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110351913"/>
    <w:bookmarkStart w:id="1" w:name="OLE_LINK26"/>
    <w:bookmarkEnd w:id="0"/>
    <w:p w14:paraId="28E76BBD" w14:textId="41CBDB45" w:rsidR="00FD0C92" w:rsidRPr="00414759" w:rsidRDefault="00965E66">
      <w:pPr>
        <w:tabs>
          <w:tab w:val="right" w:pos="9216"/>
        </w:tabs>
        <w:spacing w:after="0"/>
        <w:jc w:val="left"/>
        <w:rPr>
          <w:b/>
          <w:kern w:val="2"/>
          <w:lang w:eastAsia="zh-CN"/>
        </w:rPr>
      </w:pPr>
      <w:r>
        <w:rPr>
          <w:noProof/>
          <w:lang w:val="en-US" w:eastAsia="zh-CN"/>
        </w:rPr>
        <mc:AlternateContent>
          <mc:Choice Requires="wps">
            <w:drawing>
              <wp:anchor distT="0" distB="0" distL="114300" distR="114300" simplePos="0" relativeHeight="251659264" behindDoc="0" locked="1" layoutInCell="1" allowOverlap="1" wp14:anchorId="09EE98E0" wp14:editId="5AAE5938">
                <wp:simplePos x="0" y="0"/>
                <wp:positionH relativeFrom="column">
                  <wp:posOffset>0</wp:posOffset>
                </wp:positionH>
                <wp:positionV relativeFrom="paragraph">
                  <wp:posOffset>0</wp:posOffset>
                </wp:positionV>
                <wp:extent cx="635" cy="635"/>
                <wp:effectExtent l="9525" t="9525" r="8890" b="8890"/>
                <wp:wrapNone/>
                <wp:docPr id="97"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964CDE" id="任意多边形 18"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FD0C92" w:rsidRPr="00414759">
        <w:rPr>
          <w:b/>
          <w:kern w:val="2"/>
          <w:lang w:eastAsia="zh-CN"/>
        </w:rPr>
        <w:t>3GPP TSG</w:t>
      </w:r>
      <w:r w:rsidR="00F41F20">
        <w:rPr>
          <w:b/>
          <w:kern w:val="2"/>
          <w:lang w:eastAsia="zh-CN"/>
        </w:rPr>
        <w:t>-</w:t>
      </w:r>
      <w:r w:rsidR="00FD0C92" w:rsidRPr="00414759">
        <w:rPr>
          <w:b/>
          <w:kern w:val="2"/>
          <w:lang w:eastAsia="zh-CN"/>
        </w:rPr>
        <w:t>RAN WG1 Meeting #</w:t>
      </w:r>
      <w:r w:rsidR="008D4B44">
        <w:rPr>
          <w:b/>
          <w:kern w:val="2"/>
          <w:lang w:eastAsia="zh-CN"/>
        </w:rPr>
        <w:t xml:space="preserve">110 </w:t>
      </w:r>
      <w:r w:rsidR="00FD0C92" w:rsidRPr="00414759">
        <w:rPr>
          <w:b/>
          <w:kern w:val="2"/>
          <w:lang w:eastAsia="zh-CN"/>
        </w:rPr>
        <w:tab/>
      </w:r>
      <w:r w:rsidR="00A361CA" w:rsidRPr="00A361CA">
        <w:rPr>
          <w:b/>
          <w:kern w:val="2"/>
          <w:lang w:eastAsia="zh-CN"/>
        </w:rPr>
        <w:t>R1</w:t>
      </w:r>
      <w:r w:rsidR="00A361CA" w:rsidRPr="00457B5A">
        <w:rPr>
          <w:kern w:val="2"/>
          <w:lang w:eastAsia="zh-CN"/>
        </w:rPr>
        <w:t>-</w:t>
      </w:r>
      <w:bookmarkStart w:id="2" w:name="_GoBack"/>
      <w:bookmarkEnd w:id="2"/>
      <w:r w:rsidR="00DA2BD6" w:rsidRPr="00457B5A">
        <w:rPr>
          <w:b/>
          <w:kern w:val="2"/>
          <w:lang w:eastAsia="zh-CN"/>
        </w:rPr>
        <w:t>2205856</w:t>
      </w:r>
      <w:r w:rsidR="00DA2BD6">
        <w:rPr>
          <w:b/>
          <w:kern w:val="2"/>
          <w:lang w:eastAsia="zh-CN"/>
        </w:rPr>
        <w:t xml:space="preserve"> </w:t>
      </w:r>
    </w:p>
    <w:bookmarkEnd w:id="1"/>
    <w:p w14:paraId="511D00DC" w14:textId="0B5F0E33" w:rsidR="00FD0C92" w:rsidRPr="006D4633" w:rsidRDefault="001752A9" w:rsidP="00FD0C92">
      <w:pPr>
        <w:jc w:val="left"/>
        <w:rPr>
          <w:b/>
          <w:lang w:val="en-US"/>
        </w:rPr>
      </w:pPr>
      <w:r w:rsidRPr="001752A9">
        <w:rPr>
          <w:b/>
        </w:rPr>
        <w:t>Toulouse, France, August 22 - 26, 2022</w:t>
      </w:r>
    </w:p>
    <w:p w14:paraId="60B6D189" w14:textId="77777777" w:rsidR="00D16615" w:rsidRPr="00452E94" w:rsidRDefault="00D16615" w:rsidP="00D16615">
      <w:pPr>
        <w:pBdr>
          <w:top w:val="single" w:sz="4" w:space="0" w:color="auto"/>
        </w:pBdr>
        <w:spacing w:after="0"/>
        <w:jc w:val="left"/>
        <w:rPr>
          <w:b/>
          <w:bCs/>
          <w:sz w:val="16"/>
          <w:szCs w:val="16"/>
        </w:rPr>
      </w:pPr>
    </w:p>
    <w:p w14:paraId="609157E6" w14:textId="77777777" w:rsidR="00D16615" w:rsidRPr="00414759" w:rsidRDefault="00D16615" w:rsidP="00D16615">
      <w:pPr>
        <w:spacing w:after="60"/>
        <w:ind w:left="1555" w:hanging="1555"/>
        <w:jc w:val="left"/>
        <w:rPr>
          <w:rFonts w:eastAsia="MS PGothic"/>
          <w:b/>
          <w:color w:val="000000" w:themeColor="text1"/>
          <w:lang w:val="en-US" w:eastAsia="zh-CN"/>
        </w:rPr>
      </w:pPr>
      <w:r w:rsidRPr="00414759">
        <w:rPr>
          <w:b/>
        </w:rPr>
        <w:t>Agenda Item:</w:t>
      </w:r>
      <w:r w:rsidRPr="00414759">
        <w:rPr>
          <w:b/>
        </w:rPr>
        <w:tab/>
      </w:r>
      <w:r w:rsidR="008D4B44">
        <w:rPr>
          <w:b/>
        </w:rPr>
        <w:t>9.12.1</w:t>
      </w:r>
    </w:p>
    <w:p w14:paraId="42E5F84F" w14:textId="77777777" w:rsidR="00D16615" w:rsidRPr="00414759" w:rsidRDefault="00D16615" w:rsidP="00D16615">
      <w:pPr>
        <w:spacing w:after="60"/>
        <w:ind w:left="1555" w:hanging="1555"/>
        <w:jc w:val="left"/>
        <w:rPr>
          <w:b/>
          <w:lang w:eastAsia="zh-CN"/>
        </w:rPr>
      </w:pPr>
      <w:r w:rsidRPr="00414759">
        <w:rPr>
          <w:b/>
        </w:rPr>
        <w:t>Source:</w:t>
      </w:r>
      <w:r w:rsidRPr="00414759">
        <w:rPr>
          <w:b/>
        </w:rPr>
        <w:tab/>
        <w:t>Huawei, HiSilicon</w:t>
      </w:r>
    </w:p>
    <w:p w14:paraId="0B73BBCE" w14:textId="77777777" w:rsidR="00D16615" w:rsidRPr="00414759" w:rsidRDefault="00D16615" w:rsidP="00D16615">
      <w:pPr>
        <w:spacing w:after="60"/>
        <w:ind w:left="1555" w:hanging="1555"/>
        <w:jc w:val="left"/>
        <w:rPr>
          <w:b/>
          <w:lang w:val="en-US" w:eastAsia="zh-CN"/>
        </w:rPr>
      </w:pPr>
      <w:r w:rsidRPr="00414759">
        <w:rPr>
          <w:b/>
        </w:rPr>
        <w:t>Title:</w:t>
      </w:r>
      <w:r w:rsidRPr="00414759">
        <w:rPr>
          <w:b/>
        </w:rPr>
        <w:tab/>
      </w:r>
      <w:bookmarkStart w:id="3" w:name="OLE_LINK25"/>
      <w:r w:rsidR="008D4B44" w:rsidRPr="00D507AD">
        <w:rPr>
          <w:b/>
        </w:rPr>
        <w:t>Discussion on coverage enhancement for NR NTN</w:t>
      </w:r>
      <w:r w:rsidR="008D4B44" w:rsidRPr="00414759">
        <w:rPr>
          <w:b/>
          <w:bCs/>
        </w:rPr>
        <w:t xml:space="preserve"> </w:t>
      </w:r>
      <w:bookmarkEnd w:id="3"/>
    </w:p>
    <w:p w14:paraId="71F87DCA" w14:textId="77777777" w:rsidR="00D16615" w:rsidRPr="00414759" w:rsidRDefault="00D16615" w:rsidP="00D16615">
      <w:pPr>
        <w:spacing w:after="60"/>
        <w:ind w:left="1555" w:hanging="1555"/>
        <w:jc w:val="left"/>
        <w:rPr>
          <w:b/>
        </w:rPr>
      </w:pPr>
      <w:r w:rsidRPr="00414759">
        <w:rPr>
          <w:b/>
          <w:bCs/>
        </w:rPr>
        <w:t>Document for:</w:t>
      </w:r>
      <w:r w:rsidRPr="00414759">
        <w:rPr>
          <w:b/>
          <w:bCs/>
        </w:rPr>
        <w:tab/>
        <w:t>Discussion</w:t>
      </w:r>
      <w:r w:rsidR="00CF30A8" w:rsidRPr="00414759">
        <w:rPr>
          <w:b/>
          <w:bCs/>
        </w:rPr>
        <w:t xml:space="preserve"> and D</w:t>
      </w:r>
      <w:r w:rsidR="00F039A3" w:rsidRPr="00414759">
        <w:rPr>
          <w:b/>
          <w:bCs/>
        </w:rPr>
        <w:t>ecision</w:t>
      </w:r>
    </w:p>
    <w:p w14:paraId="64FE91D0" w14:textId="77777777" w:rsidR="00D16615" w:rsidRPr="00414759" w:rsidRDefault="00D16615" w:rsidP="00D16615">
      <w:pPr>
        <w:pBdr>
          <w:bottom w:val="single" w:sz="4" w:space="1" w:color="auto"/>
        </w:pBdr>
        <w:spacing w:after="0"/>
        <w:jc w:val="left"/>
        <w:rPr>
          <w:b/>
          <w:bCs/>
          <w:sz w:val="16"/>
          <w:szCs w:val="16"/>
        </w:rPr>
      </w:pPr>
    </w:p>
    <w:p w14:paraId="152CB3E7" w14:textId="77777777" w:rsidR="0018733C" w:rsidRPr="00F00741" w:rsidRDefault="0018733C" w:rsidP="00F00741">
      <w:pPr>
        <w:pStyle w:val="1"/>
        <w:rPr>
          <w:rFonts w:eastAsiaTheme="minorEastAsia"/>
          <w:color w:val="000000" w:themeColor="text1"/>
          <w:lang w:eastAsia="zh-CN"/>
        </w:rPr>
      </w:pPr>
      <w:bookmarkStart w:id="4" w:name="_Ref124671424"/>
      <w:bookmarkStart w:id="5" w:name="_Ref71620620"/>
      <w:bookmarkStart w:id="6" w:name="_Ref124589665"/>
      <w:r w:rsidRPr="00F00741">
        <w:rPr>
          <w:rFonts w:eastAsiaTheme="minorEastAsia"/>
          <w:color w:val="000000" w:themeColor="text1"/>
          <w:lang w:eastAsia="zh-CN"/>
        </w:rPr>
        <w:t>Introduction</w:t>
      </w:r>
    </w:p>
    <w:p w14:paraId="6EFE6880" w14:textId="095DB906" w:rsidR="00FC6156" w:rsidRPr="00A60F14" w:rsidRDefault="008D4B44" w:rsidP="008D4B44">
      <w:pPr>
        <w:pStyle w:val="a4"/>
        <w:spacing w:before="120"/>
        <w:rPr>
          <w:rFonts w:cs="Arial"/>
        </w:rPr>
      </w:pPr>
      <w:r>
        <w:rPr>
          <w:sz w:val="22"/>
          <w:szCs w:val="22"/>
        </w:rPr>
        <w:t>In RAN#109 [1]</w:t>
      </w:r>
      <w:r w:rsidRPr="0018733C">
        <w:rPr>
          <w:sz w:val="22"/>
          <w:szCs w:val="22"/>
        </w:rPr>
        <w:t xml:space="preserve">, </w:t>
      </w:r>
      <w:r>
        <w:rPr>
          <w:sz w:val="22"/>
          <w:szCs w:val="22"/>
          <w:lang w:val="en-US" w:eastAsia="zh-CN"/>
        </w:rPr>
        <w:t xml:space="preserve">the </w:t>
      </w:r>
      <w:r w:rsidR="005A0CF6">
        <w:rPr>
          <w:sz w:val="22"/>
          <w:szCs w:val="22"/>
          <w:lang w:val="en-US" w:eastAsia="zh-CN"/>
        </w:rPr>
        <w:t xml:space="preserve">evaluation assumptions </w:t>
      </w:r>
      <w:r w:rsidRPr="00027F02">
        <w:rPr>
          <w:sz w:val="22"/>
          <w:szCs w:val="22"/>
          <w:lang w:val="en-US" w:eastAsia="zh-CN"/>
        </w:rPr>
        <w:t>were agreed</w:t>
      </w:r>
      <w:r w:rsidR="00281B77">
        <w:rPr>
          <w:sz w:val="22"/>
          <w:szCs w:val="22"/>
          <w:lang w:val="en-US" w:eastAsia="zh-CN"/>
        </w:rPr>
        <w:t xml:space="preserve"> </w:t>
      </w:r>
      <w:r w:rsidRPr="00027F02">
        <w:rPr>
          <w:sz w:val="22"/>
          <w:szCs w:val="22"/>
          <w:lang w:val="en-US" w:eastAsia="zh-CN"/>
        </w:rPr>
        <w:t>for</w:t>
      </w:r>
      <w:r w:rsidRPr="00027F02">
        <w:rPr>
          <w:rFonts w:hint="eastAsia"/>
          <w:sz w:val="22"/>
          <w:szCs w:val="22"/>
          <w:lang w:val="en-US" w:eastAsia="zh-CN"/>
        </w:rPr>
        <w:t xml:space="preserve"> </w:t>
      </w:r>
      <w:r w:rsidR="00281B77">
        <w:rPr>
          <w:rFonts w:hint="eastAsia"/>
          <w:sz w:val="22"/>
          <w:szCs w:val="22"/>
          <w:lang w:val="en-US" w:eastAsia="zh-CN"/>
        </w:rPr>
        <w:t>the</w:t>
      </w:r>
      <w:r w:rsidR="00281B77">
        <w:rPr>
          <w:sz w:val="22"/>
          <w:szCs w:val="22"/>
          <w:lang w:val="en-US" w:eastAsia="zh-CN"/>
        </w:rPr>
        <w:t xml:space="preserve"> </w:t>
      </w:r>
      <w:r>
        <w:rPr>
          <w:sz w:val="22"/>
          <w:szCs w:val="22"/>
          <w:lang w:val="en-US" w:eastAsia="zh-CN"/>
        </w:rPr>
        <w:t>d</w:t>
      </w:r>
      <w:r w:rsidRPr="00027F02">
        <w:rPr>
          <w:sz w:val="22"/>
          <w:szCs w:val="22"/>
          <w:lang w:val="en-US" w:eastAsia="zh-CN"/>
        </w:rPr>
        <w:t>iscussion on coverage enhancement for NR NTN</w:t>
      </w:r>
      <w:r>
        <w:rPr>
          <w:sz w:val="22"/>
          <w:szCs w:val="22"/>
          <w:lang w:val="en-US" w:eastAsia="zh-CN"/>
        </w:rPr>
        <w:t>.</w:t>
      </w:r>
      <w:r w:rsidRPr="00027F02">
        <w:rPr>
          <w:rFonts w:hint="eastAsia"/>
          <w:sz w:val="22"/>
          <w:szCs w:val="22"/>
          <w:lang w:val="en-US" w:eastAsia="zh-CN"/>
        </w:rPr>
        <w:t xml:space="preserve"> </w:t>
      </w:r>
      <w:r w:rsidR="004A2BE6" w:rsidRPr="00864EDA">
        <w:rPr>
          <w:rFonts w:cs="Arial"/>
          <w:sz w:val="22"/>
          <w:szCs w:val="22"/>
        </w:rPr>
        <w:t xml:space="preserve">In this </w:t>
      </w:r>
      <w:r w:rsidR="00933209" w:rsidRPr="00864EDA">
        <w:rPr>
          <w:rFonts w:cs="Arial"/>
          <w:sz w:val="22"/>
          <w:szCs w:val="22"/>
        </w:rPr>
        <w:t>contribution</w:t>
      </w:r>
      <w:r w:rsidR="004A2BE6" w:rsidRPr="00864EDA">
        <w:rPr>
          <w:rFonts w:cs="Arial"/>
          <w:sz w:val="22"/>
          <w:szCs w:val="22"/>
        </w:rPr>
        <w:t xml:space="preserve">, </w:t>
      </w:r>
      <w:r w:rsidR="004A2BE6" w:rsidRPr="00FC51EB">
        <w:rPr>
          <w:sz w:val="22"/>
          <w:szCs w:val="22"/>
        </w:rPr>
        <w:t>we</w:t>
      </w:r>
      <w:r w:rsidR="004A2BE6" w:rsidRPr="00864EDA">
        <w:rPr>
          <w:rFonts w:cs="Arial"/>
          <w:sz w:val="22"/>
          <w:szCs w:val="22"/>
        </w:rPr>
        <w:t xml:space="preserve"> </w:t>
      </w:r>
      <w:r w:rsidR="005A0CF6">
        <w:rPr>
          <w:rFonts w:cs="Arial"/>
          <w:sz w:val="22"/>
          <w:szCs w:val="22"/>
        </w:rPr>
        <w:t>report the simulation parameters</w:t>
      </w:r>
      <w:r>
        <w:rPr>
          <w:rFonts w:cs="Arial"/>
          <w:sz w:val="22"/>
          <w:szCs w:val="22"/>
          <w:lang w:val="en-US" w:eastAsia="zh-CN"/>
        </w:rPr>
        <w:t xml:space="preserve">, </w:t>
      </w:r>
      <w:r w:rsidR="005A0CF6">
        <w:rPr>
          <w:rFonts w:cs="Arial"/>
          <w:sz w:val="22"/>
          <w:szCs w:val="22"/>
          <w:lang w:val="en-US" w:eastAsia="zh-CN"/>
        </w:rPr>
        <w:t xml:space="preserve">analysis the </w:t>
      </w:r>
      <w:r>
        <w:rPr>
          <w:rFonts w:cs="Arial"/>
          <w:sz w:val="22"/>
          <w:szCs w:val="22"/>
          <w:lang w:val="en-US" w:eastAsia="zh-CN"/>
        </w:rPr>
        <w:t>NR NTN</w:t>
      </w:r>
      <w:r w:rsidR="005A0CF6">
        <w:rPr>
          <w:rFonts w:cs="Arial"/>
          <w:sz w:val="22"/>
          <w:szCs w:val="22"/>
          <w:lang w:val="en-US" w:eastAsia="zh-CN"/>
        </w:rPr>
        <w:t xml:space="preserve"> coverage performance with</w:t>
      </w:r>
      <w:r w:rsidR="005A0CF6" w:rsidRPr="005A0CF6">
        <w:rPr>
          <w:i/>
          <w:sz w:val="22"/>
          <w:szCs w:val="22"/>
        </w:rPr>
        <w:t xml:space="preserve"> </w:t>
      </w:r>
      <w:r w:rsidR="005A0CF6" w:rsidRPr="00457B5A">
        <w:rPr>
          <w:sz w:val="22"/>
          <w:szCs w:val="22"/>
        </w:rPr>
        <w:t>Rel-17 coverage enhancement</w:t>
      </w:r>
      <w:r>
        <w:rPr>
          <w:rFonts w:cs="Arial"/>
          <w:sz w:val="22"/>
          <w:szCs w:val="22"/>
          <w:lang w:val="en-US" w:eastAsia="zh-CN"/>
        </w:rPr>
        <w:t>,</w:t>
      </w:r>
      <w:r w:rsidR="005A0CF6">
        <w:rPr>
          <w:rFonts w:cs="Arial"/>
          <w:sz w:val="22"/>
          <w:szCs w:val="22"/>
          <w:lang w:val="en-US" w:eastAsia="zh-CN"/>
        </w:rPr>
        <w:t xml:space="preserve"> discuss the coverage problems for </w:t>
      </w:r>
      <w:r>
        <w:rPr>
          <w:rFonts w:cs="Arial"/>
          <w:sz w:val="22"/>
          <w:szCs w:val="22"/>
          <w:lang w:val="en-US" w:eastAsia="zh-CN"/>
        </w:rPr>
        <w:t>NR NTN</w:t>
      </w:r>
      <w:r w:rsidR="00E516D5">
        <w:rPr>
          <w:rFonts w:cs="Arial"/>
          <w:sz w:val="22"/>
          <w:szCs w:val="22"/>
          <w:lang w:val="en-US" w:eastAsia="zh-CN"/>
        </w:rPr>
        <w:t>,</w:t>
      </w:r>
      <w:r>
        <w:rPr>
          <w:rFonts w:cs="Arial"/>
          <w:sz w:val="22"/>
          <w:szCs w:val="22"/>
          <w:lang w:val="en-US" w:eastAsia="zh-CN"/>
        </w:rPr>
        <w:t xml:space="preserve"> and </w:t>
      </w:r>
      <w:r w:rsidR="005A0CF6">
        <w:rPr>
          <w:rFonts w:cs="Arial"/>
          <w:sz w:val="22"/>
          <w:szCs w:val="22"/>
          <w:lang w:val="en-US" w:eastAsia="zh-CN"/>
        </w:rPr>
        <w:t xml:space="preserve">propose </w:t>
      </w:r>
      <w:r>
        <w:rPr>
          <w:rFonts w:cs="Arial"/>
          <w:sz w:val="22"/>
          <w:szCs w:val="22"/>
          <w:lang w:val="en-US" w:eastAsia="zh-CN"/>
        </w:rPr>
        <w:t>potential coverage enhancement schemes for NR NTN</w:t>
      </w:r>
      <w:r w:rsidR="004A2BE6" w:rsidRPr="00864EDA">
        <w:rPr>
          <w:rFonts w:cs="Arial"/>
          <w:sz w:val="22"/>
          <w:szCs w:val="22"/>
        </w:rPr>
        <w:t>.</w:t>
      </w:r>
    </w:p>
    <w:p w14:paraId="30FBF08F" w14:textId="77777777" w:rsidR="00207129" w:rsidRPr="001109F6" w:rsidRDefault="00207129" w:rsidP="00207129">
      <w:pPr>
        <w:widowControl/>
        <w:autoSpaceDE/>
        <w:autoSpaceDN/>
        <w:adjustRightInd/>
        <w:spacing w:after="0"/>
        <w:jc w:val="left"/>
        <w:rPr>
          <w:i/>
          <w:color w:val="000000" w:themeColor="text1"/>
          <w:lang w:eastAsia="zh-CN"/>
        </w:rPr>
      </w:pPr>
    </w:p>
    <w:p w14:paraId="4C4873BE" w14:textId="77777777" w:rsidR="00456D95" w:rsidRDefault="00456D95" w:rsidP="00F00741">
      <w:pPr>
        <w:pStyle w:val="1"/>
        <w:rPr>
          <w:rFonts w:eastAsiaTheme="minorEastAsia"/>
          <w:color w:val="000000" w:themeColor="text1"/>
          <w:lang w:eastAsia="zh-CN"/>
        </w:rPr>
      </w:pPr>
      <w:r>
        <w:rPr>
          <w:rFonts w:eastAsiaTheme="minorEastAsia" w:hint="eastAsia"/>
          <w:color w:val="000000" w:themeColor="text1"/>
          <w:lang w:eastAsia="zh-CN"/>
        </w:rPr>
        <w:t>Link</w:t>
      </w:r>
      <w:r>
        <w:rPr>
          <w:rFonts w:eastAsiaTheme="minorEastAsia"/>
          <w:color w:val="000000" w:themeColor="text1"/>
          <w:lang w:eastAsia="zh-CN"/>
        </w:rPr>
        <w:t xml:space="preserve"> </w:t>
      </w:r>
      <w:r>
        <w:rPr>
          <w:rFonts w:eastAsiaTheme="minorEastAsia" w:hint="eastAsia"/>
          <w:color w:val="000000" w:themeColor="text1"/>
          <w:lang w:eastAsia="zh-CN"/>
        </w:rPr>
        <w:t>budget</w:t>
      </w:r>
      <w:r>
        <w:rPr>
          <w:rFonts w:eastAsiaTheme="minorEastAsia"/>
          <w:color w:val="000000" w:themeColor="text1"/>
          <w:lang w:eastAsia="zh-CN"/>
        </w:rPr>
        <w:t xml:space="preserve"> </w:t>
      </w:r>
      <w:r>
        <w:rPr>
          <w:rFonts w:eastAsiaTheme="minorEastAsia" w:hint="eastAsia"/>
          <w:color w:val="000000" w:themeColor="text1"/>
          <w:lang w:eastAsia="zh-CN"/>
        </w:rPr>
        <w:t>analysis</w:t>
      </w:r>
    </w:p>
    <w:p w14:paraId="128D190B" w14:textId="77777777" w:rsidR="00E516D5" w:rsidRDefault="00E516D5" w:rsidP="00E516D5">
      <w:pPr>
        <w:rPr>
          <w:lang w:eastAsia="zh-CN"/>
        </w:rPr>
      </w:pPr>
      <w:r>
        <w:rPr>
          <w:lang w:eastAsia="zh-CN"/>
        </w:rPr>
        <w:t xml:space="preserve">The link budget results, corresponding to all the evaluated PHY channels, are summarized in </w:t>
      </w:r>
      <w:r w:rsidR="000172B2">
        <w:rPr>
          <w:lang w:eastAsia="zh-CN"/>
        </w:rPr>
        <w:fldChar w:fldCharType="begin"/>
      </w:r>
      <w:r>
        <w:rPr>
          <w:lang w:eastAsia="zh-CN"/>
        </w:rPr>
        <w:instrText xml:space="preserve"> REF _Ref109997187 \h </w:instrText>
      </w:r>
      <w:r w:rsidR="000172B2">
        <w:rPr>
          <w:lang w:eastAsia="zh-CN"/>
        </w:rPr>
      </w:r>
      <w:r w:rsidR="000172B2">
        <w:rPr>
          <w:lang w:eastAsia="zh-CN"/>
        </w:rPr>
        <w:fldChar w:fldCharType="separate"/>
      </w:r>
      <w:r w:rsidR="00D156E9">
        <w:t xml:space="preserve">Table </w:t>
      </w:r>
      <w:r w:rsidR="00D156E9">
        <w:rPr>
          <w:noProof/>
        </w:rPr>
        <w:t>1</w:t>
      </w:r>
      <w:r w:rsidR="000172B2">
        <w:rPr>
          <w:lang w:eastAsia="zh-CN"/>
        </w:rPr>
        <w:fldChar w:fldCharType="end"/>
      </w:r>
      <w:r>
        <w:rPr>
          <w:lang w:eastAsia="zh-CN"/>
        </w:rPr>
        <w:t>.</w:t>
      </w:r>
    </w:p>
    <w:p w14:paraId="4A066661" w14:textId="21862060" w:rsidR="00E516D5" w:rsidRDefault="00E516D5" w:rsidP="00E516D5">
      <w:pPr>
        <w:pStyle w:val="af6"/>
      </w:pPr>
      <w:bookmarkStart w:id="7" w:name="_Ref109997187"/>
      <w:r>
        <w:t xml:space="preserve">Table </w:t>
      </w:r>
      <w:r w:rsidR="000172B2">
        <w:fldChar w:fldCharType="begin"/>
      </w:r>
      <w:r>
        <w:instrText xml:space="preserve"> SEQ Table \* ARABIC </w:instrText>
      </w:r>
      <w:r w:rsidR="000172B2">
        <w:fldChar w:fldCharType="separate"/>
      </w:r>
      <w:r w:rsidR="00D156E9">
        <w:rPr>
          <w:noProof/>
        </w:rPr>
        <w:t>1</w:t>
      </w:r>
      <w:r w:rsidR="000172B2">
        <w:fldChar w:fldCharType="end"/>
      </w:r>
      <w:bookmarkEnd w:id="7"/>
      <w:r>
        <w:t xml:space="preserve"> Link budget results</w:t>
      </w:r>
    </w:p>
    <w:tbl>
      <w:tblPr>
        <w:tblStyle w:val="af4"/>
        <w:tblW w:w="0" w:type="auto"/>
        <w:jc w:val="center"/>
        <w:tblLayout w:type="fixed"/>
        <w:tblLook w:val="04A0" w:firstRow="1" w:lastRow="0" w:firstColumn="1" w:lastColumn="0" w:noHBand="0" w:noVBand="1"/>
      </w:tblPr>
      <w:tblGrid>
        <w:gridCol w:w="2911"/>
        <w:gridCol w:w="1133"/>
        <w:gridCol w:w="1650"/>
        <w:gridCol w:w="2216"/>
        <w:gridCol w:w="1044"/>
      </w:tblGrid>
      <w:tr w:rsidR="00E516D5" w:rsidRPr="001318F0" w14:paraId="655EC835" w14:textId="77777777" w:rsidTr="00457B5A">
        <w:trPr>
          <w:jc w:val="center"/>
        </w:trPr>
        <w:tc>
          <w:tcPr>
            <w:tcW w:w="2911" w:type="dxa"/>
            <w:vAlign w:val="center"/>
          </w:tcPr>
          <w:p w14:paraId="72927798" w14:textId="77777777" w:rsidR="00E516D5" w:rsidRPr="00457B5A" w:rsidRDefault="00E516D5" w:rsidP="00E516D5">
            <w:pPr>
              <w:jc w:val="center"/>
              <w:rPr>
                <w:sz w:val="20"/>
                <w:szCs w:val="20"/>
                <w:lang w:eastAsia="zh-CN"/>
              </w:rPr>
            </w:pPr>
            <w:r w:rsidRPr="00457B5A">
              <w:rPr>
                <w:sz w:val="20"/>
                <w:szCs w:val="20"/>
                <w:lang w:eastAsia="zh-CN"/>
              </w:rPr>
              <w:t>PHY Channel</w:t>
            </w:r>
          </w:p>
        </w:tc>
        <w:tc>
          <w:tcPr>
            <w:tcW w:w="1133" w:type="dxa"/>
            <w:vAlign w:val="center"/>
          </w:tcPr>
          <w:p w14:paraId="7802F2AF" w14:textId="77777777" w:rsidR="00E516D5" w:rsidRPr="00457B5A" w:rsidRDefault="00E516D5" w:rsidP="00E516D5">
            <w:pPr>
              <w:jc w:val="center"/>
              <w:rPr>
                <w:sz w:val="20"/>
                <w:szCs w:val="20"/>
                <w:lang w:eastAsia="zh-CN"/>
              </w:rPr>
            </w:pPr>
            <w:r w:rsidRPr="00457B5A">
              <w:rPr>
                <w:sz w:val="20"/>
                <w:szCs w:val="20"/>
                <w:lang w:eastAsia="zh-CN"/>
              </w:rPr>
              <w:t>SCS (KHz)</w:t>
            </w:r>
          </w:p>
        </w:tc>
        <w:tc>
          <w:tcPr>
            <w:tcW w:w="1650" w:type="dxa"/>
            <w:vAlign w:val="center"/>
          </w:tcPr>
          <w:p w14:paraId="24251624" w14:textId="49BB2434" w:rsidR="00B644DC" w:rsidRPr="00457B5A" w:rsidRDefault="00B644DC" w:rsidP="00E516D5">
            <w:pPr>
              <w:jc w:val="center"/>
              <w:rPr>
                <w:sz w:val="20"/>
                <w:szCs w:val="20"/>
                <w:lang w:eastAsia="zh-CN"/>
              </w:rPr>
            </w:pPr>
            <w:r w:rsidRPr="00457B5A">
              <w:rPr>
                <w:sz w:val="20"/>
                <w:szCs w:val="20"/>
                <w:lang w:eastAsia="zh-CN"/>
              </w:rPr>
              <w:t>Bandwidth</w:t>
            </w:r>
          </w:p>
          <w:p w14:paraId="3DCF3294" w14:textId="77777777" w:rsidR="00E516D5" w:rsidRPr="00457B5A" w:rsidRDefault="00B644DC" w:rsidP="00E516D5">
            <w:pPr>
              <w:jc w:val="center"/>
              <w:rPr>
                <w:sz w:val="20"/>
                <w:szCs w:val="20"/>
                <w:lang w:eastAsia="zh-CN"/>
              </w:rPr>
            </w:pPr>
            <w:r w:rsidRPr="00457B5A">
              <w:rPr>
                <w:sz w:val="20"/>
                <w:szCs w:val="20"/>
                <w:lang w:eastAsia="zh-CN"/>
              </w:rPr>
              <w:t xml:space="preserve">(Number of </w:t>
            </w:r>
            <w:r w:rsidR="00E516D5" w:rsidRPr="00457B5A">
              <w:rPr>
                <w:sz w:val="20"/>
                <w:szCs w:val="20"/>
                <w:lang w:eastAsia="zh-CN"/>
              </w:rPr>
              <w:t>PRB</w:t>
            </w:r>
            <w:r w:rsidRPr="00457B5A">
              <w:rPr>
                <w:sz w:val="20"/>
                <w:szCs w:val="20"/>
                <w:lang w:eastAsia="zh-CN"/>
              </w:rPr>
              <w:t>)</w:t>
            </w:r>
          </w:p>
        </w:tc>
        <w:tc>
          <w:tcPr>
            <w:tcW w:w="2216" w:type="dxa"/>
            <w:vAlign w:val="center"/>
          </w:tcPr>
          <w:p w14:paraId="50D426E4" w14:textId="77777777" w:rsidR="00E516D5" w:rsidRPr="00457B5A" w:rsidRDefault="00E516D5" w:rsidP="00E516D5">
            <w:pPr>
              <w:jc w:val="center"/>
              <w:rPr>
                <w:sz w:val="20"/>
                <w:szCs w:val="20"/>
                <w:lang w:eastAsia="zh-CN"/>
              </w:rPr>
            </w:pPr>
            <w:r w:rsidRPr="00457B5A">
              <w:rPr>
                <w:sz w:val="20"/>
                <w:szCs w:val="20"/>
                <w:lang w:eastAsia="zh-CN"/>
              </w:rPr>
              <w:t>Orbit_ParaSet_Elevation</w:t>
            </w:r>
          </w:p>
        </w:tc>
        <w:tc>
          <w:tcPr>
            <w:tcW w:w="1044" w:type="dxa"/>
            <w:vAlign w:val="center"/>
          </w:tcPr>
          <w:p w14:paraId="75E4CB79" w14:textId="77777777" w:rsidR="00E516D5" w:rsidRPr="00457B5A" w:rsidRDefault="00E516D5" w:rsidP="00E516D5">
            <w:pPr>
              <w:jc w:val="center"/>
              <w:rPr>
                <w:sz w:val="20"/>
                <w:szCs w:val="20"/>
                <w:lang w:eastAsia="zh-CN"/>
              </w:rPr>
            </w:pPr>
            <w:r w:rsidRPr="00457B5A">
              <w:rPr>
                <w:sz w:val="20"/>
                <w:szCs w:val="20"/>
                <w:lang w:eastAsia="zh-CN"/>
              </w:rPr>
              <w:t>CNR (dB)</w:t>
            </w:r>
          </w:p>
        </w:tc>
      </w:tr>
      <w:tr w:rsidR="00E516D5" w:rsidRPr="001318F0" w14:paraId="63B6049D" w14:textId="77777777" w:rsidTr="00457B5A">
        <w:trPr>
          <w:trHeight w:hRule="exact" w:val="340"/>
          <w:jc w:val="center"/>
        </w:trPr>
        <w:tc>
          <w:tcPr>
            <w:tcW w:w="2911" w:type="dxa"/>
            <w:vMerge w:val="restart"/>
            <w:vAlign w:val="center"/>
          </w:tcPr>
          <w:p w14:paraId="00337EC9" w14:textId="77777777" w:rsidR="00E516D5" w:rsidRPr="00A54D2F" w:rsidRDefault="00E516D5" w:rsidP="00E516D5">
            <w:pPr>
              <w:jc w:val="center"/>
              <w:rPr>
                <w:sz w:val="20"/>
                <w:szCs w:val="20"/>
                <w:lang w:eastAsia="zh-CN"/>
              </w:rPr>
            </w:pPr>
            <w:r w:rsidRPr="00A54D2F">
              <w:rPr>
                <w:sz w:val="20"/>
                <w:szCs w:val="20"/>
                <w:lang w:eastAsia="zh-CN"/>
              </w:rPr>
              <w:t>PRACH</w:t>
            </w:r>
          </w:p>
          <w:p w14:paraId="52939D37" w14:textId="77777777" w:rsidR="00E516D5" w:rsidRPr="00A54D2F" w:rsidRDefault="00E516D5" w:rsidP="00E516D5">
            <w:pPr>
              <w:jc w:val="center"/>
              <w:rPr>
                <w:sz w:val="20"/>
                <w:szCs w:val="20"/>
                <w:lang w:eastAsia="zh-CN"/>
              </w:rPr>
            </w:pPr>
            <w:r w:rsidRPr="00A54D2F">
              <w:rPr>
                <w:sz w:val="20"/>
                <w:szCs w:val="20"/>
                <w:lang w:eastAsia="zh-CN"/>
              </w:rPr>
              <w:t>(L=139)</w:t>
            </w:r>
          </w:p>
        </w:tc>
        <w:tc>
          <w:tcPr>
            <w:tcW w:w="1133" w:type="dxa"/>
            <w:vMerge w:val="restart"/>
            <w:vAlign w:val="center"/>
          </w:tcPr>
          <w:p w14:paraId="040329AB" w14:textId="77777777" w:rsidR="00E516D5" w:rsidRPr="00A54D2F" w:rsidRDefault="00E516D5" w:rsidP="00E516D5">
            <w:pPr>
              <w:jc w:val="center"/>
              <w:rPr>
                <w:sz w:val="20"/>
                <w:szCs w:val="20"/>
                <w:lang w:eastAsia="zh-CN"/>
              </w:rPr>
            </w:pPr>
            <w:r w:rsidRPr="00A54D2F">
              <w:rPr>
                <w:sz w:val="20"/>
                <w:szCs w:val="20"/>
                <w:lang w:eastAsia="zh-CN"/>
              </w:rPr>
              <w:t>15</w:t>
            </w:r>
          </w:p>
        </w:tc>
        <w:tc>
          <w:tcPr>
            <w:tcW w:w="1650" w:type="dxa"/>
            <w:vMerge w:val="restart"/>
            <w:vAlign w:val="center"/>
          </w:tcPr>
          <w:p w14:paraId="08622917" w14:textId="77777777" w:rsidR="00E516D5" w:rsidRPr="00A54D2F" w:rsidRDefault="00E516D5" w:rsidP="00E516D5">
            <w:pPr>
              <w:jc w:val="center"/>
              <w:rPr>
                <w:sz w:val="20"/>
                <w:szCs w:val="20"/>
                <w:lang w:eastAsia="zh-CN"/>
              </w:rPr>
            </w:pPr>
            <w:r w:rsidRPr="00A54D2F">
              <w:rPr>
                <w:sz w:val="20"/>
                <w:szCs w:val="20"/>
                <w:lang w:eastAsia="zh-CN"/>
              </w:rPr>
              <w:t>12</w:t>
            </w:r>
          </w:p>
        </w:tc>
        <w:tc>
          <w:tcPr>
            <w:tcW w:w="2216" w:type="dxa"/>
            <w:vAlign w:val="center"/>
          </w:tcPr>
          <w:p w14:paraId="38CF1206" w14:textId="77777777" w:rsidR="00E516D5" w:rsidRPr="00A54D2F" w:rsidRDefault="00E516D5" w:rsidP="00E516D5">
            <w:pPr>
              <w:jc w:val="center"/>
              <w:rPr>
                <w:sz w:val="20"/>
                <w:szCs w:val="20"/>
                <w:lang w:eastAsia="zh-CN"/>
              </w:rPr>
            </w:pPr>
            <w:r w:rsidRPr="00A54D2F">
              <w:rPr>
                <w:sz w:val="20"/>
                <w:szCs w:val="20"/>
                <w:lang w:eastAsia="zh-CN"/>
              </w:rPr>
              <w:t>GEO_SET1_12.5</w:t>
            </w:r>
            <w:r w:rsidRPr="00A54D2F">
              <w:rPr>
                <w:sz w:val="20"/>
                <w:szCs w:val="20"/>
                <w:vertAlign w:val="superscript"/>
                <w:lang w:eastAsia="zh-CN"/>
              </w:rPr>
              <w:t>o</w:t>
            </w:r>
          </w:p>
        </w:tc>
        <w:tc>
          <w:tcPr>
            <w:tcW w:w="1044" w:type="dxa"/>
            <w:vAlign w:val="center"/>
          </w:tcPr>
          <w:p w14:paraId="7AF352A2" w14:textId="77777777" w:rsidR="00E516D5" w:rsidRPr="00A54D2F" w:rsidRDefault="00E516D5" w:rsidP="00E516D5">
            <w:pPr>
              <w:jc w:val="center"/>
              <w:rPr>
                <w:sz w:val="20"/>
                <w:szCs w:val="20"/>
                <w:lang w:eastAsia="zh-CN"/>
              </w:rPr>
            </w:pPr>
            <w:r w:rsidRPr="00A54D2F">
              <w:rPr>
                <w:color w:val="000000"/>
                <w:sz w:val="20"/>
                <w:szCs w:val="20"/>
              </w:rPr>
              <w:t>-26.525</w:t>
            </w:r>
          </w:p>
        </w:tc>
      </w:tr>
      <w:tr w:rsidR="00E516D5" w:rsidRPr="001318F0" w14:paraId="53ADBBF4" w14:textId="77777777" w:rsidTr="00457B5A">
        <w:trPr>
          <w:trHeight w:hRule="exact" w:val="340"/>
          <w:jc w:val="center"/>
        </w:trPr>
        <w:tc>
          <w:tcPr>
            <w:tcW w:w="2911" w:type="dxa"/>
            <w:vMerge/>
            <w:vAlign w:val="center"/>
          </w:tcPr>
          <w:p w14:paraId="58DBED4D" w14:textId="77777777" w:rsidR="00E516D5" w:rsidRPr="00A54D2F" w:rsidRDefault="00E516D5" w:rsidP="00E516D5">
            <w:pPr>
              <w:jc w:val="center"/>
              <w:rPr>
                <w:sz w:val="20"/>
                <w:szCs w:val="20"/>
                <w:lang w:eastAsia="zh-CN"/>
              </w:rPr>
            </w:pPr>
          </w:p>
        </w:tc>
        <w:tc>
          <w:tcPr>
            <w:tcW w:w="1133" w:type="dxa"/>
            <w:vMerge/>
            <w:vAlign w:val="center"/>
          </w:tcPr>
          <w:p w14:paraId="082B7CE4" w14:textId="77777777" w:rsidR="00E516D5" w:rsidRPr="00A54D2F" w:rsidRDefault="00E516D5" w:rsidP="00E516D5">
            <w:pPr>
              <w:jc w:val="center"/>
              <w:rPr>
                <w:sz w:val="20"/>
                <w:szCs w:val="20"/>
                <w:lang w:eastAsia="zh-CN"/>
              </w:rPr>
            </w:pPr>
          </w:p>
        </w:tc>
        <w:tc>
          <w:tcPr>
            <w:tcW w:w="1650" w:type="dxa"/>
            <w:vMerge/>
            <w:vAlign w:val="center"/>
          </w:tcPr>
          <w:p w14:paraId="0762E91C" w14:textId="77777777" w:rsidR="00E516D5" w:rsidRPr="00A54D2F" w:rsidRDefault="00E516D5" w:rsidP="00E516D5">
            <w:pPr>
              <w:jc w:val="center"/>
              <w:rPr>
                <w:sz w:val="20"/>
                <w:szCs w:val="20"/>
                <w:lang w:eastAsia="zh-CN"/>
              </w:rPr>
            </w:pPr>
          </w:p>
        </w:tc>
        <w:tc>
          <w:tcPr>
            <w:tcW w:w="2216" w:type="dxa"/>
            <w:vAlign w:val="center"/>
          </w:tcPr>
          <w:p w14:paraId="78958613" w14:textId="77777777" w:rsidR="00E516D5" w:rsidRPr="00A54D2F" w:rsidRDefault="00E516D5" w:rsidP="00E516D5">
            <w:pPr>
              <w:jc w:val="center"/>
              <w:rPr>
                <w:sz w:val="20"/>
                <w:szCs w:val="20"/>
                <w:lang w:eastAsia="zh-CN"/>
              </w:rPr>
            </w:pPr>
            <w:r w:rsidRPr="00A54D2F">
              <w:rPr>
                <w:sz w:val="20"/>
                <w:szCs w:val="20"/>
                <w:lang w:eastAsia="zh-CN"/>
              </w:rPr>
              <w:t>GEO_SET2_20</w:t>
            </w:r>
            <w:r w:rsidRPr="00A54D2F">
              <w:rPr>
                <w:sz w:val="20"/>
                <w:szCs w:val="20"/>
                <w:vertAlign w:val="superscript"/>
                <w:lang w:eastAsia="zh-CN"/>
              </w:rPr>
              <w:t>o</w:t>
            </w:r>
          </w:p>
        </w:tc>
        <w:tc>
          <w:tcPr>
            <w:tcW w:w="1044" w:type="dxa"/>
            <w:vAlign w:val="center"/>
          </w:tcPr>
          <w:p w14:paraId="1B457BDE" w14:textId="77777777" w:rsidR="00E516D5" w:rsidRPr="00A54D2F" w:rsidRDefault="00E516D5" w:rsidP="00E516D5">
            <w:pPr>
              <w:jc w:val="center"/>
              <w:rPr>
                <w:sz w:val="20"/>
                <w:szCs w:val="20"/>
                <w:lang w:eastAsia="zh-CN"/>
              </w:rPr>
            </w:pPr>
            <w:r w:rsidRPr="00A54D2F">
              <w:rPr>
                <w:color w:val="000000"/>
                <w:sz w:val="20"/>
                <w:szCs w:val="20"/>
              </w:rPr>
              <w:t>-31.358</w:t>
            </w:r>
          </w:p>
        </w:tc>
      </w:tr>
      <w:tr w:rsidR="00E516D5" w:rsidRPr="001318F0" w14:paraId="6BBDE541" w14:textId="77777777" w:rsidTr="00457B5A">
        <w:trPr>
          <w:trHeight w:hRule="exact" w:val="340"/>
          <w:jc w:val="center"/>
        </w:trPr>
        <w:tc>
          <w:tcPr>
            <w:tcW w:w="2911" w:type="dxa"/>
            <w:vMerge/>
            <w:vAlign w:val="center"/>
          </w:tcPr>
          <w:p w14:paraId="4B106458" w14:textId="77777777" w:rsidR="00E516D5" w:rsidRPr="00A54D2F" w:rsidRDefault="00E516D5" w:rsidP="00E516D5">
            <w:pPr>
              <w:jc w:val="center"/>
              <w:rPr>
                <w:sz w:val="20"/>
                <w:szCs w:val="20"/>
                <w:lang w:eastAsia="zh-CN"/>
              </w:rPr>
            </w:pPr>
          </w:p>
        </w:tc>
        <w:tc>
          <w:tcPr>
            <w:tcW w:w="1133" w:type="dxa"/>
            <w:vMerge/>
            <w:vAlign w:val="center"/>
          </w:tcPr>
          <w:p w14:paraId="4EE6629A" w14:textId="77777777" w:rsidR="00E516D5" w:rsidRPr="00A54D2F" w:rsidRDefault="00E516D5" w:rsidP="00E516D5">
            <w:pPr>
              <w:jc w:val="center"/>
              <w:rPr>
                <w:sz w:val="20"/>
                <w:szCs w:val="20"/>
                <w:lang w:eastAsia="zh-CN"/>
              </w:rPr>
            </w:pPr>
          </w:p>
        </w:tc>
        <w:tc>
          <w:tcPr>
            <w:tcW w:w="1650" w:type="dxa"/>
            <w:vMerge/>
            <w:vAlign w:val="center"/>
          </w:tcPr>
          <w:p w14:paraId="77619797" w14:textId="77777777" w:rsidR="00E516D5" w:rsidRPr="00A54D2F" w:rsidRDefault="00E516D5" w:rsidP="00E516D5">
            <w:pPr>
              <w:jc w:val="center"/>
              <w:rPr>
                <w:sz w:val="20"/>
                <w:szCs w:val="20"/>
                <w:lang w:eastAsia="zh-CN"/>
              </w:rPr>
            </w:pPr>
          </w:p>
        </w:tc>
        <w:tc>
          <w:tcPr>
            <w:tcW w:w="2216" w:type="dxa"/>
            <w:vAlign w:val="center"/>
          </w:tcPr>
          <w:p w14:paraId="76018067" w14:textId="77777777" w:rsidR="00E516D5" w:rsidRPr="00A54D2F" w:rsidRDefault="00E516D5" w:rsidP="00E516D5">
            <w:pPr>
              <w:jc w:val="center"/>
              <w:rPr>
                <w:sz w:val="20"/>
                <w:szCs w:val="20"/>
                <w:lang w:eastAsia="zh-CN"/>
              </w:rPr>
            </w:pPr>
            <w:r w:rsidRPr="00A54D2F">
              <w:rPr>
                <w:sz w:val="20"/>
                <w:szCs w:val="20"/>
                <w:lang w:eastAsia="zh-CN"/>
              </w:rPr>
              <w:t>LEO1200_SET1_30</w:t>
            </w:r>
            <w:r w:rsidRPr="00A54D2F">
              <w:rPr>
                <w:sz w:val="20"/>
                <w:szCs w:val="20"/>
                <w:vertAlign w:val="superscript"/>
                <w:lang w:eastAsia="zh-CN"/>
              </w:rPr>
              <w:t>o</w:t>
            </w:r>
          </w:p>
        </w:tc>
        <w:tc>
          <w:tcPr>
            <w:tcW w:w="1044" w:type="dxa"/>
            <w:vAlign w:val="center"/>
          </w:tcPr>
          <w:p w14:paraId="32A7D5B2" w14:textId="77777777" w:rsidR="00E516D5" w:rsidRPr="00A54D2F" w:rsidRDefault="00E516D5" w:rsidP="00E516D5">
            <w:pPr>
              <w:jc w:val="center"/>
              <w:rPr>
                <w:sz w:val="20"/>
                <w:szCs w:val="20"/>
                <w:lang w:eastAsia="zh-CN"/>
              </w:rPr>
            </w:pPr>
            <w:r w:rsidRPr="00A54D2F">
              <w:rPr>
                <w:color w:val="000000"/>
                <w:sz w:val="20"/>
                <w:szCs w:val="20"/>
              </w:rPr>
              <w:t>-18.331</w:t>
            </w:r>
          </w:p>
        </w:tc>
      </w:tr>
      <w:tr w:rsidR="00E516D5" w:rsidRPr="001318F0" w14:paraId="14A0A94F" w14:textId="77777777" w:rsidTr="00457B5A">
        <w:trPr>
          <w:trHeight w:hRule="exact" w:val="340"/>
          <w:jc w:val="center"/>
        </w:trPr>
        <w:tc>
          <w:tcPr>
            <w:tcW w:w="2911" w:type="dxa"/>
            <w:vMerge/>
            <w:vAlign w:val="center"/>
          </w:tcPr>
          <w:p w14:paraId="6F10D56A" w14:textId="77777777" w:rsidR="00E516D5" w:rsidRPr="00A54D2F" w:rsidRDefault="00E516D5" w:rsidP="00E516D5">
            <w:pPr>
              <w:jc w:val="center"/>
              <w:rPr>
                <w:sz w:val="20"/>
                <w:szCs w:val="20"/>
                <w:lang w:eastAsia="zh-CN"/>
              </w:rPr>
            </w:pPr>
          </w:p>
        </w:tc>
        <w:tc>
          <w:tcPr>
            <w:tcW w:w="1133" w:type="dxa"/>
            <w:vMerge/>
            <w:vAlign w:val="center"/>
          </w:tcPr>
          <w:p w14:paraId="73D82570" w14:textId="77777777" w:rsidR="00E516D5" w:rsidRPr="00A54D2F" w:rsidRDefault="00E516D5" w:rsidP="00E516D5">
            <w:pPr>
              <w:jc w:val="center"/>
              <w:rPr>
                <w:sz w:val="20"/>
                <w:szCs w:val="20"/>
                <w:lang w:eastAsia="zh-CN"/>
              </w:rPr>
            </w:pPr>
          </w:p>
        </w:tc>
        <w:tc>
          <w:tcPr>
            <w:tcW w:w="1650" w:type="dxa"/>
            <w:vMerge/>
            <w:vAlign w:val="center"/>
          </w:tcPr>
          <w:p w14:paraId="4621231D" w14:textId="77777777" w:rsidR="00E516D5" w:rsidRPr="00A54D2F" w:rsidRDefault="00E516D5" w:rsidP="00E516D5">
            <w:pPr>
              <w:jc w:val="center"/>
              <w:rPr>
                <w:sz w:val="20"/>
                <w:szCs w:val="20"/>
                <w:lang w:eastAsia="zh-CN"/>
              </w:rPr>
            </w:pPr>
          </w:p>
        </w:tc>
        <w:tc>
          <w:tcPr>
            <w:tcW w:w="2216" w:type="dxa"/>
            <w:vAlign w:val="center"/>
          </w:tcPr>
          <w:p w14:paraId="004CD8E5" w14:textId="77777777" w:rsidR="00E516D5" w:rsidRPr="00A54D2F" w:rsidRDefault="00E516D5" w:rsidP="00E516D5">
            <w:pPr>
              <w:jc w:val="center"/>
              <w:rPr>
                <w:sz w:val="20"/>
                <w:szCs w:val="20"/>
                <w:lang w:eastAsia="zh-CN"/>
              </w:rPr>
            </w:pPr>
            <w:r w:rsidRPr="00A54D2F">
              <w:rPr>
                <w:sz w:val="20"/>
                <w:szCs w:val="20"/>
                <w:lang w:eastAsia="zh-CN"/>
              </w:rPr>
              <w:t>LEO1200_SET2_30</w:t>
            </w:r>
            <w:r w:rsidRPr="00A54D2F">
              <w:rPr>
                <w:sz w:val="20"/>
                <w:szCs w:val="20"/>
                <w:vertAlign w:val="superscript"/>
                <w:lang w:eastAsia="zh-CN"/>
              </w:rPr>
              <w:t>o</w:t>
            </w:r>
          </w:p>
        </w:tc>
        <w:tc>
          <w:tcPr>
            <w:tcW w:w="1044" w:type="dxa"/>
            <w:vAlign w:val="center"/>
          </w:tcPr>
          <w:p w14:paraId="1F297600" w14:textId="77777777" w:rsidR="00E516D5" w:rsidRPr="00A54D2F" w:rsidRDefault="00E516D5" w:rsidP="00E516D5">
            <w:pPr>
              <w:jc w:val="center"/>
              <w:rPr>
                <w:sz w:val="20"/>
                <w:szCs w:val="20"/>
                <w:lang w:eastAsia="zh-CN"/>
              </w:rPr>
            </w:pPr>
            <w:r w:rsidRPr="00A54D2F">
              <w:rPr>
                <w:color w:val="000000"/>
                <w:sz w:val="20"/>
                <w:szCs w:val="20"/>
              </w:rPr>
              <w:t>-24.331</w:t>
            </w:r>
          </w:p>
        </w:tc>
      </w:tr>
      <w:tr w:rsidR="00E516D5" w:rsidRPr="001318F0" w14:paraId="1421F669" w14:textId="77777777" w:rsidTr="00457B5A">
        <w:trPr>
          <w:trHeight w:hRule="exact" w:val="340"/>
          <w:jc w:val="center"/>
        </w:trPr>
        <w:tc>
          <w:tcPr>
            <w:tcW w:w="2911" w:type="dxa"/>
            <w:vMerge/>
            <w:vAlign w:val="center"/>
          </w:tcPr>
          <w:p w14:paraId="728BEC40" w14:textId="77777777" w:rsidR="00E516D5" w:rsidRPr="00A54D2F" w:rsidRDefault="00E516D5" w:rsidP="00E516D5">
            <w:pPr>
              <w:jc w:val="center"/>
              <w:rPr>
                <w:sz w:val="20"/>
                <w:szCs w:val="20"/>
                <w:lang w:eastAsia="zh-CN"/>
              </w:rPr>
            </w:pPr>
          </w:p>
        </w:tc>
        <w:tc>
          <w:tcPr>
            <w:tcW w:w="1133" w:type="dxa"/>
            <w:vMerge/>
            <w:vAlign w:val="center"/>
          </w:tcPr>
          <w:p w14:paraId="7CF3480F" w14:textId="77777777" w:rsidR="00E516D5" w:rsidRPr="00A54D2F" w:rsidRDefault="00E516D5" w:rsidP="00E516D5">
            <w:pPr>
              <w:jc w:val="center"/>
              <w:rPr>
                <w:sz w:val="20"/>
                <w:szCs w:val="20"/>
                <w:lang w:eastAsia="zh-CN"/>
              </w:rPr>
            </w:pPr>
          </w:p>
        </w:tc>
        <w:tc>
          <w:tcPr>
            <w:tcW w:w="1650" w:type="dxa"/>
            <w:vMerge/>
            <w:vAlign w:val="center"/>
          </w:tcPr>
          <w:p w14:paraId="1C206E8C" w14:textId="77777777" w:rsidR="00E516D5" w:rsidRPr="00A54D2F" w:rsidRDefault="00E516D5" w:rsidP="00E516D5">
            <w:pPr>
              <w:jc w:val="center"/>
              <w:rPr>
                <w:sz w:val="20"/>
                <w:szCs w:val="20"/>
                <w:lang w:eastAsia="zh-CN"/>
              </w:rPr>
            </w:pPr>
          </w:p>
        </w:tc>
        <w:tc>
          <w:tcPr>
            <w:tcW w:w="2216" w:type="dxa"/>
            <w:vAlign w:val="center"/>
          </w:tcPr>
          <w:p w14:paraId="233DB785" w14:textId="77777777" w:rsidR="00E516D5" w:rsidRPr="00A54D2F" w:rsidRDefault="00E516D5" w:rsidP="00E516D5">
            <w:pPr>
              <w:jc w:val="center"/>
              <w:rPr>
                <w:sz w:val="20"/>
                <w:szCs w:val="20"/>
                <w:lang w:eastAsia="zh-CN"/>
              </w:rPr>
            </w:pPr>
            <w:r w:rsidRPr="00A54D2F">
              <w:rPr>
                <w:sz w:val="20"/>
                <w:szCs w:val="20"/>
                <w:lang w:eastAsia="zh-CN"/>
              </w:rPr>
              <w:t>LEO600_SET1_30</w:t>
            </w:r>
            <w:r w:rsidRPr="00A54D2F">
              <w:rPr>
                <w:sz w:val="20"/>
                <w:szCs w:val="20"/>
                <w:vertAlign w:val="superscript"/>
                <w:lang w:eastAsia="zh-CN"/>
              </w:rPr>
              <w:t>o</w:t>
            </w:r>
          </w:p>
        </w:tc>
        <w:tc>
          <w:tcPr>
            <w:tcW w:w="1044" w:type="dxa"/>
            <w:vAlign w:val="center"/>
          </w:tcPr>
          <w:p w14:paraId="11B627CF" w14:textId="77777777" w:rsidR="00E516D5" w:rsidRPr="00A54D2F" w:rsidRDefault="00E516D5" w:rsidP="00E516D5">
            <w:pPr>
              <w:jc w:val="center"/>
              <w:rPr>
                <w:sz w:val="20"/>
                <w:szCs w:val="20"/>
                <w:lang w:eastAsia="zh-CN"/>
              </w:rPr>
            </w:pPr>
            <w:r w:rsidRPr="00A54D2F">
              <w:rPr>
                <w:color w:val="000000"/>
                <w:sz w:val="20"/>
                <w:szCs w:val="20"/>
              </w:rPr>
              <w:t>-12.944</w:t>
            </w:r>
          </w:p>
        </w:tc>
      </w:tr>
      <w:tr w:rsidR="00E516D5" w:rsidRPr="001318F0" w14:paraId="068FCAF6" w14:textId="77777777" w:rsidTr="00457B5A">
        <w:trPr>
          <w:trHeight w:hRule="exact" w:val="340"/>
          <w:jc w:val="center"/>
        </w:trPr>
        <w:tc>
          <w:tcPr>
            <w:tcW w:w="2911" w:type="dxa"/>
            <w:vMerge/>
            <w:vAlign w:val="center"/>
          </w:tcPr>
          <w:p w14:paraId="75F6D52F" w14:textId="77777777" w:rsidR="00E516D5" w:rsidRPr="00A54D2F" w:rsidRDefault="00E516D5" w:rsidP="00E516D5">
            <w:pPr>
              <w:jc w:val="center"/>
              <w:rPr>
                <w:sz w:val="20"/>
                <w:szCs w:val="20"/>
                <w:lang w:eastAsia="zh-CN"/>
              </w:rPr>
            </w:pPr>
          </w:p>
        </w:tc>
        <w:tc>
          <w:tcPr>
            <w:tcW w:w="1133" w:type="dxa"/>
            <w:vMerge/>
            <w:vAlign w:val="center"/>
          </w:tcPr>
          <w:p w14:paraId="195D7160" w14:textId="77777777" w:rsidR="00E516D5" w:rsidRPr="00A54D2F" w:rsidRDefault="00E516D5" w:rsidP="00E516D5">
            <w:pPr>
              <w:jc w:val="center"/>
              <w:rPr>
                <w:sz w:val="20"/>
                <w:szCs w:val="20"/>
                <w:lang w:eastAsia="zh-CN"/>
              </w:rPr>
            </w:pPr>
          </w:p>
        </w:tc>
        <w:tc>
          <w:tcPr>
            <w:tcW w:w="1650" w:type="dxa"/>
            <w:vMerge/>
            <w:vAlign w:val="center"/>
          </w:tcPr>
          <w:p w14:paraId="30D328BF" w14:textId="77777777" w:rsidR="00E516D5" w:rsidRPr="00A54D2F" w:rsidRDefault="00E516D5" w:rsidP="00E516D5">
            <w:pPr>
              <w:jc w:val="center"/>
              <w:rPr>
                <w:sz w:val="20"/>
                <w:szCs w:val="20"/>
                <w:lang w:eastAsia="zh-CN"/>
              </w:rPr>
            </w:pPr>
          </w:p>
        </w:tc>
        <w:tc>
          <w:tcPr>
            <w:tcW w:w="2216" w:type="dxa"/>
            <w:vAlign w:val="center"/>
          </w:tcPr>
          <w:p w14:paraId="2FCEFC0F" w14:textId="77777777" w:rsidR="00E516D5" w:rsidRPr="00A54D2F" w:rsidRDefault="00E516D5" w:rsidP="00E516D5">
            <w:pPr>
              <w:jc w:val="center"/>
              <w:rPr>
                <w:sz w:val="20"/>
                <w:szCs w:val="20"/>
                <w:lang w:eastAsia="zh-CN"/>
              </w:rPr>
            </w:pPr>
            <w:r w:rsidRPr="00A54D2F">
              <w:rPr>
                <w:sz w:val="20"/>
                <w:szCs w:val="20"/>
                <w:lang w:eastAsia="zh-CN"/>
              </w:rPr>
              <w:t>LEO600_SET2_30</w:t>
            </w:r>
            <w:r w:rsidRPr="00A54D2F">
              <w:rPr>
                <w:sz w:val="20"/>
                <w:szCs w:val="20"/>
                <w:vertAlign w:val="superscript"/>
                <w:lang w:eastAsia="zh-CN"/>
              </w:rPr>
              <w:t>o</w:t>
            </w:r>
          </w:p>
        </w:tc>
        <w:tc>
          <w:tcPr>
            <w:tcW w:w="1044" w:type="dxa"/>
            <w:vAlign w:val="center"/>
          </w:tcPr>
          <w:p w14:paraId="32A888AB" w14:textId="77777777" w:rsidR="00E516D5" w:rsidRPr="00A54D2F" w:rsidRDefault="00E516D5" w:rsidP="00E516D5">
            <w:pPr>
              <w:jc w:val="center"/>
              <w:rPr>
                <w:sz w:val="20"/>
                <w:szCs w:val="20"/>
                <w:lang w:eastAsia="zh-CN"/>
              </w:rPr>
            </w:pPr>
            <w:r w:rsidRPr="00A54D2F">
              <w:rPr>
                <w:color w:val="000000"/>
                <w:sz w:val="20"/>
                <w:szCs w:val="20"/>
              </w:rPr>
              <w:t>-18.944</w:t>
            </w:r>
          </w:p>
        </w:tc>
      </w:tr>
      <w:tr w:rsidR="00E516D5" w:rsidRPr="001318F0" w14:paraId="27AC4132" w14:textId="77777777" w:rsidTr="00457B5A">
        <w:trPr>
          <w:trHeight w:hRule="exact" w:val="340"/>
          <w:jc w:val="center"/>
        </w:trPr>
        <w:tc>
          <w:tcPr>
            <w:tcW w:w="2911" w:type="dxa"/>
            <w:vMerge w:val="restart"/>
            <w:vAlign w:val="center"/>
          </w:tcPr>
          <w:p w14:paraId="5569F3BE" w14:textId="77777777" w:rsidR="00E516D5" w:rsidRPr="00A54D2F" w:rsidRDefault="00E516D5" w:rsidP="00E516D5">
            <w:pPr>
              <w:jc w:val="center"/>
              <w:rPr>
                <w:sz w:val="20"/>
                <w:szCs w:val="20"/>
                <w:lang w:eastAsia="zh-CN"/>
              </w:rPr>
            </w:pPr>
            <w:r w:rsidRPr="00A54D2F">
              <w:rPr>
                <w:sz w:val="20"/>
                <w:szCs w:val="20"/>
                <w:lang w:eastAsia="zh-CN"/>
              </w:rPr>
              <w:t>PRACH</w:t>
            </w:r>
          </w:p>
          <w:p w14:paraId="5CB89896" w14:textId="77777777" w:rsidR="00E516D5" w:rsidRPr="00A54D2F" w:rsidRDefault="00E516D5" w:rsidP="00E516D5">
            <w:pPr>
              <w:jc w:val="center"/>
              <w:rPr>
                <w:sz w:val="20"/>
                <w:szCs w:val="20"/>
                <w:lang w:eastAsia="zh-CN"/>
              </w:rPr>
            </w:pPr>
            <w:r w:rsidRPr="00A54D2F">
              <w:rPr>
                <w:sz w:val="20"/>
                <w:szCs w:val="20"/>
                <w:lang w:eastAsia="zh-CN"/>
              </w:rPr>
              <w:t>(L=839)</w:t>
            </w:r>
          </w:p>
        </w:tc>
        <w:tc>
          <w:tcPr>
            <w:tcW w:w="1133" w:type="dxa"/>
            <w:vMerge w:val="restart"/>
            <w:vAlign w:val="center"/>
          </w:tcPr>
          <w:p w14:paraId="30C2A728" w14:textId="77777777" w:rsidR="00E516D5" w:rsidRPr="00A54D2F" w:rsidRDefault="00E516D5" w:rsidP="00E516D5">
            <w:pPr>
              <w:jc w:val="center"/>
              <w:rPr>
                <w:sz w:val="20"/>
                <w:szCs w:val="20"/>
                <w:lang w:eastAsia="zh-CN"/>
              </w:rPr>
            </w:pPr>
            <w:r w:rsidRPr="00A54D2F">
              <w:rPr>
                <w:sz w:val="20"/>
                <w:szCs w:val="20"/>
                <w:lang w:eastAsia="zh-CN"/>
              </w:rPr>
              <w:t>1.25</w:t>
            </w:r>
          </w:p>
        </w:tc>
        <w:tc>
          <w:tcPr>
            <w:tcW w:w="1650" w:type="dxa"/>
            <w:vMerge w:val="restart"/>
            <w:vAlign w:val="center"/>
          </w:tcPr>
          <w:p w14:paraId="36937C41" w14:textId="77777777" w:rsidR="00E516D5" w:rsidRPr="00A54D2F" w:rsidRDefault="00E516D5" w:rsidP="00E516D5">
            <w:pPr>
              <w:jc w:val="center"/>
              <w:rPr>
                <w:sz w:val="20"/>
                <w:szCs w:val="20"/>
                <w:lang w:eastAsia="zh-CN"/>
              </w:rPr>
            </w:pPr>
            <w:r w:rsidRPr="00A54D2F">
              <w:rPr>
                <w:sz w:val="20"/>
                <w:szCs w:val="20"/>
                <w:lang w:eastAsia="zh-CN"/>
              </w:rPr>
              <w:t>70</w:t>
            </w:r>
          </w:p>
        </w:tc>
        <w:tc>
          <w:tcPr>
            <w:tcW w:w="2216" w:type="dxa"/>
            <w:vAlign w:val="center"/>
          </w:tcPr>
          <w:p w14:paraId="53129178" w14:textId="77777777" w:rsidR="00E516D5" w:rsidRPr="00A54D2F" w:rsidRDefault="00E516D5" w:rsidP="00E516D5">
            <w:pPr>
              <w:jc w:val="center"/>
              <w:rPr>
                <w:sz w:val="20"/>
                <w:szCs w:val="20"/>
                <w:lang w:eastAsia="zh-CN"/>
              </w:rPr>
            </w:pPr>
            <w:r w:rsidRPr="00A54D2F">
              <w:rPr>
                <w:sz w:val="20"/>
                <w:szCs w:val="20"/>
                <w:lang w:eastAsia="zh-CN"/>
              </w:rPr>
              <w:t>GEO_SET1_12.5</w:t>
            </w:r>
            <w:r w:rsidRPr="00A54D2F">
              <w:rPr>
                <w:sz w:val="20"/>
                <w:szCs w:val="20"/>
                <w:vertAlign w:val="superscript"/>
                <w:lang w:eastAsia="zh-CN"/>
              </w:rPr>
              <w:t>o</w:t>
            </w:r>
          </w:p>
        </w:tc>
        <w:tc>
          <w:tcPr>
            <w:tcW w:w="1044" w:type="dxa"/>
            <w:vAlign w:val="center"/>
          </w:tcPr>
          <w:p w14:paraId="0A6389DB" w14:textId="77777777" w:rsidR="00E516D5" w:rsidRPr="00A54D2F" w:rsidRDefault="00E516D5" w:rsidP="00E516D5">
            <w:pPr>
              <w:jc w:val="center"/>
              <w:rPr>
                <w:sz w:val="20"/>
                <w:szCs w:val="20"/>
                <w:lang w:eastAsia="zh-CN"/>
              </w:rPr>
            </w:pPr>
            <w:r w:rsidRPr="00A54D2F">
              <w:rPr>
                <w:color w:val="000000"/>
                <w:sz w:val="20"/>
                <w:szCs w:val="20"/>
              </w:rPr>
              <w:t>-23.392</w:t>
            </w:r>
          </w:p>
        </w:tc>
      </w:tr>
      <w:tr w:rsidR="00E516D5" w:rsidRPr="001318F0" w14:paraId="6EEA00E5" w14:textId="77777777" w:rsidTr="00457B5A">
        <w:trPr>
          <w:trHeight w:hRule="exact" w:val="340"/>
          <w:jc w:val="center"/>
        </w:trPr>
        <w:tc>
          <w:tcPr>
            <w:tcW w:w="2911" w:type="dxa"/>
            <w:vMerge/>
            <w:vAlign w:val="center"/>
          </w:tcPr>
          <w:p w14:paraId="164DDC34" w14:textId="77777777" w:rsidR="00E516D5" w:rsidRPr="00A54D2F" w:rsidRDefault="00E516D5" w:rsidP="00E516D5">
            <w:pPr>
              <w:jc w:val="center"/>
              <w:rPr>
                <w:sz w:val="20"/>
                <w:szCs w:val="20"/>
                <w:lang w:eastAsia="zh-CN"/>
              </w:rPr>
            </w:pPr>
          </w:p>
        </w:tc>
        <w:tc>
          <w:tcPr>
            <w:tcW w:w="1133" w:type="dxa"/>
            <w:vMerge/>
            <w:vAlign w:val="center"/>
          </w:tcPr>
          <w:p w14:paraId="440583D8" w14:textId="77777777" w:rsidR="00E516D5" w:rsidRPr="00A54D2F" w:rsidRDefault="00E516D5" w:rsidP="00E516D5">
            <w:pPr>
              <w:jc w:val="center"/>
              <w:rPr>
                <w:sz w:val="20"/>
                <w:szCs w:val="20"/>
                <w:lang w:eastAsia="zh-CN"/>
              </w:rPr>
            </w:pPr>
          </w:p>
        </w:tc>
        <w:tc>
          <w:tcPr>
            <w:tcW w:w="1650" w:type="dxa"/>
            <w:vMerge/>
            <w:vAlign w:val="center"/>
          </w:tcPr>
          <w:p w14:paraId="229FBDDA" w14:textId="77777777" w:rsidR="00E516D5" w:rsidRPr="00A54D2F" w:rsidRDefault="00E516D5" w:rsidP="00E516D5">
            <w:pPr>
              <w:jc w:val="center"/>
              <w:rPr>
                <w:sz w:val="20"/>
                <w:szCs w:val="20"/>
                <w:lang w:eastAsia="zh-CN"/>
              </w:rPr>
            </w:pPr>
          </w:p>
        </w:tc>
        <w:tc>
          <w:tcPr>
            <w:tcW w:w="2216" w:type="dxa"/>
            <w:vAlign w:val="center"/>
          </w:tcPr>
          <w:p w14:paraId="65431981" w14:textId="77777777" w:rsidR="00E516D5" w:rsidRPr="00A54D2F" w:rsidRDefault="00E516D5" w:rsidP="00E516D5">
            <w:pPr>
              <w:jc w:val="center"/>
              <w:rPr>
                <w:sz w:val="20"/>
                <w:szCs w:val="20"/>
                <w:lang w:eastAsia="zh-CN"/>
              </w:rPr>
            </w:pPr>
            <w:r w:rsidRPr="00A54D2F">
              <w:rPr>
                <w:sz w:val="20"/>
                <w:szCs w:val="20"/>
                <w:lang w:eastAsia="zh-CN"/>
              </w:rPr>
              <w:t>GEO_SET2_20</w:t>
            </w:r>
            <w:r w:rsidRPr="00A54D2F">
              <w:rPr>
                <w:sz w:val="20"/>
                <w:szCs w:val="20"/>
                <w:vertAlign w:val="superscript"/>
                <w:lang w:eastAsia="zh-CN"/>
              </w:rPr>
              <w:t>o</w:t>
            </w:r>
          </w:p>
        </w:tc>
        <w:tc>
          <w:tcPr>
            <w:tcW w:w="1044" w:type="dxa"/>
            <w:vAlign w:val="center"/>
          </w:tcPr>
          <w:p w14:paraId="5A364460" w14:textId="77777777" w:rsidR="00E516D5" w:rsidRPr="00A54D2F" w:rsidRDefault="00E516D5" w:rsidP="00E516D5">
            <w:pPr>
              <w:jc w:val="center"/>
              <w:rPr>
                <w:sz w:val="20"/>
                <w:szCs w:val="20"/>
                <w:lang w:eastAsia="zh-CN"/>
              </w:rPr>
            </w:pPr>
            <w:r w:rsidRPr="00A54D2F">
              <w:rPr>
                <w:color w:val="000000"/>
                <w:sz w:val="20"/>
                <w:szCs w:val="20"/>
              </w:rPr>
              <w:t>-28.226</w:t>
            </w:r>
          </w:p>
        </w:tc>
      </w:tr>
      <w:tr w:rsidR="00E516D5" w:rsidRPr="001318F0" w14:paraId="5E170A37" w14:textId="77777777" w:rsidTr="00457B5A">
        <w:trPr>
          <w:trHeight w:hRule="exact" w:val="340"/>
          <w:jc w:val="center"/>
        </w:trPr>
        <w:tc>
          <w:tcPr>
            <w:tcW w:w="2911" w:type="dxa"/>
            <w:vMerge/>
            <w:vAlign w:val="center"/>
          </w:tcPr>
          <w:p w14:paraId="22315238" w14:textId="77777777" w:rsidR="00E516D5" w:rsidRPr="00A54D2F" w:rsidRDefault="00E516D5" w:rsidP="00E516D5">
            <w:pPr>
              <w:jc w:val="center"/>
              <w:rPr>
                <w:sz w:val="20"/>
                <w:szCs w:val="20"/>
                <w:lang w:eastAsia="zh-CN"/>
              </w:rPr>
            </w:pPr>
          </w:p>
        </w:tc>
        <w:tc>
          <w:tcPr>
            <w:tcW w:w="1133" w:type="dxa"/>
            <w:vMerge/>
            <w:vAlign w:val="center"/>
          </w:tcPr>
          <w:p w14:paraId="592C0017" w14:textId="77777777" w:rsidR="00E516D5" w:rsidRPr="00A54D2F" w:rsidRDefault="00E516D5" w:rsidP="00E516D5">
            <w:pPr>
              <w:jc w:val="center"/>
              <w:rPr>
                <w:sz w:val="20"/>
                <w:szCs w:val="20"/>
                <w:lang w:eastAsia="zh-CN"/>
              </w:rPr>
            </w:pPr>
          </w:p>
        </w:tc>
        <w:tc>
          <w:tcPr>
            <w:tcW w:w="1650" w:type="dxa"/>
            <w:vMerge/>
            <w:vAlign w:val="center"/>
          </w:tcPr>
          <w:p w14:paraId="080C52B8" w14:textId="77777777" w:rsidR="00E516D5" w:rsidRPr="00A54D2F" w:rsidRDefault="00E516D5" w:rsidP="00E516D5">
            <w:pPr>
              <w:jc w:val="center"/>
              <w:rPr>
                <w:sz w:val="20"/>
                <w:szCs w:val="20"/>
                <w:lang w:eastAsia="zh-CN"/>
              </w:rPr>
            </w:pPr>
          </w:p>
        </w:tc>
        <w:tc>
          <w:tcPr>
            <w:tcW w:w="2216" w:type="dxa"/>
            <w:vAlign w:val="center"/>
          </w:tcPr>
          <w:p w14:paraId="5BCE0095" w14:textId="77777777" w:rsidR="00E516D5" w:rsidRPr="00A54D2F" w:rsidRDefault="00E516D5" w:rsidP="00E516D5">
            <w:pPr>
              <w:jc w:val="center"/>
              <w:rPr>
                <w:sz w:val="20"/>
                <w:szCs w:val="20"/>
                <w:lang w:eastAsia="zh-CN"/>
              </w:rPr>
            </w:pPr>
            <w:r w:rsidRPr="00A54D2F">
              <w:rPr>
                <w:sz w:val="20"/>
                <w:szCs w:val="20"/>
                <w:lang w:eastAsia="zh-CN"/>
              </w:rPr>
              <w:t>LEO1200_SET1_30</w:t>
            </w:r>
            <w:r w:rsidRPr="00A54D2F">
              <w:rPr>
                <w:sz w:val="20"/>
                <w:szCs w:val="20"/>
                <w:vertAlign w:val="superscript"/>
                <w:lang w:eastAsia="zh-CN"/>
              </w:rPr>
              <w:t>o</w:t>
            </w:r>
          </w:p>
        </w:tc>
        <w:tc>
          <w:tcPr>
            <w:tcW w:w="1044" w:type="dxa"/>
            <w:vAlign w:val="center"/>
          </w:tcPr>
          <w:p w14:paraId="08F9469F" w14:textId="77777777" w:rsidR="00E516D5" w:rsidRPr="00A54D2F" w:rsidRDefault="00E516D5" w:rsidP="00E516D5">
            <w:pPr>
              <w:jc w:val="center"/>
              <w:rPr>
                <w:sz w:val="20"/>
                <w:szCs w:val="20"/>
                <w:lang w:eastAsia="zh-CN"/>
              </w:rPr>
            </w:pPr>
            <w:r w:rsidRPr="00A54D2F">
              <w:rPr>
                <w:color w:val="000000"/>
                <w:sz w:val="20"/>
                <w:szCs w:val="20"/>
              </w:rPr>
              <w:t>-15.198</w:t>
            </w:r>
          </w:p>
        </w:tc>
      </w:tr>
      <w:tr w:rsidR="00E516D5" w:rsidRPr="001318F0" w14:paraId="26B5B69A" w14:textId="77777777" w:rsidTr="00457B5A">
        <w:trPr>
          <w:trHeight w:hRule="exact" w:val="340"/>
          <w:jc w:val="center"/>
        </w:trPr>
        <w:tc>
          <w:tcPr>
            <w:tcW w:w="2911" w:type="dxa"/>
            <w:vMerge/>
            <w:vAlign w:val="center"/>
          </w:tcPr>
          <w:p w14:paraId="34EFD29F" w14:textId="77777777" w:rsidR="00E516D5" w:rsidRPr="00A54D2F" w:rsidRDefault="00E516D5" w:rsidP="00E516D5">
            <w:pPr>
              <w:jc w:val="center"/>
              <w:rPr>
                <w:sz w:val="20"/>
                <w:szCs w:val="20"/>
                <w:lang w:eastAsia="zh-CN"/>
              </w:rPr>
            </w:pPr>
          </w:p>
        </w:tc>
        <w:tc>
          <w:tcPr>
            <w:tcW w:w="1133" w:type="dxa"/>
            <w:vMerge/>
            <w:vAlign w:val="center"/>
          </w:tcPr>
          <w:p w14:paraId="6F6FF427" w14:textId="77777777" w:rsidR="00E516D5" w:rsidRPr="00A54D2F" w:rsidRDefault="00E516D5" w:rsidP="00E516D5">
            <w:pPr>
              <w:jc w:val="center"/>
              <w:rPr>
                <w:sz w:val="20"/>
                <w:szCs w:val="20"/>
                <w:lang w:eastAsia="zh-CN"/>
              </w:rPr>
            </w:pPr>
          </w:p>
        </w:tc>
        <w:tc>
          <w:tcPr>
            <w:tcW w:w="1650" w:type="dxa"/>
            <w:vMerge/>
            <w:vAlign w:val="center"/>
          </w:tcPr>
          <w:p w14:paraId="34F66691" w14:textId="77777777" w:rsidR="00E516D5" w:rsidRPr="00A54D2F" w:rsidRDefault="00E516D5" w:rsidP="00E516D5">
            <w:pPr>
              <w:jc w:val="center"/>
              <w:rPr>
                <w:sz w:val="20"/>
                <w:szCs w:val="20"/>
                <w:lang w:eastAsia="zh-CN"/>
              </w:rPr>
            </w:pPr>
          </w:p>
        </w:tc>
        <w:tc>
          <w:tcPr>
            <w:tcW w:w="2216" w:type="dxa"/>
            <w:vAlign w:val="center"/>
          </w:tcPr>
          <w:p w14:paraId="6BC99FD1" w14:textId="77777777" w:rsidR="00E516D5" w:rsidRPr="00A54D2F" w:rsidRDefault="00E516D5" w:rsidP="00E516D5">
            <w:pPr>
              <w:jc w:val="center"/>
              <w:rPr>
                <w:sz w:val="20"/>
                <w:szCs w:val="20"/>
                <w:lang w:eastAsia="zh-CN"/>
              </w:rPr>
            </w:pPr>
            <w:r w:rsidRPr="00A54D2F">
              <w:rPr>
                <w:sz w:val="20"/>
                <w:szCs w:val="20"/>
                <w:lang w:eastAsia="zh-CN"/>
              </w:rPr>
              <w:t>LEO1200_SET2_30</w:t>
            </w:r>
            <w:r w:rsidRPr="00A54D2F">
              <w:rPr>
                <w:sz w:val="20"/>
                <w:szCs w:val="20"/>
                <w:vertAlign w:val="superscript"/>
                <w:lang w:eastAsia="zh-CN"/>
              </w:rPr>
              <w:t>o</w:t>
            </w:r>
          </w:p>
        </w:tc>
        <w:tc>
          <w:tcPr>
            <w:tcW w:w="1044" w:type="dxa"/>
            <w:vAlign w:val="center"/>
          </w:tcPr>
          <w:p w14:paraId="3104F848" w14:textId="77777777" w:rsidR="00E516D5" w:rsidRPr="00A54D2F" w:rsidRDefault="00E516D5" w:rsidP="00E516D5">
            <w:pPr>
              <w:jc w:val="center"/>
              <w:rPr>
                <w:sz w:val="20"/>
                <w:szCs w:val="20"/>
                <w:lang w:eastAsia="zh-CN"/>
              </w:rPr>
            </w:pPr>
            <w:r w:rsidRPr="00A54D2F">
              <w:rPr>
                <w:color w:val="000000"/>
                <w:sz w:val="20"/>
                <w:szCs w:val="20"/>
              </w:rPr>
              <w:t>-21.198</w:t>
            </w:r>
          </w:p>
        </w:tc>
      </w:tr>
      <w:tr w:rsidR="00E516D5" w:rsidRPr="001318F0" w14:paraId="5DF68907" w14:textId="77777777" w:rsidTr="00457B5A">
        <w:trPr>
          <w:trHeight w:hRule="exact" w:val="340"/>
          <w:jc w:val="center"/>
        </w:trPr>
        <w:tc>
          <w:tcPr>
            <w:tcW w:w="2911" w:type="dxa"/>
            <w:vMerge/>
            <w:vAlign w:val="center"/>
          </w:tcPr>
          <w:p w14:paraId="242B009F" w14:textId="77777777" w:rsidR="00E516D5" w:rsidRPr="00A54D2F" w:rsidRDefault="00E516D5" w:rsidP="00E516D5">
            <w:pPr>
              <w:jc w:val="center"/>
              <w:rPr>
                <w:sz w:val="20"/>
                <w:szCs w:val="20"/>
                <w:lang w:eastAsia="zh-CN"/>
              </w:rPr>
            </w:pPr>
          </w:p>
        </w:tc>
        <w:tc>
          <w:tcPr>
            <w:tcW w:w="1133" w:type="dxa"/>
            <w:vMerge/>
            <w:vAlign w:val="center"/>
          </w:tcPr>
          <w:p w14:paraId="20C3A2F7" w14:textId="77777777" w:rsidR="00E516D5" w:rsidRPr="00A54D2F" w:rsidRDefault="00E516D5" w:rsidP="00E516D5">
            <w:pPr>
              <w:jc w:val="center"/>
              <w:rPr>
                <w:sz w:val="20"/>
                <w:szCs w:val="20"/>
                <w:lang w:eastAsia="zh-CN"/>
              </w:rPr>
            </w:pPr>
          </w:p>
        </w:tc>
        <w:tc>
          <w:tcPr>
            <w:tcW w:w="1650" w:type="dxa"/>
            <w:vMerge/>
            <w:vAlign w:val="center"/>
          </w:tcPr>
          <w:p w14:paraId="0C4F90FC" w14:textId="77777777" w:rsidR="00E516D5" w:rsidRPr="00A54D2F" w:rsidRDefault="00E516D5" w:rsidP="00E516D5">
            <w:pPr>
              <w:jc w:val="center"/>
              <w:rPr>
                <w:sz w:val="20"/>
                <w:szCs w:val="20"/>
                <w:lang w:eastAsia="zh-CN"/>
              </w:rPr>
            </w:pPr>
          </w:p>
        </w:tc>
        <w:tc>
          <w:tcPr>
            <w:tcW w:w="2216" w:type="dxa"/>
            <w:vAlign w:val="center"/>
          </w:tcPr>
          <w:p w14:paraId="6379D050" w14:textId="77777777" w:rsidR="00E516D5" w:rsidRPr="00A54D2F" w:rsidRDefault="00E516D5" w:rsidP="00E516D5">
            <w:pPr>
              <w:jc w:val="center"/>
              <w:rPr>
                <w:sz w:val="20"/>
                <w:szCs w:val="20"/>
                <w:lang w:eastAsia="zh-CN"/>
              </w:rPr>
            </w:pPr>
            <w:r w:rsidRPr="00A54D2F">
              <w:rPr>
                <w:sz w:val="20"/>
                <w:szCs w:val="20"/>
                <w:lang w:eastAsia="zh-CN"/>
              </w:rPr>
              <w:t>LEO600_SET1_30</w:t>
            </w:r>
            <w:r w:rsidRPr="00A54D2F">
              <w:rPr>
                <w:sz w:val="20"/>
                <w:szCs w:val="20"/>
                <w:vertAlign w:val="superscript"/>
                <w:lang w:eastAsia="zh-CN"/>
              </w:rPr>
              <w:t>o</w:t>
            </w:r>
          </w:p>
        </w:tc>
        <w:tc>
          <w:tcPr>
            <w:tcW w:w="1044" w:type="dxa"/>
            <w:vAlign w:val="center"/>
          </w:tcPr>
          <w:p w14:paraId="533972D0" w14:textId="77777777" w:rsidR="00E516D5" w:rsidRPr="00A54D2F" w:rsidRDefault="00E516D5" w:rsidP="00E516D5">
            <w:pPr>
              <w:jc w:val="center"/>
              <w:rPr>
                <w:sz w:val="20"/>
                <w:szCs w:val="20"/>
                <w:lang w:eastAsia="zh-CN"/>
              </w:rPr>
            </w:pPr>
            <w:r w:rsidRPr="00A54D2F">
              <w:rPr>
                <w:color w:val="000000"/>
                <w:sz w:val="20"/>
                <w:szCs w:val="20"/>
              </w:rPr>
              <w:t>-9.811</w:t>
            </w:r>
          </w:p>
        </w:tc>
      </w:tr>
      <w:tr w:rsidR="00E516D5" w:rsidRPr="001318F0" w14:paraId="523021E9" w14:textId="77777777" w:rsidTr="00457B5A">
        <w:trPr>
          <w:trHeight w:hRule="exact" w:val="340"/>
          <w:jc w:val="center"/>
        </w:trPr>
        <w:tc>
          <w:tcPr>
            <w:tcW w:w="2911" w:type="dxa"/>
            <w:vMerge/>
            <w:vAlign w:val="center"/>
          </w:tcPr>
          <w:p w14:paraId="55F3A7DC" w14:textId="77777777" w:rsidR="00E516D5" w:rsidRPr="00A54D2F" w:rsidRDefault="00E516D5" w:rsidP="00E516D5">
            <w:pPr>
              <w:jc w:val="center"/>
              <w:rPr>
                <w:sz w:val="20"/>
                <w:szCs w:val="20"/>
                <w:lang w:eastAsia="zh-CN"/>
              </w:rPr>
            </w:pPr>
          </w:p>
        </w:tc>
        <w:tc>
          <w:tcPr>
            <w:tcW w:w="1133" w:type="dxa"/>
            <w:vMerge/>
            <w:vAlign w:val="center"/>
          </w:tcPr>
          <w:p w14:paraId="7F7B8659" w14:textId="77777777" w:rsidR="00E516D5" w:rsidRPr="00A54D2F" w:rsidRDefault="00E516D5" w:rsidP="00E516D5">
            <w:pPr>
              <w:jc w:val="center"/>
              <w:rPr>
                <w:sz w:val="20"/>
                <w:szCs w:val="20"/>
                <w:lang w:eastAsia="zh-CN"/>
              </w:rPr>
            </w:pPr>
          </w:p>
        </w:tc>
        <w:tc>
          <w:tcPr>
            <w:tcW w:w="1650" w:type="dxa"/>
            <w:vMerge/>
            <w:vAlign w:val="center"/>
          </w:tcPr>
          <w:p w14:paraId="40DE05F5" w14:textId="77777777" w:rsidR="00E516D5" w:rsidRPr="00A54D2F" w:rsidRDefault="00E516D5" w:rsidP="00E516D5">
            <w:pPr>
              <w:jc w:val="center"/>
              <w:rPr>
                <w:sz w:val="20"/>
                <w:szCs w:val="20"/>
                <w:lang w:eastAsia="zh-CN"/>
              </w:rPr>
            </w:pPr>
          </w:p>
        </w:tc>
        <w:tc>
          <w:tcPr>
            <w:tcW w:w="2216" w:type="dxa"/>
            <w:vAlign w:val="center"/>
          </w:tcPr>
          <w:p w14:paraId="20976B23" w14:textId="77777777" w:rsidR="00E516D5" w:rsidRPr="00A54D2F" w:rsidRDefault="00E516D5" w:rsidP="00E516D5">
            <w:pPr>
              <w:jc w:val="center"/>
              <w:rPr>
                <w:sz w:val="20"/>
                <w:szCs w:val="20"/>
                <w:lang w:eastAsia="zh-CN"/>
              </w:rPr>
            </w:pPr>
            <w:r w:rsidRPr="00A54D2F">
              <w:rPr>
                <w:sz w:val="20"/>
                <w:szCs w:val="20"/>
                <w:lang w:eastAsia="zh-CN"/>
              </w:rPr>
              <w:t>LEO600_SET2_30</w:t>
            </w:r>
            <w:r w:rsidRPr="00A54D2F">
              <w:rPr>
                <w:sz w:val="20"/>
                <w:szCs w:val="20"/>
                <w:vertAlign w:val="superscript"/>
                <w:lang w:eastAsia="zh-CN"/>
              </w:rPr>
              <w:t>o</w:t>
            </w:r>
          </w:p>
        </w:tc>
        <w:tc>
          <w:tcPr>
            <w:tcW w:w="1044" w:type="dxa"/>
            <w:vAlign w:val="center"/>
          </w:tcPr>
          <w:p w14:paraId="6BF5DD1A" w14:textId="77777777" w:rsidR="00E516D5" w:rsidRPr="00A54D2F" w:rsidRDefault="00E516D5" w:rsidP="00E516D5">
            <w:pPr>
              <w:jc w:val="center"/>
              <w:rPr>
                <w:sz w:val="20"/>
                <w:szCs w:val="20"/>
                <w:lang w:eastAsia="zh-CN"/>
              </w:rPr>
            </w:pPr>
            <w:r w:rsidRPr="00A54D2F">
              <w:rPr>
                <w:color w:val="000000"/>
                <w:sz w:val="20"/>
                <w:szCs w:val="20"/>
              </w:rPr>
              <w:t>-15.811</w:t>
            </w:r>
          </w:p>
        </w:tc>
      </w:tr>
      <w:tr w:rsidR="00E516D5" w:rsidRPr="001318F0" w14:paraId="694B1F2E" w14:textId="77777777" w:rsidTr="00457B5A">
        <w:trPr>
          <w:trHeight w:hRule="exact" w:val="340"/>
          <w:jc w:val="center"/>
        </w:trPr>
        <w:tc>
          <w:tcPr>
            <w:tcW w:w="2911" w:type="dxa"/>
            <w:vMerge w:val="restart"/>
            <w:vAlign w:val="center"/>
          </w:tcPr>
          <w:p w14:paraId="1B91BE0A" w14:textId="77777777" w:rsidR="00E516D5" w:rsidRPr="00A54D2F" w:rsidRDefault="00E516D5" w:rsidP="00E516D5">
            <w:pPr>
              <w:jc w:val="center"/>
              <w:rPr>
                <w:sz w:val="20"/>
                <w:szCs w:val="20"/>
                <w:lang w:eastAsia="zh-CN"/>
              </w:rPr>
            </w:pPr>
            <w:r w:rsidRPr="00A54D2F">
              <w:rPr>
                <w:sz w:val="20"/>
                <w:szCs w:val="20"/>
                <w:lang w:eastAsia="zh-CN"/>
              </w:rPr>
              <w:t>PUCCH</w:t>
            </w:r>
            <w:r w:rsidR="00ED3F2F" w:rsidRPr="00A54D2F">
              <w:rPr>
                <w:sz w:val="20"/>
                <w:szCs w:val="20"/>
                <w:lang w:eastAsia="zh-CN"/>
              </w:rPr>
              <w:t xml:space="preserve"> format 1/3</w:t>
            </w:r>
          </w:p>
        </w:tc>
        <w:tc>
          <w:tcPr>
            <w:tcW w:w="1133" w:type="dxa"/>
            <w:vMerge w:val="restart"/>
            <w:vAlign w:val="center"/>
          </w:tcPr>
          <w:p w14:paraId="413449AB" w14:textId="77777777" w:rsidR="00E516D5" w:rsidRPr="00A54D2F" w:rsidRDefault="00E516D5" w:rsidP="00E516D5">
            <w:pPr>
              <w:jc w:val="center"/>
              <w:rPr>
                <w:sz w:val="20"/>
                <w:szCs w:val="20"/>
                <w:lang w:eastAsia="zh-CN"/>
              </w:rPr>
            </w:pPr>
            <w:r w:rsidRPr="00A54D2F">
              <w:rPr>
                <w:sz w:val="20"/>
                <w:szCs w:val="20"/>
                <w:lang w:eastAsia="zh-CN"/>
              </w:rPr>
              <w:t>15</w:t>
            </w:r>
          </w:p>
        </w:tc>
        <w:tc>
          <w:tcPr>
            <w:tcW w:w="1650" w:type="dxa"/>
            <w:vMerge w:val="restart"/>
            <w:vAlign w:val="center"/>
          </w:tcPr>
          <w:p w14:paraId="0DFAFC44" w14:textId="77777777" w:rsidR="00E516D5" w:rsidRPr="00A54D2F" w:rsidRDefault="00E516D5" w:rsidP="00E516D5">
            <w:pPr>
              <w:jc w:val="center"/>
              <w:rPr>
                <w:sz w:val="20"/>
                <w:szCs w:val="20"/>
                <w:lang w:eastAsia="zh-CN"/>
              </w:rPr>
            </w:pPr>
            <w:r w:rsidRPr="00A54D2F">
              <w:rPr>
                <w:sz w:val="20"/>
                <w:szCs w:val="20"/>
                <w:lang w:eastAsia="zh-CN"/>
              </w:rPr>
              <w:t>1</w:t>
            </w:r>
          </w:p>
        </w:tc>
        <w:tc>
          <w:tcPr>
            <w:tcW w:w="2216" w:type="dxa"/>
            <w:vAlign w:val="center"/>
          </w:tcPr>
          <w:p w14:paraId="70AC79B1" w14:textId="77777777" w:rsidR="00E516D5" w:rsidRPr="00A54D2F" w:rsidRDefault="00E516D5" w:rsidP="00E516D5">
            <w:pPr>
              <w:jc w:val="center"/>
              <w:rPr>
                <w:sz w:val="20"/>
                <w:szCs w:val="20"/>
                <w:lang w:eastAsia="zh-CN"/>
              </w:rPr>
            </w:pPr>
            <w:r w:rsidRPr="00A54D2F">
              <w:rPr>
                <w:sz w:val="20"/>
                <w:szCs w:val="20"/>
                <w:lang w:eastAsia="zh-CN"/>
              </w:rPr>
              <w:t>GEO_SET1_12.5</w:t>
            </w:r>
            <w:r w:rsidRPr="00A54D2F">
              <w:rPr>
                <w:sz w:val="20"/>
                <w:szCs w:val="20"/>
                <w:vertAlign w:val="superscript"/>
                <w:lang w:eastAsia="zh-CN"/>
              </w:rPr>
              <w:t>o</w:t>
            </w:r>
          </w:p>
        </w:tc>
        <w:tc>
          <w:tcPr>
            <w:tcW w:w="1044" w:type="dxa"/>
            <w:vAlign w:val="center"/>
          </w:tcPr>
          <w:p w14:paraId="23C575F6" w14:textId="77777777" w:rsidR="00E516D5" w:rsidRPr="00A54D2F" w:rsidRDefault="00E516D5" w:rsidP="00E516D5">
            <w:pPr>
              <w:jc w:val="center"/>
              <w:rPr>
                <w:sz w:val="20"/>
                <w:szCs w:val="20"/>
                <w:lang w:eastAsia="zh-CN"/>
              </w:rPr>
            </w:pPr>
            <w:r w:rsidRPr="00A54D2F">
              <w:rPr>
                <w:color w:val="000000"/>
                <w:sz w:val="20"/>
                <w:szCs w:val="20"/>
              </w:rPr>
              <w:t>-15.733</w:t>
            </w:r>
          </w:p>
        </w:tc>
      </w:tr>
      <w:tr w:rsidR="00E516D5" w:rsidRPr="001318F0" w14:paraId="2ABDDE45" w14:textId="77777777" w:rsidTr="00457B5A">
        <w:trPr>
          <w:trHeight w:hRule="exact" w:val="340"/>
          <w:jc w:val="center"/>
        </w:trPr>
        <w:tc>
          <w:tcPr>
            <w:tcW w:w="2911" w:type="dxa"/>
            <w:vMerge/>
            <w:vAlign w:val="center"/>
          </w:tcPr>
          <w:p w14:paraId="01F80620" w14:textId="77777777" w:rsidR="00E516D5" w:rsidRPr="00A54D2F" w:rsidRDefault="00E516D5" w:rsidP="00E516D5">
            <w:pPr>
              <w:jc w:val="center"/>
              <w:rPr>
                <w:sz w:val="20"/>
                <w:szCs w:val="20"/>
                <w:lang w:eastAsia="zh-CN"/>
              </w:rPr>
            </w:pPr>
          </w:p>
        </w:tc>
        <w:tc>
          <w:tcPr>
            <w:tcW w:w="1133" w:type="dxa"/>
            <w:vMerge/>
            <w:vAlign w:val="center"/>
          </w:tcPr>
          <w:p w14:paraId="230FA802" w14:textId="77777777" w:rsidR="00E516D5" w:rsidRPr="00A54D2F" w:rsidRDefault="00E516D5" w:rsidP="00E516D5">
            <w:pPr>
              <w:jc w:val="center"/>
              <w:rPr>
                <w:sz w:val="20"/>
                <w:szCs w:val="20"/>
                <w:lang w:eastAsia="zh-CN"/>
              </w:rPr>
            </w:pPr>
          </w:p>
        </w:tc>
        <w:tc>
          <w:tcPr>
            <w:tcW w:w="1650" w:type="dxa"/>
            <w:vMerge/>
            <w:vAlign w:val="center"/>
          </w:tcPr>
          <w:p w14:paraId="2AAD18EA" w14:textId="77777777" w:rsidR="00E516D5" w:rsidRPr="00A54D2F" w:rsidRDefault="00E516D5" w:rsidP="00E516D5">
            <w:pPr>
              <w:jc w:val="center"/>
              <w:rPr>
                <w:sz w:val="20"/>
                <w:szCs w:val="20"/>
                <w:lang w:eastAsia="zh-CN"/>
              </w:rPr>
            </w:pPr>
          </w:p>
        </w:tc>
        <w:tc>
          <w:tcPr>
            <w:tcW w:w="2216" w:type="dxa"/>
            <w:vAlign w:val="center"/>
          </w:tcPr>
          <w:p w14:paraId="4DA19EBA" w14:textId="77777777" w:rsidR="00E516D5" w:rsidRPr="00A54D2F" w:rsidRDefault="00E516D5" w:rsidP="00E516D5">
            <w:pPr>
              <w:jc w:val="center"/>
              <w:rPr>
                <w:sz w:val="20"/>
                <w:szCs w:val="20"/>
                <w:lang w:eastAsia="zh-CN"/>
              </w:rPr>
            </w:pPr>
            <w:r w:rsidRPr="00A54D2F">
              <w:rPr>
                <w:sz w:val="20"/>
                <w:szCs w:val="20"/>
                <w:lang w:eastAsia="zh-CN"/>
              </w:rPr>
              <w:t>GEO_SET2_20</w:t>
            </w:r>
            <w:r w:rsidRPr="00A54D2F">
              <w:rPr>
                <w:sz w:val="20"/>
                <w:szCs w:val="20"/>
                <w:vertAlign w:val="superscript"/>
                <w:lang w:eastAsia="zh-CN"/>
              </w:rPr>
              <w:t>o</w:t>
            </w:r>
          </w:p>
        </w:tc>
        <w:tc>
          <w:tcPr>
            <w:tcW w:w="1044" w:type="dxa"/>
            <w:vAlign w:val="center"/>
          </w:tcPr>
          <w:p w14:paraId="4C53179E" w14:textId="77777777" w:rsidR="00E516D5" w:rsidRPr="00A54D2F" w:rsidRDefault="00E516D5" w:rsidP="00E516D5">
            <w:pPr>
              <w:jc w:val="center"/>
              <w:rPr>
                <w:sz w:val="20"/>
                <w:szCs w:val="20"/>
                <w:lang w:eastAsia="zh-CN"/>
              </w:rPr>
            </w:pPr>
            <w:r w:rsidRPr="00A54D2F">
              <w:rPr>
                <w:color w:val="000000"/>
                <w:sz w:val="20"/>
                <w:szCs w:val="20"/>
              </w:rPr>
              <w:t>-20.566</w:t>
            </w:r>
          </w:p>
        </w:tc>
      </w:tr>
      <w:tr w:rsidR="00E516D5" w:rsidRPr="001318F0" w14:paraId="4A94E804" w14:textId="77777777" w:rsidTr="00457B5A">
        <w:trPr>
          <w:trHeight w:hRule="exact" w:val="340"/>
          <w:jc w:val="center"/>
        </w:trPr>
        <w:tc>
          <w:tcPr>
            <w:tcW w:w="2911" w:type="dxa"/>
            <w:vMerge/>
            <w:vAlign w:val="center"/>
          </w:tcPr>
          <w:p w14:paraId="5104B6B0" w14:textId="77777777" w:rsidR="00E516D5" w:rsidRPr="00A54D2F" w:rsidRDefault="00E516D5" w:rsidP="00E516D5">
            <w:pPr>
              <w:jc w:val="center"/>
              <w:rPr>
                <w:sz w:val="20"/>
                <w:szCs w:val="20"/>
                <w:lang w:eastAsia="zh-CN"/>
              </w:rPr>
            </w:pPr>
          </w:p>
        </w:tc>
        <w:tc>
          <w:tcPr>
            <w:tcW w:w="1133" w:type="dxa"/>
            <w:vMerge/>
            <w:vAlign w:val="center"/>
          </w:tcPr>
          <w:p w14:paraId="3CE14B90" w14:textId="77777777" w:rsidR="00E516D5" w:rsidRPr="00A54D2F" w:rsidRDefault="00E516D5" w:rsidP="00E516D5">
            <w:pPr>
              <w:jc w:val="center"/>
              <w:rPr>
                <w:sz w:val="20"/>
                <w:szCs w:val="20"/>
                <w:lang w:eastAsia="zh-CN"/>
              </w:rPr>
            </w:pPr>
          </w:p>
        </w:tc>
        <w:tc>
          <w:tcPr>
            <w:tcW w:w="1650" w:type="dxa"/>
            <w:vMerge/>
            <w:vAlign w:val="center"/>
          </w:tcPr>
          <w:p w14:paraId="2A1CB40C" w14:textId="77777777" w:rsidR="00E516D5" w:rsidRPr="00A54D2F" w:rsidRDefault="00E516D5" w:rsidP="00E516D5">
            <w:pPr>
              <w:jc w:val="center"/>
              <w:rPr>
                <w:sz w:val="20"/>
                <w:szCs w:val="20"/>
                <w:lang w:eastAsia="zh-CN"/>
              </w:rPr>
            </w:pPr>
          </w:p>
        </w:tc>
        <w:tc>
          <w:tcPr>
            <w:tcW w:w="2216" w:type="dxa"/>
            <w:vAlign w:val="center"/>
          </w:tcPr>
          <w:p w14:paraId="2A33F6F2" w14:textId="77777777" w:rsidR="00E516D5" w:rsidRPr="00A54D2F" w:rsidRDefault="00E516D5" w:rsidP="00E516D5">
            <w:pPr>
              <w:jc w:val="center"/>
              <w:rPr>
                <w:sz w:val="20"/>
                <w:szCs w:val="20"/>
                <w:lang w:eastAsia="zh-CN"/>
              </w:rPr>
            </w:pPr>
            <w:r w:rsidRPr="00A54D2F">
              <w:rPr>
                <w:sz w:val="20"/>
                <w:szCs w:val="20"/>
                <w:lang w:eastAsia="zh-CN"/>
              </w:rPr>
              <w:t>LEO1200_SET1_30</w:t>
            </w:r>
            <w:r w:rsidRPr="00A54D2F">
              <w:rPr>
                <w:sz w:val="20"/>
                <w:szCs w:val="20"/>
                <w:vertAlign w:val="superscript"/>
                <w:lang w:eastAsia="zh-CN"/>
              </w:rPr>
              <w:t>o</w:t>
            </w:r>
          </w:p>
        </w:tc>
        <w:tc>
          <w:tcPr>
            <w:tcW w:w="1044" w:type="dxa"/>
            <w:vAlign w:val="center"/>
          </w:tcPr>
          <w:p w14:paraId="26955970" w14:textId="77777777" w:rsidR="00E516D5" w:rsidRPr="00A54D2F" w:rsidRDefault="00E516D5" w:rsidP="00E516D5">
            <w:pPr>
              <w:jc w:val="center"/>
              <w:rPr>
                <w:sz w:val="20"/>
                <w:szCs w:val="20"/>
                <w:lang w:eastAsia="zh-CN"/>
              </w:rPr>
            </w:pPr>
            <w:r w:rsidRPr="00A54D2F">
              <w:rPr>
                <w:color w:val="000000"/>
                <w:sz w:val="20"/>
                <w:szCs w:val="20"/>
              </w:rPr>
              <w:t>-7.539</w:t>
            </w:r>
          </w:p>
        </w:tc>
      </w:tr>
      <w:tr w:rsidR="00E516D5" w:rsidRPr="001318F0" w14:paraId="24D88489" w14:textId="77777777" w:rsidTr="00457B5A">
        <w:trPr>
          <w:trHeight w:hRule="exact" w:val="340"/>
          <w:jc w:val="center"/>
        </w:trPr>
        <w:tc>
          <w:tcPr>
            <w:tcW w:w="2911" w:type="dxa"/>
            <w:vMerge/>
            <w:vAlign w:val="center"/>
          </w:tcPr>
          <w:p w14:paraId="4D95C27C" w14:textId="77777777" w:rsidR="00E516D5" w:rsidRPr="00A54D2F" w:rsidRDefault="00E516D5" w:rsidP="00E516D5">
            <w:pPr>
              <w:jc w:val="center"/>
              <w:rPr>
                <w:sz w:val="20"/>
                <w:szCs w:val="20"/>
                <w:lang w:eastAsia="zh-CN"/>
              </w:rPr>
            </w:pPr>
          </w:p>
        </w:tc>
        <w:tc>
          <w:tcPr>
            <w:tcW w:w="1133" w:type="dxa"/>
            <w:vMerge/>
            <w:vAlign w:val="center"/>
          </w:tcPr>
          <w:p w14:paraId="0552F182" w14:textId="77777777" w:rsidR="00E516D5" w:rsidRPr="00A54D2F" w:rsidRDefault="00E516D5" w:rsidP="00E516D5">
            <w:pPr>
              <w:jc w:val="center"/>
              <w:rPr>
                <w:sz w:val="20"/>
                <w:szCs w:val="20"/>
                <w:lang w:eastAsia="zh-CN"/>
              </w:rPr>
            </w:pPr>
          </w:p>
        </w:tc>
        <w:tc>
          <w:tcPr>
            <w:tcW w:w="1650" w:type="dxa"/>
            <w:vMerge/>
            <w:vAlign w:val="center"/>
          </w:tcPr>
          <w:p w14:paraId="5A07AF43" w14:textId="77777777" w:rsidR="00E516D5" w:rsidRPr="00A54D2F" w:rsidRDefault="00E516D5" w:rsidP="00E516D5">
            <w:pPr>
              <w:jc w:val="center"/>
              <w:rPr>
                <w:sz w:val="20"/>
                <w:szCs w:val="20"/>
                <w:lang w:eastAsia="zh-CN"/>
              </w:rPr>
            </w:pPr>
          </w:p>
        </w:tc>
        <w:tc>
          <w:tcPr>
            <w:tcW w:w="2216" w:type="dxa"/>
            <w:vAlign w:val="center"/>
          </w:tcPr>
          <w:p w14:paraId="73DB8F87" w14:textId="77777777" w:rsidR="00E516D5" w:rsidRPr="00A54D2F" w:rsidRDefault="00E516D5" w:rsidP="00E516D5">
            <w:pPr>
              <w:jc w:val="center"/>
              <w:rPr>
                <w:sz w:val="20"/>
                <w:szCs w:val="20"/>
                <w:lang w:eastAsia="zh-CN"/>
              </w:rPr>
            </w:pPr>
            <w:r w:rsidRPr="00A54D2F">
              <w:rPr>
                <w:sz w:val="20"/>
                <w:szCs w:val="20"/>
                <w:lang w:eastAsia="zh-CN"/>
              </w:rPr>
              <w:t>LEO1200_SET2_30</w:t>
            </w:r>
            <w:r w:rsidRPr="00A54D2F">
              <w:rPr>
                <w:sz w:val="20"/>
                <w:szCs w:val="20"/>
                <w:vertAlign w:val="superscript"/>
                <w:lang w:eastAsia="zh-CN"/>
              </w:rPr>
              <w:t>o</w:t>
            </w:r>
          </w:p>
        </w:tc>
        <w:tc>
          <w:tcPr>
            <w:tcW w:w="1044" w:type="dxa"/>
            <w:vAlign w:val="center"/>
          </w:tcPr>
          <w:p w14:paraId="491E275A" w14:textId="77777777" w:rsidR="00E516D5" w:rsidRPr="00A54D2F" w:rsidRDefault="00E516D5" w:rsidP="00E516D5">
            <w:pPr>
              <w:jc w:val="center"/>
              <w:rPr>
                <w:sz w:val="20"/>
                <w:szCs w:val="20"/>
                <w:lang w:eastAsia="zh-CN"/>
              </w:rPr>
            </w:pPr>
            <w:r w:rsidRPr="00A54D2F">
              <w:rPr>
                <w:color w:val="000000"/>
                <w:sz w:val="20"/>
                <w:szCs w:val="20"/>
              </w:rPr>
              <w:t>-13.539</w:t>
            </w:r>
          </w:p>
        </w:tc>
      </w:tr>
      <w:tr w:rsidR="00E516D5" w:rsidRPr="001318F0" w14:paraId="61A204CD" w14:textId="77777777" w:rsidTr="00457B5A">
        <w:trPr>
          <w:trHeight w:hRule="exact" w:val="340"/>
          <w:jc w:val="center"/>
        </w:trPr>
        <w:tc>
          <w:tcPr>
            <w:tcW w:w="2911" w:type="dxa"/>
            <w:vMerge/>
            <w:vAlign w:val="center"/>
          </w:tcPr>
          <w:p w14:paraId="21613145" w14:textId="77777777" w:rsidR="00E516D5" w:rsidRPr="00A54D2F" w:rsidRDefault="00E516D5" w:rsidP="00E516D5">
            <w:pPr>
              <w:jc w:val="center"/>
              <w:rPr>
                <w:sz w:val="20"/>
                <w:szCs w:val="20"/>
                <w:lang w:eastAsia="zh-CN"/>
              </w:rPr>
            </w:pPr>
          </w:p>
        </w:tc>
        <w:tc>
          <w:tcPr>
            <w:tcW w:w="1133" w:type="dxa"/>
            <w:vMerge/>
            <w:vAlign w:val="center"/>
          </w:tcPr>
          <w:p w14:paraId="28ABF212" w14:textId="77777777" w:rsidR="00E516D5" w:rsidRPr="00A54D2F" w:rsidRDefault="00E516D5" w:rsidP="00E516D5">
            <w:pPr>
              <w:jc w:val="center"/>
              <w:rPr>
                <w:sz w:val="20"/>
                <w:szCs w:val="20"/>
                <w:lang w:eastAsia="zh-CN"/>
              </w:rPr>
            </w:pPr>
          </w:p>
        </w:tc>
        <w:tc>
          <w:tcPr>
            <w:tcW w:w="1650" w:type="dxa"/>
            <w:vMerge/>
            <w:vAlign w:val="center"/>
          </w:tcPr>
          <w:p w14:paraId="67725362" w14:textId="77777777" w:rsidR="00E516D5" w:rsidRPr="00A54D2F" w:rsidRDefault="00E516D5" w:rsidP="00E516D5">
            <w:pPr>
              <w:jc w:val="center"/>
              <w:rPr>
                <w:sz w:val="20"/>
                <w:szCs w:val="20"/>
                <w:lang w:eastAsia="zh-CN"/>
              </w:rPr>
            </w:pPr>
          </w:p>
        </w:tc>
        <w:tc>
          <w:tcPr>
            <w:tcW w:w="2216" w:type="dxa"/>
            <w:vAlign w:val="center"/>
          </w:tcPr>
          <w:p w14:paraId="27F5D54F" w14:textId="77777777" w:rsidR="00E516D5" w:rsidRPr="00A54D2F" w:rsidRDefault="00E516D5" w:rsidP="00E516D5">
            <w:pPr>
              <w:jc w:val="center"/>
              <w:rPr>
                <w:sz w:val="20"/>
                <w:szCs w:val="20"/>
                <w:lang w:eastAsia="zh-CN"/>
              </w:rPr>
            </w:pPr>
            <w:r w:rsidRPr="00A54D2F">
              <w:rPr>
                <w:sz w:val="20"/>
                <w:szCs w:val="20"/>
                <w:lang w:eastAsia="zh-CN"/>
              </w:rPr>
              <w:t>LEO600_SET1_30</w:t>
            </w:r>
            <w:r w:rsidRPr="00A54D2F">
              <w:rPr>
                <w:sz w:val="20"/>
                <w:szCs w:val="20"/>
                <w:vertAlign w:val="superscript"/>
                <w:lang w:eastAsia="zh-CN"/>
              </w:rPr>
              <w:t>o</w:t>
            </w:r>
          </w:p>
        </w:tc>
        <w:tc>
          <w:tcPr>
            <w:tcW w:w="1044" w:type="dxa"/>
            <w:vAlign w:val="center"/>
          </w:tcPr>
          <w:p w14:paraId="1D04F119" w14:textId="77777777" w:rsidR="00E516D5" w:rsidRPr="00A54D2F" w:rsidRDefault="00E516D5" w:rsidP="00E516D5">
            <w:pPr>
              <w:jc w:val="center"/>
              <w:rPr>
                <w:sz w:val="20"/>
                <w:szCs w:val="20"/>
                <w:lang w:eastAsia="zh-CN"/>
              </w:rPr>
            </w:pPr>
            <w:r w:rsidRPr="00A54D2F">
              <w:rPr>
                <w:color w:val="000000"/>
                <w:sz w:val="20"/>
                <w:szCs w:val="20"/>
              </w:rPr>
              <w:t>-2.152</w:t>
            </w:r>
          </w:p>
        </w:tc>
      </w:tr>
      <w:tr w:rsidR="00E516D5" w:rsidRPr="001318F0" w14:paraId="3540B806" w14:textId="77777777" w:rsidTr="00457B5A">
        <w:trPr>
          <w:trHeight w:hRule="exact" w:val="340"/>
          <w:jc w:val="center"/>
        </w:trPr>
        <w:tc>
          <w:tcPr>
            <w:tcW w:w="2911" w:type="dxa"/>
            <w:vMerge/>
            <w:vAlign w:val="center"/>
          </w:tcPr>
          <w:p w14:paraId="1F9F1992" w14:textId="77777777" w:rsidR="00E516D5" w:rsidRPr="00A54D2F" w:rsidRDefault="00E516D5" w:rsidP="00E516D5">
            <w:pPr>
              <w:jc w:val="center"/>
              <w:rPr>
                <w:sz w:val="20"/>
                <w:szCs w:val="20"/>
                <w:lang w:eastAsia="zh-CN"/>
              </w:rPr>
            </w:pPr>
          </w:p>
        </w:tc>
        <w:tc>
          <w:tcPr>
            <w:tcW w:w="1133" w:type="dxa"/>
            <w:vMerge/>
            <w:vAlign w:val="center"/>
          </w:tcPr>
          <w:p w14:paraId="35A4BB80" w14:textId="77777777" w:rsidR="00E516D5" w:rsidRPr="00A54D2F" w:rsidRDefault="00E516D5" w:rsidP="00E516D5">
            <w:pPr>
              <w:jc w:val="center"/>
              <w:rPr>
                <w:sz w:val="20"/>
                <w:szCs w:val="20"/>
                <w:lang w:eastAsia="zh-CN"/>
              </w:rPr>
            </w:pPr>
          </w:p>
        </w:tc>
        <w:tc>
          <w:tcPr>
            <w:tcW w:w="1650" w:type="dxa"/>
            <w:vMerge/>
            <w:vAlign w:val="center"/>
          </w:tcPr>
          <w:p w14:paraId="0BB9DF97" w14:textId="77777777" w:rsidR="00E516D5" w:rsidRPr="00A54D2F" w:rsidRDefault="00E516D5" w:rsidP="00E516D5">
            <w:pPr>
              <w:jc w:val="center"/>
              <w:rPr>
                <w:sz w:val="20"/>
                <w:szCs w:val="20"/>
                <w:lang w:eastAsia="zh-CN"/>
              </w:rPr>
            </w:pPr>
          </w:p>
        </w:tc>
        <w:tc>
          <w:tcPr>
            <w:tcW w:w="2216" w:type="dxa"/>
            <w:vAlign w:val="center"/>
          </w:tcPr>
          <w:p w14:paraId="74C35F45" w14:textId="77777777" w:rsidR="00E516D5" w:rsidRPr="00A54D2F" w:rsidRDefault="00E516D5" w:rsidP="00E516D5">
            <w:pPr>
              <w:jc w:val="center"/>
              <w:rPr>
                <w:sz w:val="20"/>
                <w:szCs w:val="20"/>
                <w:lang w:eastAsia="zh-CN"/>
              </w:rPr>
            </w:pPr>
            <w:r w:rsidRPr="00A54D2F">
              <w:rPr>
                <w:sz w:val="20"/>
                <w:szCs w:val="20"/>
                <w:lang w:eastAsia="zh-CN"/>
              </w:rPr>
              <w:t>LEO600_SET2_30</w:t>
            </w:r>
            <w:r w:rsidRPr="00A54D2F">
              <w:rPr>
                <w:sz w:val="20"/>
                <w:szCs w:val="20"/>
                <w:vertAlign w:val="superscript"/>
                <w:lang w:eastAsia="zh-CN"/>
              </w:rPr>
              <w:t>o</w:t>
            </w:r>
          </w:p>
        </w:tc>
        <w:tc>
          <w:tcPr>
            <w:tcW w:w="1044" w:type="dxa"/>
            <w:vAlign w:val="center"/>
          </w:tcPr>
          <w:p w14:paraId="062ADBD9" w14:textId="77777777" w:rsidR="00E516D5" w:rsidRPr="00A54D2F" w:rsidRDefault="00E516D5" w:rsidP="00E516D5">
            <w:pPr>
              <w:jc w:val="center"/>
              <w:rPr>
                <w:sz w:val="20"/>
                <w:szCs w:val="20"/>
                <w:lang w:eastAsia="zh-CN"/>
              </w:rPr>
            </w:pPr>
            <w:r w:rsidRPr="00A54D2F">
              <w:rPr>
                <w:color w:val="000000"/>
                <w:sz w:val="20"/>
                <w:szCs w:val="20"/>
              </w:rPr>
              <w:t>-8.152</w:t>
            </w:r>
          </w:p>
        </w:tc>
      </w:tr>
      <w:tr w:rsidR="00E516D5" w:rsidRPr="001318F0" w14:paraId="6C988F73" w14:textId="77777777" w:rsidTr="00457B5A">
        <w:trPr>
          <w:trHeight w:hRule="exact" w:val="340"/>
          <w:jc w:val="center"/>
        </w:trPr>
        <w:tc>
          <w:tcPr>
            <w:tcW w:w="2911" w:type="dxa"/>
            <w:vMerge w:val="restart"/>
            <w:vAlign w:val="center"/>
          </w:tcPr>
          <w:p w14:paraId="0EE08DC2" w14:textId="5649B659" w:rsidR="00E516D5" w:rsidRPr="00A54D2F" w:rsidRDefault="00E516D5" w:rsidP="00E516D5">
            <w:pPr>
              <w:jc w:val="center"/>
              <w:rPr>
                <w:sz w:val="20"/>
                <w:szCs w:val="20"/>
                <w:lang w:val="en-US" w:eastAsia="zh-CN"/>
              </w:rPr>
            </w:pPr>
            <w:r w:rsidRPr="00A54D2F">
              <w:rPr>
                <w:sz w:val="20"/>
                <w:szCs w:val="20"/>
                <w:lang w:eastAsia="zh-CN"/>
              </w:rPr>
              <w:t>PUSCH</w:t>
            </w:r>
            <w:r w:rsidR="00ED3F2F" w:rsidRPr="00A54D2F">
              <w:rPr>
                <w:sz w:val="20"/>
                <w:szCs w:val="20"/>
                <w:lang w:eastAsia="zh-CN"/>
              </w:rPr>
              <w:t xml:space="preserve"> for VoIP/Msg 3</w:t>
            </w:r>
            <w:r w:rsidR="00965E66" w:rsidRPr="00A54D2F">
              <w:rPr>
                <w:sz w:val="20"/>
                <w:szCs w:val="20"/>
                <w:lang w:val="en-US" w:eastAsia="zh-CN"/>
              </w:rPr>
              <w:t>/100kbps</w:t>
            </w:r>
          </w:p>
        </w:tc>
        <w:tc>
          <w:tcPr>
            <w:tcW w:w="1133" w:type="dxa"/>
            <w:vMerge w:val="restart"/>
            <w:vAlign w:val="center"/>
          </w:tcPr>
          <w:p w14:paraId="57AAFB34" w14:textId="77777777" w:rsidR="00E516D5" w:rsidRPr="00A54D2F" w:rsidRDefault="00E516D5" w:rsidP="00E516D5">
            <w:pPr>
              <w:jc w:val="center"/>
              <w:rPr>
                <w:sz w:val="20"/>
                <w:szCs w:val="20"/>
                <w:lang w:eastAsia="zh-CN"/>
              </w:rPr>
            </w:pPr>
            <w:r w:rsidRPr="00A54D2F">
              <w:rPr>
                <w:sz w:val="20"/>
                <w:szCs w:val="20"/>
                <w:lang w:eastAsia="zh-CN"/>
              </w:rPr>
              <w:t>15</w:t>
            </w:r>
          </w:p>
        </w:tc>
        <w:tc>
          <w:tcPr>
            <w:tcW w:w="1650" w:type="dxa"/>
            <w:vMerge w:val="restart"/>
            <w:vAlign w:val="center"/>
          </w:tcPr>
          <w:p w14:paraId="5573EEC7" w14:textId="77777777" w:rsidR="00E516D5" w:rsidRPr="00A54D2F" w:rsidRDefault="00E516D5" w:rsidP="00E516D5">
            <w:pPr>
              <w:jc w:val="center"/>
              <w:rPr>
                <w:sz w:val="20"/>
                <w:szCs w:val="20"/>
                <w:lang w:eastAsia="zh-CN"/>
              </w:rPr>
            </w:pPr>
            <w:r w:rsidRPr="00A54D2F">
              <w:rPr>
                <w:sz w:val="20"/>
                <w:szCs w:val="20"/>
                <w:lang w:eastAsia="zh-CN"/>
              </w:rPr>
              <w:t>2</w:t>
            </w:r>
          </w:p>
        </w:tc>
        <w:tc>
          <w:tcPr>
            <w:tcW w:w="2216" w:type="dxa"/>
            <w:vAlign w:val="center"/>
          </w:tcPr>
          <w:p w14:paraId="5B9C2FEB" w14:textId="77777777" w:rsidR="00E516D5" w:rsidRPr="00A54D2F" w:rsidRDefault="00E516D5" w:rsidP="00E516D5">
            <w:pPr>
              <w:jc w:val="center"/>
              <w:rPr>
                <w:sz w:val="20"/>
                <w:szCs w:val="20"/>
                <w:lang w:eastAsia="zh-CN"/>
              </w:rPr>
            </w:pPr>
            <w:r w:rsidRPr="00A54D2F">
              <w:rPr>
                <w:sz w:val="20"/>
                <w:szCs w:val="20"/>
                <w:lang w:eastAsia="zh-CN"/>
              </w:rPr>
              <w:t>GEO_SET1_12.5</w:t>
            </w:r>
            <w:r w:rsidRPr="00A54D2F">
              <w:rPr>
                <w:sz w:val="20"/>
                <w:szCs w:val="20"/>
                <w:vertAlign w:val="superscript"/>
                <w:lang w:eastAsia="zh-CN"/>
              </w:rPr>
              <w:t>o</w:t>
            </w:r>
          </w:p>
        </w:tc>
        <w:tc>
          <w:tcPr>
            <w:tcW w:w="1044" w:type="dxa"/>
            <w:vAlign w:val="center"/>
          </w:tcPr>
          <w:p w14:paraId="11E72C3B" w14:textId="77777777" w:rsidR="00E516D5" w:rsidRPr="00A54D2F" w:rsidRDefault="00E516D5" w:rsidP="00E516D5">
            <w:pPr>
              <w:jc w:val="center"/>
              <w:rPr>
                <w:sz w:val="20"/>
                <w:szCs w:val="20"/>
                <w:lang w:eastAsia="zh-CN"/>
              </w:rPr>
            </w:pPr>
            <w:r w:rsidRPr="00A54D2F">
              <w:rPr>
                <w:color w:val="000000"/>
                <w:sz w:val="20"/>
                <w:szCs w:val="20"/>
              </w:rPr>
              <w:t>-18.743</w:t>
            </w:r>
          </w:p>
        </w:tc>
      </w:tr>
      <w:tr w:rsidR="00E516D5" w:rsidRPr="001318F0" w14:paraId="46A0169C" w14:textId="77777777" w:rsidTr="00457B5A">
        <w:trPr>
          <w:trHeight w:hRule="exact" w:val="340"/>
          <w:jc w:val="center"/>
        </w:trPr>
        <w:tc>
          <w:tcPr>
            <w:tcW w:w="2911" w:type="dxa"/>
            <w:vMerge/>
            <w:vAlign w:val="center"/>
          </w:tcPr>
          <w:p w14:paraId="33C41B93" w14:textId="77777777" w:rsidR="00E516D5" w:rsidRPr="00A54D2F" w:rsidRDefault="00E516D5" w:rsidP="00E516D5">
            <w:pPr>
              <w:jc w:val="center"/>
              <w:rPr>
                <w:sz w:val="20"/>
                <w:szCs w:val="20"/>
                <w:lang w:eastAsia="zh-CN"/>
              </w:rPr>
            </w:pPr>
          </w:p>
        </w:tc>
        <w:tc>
          <w:tcPr>
            <w:tcW w:w="1133" w:type="dxa"/>
            <w:vMerge/>
            <w:vAlign w:val="center"/>
          </w:tcPr>
          <w:p w14:paraId="0562A65B" w14:textId="77777777" w:rsidR="00E516D5" w:rsidRPr="00A54D2F" w:rsidRDefault="00E516D5" w:rsidP="00E516D5">
            <w:pPr>
              <w:jc w:val="center"/>
              <w:rPr>
                <w:sz w:val="20"/>
                <w:szCs w:val="20"/>
                <w:lang w:eastAsia="zh-CN"/>
              </w:rPr>
            </w:pPr>
          </w:p>
        </w:tc>
        <w:tc>
          <w:tcPr>
            <w:tcW w:w="1650" w:type="dxa"/>
            <w:vMerge/>
            <w:vAlign w:val="center"/>
          </w:tcPr>
          <w:p w14:paraId="34949D44" w14:textId="77777777" w:rsidR="00E516D5" w:rsidRPr="00A54D2F" w:rsidRDefault="00E516D5" w:rsidP="00E516D5">
            <w:pPr>
              <w:jc w:val="center"/>
              <w:rPr>
                <w:sz w:val="20"/>
                <w:szCs w:val="20"/>
                <w:lang w:eastAsia="zh-CN"/>
              </w:rPr>
            </w:pPr>
          </w:p>
        </w:tc>
        <w:tc>
          <w:tcPr>
            <w:tcW w:w="2216" w:type="dxa"/>
            <w:vAlign w:val="center"/>
          </w:tcPr>
          <w:p w14:paraId="446219FC" w14:textId="77777777" w:rsidR="00E516D5" w:rsidRPr="00A54D2F" w:rsidRDefault="00E516D5" w:rsidP="00E516D5">
            <w:pPr>
              <w:jc w:val="center"/>
              <w:rPr>
                <w:sz w:val="20"/>
                <w:szCs w:val="20"/>
                <w:lang w:eastAsia="zh-CN"/>
              </w:rPr>
            </w:pPr>
            <w:r w:rsidRPr="00A54D2F">
              <w:rPr>
                <w:sz w:val="20"/>
                <w:szCs w:val="20"/>
                <w:lang w:eastAsia="zh-CN"/>
              </w:rPr>
              <w:t>GEO_SET2_20</w:t>
            </w:r>
            <w:r w:rsidRPr="00A54D2F">
              <w:rPr>
                <w:sz w:val="20"/>
                <w:szCs w:val="20"/>
                <w:vertAlign w:val="superscript"/>
                <w:lang w:eastAsia="zh-CN"/>
              </w:rPr>
              <w:t>o</w:t>
            </w:r>
          </w:p>
        </w:tc>
        <w:tc>
          <w:tcPr>
            <w:tcW w:w="1044" w:type="dxa"/>
            <w:vAlign w:val="center"/>
          </w:tcPr>
          <w:p w14:paraId="028BC20D" w14:textId="77777777" w:rsidR="00E516D5" w:rsidRPr="00A54D2F" w:rsidRDefault="00E516D5" w:rsidP="00E516D5">
            <w:pPr>
              <w:jc w:val="center"/>
              <w:rPr>
                <w:sz w:val="20"/>
                <w:szCs w:val="20"/>
                <w:lang w:eastAsia="zh-CN"/>
              </w:rPr>
            </w:pPr>
            <w:r w:rsidRPr="00A54D2F">
              <w:rPr>
                <w:color w:val="000000"/>
                <w:sz w:val="20"/>
                <w:szCs w:val="20"/>
              </w:rPr>
              <w:t>-23.577</w:t>
            </w:r>
          </w:p>
        </w:tc>
      </w:tr>
      <w:tr w:rsidR="00E516D5" w:rsidRPr="001318F0" w14:paraId="72A0CFBC" w14:textId="77777777" w:rsidTr="00457B5A">
        <w:trPr>
          <w:trHeight w:hRule="exact" w:val="340"/>
          <w:jc w:val="center"/>
        </w:trPr>
        <w:tc>
          <w:tcPr>
            <w:tcW w:w="2911" w:type="dxa"/>
            <w:vMerge/>
            <w:vAlign w:val="center"/>
          </w:tcPr>
          <w:p w14:paraId="069026C2" w14:textId="77777777" w:rsidR="00E516D5" w:rsidRPr="00A54D2F" w:rsidRDefault="00E516D5" w:rsidP="00E516D5">
            <w:pPr>
              <w:jc w:val="center"/>
              <w:rPr>
                <w:sz w:val="20"/>
                <w:szCs w:val="20"/>
                <w:lang w:eastAsia="zh-CN"/>
              </w:rPr>
            </w:pPr>
          </w:p>
        </w:tc>
        <w:tc>
          <w:tcPr>
            <w:tcW w:w="1133" w:type="dxa"/>
            <w:vMerge/>
            <w:vAlign w:val="center"/>
          </w:tcPr>
          <w:p w14:paraId="632BA0EA" w14:textId="77777777" w:rsidR="00E516D5" w:rsidRPr="00A54D2F" w:rsidRDefault="00E516D5" w:rsidP="00E516D5">
            <w:pPr>
              <w:jc w:val="center"/>
              <w:rPr>
                <w:sz w:val="20"/>
                <w:szCs w:val="20"/>
                <w:lang w:eastAsia="zh-CN"/>
              </w:rPr>
            </w:pPr>
          </w:p>
        </w:tc>
        <w:tc>
          <w:tcPr>
            <w:tcW w:w="1650" w:type="dxa"/>
            <w:vMerge/>
            <w:vAlign w:val="center"/>
          </w:tcPr>
          <w:p w14:paraId="1BC912F1" w14:textId="77777777" w:rsidR="00E516D5" w:rsidRPr="00A54D2F" w:rsidRDefault="00E516D5" w:rsidP="00E516D5">
            <w:pPr>
              <w:jc w:val="center"/>
              <w:rPr>
                <w:sz w:val="20"/>
                <w:szCs w:val="20"/>
                <w:lang w:eastAsia="zh-CN"/>
              </w:rPr>
            </w:pPr>
          </w:p>
        </w:tc>
        <w:tc>
          <w:tcPr>
            <w:tcW w:w="2216" w:type="dxa"/>
            <w:vAlign w:val="center"/>
          </w:tcPr>
          <w:p w14:paraId="0BE86A8A" w14:textId="77777777" w:rsidR="00E516D5" w:rsidRPr="00A54D2F" w:rsidRDefault="00E516D5" w:rsidP="00E516D5">
            <w:pPr>
              <w:jc w:val="center"/>
              <w:rPr>
                <w:sz w:val="20"/>
                <w:szCs w:val="20"/>
                <w:lang w:eastAsia="zh-CN"/>
              </w:rPr>
            </w:pPr>
            <w:r w:rsidRPr="00A54D2F">
              <w:rPr>
                <w:sz w:val="20"/>
                <w:szCs w:val="20"/>
                <w:lang w:eastAsia="zh-CN"/>
              </w:rPr>
              <w:t>LEO1200_SET1_30</w:t>
            </w:r>
            <w:r w:rsidRPr="00A54D2F">
              <w:rPr>
                <w:sz w:val="20"/>
                <w:szCs w:val="20"/>
                <w:vertAlign w:val="superscript"/>
                <w:lang w:eastAsia="zh-CN"/>
              </w:rPr>
              <w:t>o</w:t>
            </w:r>
          </w:p>
        </w:tc>
        <w:tc>
          <w:tcPr>
            <w:tcW w:w="1044" w:type="dxa"/>
            <w:vAlign w:val="center"/>
          </w:tcPr>
          <w:p w14:paraId="6E4BF271" w14:textId="77777777" w:rsidR="00E516D5" w:rsidRPr="00A54D2F" w:rsidRDefault="00E516D5" w:rsidP="00E516D5">
            <w:pPr>
              <w:jc w:val="center"/>
              <w:rPr>
                <w:sz w:val="20"/>
                <w:szCs w:val="20"/>
                <w:lang w:eastAsia="zh-CN"/>
              </w:rPr>
            </w:pPr>
            <w:r w:rsidRPr="00A54D2F">
              <w:rPr>
                <w:color w:val="000000"/>
                <w:sz w:val="20"/>
                <w:szCs w:val="20"/>
              </w:rPr>
              <w:t>-10.549</w:t>
            </w:r>
          </w:p>
        </w:tc>
      </w:tr>
      <w:tr w:rsidR="00E516D5" w:rsidRPr="001318F0" w14:paraId="30279359" w14:textId="77777777" w:rsidTr="00457B5A">
        <w:trPr>
          <w:trHeight w:hRule="exact" w:val="340"/>
          <w:jc w:val="center"/>
        </w:trPr>
        <w:tc>
          <w:tcPr>
            <w:tcW w:w="2911" w:type="dxa"/>
            <w:vMerge/>
            <w:vAlign w:val="center"/>
          </w:tcPr>
          <w:p w14:paraId="1E4E54B6" w14:textId="77777777" w:rsidR="00E516D5" w:rsidRPr="00A54D2F" w:rsidRDefault="00E516D5" w:rsidP="00E516D5">
            <w:pPr>
              <w:jc w:val="center"/>
              <w:rPr>
                <w:sz w:val="20"/>
                <w:szCs w:val="20"/>
                <w:lang w:eastAsia="zh-CN"/>
              </w:rPr>
            </w:pPr>
          </w:p>
        </w:tc>
        <w:tc>
          <w:tcPr>
            <w:tcW w:w="1133" w:type="dxa"/>
            <w:vMerge/>
            <w:vAlign w:val="center"/>
          </w:tcPr>
          <w:p w14:paraId="3E1495DF" w14:textId="77777777" w:rsidR="00E516D5" w:rsidRPr="00A54D2F" w:rsidRDefault="00E516D5" w:rsidP="00E516D5">
            <w:pPr>
              <w:jc w:val="center"/>
              <w:rPr>
                <w:sz w:val="20"/>
                <w:szCs w:val="20"/>
                <w:lang w:eastAsia="zh-CN"/>
              </w:rPr>
            </w:pPr>
          </w:p>
        </w:tc>
        <w:tc>
          <w:tcPr>
            <w:tcW w:w="1650" w:type="dxa"/>
            <w:vMerge/>
            <w:vAlign w:val="center"/>
          </w:tcPr>
          <w:p w14:paraId="36C657FD" w14:textId="77777777" w:rsidR="00E516D5" w:rsidRPr="00A54D2F" w:rsidRDefault="00E516D5" w:rsidP="00E516D5">
            <w:pPr>
              <w:jc w:val="center"/>
              <w:rPr>
                <w:sz w:val="20"/>
                <w:szCs w:val="20"/>
                <w:lang w:eastAsia="zh-CN"/>
              </w:rPr>
            </w:pPr>
          </w:p>
        </w:tc>
        <w:tc>
          <w:tcPr>
            <w:tcW w:w="2216" w:type="dxa"/>
            <w:vAlign w:val="center"/>
          </w:tcPr>
          <w:p w14:paraId="722A65CA" w14:textId="77777777" w:rsidR="00E516D5" w:rsidRPr="00A54D2F" w:rsidRDefault="00E516D5" w:rsidP="00E516D5">
            <w:pPr>
              <w:jc w:val="center"/>
              <w:rPr>
                <w:sz w:val="20"/>
                <w:szCs w:val="20"/>
                <w:lang w:eastAsia="zh-CN"/>
              </w:rPr>
            </w:pPr>
            <w:r w:rsidRPr="00A54D2F">
              <w:rPr>
                <w:sz w:val="20"/>
                <w:szCs w:val="20"/>
                <w:lang w:eastAsia="zh-CN"/>
              </w:rPr>
              <w:t>LEO1200_SET2_30</w:t>
            </w:r>
            <w:r w:rsidRPr="00A54D2F">
              <w:rPr>
                <w:sz w:val="20"/>
                <w:szCs w:val="20"/>
                <w:vertAlign w:val="superscript"/>
                <w:lang w:eastAsia="zh-CN"/>
              </w:rPr>
              <w:t>o</w:t>
            </w:r>
          </w:p>
        </w:tc>
        <w:tc>
          <w:tcPr>
            <w:tcW w:w="1044" w:type="dxa"/>
            <w:vAlign w:val="center"/>
          </w:tcPr>
          <w:p w14:paraId="5F8FF143" w14:textId="77777777" w:rsidR="00E516D5" w:rsidRPr="00A54D2F" w:rsidRDefault="00E516D5" w:rsidP="00E516D5">
            <w:pPr>
              <w:jc w:val="center"/>
              <w:rPr>
                <w:sz w:val="20"/>
                <w:szCs w:val="20"/>
                <w:lang w:eastAsia="zh-CN"/>
              </w:rPr>
            </w:pPr>
            <w:r w:rsidRPr="00A54D2F">
              <w:rPr>
                <w:color w:val="000000"/>
                <w:sz w:val="20"/>
                <w:szCs w:val="20"/>
              </w:rPr>
              <w:t>-16.549</w:t>
            </w:r>
          </w:p>
        </w:tc>
      </w:tr>
      <w:tr w:rsidR="00E516D5" w:rsidRPr="001318F0" w14:paraId="20CB0C60" w14:textId="77777777" w:rsidTr="00457B5A">
        <w:trPr>
          <w:trHeight w:hRule="exact" w:val="340"/>
          <w:jc w:val="center"/>
        </w:trPr>
        <w:tc>
          <w:tcPr>
            <w:tcW w:w="2911" w:type="dxa"/>
            <w:vMerge/>
            <w:vAlign w:val="center"/>
          </w:tcPr>
          <w:p w14:paraId="794C8868" w14:textId="77777777" w:rsidR="00E516D5" w:rsidRPr="00A54D2F" w:rsidRDefault="00E516D5" w:rsidP="00E516D5">
            <w:pPr>
              <w:jc w:val="center"/>
              <w:rPr>
                <w:sz w:val="20"/>
                <w:szCs w:val="20"/>
                <w:lang w:eastAsia="zh-CN"/>
              </w:rPr>
            </w:pPr>
          </w:p>
        </w:tc>
        <w:tc>
          <w:tcPr>
            <w:tcW w:w="1133" w:type="dxa"/>
            <w:vMerge/>
            <w:vAlign w:val="center"/>
          </w:tcPr>
          <w:p w14:paraId="0819FE23" w14:textId="77777777" w:rsidR="00E516D5" w:rsidRPr="00A54D2F" w:rsidRDefault="00E516D5" w:rsidP="00E516D5">
            <w:pPr>
              <w:jc w:val="center"/>
              <w:rPr>
                <w:sz w:val="20"/>
                <w:szCs w:val="20"/>
                <w:lang w:eastAsia="zh-CN"/>
              </w:rPr>
            </w:pPr>
          </w:p>
        </w:tc>
        <w:tc>
          <w:tcPr>
            <w:tcW w:w="1650" w:type="dxa"/>
            <w:vMerge/>
            <w:vAlign w:val="center"/>
          </w:tcPr>
          <w:p w14:paraId="68373E08" w14:textId="77777777" w:rsidR="00E516D5" w:rsidRPr="00A54D2F" w:rsidRDefault="00E516D5" w:rsidP="00E516D5">
            <w:pPr>
              <w:jc w:val="center"/>
              <w:rPr>
                <w:sz w:val="20"/>
                <w:szCs w:val="20"/>
                <w:lang w:eastAsia="zh-CN"/>
              </w:rPr>
            </w:pPr>
          </w:p>
        </w:tc>
        <w:tc>
          <w:tcPr>
            <w:tcW w:w="2216" w:type="dxa"/>
            <w:vAlign w:val="center"/>
          </w:tcPr>
          <w:p w14:paraId="2A53B763" w14:textId="77777777" w:rsidR="00E516D5" w:rsidRPr="00A54D2F" w:rsidRDefault="00E516D5" w:rsidP="00E516D5">
            <w:pPr>
              <w:jc w:val="center"/>
              <w:rPr>
                <w:sz w:val="20"/>
                <w:szCs w:val="20"/>
                <w:lang w:eastAsia="zh-CN"/>
              </w:rPr>
            </w:pPr>
            <w:r w:rsidRPr="00A54D2F">
              <w:rPr>
                <w:sz w:val="20"/>
                <w:szCs w:val="20"/>
                <w:lang w:eastAsia="zh-CN"/>
              </w:rPr>
              <w:t>LEO600_SET1_30</w:t>
            </w:r>
            <w:r w:rsidRPr="00A54D2F">
              <w:rPr>
                <w:sz w:val="20"/>
                <w:szCs w:val="20"/>
                <w:vertAlign w:val="superscript"/>
                <w:lang w:eastAsia="zh-CN"/>
              </w:rPr>
              <w:t>o</w:t>
            </w:r>
          </w:p>
        </w:tc>
        <w:tc>
          <w:tcPr>
            <w:tcW w:w="1044" w:type="dxa"/>
            <w:vAlign w:val="center"/>
          </w:tcPr>
          <w:p w14:paraId="68AF1BD1" w14:textId="77777777" w:rsidR="00E516D5" w:rsidRPr="00A54D2F" w:rsidRDefault="00E516D5" w:rsidP="00E516D5">
            <w:pPr>
              <w:jc w:val="center"/>
              <w:rPr>
                <w:sz w:val="20"/>
                <w:szCs w:val="20"/>
                <w:lang w:eastAsia="zh-CN"/>
              </w:rPr>
            </w:pPr>
            <w:r w:rsidRPr="00A54D2F">
              <w:rPr>
                <w:color w:val="000000"/>
                <w:sz w:val="20"/>
                <w:szCs w:val="20"/>
              </w:rPr>
              <w:t>-5.163</w:t>
            </w:r>
          </w:p>
        </w:tc>
      </w:tr>
      <w:tr w:rsidR="00E516D5" w:rsidRPr="001318F0" w14:paraId="3F4AE96D" w14:textId="77777777" w:rsidTr="00457B5A">
        <w:trPr>
          <w:trHeight w:hRule="exact" w:val="340"/>
          <w:jc w:val="center"/>
        </w:trPr>
        <w:tc>
          <w:tcPr>
            <w:tcW w:w="2911" w:type="dxa"/>
            <w:vMerge/>
            <w:vAlign w:val="center"/>
          </w:tcPr>
          <w:p w14:paraId="28A6847C" w14:textId="77777777" w:rsidR="00E516D5" w:rsidRPr="00A54D2F" w:rsidRDefault="00E516D5" w:rsidP="00E516D5">
            <w:pPr>
              <w:jc w:val="center"/>
              <w:rPr>
                <w:sz w:val="20"/>
                <w:szCs w:val="20"/>
                <w:lang w:eastAsia="zh-CN"/>
              </w:rPr>
            </w:pPr>
          </w:p>
        </w:tc>
        <w:tc>
          <w:tcPr>
            <w:tcW w:w="1133" w:type="dxa"/>
            <w:vMerge/>
            <w:vAlign w:val="center"/>
          </w:tcPr>
          <w:p w14:paraId="17355913" w14:textId="77777777" w:rsidR="00E516D5" w:rsidRPr="00A54D2F" w:rsidRDefault="00E516D5" w:rsidP="00E516D5">
            <w:pPr>
              <w:jc w:val="center"/>
              <w:rPr>
                <w:sz w:val="20"/>
                <w:szCs w:val="20"/>
                <w:lang w:eastAsia="zh-CN"/>
              </w:rPr>
            </w:pPr>
          </w:p>
        </w:tc>
        <w:tc>
          <w:tcPr>
            <w:tcW w:w="1650" w:type="dxa"/>
            <w:vMerge/>
            <w:vAlign w:val="center"/>
          </w:tcPr>
          <w:p w14:paraId="74A6E113" w14:textId="77777777" w:rsidR="00E516D5" w:rsidRPr="00A54D2F" w:rsidRDefault="00E516D5" w:rsidP="00E516D5">
            <w:pPr>
              <w:jc w:val="center"/>
              <w:rPr>
                <w:sz w:val="20"/>
                <w:szCs w:val="20"/>
                <w:lang w:eastAsia="zh-CN"/>
              </w:rPr>
            </w:pPr>
          </w:p>
        </w:tc>
        <w:tc>
          <w:tcPr>
            <w:tcW w:w="2216" w:type="dxa"/>
            <w:vAlign w:val="center"/>
          </w:tcPr>
          <w:p w14:paraId="4115986D" w14:textId="77777777" w:rsidR="00E516D5" w:rsidRPr="00A54D2F" w:rsidRDefault="00E516D5" w:rsidP="00E516D5">
            <w:pPr>
              <w:jc w:val="center"/>
              <w:rPr>
                <w:sz w:val="20"/>
                <w:szCs w:val="20"/>
                <w:lang w:eastAsia="zh-CN"/>
              </w:rPr>
            </w:pPr>
            <w:r w:rsidRPr="00A54D2F">
              <w:rPr>
                <w:sz w:val="20"/>
                <w:szCs w:val="20"/>
                <w:lang w:eastAsia="zh-CN"/>
              </w:rPr>
              <w:t>LEO600_SET2_30</w:t>
            </w:r>
            <w:r w:rsidRPr="00A54D2F">
              <w:rPr>
                <w:sz w:val="20"/>
                <w:szCs w:val="20"/>
                <w:vertAlign w:val="superscript"/>
                <w:lang w:eastAsia="zh-CN"/>
              </w:rPr>
              <w:t>o</w:t>
            </w:r>
          </w:p>
        </w:tc>
        <w:tc>
          <w:tcPr>
            <w:tcW w:w="1044" w:type="dxa"/>
            <w:vAlign w:val="center"/>
          </w:tcPr>
          <w:p w14:paraId="7485779E" w14:textId="77777777" w:rsidR="00E516D5" w:rsidRPr="00A54D2F" w:rsidRDefault="00E516D5" w:rsidP="00E516D5">
            <w:pPr>
              <w:jc w:val="center"/>
              <w:rPr>
                <w:sz w:val="20"/>
                <w:szCs w:val="20"/>
                <w:lang w:eastAsia="zh-CN"/>
              </w:rPr>
            </w:pPr>
            <w:r w:rsidRPr="00A54D2F">
              <w:rPr>
                <w:color w:val="000000"/>
                <w:sz w:val="20"/>
                <w:szCs w:val="20"/>
              </w:rPr>
              <w:t>-11.163</w:t>
            </w:r>
          </w:p>
        </w:tc>
      </w:tr>
      <w:tr w:rsidR="00E516D5" w:rsidRPr="001318F0" w14:paraId="21D3A6CC" w14:textId="77777777" w:rsidTr="00457B5A">
        <w:trPr>
          <w:trHeight w:hRule="exact" w:val="340"/>
          <w:jc w:val="center"/>
        </w:trPr>
        <w:tc>
          <w:tcPr>
            <w:tcW w:w="2911" w:type="dxa"/>
            <w:vMerge w:val="restart"/>
            <w:vAlign w:val="center"/>
          </w:tcPr>
          <w:p w14:paraId="37E9CC58" w14:textId="77777777" w:rsidR="00E516D5" w:rsidRPr="00A54D2F" w:rsidRDefault="00E516D5" w:rsidP="00E516D5">
            <w:pPr>
              <w:jc w:val="center"/>
              <w:rPr>
                <w:sz w:val="20"/>
                <w:szCs w:val="20"/>
                <w:lang w:eastAsia="zh-CN"/>
              </w:rPr>
            </w:pPr>
            <w:r w:rsidRPr="00A54D2F">
              <w:rPr>
                <w:sz w:val="20"/>
                <w:szCs w:val="20"/>
                <w:lang w:eastAsia="zh-CN"/>
              </w:rPr>
              <w:t>PDCCH</w:t>
            </w:r>
          </w:p>
        </w:tc>
        <w:tc>
          <w:tcPr>
            <w:tcW w:w="1133" w:type="dxa"/>
            <w:vMerge w:val="restart"/>
            <w:vAlign w:val="center"/>
          </w:tcPr>
          <w:p w14:paraId="1F512C54" w14:textId="77777777" w:rsidR="00E516D5" w:rsidRPr="00A54D2F" w:rsidRDefault="00E516D5" w:rsidP="00E516D5">
            <w:pPr>
              <w:jc w:val="center"/>
              <w:rPr>
                <w:sz w:val="20"/>
                <w:szCs w:val="20"/>
                <w:lang w:eastAsia="zh-CN"/>
              </w:rPr>
            </w:pPr>
            <w:r w:rsidRPr="00A54D2F">
              <w:rPr>
                <w:sz w:val="20"/>
                <w:szCs w:val="20"/>
                <w:lang w:eastAsia="zh-CN"/>
              </w:rPr>
              <w:t>15</w:t>
            </w:r>
          </w:p>
        </w:tc>
        <w:tc>
          <w:tcPr>
            <w:tcW w:w="1650" w:type="dxa"/>
            <w:vMerge w:val="restart"/>
            <w:vAlign w:val="center"/>
          </w:tcPr>
          <w:p w14:paraId="081E5CA0" w14:textId="77777777" w:rsidR="00E516D5" w:rsidRPr="00A54D2F" w:rsidRDefault="00E516D5" w:rsidP="00E516D5">
            <w:pPr>
              <w:jc w:val="center"/>
              <w:rPr>
                <w:sz w:val="20"/>
                <w:szCs w:val="20"/>
                <w:lang w:eastAsia="zh-CN"/>
              </w:rPr>
            </w:pPr>
            <w:r w:rsidRPr="00A54D2F">
              <w:rPr>
                <w:sz w:val="20"/>
                <w:szCs w:val="20"/>
                <w:lang w:eastAsia="zh-CN"/>
              </w:rPr>
              <w:t>48</w:t>
            </w:r>
          </w:p>
        </w:tc>
        <w:tc>
          <w:tcPr>
            <w:tcW w:w="2216" w:type="dxa"/>
            <w:vAlign w:val="center"/>
          </w:tcPr>
          <w:p w14:paraId="0FD40BE4" w14:textId="77777777" w:rsidR="00E516D5" w:rsidRPr="00A54D2F" w:rsidRDefault="00E516D5" w:rsidP="00E516D5">
            <w:pPr>
              <w:jc w:val="center"/>
              <w:rPr>
                <w:sz w:val="20"/>
                <w:szCs w:val="20"/>
                <w:lang w:eastAsia="zh-CN"/>
              </w:rPr>
            </w:pPr>
            <w:r w:rsidRPr="00A54D2F">
              <w:rPr>
                <w:sz w:val="20"/>
                <w:szCs w:val="20"/>
                <w:lang w:eastAsia="zh-CN"/>
              </w:rPr>
              <w:t>GEO_SET1_12.5</w:t>
            </w:r>
            <w:r w:rsidRPr="00A54D2F">
              <w:rPr>
                <w:sz w:val="20"/>
                <w:szCs w:val="20"/>
                <w:vertAlign w:val="superscript"/>
                <w:lang w:eastAsia="zh-CN"/>
              </w:rPr>
              <w:t>o</w:t>
            </w:r>
          </w:p>
        </w:tc>
        <w:tc>
          <w:tcPr>
            <w:tcW w:w="1044" w:type="dxa"/>
            <w:vAlign w:val="center"/>
          </w:tcPr>
          <w:p w14:paraId="54D8F248" w14:textId="77777777" w:rsidR="00E516D5" w:rsidRPr="00A54D2F" w:rsidRDefault="00E516D5" w:rsidP="00E516D5">
            <w:pPr>
              <w:jc w:val="center"/>
              <w:rPr>
                <w:sz w:val="20"/>
                <w:szCs w:val="20"/>
                <w:lang w:eastAsia="zh-CN"/>
              </w:rPr>
            </w:pPr>
            <w:r w:rsidRPr="00A54D2F">
              <w:rPr>
                <w:color w:val="000000"/>
                <w:sz w:val="20"/>
                <w:szCs w:val="20"/>
              </w:rPr>
              <w:t>-7.804</w:t>
            </w:r>
          </w:p>
        </w:tc>
      </w:tr>
      <w:tr w:rsidR="00E516D5" w:rsidRPr="001318F0" w14:paraId="7A2A8945" w14:textId="77777777" w:rsidTr="00457B5A">
        <w:trPr>
          <w:trHeight w:hRule="exact" w:val="340"/>
          <w:jc w:val="center"/>
        </w:trPr>
        <w:tc>
          <w:tcPr>
            <w:tcW w:w="2911" w:type="dxa"/>
            <w:vMerge/>
            <w:vAlign w:val="center"/>
          </w:tcPr>
          <w:p w14:paraId="4FB2B680" w14:textId="77777777" w:rsidR="00E516D5" w:rsidRPr="00A54D2F" w:rsidRDefault="00E516D5" w:rsidP="00E516D5">
            <w:pPr>
              <w:jc w:val="center"/>
              <w:rPr>
                <w:sz w:val="20"/>
                <w:szCs w:val="20"/>
                <w:lang w:eastAsia="zh-CN"/>
              </w:rPr>
            </w:pPr>
          </w:p>
        </w:tc>
        <w:tc>
          <w:tcPr>
            <w:tcW w:w="1133" w:type="dxa"/>
            <w:vMerge/>
            <w:vAlign w:val="center"/>
          </w:tcPr>
          <w:p w14:paraId="161036E7" w14:textId="77777777" w:rsidR="00E516D5" w:rsidRPr="00A54D2F" w:rsidRDefault="00E516D5" w:rsidP="00E516D5">
            <w:pPr>
              <w:jc w:val="center"/>
              <w:rPr>
                <w:sz w:val="20"/>
                <w:szCs w:val="20"/>
                <w:lang w:eastAsia="zh-CN"/>
              </w:rPr>
            </w:pPr>
          </w:p>
        </w:tc>
        <w:tc>
          <w:tcPr>
            <w:tcW w:w="1650" w:type="dxa"/>
            <w:vMerge/>
            <w:vAlign w:val="center"/>
          </w:tcPr>
          <w:p w14:paraId="0716ECB3" w14:textId="77777777" w:rsidR="00E516D5" w:rsidRPr="00A54D2F" w:rsidRDefault="00E516D5" w:rsidP="00E516D5">
            <w:pPr>
              <w:jc w:val="center"/>
              <w:rPr>
                <w:sz w:val="20"/>
                <w:szCs w:val="20"/>
                <w:lang w:eastAsia="zh-CN"/>
              </w:rPr>
            </w:pPr>
          </w:p>
        </w:tc>
        <w:tc>
          <w:tcPr>
            <w:tcW w:w="2216" w:type="dxa"/>
            <w:vAlign w:val="center"/>
          </w:tcPr>
          <w:p w14:paraId="15834C06" w14:textId="77777777" w:rsidR="00E516D5" w:rsidRPr="00A54D2F" w:rsidRDefault="00E516D5" w:rsidP="00E516D5">
            <w:pPr>
              <w:jc w:val="center"/>
              <w:rPr>
                <w:sz w:val="20"/>
                <w:szCs w:val="20"/>
                <w:lang w:eastAsia="zh-CN"/>
              </w:rPr>
            </w:pPr>
            <w:r w:rsidRPr="00A54D2F">
              <w:rPr>
                <w:sz w:val="20"/>
                <w:szCs w:val="20"/>
                <w:lang w:eastAsia="zh-CN"/>
              </w:rPr>
              <w:t>GEO_SET2_20</w:t>
            </w:r>
            <w:r w:rsidRPr="00A54D2F">
              <w:rPr>
                <w:sz w:val="20"/>
                <w:szCs w:val="20"/>
                <w:vertAlign w:val="superscript"/>
                <w:lang w:eastAsia="zh-CN"/>
              </w:rPr>
              <w:t>o</w:t>
            </w:r>
          </w:p>
        </w:tc>
        <w:tc>
          <w:tcPr>
            <w:tcW w:w="1044" w:type="dxa"/>
            <w:vAlign w:val="center"/>
          </w:tcPr>
          <w:p w14:paraId="6908301C" w14:textId="77777777" w:rsidR="00E516D5" w:rsidRPr="00A54D2F" w:rsidRDefault="00E516D5" w:rsidP="00E516D5">
            <w:pPr>
              <w:jc w:val="center"/>
              <w:rPr>
                <w:sz w:val="20"/>
                <w:szCs w:val="20"/>
                <w:lang w:eastAsia="zh-CN"/>
              </w:rPr>
            </w:pPr>
            <w:r w:rsidRPr="00A54D2F">
              <w:rPr>
                <w:color w:val="000000"/>
                <w:sz w:val="20"/>
                <w:szCs w:val="20"/>
              </w:rPr>
              <w:t>-13.138</w:t>
            </w:r>
          </w:p>
        </w:tc>
      </w:tr>
      <w:tr w:rsidR="00E516D5" w:rsidRPr="001318F0" w14:paraId="6CD11B06" w14:textId="77777777" w:rsidTr="00457B5A">
        <w:trPr>
          <w:trHeight w:hRule="exact" w:val="340"/>
          <w:jc w:val="center"/>
        </w:trPr>
        <w:tc>
          <w:tcPr>
            <w:tcW w:w="2911" w:type="dxa"/>
            <w:vMerge/>
            <w:vAlign w:val="center"/>
          </w:tcPr>
          <w:p w14:paraId="4CE119DF" w14:textId="77777777" w:rsidR="00E516D5" w:rsidRPr="00A54D2F" w:rsidDel="00DB34CD" w:rsidRDefault="00E516D5" w:rsidP="00E516D5">
            <w:pPr>
              <w:jc w:val="center"/>
              <w:rPr>
                <w:sz w:val="20"/>
                <w:szCs w:val="20"/>
                <w:lang w:eastAsia="zh-CN"/>
              </w:rPr>
            </w:pPr>
          </w:p>
        </w:tc>
        <w:tc>
          <w:tcPr>
            <w:tcW w:w="1133" w:type="dxa"/>
            <w:vMerge/>
            <w:vAlign w:val="center"/>
          </w:tcPr>
          <w:p w14:paraId="72AA58F3" w14:textId="77777777" w:rsidR="00E516D5" w:rsidRPr="00A54D2F" w:rsidRDefault="00E516D5" w:rsidP="00E516D5">
            <w:pPr>
              <w:jc w:val="center"/>
              <w:rPr>
                <w:sz w:val="20"/>
                <w:szCs w:val="20"/>
                <w:lang w:eastAsia="zh-CN"/>
              </w:rPr>
            </w:pPr>
          </w:p>
        </w:tc>
        <w:tc>
          <w:tcPr>
            <w:tcW w:w="1650" w:type="dxa"/>
            <w:vMerge/>
            <w:vAlign w:val="center"/>
          </w:tcPr>
          <w:p w14:paraId="0C23536C" w14:textId="77777777" w:rsidR="00E516D5" w:rsidRPr="00A54D2F" w:rsidRDefault="00E516D5" w:rsidP="00E516D5">
            <w:pPr>
              <w:jc w:val="center"/>
              <w:rPr>
                <w:sz w:val="20"/>
                <w:szCs w:val="20"/>
                <w:lang w:eastAsia="zh-CN"/>
              </w:rPr>
            </w:pPr>
          </w:p>
        </w:tc>
        <w:tc>
          <w:tcPr>
            <w:tcW w:w="2216" w:type="dxa"/>
            <w:vAlign w:val="center"/>
          </w:tcPr>
          <w:p w14:paraId="42441480" w14:textId="77777777" w:rsidR="00E516D5" w:rsidRPr="00A54D2F" w:rsidRDefault="00E516D5" w:rsidP="00E516D5">
            <w:pPr>
              <w:jc w:val="center"/>
              <w:rPr>
                <w:sz w:val="20"/>
                <w:szCs w:val="20"/>
                <w:lang w:eastAsia="zh-CN"/>
              </w:rPr>
            </w:pPr>
            <w:r w:rsidRPr="00A54D2F">
              <w:rPr>
                <w:sz w:val="20"/>
                <w:szCs w:val="20"/>
                <w:lang w:eastAsia="zh-CN"/>
              </w:rPr>
              <w:t>LEO1200_SET1_30</w:t>
            </w:r>
            <w:r w:rsidRPr="00A54D2F">
              <w:rPr>
                <w:sz w:val="20"/>
                <w:szCs w:val="20"/>
                <w:vertAlign w:val="superscript"/>
                <w:lang w:eastAsia="zh-CN"/>
              </w:rPr>
              <w:t>o</w:t>
            </w:r>
          </w:p>
        </w:tc>
        <w:tc>
          <w:tcPr>
            <w:tcW w:w="1044" w:type="dxa"/>
            <w:vAlign w:val="center"/>
          </w:tcPr>
          <w:p w14:paraId="48D34A2A" w14:textId="77777777" w:rsidR="00E516D5" w:rsidRPr="00A54D2F" w:rsidRDefault="00E516D5" w:rsidP="00E516D5">
            <w:pPr>
              <w:jc w:val="center"/>
              <w:rPr>
                <w:sz w:val="20"/>
                <w:szCs w:val="20"/>
                <w:lang w:eastAsia="zh-CN"/>
              </w:rPr>
            </w:pPr>
            <w:r w:rsidRPr="00A54D2F">
              <w:rPr>
                <w:color w:val="000000"/>
                <w:sz w:val="20"/>
                <w:szCs w:val="20"/>
              </w:rPr>
              <w:t>-0.710</w:t>
            </w:r>
          </w:p>
        </w:tc>
      </w:tr>
      <w:tr w:rsidR="00E516D5" w:rsidRPr="001318F0" w14:paraId="7E1A868D" w14:textId="77777777" w:rsidTr="00457B5A">
        <w:trPr>
          <w:trHeight w:hRule="exact" w:val="340"/>
          <w:jc w:val="center"/>
        </w:trPr>
        <w:tc>
          <w:tcPr>
            <w:tcW w:w="2911" w:type="dxa"/>
            <w:vMerge/>
            <w:vAlign w:val="center"/>
          </w:tcPr>
          <w:p w14:paraId="2D06B95B" w14:textId="77777777" w:rsidR="00E516D5" w:rsidRPr="00A54D2F" w:rsidDel="00DB34CD" w:rsidRDefault="00E516D5" w:rsidP="00E516D5">
            <w:pPr>
              <w:jc w:val="center"/>
              <w:rPr>
                <w:sz w:val="20"/>
                <w:szCs w:val="20"/>
                <w:lang w:eastAsia="zh-CN"/>
              </w:rPr>
            </w:pPr>
          </w:p>
        </w:tc>
        <w:tc>
          <w:tcPr>
            <w:tcW w:w="1133" w:type="dxa"/>
            <w:vMerge/>
            <w:vAlign w:val="center"/>
          </w:tcPr>
          <w:p w14:paraId="76019B6B" w14:textId="77777777" w:rsidR="00E516D5" w:rsidRPr="00A54D2F" w:rsidRDefault="00E516D5" w:rsidP="00E516D5">
            <w:pPr>
              <w:jc w:val="center"/>
              <w:rPr>
                <w:sz w:val="20"/>
                <w:szCs w:val="20"/>
                <w:lang w:eastAsia="zh-CN"/>
              </w:rPr>
            </w:pPr>
          </w:p>
        </w:tc>
        <w:tc>
          <w:tcPr>
            <w:tcW w:w="1650" w:type="dxa"/>
            <w:vMerge/>
            <w:vAlign w:val="center"/>
          </w:tcPr>
          <w:p w14:paraId="36B43D06" w14:textId="77777777" w:rsidR="00E516D5" w:rsidRPr="00A54D2F" w:rsidRDefault="00E516D5" w:rsidP="00E516D5">
            <w:pPr>
              <w:jc w:val="center"/>
              <w:rPr>
                <w:sz w:val="20"/>
                <w:szCs w:val="20"/>
                <w:lang w:eastAsia="zh-CN"/>
              </w:rPr>
            </w:pPr>
          </w:p>
        </w:tc>
        <w:tc>
          <w:tcPr>
            <w:tcW w:w="2216" w:type="dxa"/>
            <w:vAlign w:val="center"/>
          </w:tcPr>
          <w:p w14:paraId="3B95F169" w14:textId="77777777" w:rsidR="00E516D5" w:rsidRPr="00A54D2F" w:rsidRDefault="00E516D5" w:rsidP="00E516D5">
            <w:pPr>
              <w:jc w:val="center"/>
              <w:rPr>
                <w:sz w:val="20"/>
                <w:szCs w:val="20"/>
                <w:lang w:eastAsia="zh-CN"/>
              </w:rPr>
            </w:pPr>
            <w:r w:rsidRPr="00A54D2F">
              <w:rPr>
                <w:sz w:val="20"/>
                <w:szCs w:val="20"/>
                <w:lang w:eastAsia="zh-CN"/>
              </w:rPr>
              <w:t>LEO1200_SET2_30</w:t>
            </w:r>
            <w:r w:rsidRPr="00A54D2F">
              <w:rPr>
                <w:sz w:val="20"/>
                <w:szCs w:val="20"/>
                <w:vertAlign w:val="superscript"/>
                <w:lang w:eastAsia="zh-CN"/>
              </w:rPr>
              <w:t>o</w:t>
            </w:r>
          </w:p>
        </w:tc>
        <w:tc>
          <w:tcPr>
            <w:tcW w:w="1044" w:type="dxa"/>
            <w:vAlign w:val="center"/>
          </w:tcPr>
          <w:p w14:paraId="025B2802" w14:textId="77777777" w:rsidR="00E516D5" w:rsidRPr="00A54D2F" w:rsidRDefault="00E516D5" w:rsidP="00E516D5">
            <w:pPr>
              <w:jc w:val="center"/>
              <w:rPr>
                <w:sz w:val="20"/>
                <w:szCs w:val="20"/>
                <w:lang w:eastAsia="zh-CN"/>
              </w:rPr>
            </w:pPr>
            <w:r w:rsidRPr="00A54D2F">
              <w:rPr>
                <w:color w:val="000000"/>
                <w:sz w:val="20"/>
                <w:szCs w:val="20"/>
              </w:rPr>
              <w:t>-6.710</w:t>
            </w:r>
          </w:p>
        </w:tc>
      </w:tr>
      <w:tr w:rsidR="00E516D5" w:rsidRPr="001318F0" w14:paraId="23D60F73" w14:textId="77777777" w:rsidTr="00457B5A">
        <w:trPr>
          <w:trHeight w:hRule="exact" w:val="340"/>
          <w:jc w:val="center"/>
        </w:trPr>
        <w:tc>
          <w:tcPr>
            <w:tcW w:w="2911" w:type="dxa"/>
            <w:vMerge/>
            <w:vAlign w:val="center"/>
          </w:tcPr>
          <w:p w14:paraId="5AA8C769" w14:textId="77777777" w:rsidR="00E516D5" w:rsidRPr="00A54D2F" w:rsidDel="00DB34CD" w:rsidRDefault="00E516D5" w:rsidP="00E516D5">
            <w:pPr>
              <w:jc w:val="center"/>
              <w:rPr>
                <w:sz w:val="20"/>
                <w:szCs w:val="20"/>
                <w:lang w:eastAsia="zh-CN"/>
              </w:rPr>
            </w:pPr>
          </w:p>
        </w:tc>
        <w:tc>
          <w:tcPr>
            <w:tcW w:w="1133" w:type="dxa"/>
            <w:vMerge/>
            <w:vAlign w:val="center"/>
          </w:tcPr>
          <w:p w14:paraId="17F6DF30" w14:textId="77777777" w:rsidR="00E516D5" w:rsidRPr="00A54D2F" w:rsidRDefault="00E516D5" w:rsidP="00E516D5">
            <w:pPr>
              <w:jc w:val="center"/>
              <w:rPr>
                <w:sz w:val="20"/>
                <w:szCs w:val="20"/>
                <w:lang w:eastAsia="zh-CN"/>
              </w:rPr>
            </w:pPr>
          </w:p>
        </w:tc>
        <w:tc>
          <w:tcPr>
            <w:tcW w:w="1650" w:type="dxa"/>
            <w:vMerge/>
            <w:vAlign w:val="center"/>
          </w:tcPr>
          <w:p w14:paraId="74DCF852" w14:textId="77777777" w:rsidR="00E516D5" w:rsidRPr="00A54D2F" w:rsidRDefault="00E516D5" w:rsidP="00E516D5">
            <w:pPr>
              <w:jc w:val="center"/>
              <w:rPr>
                <w:sz w:val="20"/>
                <w:szCs w:val="20"/>
                <w:lang w:eastAsia="zh-CN"/>
              </w:rPr>
            </w:pPr>
          </w:p>
        </w:tc>
        <w:tc>
          <w:tcPr>
            <w:tcW w:w="2216" w:type="dxa"/>
            <w:vAlign w:val="center"/>
          </w:tcPr>
          <w:p w14:paraId="5C2F515B" w14:textId="77777777" w:rsidR="00E516D5" w:rsidRPr="00A54D2F" w:rsidRDefault="00E516D5" w:rsidP="00E516D5">
            <w:pPr>
              <w:jc w:val="center"/>
              <w:rPr>
                <w:sz w:val="20"/>
                <w:szCs w:val="20"/>
                <w:lang w:eastAsia="zh-CN"/>
              </w:rPr>
            </w:pPr>
            <w:r w:rsidRPr="00A54D2F">
              <w:rPr>
                <w:sz w:val="20"/>
                <w:szCs w:val="20"/>
                <w:lang w:eastAsia="zh-CN"/>
              </w:rPr>
              <w:t>LEO600_SET1_30</w:t>
            </w:r>
            <w:r w:rsidRPr="00A54D2F">
              <w:rPr>
                <w:sz w:val="20"/>
                <w:szCs w:val="20"/>
                <w:vertAlign w:val="superscript"/>
                <w:lang w:eastAsia="zh-CN"/>
              </w:rPr>
              <w:t>o</w:t>
            </w:r>
          </w:p>
        </w:tc>
        <w:tc>
          <w:tcPr>
            <w:tcW w:w="1044" w:type="dxa"/>
            <w:vAlign w:val="center"/>
          </w:tcPr>
          <w:p w14:paraId="1E50FBBC" w14:textId="77777777" w:rsidR="00E516D5" w:rsidRPr="00A54D2F" w:rsidRDefault="00E516D5" w:rsidP="00E516D5">
            <w:pPr>
              <w:jc w:val="center"/>
              <w:rPr>
                <w:sz w:val="20"/>
                <w:szCs w:val="20"/>
                <w:lang w:eastAsia="zh-CN"/>
              </w:rPr>
            </w:pPr>
            <w:r w:rsidRPr="00A54D2F">
              <w:rPr>
                <w:color w:val="000000"/>
                <w:sz w:val="20"/>
                <w:szCs w:val="20"/>
              </w:rPr>
              <w:t>-1.323</w:t>
            </w:r>
          </w:p>
        </w:tc>
      </w:tr>
      <w:tr w:rsidR="00E516D5" w:rsidRPr="001318F0" w14:paraId="60541AF8" w14:textId="77777777" w:rsidTr="00457B5A">
        <w:trPr>
          <w:trHeight w:hRule="exact" w:val="340"/>
          <w:jc w:val="center"/>
        </w:trPr>
        <w:tc>
          <w:tcPr>
            <w:tcW w:w="2911" w:type="dxa"/>
            <w:vMerge/>
            <w:vAlign w:val="center"/>
          </w:tcPr>
          <w:p w14:paraId="661B7270" w14:textId="77777777" w:rsidR="00E516D5" w:rsidRPr="00A54D2F" w:rsidDel="00DB34CD" w:rsidRDefault="00E516D5" w:rsidP="00E516D5">
            <w:pPr>
              <w:jc w:val="center"/>
              <w:rPr>
                <w:sz w:val="20"/>
                <w:szCs w:val="20"/>
                <w:lang w:eastAsia="zh-CN"/>
              </w:rPr>
            </w:pPr>
          </w:p>
        </w:tc>
        <w:tc>
          <w:tcPr>
            <w:tcW w:w="1133" w:type="dxa"/>
            <w:vMerge/>
            <w:vAlign w:val="center"/>
          </w:tcPr>
          <w:p w14:paraId="46020D5A" w14:textId="77777777" w:rsidR="00E516D5" w:rsidRPr="00A54D2F" w:rsidRDefault="00E516D5" w:rsidP="00E516D5">
            <w:pPr>
              <w:jc w:val="center"/>
              <w:rPr>
                <w:sz w:val="20"/>
                <w:szCs w:val="20"/>
                <w:lang w:eastAsia="zh-CN"/>
              </w:rPr>
            </w:pPr>
          </w:p>
        </w:tc>
        <w:tc>
          <w:tcPr>
            <w:tcW w:w="1650" w:type="dxa"/>
            <w:vMerge/>
            <w:vAlign w:val="center"/>
          </w:tcPr>
          <w:p w14:paraId="57C7074B" w14:textId="77777777" w:rsidR="00E516D5" w:rsidRPr="00A54D2F" w:rsidRDefault="00E516D5" w:rsidP="00E516D5">
            <w:pPr>
              <w:jc w:val="center"/>
              <w:rPr>
                <w:sz w:val="20"/>
                <w:szCs w:val="20"/>
                <w:lang w:eastAsia="zh-CN"/>
              </w:rPr>
            </w:pPr>
          </w:p>
        </w:tc>
        <w:tc>
          <w:tcPr>
            <w:tcW w:w="2216" w:type="dxa"/>
            <w:vAlign w:val="center"/>
          </w:tcPr>
          <w:p w14:paraId="096F9AAC" w14:textId="77777777" w:rsidR="00E516D5" w:rsidRPr="00A54D2F" w:rsidRDefault="00E516D5" w:rsidP="00E516D5">
            <w:pPr>
              <w:jc w:val="center"/>
              <w:rPr>
                <w:sz w:val="20"/>
                <w:szCs w:val="20"/>
                <w:lang w:eastAsia="zh-CN"/>
              </w:rPr>
            </w:pPr>
            <w:r w:rsidRPr="00A54D2F">
              <w:rPr>
                <w:sz w:val="20"/>
                <w:szCs w:val="20"/>
                <w:lang w:eastAsia="zh-CN"/>
              </w:rPr>
              <w:t>LEO600_SET2_30</w:t>
            </w:r>
            <w:r w:rsidRPr="00A54D2F">
              <w:rPr>
                <w:sz w:val="20"/>
                <w:szCs w:val="20"/>
                <w:vertAlign w:val="superscript"/>
                <w:lang w:eastAsia="zh-CN"/>
              </w:rPr>
              <w:t>o</w:t>
            </w:r>
          </w:p>
        </w:tc>
        <w:tc>
          <w:tcPr>
            <w:tcW w:w="1044" w:type="dxa"/>
            <w:vAlign w:val="center"/>
          </w:tcPr>
          <w:p w14:paraId="198D6478" w14:textId="77777777" w:rsidR="00E516D5" w:rsidRPr="00A54D2F" w:rsidRDefault="00E516D5" w:rsidP="00E516D5">
            <w:pPr>
              <w:jc w:val="center"/>
              <w:rPr>
                <w:sz w:val="20"/>
                <w:szCs w:val="20"/>
                <w:lang w:eastAsia="zh-CN"/>
              </w:rPr>
            </w:pPr>
            <w:r w:rsidRPr="00A54D2F">
              <w:rPr>
                <w:color w:val="000000"/>
                <w:sz w:val="20"/>
                <w:szCs w:val="20"/>
              </w:rPr>
              <w:t>-7.323</w:t>
            </w:r>
          </w:p>
        </w:tc>
      </w:tr>
      <w:tr w:rsidR="00965E66" w:rsidRPr="001318F0" w14:paraId="45457DE7" w14:textId="77777777" w:rsidTr="00457B5A">
        <w:trPr>
          <w:trHeight w:hRule="exact" w:val="340"/>
          <w:jc w:val="center"/>
        </w:trPr>
        <w:tc>
          <w:tcPr>
            <w:tcW w:w="2911" w:type="dxa"/>
            <w:vMerge w:val="restart"/>
            <w:vAlign w:val="center"/>
          </w:tcPr>
          <w:p w14:paraId="46F75F08" w14:textId="46B5142B" w:rsidR="00965E66" w:rsidRPr="00A54D2F" w:rsidRDefault="00965E66" w:rsidP="00965E66">
            <w:pPr>
              <w:jc w:val="center"/>
              <w:rPr>
                <w:sz w:val="20"/>
                <w:szCs w:val="20"/>
                <w:lang w:eastAsia="zh-CN"/>
              </w:rPr>
            </w:pPr>
            <w:bookmarkStart w:id="8" w:name="_Hlk111036202"/>
            <w:r w:rsidRPr="00A54D2F">
              <w:rPr>
                <w:sz w:val="20"/>
                <w:szCs w:val="20"/>
                <w:lang w:eastAsia="zh-CN"/>
              </w:rPr>
              <w:t>PDSCH for VoIP</w:t>
            </w:r>
          </w:p>
        </w:tc>
        <w:tc>
          <w:tcPr>
            <w:tcW w:w="1133" w:type="dxa"/>
            <w:vMerge w:val="restart"/>
            <w:vAlign w:val="center"/>
          </w:tcPr>
          <w:p w14:paraId="1B058303" w14:textId="77777777" w:rsidR="00965E66" w:rsidRPr="00A54D2F" w:rsidRDefault="00965E66" w:rsidP="00965E66">
            <w:pPr>
              <w:jc w:val="center"/>
              <w:rPr>
                <w:sz w:val="20"/>
                <w:szCs w:val="20"/>
                <w:lang w:eastAsia="zh-CN"/>
              </w:rPr>
            </w:pPr>
            <w:r w:rsidRPr="00A54D2F">
              <w:rPr>
                <w:sz w:val="20"/>
                <w:szCs w:val="20"/>
                <w:lang w:eastAsia="zh-CN"/>
              </w:rPr>
              <w:t>15</w:t>
            </w:r>
          </w:p>
        </w:tc>
        <w:tc>
          <w:tcPr>
            <w:tcW w:w="1650" w:type="dxa"/>
            <w:vMerge w:val="restart"/>
            <w:vAlign w:val="center"/>
          </w:tcPr>
          <w:p w14:paraId="3D7FBA0B" w14:textId="77777777" w:rsidR="00965E66" w:rsidRPr="00A54D2F" w:rsidRDefault="00965E66" w:rsidP="00965E66">
            <w:pPr>
              <w:jc w:val="center"/>
              <w:rPr>
                <w:sz w:val="20"/>
                <w:szCs w:val="20"/>
                <w:lang w:eastAsia="zh-CN"/>
              </w:rPr>
            </w:pPr>
            <w:r w:rsidRPr="00A54D2F">
              <w:rPr>
                <w:sz w:val="20"/>
                <w:szCs w:val="20"/>
                <w:lang w:eastAsia="zh-CN"/>
              </w:rPr>
              <w:t>25</w:t>
            </w:r>
          </w:p>
        </w:tc>
        <w:tc>
          <w:tcPr>
            <w:tcW w:w="2216" w:type="dxa"/>
            <w:vAlign w:val="center"/>
          </w:tcPr>
          <w:p w14:paraId="68111B6C" w14:textId="77777777" w:rsidR="00965E66" w:rsidRPr="00A54D2F" w:rsidRDefault="00965E66" w:rsidP="00965E66">
            <w:pPr>
              <w:jc w:val="center"/>
              <w:rPr>
                <w:sz w:val="20"/>
                <w:szCs w:val="20"/>
                <w:lang w:eastAsia="zh-CN"/>
              </w:rPr>
            </w:pPr>
            <w:r w:rsidRPr="00A54D2F">
              <w:rPr>
                <w:sz w:val="20"/>
                <w:szCs w:val="20"/>
                <w:lang w:eastAsia="zh-CN"/>
              </w:rPr>
              <w:t>GEO_SET1_12.5</w:t>
            </w:r>
            <w:r w:rsidRPr="00A54D2F">
              <w:rPr>
                <w:sz w:val="20"/>
                <w:szCs w:val="20"/>
                <w:vertAlign w:val="superscript"/>
                <w:lang w:eastAsia="zh-CN"/>
              </w:rPr>
              <w:t>o</w:t>
            </w:r>
          </w:p>
        </w:tc>
        <w:tc>
          <w:tcPr>
            <w:tcW w:w="1044" w:type="dxa"/>
            <w:vAlign w:val="center"/>
          </w:tcPr>
          <w:p w14:paraId="7355FFDC" w14:textId="77777777" w:rsidR="00965E66" w:rsidRPr="00A54D2F" w:rsidRDefault="00965E66" w:rsidP="00965E66">
            <w:pPr>
              <w:jc w:val="center"/>
              <w:rPr>
                <w:sz w:val="20"/>
                <w:szCs w:val="20"/>
                <w:lang w:eastAsia="zh-CN"/>
              </w:rPr>
            </w:pPr>
            <w:r w:rsidRPr="00A54D2F">
              <w:rPr>
                <w:color w:val="000000"/>
                <w:sz w:val="20"/>
                <w:szCs w:val="20"/>
              </w:rPr>
              <w:t>-7.804</w:t>
            </w:r>
          </w:p>
        </w:tc>
      </w:tr>
      <w:tr w:rsidR="00965E66" w:rsidRPr="001318F0" w14:paraId="4A591EEE" w14:textId="77777777" w:rsidTr="00457B5A">
        <w:trPr>
          <w:trHeight w:hRule="exact" w:val="340"/>
          <w:jc w:val="center"/>
        </w:trPr>
        <w:tc>
          <w:tcPr>
            <w:tcW w:w="2911" w:type="dxa"/>
            <w:vMerge/>
            <w:vAlign w:val="center"/>
          </w:tcPr>
          <w:p w14:paraId="15FBDED0" w14:textId="77777777" w:rsidR="00965E66" w:rsidRPr="00A54D2F" w:rsidDel="00DB34CD" w:rsidRDefault="00965E66" w:rsidP="00965E66">
            <w:pPr>
              <w:jc w:val="center"/>
              <w:rPr>
                <w:sz w:val="20"/>
                <w:szCs w:val="20"/>
                <w:lang w:eastAsia="zh-CN"/>
              </w:rPr>
            </w:pPr>
          </w:p>
        </w:tc>
        <w:tc>
          <w:tcPr>
            <w:tcW w:w="1133" w:type="dxa"/>
            <w:vMerge/>
            <w:vAlign w:val="center"/>
          </w:tcPr>
          <w:p w14:paraId="7A9F8782" w14:textId="77777777" w:rsidR="00965E66" w:rsidRPr="00A54D2F" w:rsidRDefault="00965E66" w:rsidP="00965E66">
            <w:pPr>
              <w:jc w:val="center"/>
              <w:rPr>
                <w:sz w:val="20"/>
                <w:szCs w:val="20"/>
                <w:lang w:eastAsia="zh-CN"/>
              </w:rPr>
            </w:pPr>
          </w:p>
        </w:tc>
        <w:tc>
          <w:tcPr>
            <w:tcW w:w="1650" w:type="dxa"/>
            <w:vMerge/>
            <w:vAlign w:val="center"/>
          </w:tcPr>
          <w:p w14:paraId="551E7E09" w14:textId="77777777" w:rsidR="00965E66" w:rsidRPr="00A54D2F" w:rsidRDefault="00965E66" w:rsidP="00965E66">
            <w:pPr>
              <w:jc w:val="center"/>
              <w:rPr>
                <w:sz w:val="20"/>
                <w:szCs w:val="20"/>
                <w:lang w:eastAsia="zh-CN"/>
              </w:rPr>
            </w:pPr>
          </w:p>
        </w:tc>
        <w:tc>
          <w:tcPr>
            <w:tcW w:w="2216" w:type="dxa"/>
            <w:vAlign w:val="center"/>
          </w:tcPr>
          <w:p w14:paraId="0DD60A32" w14:textId="77777777" w:rsidR="00965E66" w:rsidRPr="00A54D2F" w:rsidRDefault="00965E66" w:rsidP="00965E66">
            <w:pPr>
              <w:jc w:val="center"/>
              <w:rPr>
                <w:sz w:val="20"/>
                <w:szCs w:val="20"/>
                <w:lang w:eastAsia="zh-CN"/>
              </w:rPr>
            </w:pPr>
            <w:r w:rsidRPr="00A54D2F">
              <w:rPr>
                <w:sz w:val="20"/>
                <w:szCs w:val="20"/>
                <w:lang w:eastAsia="zh-CN"/>
              </w:rPr>
              <w:t>GEO_SET2_20</w:t>
            </w:r>
            <w:r w:rsidRPr="00A54D2F">
              <w:rPr>
                <w:sz w:val="20"/>
                <w:szCs w:val="20"/>
                <w:vertAlign w:val="superscript"/>
                <w:lang w:eastAsia="zh-CN"/>
              </w:rPr>
              <w:t>o</w:t>
            </w:r>
          </w:p>
        </w:tc>
        <w:tc>
          <w:tcPr>
            <w:tcW w:w="1044" w:type="dxa"/>
            <w:vAlign w:val="center"/>
          </w:tcPr>
          <w:p w14:paraId="6751DB5B" w14:textId="77777777" w:rsidR="00965E66" w:rsidRPr="00A54D2F" w:rsidRDefault="00965E66" w:rsidP="00965E66">
            <w:pPr>
              <w:jc w:val="center"/>
              <w:rPr>
                <w:sz w:val="20"/>
                <w:szCs w:val="20"/>
                <w:lang w:eastAsia="zh-CN"/>
              </w:rPr>
            </w:pPr>
            <w:r w:rsidRPr="00A54D2F">
              <w:rPr>
                <w:color w:val="000000"/>
                <w:sz w:val="20"/>
                <w:szCs w:val="20"/>
              </w:rPr>
              <w:t>-13.138</w:t>
            </w:r>
          </w:p>
        </w:tc>
      </w:tr>
      <w:tr w:rsidR="00965E66" w:rsidRPr="001318F0" w14:paraId="5D44B8F0" w14:textId="77777777" w:rsidTr="00457B5A">
        <w:trPr>
          <w:trHeight w:hRule="exact" w:val="340"/>
          <w:jc w:val="center"/>
        </w:trPr>
        <w:tc>
          <w:tcPr>
            <w:tcW w:w="2911" w:type="dxa"/>
            <w:vMerge/>
            <w:vAlign w:val="center"/>
          </w:tcPr>
          <w:p w14:paraId="58046760" w14:textId="77777777" w:rsidR="00965E66" w:rsidRPr="00A54D2F" w:rsidDel="00DB34CD" w:rsidRDefault="00965E66" w:rsidP="00965E66">
            <w:pPr>
              <w:jc w:val="center"/>
              <w:rPr>
                <w:sz w:val="20"/>
                <w:szCs w:val="20"/>
                <w:lang w:eastAsia="zh-CN"/>
              </w:rPr>
            </w:pPr>
          </w:p>
        </w:tc>
        <w:tc>
          <w:tcPr>
            <w:tcW w:w="1133" w:type="dxa"/>
            <w:vMerge/>
            <w:vAlign w:val="center"/>
          </w:tcPr>
          <w:p w14:paraId="3BFEC2B0" w14:textId="77777777" w:rsidR="00965E66" w:rsidRPr="00A54D2F" w:rsidRDefault="00965E66" w:rsidP="00965E66">
            <w:pPr>
              <w:jc w:val="center"/>
              <w:rPr>
                <w:sz w:val="20"/>
                <w:szCs w:val="20"/>
                <w:lang w:eastAsia="zh-CN"/>
              </w:rPr>
            </w:pPr>
          </w:p>
        </w:tc>
        <w:tc>
          <w:tcPr>
            <w:tcW w:w="1650" w:type="dxa"/>
            <w:vMerge/>
            <w:vAlign w:val="center"/>
          </w:tcPr>
          <w:p w14:paraId="377FBA99" w14:textId="77777777" w:rsidR="00965E66" w:rsidRPr="00A54D2F" w:rsidRDefault="00965E66" w:rsidP="00965E66">
            <w:pPr>
              <w:jc w:val="center"/>
              <w:rPr>
                <w:sz w:val="20"/>
                <w:szCs w:val="20"/>
                <w:lang w:eastAsia="zh-CN"/>
              </w:rPr>
            </w:pPr>
          </w:p>
        </w:tc>
        <w:tc>
          <w:tcPr>
            <w:tcW w:w="2216" w:type="dxa"/>
            <w:vAlign w:val="center"/>
          </w:tcPr>
          <w:p w14:paraId="3A263F32" w14:textId="77777777" w:rsidR="00965E66" w:rsidRPr="00A54D2F" w:rsidRDefault="00965E66" w:rsidP="00965E66">
            <w:pPr>
              <w:jc w:val="center"/>
              <w:rPr>
                <w:sz w:val="20"/>
                <w:szCs w:val="20"/>
                <w:lang w:eastAsia="zh-CN"/>
              </w:rPr>
            </w:pPr>
            <w:r w:rsidRPr="00A54D2F">
              <w:rPr>
                <w:sz w:val="20"/>
                <w:szCs w:val="20"/>
                <w:lang w:eastAsia="zh-CN"/>
              </w:rPr>
              <w:t>LEO1200_SET1_30</w:t>
            </w:r>
            <w:r w:rsidRPr="00A54D2F">
              <w:rPr>
                <w:sz w:val="20"/>
                <w:szCs w:val="20"/>
                <w:vertAlign w:val="superscript"/>
                <w:lang w:eastAsia="zh-CN"/>
              </w:rPr>
              <w:t>o</w:t>
            </w:r>
          </w:p>
        </w:tc>
        <w:tc>
          <w:tcPr>
            <w:tcW w:w="1044" w:type="dxa"/>
            <w:vAlign w:val="center"/>
          </w:tcPr>
          <w:p w14:paraId="6853432B" w14:textId="77777777" w:rsidR="00965E66" w:rsidRPr="00A54D2F" w:rsidRDefault="00965E66" w:rsidP="00965E66">
            <w:pPr>
              <w:jc w:val="center"/>
              <w:rPr>
                <w:sz w:val="20"/>
                <w:szCs w:val="20"/>
                <w:lang w:eastAsia="zh-CN"/>
              </w:rPr>
            </w:pPr>
            <w:r w:rsidRPr="00A54D2F">
              <w:rPr>
                <w:color w:val="000000"/>
                <w:sz w:val="20"/>
                <w:szCs w:val="20"/>
              </w:rPr>
              <w:t>-0.710</w:t>
            </w:r>
          </w:p>
        </w:tc>
      </w:tr>
      <w:tr w:rsidR="00965E66" w:rsidRPr="001318F0" w14:paraId="3725F41B" w14:textId="77777777" w:rsidTr="00457B5A">
        <w:trPr>
          <w:trHeight w:hRule="exact" w:val="340"/>
          <w:jc w:val="center"/>
        </w:trPr>
        <w:tc>
          <w:tcPr>
            <w:tcW w:w="2911" w:type="dxa"/>
            <w:vMerge/>
            <w:vAlign w:val="center"/>
          </w:tcPr>
          <w:p w14:paraId="3077B3BE" w14:textId="77777777" w:rsidR="00965E66" w:rsidRPr="00A54D2F" w:rsidDel="00DB34CD" w:rsidRDefault="00965E66" w:rsidP="00965E66">
            <w:pPr>
              <w:jc w:val="center"/>
              <w:rPr>
                <w:sz w:val="20"/>
                <w:szCs w:val="20"/>
                <w:lang w:eastAsia="zh-CN"/>
              </w:rPr>
            </w:pPr>
          </w:p>
        </w:tc>
        <w:tc>
          <w:tcPr>
            <w:tcW w:w="1133" w:type="dxa"/>
            <w:vMerge/>
            <w:vAlign w:val="center"/>
          </w:tcPr>
          <w:p w14:paraId="7B3750B8" w14:textId="77777777" w:rsidR="00965E66" w:rsidRPr="00A54D2F" w:rsidRDefault="00965E66" w:rsidP="00965E66">
            <w:pPr>
              <w:jc w:val="center"/>
              <w:rPr>
                <w:sz w:val="20"/>
                <w:szCs w:val="20"/>
                <w:lang w:eastAsia="zh-CN"/>
              </w:rPr>
            </w:pPr>
          </w:p>
        </w:tc>
        <w:tc>
          <w:tcPr>
            <w:tcW w:w="1650" w:type="dxa"/>
            <w:vMerge/>
            <w:vAlign w:val="center"/>
          </w:tcPr>
          <w:p w14:paraId="142094BD" w14:textId="77777777" w:rsidR="00965E66" w:rsidRPr="00A54D2F" w:rsidRDefault="00965E66" w:rsidP="00965E66">
            <w:pPr>
              <w:jc w:val="center"/>
              <w:rPr>
                <w:sz w:val="20"/>
                <w:szCs w:val="20"/>
                <w:lang w:eastAsia="zh-CN"/>
              </w:rPr>
            </w:pPr>
          </w:p>
        </w:tc>
        <w:tc>
          <w:tcPr>
            <w:tcW w:w="2216" w:type="dxa"/>
            <w:vAlign w:val="center"/>
          </w:tcPr>
          <w:p w14:paraId="40F6CDBC" w14:textId="77777777" w:rsidR="00965E66" w:rsidRPr="00A54D2F" w:rsidRDefault="00965E66" w:rsidP="00965E66">
            <w:pPr>
              <w:jc w:val="center"/>
              <w:rPr>
                <w:sz w:val="20"/>
                <w:szCs w:val="20"/>
                <w:lang w:eastAsia="zh-CN"/>
              </w:rPr>
            </w:pPr>
            <w:r w:rsidRPr="00A54D2F">
              <w:rPr>
                <w:sz w:val="20"/>
                <w:szCs w:val="20"/>
                <w:lang w:eastAsia="zh-CN"/>
              </w:rPr>
              <w:t>LEO1200_SET2_30</w:t>
            </w:r>
            <w:r w:rsidRPr="00A54D2F">
              <w:rPr>
                <w:sz w:val="20"/>
                <w:szCs w:val="20"/>
                <w:vertAlign w:val="superscript"/>
                <w:lang w:eastAsia="zh-CN"/>
              </w:rPr>
              <w:t>o</w:t>
            </w:r>
          </w:p>
        </w:tc>
        <w:tc>
          <w:tcPr>
            <w:tcW w:w="1044" w:type="dxa"/>
            <w:vAlign w:val="center"/>
          </w:tcPr>
          <w:p w14:paraId="573F6C2E" w14:textId="77777777" w:rsidR="00965E66" w:rsidRPr="00A54D2F" w:rsidRDefault="00965E66" w:rsidP="00965E66">
            <w:pPr>
              <w:jc w:val="center"/>
              <w:rPr>
                <w:sz w:val="20"/>
                <w:szCs w:val="20"/>
                <w:lang w:eastAsia="zh-CN"/>
              </w:rPr>
            </w:pPr>
            <w:r w:rsidRPr="00A54D2F">
              <w:rPr>
                <w:color w:val="000000"/>
                <w:sz w:val="20"/>
                <w:szCs w:val="20"/>
              </w:rPr>
              <w:t>-6.710</w:t>
            </w:r>
          </w:p>
        </w:tc>
      </w:tr>
      <w:tr w:rsidR="00965E66" w:rsidRPr="001318F0" w14:paraId="186382BC" w14:textId="77777777" w:rsidTr="00457B5A">
        <w:trPr>
          <w:trHeight w:hRule="exact" w:val="340"/>
          <w:jc w:val="center"/>
        </w:trPr>
        <w:tc>
          <w:tcPr>
            <w:tcW w:w="2911" w:type="dxa"/>
            <w:vMerge/>
            <w:vAlign w:val="center"/>
          </w:tcPr>
          <w:p w14:paraId="46129004" w14:textId="77777777" w:rsidR="00965E66" w:rsidRPr="00A54D2F" w:rsidDel="00DB34CD" w:rsidRDefault="00965E66" w:rsidP="00965E66">
            <w:pPr>
              <w:jc w:val="center"/>
              <w:rPr>
                <w:sz w:val="20"/>
                <w:szCs w:val="20"/>
                <w:lang w:eastAsia="zh-CN"/>
              </w:rPr>
            </w:pPr>
          </w:p>
        </w:tc>
        <w:tc>
          <w:tcPr>
            <w:tcW w:w="1133" w:type="dxa"/>
            <w:vMerge/>
            <w:vAlign w:val="center"/>
          </w:tcPr>
          <w:p w14:paraId="512BCBFC" w14:textId="77777777" w:rsidR="00965E66" w:rsidRPr="00A54D2F" w:rsidRDefault="00965E66" w:rsidP="00965E66">
            <w:pPr>
              <w:jc w:val="center"/>
              <w:rPr>
                <w:sz w:val="20"/>
                <w:szCs w:val="20"/>
                <w:lang w:eastAsia="zh-CN"/>
              </w:rPr>
            </w:pPr>
          </w:p>
        </w:tc>
        <w:tc>
          <w:tcPr>
            <w:tcW w:w="1650" w:type="dxa"/>
            <w:vMerge/>
            <w:vAlign w:val="center"/>
          </w:tcPr>
          <w:p w14:paraId="183D56EB" w14:textId="77777777" w:rsidR="00965E66" w:rsidRPr="00A54D2F" w:rsidRDefault="00965E66" w:rsidP="00965E66">
            <w:pPr>
              <w:jc w:val="center"/>
              <w:rPr>
                <w:sz w:val="20"/>
                <w:szCs w:val="20"/>
                <w:lang w:eastAsia="zh-CN"/>
              </w:rPr>
            </w:pPr>
          </w:p>
        </w:tc>
        <w:tc>
          <w:tcPr>
            <w:tcW w:w="2216" w:type="dxa"/>
            <w:vAlign w:val="center"/>
          </w:tcPr>
          <w:p w14:paraId="043C3D15" w14:textId="77777777" w:rsidR="00965E66" w:rsidRPr="00A54D2F" w:rsidRDefault="00965E66" w:rsidP="00965E66">
            <w:pPr>
              <w:jc w:val="center"/>
              <w:rPr>
                <w:sz w:val="20"/>
                <w:szCs w:val="20"/>
                <w:lang w:eastAsia="zh-CN"/>
              </w:rPr>
            </w:pPr>
            <w:r w:rsidRPr="00A54D2F">
              <w:rPr>
                <w:sz w:val="20"/>
                <w:szCs w:val="20"/>
                <w:lang w:eastAsia="zh-CN"/>
              </w:rPr>
              <w:t>LEO600_SET1_30</w:t>
            </w:r>
            <w:r w:rsidRPr="00A54D2F">
              <w:rPr>
                <w:sz w:val="20"/>
                <w:szCs w:val="20"/>
                <w:vertAlign w:val="superscript"/>
                <w:lang w:eastAsia="zh-CN"/>
              </w:rPr>
              <w:t>o</w:t>
            </w:r>
          </w:p>
        </w:tc>
        <w:tc>
          <w:tcPr>
            <w:tcW w:w="1044" w:type="dxa"/>
            <w:vAlign w:val="center"/>
          </w:tcPr>
          <w:p w14:paraId="15FFFB97" w14:textId="77777777" w:rsidR="00965E66" w:rsidRPr="00A54D2F" w:rsidRDefault="00965E66" w:rsidP="00965E66">
            <w:pPr>
              <w:jc w:val="center"/>
              <w:rPr>
                <w:sz w:val="20"/>
                <w:szCs w:val="20"/>
                <w:lang w:eastAsia="zh-CN"/>
              </w:rPr>
            </w:pPr>
            <w:r w:rsidRPr="00A54D2F">
              <w:rPr>
                <w:color w:val="000000"/>
                <w:sz w:val="20"/>
                <w:szCs w:val="20"/>
              </w:rPr>
              <w:t>-1.323</w:t>
            </w:r>
          </w:p>
        </w:tc>
      </w:tr>
      <w:tr w:rsidR="00965E66" w:rsidRPr="001318F0" w14:paraId="06C2EA77" w14:textId="77777777" w:rsidTr="00457B5A">
        <w:trPr>
          <w:trHeight w:hRule="exact" w:val="340"/>
          <w:jc w:val="center"/>
        </w:trPr>
        <w:tc>
          <w:tcPr>
            <w:tcW w:w="2911" w:type="dxa"/>
            <w:vMerge/>
            <w:vAlign w:val="center"/>
          </w:tcPr>
          <w:p w14:paraId="3C9B2696" w14:textId="77777777" w:rsidR="00965E66" w:rsidRPr="00A54D2F" w:rsidDel="00DB34CD" w:rsidRDefault="00965E66" w:rsidP="00965E66">
            <w:pPr>
              <w:jc w:val="center"/>
              <w:rPr>
                <w:sz w:val="20"/>
                <w:szCs w:val="20"/>
                <w:lang w:eastAsia="zh-CN"/>
              </w:rPr>
            </w:pPr>
          </w:p>
        </w:tc>
        <w:tc>
          <w:tcPr>
            <w:tcW w:w="1133" w:type="dxa"/>
            <w:vMerge/>
            <w:vAlign w:val="center"/>
          </w:tcPr>
          <w:p w14:paraId="27241C7D" w14:textId="77777777" w:rsidR="00965E66" w:rsidRPr="00A54D2F" w:rsidRDefault="00965E66" w:rsidP="00965E66">
            <w:pPr>
              <w:jc w:val="center"/>
              <w:rPr>
                <w:sz w:val="20"/>
                <w:szCs w:val="20"/>
                <w:lang w:eastAsia="zh-CN"/>
              </w:rPr>
            </w:pPr>
          </w:p>
        </w:tc>
        <w:tc>
          <w:tcPr>
            <w:tcW w:w="1650" w:type="dxa"/>
            <w:vMerge/>
            <w:vAlign w:val="center"/>
          </w:tcPr>
          <w:p w14:paraId="2F65B2A4" w14:textId="77777777" w:rsidR="00965E66" w:rsidRPr="00A54D2F" w:rsidRDefault="00965E66" w:rsidP="00965E66">
            <w:pPr>
              <w:jc w:val="center"/>
              <w:rPr>
                <w:sz w:val="20"/>
                <w:szCs w:val="20"/>
                <w:lang w:eastAsia="zh-CN"/>
              </w:rPr>
            </w:pPr>
          </w:p>
        </w:tc>
        <w:tc>
          <w:tcPr>
            <w:tcW w:w="2216" w:type="dxa"/>
            <w:vAlign w:val="center"/>
          </w:tcPr>
          <w:p w14:paraId="6B82FF23" w14:textId="77777777" w:rsidR="00965E66" w:rsidRPr="00A54D2F" w:rsidRDefault="00965E66" w:rsidP="00965E66">
            <w:pPr>
              <w:jc w:val="center"/>
              <w:rPr>
                <w:sz w:val="20"/>
                <w:szCs w:val="20"/>
                <w:lang w:eastAsia="zh-CN"/>
              </w:rPr>
            </w:pPr>
            <w:r w:rsidRPr="00A54D2F">
              <w:rPr>
                <w:sz w:val="20"/>
                <w:szCs w:val="20"/>
                <w:lang w:eastAsia="zh-CN"/>
              </w:rPr>
              <w:t>LEO600_SET2_30</w:t>
            </w:r>
            <w:r w:rsidRPr="00A54D2F">
              <w:rPr>
                <w:sz w:val="20"/>
                <w:szCs w:val="20"/>
                <w:vertAlign w:val="superscript"/>
                <w:lang w:eastAsia="zh-CN"/>
              </w:rPr>
              <w:t>o</w:t>
            </w:r>
          </w:p>
        </w:tc>
        <w:tc>
          <w:tcPr>
            <w:tcW w:w="1044" w:type="dxa"/>
            <w:vAlign w:val="center"/>
          </w:tcPr>
          <w:p w14:paraId="1B82DF72" w14:textId="77777777" w:rsidR="00965E66" w:rsidRPr="00A54D2F" w:rsidRDefault="00965E66" w:rsidP="00965E66">
            <w:pPr>
              <w:jc w:val="center"/>
              <w:rPr>
                <w:sz w:val="20"/>
                <w:szCs w:val="20"/>
                <w:lang w:eastAsia="zh-CN"/>
              </w:rPr>
            </w:pPr>
            <w:r w:rsidRPr="00A54D2F">
              <w:rPr>
                <w:color w:val="000000"/>
                <w:sz w:val="20"/>
                <w:szCs w:val="20"/>
              </w:rPr>
              <w:t>-7.323</w:t>
            </w:r>
          </w:p>
        </w:tc>
      </w:tr>
      <w:tr w:rsidR="00965E66" w:rsidRPr="001318F0" w14:paraId="1F008383" w14:textId="77777777" w:rsidTr="00457B5A">
        <w:trPr>
          <w:trHeight w:hRule="exact" w:val="340"/>
          <w:jc w:val="center"/>
        </w:trPr>
        <w:tc>
          <w:tcPr>
            <w:tcW w:w="2911" w:type="dxa"/>
            <w:vMerge w:val="restart"/>
            <w:vAlign w:val="center"/>
          </w:tcPr>
          <w:p w14:paraId="0DE4E322" w14:textId="6BB0EF3F" w:rsidR="00965E66" w:rsidRPr="00A54D2F" w:rsidRDefault="00965E66" w:rsidP="00965E66">
            <w:pPr>
              <w:jc w:val="center"/>
              <w:rPr>
                <w:sz w:val="20"/>
                <w:szCs w:val="20"/>
                <w:lang w:eastAsia="zh-CN"/>
              </w:rPr>
            </w:pPr>
            <w:r w:rsidRPr="00A54D2F">
              <w:rPr>
                <w:sz w:val="20"/>
                <w:szCs w:val="20"/>
                <w:lang w:eastAsia="zh-CN"/>
              </w:rPr>
              <w:t>PDSCH for Msg.4</w:t>
            </w:r>
          </w:p>
        </w:tc>
        <w:tc>
          <w:tcPr>
            <w:tcW w:w="1133" w:type="dxa"/>
            <w:vMerge w:val="restart"/>
            <w:vAlign w:val="center"/>
          </w:tcPr>
          <w:p w14:paraId="20EA4946" w14:textId="77777777" w:rsidR="00965E66" w:rsidRPr="00A54D2F" w:rsidRDefault="00965E66" w:rsidP="00965E66">
            <w:pPr>
              <w:jc w:val="center"/>
              <w:rPr>
                <w:sz w:val="20"/>
                <w:szCs w:val="20"/>
                <w:lang w:eastAsia="zh-CN"/>
              </w:rPr>
            </w:pPr>
            <w:r w:rsidRPr="00A54D2F">
              <w:rPr>
                <w:sz w:val="20"/>
                <w:szCs w:val="20"/>
                <w:lang w:eastAsia="zh-CN"/>
              </w:rPr>
              <w:t>15</w:t>
            </w:r>
          </w:p>
        </w:tc>
        <w:tc>
          <w:tcPr>
            <w:tcW w:w="1650" w:type="dxa"/>
            <w:vMerge w:val="restart"/>
            <w:vAlign w:val="center"/>
          </w:tcPr>
          <w:p w14:paraId="5709C590" w14:textId="18DAD9E3" w:rsidR="00965E66" w:rsidRPr="00A54D2F" w:rsidRDefault="00965E66" w:rsidP="00965E66">
            <w:pPr>
              <w:jc w:val="center"/>
              <w:rPr>
                <w:sz w:val="20"/>
                <w:szCs w:val="20"/>
                <w:lang w:eastAsia="zh-CN"/>
              </w:rPr>
            </w:pPr>
            <w:r w:rsidRPr="00A54D2F">
              <w:rPr>
                <w:sz w:val="20"/>
                <w:szCs w:val="20"/>
                <w:lang w:eastAsia="zh-CN"/>
              </w:rPr>
              <w:t>96</w:t>
            </w:r>
          </w:p>
        </w:tc>
        <w:tc>
          <w:tcPr>
            <w:tcW w:w="2216" w:type="dxa"/>
            <w:vAlign w:val="center"/>
          </w:tcPr>
          <w:p w14:paraId="2CED1BED" w14:textId="77777777" w:rsidR="00965E66" w:rsidRPr="00A54D2F" w:rsidRDefault="00965E66" w:rsidP="00965E66">
            <w:pPr>
              <w:jc w:val="center"/>
              <w:rPr>
                <w:sz w:val="20"/>
                <w:szCs w:val="20"/>
                <w:lang w:eastAsia="zh-CN"/>
              </w:rPr>
            </w:pPr>
            <w:r w:rsidRPr="00A54D2F">
              <w:rPr>
                <w:sz w:val="20"/>
                <w:szCs w:val="20"/>
                <w:lang w:eastAsia="zh-CN"/>
              </w:rPr>
              <w:t>GEO_SET1_12.5</w:t>
            </w:r>
            <w:r w:rsidRPr="00A54D2F">
              <w:rPr>
                <w:sz w:val="20"/>
                <w:szCs w:val="20"/>
                <w:vertAlign w:val="superscript"/>
                <w:lang w:eastAsia="zh-CN"/>
              </w:rPr>
              <w:t>o</w:t>
            </w:r>
          </w:p>
        </w:tc>
        <w:tc>
          <w:tcPr>
            <w:tcW w:w="1044" w:type="dxa"/>
            <w:vAlign w:val="center"/>
          </w:tcPr>
          <w:p w14:paraId="1F551B2E" w14:textId="77777777" w:rsidR="00965E66" w:rsidRPr="00A54D2F" w:rsidRDefault="00965E66" w:rsidP="00965E66">
            <w:pPr>
              <w:jc w:val="center"/>
              <w:rPr>
                <w:sz w:val="20"/>
                <w:szCs w:val="20"/>
                <w:lang w:eastAsia="zh-CN"/>
              </w:rPr>
            </w:pPr>
            <w:r w:rsidRPr="00A54D2F">
              <w:rPr>
                <w:color w:val="000000"/>
                <w:sz w:val="20"/>
                <w:szCs w:val="20"/>
              </w:rPr>
              <w:t>-7.804</w:t>
            </w:r>
          </w:p>
        </w:tc>
      </w:tr>
      <w:tr w:rsidR="00965E66" w:rsidRPr="001318F0" w14:paraId="2299E644" w14:textId="77777777" w:rsidTr="00457B5A">
        <w:trPr>
          <w:trHeight w:hRule="exact" w:val="340"/>
          <w:jc w:val="center"/>
        </w:trPr>
        <w:tc>
          <w:tcPr>
            <w:tcW w:w="2911" w:type="dxa"/>
            <w:vMerge/>
            <w:vAlign w:val="center"/>
          </w:tcPr>
          <w:p w14:paraId="71C1FD39" w14:textId="77777777" w:rsidR="00965E66" w:rsidRPr="00A54D2F" w:rsidDel="00DB34CD" w:rsidRDefault="00965E66" w:rsidP="00965E66">
            <w:pPr>
              <w:jc w:val="center"/>
              <w:rPr>
                <w:sz w:val="20"/>
                <w:szCs w:val="20"/>
                <w:lang w:eastAsia="zh-CN"/>
              </w:rPr>
            </w:pPr>
          </w:p>
        </w:tc>
        <w:tc>
          <w:tcPr>
            <w:tcW w:w="1133" w:type="dxa"/>
            <w:vMerge/>
            <w:vAlign w:val="center"/>
          </w:tcPr>
          <w:p w14:paraId="3A1C5C3C" w14:textId="77777777" w:rsidR="00965E66" w:rsidRPr="00A54D2F" w:rsidRDefault="00965E66" w:rsidP="00965E66">
            <w:pPr>
              <w:jc w:val="center"/>
              <w:rPr>
                <w:sz w:val="20"/>
                <w:szCs w:val="20"/>
                <w:lang w:eastAsia="zh-CN"/>
              </w:rPr>
            </w:pPr>
          </w:p>
        </w:tc>
        <w:tc>
          <w:tcPr>
            <w:tcW w:w="1650" w:type="dxa"/>
            <w:vMerge/>
            <w:vAlign w:val="center"/>
          </w:tcPr>
          <w:p w14:paraId="6D0B2C41" w14:textId="77777777" w:rsidR="00965E66" w:rsidRPr="00A54D2F" w:rsidRDefault="00965E66" w:rsidP="00965E66">
            <w:pPr>
              <w:jc w:val="center"/>
              <w:rPr>
                <w:sz w:val="20"/>
                <w:szCs w:val="20"/>
                <w:lang w:eastAsia="zh-CN"/>
              </w:rPr>
            </w:pPr>
          </w:p>
        </w:tc>
        <w:tc>
          <w:tcPr>
            <w:tcW w:w="2216" w:type="dxa"/>
            <w:vAlign w:val="center"/>
          </w:tcPr>
          <w:p w14:paraId="60ADBE3C" w14:textId="77777777" w:rsidR="00965E66" w:rsidRPr="00A54D2F" w:rsidRDefault="00965E66" w:rsidP="00965E66">
            <w:pPr>
              <w:jc w:val="center"/>
              <w:rPr>
                <w:sz w:val="20"/>
                <w:szCs w:val="20"/>
                <w:lang w:eastAsia="zh-CN"/>
              </w:rPr>
            </w:pPr>
            <w:r w:rsidRPr="00A54D2F">
              <w:rPr>
                <w:sz w:val="20"/>
                <w:szCs w:val="20"/>
                <w:lang w:eastAsia="zh-CN"/>
              </w:rPr>
              <w:t>GEO_SET2_20</w:t>
            </w:r>
            <w:r w:rsidRPr="00A54D2F">
              <w:rPr>
                <w:sz w:val="20"/>
                <w:szCs w:val="20"/>
                <w:vertAlign w:val="superscript"/>
                <w:lang w:eastAsia="zh-CN"/>
              </w:rPr>
              <w:t>o</w:t>
            </w:r>
          </w:p>
        </w:tc>
        <w:tc>
          <w:tcPr>
            <w:tcW w:w="1044" w:type="dxa"/>
            <w:vAlign w:val="center"/>
          </w:tcPr>
          <w:p w14:paraId="0467F11F" w14:textId="77777777" w:rsidR="00965E66" w:rsidRPr="00A54D2F" w:rsidRDefault="00965E66" w:rsidP="00965E66">
            <w:pPr>
              <w:jc w:val="center"/>
              <w:rPr>
                <w:sz w:val="20"/>
                <w:szCs w:val="20"/>
                <w:lang w:eastAsia="zh-CN"/>
              </w:rPr>
            </w:pPr>
            <w:r w:rsidRPr="00A54D2F">
              <w:rPr>
                <w:color w:val="000000"/>
                <w:sz w:val="20"/>
                <w:szCs w:val="20"/>
              </w:rPr>
              <w:t>-13.138</w:t>
            </w:r>
          </w:p>
        </w:tc>
      </w:tr>
      <w:tr w:rsidR="00965E66" w:rsidRPr="001318F0" w14:paraId="6C4648C8" w14:textId="77777777" w:rsidTr="00457B5A">
        <w:trPr>
          <w:trHeight w:hRule="exact" w:val="340"/>
          <w:jc w:val="center"/>
        </w:trPr>
        <w:tc>
          <w:tcPr>
            <w:tcW w:w="2911" w:type="dxa"/>
            <w:vMerge/>
            <w:vAlign w:val="center"/>
          </w:tcPr>
          <w:p w14:paraId="0523746E" w14:textId="77777777" w:rsidR="00965E66" w:rsidRPr="00A54D2F" w:rsidDel="00DB34CD" w:rsidRDefault="00965E66" w:rsidP="00965E66">
            <w:pPr>
              <w:jc w:val="center"/>
              <w:rPr>
                <w:sz w:val="20"/>
                <w:szCs w:val="20"/>
                <w:lang w:eastAsia="zh-CN"/>
              </w:rPr>
            </w:pPr>
          </w:p>
        </w:tc>
        <w:tc>
          <w:tcPr>
            <w:tcW w:w="1133" w:type="dxa"/>
            <w:vMerge/>
            <w:vAlign w:val="center"/>
          </w:tcPr>
          <w:p w14:paraId="3C365C81" w14:textId="77777777" w:rsidR="00965E66" w:rsidRPr="00A54D2F" w:rsidRDefault="00965E66" w:rsidP="00965E66">
            <w:pPr>
              <w:jc w:val="center"/>
              <w:rPr>
                <w:sz w:val="20"/>
                <w:szCs w:val="20"/>
                <w:lang w:eastAsia="zh-CN"/>
              </w:rPr>
            </w:pPr>
          </w:p>
        </w:tc>
        <w:tc>
          <w:tcPr>
            <w:tcW w:w="1650" w:type="dxa"/>
            <w:vMerge/>
            <w:vAlign w:val="center"/>
          </w:tcPr>
          <w:p w14:paraId="0C8791B7" w14:textId="77777777" w:rsidR="00965E66" w:rsidRPr="00A54D2F" w:rsidRDefault="00965E66" w:rsidP="00965E66">
            <w:pPr>
              <w:jc w:val="center"/>
              <w:rPr>
                <w:sz w:val="20"/>
                <w:szCs w:val="20"/>
                <w:lang w:eastAsia="zh-CN"/>
              </w:rPr>
            </w:pPr>
          </w:p>
        </w:tc>
        <w:tc>
          <w:tcPr>
            <w:tcW w:w="2216" w:type="dxa"/>
            <w:vAlign w:val="center"/>
          </w:tcPr>
          <w:p w14:paraId="47EDCC95" w14:textId="77777777" w:rsidR="00965E66" w:rsidRPr="00A54D2F" w:rsidRDefault="00965E66" w:rsidP="00965E66">
            <w:pPr>
              <w:jc w:val="center"/>
              <w:rPr>
                <w:sz w:val="20"/>
                <w:szCs w:val="20"/>
                <w:lang w:eastAsia="zh-CN"/>
              </w:rPr>
            </w:pPr>
            <w:r w:rsidRPr="00A54D2F">
              <w:rPr>
                <w:sz w:val="20"/>
                <w:szCs w:val="20"/>
                <w:lang w:eastAsia="zh-CN"/>
              </w:rPr>
              <w:t>LEO1200_SET1_30</w:t>
            </w:r>
            <w:r w:rsidRPr="00A54D2F">
              <w:rPr>
                <w:sz w:val="20"/>
                <w:szCs w:val="20"/>
                <w:vertAlign w:val="superscript"/>
                <w:lang w:eastAsia="zh-CN"/>
              </w:rPr>
              <w:t>o</w:t>
            </w:r>
          </w:p>
        </w:tc>
        <w:tc>
          <w:tcPr>
            <w:tcW w:w="1044" w:type="dxa"/>
            <w:vAlign w:val="center"/>
          </w:tcPr>
          <w:p w14:paraId="08CE4553" w14:textId="77777777" w:rsidR="00965E66" w:rsidRPr="00A54D2F" w:rsidRDefault="00965E66" w:rsidP="00965E66">
            <w:pPr>
              <w:jc w:val="center"/>
              <w:rPr>
                <w:sz w:val="20"/>
                <w:szCs w:val="20"/>
                <w:lang w:eastAsia="zh-CN"/>
              </w:rPr>
            </w:pPr>
            <w:r w:rsidRPr="00A54D2F">
              <w:rPr>
                <w:color w:val="000000"/>
                <w:sz w:val="20"/>
                <w:szCs w:val="20"/>
              </w:rPr>
              <w:t>-0.710</w:t>
            </w:r>
          </w:p>
        </w:tc>
      </w:tr>
      <w:tr w:rsidR="00965E66" w:rsidRPr="001318F0" w14:paraId="251190AB" w14:textId="77777777" w:rsidTr="00457B5A">
        <w:trPr>
          <w:trHeight w:hRule="exact" w:val="340"/>
          <w:jc w:val="center"/>
        </w:trPr>
        <w:tc>
          <w:tcPr>
            <w:tcW w:w="2911" w:type="dxa"/>
            <w:vMerge/>
            <w:vAlign w:val="center"/>
          </w:tcPr>
          <w:p w14:paraId="5F63135F" w14:textId="77777777" w:rsidR="00965E66" w:rsidRPr="00A54D2F" w:rsidDel="00DB34CD" w:rsidRDefault="00965E66" w:rsidP="00965E66">
            <w:pPr>
              <w:jc w:val="center"/>
              <w:rPr>
                <w:sz w:val="20"/>
                <w:szCs w:val="20"/>
                <w:lang w:eastAsia="zh-CN"/>
              </w:rPr>
            </w:pPr>
          </w:p>
        </w:tc>
        <w:tc>
          <w:tcPr>
            <w:tcW w:w="1133" w:type="dxa"/>
            <w:vMerge/>
            <w:vAlign w:val="center"/>
          </w:tcPr>
          <w:p w14:paraId="76EB00F2" w14:textId="77777777" w:rsidR="00965E66" w:rsidRPr="00A54D2F" w:rsidRDefault="00965E66" w:rsidP="00965E66">
            <w:pPr>
              <w:jc w:val="center"/>
              <w:rPr>
                <w:sz w:val="20"/>
                <w:szCs w:val="20"/>
                <w:lang w:eastAsia="zh-CN"/>
              </w:rPr>
            </w:pPr>
          </w:p>
        </w:tc>
        <w:tc>
          <w:tcPr>
            <w:tcW w:w="1650" w:type="dxa"/>
            <w:vMerge/>
            <w:vAlign w:val="center"/>
          </w:tcPr>
          <w:p w14:paraId="30903129" w14:textId="77777777" w:rsidR="00965E66" w:rsidRPr="00A54D2F" w:rsidRDefault="00965E66" w:rsidP="00965E66">
            <w:pPr>
              <w:jc w:val="center"/>
              <w:rPr>
                <w:sz w:val="20"/>
                <w:szCs w:val="20"/>
                <w:lang w:eastAsia="zh-CN"/>
              </w:rPr>
            </w:pPr>
          </w:p>
        </w:tc>
        <w:tc>
          <w:tcPr>
            <w:tcW w:w="2216" w:type="dxa"/>
            <w:vAlign w:val="center"/>
          </w:tcPr>
          <w:p w14:paraId="26BAC571" w14:textId="77777777" w:rsidR="00965E66" w:rsidRPr="00A54D2F" w:rsidRDefault="00965E66" w:rsidP="00965E66">
            <w:pPr>
              <w:jc w:val="center"/>
              <w:rPr>
                <w:sz w:val="20"/>
                <w:szCs w:val="20"/>
                <w:lang w:eastAsia="zh-CN"/>
              </w:rPr>
            </w:pPr>
            <w:r w:rsidRPr="00A54D2F">
              <w:rPr>
                <w:sz w:val="20"/>
                <w:szCs w:val="20"/>
                <w:lang w:eastAsia="zh-CN"/>
              </w:rPr>
              <w:t>LEO1200_SET2_30</w:t>
            </w:r>
            <w:r w:rsidRPr="00A54D2F">
              <w:rPr>
                <w:sz w:val="20"/>
                <w:szCs w:val="20"/>
                <w:vertAlign w:val="superscript"/>
                <w:lang w:eastAsia="zh-CN"/>
              </w:rPr>
              <w:t>o</w:t>
            </w:r>
          </w:p>
        </w:tc>
        <w:tc>
          <w:tcPr>
            <w:tcW w:w="1044" w:type="dxa"/>
            <w:vAlign w:val="center"/>
          </w:tcPr>
          <w:p w14:paraId="663547D5" w14:textId="77777777" w:rsidR="00965E66" w:rsidRPr="00A54D2F" w:rsidRDefault="00965E66" w:rsidP="00965E66">
            <w:pPr>
              <w:jc w:val="center"/>
              <w:rPr>
                <w:sz w:val="20"/>
                <w:szCs w:val="20"/>
                <w:lang w:eastAsia="zh-CN"/>
              </w:rPr>
            </w:pPr>
            <w:r w:rsidRPr="00A54D2F">
              <w:rPr>
                <w:color w:val="000000"/>
                <w:sz w:val="20"/>
                <w:szCs w:val="20"/>
              </w:rPr>
              <w:t>-6.710</w:t>
            </w:r>
          </w:p>
        </w:tc>
      </w:tr>
      <w:tr w:rsidR="00965E66" w:rsidRPr="001318F0" w14:paraId="7F4C1EA3" w14:textId="77777777" w:rsidTr="00457B5A">
        <w:trPr>
          <w:trHeight w:hRule="exact" w:val="340"/>
          <w:jc w:val="center"/>
        </w:trPr>
        <w:tc>
          <w:tcPr>
            <w:tcW w:w="2911" w:type="dxa"/>
            <w:vMerge/>
            <w:vAlign w:val="center"/>
          </w:tcPr>
          <w:p w14:paraId="2DE7C53E" w14:textId="77777777" w:rsidR="00965E66" w:rsidRPr="00A54D2F" w:rsidDel="00DB34CD" w:rsidRDefault="00965E66" w:rsidP="00965E66">
            <w:pPr>
              <w:jc w:val="center"/>
              <w:rPr>
                <w:sz w:val="20"/>
                <w:szCs w:val="20"/>
                <w:lang w:eastAsia="zh-CN"/>
              </w:rPr>
            </w:pPr>
          </w:p>
        </w:tc>
        <w:tc>
          <w:tcPr>
            <w:tcW w:w="1133" w:type="dxa"/>
            <w:vMerge/>
            <w:vAlign w:val="center"/>
          </w:tcPr>
          <w:p w14:paraId="2F869C30" w14:textId="77777777" w:rsidR="00965E66" w:rsidRPr="00A54D2F" w:rsidRDefault="00965E66" w:rsidP="00965E66">
            <w:pPr>
              <w:jc w:val="center"/>
              <w:rPr>
                <w:sz w:val="20"/>
                <w:szCs w:val="20"/>
                <w:lang w:eastAsia="zh-CN"/>
              </w:rPr>
            </w:pPr>
          </w:p>
        </w:tc>
        <w:tc>
          <w:tcPr>
            <w:tcW w:w="1650" w:type="dxa"/>
            <w:vMerge/>
            <w:vAlign w:val="center"/>
          </w:tcPr>
          <w:p w14:paraId="5A22ADE9" w14:textId="77777777" w:rsidR="00965E66" w:rsidRPr="00A54D2F" w:rsidRDefault="00965E66" w:rsidP="00965E66">
            <w:pPr>
              <w:jc w:val="center"/>
              <w:rPr>
                <w:sz w:val="20"/>
                <w:szCs w:val="20"/>
                <w:lang w:eastAsia="zh-CN"/>
              </w:rPr>
            </w:pPr>
          </w:p>
        </w:tc>
        <w:tc>
          <w:tcPr>
            <w:tcW w:w="2216" w:type="dxa"/>
            <w:vAlign w:val="center"/>
          </w:tcPr>
          <w:p w14:paraId="7F76A0A1" w14:textId="77777777" w:rsidR="00965E66" w:rsidRPr="00A54D2F" w:rsidRDefault="00965E66" w:rsidP="00965E66">
            <w:pPr>
              <w:jc w:val="center"/>
              <w:rPr>
                <w:sz w:val="20"/>
                <w:szCs w:val="20"/>
                <w:lang w:eastAsia="zh-CN"/>
              </w:rPr>
            </w:pPr>
            <w:r w:rsidRPr="00A54D2F">
              <w:rPr>
                <w:sz w:val="20"/>
                <w:szCs w:val="20"/>
                <w:lang w:eastAsia="zh-CN"/>
              </w:rPr>
              <w:t>LEO600_SET1_30</w:t>
            </w:r>
            <w:r w:rsidRPr="00A54D2F">
              <w:rPr>
                <w:sz w:val="20"/>
                <w:szCs w:val="20"/>
                <w:vertAlign w:val="superscript"/>
                <w:lang w:eastAsia="zh-CN"/>
              </w:rPr>
              <w:t>o</w:t>
            </w:r>
          </w:p>
        </w:tc>
        <w:tc>
          <w:tcPr>
            <w:tcW w:w="1044" w:type="dxa"/>
            <w:vAlign w:val="center"/>
          </w:tcPr>
          <w:p w14:paraId="04FD2A4A" w14:textId="77777777" w:rsidR="00965E66" w:rsidRPr="00A54D2F" w:rsidRDefault="00965E66" w:rsidP="00965E66">
            <w:pPr>
              <w:jc w:val="center"/>
              <w:rPr>
                <w:sz w:val="20"/>
                <w:szCs w:val="20"/>
                <w:lang w:eastAsia="zh-CN"/>
              </w:rPr>
            </w:pPr>
            <w:r w:rsidRPr="00A54D2F">
              <w:rPr>
                <w:color w:val="000000"/>
                <w:sz w:val="20"/>
                <w:szCs w:val="20"/>
              </w:rPr>
              <w:t>-1.323</w:t>
            </w:r>
          </w:p>
        </w:tc>
      </w:tr>
      <w:tr w:rsidR="00965E66" w:rsidRPr="001318F0" w14:paraId="7D1FD1A7" w14:textId="77777777" w:rsidTr="00457B5A">
        <w:trPr>
          <w:trHeight w:hRule="exact" w:val="340"/>
          <w:jc w:val="center"/>
        </w:trPr>
        <w:tc>
          <w:tcPr>
            <w:tcW w:w="2911" w:type="dxa"/>
            <w:vMerge/>
            <w:vAlign w:val="center"/>
          </w:tcPr>
          <w:p w14:paraId="2640578A" w14:textId="77777777" w:rsidR="00965E66" w:rsidRPr="00A54D2F" w:rsidDel="00DB34CD" w:rsidRDefault="00965E66" w:rsidP="00965E66">
            <w:pPr>
              <w:jc w:val="center"/>
              <w:rPr>
                <w:sz w:val="20"/>
                <w:szCs w:val="20"/>
                <w:lang w:eastAsia="zh-CN"/>
              </w:rPr>
            </w:pPr>
          </w:p>
        </w:tc>
        <w:tc>
          <w:tcPr>
            <w:tcW w:w="1133" w:type="dxa"/>
            <w:vMerge/>
            <w:vAlign w:val="center"/>
          </w:tcPr>
          <w:p w14:paraId="0D6B1A95" w14:textId="77777777" w:rsidR="00965E66" w:rsidRPr="00A54D2F" w:rsidRDefault="00965E66" w:rsidP="00965E66">
            <w:pPr>
              <w:jc w:val="center"/>
              <w:rPr>
                <w:sz w:val="20"/>
                <w:szCs w:val="20"/>
                <w:lang w:eastAsia="zh-CN"/>
              </w:rPr>
            </w:pPr>
          </w:p>
        </w:tc>
        <w:tc>
          <w:tcPr>
            <w:tcW w:w="1650" w:type="dxa"/>
            <w:vMerge/>
            <w:vAlign w:val="center"/>
          </w:tcPr>
          <w:p w14:paraId="60E78A9D" w14:textId="77777777" w:rsidR="00965E66" w:rsidRPr="00A54D2F" w:rsidRDefault="00965E66" w:rsidP="00965E66">
            <w:pPr>
              <w:jc w:val="center"/>
              <w:rPr>
                <w:sz w:val="20"/>
                <w:szCs w:val="20"/>
                <w:lang w:eastAsia="zh-CN"/>
              </w:rPr>
            </w:pPr>
          </w:p>
        </w:tc>
        <w:tc>
          <w:tcPr>
            <w:tcW w:w="2216" w:type="dxa"/>
            <w:vAlign w:val="center"/>
          </w:tcPr>
          <w:p w14:paraId="2DBD83A0" w14:textId="77777777" w:rsidR="00965E66" w:rsidRPr="00A54D2F" w:rsidRDefault="00965E66" w:rsidP="00965E66">
            <w:pPr>
              <w:jc w:val="center"/>
              <w:rPr>
                <w:sz w:val="20"/>
                <w:szCs w:val="20"/>
                <w:lang w:eastAsia="zh-CN"/>
              </w:rPr>
            </w:pPr>
            <w:r w:rsidRPr="00A54D2F">
              <w:rPr>
                <w:sz w:val="20"/>
                <w:szCs w:val="20"/>
                <w:lang w:eastAsia="zh-CN"/>
              </w:rPr>
              <w:t>LEO600_SET2_30</w:t>
            </w:r>
            <w:r w:rsidRPr="00A54D2F">
              <w:rPr>
                <w:sz w:val="20"/>
                <w:szCs w:val="20"/>
                <w:vertAlign w:val="superscript"/>
                <w:lang w:eastAsia="zh-CN"/>
              </w:rPr>
              <w:t>o</w:t>
            </w:r>
          </w:p>
        </w:tc>
        <w:tc>
          <w:tcPr>
            <w:tcW w:w="1044" w:type="dxa"/>
            <w:vAlign w:val="center"/>
          </w:tcPr>
          <w:p w14:paraId="5A6F5BC1" w14:textId="77777777" w:rsidR="00965E66" w:rsidRPr="00A54D2F" w:rsidRDefault="00965E66" w:rsidP="00965E66">
            <w:pPr>
              <w:jc w:val="center"/>
              <w:rPr>
                <w:sz w:val="20"/>
                <w:szCs w:val="20"/>
                <w:lang w:eastAsia="zh-CN"/>
              </w:rPr>
            </w:pPr>
            <w:r w:rsidRPr="00A54D2F">
              <w:rPr>
                <w:color w:val="000000"/>
                <w:sz w:val="20"/>
                <w:szCs w:val="20"/>
              </w:rPr>
              <w:t>-7.323</w:t>
            </w:r>
          </w:p>
        </w:tc>
      </w:tr>
      <w:tr w:rsidR="00E516D5" w:rsidRPr="001318F0" w14:paraId="25BB665A" w14:textId="77777777" w:rsidTr="00457B5A">
        <w:trPr>
          <w:trHeight w:hRule="exact" w:val="340"/>
          <w:jc w:val="center"/>
        </w:trPr>
        <w:tc>
          <w:tcPr>
            <w:tcW w:w="2911" w:type="dxa"/>
            <w:vMerge w:val="restart"/>
            <w:vAlign w:val="center"/>
          </w:tcPr>
          <w:p w14:paraId="159B91F5" w14:textId="2B68AC38" w:rsidR="00E516D5" w:rsidRPr="00A54D2F" w:rsidRDefault="00E516D5" w:rsidP="00E516D5">
            <w:pPr>
              <w:jc w:val="center"/>
              <w:rPr>
                <w:sz w:val="20"/>
                <w:szCs w:val="20"/>
                <w:lang w:eastAsia="zh-CN"/>
              </w:rPr>
            </w:pPr>
            <w:r w:rsidRPr="00A54D2F">
              <w:rPr>
                <w:sz w:val="20"/>
                <w:szCs w:val="20"/>
                <w:lang w:eastAsia="zh-CN"/>
              </w:rPr>
              <w:t>PDSCH</w:t>
            </w:r>
            <w:r w:rsidR="00ED3F2F" w:rsidRPr="00A54D2F">
              <w:rPr>
                <w:sz w:val="20"/>
                <w:szCs w:val="20"/>
                <w:lang w:eastAsia="zh-CN"/>
              </w:rPr>
              <w:t xml:space="preserve"> for </w:t>
            </w:r>
            <w:r w:rsidR="00965E66" w:rsidRPr="00A54D2F">
              <w:rPr>
                <w:sz w:val="20"/>
                <w:szCs w:val="20"/>
                <w:lang w:eastAsia="zh-CN"/>
              </w:rPr>
              <w:t>1Mbps</w:t>
            </w:r>
          </w:p>
        </w:tc>
        <w:tc>
          <w:tcPr>
            <w:tcW w:w="1133" w:type="dxa"/>
            <w:vMerge w:val="restart"/>
            <w:vAlign w:val="center"/>
          </w:tcPr>
          <w:p w14:paraId="0C3B3322" w14:textId="77777777" w:rsidR="00E516D5" w:rsidRPr="00A54D2F" w:rsidRDefault="00E516D5" w:rsidP="00E516D5">
            <w:pPr>
              <w:jc w:val="center"/>
              <w:rPr>
                <w:sz w:val="20"/>
                <w:szCs w:val="20"/>
                <w:lang w:eastAsia="zh-CN"/>
              </w:rPr>
            </w:pPr>
            <w:r w:rsidRPr="00A54D2F">
              <w:rPr>
                <w:sz w:val="20"/>
                <w:szCs w:val="20"/>
                <w:lang w:eastAsia="zh-CN"/>
              </w:rPr>
              <w:t>15</w:t>
            </w:r>
          </w:p>
        </w:tc>
        <w:tc>
          <w:tcPr>
            <w:tcW w:w="1650" w:type="dxa"/>
            <w:vMerge w:val="restart"/>
            <w:vAlign w:val="center"/>
          </w:tcPr>
          <w:p w14:paraId="56254BA2" w14:textId="69A3A533" w:rsidR="00E516D5" w:rsidRPr="00A54D2F" w:rsidRDefault="00965E66" w:rsidP="00E516D5">
            <w:pPr>
              <w:jc w:val="center"/>
              <w:rPr>
                <w:sz w:val="20"/>
                <w:szCs w:val="20"/>
                <w:lang w:eastAsia="zh-CN"/>
              </w:rPr>
            </w:pPr>
            <w:r w:rsidRPr="00A54D2F">
              <w:rPr>
                <w:sz w:val="20"/>
                <w:szCs w:val="20"/>
                <w:lang w:eastAsia="zh-CN"/>
              </w:rPr>
              <w:t>106</w:t>
            </w:r>
          </w:p>
        </w:tc>
        <w:tc>
          <w:tcPr>
            <w:tcW w:w="2216" w:type="dxa"/>
            <w:vAlign w:val="center"/>
          </w:tcPr>
          <w:p w14:paraId="6FD36D1A" w14:textId="77777777" w:rsidR="00E516D5" w:rsidRPr="00A54D2F" w:rsidRDefault="00E516D5" w:rsidP="00E516D5">
            <w:pPr>
              <w:jc w:val="center"/>
              <w:rPr>
                <w:sz w:val="20"/>
                <w:szCs w:val="20"/>
                <w:lang w:eastAsia="zh-CN"/>
              </w:rPr>
            </w:pPr>
            <w:r w:rsidRPr="00A54D2F">
              <w:rPr>
                <w:sz w:val="20"/>
                <w:szCs w:val="20"/>
                <w:lang w:eastAsia="zh-CN"/>
              </w:rPr>
              <w:t>GEO_SET1_12.5</w:t>
            </w:r>
            <w:r w:rsidRPr="00A54D2F">
              <w:rPr>
                <w:sz w:val="20"/>
                <w:szCs w:val="20"/>
                <w:vertAlign w:val="superscript"/>
                <w:lang w:eastAsia="zh-CN"/>
              </w:rPr>
              <w:t>o</w:t>
            </w:r>
          </w:p>
        </w:tc>
        <w:tc>
          <w:tcPr>
            <w:tcW w:w="1044" w:type="dxa"/>
            <w:vAlign w:val="center"/>
          </w:tcPr>
          <w:p w14:paraId="1D0D63D3" w14:textId="77777777" w:rsidR="00E516D5" w:rsidRPr="00A54D2F" w:rsidRDefault="00E516D5" w:rsidP="00E516D5">
            <w:pPr>
              <w:jc w:val="center"/>
              <w:rPr>
                <w:sz w:val="20"/>
                <w:szCs w:val="20"/>
                <w:lang w:eastAsia="zh-CN"/>
              </w:rPr>
            </w:pPr>
            <w:r w:rsidRPr="00A54D2F">
              <w:rPr>
                <w:color w:val="000000"/>
                <w:sz w:val="20"/>
                <w:szCs w:val="20"/>
              </w:rPr>
              <w:t>-7.804</w:t>
            </w:r>
          </w:p>
        </w:tc>
      </w:tr>
      <w:tr w:rsidR="00E516D5" w:rsidRPr="001318F0" w14:paraId="2ED68C7D" w14:textId="77777777" w:rsidTr="00457B5A">
        <w:trPr>
          <w:trHeight w:hRule="exact" w:val="340"/>
          <w:jc w:val="center"/>
        </w:trPr>
        <w:tc>
          <w:tcPr>
            <w:tcW w:w="2911" w:type="dxa"/>
            <w:vMerge/>
            <w:vAlign w:val="center"/>
          </w:tcPr>
          <w:p w14:paraId="2152563A" w14:textId="77777777" w:rsidR="00E516D5" w:rsidRPr="00A54D2F" w:rsidDel="00DB34CD" w:rsidRDefault="00E516D5" w:rsidP="00E516D5">
            <w:pPr>
              <w:jc w:val="center"/>
              <w:rPr>
                <w:sz w:val="20"/>
                <w:szCs w:val="20"/>
                <w:lang w:eastAsia="zh-CN"/>
              </w:rPr>
            </w:pPr>
          </w:p>
        </w:tc>
        <w:tc>
          <w:tcPr>
            <w:tcW w:w="1133" w:type="dxa"/>
            <w:vMerge/>
            <w:vAlign w:val="center"/>
          </w:tcPr>
          <w:p w14:paraId="6EC2A624" w14:textId="77777777" w:rsidR="00E516D5" w:rsidRPr="00A54D2F" w:rsidRDefault="00E516D5" w:rsidP="00E516D5">
            <w:pPr>
              <w:jc w:val="center"/>
              <w:rPr>
                <w:sz w:val="20"/>
                <w:szCs w:val="20"/>
                <w:lang w:eastAsia="zh-CN"/>
              </w:rPr>
            </w:pPr>
          </w:p>
        </w:tc>
        <w:tc>
          <w:tcPr>
            <w:tcW w:w="1650" w:type="dxa"/>
            <w:vMerge/>
            <w:vAlign w:val="center"/>
          </w:tcPr>
          <w:p w14:paraId="3C6CA053" w14:textId="77777777" w:rsidR="00E516D5" w:rsidRPr="00A54D2F" w:rsidRDefault="00E516D5" w:rsidP="00E516D5">
            <w:pPr>
              <w:jc w:val="center"/>
              <w:rPr>
                <w:sz w:val="20"/>
                <w:szCs w:val="20"/>
                <w:lang w:eastAsia="zh-CN"/>
              </w:rPr>
            </w:pPr>
          </w:p>
        </w:tc>
        <w:tc>
          <w:tcPr>
            <w:tcW w:w="2216" w:type="dxa"/>
            <w:vAlign w:val="center"/>
          </w:tcPr>
          <w:p w14:paraId="2E4F63B3" w14:textId="77777777" w:rsidR="00E516D5" w:rsidRPr="00A54D2F" w:rsidRDefault="00E516D5" w:rsidP="00E516D5">
            <w:pPr>
              <w:jc w:val="center"/>
              <w:rPr>
                <w:sz w:val="20"/>
                <w:szCs w:val="20"/>
                <w:lang w:eastAsia="zh-CN"/>
              </w:rPr>
            </w:pPr>
            <w:r w:rsidRPr="00A54D2F">
              <w:rPr>
                <w:sz w:val="20"/>
                <w:szCs w:val="20"/>
                <w:lang w:eastAsia="zh-CN"/>
              </w:rPr>
              <w:t>GEO_SET2_20</w:t>
            </w:r>
            <w:r w:rsidRPr="00A54D2F">
              <w:rPr>
                <w:sz w:val="20"/>
                <w:szCs w:val="20"/>
                <w:vertAlign w:val="superscript"/>
                <w:lang w:eastAsia="zh-CN"/>
              </w:rPr>
              <w:t>o</w:t>
            </w:r>
          </w:p>
        </w:tc>
        <w:tc>
          <w:tcPr>
            <w:tcW w:w="1044" w:type="dxa"/>
            <w:vAlign w:val="center"/>
          </w:tcPr>
          <w:p w14:paraId="36B091CF" w14:textId="77777777" w:rsidR="00E516D5" w:rsidRPr="00A54D2F" w:rsidRDefault="00E516D5" w:rsidP="00E516D5">
            <w:pPr>
              <w:jc w:val="center"/>
              <w:rPr>
                <w:sz w:val="20"/>
                <w:szCs w:val="20"/>
                <w:lang w:eastAsia="zh-CN"/>
              </w:rPr>
            </w:pPr>
            <w:r w:rsidRPr="00A54D2F">
              <w:rPr>
                <w:color w:val="000000"/>
                <w:sz w:val="20"/>
                <w:szCs w:val="20"/>
              </w:rPr>
              <w:t>-13.138</w:t>
            </w:r>
          </w:p>
        </w:tc>
      </w:tr>
      <w:tr w:rsidR="00E516D5" w:rsidRPr="001318F0" w14:paraId="2F89A65A" w14:textId="77777777" w:rsidTr="00457B5A">
        <w:trPr>
          <w:trHeight w:hRule="exact" w:val="340"/>
          <w:jc w:val="center"/>
        </w:trPr>
        <w:tc>
          <w:tcPr>
            <w:tcW w:w="2911" w:type="dxa"/>
            <w:vMerge/>
            <w:vAlign w:val="center"/>
          </w:tcPr>
          <w:p w14:paraId="77D86C87" w14:textId="77777777" w:rsidR="00E516D5" w:rsidRPr="00A54D2F" w:rsidDel="00DB34CD" w:rsidRDefault="00E516D5" w:rsidP="00E516D5">
            <w:pPr>
              <w:jc w:val="center"/>
              <w:rPr>
                <w:sz w:val="20"/>
                <w:szCs w:val="20"/>
                <w:lang w:eastAsia="zh-CN"/>
              </w:rPr>
            </w:pPr>
          </w:p>
        </w:tc>
        <w:tc>
          <w:tcPr>
            <w:tcW w:w="1133" w:type="dxa"/>
            <w:vMerge/>
            <w:vAlign w:val="center"/>
          </w:tcPr>
          <w:p w14:paraId="44C85E12" w14:textId="77777777" w:rsidR="00E516D5" w:rsidRPr="00A54D2F" w:rsidRDefault="00E516D5" w:rsidP="00E516D5">
            <w:pPr>
              <w:jc w:val="center"/>
              <w:rPr>
                <w:sz w:val="20"/>
                <w:szCs w:val="20"/>
                <w:lang w:eastAsia="zh-CN"/>
              </w:rPr>
            </w:pPr>
          </w:p>
        </w:tc>
        <w:tc>
          <w:tcPr>
            <w:tcW w:w="1650" w:type="dxa"/>
            <w:vMerge/>
            <w:vAlign w:val="center"/>
          </w:tcPr>
          <w:p w14:paraId="55CDA916" w14:textId="77777777" w:rsidR="00E516D5" w:rsidRPr="00A54D2F" w:rsidRDefault="00E516D5" w:rsidP="00E516D5">
            <w:pPr>
              <w:jc w:val="center"/>
              <w:rPr>
                <w:sz w:val="20"/>
                <w:szCs w:val="20"/>
                <w:lang w:eastAsia="zh-CN"/>
              </w:rPr>
            </w:pPr>
          </w:p>
        </w:tc>
        <w:tc>
          <w:tcPr>
            <w:tcW w:w="2216" w:type="dxa"/>
            <w:vAlign w:val="center"/>
          </w:tcPr>
          <w:p w14:paraId="4DDC94F2" w14:textId="77777777" w:rsidR="00E516D5" w:rsidRPr="00A54D2F" w:rsidRDefault="00E516D5" w:rsidP="00E516D5">
            <w:pPr>
              <w:jc w:val="center"/>
              <w:rPr>
                <w:sz w:val="20"/>
                <w:szCs w:val="20"/>
                <w:lang w:eastAsia="zh-CN"/>
              </w:rPr>
            </w:pPr>
            <w:r w:rsidRPr="00A54D2F">
              <w:rPr>
                <w:sz w:val="20"/>
                <w:szCs w:val="20"/>
                <w:lang w:eastAsia="zh-CN"/>
              </w:rPr>
              <w:t>LEO1200_SET1_30</w:t>
            </w:r>
            <w:r w:rsidRPr="00A54D2F">
              <w:rPr>
                <w:sz w:val="20"/>
                <w:szCs w:val="20"/>
                <w:vertAlign w:val="superscript"/>
                <w:lang w:eastAsia="zh-CN"/>
              </w:rPr>
              <w:t>o</w:t>
            </w:r>
          </w:p>
        </w:tc>
        <w:tc>
          <w:tcPr>
            <w:tcW w:w="1044" w:type="dxa"/>
            <w:vAlign w:val="center"/>
          </w:tcPr>
          <w:p w14:paraId="224AED98" w14:textId="77777777" w:rsidR="00E516D5" w:rsidRPr="00A54D2F" w:rsidRDefault="00E516D5" w:rsidP="00E516D5">
            <w:pPr>
              <w:jc w:val="center"/>
              <w:rPr>
                <w:sz w:val="20"/>
                <w:szCs w:val="20"/>
                <w:lang w:eastAsia="zh-CN"/>
              </w:rPr>
            </w:pPr>
            <w:r w:rsidRPr="00A54D2F">
              <w:rPr>
                <w:color w:val="000000"/>
                <w:sz w:val="20"/>
                <w:szCs w:val="20"/>
              </w:rPr>
              <w:t>-0.710</w:t>
            </w:r>
          </w:p>
        </w:tc>
      </w:tr>
      <w:tr w:rsidR="00E516D5" w:rsidRPr="001318F0" w14:paraId="62EBFB16" w14:textId="77777777" w:rsidTr="00457B5A">
        <w:trPr>
          <w:trHeight w:hRule="exact" w:val="340"/>
          <w:jc w:val="center"/>
        </w:trPr>
        <w:tc>
          <w:tcPr>
            <w:tcW w:w="2911" w:type="dxa"/>
            <w:vMerge/>
            <w:vAlign w:val="center"/>
          </w:tcPr>
          <w:p w14:paraId="4EBFA522" w14:textId="77777777" w:rsidR="00E516D5" w:rsidRPr="00A54D2F" w:rsidDel="00DB34CD" w:rsidRDefault="00E516D5" w:rsidP="00E516D5">
            <w:pPr>
              <w:jc w:val="center"/>
              <w:rPr>
                <w:sz w:val="20"/>
                <w:szCs w:val="20"/>
                <w:lang w:eastAsia="zh-CN"/>
              </w:rPr>
            </w:pPr>
          </w:p>
        </w:tc>
        <w:tc>
          <w:tcPr>
            <w:tcW w:w="1133" w:type="dxa"/>
            <w:vMerge/>
            <w:vAlign w:val="center"/>
          </w:tcPr>
          <w:p w14:paraId="292EEC69" w14:textId="77777777" w:rsidR="00E516D5" w:rsidRPr="00A54D2F" w:rsidRDefault="00E516D5" w:rsidP="00E516D5">
            <w:pPr>
              <w:jc w:val="center"/>
              <w:rPr>
                <w:sz w:val="20"/>
                <w:szCs w:val="20"/>
                <w:lang w:eastAsia="zh-CN"/>
              </w:rPr>
            </w:pPr>
          </w:p>
        </w:tc>
        <w:tc>
          <w:tcPr>
            <w:tcW w:w="1650" w:type="dxa"/>
            <w:vMerge/>
            <w:vAlign w:val="center"/>
          </w:tcPr>
          <w:p w14:paraId="08303092" w14:textId="77777777" w:rsidR="00E516D5" w:rsidRPr="00A54D2F" w:rsidRDefault="00E516D5" w:rsidP="00E516D5">
            <w:pPr>
              <w:jc w:val="center"/>
              <w:rPr>
                <w:sz w:val="20"/>
                <w:szCs w:val="20"/>
                <w:lang w:eastAsia="zh-CN"/>
              </w:rPr>
            </w:pPr>
          </w:p>
        </w:tc>
        <w:tc>
          <w:tcPr>
            <w:tcW w:w="2216" w:type="dxa"/>
            <w:vAlign w:val="center"/>
          </w:tcPr>
          <w:p w14:paraId="3BC3FBE6" w14:textId="77777777" w:rsidR="00E516D5" w:rsidRPr="00A54D2F" w:rsidRDefault="00E516D5" w:rsidP="00E516D5">
            <w:pPr>
              <w:jc w:val="center"/>
              <w:rPr>
                <w:sz w:val="20"/>
                <w:szCs w:val="20"/>
                <w:lang w:eastAsia="zh-CN"/>
              </w:rPr>
            </w:pPr>
            <w:r w:rsidRPr="00A54D2F">
              <w:rPr>
                <w:sz w:val="20"/>
                <w:szCs w:val="20"/>
                <w:lang w:eastAsia="zh-CN"/>
              </w:rPr>
              <w:t>LEO1200_SET2_30</w:t>
            </w:r>
            <w:r w:rsidRPr="00A54D2F">
              <w:rPr>
                <w:sz w:val="20"/>
                <w:szCs w:val="20"/>
                <w:vertAlign w:val="superscript"/>
                <w:lang w:eastAsia="zh-CN"/>
              </w:rPr>
              <w:t>o</w:t>
            </w:r>
          </w:p>
        </w:tc>
        <w:tc>
          <w:tcPr>
            <w:tcW w:w="1044" w:type="dxa"/>
            <w:vAlign w:val="center"/>
          </w:tcPr>
          <w:p w14:paraId="68A37C7F" w14:textId="77777777" w:rsidR="00E516D5" w:rsidRPr="00A54D2F" w:rsidRDefault="00E516D5" w:rsidP="00E516D5">
            <w:pPr>
              <w:jc w:val="center"/>
              <w:rPr>
                <w:sz w:val="20"/>
                <w:szCs w:val="20"/>
                <w:lang w:eastAsia="zh-CN"/>
              </w:rPr>
            </w:pPr>
            <w:r w:rsidRPr="00A54D2F">
              <w:rPr>
                <w:color w:val="000000"/>
                <w:sz w:val="20"/>
                <w:szCs w:val="20"/>
              </w:rPr>
              <w:t>-6.710</w:t>
            </w:r>
          </w:p>
        </w:tc>
      </w:tr>
      <w:tr w:rsidR="00E516D5" w:rsidRPr="001318F0" w14:paraId="0602FCD8" w14:textId="77777777" w:rsidTr="00457B5A">
        <w:trPr>
          <w:trHeight w:hRule="exact" w:val="340"/>
          <w:jc w:val="center"/>
        </w:trPr>
        <w:tc>
          <w:tcPr>
            <w:tcW w:w="2911" w:type="dxa"/>
            <w:vMerge/>
            <w:vAlign w:val="center"/>
          </w:tcPr>
          <w:p w14:paraId="120C6ADD" w14:textId="77777777" w:rsidR="00E516D5" w:rsidRPr="00A54D2F" w:rsidDel="00DB34CD" w:rsidRDefault="00E516D5" w:rsidP="00E516D5">
            <w:pPr>
              <w:jc w:val="center"/>
              <w:rPr>
                <w:sz w:val="20"/>
                <w:szCs w:val="20"/>
                <w:lang w:eastAsia="zh-CN"/>
              </w:rPr>
            </w:pPr>
          </w:p>
        </w:tc>
        <w:tc>
          <w:tcPr>
            <w:tcW w:w="1133" w:type="dxa"/>
            <w:vMerge/>
            <w:vAlign w:val="center"/>
          </w:tcPr>
          <w:p w14:paraId="016C5B08" w14:textId="77777777" w:rsidR="00E516D5" w:rsidRPr="00A54D2F" w:rsidRDefault="00E516D5" w:rsidP="00E516D5">
            <w:pPr>
              <w:jc w:val="center"/>
              <w:rPr>
                <w:sz w:val="20"/>
                <w:szCs w:val="20"/>
                <w:lang w:eastAsia="zh-CN"/>
              </w:rPr>
            </w:pPr>
          </w:p>
        </w:tc>
        <w:tc>
          <w:tcPr>
            <w:tcW w:w="1650" w:type="dxa"/>
            <w:vMerge/>
            <w:vAlign w:val="center"/>
          </w:tcPr>
          <w:p w14:paraId="34ED04F8" w14:textId="77777777" w:rsidR="00E516D5" w:rsidRPr="00A54D2F" w:rsidRDefault="00E516D5" w:rsidP="00E516D5">
            <w:pPr>
              <w:jc w:val="center"/>
              <w:rPr>
                <w:sz w:val="20"/>
                <w:szCs w:val="20"/>
                <w:lang w:eastAsia="zh-CN"/>
              </w:rPr>
            </w:pPr>
          </w:p>
        </w:tc>
        <w:tc>
          <w:tcPr>
            <w:tcW w:w="2216" w:type="dxa"/>
            <w:vAlign w:val="center"/>
          </w:tcPr>
          <w:p w14:paraId="03E46761" w14:textId="77777777" w:rsidR="00E516D5" w:rsidRPr="00A54D2F" w:rsidRDefault="00E516D5" w:rsidP="00E516D5">
            <w:pPr>
              <w:jc w:val="center"/>
              <w:rPr>
                <w:sz w:val="20"/>
                <w:szCs w:val="20"/>
                <w:lang w:eastAsia="zh-CN"/>
              </w:rPr>
            </w:pPr>
            <w:r w:rsidRPr="00A54D2F">
              <w:rPr>
                <w:sz w:val="20"/>
                <w:szCs w:val="20"/>
                <w:lang w:eastAsia="zh-CN"/>
              </w:rPr>
              <w:t>LEO600_SET1_30</w:t>
            </w:r>
            <w:r w:rsidRPr="00A54D2F">
              <w:rPr>
                <w:sz w:val="20"/>
                <w:szCs w:val="20"/>
                <w:vertAlign w:val="superscript"/>
                <w:lang w:eastAsia="zh-CN"/>
              </w:rPr>
              <w:t>o</w:t>
            </w:r>
          </w:p>
        </w:tc>
        <w:tc>
          <w:tcPr>
            <w:tcW w:w="1044" w:type="dxa"/>
            <w:vAlign w:val="center"/>
          </w:tcPr>
          <w:p w14:paraId="6C5EA594" w14:textId="77777777" w:rsidR="00E516D5" w:rsidRPr="00A54D2F" w:rsidRDefault="00E516D5" w:rsidP="00E516D5">
            <w:pPr>
              <w:jc w:val="center"/>
              <w:rPr>
                <w:sz w:val="20"/>
                <w:szCs w:val="20"/>
                <w:lang w:eastAsia="zh-CN"/>
              </w:rPr>
            </w:pPr>
            <w:r w:rsidRPr="00A54D2F">
              <w:rPr>
                <w:color w:val="000000"/>
                <w:sz w:val="20"/>
                <w:szCs w:val="20"/>
              </w:rPr>
              <w:t>-1.323</w:t>
            </w:r>
          </w:p>
        </w:tc>
      </w:tr>
      <w:tr w:rsidR="00E516D5" w:rsidRPr="001318F0" w14:paraId="26E9C990" w14:textId="77777777" w:rsidTr="00457B5A">
        <w:trPr>
          <w:trHeight w:hRule="exact" w:val="340"/>
          <w:jc w:val="center"/>
        </w:trPr>
        <w:tc>
          <w:tcPr>
            <w:tcW w:w="2911" w:type="dxa"/>
            <w:vMerge/>
            <w:vAlign w:val="center"/>
          </w:tcPr>
          <w:p w14:paraId="3BAA8CB6" w14:textId="77777777" w:rsidR="00E516D5" w:rsidRPr="00A54D2F" w:rsidDel="00DB34CD" w:rsidRDefault="00E516D5" w:rsidP="00E516D5">
            <w:pPr>
              <w:jc w:val="center"/>
              <w:rPr>
                <w:sz w:val="20"/>
                <w:szCs w:val="20"/>
                <w:lang w:eastAsia="zh-CN"/>
              </w:rPr>
            </w:pPr>
          </w:p>
        </w:tc>
        <w:tc>
          <w:tcPr>
            <w:tcW w:w="1133" w:type="dxa"/>
            <w:vMerge/>
            <w:vAlign w:val="center"/>
          </w:tcPr>
          <w:p w14:paraId="18E4FC55" w14:textId="77777777" w:rsidR="00E516D5" w:rsidRPr="00A54D2F" w:rsidRDefault="00E516D5" w:rsidP="00E516D5">
            <w:pPr>
              <w:jc w:val="center"/>
              <w:rPr>
                <w:sz w:val="20"/>
                <w:szCs w:val="20"/>
                <w:lang w:eastAsia="zh-CN"/>
              </w:rPr>
            </w:pPr>
          </w:p>
        </w:tc>
        <w:tc>
          <w:tcPr>
            <w:tcW w:w="1650" w:type="dxa"/>
            <w:vMerge/>
            <w:vAlign w:val="center"/>
          </w:tcPr>
          <w:p w14:paraId="23B11708" w14:textId="77777777" w:rsidR="00E516D5" w:rsidRPr="00A54D2F" w:rsidRDefault="00E516D5" w:rsidP="00E516D5">
            <w:pPr>
              <w:jc w:val="center"/>
              <w:rPr>
                <w:sz w:val="20"/>
                <w:szCs w:val="20"/>
                <w:lang w:eastAsia="zh-CN"/>
              </w:rPr>
            </w:pPr>
          </w:p>
        </w:tc>
        <w:tc>
          <w:tcPr>
            <w:tcW w:w="2216" w:type="dxa"/>
            <w:vAlign w:val="center"/>
          </w:tcPr>
          <w:p w14:paraId="5BCD52B0" w14:textId="77777777" w:rsidR="00E516D5" w:rsidRPr="00A54D2F" w:rsidRDefault="00E516D5" w:rsidP="00E516D5">
            <w:pPr>
              <w:jc w:val="center"/>
              <w:rPr>
                <w:sz w:val="20"/>
                <w:szCs w:val="20"/>
                <w:lang w:eastAsia="zh-CN"/>
              </w:rPr>
            </w:pPr>
            <w:r w:rsidRPr="00A54D2F">
              <w:rPr>
                <w:sz w:val="20"/>
                <w:szCs w:val="20"/>
                <w:lang w:eastAsia="zh-CN"/>
              </w:rPr>
              <w:t>LEO600_SET2_30</w:t>
            </w:r>
            <w:r w:rsidRPr="00A54D2F">
              <w:rPr>
                <w:sz w:val="20"/>
                <w:szCs w:val="20"/>
                <w:vertAlign w:val="superscript"/>
                <w:lang w:eastAsia="zh-CN"/>
              </w:rPr>
              <w:t>o</w:t>
            </w:r>
          </w:p>
        </w:tc>
        <w:tc>
          <w:tcPr>
            <w:tcW w:w="1044" w:type="dxa"/>
            <w:vAlign w:val="center"/>
          </w:tcPr>
          <w:p w14:paraId="6EEA2066" w14:textId="77777777" w:rsidR="00E516D5" w:rsidRPr="00A54D2F" w:rsidRDefault="00E516D5" w:rsidP="00E516D5">
            <w:pPr>
              <w:jc w:val="center"/>
              <w:rPr>
                <w:sz w:val="20"/>
                <w:szCs w:val="20"/>
                <w:lang w:eastAsia="zh-CN"/>
              </w:rPr>
            </w:pPr>
            <w:r w:rsidRPr="00A54D2F">
              <w:rPr>
                <w:color w:val="000000"/>
                <w:sz w:val="20"/>
                <w:szCs w:val="20"/>
              </w:rPr>
              <w:t>-7.323</w:t>
            </w:r>
          </w:p>
        </w:tc>
      </w:tr>
      <w:bookmarkEnd w:id="8"/>
    </w:tbl>
    <w:p w14:paraId="71E6715A" w14:textId="77777777" w:rsidR="00E516D5" w:rsidRPr="00DA7047" w:rsidRDefault="00E516D5" w:rsidP="00E91ECF">
      <w:pPr>
        <w:rPr>
          <w:lang w:eastAsia="zh-CN"/>
        </w:rPr>
      </w:pPr>
    </w:p>
    <w:p w14:paraId="309773F2" w14:textId="38AC7FB6" w:rsidR="00456D95" w:rsidRDefault="00E516D5" w:rsidP="00F00741">
      <w:pPr>
        <w:pStyle w:val="1"/>
        <w:rPr>
          <w:rFonts w:eastAsiaTheme="minorEastAsia"/>
          <w:color w:val="000000" w:themeColor="text1"/>
          <w:lang w:eastAsia="zh-CN"/>
        </w:rPr>
      </w:pPr>
      <w:r w:rsidDel="00E516D5">
        <w:rPr>
          <w:rFonts w:hint="eastAsia"/>
          <w:lang w:eastAsia="zh-CN"/>
        </w:rPr>
        <w:t xml:space="preserve"> </w:t>
      </w:r>
      <w:r w:rsidR="00456D95">
        <w:rPr>
          <w:rFonts w:eastAsiaTheme="minorEastAsia" w:hint="eastAsia"/>
          <w:color w:val="000000" w:themeColor="text1"/>
          <w:lang w:eastAsia="zh-CN"/>
        </w:rPr>
        <w:t>Coverage</w:t>
      </w:r>
      <w:r w:rsidR="00456D95">
        <w:rPr>
          <w:rFonts w:eastAsiaTheme="minorEastAsia"/>
          <w:color w:val="000000" w:themeColor="text1"/>
          <w:lang w:eastAsia="zh-CN"/>
        </w:rPr>
        <w:t xml:space="preserve"> Evaluation</w:t>
      </w:r>
      <w:r w:rsidR="00456D95" w:rsidRPr="00F00741">
        <w:rPr>
          <w:rFonts w:eastAsiaTheme="minorEastAsia" w:hint="eastAsia"/>
          <w:color w:val="000000" w:themeColor="text1"/>
          <w:lang w:eastAsia="zh-CN"/>
        </w:rPr>
        <w:t xml:space="preserve"> </w:t>
      </w:r>
      <w:r w:rsidR="00C71AC6">
        <w:rPr>
          <w:rFonts w:eastAsiaTheme="minorEastAsia"/>
          <w:color w:val="000000" w:themeColor="text1"/>
          <w:lang w:eastAsia="zh-CN"/>
        </w:rPr>
        <w:t xml:space="preserve">of </w:t>
      </w:r>
      <w:r w:rsidR="00281B77">
        <w:rPr>
          <w:rFonts w:eastAsiaTheme="minorEastAsia"/>
          <w:color w:val="000000" w:themeColor="text1"/>
          <w:lang w:eastAsia="zh-CN"/>
        </w:rPr>
        <w:t>Legacy</w:t>
      </w:r>
      <w:r w:rsidR="00C71AC6">
        <w:rPr>
          <w:rFonts w:eastAsiaTheme="minorEastAsia"/>
          <w:color w:val="000000" w:themeColor="text1"/>
          <w:lang w:eastAsia="zh-CN"/>
        </w:rPr>
        <w:t xml:space="preserve"> NR NTN</w:t>
      </w:r>
    </w:p>
    <w:p w14:paraId="3D47D445" w14:textId="77777777" w:rsidR="00F00741" w:rsidRPr="001F4276" w:rsidRDefault="00F00741" w:rsidP="00E91ECF">
      <w:pPr>
        <w:pStyle w:val="2"/>
        <w:tabs>
          <w:tab w:val="num" w:pos="576"/>
        </w:tabs>
        <w:ind w:left="576"/>
        <w:rPr>
          <w:rFonts w:eastAsiaTheme="minorEastAsia"/>
          <w:lang w:eastAsia="zh-CN"/>
        </w:rPr>
      </w:pPr>
      <w:r w:rsidRPr="00E91ECF">
        <w:rPr>
          <w:rFonts w:eastAsiaTheme="minorEastAsia"/>
          <w:sz w:val="28"/>
          <w:lang w:eastAsia="zh-CN"/>
        </w:rPr>
        <w:t>Simulation Assumption</w:t>
      </w:r>
    </w:p>
    <w:p w14:paraId="07A72E3E" w14:textId="77777777" w:rsidR="00A6156D" w:rsidRDefault="00F00741" w:rsidP="00F00741">
      <w:r>
        <w:rPr>
          <w:rFonts w:hint="eastAsia"/>
          <w:lang w:val="en-US"/>
        </w:rPr>
        <w:t>F</w:t>
      </w:r>
      <w:r>
        <w:rPr>
          <w:lang w:val="en-US"/>
        </w:rPr>
        <w:t xml:space="preserve">or the parameters </w:t>
      </w:r>
      <w:r w:rsidR="00A6156D">
        <w:rPr>
          <w:lang w:val="en-US"/>
        </w:rPr>
        <w:t xml:space="preserve">in addition to the common parameters agreed </w:t>
      </w:r>
      <w:r>
        <w:rPr>
          <w:lang w:val="en-US"/>
        </w:rPr>
        <w:t xml:space="preserve">in </w:t>
      </w:r>
      <w:r>
        <w:t xml:space="preserve">RAN#109, we </w:t>
      </w:r>
      <w:r w:rsidRPr="00176740">
        <w:t>summarize</w:t>
      </w:r>
      <w:r>
        <w:t xml:space="preserve"> </w:t>
      </w:r>
      <w:r w:rsidR="009728F0">
        <w:t>the link level simulation assumption in Appendix B for each PHY channel, which follows the agreement</w:t>
      </w:r>
      <w:r w:rsidR="00E516D5">
        <w:t>s</w:t>
      </w:r>
      <w:r w:rsidR="009728F0">
        <w:t xml:space="preserve"> in RAN1#109</w:t>
      </w:r>
      <w:r w:rsidR="00E516D5">
        <w:t xml:space="preserve"> [1]</w:t>
      </w:r>
      <w:r>
        <w:t xml:space="preserve">. </w:t>
      </w:r>
    </w:p>
    <w:p w14:paraId="33A5A577" w14:textId="77777777" w:rsidR="00A6156D" w:rsidRDefault="00A6156D" w:rsidP="00F00741">
      <w:pPr>
        <w:rPr>
          <w:lang w:eastAsia="zh-CN"/>
        </w:rPr>
      </w:pPr>
      <w:r>
        <w:rPr>
          <w:rFonts w:hint="eastAsia"/>
          <w:lang w:eastAsia="zh-CN"/>
        </w:rPr>
        <w:t>A</w:t>
      </w:r>
      <w:r>
        <w:rPr>
          <w:lang w:eastAsia="zh-CN"/>
        </w:rPr>
        <w:t xml:space="preserve">s a summary, </w:t>
      </w:r>
      <w:r w:rsidR="000172B2">
        <w:rPr>
          <w:lang w:eastAsia="zh-CN"/>
        </w:rPr>
        <w:fldChar w:fldCharType="begin"/>
      </w:r>
      <w:r>
        <w:rPr>
          <w:lang w:eastAsia="zh-CN"/>
        </w:rPr>
        <w:instrText xml:space="preserve"> REF _Ref110281762 \h </w:instrText>
      </w:r>
      <w:r w:rsidR="000172B2">
        <w:rPr>
          <w:lang w:eastAsia="zh-CN"/>
        </w:rPr>
      </w:r>
      <w:r w:rsidR="000172B2">
        <w:rPr>
          <w:lang w:eastAsia="zh-CN"/>
        </w:rPr>
        <w:fldChar w:fldCharType="separate"/>
      </w:r>
      <w:r w:rsidR="00D156E9">
        <w:t xml:space="preserve">Table </w:t>
      </w:r>
      <w:r w:rsidR="00D156E9">
        <w:rPr>
          <w:noProof/>
        </w:rPr>
        <w:t>2</w:t>
      </w:r>
      <w:r w:rsidR="000172B2">
        <w:rPr>
          <w:lang w:eastAsia="zh-CN"/>
        </w:rPr>
        <w:fldChar w:fldCharType="end"/>
      </w:r>
      <w:r>
        <w:rPr>
          <w:lang w:eastAsia="zh-CN"/>
        </w:rPr>
        <w:t xml:space="preserve"> gives the overview of simulated baseline solution supported by existing Rel-17 specification. </w:t>
      </w:r>
    </w:p>
    <w:p w14:paraId="74C98EC2" w14:textId="2B4E58EC" w:rsidR="00567003" w:rsidRDefault="00A6156D" w:rsidP="00F3590D">
      <w:pPr>
        <w:pStyle w:val="af6"/>
        <w:keepNext/>
      </w:pPr>
      <w:bookmarkStart w:id="9" w:name="_Ref110281762"/>
      <w:r>
        <w:t xml:space="preserve">Table </w:t>
      </w:r>
      <w:r w:rsidR="000172B2">
        <w:fldChar w:fldCharType="begin"/>
      </w:r>
      <w:r>
        <w:instrText xml:space="preserve"> SEQ Table \* ARABIC </w:instrText>
      </w:r>
      <w:r w:rsidR="000172B2">
        <w:fldChar w:fldCharType="separate"/>
      </w:r>
      <w:r w:rsidR="00D156E9">
        <w:rPr>
          <w:noProof/>
        </w:rPr>
        <w:t>2</w:t>
      </w:r>
      <w:r w:rsidR="000172B2">
        <w:fldChar w:fldCharType="end"/>
      </w:r>
      <w:bookmarkEnd w:id="9"/>
      <w:r>
        <w:t xml:space="preserve"> </w:t>
      </w:r>
      <w:r w:rsidR="00006786">
        <w:t>S</w:t>
      </w:r>
      <w:r>
        <w:t>ummary of evaluated solution supported by Rel-17 specification</w:t>
      </w:r>
    </w:p>
    <w:tbl>
      <w:tblPr>
        <w:tblStyle w:val="af4"/>
        <w:tblW w:w="0" w:type="auto"/>
        <w:tblLook w:val="04A0" w:firstRow="1" w:lastRow="0" w:firstColumn="1" w:lastColumn="0" w:noHBand="0" w:noVBand="1"/>
      </w:tblPr>
      <w:tblGrid>
        <w:gridCol w:w="2538"/>
        <w:gridCol w:w="6768"/>
      </w:tblGrid>
      <w:tr w:rsidR="00DC7119" w:rsidRPr="007B6D1D" w14:paraId="6482D207" w14:textId="77777777" w:rsidTr="00457B5A">
        <w:trPr>
          <w:trHeight w:val="460"/>
        </w:trPr>
        <w:tc>
          <w:tcPr>
            <w:tcW w:w="0" w:type="auto"/>
          </w:tcPr>
          <w:p w14:paraId="1E766D3E" w14:textId="77777777" w:rsidR="00DC7119" w:rsidRPr="00DB569A" w:rsidRDefault="00DC7119" w:rsidP="00AA1D3D">
            <w:pPr>
              <w:widowControl/>
              <w:autoSpaceDE/>
              <w:autoSpaceDN/>
              <w:adjustRightInd/>
              <w:spacing w:after="0"/>
              <w:jc w:val="left"/>
              <w:rPr>
                <w:rFonts w:eastAsia="等线"/>
                <w:b/>
                <w:bCs/>
                <w:color w:val="000000"/>
                <w:sz w:val="20"/>
                <w:szCs w:val="20"/>
                <w:lang w:val="en-US" w:eastAsia="zh-CN"/>
              </w:rPr>
            </w:pPr>
            <w:r w:rsidRPr="00DB569A">
              <w:rPr>
                <w:rFonts w:eastAsia="等线"/>
                <w:b/>
                <w:bCs/>
                <w:color w:val="000000"/>
                <w:sz w:val="20"/>
                <w:szCs w:val="20"/>
                <w:lang w:val="en-US" w:eastAsia="zh-CN"/>
              </w:rPr>
              <w:t>PUCCH format 1</w:t>
            </w:r>
          </w:p>
        </w:tc>
        <w:tc>
          <w:tcPr>
            <w:tcW w:w="0" w:type="auto"/>
          </w:tcPr>
          <w:p w14:paraId="544843F4" w14:textId="77777777" w:rsidR="00DC7119" w:rsidRDefault="005A6F7E" w:rsidP="00AA1D3D">
            <w:pPr>
              <w:widowControl/>
              <w:autoSpaceDE/>
              <w:autoSpaceDN/>
              <w:adjustRightInd/>
              <w:spacing w:after="0"/>
              <w:jc w:val="left"/>
              <w:rPr>
                <w:sz w:val="20"/>
                <w:szCs w:val="20"/>
                <w:lang w:val="en-US" w:eastAsia="zh-CN"/>
              </w:rPr>
            </w:pPr>
            <w:r>
              <w:rPr>
                <w:sz w:val="20"/>
                <w:szCs w:val="20"/>
                <w:lang w:val="en-US" w:eastAsia="zh-CN"/>
              </w:rPr>
              <w:t xml:space="preserve">For PUCCH of normal PDSCH: </w:t>
            </w:r>
            <w:r w:rsidR="00DC7119" w:rsidRPr="00457B5A">
              <w:rPr>
                <w:sz w:val="20"/>
                <w:szCs w:val="20"/>
                <w:lang w:val="en-US" w:eastAsia="zh-CN"/>
              </w:rPr>
              <w:t>Repetition (repetition number=8), with/without inter-slot frequency hopping</w:t>
            </w:r>
            <w:r>
              <w:rPr>
                <w:sz w:val="20"/>
                <w:szCs w:val="20"/>
                <w:lang w:val="en-US" w:eastAsia="zh-CN"/>
              </w:rPr>
              <w:t>;</w:t>
            </w:r>
          </w:p>
          <w:p w14:paraId="4049A66F" w14:textId="03E387F3" w:rsidR="005A6F7E" w:rsidRPr="00DB569A" w:rsidRDefault="005A6F7E" w:rsidP="00AA1D3D">
            <w:pPr>
              <w:widowControl/>
              <w:autoSpaceDE/>
              <w:autoSpaceDN/>
              <w:adjustRightInd/>
              <w:spacing w:after="0"/>
              <w:jc w:val="left"/>
              <w:rPr>
                <w:rFonts w:eastAsia="等线"/>
                <w:b/>
                <w:bCs/>
                <w:color w:val="000000"/>
                <w:sz w:val="20"/>
                <w:szCs w:val="20"/>
                <w:lang w:val="en-US" w:eastAsia="zh-CN"/>
              </w:rPr>
            </w:pPr>
            <w:r w:rsidRPr="003E0E45">
              <w:rPr>
                <w:sz w:val="20"/>
                <w:szCs w:val="20"/>
                <w:lang w:val="en-US" w:eastAsia="zh-CN"/>
              </w:rPr>
              <w:t xml:space="preserve">For PUCCH of Msg4 PDSCH: </w:t>
            </w:r>
            <w:r>
              <w:rPr>
                <w:sz w:val="20"/>
                <w:szCs w:val="20"/>
                <w:lang w:val="en-US" w:eastAsia="zh-CN"/>
              </w:rPr>
              <w:t>No r</w:t>
            </w:r>
            <w:r w:rsidRPr="00457B5A">
              <w:rPr>
                <w:sz w:val="20"/>
                <w:szCs w:val="20"/>
                <w:lang w:val="en-US" w:eastAsia="zh-CN"/>
              </w:rPr>
              <w:t>epetition, with int</w:t>
            </w:r>
            <w:r w:rsidR="0023441A">
              <w:rPr>
                <w:sz w:val="20"/>
                <w:szCs w:val="20"/>
                <w:lang w:val="en-US" w:eastAsia="zh-CN"/>
              </w:rPr>
              <w:t>ra</w:t>
            </w:r>
            <w:r w:rsidRPr="00457B5A">
              <w:rPr>
                <w:sz w:val="20"/>
                <w:szCs w:val="20"/>
                <w:lang w:val="en-US" w:eastAsia="zh-CN"/>
              </w:rPr>
              <w:t>-slot frequency hopping</w:t>
            </w:r>
            <w:r>
              <w:rPr>
                <w:sz w:val="20"/>
                <w:szCs w:val="20"/>
                <w:lang w:val="en-US" w:eastAsia="zh-CN"/>
              </w:rPr>
              <w:t>;</w:t>
            </w:r>
          </w:p>
        </w:tc>
      </w:tr>
      <w:tr w:rsidR="00DC7119" w:rsidRPr="007B6D1D" w14:paraId="6D96E3B5" w14:textId="77777777" w:rsidTr="00457B5A">
        <w:trPr>
          <w:trHeight w:val="460"/>
        </w:trPr>
        <w:tc>
          <w:tcPr>
            <w:tcW w:w="0" w:type="auto"/>
          </w:tcPr>
          <w:p w14:paraId="09C0515B" w14:textId="77777777" w:rsidR="00DC7119" w:rsidRPr="00DB569A" w:rsidRDefault="00DC7119" w:rsidP="00AA1D3D">
            <w:pPr>
              <w:widowControl/>
              <w:autoSpaceDE/>
              <w:autoSpaceDN/>
              <w:adjustRightInd/>
              <w:spacing w:after="0"/>
              <w:jc w:val="left"/>
              <w:rPr>
                <w:rFonts w:eastAsia="等线"/>
                <w:b/>
                <w:bCs/>
                <w:color w:val="000000"/>
                <w:sz w:val="20"/>
                <w:szCs w:val="20"/>
                <w:lang w:val="en-US" w:eastAsia="zh-CN"/>
              </w:rPr>
            </w:pPr>
            <w:r w:rsidRPr="00DB569A">
              <w:rPr>
                <w:rFonts w:eastAsia="等线"/>
                <w:b/>
                <w:bCs/>
                <w:color w:val="000000"/>
                <w:sz w:val="20"/>
                <w:szCs w:val="20"/>
                <w:lang w:val="en-US" w:eastAsia="zh-CN"/>
              </w:rPr>
              <w:t>PUCCH format 3</w:t>
            </w:r>
          </w:p>
        </w:tc>
        <w:tc>
          <w:tcPr>
            <w:tcW w:w="0" w:type="auto"/>
          </w:tcPr>
          <w:p w14:paraId="31FDB85F" w14:textId="77777777" w:rsidR="00DC7119" w:rsidRPr="00DB569A" w:rsidRDefault="00DC7119" w:rsidP="00AA1D3D">
            <w:pPr>
              <w:widowControl/>
              <w:autoSpaceDE/>
              <w:autoSpaceDN/>
              <w:adjustRightInd/>
              <w:spacing w:after="0"/>
              <w:jc w:val="left"/>
              <w:rPr>
                <w:rFonts w:eastAsia="等线"/>
                <w:b/>
                <w:bCs/>
                <w:color w:val="000000"/>
                <w:sz w:val="20"/>
                <w:szCs w:val="20"/>
                <w:lang w:val="en-US" w:eastAsia="zh-CN"/>
              </w:rPr>
            </w:pPr>
            <w:r w:rsidRPr="00457B5A">
              <w:rPr>
                <w:sz w:val="20"/>
                <w:szCs w:val="20"/>
                <w:lang w:val="en-US" w:eastAsia="zh-CN"/>
              </w:rPr>
              <w:t>Repetition (repetition number=8), with/without inter-slot frequency hopping</w:t>
            </w:r>
          </w:p>
        </w:tc>
      </w:tr>
      <w:tr w:rsidR="00DC7119" w:rsidRPr="007B6D1D" w14:paraId="3C2FB691" w14:textId="77777777" w:rsidTr="00457B5A">
        <w:trPr>
          <w:trHeight w:val="460"/>
        </w:trPr>
        <w:tc>
          <w:tcPr>
            <w:tcW w:w="0" w:type="auto"/>
          </w:tcPr>
          <w:p w14:paraId="50AA96BB" w14:textId="77777777" w:rsidR="00DC7119" w:rsidRPr="00DB569A" w:rsidRDefault="00DC7119" w:rsidP="00AA1D3D">
            <w:pPr>
              <w:widowControl/>
              <w:autoSpaceDE/>
              <w:autoSpaceDN/>
              <w:adjustRightInd/>
              <w:spacing w:after="0"/>
              <w:jc w:val="left"/>
              <w:rPr>
                <w:rFonts w:eastAsia="等线"/>
                <w:b/>
                <w:bCs/>
                <w:color w:val="000000"/>
                <w:sz w:val="20"/>
                <w:szCs w:val="20"/>
                <w:lang w:val="en-US" w:eastAsia="zh-CN"/>
              </w:rPr>
            </w:pPr>
            <w:r w:rsidRPr="00DB569A">
              <w:rPr>
                <w:rFonts w:eastAsia="等线"/>
                <w:b/>
                <w:bCs/>
                <w:color w:val="000000"/>
                <w:sz w:val="20"/>
                <w:szCs w:val="20"/>
                <w:lang w:val="en-US" w:eastAsia="zh-CN"/>
              </w:rPr>
              <w:t>PUSCH Msg.3</w:t>
            </w:r>
          </w:p>
        </w:tc>
        <w:tc>
          <w:tcPr>
            <w:tcW w:w="0" w:type="auto"/>
          </w:tcPr>
          <w:p w14:paraId="3B656710" w14:textId="41172297" w:rsidR="00DC7119" w:rsidRPr="00DB569A" w:rsidRDefault="00DC7119" w:rsidP="00AA1D3D">
            <w:pPr>
              <w:widowControl/>
              <w:autoSpaceDE/>
              <w:autoSpaceDN/>
              <w:adjustRightInd/>
              <w:spacing w:after="0"/>
              <w:jc w:val="left"/>
              <w:rPr>
                <w:rFonts w:eastAsia="等线"/>
                <w:b/>
                <w:bCs/>
                <w:color w:val="000000"/>
                <w:sz w:val="20"/>
                <w:szCs w:val="20"/>
                <w:lang w:val="en-US" w:eastAsia="zh-CN"/>
              </w:rPr>
            </w:pPr>
            <w:r w:rsidRPr="00457B5A">
              <w:rPr>
                <w:sz w:val="20"/>
                <w:szCs w:val="20"/>
                <w:lang w:val="en-US" w:eastAsia="zh-CN"/>
              </w:rPr>
              <w:t>Repetitions</w:t>
            </w:r>
            <w:r w:rsidR="00FC1D7B" w:rsidRPr="00457B5A">
              <w:rPr>
                <w:sz w:val="20"/>
                <w:szCs w:val="20"/>
                <w:lang w:val="en-US" w:eastAsia="zh-CN"/>
              </w:rPr>
              <w:t xml:space="preserve"> (repetition number=16)</w:t>
            </w:r>
            <w:r w:rsidRPr="00457B5A">
              <w:rPr>
                <w:sz w:val="20"/>
                <w:szCs w:val="20"/>
                <w:lang w:val="en-US" w:eastAsia="zh-CN"/>
              </w:rPr>
              <w:t>, 1Tx with antenna switching within 4 antennas on UE</w:t>
            </w:r>
          </w:p>
        </w:tc>
      </w:tr>
      <w:tr w:rsidR="00DC7119" w:rsidRPr="007B6D1D" w14:paraId="4878D91A" w14:textId="77777777" w:rsidTr="00457B5A">
        <w:trPr>
          <w:trHeight w:val="460"/>
        </w:trPr>
        <w:tc>
          <w:tcPr>
            <w:tcW w:w="0" w:type="auto"/>
          </w:tcPr>
          <w:p w14:paraId="0D7BA5C8" w14:textId="77777777" w:rsidR="00DC7119" w:rsidRPr="001318F0" w:rsidRDefault="00DC7119" w:rsidP="00AA1D3D">
            <w:pPr>
              <w:widowControl/>
              <w:autoSpaceDE/>
              <w:autoSpaceDN/>
              <w:adjustRightInd/>
              <w:spacing w:after="0"/>
              <w:jc w:val="left"/>
              <w:rPr>
                <w:rFonts w:eastAsia="等线"/>
                <w:b/>
                <w:bCs/>
                <w:color w:val="000000"/>
                <w:sz w:val="20"/>
                <w:szCs w:val="20"/>
                <w:lang w:val="en-US" w:eastAsia="zh-CN"/>
              </w:rPr>
            </w:pPr>
            <w:r w:rsidRPr="00DB569A">
              <w:rPr>
                <w:rFonts w:eastAsia="等线" w:hint="eastAsia"/>
                <w:b/>
                <w:bCs/>
                <w:color w:val="000000"/>
                <w:sz w:val="20"/>
                <w:szCs w:val="20"/>
                <w:lang w:val="en-US" w:eastAsia="zh-CN"/>
              </w:rPr>
              <w:t>P</w:t>
            </w:r>
            <w:r w:rsidRPr="001318F0">
              <w:rPr>
                <w:rFonts w:eastAsia="等线"/>
                <w:b/>
                <w:bCs/>
                <w:color w:val="000000"/>
                <w:sz w:val="20"/>
                <w:szCs w:val="20"/>
                <w:lang w:val="en-US" w:eastAsia="zh-CN"/>
              </w:rPr>
              <w:t>DSCH Msg</w:t>
            </w:r>
            <w:r w:rsidR="000B446B" w:rsidRPr="001318F0">
              <w:rPr>
                <w:rFonts w:eastAsia="等线"/>
                <w:b/>
                <w:bCs/>
                <w:color w:val="000000"/>
                <w:sz w:val="20"/>
                <w:szCs w:val="20"/>
                <w:lang w:val="en-US" w:eastAsia="zh-CN"/>
              </w:rPr>
              <w:t>.</w:t>
            </w:r>
            <w:r w:rsidRPr="001318F0">
              <w:rPr>
                <w:rFonts w:eastAsia="等线"/>
                <w:b/>
                <w:bCs/>
                <w:color w:val="000000"/>
                <w:sz w:val="20"/>
                <w:szCs w:val="20"/>
                <w:lang w:val="en-US" w:eastAsia="zh-CN"/>
              </w:rPr>
              <w:t>4</w:t>
            </w:r>
          </w:p>
        </w:tc>
        <w:tc>
          <w:tcPr>
            <w:tcW w:w="0" w:type="auto"/>
          </w:tcPr>
          <w:p w14:paraId="5B93999C" w14:textId="61235AB4" w:rsidR="00DC7119" w:rsidRPr="00DB569A" w:rsidRDefault="00DC7119" w:rsidP="00AA1D3D">
            <w:pPr>
              <w:widowControl/>
              <w:autoSpaceDE/>
              <w:autoSpaceDN/>
              <w:adjustRightInd/>
              <w:spacing w:after="0"/>
              <w:jc w:val="left"/>
              <w:rPr>
                <w:rFonts w:eastAsia="等线"/>
                <w:b/>
                <w:bCs/>
                <w:color w:val="000000"/>
                <w:sz w:val="20"/>
                <w:szCs w:val="20"/>
                <w:lang w:val="en-US" w:eastAsia="zh-CN"/>
              </w:rPr>
            </w:pPr>
            <w:r w:rsidRPr="00457B5A">
              <w:rPr>
                <w:sz w:val="20"/>
                <w:szCs w:val="20"/>
                <w:lang w:val="en-US" w:eastAsia="zh-CN"/>
              </w:rPr>
              <w:t>No repetition + 2Rx with channel selection of two best antennas among 4 antennas of eMBB smart phone</w:t>
            </w:r>
          </w:p>
        </w:tc>
      </w:tr>
      <w:tr w:rsidR="00DC7119" w:rsidRPr="007B6D1D" w14:paraId="75C8BB1C" w14:textId="77777777" w:rsidTr="00457B5A">
        <w:trPr>
          <w:trHeight w:val="460"/>
        </w:trPr>
        <w:tc>
          <w:tcPr>
            <w:tcW w:w="0" w:type="auto"/>
          </w:tcPr>
          <w:p w14:paraId="5F2D95B5" w14:textId="77777777" w:rsidR="00DC7119" w:rsidRPr="001318F0" w:rsidRDefault="00DC7119" w:rsidP="00AA1D3D">
            <w:pPr>
              <w:widowControl/>
              <w:autoSpaceDE/>
              <w:adjustRightInd/>
              <w:spacing w:after="0" w:line="256" w:lineRule="auto"/>
              <w:rPr>
                <w:rFonts w:eastAsia="等线"/>
                <w:b/>
                <w:bCs/>
                <w:color w:val="000000"/>
                <w:sz w:val="20"/>
                <w:szCs w:val="20"/>
                <w:lang w:val="en-US" w:eastAsia="zh-CN"/>
              </w:rPr>
            </w:pPr>
            <w:r w:rsidRPr="00DB569A">
              <w:rPr>
                <w:rFonts w:eastAsia="等线" w:hint="eastAsia"/>
                <w:b/>
                <w:bCs/>
                <w:color w:val="000000"/>
                <w:sz w:val="20"/>
                <w:szCs w:val="20"/>
                <w:lang w:val="en-US" w:eastAsia="zh-CN"/>
              </w:rPr>
              <w:t>P</w:t>
            </w:r>
            <w:r w:rsidRPr="001318F0">
              <w:rPr>
                <w:rFonts w:eastAsia="等线"/>
                <w:b/>
                <w:bCs/>
                <w:color w:val="000000"/>
                <w:sz w:val="20"/>
                <w:szCs w:val="20"/>
                <w:lang w:val="en-US" w:eastAsia="zh-CN"/>
              </w:rPr>
              <w:t>DCCH in type 0, 0A, 1, 1A, 2, 2A CSS</w:t>
            </w:r>
          </w:p>
        </w:tc>
        <w:tc>
          <w:tcPr>
            <w:tcW w:w="0" w:type="auto"/>
          </w:tcPr>
          <w:p w14:paraId="72D523BB" w14:textId="2C4158C4" w:rsidR="00DC7119" w:rsidRPr="00DB569A" w:rsidRDefault="00DC7119" w:rsidP="00AA1D3D">
            <w:pPr>
              <w:widowControl/>
              <w:autoSpaceDE/>
              <w:adjustRightInd/>
              <w:spacing w:after="0" w:line="256" w:lineRule="auto"/>
              <w:rPr>
                <w:rFonts w:eastAsia="等线"/>
                <w:b/>
                <w:bCs/>
                <w:color w:val="000000"/>
                <w:sz w:val="20"/>
                <w:szCs w:val="20"/>
                <w:lang w:val="en-US" w:eastAsia="zh-CN"/>
              </w:rPr>
            </w:pPr>
            <w:r w:rsidRPr="00457B5A">
              <w:rPr>
                <w:sz w:val="20"/>
                <w:szCs w:val="20"/>
                <w:lang w:val="en-US" w:eastAsia="zh-CN"/>
              </w:rPr>
              <w:t>2Rx and without PDCCH repetition</w:t>
            </w:r>
          </w:p>
        </w:tc>
      </w:tr>
      <w:tr w:rsidR="00DC7119" w:rsidRPr="007B6D1D" w14:paraId="25ABAFAF" w14:textId="77777777" w:rsidTr="00457B5A">
        <w:trPr>
          <w:trHeight w:val="460"/>
        </w:trPr>
        <w:tc>
          <w:tcPr>
            <w:tcW w:w="0" w:type="auto"/>
          </w:tcPr>
          <w:p w14:paraId="30BF1CE1" w14:textId="77777777" w:rsidR="00DC7119" w:rsidRPr="00DB569A" w:rsidRDefault="00DC7119" w:rsidP="00AA1D3D">
            <w:pPr>
              <w:widowControl/>
              <w:autoSpaceDE/>
              <w:autoSpaceDN/>
              <w:adjustRightInd/>
              <w:spacing w:after="0"/>
              <w:jc w:val="left"/>
              <w:rPr>
                <w:rFonts w:eastAsia="等线"/>
                <w:b/>
                <w:bCs/>
                <w:color w:val="000000"/>
                <w:sz w:val="20"/>
                <w:szCs w:val="20"/>
                <w:lang w:val="en-US" w:eastAsia="zh-CN"/>
              </w:rPr>
            </w:pPr>
            <w:r w:rsidRPr="00DB569A">
              <w:rPr>
                <w:rFonts w:eastAsia="等线"/>
                <w:b/>
                <w:bCs/>
                <w:color w:val="000000"/>
                <w:sz w:val="20"/>
                <w:szCs w:val="20"/>
                <w:lang w:val="en-US" w:eastAsia="zh-CN"/>
              </w:rPr>
              <w:t>PDCCH in USS and type3 CSS</w:t>
            </w:r>
          </w:p>
        </w:tc>
        <w:tc>
          <w:tcPr>
            <w:tcW w:w="0" w:type="auto"/>
          </w:tcPr>
          <w:p w14:paraId="2EC3B962" w14:textId="77777777" w:rsidR="00DC7119" w:rsidRPr="00DB569A" w:rsidRDefault="00DC7119" w:rsidP="00AA1D3D">
            <w:pPr>
              <w:widowControl/>
              <w:autoSpaceDE/>
              <w:autoSpaceDN/>
              <w:adjustRightInd/>
              <w:spacing w:after="0"/>
              <w:jc w:val="left"/>
              <w:rPr>
                <w:rFonts w:eastAsia="等线"/>
                <w:b/>
                <w:bCs/>
                <w:color w:val="000000"/>
                <w:sz w:val="20"/>
                <w:szCs w:val="20"/>
                <w:lang w:val="en-US" w:eastAsia="zh-CN"/>
              </w:rPr>
            </w:pPr>
            <w:r w:rsidRPr="00457B5A">
              <w:rPr>
                <w:sz w:val="20"/>
                <w:szCs w:val="20"/>
                <w:lang w:val="en-US" w:eastAsia="zh-CN"/>
              </w:rPr>
              <w:t>2Rx and PDCCH repetition in the same slot, which is introduced in Rel-16</w:t>
            </w:r>
          </w:p>
        </w:tc>
      </w:tr>
      <w:tr w:rsidR="00DC7119" w:rsidRPr="007B6D1D" w14:paraId="78B983DC" w14:textId="77777777" w:rsidTr="00457B5A">
        <w:trPr>
          <w:trHeight w:val="460"/>
        </w:trPr>
        <w:tc>
          <w:tcPr>
            <w:tcW w:w="0" w:type="auto"/>
          </w:tcPr>
          <w:p w14:paraId="467F8033" w14:textId="77777777" w:rsidR="00DC7119" w:rsidRPr="00DB569A" w:rsidRDefault="00DC7119" w:rsidP="00AA1D3D">
            <w:pPr>
              <w:widowControl/>
              <w:autoSpaceDE/>
              <w:autoSpaceDN/>
              <w:adjustRightInd/>
              <w:spacing w:after="0"/>
              <w:jc w:val="left"/>
              <w:rPr>
                <w:rFonts w:eastAsia="等线"/>
                <w:b/>
                <w:bCs/>
                <w:color w:val="000000"/>
                <w:sz w:val="20"/>
                <w:szCs w:val="20"/>
                <w:lang w:val="en-US" w:eastAsia="zh-CN"/>
              </w:rPr>
            </w:pPr>
            <w:r w:rsidRPr="00DB569A">
              <w:rPr>
                <w:rFonts w:eastAsia="等线"/>
                <w:b/>
                <w:bCs/>
                <w:color w:val="000000"/>
                <w:sz w:val="20"/>
                <w:szCs w:val="20"/>
                <w:lang w:val="en-US" w:eastAsia="zh-CN"/>
              </w:rPr>
              <w:t>PUSCH for VoIP</w:t>
            </w:r>
          </w:p>
        </w:tc>
        <w:tc>
          <w:tcPr>
            <w:tcW w:w="0" w:type="auto"/>
          </w:tcPr>
          <w:p w14:paraId="24660423" w14:textId="77777777" w:rsidR="00DC7119" w:rsidRPr="00DB569A" w:rsidRDefault="00DC7119" w:rsidP="00AA1D3D">
            <w:pPr>
              <w:widowControl/>
              <w:autoSpaceDE/>
              <w:autoSpaceDN/>
              <w:adjustRightInd/>
              <w:spacing w:after="0"/>
              <w:jc w:val="left"/>
              <w:rPr>
                <w:rFonts w:eastAsia="等线"/>
                <w:b/>
                <w:bCs/>
                <w:color w:val="000000"/>
                <w:sz w:val="20"/>
                <w:szCs w:val="20"/>
                <w:lang w:val="en-US" w:eastAsia="zh-CN"/>
              </w:rPr>
            </w:pPr>
            <w:r w:rsidRPr="00457B5A">
              <w:rPr>
                <w:sz w:val="20"/>
                <w:szCs w:val="20"/>
                <w:lang w:val="en-US" w:eastAsia="zh-CN"/>
              </w:rPr>
              <w:t>TBoMS, repetitions, 1Tx with antenna switching within 4 antennas on UE</w:t>
            </w:r>
          </w:p>
        </w:tc>
      </w:tr>
      <w:tr w:rsidR="00DC7119" w:rsidRPr="007B6D1D" w14:paraId="2A175299" w14:textId="77777777" w:rsidTr="00457B5A">
        <w:trPr>
          <w:trHeight w:val="460"/>
        </w:trPr>
        <w:tc>
          <w:tcPr>
            <w:tcW w:w="0" w:type="auto"/>
          </w:tcPr>
          <w:p w14:paraId="00048444" w14:textId="77777777" w:rsidR="00DC7119" w:rsidRPr="00DB569A" w:rsidRDefault="00DC7119" w:rsidP="00AA1D3D">
            <w:pPr>
              <w:widowControl/>
              <w:autoSpaceDE/>
              <w:autoSpaceDN/>
              <w:adjustRightInd/>
              <w:spacing w:after="0"/>
              <w:jc w:val="left"/>
              <w:rPr>
                <w:rFonts w:eastAsia="等线"/>
                <w:b/>
                <w:bCs/>
                <w:color w:val="000000"/>
                <w:sz w:val="20"/>
                <w:szCs w:val="20"/>
                <w:lang w:val="en-US" w:eastAsia="zh-CN"/>
              </w:rPr>
            </w:pPr>
            <w:r w:rsidRPr="00DB569A">
              <w:rPr>
                <w:rFonts w:eastAsia="等线"/>
                <w:b/>
                <w:bCs/>
                <w:color w:val="000000"/>
                <w:sz w:val="20"/>
                <w:szCs w:val="20"/>
                <w:lang w:val="en-US" w:eastAsia="zh-CN"/>
              </w:rPr>
              <w:t>PDSCH for VoIP</w:t>
            </w:r>
          </w:p>
        </w:tc>
        <w:tc>
          <w:tcPr>
            <w:tcW w:w="0" w:type="auto"/>
          </w:tcPr>
          <w:p w14:paraId="4852C333" w14:textId="77777777" w:rsidR="00DC7119" w:rsidRPr="00DB569A" w:rsidRDefault="00DC7119" w:rsidP="00AA1D3D">
            <w:pPr>
              <w:widowControl/>
              <w:autoSpaceDE/>
              <w:autoSpaceDN/>
              <w:adjustRightInd/>
              <w:spacing w:after="0"/>
              <w:jc w:val="left"/>
              <w:rPr>
                <w:rFonts w:eastAsia="等线"/>
                <w:b/>
                <w:bCs/>
                <w:color w:val="000000"/>
                <w:sz w:val="20"/>
                <w:szCs w:val="20"/>
                <w:lang w:val="en-US" w:eastAsia="zh-CN"/>
              </w:rPr>
            </w:pPr>
            <w:r w:rsidRPr="00457B5A">
              <w:rPr>
                <w:sz w:val="20"/>
                <w:szCs w:val="20"/>
                <w:lang w:val="en-US" w:eastAsia="zh-CN"/>
              </w:rPr>
              <w:t>Repetition (repetition number=8) + 2Rx with channel selection of two best antennas among 4 antennas of eMBB smart phone</w:t>
            </w:r>
          </w:p>
        </w:tc>
      </w:tr>
      <w:tr w:rsidR="00DC7119" w:rsidRPr="007B6D1D" w14:paraId="5EA844B4" w14:textId="77777777" w:rsidTr="00457B5A">
        <w:trPr>
          <w:trHeight w:val="460"/>
        </w:trPr>
        <w:tc>
          <w:tcPr>
            <w:tcW w:w="0" w:type="auto"/>
          </w:tcPr>
          <w:p w14:paraId="5BC87B77" w14:textId="77777777" w:rsidR="00DC7119" w:rsidRPr="001318F0" w:rsidRDefault="00DC7119" w:rsidP="00AA1D3D">
            <w:pPr>
              <w:widowControl/>
              <w:autoSpaceDE/>
              <w:autoSpaceDN/>
              <w:adjustRightInd/>
              <w:spacing w:after="0"/>
              <w:jc w:val="left"/>
              <w:rPr>
                <w:rFonts w:eastAsia="等线"/>
                <w:b/>
                <w:bCs/>
                <w:color w:val="000000"/>
                <w:sz w:val="20"/>
                <w:szCs w:val="20"/>
                <w:lang w:val="en-US" w:eastAsia="zh-CN"/>
              </w:rPr>
            </w:pPr>
            <w:r w:rsidRPr="00DB569A">
              <w:rPr>
                <w:rFonts w:eastAsia="等线" w:hint="eastAsia"/>
                <w:b/>
                <w:bCs/>
                <w:color w:val="000000"/>
                <w:sz w:val="20"/>
                <w:szCs w:val="20"/>
                <w:lang w:val="en-US" w:eastAsia="zh-CN"/>
              </w:rPr>
              <w:t>P</w:t>
            </w:r>
            <w:r w:rsidRPr="001318F0">
              <w:rPr>
                <w:rFonts w:eastAsia="等线"/>
                <w:b/>
                <w:bCs/>
                <w:color w:val="000000"/>
                <w:sz w:val="20"/>
                <w:szCs w:val="20"/>
                <w:lang w:val="en-US" w:eastAsia="zh-CN"/>
              </w:rPr>
              <w:t>USCH with 100kbps data rate</w:t>
            </w:r>
          </w:p>
        </w:tc>
        <w:tc>
          <w:tcPr>
            <w:tcW w:w="0" w:type="auto"/>
          </w:tcPr>
          <w:p w14:paraId="353573CD" w14:textId="77777777" w:rsidR="00DC7119" w:rsidRPr="00DB569A" w:rsidRDefault="00DC7119" w:rsidP="00AA1D3D">
            <w:pPr>
              <w:widowControl/>
              <w:autoSpaceDE/>
              <w:autoSpaceDN/>
              <w:adjustRightInd/>
              <w:spacing w:after="0"/>
              <w:jc w:val="left"/>
              <w:rPr>
                <w:rFonts w:eastAsia="等线"/>
                <w:b/>
                <w:bCs/>
                <w:color w:val="000000"/>
                <w:sz w:val="20"/>
                <w:szCs w:val="20"/>
                <w:lang w:val="en-US" w:eastAsia="zh-CN"/>
              </w:rPr>
            </w:pPr>
            <w:r w:rsidRPr="00457B5A">
              <w:rPr>
                <w:sz w:val="20"/>
                <w:szCs w:val="20"/>
                <w:lang w:val="en-US" w:eastAsia="zh-CN"/>
              </w:rPr>
              <w:t>TBoMS, repetitions, 1Tx with antenna switching within 4 antennas on UE</w:t>
            </w:r>
          </w:p>
        </w:tc>
      </w:tr>
      <w:tr w:rsidR="00DC7119" w:rsidRPr="007B6D1D" w14:paraId="0733528E" w14:textId="77777777" w:rsidTr="00457B5A">
        <w:trPr>
          <w:trHeight w:val="460"/>
        </w:trPr>
        <w:tc>
          <w:tcPr>
            <w:tcW w:w="0" w:type="auto"/>
          </w:tcPr>
          <w:p w14:paraId="7860A74C" w14:textId="77777777" w:rsidR="00DC7119" w:rsidRPr="001318F0" w:rsidRDefault="00DC7119" w:rsidP="00AA1D3D">
            <w:pPr>
              <w:widowControl/>
              <w:autoSpaceDE/>
              <w:autoSpaceDN/>
              <w:adjustRightInd/>
              <w:spacing w:after="0"/>
              <w:jc w:val="left"/>
              <w:rPr>
                <w:rFonts w:eastAsia="等线"/>
                <w:b/>
                <w:bCs/>
                <w:color w:val="000000"/>
                <w:sz w:val="20"/>
                <w:szCs w:val="20"/>
                <w:lang w:val="en-US" w:eastAsia="zh-CN"/>
              </w:rPr>
            </w:pPr>
            <w:r w:rsidRPr="00DB569A">
              <w:rPr>
                <w:rFonts w:eastAsia="等线" w:hint="eastAsia"/>
                <w:b/>
                <w:bCs/>
                <w:color w:val="000000"/>
                <w:sz w:val="20"/>
                <w:szCs w:val="20"/>
                <w:lang w:val="en-US" w:eastAsia="zh-CN"/>
              </w:rPr>
              <w:t>P</w:t>
            </w:r>
            <w:r w:rsidRPr="001318F0">
              <w:rPr>
                <w:rFonts w:eastAsia="等线"/>
                <w:b/>
                <w:bCs/>
                <w:color w:val="000000"/>
                <w:sz w:val="20"/>
                <w:szCs w:val="20"/>
                <w:lang w:val="en-US" w:eastAsia="zh-CN"/>
              </w:rPr>
              <w:t>DSCH for 1Mbps data rate</w:t>
            </w:r>
          </w:p>
        </w:tc>
        <w:tc>
          <w:tcPr>
            <w:tcW w:w="0" w:type="auto"/>
          </w:tcPr>
          <w:p w14:paraId="2EFEFCC1" w14:textId="77777777" w:rsidR="00DC7119" w:rsidRPr="00DB569A" w:rsidRDefault="00DC7119" w:rsidP="00AA1D3D">
            <w:pPr>
              <w:widowControl/>
              <w:autoSpaceDE/>
              <w:autoSpaceDN/>
              <w:adjustRightInd/>
              <w:spacing w:after="0"/>
              <w:jc w:val="left"/>
              <w:rPr>
                <w:rFonts w:eastAsia="等线"/>
                <w:b/>
                <w:bCs/>
                <w:color w:val="000000"/>
                <w:sz w:val="20"/>
                <w:szCs w:val="20"/>
                <w:lang w:val="en-US" w:eastAsia="zh-CN"/>
              </w:rPr>
            </w:pPr>
            <w:r w:rsidRPr="00457B5A">
              <w:rPr>
                <w:sz w:val="20"/>
                <w:szCs w:val="20"/>
                <w:lang w:val="en-US" w:eastAsia="zh-CN"/>
              </w:rPr>
              <w:t>Repetition (repetition number=8) + 2Rx with channel selection of two best antennas among 4 antennas of eMBB smart phone</w:t>
            </w:r>
          </w:p>
        </w:tc>
      </w:tr>
    </w:tbl>
    <w:p w14:paraId="56F2CE47" w14:textId="77777777" w:rsidR="00A6156D" w:rsidRPr="00457B5A" w:rsidRDefault="00A6156D" w:rsidP="00F00741">
      <w:pPr>
        <w:rPr>
          <w:lang w:eastAsia="zh-CN"/>
        </w:rPr>
      </w:pPr>
    </w:p>
    <w:p w14:paraId="3BE05894" w14:textId="77777777" w:rsidR="003D6C68" w:rsidRDefault="00C71AC6" w:rsidP="00E91ECF">
      <w:pPr>
        <w:pStyle w:val="2"/>
        <w:tabs>
          <w:tab w:val="num" w:pos="576"/>
        </w:tabs>
        <w:ind w:left="576"/>
        <w:rPr>
          <w:rFonts w:eastAsiaTheme="minorEastAsia"/>
          <w:color w:val="000000" w:themeColor="text1"/>
          <w:lang w:eastAsia="zh-CN"/>
        </w:rPr>
      </w:pPr>
      <w:r w:rsidRPr="00E91ECF">
        <w:rPr>
          <w:rFonts w:eastAsiaTheme="minorEastAsia"/>
          <w:sz w:val="28"/>
          <w:lang w:eastAsia="zh-CN"/>
        </w:rPr>
        <w:t>Evaluation results</w:t>
      </w:r>
    </w:p>
    <w:p w14:paraId="28B2F6FD" w14:textId="77777777" w:rsidR="00EE00A8" w:rsidRPr="00CB6809" w:rsidRDefault="00EE00A8" w:rsidP="00EE00A8">
      <w:pPr>
        <w:pStyle w:val="3"/>
        <w:numPr>
          <w:ilvl w:val="2"/>
          <w:numId w:val="10"/>
        </w:numPr>
        <w:tabs>
          <w:tab w:val="num" w:pos="720"/>
        </w:tabs>
        <w:ind w:left="720"/>
        <w:rPr>
          <w:sz w:val="24"/>
          <w:lang w:val="en-US" w:eastAsia="zh-CN"/>
        </w:rPr>
      </w:pPr>
      <w:r w:rsidRPr="00CB6809">
        <w:rPr>
          <w:b/>
          <w:sz w:val="24"/>
          <w:u w:val="none"/>
          <w:lang w:val="en-US" w:eastAsia="zh-CN"/>
        </w:rPr>
        <w:t>PUSCH</w:t>
      </w:r>
    </w:p>
    <w:p w14:paraId="74BA1DDA" w14:textId="77777777" w:rsidR="003460F3" w:rsidRPr="00E91ECF" w:rsidRDefault="003460F3" w:rsidP="00E91ECF">
      <w:pPr>
        <w:pStyle w:val="maintext"/>
        <w:ind w:firstLineChars="0" w:firstLine="0"/>
        <w:rPr>
          <w:rFonts w:eastAsiaTheme="minorEastAsia"/>
          <w:b/>
          <w:lang w:val="en-US" w:eastAsia="zh-CN"/>
        </w:rPr>
      </w:pPr>
      <w:r w:rsidRPr="00E91ECF">
        <w:rPr>
          <w:rFonts w:ascii="Times New Roman" w:eastAsiaTheme="minorEastAsia" w:hAnsi="Times New Roman" w:cs="Times New Roman"/>
          <w:b/>
          <w:u w:val="single"/>
          <w:lang w:val="en-US" w:eastAsia="zh-CN"/>
        </w:rPr>
        <w:t>PUSCH for VoIP</w:t>
      </w:r>
    </w:p>
    <w:p w14:paraId="23181B26" w14:textId="1BD354B1" w:rsidR="00F311E2" w:rsidRDefault="00F311E2" w:rsidP="00F311E2">
      <w:pPr>
        <w:rPr>
          <w:lang w:val="en-US" w:eastAsia="zh-CN"/>
        </w:rPr>
      </w:pPr>
      <w:r>
        <w:rPr>
          <w:rFonts w:hint="eastAsia"/>
          <w:lang w:val="en-US" w:eastAsia="zh-CN"/>
        </w:rPr>
        <w:t>Following</w:t>
      </w:r>
      <w:r>
        <w:rPr>
          <w:lang w:val="en-US" w:eastAsia="zh-CN"/>
        </w:rPr>
        <w:t xml:space="preserve"> </w:t>
      </w:r>
      <w:r>
        <w:rPr>
          <w:rFonts w:hint="eastAsia"/>
          <w:lang w:val="en-US" w:eastAsia="zh-CN"/>
        </w:rPr>
        <w:t>the</w:t>
      </w:r>
      <w:r>
        <w:rPr>
          <w:lang w:val="en-US" w:eastAsia="zh-CN"/>
        </w:rPr>
        <w:t xml:space="preserve"> </w:t>
      </w:r>
      <w:r>
        <w:rPr>
          <w:rFonts w:hint="eastAsia"/>
          <w:lang w:val="en-US" w:eastAsia="zh-CN"/>
        </w:rPr>
        <w:t>simulation</w:t>
      </w:r>
      <w:r>
        <w:rPr>
          <w:lang w:val="en-US" w:eastAsia="zh-CN"/>
        </w:rPr>
        <w:t xml:space="preserve"> </w:t>
      </w:r>
      <w:r>
        <w:rPr>
          <w:rFonts w:hint="eastAsia"/>
          <w:lang w:val="en-US" w:eastAsia="zh-CN"/>
        </w:rPr>
        <w:t>parameters</w:t>
      </w:r>
      <w:r>
        <w:rPr>
          <w:lang w:val="en-US" w:eastAsia="zh-CN"/>
        </w:rPr>
        <w:t xml:space="preserve"> </w:t>
      </w:r>
      <w:r>
        <w:rPr>
          <w:rFonts w:hint="eastAsia"/>
          <w:lang w:val="en-US" w:eastAsia="zh-CN"/>
        </w:rPr>
        <w:t>in</w:t>
      </w:r>
      <w:r>
        <w:rPr>
          <w:lang w:val="en-US" w:eastAsia="zh-CN"/>
        </w:rPr>
        <w:t xml:space="preserve"> </w:t>
      </w:r>
      <w:r w:rsidR="00D4235F">
        <w:rPr>
          <w:lang w:val="en-US" w:eastAsia="zh-CN"/>
        </w:rPr>
        <w:fldChar w:fldCharType="begin"/>
      </w:r>
      <w:r w:rsidR="00D4235F">
        <w:rPr>
          <w:lang w:val="en-US" w:eastAsia="zh-CN"/>
        </w:rPr>
        <w:instrText xml:space="preserve"> REF _Ref111126205 \h </w:instrText>
      </w:r>
      <w:r w:rsidR="00D4235F">
        <w:rPr>
          <w:lang w:val="en-US" w:eastAsia="zh-CN"/>
        </w:rPr>
      </w:r>
      <w:r w:rsidR="00D4235F">
        <w:rPr>
          <w:lang w:val="en-US" w:eastAsia="zh-CN"/>
        </w:rPr>
        <w:fldChar w:fldCharType="separate"/>
      </w:r>
      <w:r w:rsidR="0071446D" w:rsidRPr="00E56081">
        <w:t xml:space="preserve"> </w:t>
      </w:r>
      <w:r w:rsidR="0071446D">
        <w:t xml:space="preserve">Table </w:t>
      </w:r>
      <w:r w:rsidR="0071446D">
        <w:rPr>
          <w:noProof/>
        </w:rPr>
        <w:t>32</w:t>
      </w:r>
      <w:r w:rsidR="00D4235F">
        <w:rPr>
          <w:lang w:val="en-US" w:eastAsia="zh-CN"/>
        </w:rPr>
        <w:fldChar w:fldCharType="end"/>
      </w:r>
      <w:r w:rsidR="00D4235F">
        <w:rPr>
          <w:lang w:val="en-US" w:eastAsia="zh-CN"/>
        </w:rPr>
        <w:t xml:space="preserve"> </w:t>
      </w:r>
      <w:r w:rsidR="00F77185">
        <w:rPr>
          <w:lang w:val="en-US" w:eastAsia="zh-CN"/>
        </w:rPr>
        <w:t xml:space="preserve">in </w:t>
      </w:r>
      <w:r w:rsidR="008F7C3E">
        <w:rPr>
          <w:lang w:val="en-US" w:eastAsia="zh-CN"/>
        </w:rPr>
        <w:t>Appendix B</w:t>
      </w:r>
      <w:r>
        <w:rPr>
          <w:lang w:val="en-US" w:eastAsia="zh-CN"/>
        </w:rPr>
        <w:t>, the PUSCH BLER performance for V</w:t>
      </w:r>
      <w:r w:rsidR="00F77185">
        <w:rPr>
          <w:lang w:val="en-US" w:eastAsia="zh-CN"/>
        </w:rPr>
        <w:t>o</w:t>
      </w:r>
      <w:r>
        <w:rPr>
          <w:lang w:val="en-US" w:eastAsia="zh-CN"/>
        </w:rPr>
        <w:t xml:space="preserve">IP are illustrated in </w:t>
      </w:r>
      <w:r w:rsidR="000172B2">
        <w:rPr>
          <w:lang w:val="en-US" w:eastAsia="zh-CN"/>
        </w:rPr>
        <w:fldChar w:fldCharType="begin"/>
      </w:r>
      <w:r w:rsidR="008F7C3E">
        <w:rPr>
          <w:lang w:val="en-US" w:eastAsia="zh-CN"/>
        </w:rPr>
        <w:instrText xml:space="preserve"> REF _Ref110281890 \h </w:instrText>
      </w:r>
      <w:r w:rsidR="000172B2">
        <w:rPr>
          <w:lang w:val="en-US" w:eastAsia="zh-CN"/>
        </w:rPr>
      </w:r>
      <w:r w:rsidR="000172B2">
        <w:rPr>
          <w:lang w:val="en-US" w:eastAsia="zh-CN"/>
        </w:rPr>
        <w:fldChar w:fldCharType="separate"/>
      </w:r>
      <w:r w:rsidR="00D156E9">
        <w:t xml:space="preserve">Figure </w:t>
      </w:r>
      <w:r w:rsidR="00D156E9">
        <w:rPr>
          <w:noProof/>
        </w:rPr>
        <w:t>1</w:t>
      </w:r>
      <w:r w:rsidR="000172B2">
        <w:rPr>
          <w:lang w:val="en-US" w:eastAsia="zh-CN"/>
        </w:rPr>
        <w:fldChar w:fldCharType="end"/>
      </w:r>
      <w:r>
        <w:rPr>
          <w:lang w:val="en-US" w:eastAsia="zh-CN"/>
        </w:rPr>
        <w:t xml:space="preserve"> and</w:t>
      </w:r>
      <w:r w:rsidR="000E2A16">
        <w:rPr>
          <w:lang w:val="en-US" w:eastAsia="zh-CN"/>
        </w:rPr>
        <w:t xml:space="preserve"> </w:t>
      </w:r>
      <w:r w:rsidR="000E2A16">
        <w:rPr>
          <w:lang w:val="en-US" w:eastAsia="zh-CN"/>
        </w:rPr>
        <w:fldChar w:fldCharType="begin"/>
      </w:r>
      <w:r w:rsidR="000E2A16">
        <w:rPr>
          <w:lang w:val="en-US" w:eastAsia="zh-CN"/>
        </w:rPr>
        <w:instrText xml:space="preserve"> REF _Ref111106064 \h </w:instrText>
      </w:r>
      <w:r w:rsidR="000E2A16">
        <w:rPr>
          <w:lang w:val="en-US" w:eastAsia="zh-CN"/>
        </w:rPr>
      </w:r>
      <w:r w:rsidR="000E2A16">
        <w:rPr>
          <w:lang w:val="en-US" w:eastAsia="zh-CN"/>
        </w:rPr>
        <w:fldChar w:fldCharType="separate"/>
      </w:r>
      <w:r w:rsidR="00D156E9">
        <w:t xml:space="preserve">Figure </w:t>
      </w:r>
      <w:r w:rsidR="00D156E9">
        <w:rPr>
          <w:noProof/>
        </w:rPr>
        <w:t>2</w:t>
      </w:r>
      <w:r w:rsidR="000E2A16">
        <w:rPr>
          <w:lang w:val="en-US" w:eastAsia="zh-CN"/>
        </w:rPr>
        <w:fldChar w:fldCharType="end"/>
      </w:r>
      <w:r w:rsidR="000E2A16">
        <w:rPr>
          <w:lang w:val="en-US" w:eastAsia="zh-CN"/>
        </w:rPr>
        <w:t xml:space="preserve"> </w:t>
      </w:r>
      <w:r w:rsidR="003C6629">
        <w:rPr>
          <w:lang w:val="en-US" w:eastAsia="zh-CN"/>
        </w:rPr>
        <w:t>considering</w:t>
      </w:r>
      <w:r w:rsidR="00C666C9">
        <w:rPr>
          <w:lang w:val="en-US" w:eastAsia="zh-CN"/>
        </w:rPr>
        <w:t xml:space="preserve"> the existing coverage enhancement supported by Rel-17 including TBoMS and repetition</w:t>
      </w:r>
      <w:r>
        <w:rPr>
          <w:lang w:val="en-US" w:eastAsia="zh-CN"/>
        </w:rPr>
        <w:t>.</w:t>
      </w:r>
    </w:p>
    <w:p w14:paraId="6FA0C94E" w14:textId="5C9EDAD0" w:rsidR="003D7391" w:rsidRPr="003E0E45" w:rsidRDefault="003D7391" w:rsidP="00F311E2">
      <w:r>
        <w:rPr>
          <w:caps/>
          <w:lang w:val="en-US" w:eastAsia="zh-CN"/>
        </w:rPr>
        <w:t>A</w:t>
      </w:r>
      <w:r>
        <w:t xml:space="preserve">s analysed in section 3.2.4, </w:t>
      </w:r>
      <w:r w:rsidRPr="003D7391">
        <w:t>for eMBB UEs, at least 4 receiver antennas are usually equipped to support the commercialized NR band including N41, N77 and N78</w:t>
      </w:r>
      <w:r>
        <w:t xml:space="preserve">. 1 Tx transmission of PUSCH by utilizing antenna switching among the four antennas on the smart phone is considered in the evaluation, and the curves with legends </w:t>
      </w:r>
      <w:r w:rsidR="00B20EE1">
        <w:t>of “</w:t>
      </w:r>
      <w:r w:rsidR="00C42DA7">
        <w:t>AS</w:t>
      </w:r>
      <w:r w:rsidR="00C42DA7">
        <w:rPr>
          <w:lang w:val="en-US"/>
        </w:rPr>
        <w:t>”</w:t>
      </w:r>
      <w:r>
        <w:t xml:space="preserve"> correspond to the performance with antenna switching.</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0"/>
        <w:gridCol w:w="4696"/>
      </w:tblGrid>
      <w:tr w:rsidR="002E0536" w14:paraId="3FC3CEA2" w14:textId="77777777" w:rsidTr="00E91ECF">
        <w:tc>
          <w:tcPr>
            <w:tcW w:w="4653" w:type="dxa"/>
          </w:tcPr>
          <w:p w14:paraId="6ED64A75" w14:textId="77777777" w:rsidR="002E0536" w:rsidRDefault="00C84C57" w:rsidP="00F311E2">
            <w:pPr>
              <w:rPr>
                <w:lang w:val="en-US" w:eastAsia="zh-CN"/>
              </w:rPr>
            </w:pPr>
            <w:r>
              <w:rPr>
                <w:noProof/>
                <w:lang w:val="en-US" w:eastAsia="zh-CN"/>
              </w:rPr>
              <w:drawing>
                <wp:inline distT="0" distB="0" distL="0" distR="0" wp14:anchorId="216B7F1A" wp14:editId="6A3D83AC">
                  <wp:extent cx="2911450" cy="161925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USCH VoIP _Rural_NTN_TDL_A_CFO0-13333_TDW1.emf"/>
                          <pic:cNvPicPr/>
                        </pic:nvPicPr>
                        <pic:blipFill rotWithShape="1">
                          <a:blip r:embed="rId8" cstate="print">
                            <a:extLst>
                              <a:ext uri="{28A0092B-C50C-407E-A947-70E740481C1C}">
                                <a14:useLocalDpi xmlns:a14="http://schemas.microsoft.com/office/drawing/2010/main" val="0"/>
                              </a:ext>
                            </a:extLst>
                          </a:blip>
                          <a:srcRect r="-1014"/>
                          <a:stretch/>
                        </pic:blipFill>
                        <pic:spPr bwMode="auto">
                          <a:xfrm>
                            <a:off x="0" y="0"/>
                            <a:ext cx="2912799" cy="1620000"/>
                          </a:xfrm>
                          <a:prstGeom prst="rect">
                            <a:avLst/>
                          </a:prstGeom>
                          <a:ln>
                            <a:noFill/>
                          </a:ln>
                          <a:extLst>
                            <a:ext uri="{53640926-AAD7-44D8-BBD7-CCE9431645EC}">
                              <a14:shadowObscured xmlns:a14="http://schemas.microsoft.com/office/drawing/2010/main"/>
                            </a:ext>
                          </a:extLst>
                        </pic:spPr>
                      </pic:pic>
                    </a:graphicData>
                  </a:graphic>
                </wp:inline>
              </w:drawing>
            </w:r>
          </w:p>
          <w:p w14:paraId="2DF3598D" w14:textId="6404A7E0" w:rsidR="002E0536" w:rsidRPr="002E0536" w:rsidRDefault="002E0536" w:rsidP="00E91ECF">
            <w:pPr>
              <w:pStyle w:val="af6"/>
              <w:rPr>
                <w:lang w:val="en-US"/>
              </w:rPr>
            </w:pPr>
            <w:bookmarkStart w:id="10" w:name="_Ref110281890"/>
            <w:r>
              <w:t xml:space="preserve">Figure </w:t>
            </w:r>
            <w:r w:rsidR="000172B2">
              <w:fldChar w:fldCharType="begin"/>
            </w:r>
            <w:r>
              <w:instrText xml:space="preserve"> SEQ Figure \* ARABIC </w:instrText>
            </w:r>
            <w:r w:rsidR="000172B2">
              <w:fldChar w:fldCharType="separate"/>
            </w:r>
            <w:r w:rsidR="00A84C89">
              <w:rPr>
                <w:noProof/>
              </w:rPr>
              <w:t>1</w:t>
            </w:r>
            <w:r w:rsidR="000172B2">
              <w:fldChar w:fldCharType="end"/>
            </w:r>
            <w:bookmarkEnd w:id="10"/>
            <w:r>
              <w:t xml:space="preserve"> </w:t>
            </w:r>
            <w:r>
              <w:rPr>
                <w:rFonts w:hint="eastAsia"/>
              </w:rPr>
              <w:t>PUSCH</w:t>
            </w:r>
            <w:r>
              <w:t xml:space="preserve"> performance for VoIP under rural NTN-TDL-A (Rel-17 NR NTN)</w:t>
            </w:r>
          </w:p>
        </w:tc>
        <w:tc>
          <w:tcPr>
            <w:tcW w:w="4653" w:type="dxa"/>
          </w:tcPr>
          <w:p w14:paraId="6147B5D6" w14:textId="77777777" w:rsidR="000E2A16" w:rsidRDefault="00C84C57" w:rsidP="00457B5A">
            <w:pPr>
              <w:pStyle w:val="af6"/>
              <w:keepNext/>
            </w:pPr>
            <w:bookmarkStart w:id="11" w:name="_Ref110281898"/>
            <w:r>
              <w:rPr>
                <w:noProof/>
                <w:lang w:val="en-US"/>
              </w:rPr>
              <w:drawing>
                <wp:inline distT="0" distB="0" distL="0" distR="0" wp14:anchorId="12306DE3" wp14:editId="571276DF">
                  <wp:extent cx="2961564" cy="1619743"/>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USCH VoIP _Rural_NTN_TDL_C_CFO0-13333_TDW1.emf"/>
                          <pic:cNvPicPr/>
                        </pic:nvPicPr>
                        <pic:blipFill rotWithShape="1">
                          <a:blip r:embed="rId9" cstate="print">
                            <a:extLst>
                              <a:ext uri="{28A0092B-C50C-407E-A947-70E740481C1C}">
                                <a14:useLocalDpi xmlns:a14="http://schemas.microsoft.com/office/drawing/2010/main" val="0"/>
                              </a:ext>
                            </a:extLst>
                          </a:blip>
                          <a:srcRect l="-1" r="-2721"/>
                          <a:stretch/>
                        </pic:blipFill>
                        <pic:spPr bwMode="auto">
                          <a:xfrm>
                            <a:off x="0" y="0"/>
                            <a:ext cx="2962034" cy="1620000"/>
                          </a:xfrm>
                          <a:prstGeom prst="rect">
                            <a:avLst/>
                          </a:prstGeom>
                          <a:ln>
                            <a:noFill/>
                          </a:ln>
                          <a:extLst>
                            <a:ext uri="{53640926-AAD7-44D8-BBD7-CCE9431645EC}">
                              <a14:shadowObscured xmlns:a14="http://schemas.microsoft.com/office/drawing/2010/main"/>
                            </a:ext>
                          </a:extLst>
                        </pic:spPr>
                      </pic:pic>
                    </a:graphicData>
                  </a:graphic>
                </wp:inline>
              </w:drawing>
            </w:r>
          </w:p>
          <w:p w14:paraId="1717BE31" w14:textId="1C9AC3F3" w:rsidR="000E2A16" w:rsidRDefault="000E2A16" w:rsidP="00DB569A">
            <w:pPr>
              <w:pStyle w:val="af6"/>
            </w:pPr>
            <w:bookmarkStart w:id="12" w:name="_Ref111106064"/>
            <w:r>
              <w:t xml:space="preserve">Figure </w:t>
            </w:r>
            <w:r>
              <w:fldChar w:fldCharType="begin"/>
            </w:r>
            <w:r>
              <w:instrText xml:space="preserve"> SEQ Figure \* ARABIC </w:instrText>
            </w:r>
            <w:r>
              <w:fldChar w:fldCharType="separate"/>
            </w:r>
            <w:r w:rsidR="00A84C89">
              <w:rPr>
                <w:noProof/>
              </w:rPr>
              <w:t>2</w:t>
            </w:r>
            <w:r>
              <w:fldChar w:fldCharType="end"/>
            </w:r>
            <w:bookmarkEnd w:id="12"/>
            <w:r>
              <w:t xml:space="preserve"> </w:t>
            </w:r>
            <w:r w:rsidRPr="000E2A16">
              <w:t>PUSCH performance for VoIP under rural NTN-TDL-C (Rel-17 NR NTN)</w:t>
            </w:r>
          </w:p>
          <w:p w14:paraId="20CEFCC5" w14:textId="793F0096" w:rsidR="002E0536" w:rsidRPr="002E0536" w:rsidRDefault="000E2A16" w:rsidP="00457B5A">
            <w:pPr>
              <w:pStyle w:val="af6"/>
              <w:rPr>
                <w:lang w:val="en-US"/>
              </w:rPr>
            </w:pPr>
            <w:r w:rsidDel="000E2A16">
              <w:t xml:space="preserve"> </w:t>
            </w:r>
            <w:bookmarkEnd w:id="11"/>
          </w:p>
        </w:tc>
      </w:tr>
    </w:tbl>
    <w:p w14:paraId="55DAF81D" w14:textId="580B154B" w:rsidR="00031666" w:rsidRDefault="00F311E2" w:rsidP="003460F3">
      <w:pPr>
        <w:rPr>
          <w:lang w:val="en-US" w:eastAsia="zh-CN"/>
        </w:rPr>
      </w:pPr>
      <w:r>
        <w:rPr>
          <w:lang w:val="en-US" w:eastAsia="zh-CN"/>
        </w:rPr>
        <w:t>T</w:t>
      </w:r>
      <w:r w:rsidRPr="00F311E2">
        <w:rPr>
          <w:lang w:val="en-US" w:eastAsia="zh-CN"/>
        </w:rPr>
        <w:t xml:space="preserve">he </w:t>
      </w:r>
      <w:r>
        <w:rPr>
          <w:lang w:val="en-US" w:eastAsia="zh-CN"/>
        </w:rPr>
        <w:t xml:space="preserve">required SNRs </w:t>
      </w:r>
      <w:r w:rsidR="008F7C3E">
        <w:rPr>
          <w:lang w:val="en-US" w:eastAsia="zh-CN"/>
        </w:rPr>
        <w:t xml:space="preserve">at rBLER 2% </w:t>
      </w:r>
      <w:r>
        <w:rPr>
          <w:lang w:val="en-US" w:eastAsia="zh-CN"/>
        </w:rPr>
        <w:t xml:space="preserve">are summarized </w:t>
      </w:r>
      <w:r w:rsidRPr="00F311E2">
        <w:rPr>
          <w:lang w:val="en-US" w:eastAsia="zh-CN"/>
        </w:rPr>
        <w:t>and compare</w:t>
      </w:r>
      <w:r>
        <w:rPr>
          <w:lang w:val="en-US" w:eastAsia="zh-CN"/>
        </w:rPr>
        <w:t xml:space="preserve">d to </w:t>
      </w:r>
      <w:r w:rsidRPr="00F311E2">
        <w:rPr>
          <w:lang w:val="en-US" w:eastAsia="zh-CN"/>
        </w:rPr>
        <w:t>the link budget</w:t>
      </w:r>
      <w:r>
        <w:rPr>
          <w:lang w:val="en-US" w:eastAsia="zh-CN"/>
        </w:rPr>
        <w:t xml:space="preserve"> in </w:t>
      </w:r>
      <w:r w:rsidR="000172B2">
        <w:rPr>
          <w:lang w:val="en-US" w:eastAsia="zh-CN"/>
        </w:rPr>
        <w:fldChar w:fldCharType="begin"/>
      </w:r>
      <w:r>
        <w:rPr>
          <w:lang w:val="en-US" w:eastAsia="zh-CN"/>
        </w:rPr>
        <w:instrText xml:space="preserve"> REF _Ref109222712 \h </w:instrText>
      </w:r>
      <w:r w:rsidR="000172B2">
        <w:rPr>
          <w:lang w:val="en-US" w:eastAsia="zh-CN"/>
        </w:rPr>
      </w:r>
      <w:r w:rsidR="000172B2">
        <w:rPr>
          <w:lang w:val="en-US" w:eastAsia="zh-CN"/>
        </w:rPr>
        <w:fldChar w:fldCharType="separate"/>
      </w:r>
      <w:r w:rsidR="00D156E9">
        <w:t xml:space="preserve">Table </w:t>
      </w:r>
      <w:r w:rsidR="00D156E9">
        <w:rPr>
          <w:noProof/>
        </w:rPr>
        <w:t>3</w:t>
      </w:r>
      <w:r w:rsidR="000172B2">
        <w:rPr>
          <w:lang w:val="en-US" w:eastAsia="zh-CN"/>
        </w:rPr>
        <w:fldChar w:fldCharType="end"/>
      </w:r>
      <w:r w:rsidR="00C47541">
        <w:rPr>
          <w:lang w:val="en-US" w:eastAsia="zh-CN"/>
        </w:rPr>
        <w:t xml:space="preserve">, in which the coverage gap is </w:t>
      </w:r>
      <w:r w:rsidR="00DC7119">
        <w:rPr>
          <w:rFonts w:hint="eastAsia"/>
          <w:lang w:val="en-US" w:eastAsia="zh-CN"/>
        </w:rPr>
        <w:t>defined</w:t>
      </w:r>
      <w:r w:rsidR="00DC7119">
        <w:rPr>
          <w:lang w:val="en-US" w:eastAsia="zh-CN"/>
        </w:rPr>
        <w:t xml:space="preserve"> </w:t>
      </w:r>
      <w:r w:rsidR="00DC7119">
        <w:rPr>
          <w:rFonts w:hint="eastAsia"/>
          <w:lang w:val="en-US" w:eastAsia="zh-CN"/>
        </w:rPr>
        <w:t>as</w:t>
      </w:r>
    </w:p>
    <w:p w14:paraId="4C6D5384" w14:textId="77777777" w:rsidR="00766AFA" w:rsidRDefault="000172B2" w:rsidP="00457B5A">
      <w:pPr>
        <w:jc w:val="center"/>
        <w:rPr>
          <w:lang w:val="en-US" w:eastAsia="zh-CN"/>
        </w:rPr>
      </w:pPr>
      <m:oMath>
        <m:r>
          <m:rPr>
            <m:nor/>
          </m:rPr>
          <w:rPr>
            <w:rFonts w:ascii="Cambria Math" w:hAnsi="Cambria Math"/>
            <w:lang w:val="en-US" w:eastAsia="zh-CN"/>
          </w:rPr>
          <m:t>GAP</m:t>
        </m:r>
        <m:r>
          <w:rPr>
            <w:rFonts w:ascii="Cambria Math" w:hAnsi="Cambria Math"/>
            <w:lang w:val="en-US" w:eastAsia="zh-CN"/>
          </w:rPr>
          <m:t xml:space="preserve"> = </m:t>
        </m:r>
        <m:r>
          <m:rPr>
            <m:nor/>
          </m:rPr>
          <w:rPr>
            <w:rFonts w:ascii="Cambria Math" w:hAnsi="Cambria Math"/>
            <w:lang w:val="en-US" w:eastAsia="zh-CN"/>
          </w:rPr>
          <m:t>required SNR</m:t>
        </m:r>
        <m:r>
          <m:rPr>
            <m:sty m:val="p"/>
          </m:rPr>
          <w:rPr>
            <w:rFonts w:ascii="Cambria Math" w:hAnsi="Cambria Math"/>
            <w:lang w:val="en-US" w:eastAsia="zh-CN"/>
          </w:rPr>
          <m:t xml:space="preserve"> – </m:t>
        </m:r>
        <m:r>
          <m:rPr>
            <m:nor/>
          </m:rPr>
          <w:rPr>
            <w:rFonts w:ascii="Cambria Math" w:hAnsi="Cambria Math"/>
            <w:lang w:val="en-US" w:eastAsia="zh-CN"/>
          </w:rPr>
          <m:t>CNR</m:t>
        </m:r>
        <m:r>
          <m:rPr>
            <m:sty m:val="p"/>
          </m:rPr>
          <w:rPr>
            <w:rFonts w:ascii="Cambria Math" w:hAnsi="Cambria Math"/>
            <w:lang w:val="en-US" w:eastAsia="zh-CN"/>
          </w:rPr>
          <m:t xml:space="preserve"> </m:t>
        </m:r>
      </m:oMath>
      <w:r w:rsidR="00031666">
        <w:rPr>
          <w:rFonts w:hint="eastAsia"/>
          <w:lang w:val="en-US" w:eastAsia="zh-CN"/>
        </w:rPr>
        <w:t>,</w:t>
      </w:r>
    </w:p>
    <w:p w14:paraId="1929C6C6" w14:textId="553D51DA" w:rsidR="00300706" w:rsidRDefault="00031666" w:rsidP="003460F3">
      <w:pPr>
        <w:rPr>
          <w:lang w:val="en-US" w:eastAsia="zh-CN"/>
        </w:rPr>
      </w:pPr>
      <w:r>
        <w:rPr>
          <w:lang w:val="en-US" w:eastAsia="zh-CN"/>
        </w:rPr>
        <w:t xml:space="preserve">where </w:t>
      </w:r>
      <w:r w:rsidR="00C47541">
        <w:rPr>
          <w:lang w:val="en-US" w:eastAsia="zh-CN"/>
        </w:rPr>
        <w:t>required SNR</w:t>
      </w:r>
      <w:r>
        <w:rPr>
          <w:lang w:val="en-US" w:eastAsia="zh-CN"/>
        </w:rPr>
        <w:t xml:space="preserve"> is the required SNR to achieve the t</w:t>
      </w:r>
      <w:r w:rsidR="00C47541">
        <w:rPr>
          <w:lang w:val="en-US" w:eastAsia="zh-CN"/>
        </w:rPr>
        <w:t>arget BLER</w:t>
      </w:r>
      <w:r>
        <w:rPr>
          <w:lang w:val="en-US" w:eastAsia="zh-CN"/>
        </w:rPr>
        <w:t xml:space="preserve">, and the </w:t>
      </w:r>
      <w:r w:rsidR="00C47541">
        <w:rPr>
          <w:lang w:val="en-US" w:eastAsia="zh-CN"/>
        </w:rPr>
        <w:t xml:space="preserve">CNR </w:t>
      </w:r>
      <w:r w:rsidR="000B446B" w:rsidRPr="000B446B">
        <w:rPr>
          <w:lang w:val="en-US" w:eastAsia="zh-CN"/>
        </w:rPr>
        <w:t>is the corresponding link budget calculation result</w:t>
      </w:r>
      <w:r w:rsidR="00C47541">
        <w:rPr>
          <w:lang w:val="en-US" w:eastAsia="zh-CN"/>
        </w:rPr>
        <w:t>. A positive value of coverage gap means the coverage requirement is not fulfilled</w:t>
      </w:r>
      <w:r w:rsidR="000B446B">
        <w:rPr>
          <w:lang w:val="en-US" w:eastAsia="zh-CN"/>
        </w:rPr>
        <w:t>,</w:t>
      </w:r>
      <w:r w:rsidR="00C47541">
        <w:rPr>
          <w:lang w:val="en-US" w:eastAsia="zh-CN"/>
        </w:rPr>
        <w:t xml:space="preserve"> and a negative value of coverage gap means the channel can meet the coverage requirement </w:t>
      </w:r>
      <w:r w:rsidR="000B446B">
        <w:rPr>
          <w:lang w:val="en-US" w:eastAsia="zh-CN"/>
        </w:rPr>
        <w:t>with</w:t>
      </w:r>
      <w:r w:rsidR="00C47541">
        <w:rPr>
          <w:lang w:val="en-US" w:eastAsia="zh-CN"/>
        </w:rPr>
        <w:t xml:space="preserve"> a corresponding margin for the coverage performance. We </w:t>
      </w:r>
      <w:r w:rsidR="00D751A4">
        <w:rPr>
          <w:lang w:val="en-US" w:eastAsia="zh-CN"/>
        </w:rPr>
        <w:t>use</w:t>
      </w:r>
      <w:r w:rsidR="006E3E40">
        <w:rPr>
          <w:lang w:val="en-US" w:eastAsia="zh-CN"/>
        </w:rPr>
        <w:t xml:space="preserve"> </w:t>
      </w:r>
      <w:r w:rsidR="00457B5A">
        <w:rPr>
          <w:lang w:val="en-US" w:eastAsia="zh-CN"/>
        </w:rPr>
        <w:t>brown</w:t>
      </w:r>
      <w:r w:rsidR="00457B5A" w:rsidRPr="000B446B">
        <w:rPr>
          <w:lang w:val="en-US" w:eastAsia="zh-CN"/>
        </w:rPr>
        <w:t xml:space="preserve"> </w:t>
      </w:r>
      <w:r w:rsidR="000B446B" w:rsidRPr="000B446B">
        <w:rPr>
          <w:lang w:val="en-US" w:eastAsia="zh-CN"/>
        </w:rPr>
        <w:t>and green</w:t>
      </w:r>
      <w:r w:rsidR="006E3E40">
        <w:rPr>
          <w:lang w:val="en-US" w:eastAsia="zh-CN"/>
        </w:rPr>
        <w:t xml:space="preserve"> to </w:t>
      </w:r>
      <w:r w:rsidR="00D751A4">
        <w:rPr>
          <w:lang w:val="en-US" w:eastAsia="zh-CN"/>
        </w:rPr>
        <w:t>highlight positive and negative values of coverage gap</w:t>
      </w:r>
      <w:r w:rsidR="000B446B">
        <w:rPr>
          <w:lang w:val="en-US" w:eastAsia="zh-CN"/>
        </w:rPr>
        <w:t>,</w:t>
      </w:r>
      <w:r w:rsidR="00D751A4">
        <w:rPr>
          <w:lang w:val="en-US" w:eastAsia="zh-CN"/>
        </w:rPr>
        <w:t xml:space="preserve"> respectively. </w:t>
      </w:r>
    </w:p>
    <w:p w14:paraId="72BB48E8" w14:textId="393B8D94" w:rsidR="00F311E2" w:rsidRDefault="00F311E2" w:rsidP="00D80B34">
      <w:pPr>
        <w:pStyle w:val="af6"/>
        <w:keepNext/>
      </w:pPr>
      <w:bookmarkStart w:id="13" w:name="_Ref109222712"/>
      <w:r>
        <w:t xml:space="preserve">Table </w:t>
      </w:r>
      <w:r w:rsidR="000172B2">
        <w:fldChar w:fldCharType="begin"/>
      </w:r>
      <w:r>
        <w:instrText xml:space="preserve"> SEQ Table \* ARABIC </w:instrText>
      </w:r>
      <w:r w:rsidR="000172B2">
        <w:fldChar w:fldCharType="separate"/>
      </w:r>
      <w:r w:rsidR="00D156E9">
        <w:rPr>
          <w:noProof/>
        </w:rPr>
        <w:t>3</w:t>
      </w:r>
      <w:r w:rsidR="000172B2">
        <w:fldChar w:fldCharType="end"/>
      </w:r>
      <w:bookmarkEnd w:id="13"/>
      <w:r>
        <w:t xml:space="preserve"> </w:t>
      </w:r>
      <w:r w:rsidR="003E7F45">
        <w:t>Coverage analysis</w:t>
      </w:r>
      <w:r>
        <w:t xml:space="preserve"> for </w:t>
      </w:r>
      <w:r w:rsidR="003E7F45">
        <w:t xml:space="preserve">PUSCH </w:t>
      </w:r>
      <w:r>
        <w:t>VoIP</w:t>
      </w:r>
    </w:p>
    <w:tbl>
      <w:tblPr>
        <w:tblStyle w:val="af4"/>
        <w:tblW w:w="5000" w:type="pct"/>
        <w:tblLook w:val="04A0" w:firstRow="1" w:lastRow="0" w:firstColumn="1" w:lastColumn="0" w:noHBand="0" w:noVBand="1"/>
      </w:tblPr>
      <w:tblGrid>
        <w:gridCol w:w="905"/>
        <w:gridCol w:w="1116"/>
        <w:gridCol w:w="1028"/>
        <w:gridCol w:w="650"/>
        <w:gridCol w:w="1736"/>
        <w:gridCol w:w="1108"/>
        <w:gridCol w:w="1736"/>
        <w:gridCol w:w="1027"/>
      </w:tblGrid>
      <w:tr w:rsidR="00D80B34" w:rsidRPr="001318F0" w14:paraId="173DB240" w14:textId="77777777" w:rsidTr="003E0E45">
        <w:trPr>
          <w:trHeight w:val="285"/>
        </w:trPr>
        <w:tc>
          <w:tcPr>
            <w:tcW w:w="1891" w:type="pct"/>
            <w:gridSpan w:val="4"/>
            <w:noWrap/>
            <w:vAlign w:val="center"/>
            <w:hideMark/>
          </w:tcPr>
          <w:p w14:paraId="15E8E837" w14:textId="77777777" w:rsidR="00D80B34" w:rsidRPr="001318F0" w:rsidRDefault="00D80B34" w:rsidP="00D80B34">
            <w:pPr>
              <w:jc w:val="center"/>
              <w:rPr>
                <w:b/>
                <w:bCs/>
                <w:sz w:val="20"/>
                <w:szCs w:val="20"/>
                <w:lang w:val="en-US" w:eastAsia="zh-CN"/>
              </w:rPr>
            </w:pPr>
            <w:r w:rsidRPr="00DB569A">
              <w:rPr>
                <w:b/>
                <w:bCs/>
                <w:sz w:val="20"/>
                <w:szCs w:val="20"/>
                <w:lang w:eastAsia="zh-CN"/>
              </w:rPr>
              <w:t>P</w:t>
            </w:r>
            <w:r w:rsidR="00A8080D" w:rsidRPr="001318F0">
              <w:rPr>
                <w:b/>
                <w:bCs/>
                <w:sz w:val="20"/>
                <w:szCs w:val="20"/>
                <w:lang w:eastAsia="zh-CN"/>
              </w:rPr>
              <w:t>U</w:t>
            </w:r>
            <w:r w:rsidRPr="001318F0">
              <w:rPr>
                <w:b/>
                <w:bCs/>
                <w:sz w:val="20"/>
                <w:szCs w:val="20"/>
                <w:lang w:eastAsia="zh-CN"/>
              </w:rPr>
              <w:t>SCH VoIP</w:t>
            </w:r>
          </w:p>
        </w:tc>
        <w:tc>
          <w:tcPr>
            <w:tcW w:w="1703" w:type="pct"/>
            <w:gridSpan w:val="2"/>
            <w:noWrap/>
            <w:vAlign w:val="center"/>
            <w:hideMark/>
          </w:tcPr>
          <w:p w14:paraId="23214A3E" w14:textId="06D40D40" w:rsidR="00D80B34" w:rsidRPr="00DB569A" w:rsidRDefault="00D80B34" w:rsidP="00D80B34">
            <w:pPr>
              <w:jc w:val="center"/>
              <w:rPr>
                <w:b/>
                <w:bCs/>
                <w:sz w:val="20"/>
                <w:szCs w:val="20"/>
                <w:lang w:eastAsia="zh-CN"/>
              </w:rPr>
            </w:pPr>
            <w:r w:rsidRPr="001318F0">
              <w:rPr>
                <w:b/>
                <w:bCs/>
                <w:sz w:val="20"/>
                <w:szCs w:val="20"/>
                <w:lang w:eastAsia="zh-CN"/>
              </w:rPr>
              <w:t xml:space="preserve">Rural </w:t>
            </w:r>
            <w:r w:rsidR="00143187">
              <w:rPr>
                <w:b/>
                <w:bCs/>
                <w:sz w:val="20"/>
                <w:szCs w:val="20"/>
                <w:lang w:eastAsia="zh-CN"/>
              </w:rPr>
              <w:t>NTN-</w:t>
            </w:r>
            <w:r w:rsidRPr="00DB569A">
              <w:rPr>
                <w:b/>
                <w:bCs/>
                <w:sz w:val="20"/>
                <w:szCs w:val="20"/>
                <w:lang w:eastAsia="zh-CN"/>
              </w:rPr>
              <w:t>TDL - A</w:t>
            </w:r>
          </w:p>
        </w:tc>
        <w:tc>
          <w:tcPr>
            <w:tcW w:w="1406" w:type="pct"/>
            <w:gridSpan w:val="2"/>
            <w:noWrap/>
            <w:vAlign w:val="center"/>
            <w:hideMark/>
          </w:tcPr>
          <w:p w14:paraId="4F29F235" w14:textId="397FA8B9" w:rsidR="00D80B34" w:rsidRPr="00DB569A" w:rsidRDefault="00D80B34" w:rsidP="00D80B34">
            <w:pPr>
              <w:jc w:val="center"/>
              <w:rPr>
                <w:b/>
                <w:bCs/>
                <w:sz w:val="20"/>
                <w:szCs w:val="20"/>
                <w:lang w:eastAsia="zh-CN"/>
              </w:rPr>
            </w:pPr>
            <w:r w:rsidRPr="001318F0">
              <w:rPr>
                <w:b/>
                <w:bCs/>
                <w:sz w:val="20"/>
                <w:szCs w:val="20"/>
                <w:lang w:eastAsia="zh-CN"/>
              </w:rPr>
              <w:t xml:space="preserve">Rural </w:t>
            </w:r>
            <w:r w:rsidR="00143187">
              <w:rPr>
                <w:b/>
                <w:bCs/>
                <w:sz w:val="20"/>
                <w:szCs w:val="20"/>
                <w:lang w:eastAsia="zh-CN"/>
              </w:rPr>
              <w:t>NTN-</w:t>
            </w:r>
            <w:r w:rsidRPr="00DB569A">
              <w:rPr>
                <w:b/>
                <w:bCs/>
                <w:sz w:val="20"/>
                <w:szCs w:val="20"/>
                <w:lang w:eastAsia="zh-CN"/>
              </w:rPr>
              <w:t>TDL-C</w:t>
            </w:r>
          </w:p>
        </w:tc>
      </w:tr>
      <w:tr w:rsidR="00D80B34" w:rsidRPr="001318F0" w14:paraId="4A2DA754" w14:textId="77777777" w:rsidTr="003E0E45">
        <w:trPr>
          <w:trHeight w:val="480"/>
        </w:trPr>
        <w:tc>
          <w:tcPr>
            <w:tcW w:w="463" w:type="pct"/>
            <w:vMerge w:val="restart"/>
            <w:vAlign w:val="center"/>
            <w:hideMark/>
          </w:tcPr>
          <w:p w14:paraId="34EBF04E" w14:textId="77777777" w:rsidR="00D80B34" w:rsidRPr="00DB569A" w:rsidRDefault="00D80B34" w:rsidP="00D80B34">
            <w:pPr>
              <w:jc w:val="center"/>
              <w:rPr>
                <w:b/>
                <w:bCs/>
                <w:sz w:val="20"/>
                <w:szCs w:val="20"/>
                <w:lang w:eastAsia="zh-CN"/>
              </w:rPr>
            </w:pPr>
            <w:r w:rsidRPr="00DB569A">
              <w:rPr>
                <w:b/>
                <w:bCs/>
                <w:sz w:val="20"/>
                <w:szCs w:val="20"/>
                <w:lang w:eastAsia="zh-CN"/>
              </w:rPr>
              <w:t>Satellite orbit</w:t>
            </w:r>
          </w:p>
        </w:tc>
        <w:tc>
          <w:tcPr>
            <w:tcW w:w="569" w:type="pct"/>
            <w:vMerge w:val="restart"/>
            <w:vAlign w:val="center"/>
            <w:hideMark/>
          </w:tcPr>
          <w:p w14:paraId="5A6EBCDF" w14:textId="77777777" w:rsidR="00D80B34" w:rsidRPr="001318F0" w:rsidRDefault="00D80B34" w:rsidP="00D80B34">
            <w:pPr>
              <w:jc w:val="center"/>
              <w:rPr>
                <w:b/>
                <w:bCs/>
                <w:sz w:val="20"/>
                <w:szCs w:val="20"/>
                <w:lang w:eastAsia="zh-CN"/>
              </w:rPr>
            </w:pPr>
            <w:r w:rsidRPr="001318F0">
              <w:rPr>
                <w:b/>
                <w:bCs/>
                <w:sz w:val="20"/>
                <w:szCs w:val="20"/>
                <w:lang w:eastAsia="zh-CN"/>
              </w:rPr>
              <w:t>Satellite parameter set</w:t>
            </w:r>
          </w:p>
        </w:tc>
        <w:tc>
          <w:tcPr>
            <w:tcW w:w="525" w:type="pct"/>
            <w:vMerge w:val="restart"/>
            <w:vAlign w:val="center"/>
            <w:hideMark/>
          </w:tcPr>
          <w:p w14:paraId="65509D5D" w14:textId="77777777" w:rsidR="00D80B34" w:rsidRPr="001318F0" w:rsidRDefault="00D80B34" w:rsidP="00D80B34">
            <w:pPr>
              <w:jc w:val="center"/>
              <w:rPr>
                <w:b/>
                <w:bCs/>
                <w:sz w:val="20"/>
                <w:szCs w:val="20"/>
                <w:lang w:eastAsia="zh-CN"/>
              </w:rPr>
            </w:pPr>
            <w:r w:rsidRPr="001318F0">
              <w:rPr>
                <w:b/>
                <w:bCs/>
                <w:sz w:val="20"/>
                <w:szCs w:val="20"/>
                <w:lang w:eastAsia="zh-CN"/>
              </w:rPr>
              <w:t>Elevation angle (deg)</w:t>
            </w:r>
          </w:p>
        </w:tc>
        <w:tc>
          <w:tcPr>
            <w:tcW w:w="335" w:type="pct"/>
            <w:vMerge w:val="restart"/>
            <w:vAlign w:val="center"/>
            <w:hideMark/>
          </w:tcPr>
          <w:p w14:paraId="60B1D745" w14:textId="77777777" w:rsidR="00D80B34" w:rsidRPr="001318F0" w:rsidRDefault="00D80B34" w:rsidP="00D80B34">
            <w:pPr>
              <w:jc w:val="center"/>
              <w:rPr>
                <w:b/>
                <w:bCs/>
                <w:sz w:val="20"/>
                <w:szCs w:val="20"/>
                <w:lang w:eastAsia="zh-CN"/>
              </w:rPr>
            </w:pPr>
            <w:r w:rsidRPr="001318F0">
              <w:rPr>
                <w:b/>
                <w:bCs/>
                <w:sz w:val="20"/>
                <w:szCs w:val="20"/>
                <w:lang w:eastAsia="zh-CN"/>
              </w:rPr>
              <w:t>CNR (dB)</w:t>
            </w:r>
          </w:p>
        </w:tc>
        <w:tc>
          <w:tcPr>
            <w:tcW w:w="882" w:type="pct"/>
            <w:vMerge w:val="restart"/>
            <w:vAlign w:val="center"/>
            <w:hideMark/>
          </w:tcPr>
          <w:p w14:paraId="219C4DC8" w14:textId="0F5E1251" w:rsidR="00D80B34" w:rsidRPr="00DB569A" w:rsidRDefault="00D80B34" w:rsidP="00D80B34">
            <w:pPr>
              <w:jc w:val="center"/>
              <w:rPr>
                <w:b/>
                <w:bCs/>
                <w:sz w:val="20"/>
                <w:szCs w:val="20"/>
                <w:lang w:eastAsia="zh-CN"/>
              </w:rPr>
            </w:pPr>
            <w:r w:rsidRPr="001318F0">
              <w:rPr>
                <w:b/>
                <w:bCs/>
                <w:sz w:val="20"/>
                <w:szCs w:val="20"/>
                <w:lang w:eastAsia="zh-CN"/>
              </w:rPr>
              <w:t>Required SNR</w:t>
            </w:r>
            <w:r w:rsidR="00C47541" w:rsidRPr="001318F0">
              <w:rPr>
                <w:b/>
                <w:bCs/>
                <w:sz w:val="20"/>
                <w:szCs w:val="20"/>
                <w:lang w:eastAsia="zh-CN"/>
              </w:rPr>
              <w:t>@rBLER2%</w:t>
            </w:r>
            <w:r w:rsidRPr="00DB569A">
              <w:rPr>
                <w:b/>
                <w:bCs/>
                <w:sz w:val="20"/>
                <w:szCs w:val="20"/>
                <w:lang w:eastAsia="zh-CN"/>
              </w:rPr>
              <w:t xml:space="preserve"> </w:t>
            </w:r>
            <w:r w:rsidRPr="001318F0">
              <w:rPr>
                <w:rFonts w:hint="eastAsia"/>
                <w:b/>
                <w:bCs/>
                <w:sz w:val="20"/>
                <w:szCs w:val="20"/>
                <w:lang w:eastAsia="zh-CN"/>
              </w:rPr>
              <w:t>（</w:t>
            </w:r>
            <w:r w:rsidRPr="00DB569A">
              <w:rPr>
                <w:b/>
                <w:bCs/>
                <w:sz w:val="20"/>
                <w:szCs w:val="20"/>
                <w:lang w:eastAsia="zh-CN"/>
              </w:rPr>
              <w:t>dB</w:t>
            </w:r>
            <w:r w:rsidRPr="001318F0">
              <w:rPr>
                <w:rFonts w:hint="eastAsia"/>
                <w:b/>
                <w:bCs/>
                <w:sz w:val="20"/>
                <w:szCs w:val="20"/>
                <w:lang w:eastAsia="zh-CN"/>
              </w:rPr>
              <w:t>）</w:t>
            </w:r>
          </w:p>
        </w:tc>
        <w:tc>
          <w:tcPr>
            <w:tcW w:w="821" w:type="pct"/>
            <w:vMerge w:val="restart"/>
            <w:vAlign w:val="center"/>
            <w:hideMark/>
          </w:tcPr>
          <w:p w14:paraId="0460B1B9" w14:textId="77777777" w:rsidR="00D80B34" w:rsidRPr="00DB569A" w:rsidRDefault="00C47541" w:rsidP="00D80B34">
            <w:pPr>
              <w:jc w:val="center"/>
              <w:rPr>
                <w:b/>
                <w:bCs/>
                <w:sz w:val="20"/>
                <w:szCs w:val="20"/>
                <w:lang w:eastAsia="zh-CN"/>
              </w:rPr>
            </w:pPr>
            <w:r w:rsidRPr="001318F0">
              <w:rPr>
                <w:b/>
                <w:bCs/>
                <w:sz w:val="20"/>
                <w:szCs w:val="20"/>
                <w:lang w:eastAsia="zh-CN"/>
              </w:rPr>
              <w:t xml:space="preserve">Coverage </w:t>
            </w:r>
            <w:r w:rsidR="00D80B34" w:rsidRPr="001318F0">
              <w:rPr>
                <w:b/>
                <w:bCs/>
                <w:sz w:val="20"/>
                <w:szCs w:val="20"/>
                <w:lang w:eastAsia="zh-CN"/>
              </w:rPr>
              <w:t>Gap (</w:t>
            </w:r>
            <w:r w:rsidR="00A8080D" w:rsidRPr="001318F0">
              <w:rPr>
                <w:b/>
                <w:bCs/>
                <w:sz w:val="20"/>
                <w:szCs w:val="20"/>
                <w:lang w:eastAsia="zh-CN"/>
              </w:rPr>
              <w:t>dB</w:t>
            </w:r>
            <w:r w:rsidR="00D80B34" w:rsidRPr="001318F0">
              <w:rPr>
                <w:b/>
                <w:bCs/>
                <w:sz w:val="20"/>
                <w:szCs w:val="20"/>
                <w:lang w:eastAsia="zh-CN"/>
              </w:rPr>
              <w:t>)</w:t>
            </w:r>
          </w:p>
        </w:tc>
        <w:tc>
          <w:tcPr>
            <w:tcW w:w="882" w:type="pct"/>
            <w:vMerge w:val="restart"/>
            <w:vAlign w:val="center"/>
            <w:hideMark/>
          </w:tcPr>
          <w:p w14:paraId="0C8EC54D" w14:textId="26F15BCF" w:rsidR="00D80B34" w:rsidRPr="00DB569A" w:rsidRDefault="00D80B34" w:rsidP="00D80B34">
            <w:pPr>
              <w:jc w:val="center"/>
              <w:rPr>
                <w:b/>
                <w:bCs/>
                <w:sz w:val="20"/>
                <w:szCs w:val="20"/>
                <w:lang w:eastAsia="zh-CN"/>
              </w:rPr>
            </w:pPr>
            <w:r w:rsidRPr="001318F0">
              <w:rPr>
                <w:b/>
                <w:bCs/>
                <w:sz w:val="20"/>
                <w:szCs w:val="20"/>
                <w:lang w:eastAsia="zh-CN"/>
              </w:rPr>
              <w:t>Required SNR</w:t>
            </w:r>
            <w:r w:rsidR="00C47541" w:rsidRPr="001318F0">
              <w:rPr>
                <w:b/>
                <w:bCs/>
                <w:sz w:val="20"/>
                <w:szCs w:val="20"/>
                <w:lang w:eastAsia="zh-CN"/>
              </w:rPr>
              <w:t>@rBLER2%</w:t>
            </w:r>
            <w:r w:rsidR="00C47541" w:rsidRPr="00DB569A">
              <w:rPr>
                <w:b/>
                <w:bCs/>
                <w:sz w:val="20"/>
                <w:szCs w:val="20"/>
                <w:lang w:eastAsia="zh-CN"/>
              </w:rPr>
              <w:t xml:space="preserve"> </w:t>
            </w:r>
            <w:r w:rsidRPr="001318F0">
              <w:rPr>
                <w:b/>
                <w:bCs/>
                <w:sz w:val="20"/>
                <w:szCs w:val="20"/>
                <w:lang w:eastAsia="zh-CN"/>
              </w:rPr>
              <w:t xml:space="preserve"> </w:t>
            </w:r>
            <w:r w:rsidRPr="001318F0">
              <w:rPr>
                <w:rFonts w:hint="eastAsia"/>
                <w:b/>
                <w:bCs/>
                <w:sz w:val="20"/>
                <w:szCs w:val="20"/>
                <w:lang w:eastAsia="zh-CN"/>
              </w:rPr>
              <w:t>（</w:t>
            </w:r>
            <w:r w:rsidRPr="00DB569A">
              <w:rPr>
                <w:b/>
                <w:bCs/>
                <w:sz w:val="20"/>
                <w:szCs w:val="20"/>
                <w:lang w:eastAsia="zh-CN"/>
              </w:rPr>
              <w:t>dB</w:t>
            </w:r>
            <w:r w:rsidRPr="001318F0">
              <w:rPr>
                <w:rFonts w:hint="eastAsia"/>
                <w:b/>
                <w:bCs/>
                <w:sz w:val="20"/>
                <w:szCs w:val="20"/>
                <w:lang w:eastAsia="zh-CN"/>
              </w:rPr>
              <w:t>）</w:t>
            </w:r>
          </w:p>
        </w:tc>
        <w:tc>
          <w:tcPr>
            <w:tcW w:w="524" w:type="pct"/>
            <w:vMerge w:val="restart"/>
            <w:vAlign w:val="center"/>
            <w:hideMark/>
          </w:tcPr>
          <w:p w14:paraId="5C33CC33" w14:textId="77777777" w:rsidR="00D80B34" w:rsidRPr="001318F0" w:rsidRDefault="00C47541" w:rsidP="00D80B34">
            <w:pPr>
              <w:jc w:val="center"/>
              <w:rPr>
                <w:b/>
                <w:bCs/>
                <w:sz w:val="20"/>
                <w:szCs w:val="20"/>
                <w:lang w:eastAsia="zh-CN"/>
              </w:rPr>
            </w:pPr>
            <w:r w:rsidRPr="001318F0">
              <w:rPr>
                <w:b/>
                <w:bCs/>
                <w:sz w:val="20"/>
                <w:szCs w:val="20"/>
                <w:lang w:eastAsia="zh-CN"/>
              </w:rPr>
              <w:t xml:space="preserve">Coverage </w:t>
            </w:r>
            <w:r w:rsidR="00D80B34" w:rsidRPr="001318F0">
              <w:rPr>
                <w:b/>
                <w:bCs/>
                <w:sz w:val="20"/>
                <w:szCs w:val="20"/>
                <w:lang w:eastAsia="zh-CN"/>
              </w:rPr>
              <w:t>Gap (</w:t>
            </w:r>
            <w:r w:rsidR="00A8080D" w:rsidRPr="001318F0">
              <w:rPr>
                <w:b/>
                <w:bCs/>
                <w:sz w:val="20"/>
                <w:szCs w:val="20"/>
                <w:lang w:eastAsia="zh-CN"/>
              </w:rPr>
              <w:t>dB</w:t>
            </w:r>
            <w:r w:rsidR="00D80B34" w:rsidRPr="001318F0">
              <w:rPr>
                <w:b/>
                <w:bCs/>
                <w:sz w:val="20"/>
                <w:szCs w:val="20"/>
                <w:lang w:eastAsia="zh-CN"/>
              </w:rPr>
              <w:t>)</w:t>
            </w:r>
          </w:p>
        </w:tc>
      </w:tr>
      <w:tr w:rsidR="00D80B34" w:rsidRPr="001318F0" w14:paraId="0C1DB2D3" w14:textId="77777777" w:rsidTr="003E0E45">
        <w:trPr>
          <w:trHeight w:val="480"/>
        </w:trPr>
        <w:tc>
          <w:tcPr>
            <w:tcW w:w="463" w:type="pct"/>
            <w:vMerge/>
            <w:hideMark/>
          </w:tcPr>
          <w:p w14:paraId="54792372" w14:textId="77777777" w:rsidR="00D80B34" w:rsidRPr="001318F0" w:rsidRDefault="00D80B34">
            <w:pPr>
              <w:rPr>
                <w:b/>
                <w:bCs/>
                <w:sz w:val="20"/>
                <w:szCs w:val="20"/>
                <w:lang w:eastAsia="zh-CN"/>
              </w:rPr>
            </w:pPr>
          </w:p>
        </w:tc>
        <w:tc>
          <w:tcPr>
            <w:tcW w:w="569" w:type="pct"/>
            <w:vMerge/>
            <w:hideMark/>
          </w:tcPr>
          <w:p w14:paraId="4651B5C3" w14:textId="77777777" w:rsidR="00D80B34" w:rsidRPr="001318F0" w:rsidRDefault="00D80B34">
            <w:pPr>
              <w:rPr>
                <w:b/>
                <w:bCs/>
                <w:sz w:val="20"/>
                <w:szCs w:val="20"/>
                <w:lang w:eastAsia="zh-CN"/>
              </w:rPr>
            </w:pPr>
          </w:p>
        </w:tc>
        <w:tc>
          <w:tcPr>
            <w:tcW w:w="525" w:type="pct"/>
            <w:vMerge/>
            <w:hideMark/>
          </w:tcPr>
          <w:p w14:paraId="47B6E284" w14:textId="77777777" w:rsidR="00D80B34" w:rsidRPr="001318F0" w:rsidRDefault="00D80B34">
            <w:pPr>
              <w:rPr>
                <w:b/>
                <w:bCs/>
                <w:sz w:val="20"/>
                <w:szCs w:val="20"/>
                <w:lang w:eastAsia="zh-CN"/>
              </w:rPr>
            </w:pPr>
          </w:p>
        </w:tc>
        <w:tc>
          <w:tcPr>
            <w:tcW w:w="335" w:type="pct"/>
            <w:vMerge/>
            <w:hideMark/>
          </w:tcPr>
          <w:p w14:paraId="4E1CB247" w14:textId="77777777" w:rsidR="00D80B34" w:rsidRPr="001318F0" w:rsidRDefault="00D80B34">
            <w:pPr>
              <w:rPr>
                <w:b/>
                <w:bCs/>
                <w:sz w:val="20"/>
                <w:szCs w:val="20"/>
                <w:lang w:eastAsia="zh-CN"/>
              </w:rPr>
            </w:pPr>
          </w:p>
        </w:tc>
        <w:tc>
          <w:tcPr>
            <w:tcW w:w="882" w:type="pct"/>
            <w:vMerge/>
            <w:hideMark/>
          </w:tcPr>
          <w:p w14:paraId="3DF01CD8" w14:textId="77777777" w:rsidR="00D80B34" w:rsidRPr="001318F0" w:rsidRDefault="00D80B34">
            <w:pPr>
              <w:rPr>
                <w:b/>
                <w:bCs/>
                <w:sz w:val="20"/>
                <w:szCs w:val="20"/>
                <w:lang w:eastAsia="zh-CN"/>
              </w:rPr>
            </w:pPr>
          </w:p>
        </w:tc>
        <w:tc>
          <w:tcPr>
            <w:tcW w:w="821" w:type="pct"/>
            <w:vMerge/>
            <w:hideMark/>
          </w:tcPr>
          <w:p w14:paraId="3F8F5626" w14:textId="77777777" w:rsidR="00D80B34" w:rsidRPr="001318F0" w:rsidRDefault="00D80B34">
            <w:pPr>
              <w:rPr>
                <w:b/>
                <w:bCs/>
                <w:sz w:val="20"/>
                <w:szCs w:val="20"/>
                <w:lang w:eastAsia="zh-CN"/>
              </w:rPr>
            </w:pPr>
          </w:p>
        </w:tc>
        <w:tc>
          <w:tcPr>
            <w:tcW w:w="882" w:type="pct"/>
            <w:vMerge/>
            <w:hideMark/>
          </w:tcPr>
          <w:p w14:paraId="78E8B4CF" w14:textId="77777777" w:rsidR="00D80B34" w:rsidRPr="001318F0" w:rsidRDefault="00D80B34">
            <w:pPr>
              <w:rPr>
                <w:b/>
                <w:bCs/>
                <w:sz w:val="20"/>
                <w:szCs w:val="20"/>
                <w:lang w:eastAsia="zh-CN"/>
              </w:rPr>
            </w:pPr>
          </w:p>
        </w:tc>
        <w:tc>
          <w:tcPr>
            <w:tcW w:w="524" w:type="pct"/>
            <w:vMerge/>
            <w:hideMark/>
          </w:tcPr>
          <w:p w14:paraId="126D7492" w14:textId="77777777" w:rsidR="00D80B34" w:rsidRPr="001318F0" w:rsidRDefault="00D80B34">
            <w:pPr>
              <w:rPr>
                <w:b/>
                <w:bCs/>
                <w:sz w:val="20"/>
                <w:szCs w:val="20"/>
                <w:lang w:eastAsia="zh-CN"/>
              </w:rPr>
            </w:pPr>
          </w:p>
        </w:tc>
      </w:tr>
      <w:tr w:rsidR="00FC1D7B" w:rsidRPr="001318F0" w14:paraId="4D9B3000" w14:textId="77777777" w:rsidTr="003E0E45">
        <w:trPr>
          <w:trHeight w:val="285"/>
        </w:trPr>
        <w:tc>
          <w:tcPr>
            <w:tcW w:w="463" w:type="pct"/>
            <w:vMerge w:val="restart"/>
            <w:vAlign w:val="center"/>
            <w:hideMark/>
          </w:tcPr>
          <w:p w14:paraId="6A61FB74" w14:textId="77777777" w:rsidR="00FC1D7B" w:rsidRPr="00DB569A" w:rsidRDefault="00FC1D7B" w:rsidP="00FC1D7B">
            <w:pPr>
              <w:jc w:val="center"/>
              <w:rPr>
                <w:b/>
                <w:bCs/>
                <w:sz w:val="20"/>
                <w:szCs w:val="20"/>
                <w:lang w:eastAsia="zh-CN"/>
              </w:rPr>
            </w:pPr>
            <w:r w:rsidRPr="00DB569A">
              <w:rPr>
                <w:b/>
                <w:bCs/>
                <w:sz w:val="20"/>
                <w:szCs w:val="20"/>
                <w:lang w:eastAsia="zh-CN"/>
              </w:rPr>
              <w:t>LEO-1200</w:t>
            </w:r>
          </w:p>
        </w:tc>
        <w:tc>
          <w:tcPr>
            <w:tcW w:w="569" w:type="pct"/>
            <w:vAlign w:val="center"/>
            <w:hideMark/>
          </w:tcPr>
          <w:p w14:paraId="4BF870D3" w14:textId="77777777" w:rsidR="00FC1D7B" w:rsidRPr="001318F0" w:rsidRDefault="00FC1D7B" w:rsidP="00FC1D7B">
            <w:pPr>
              <w:jc w:val="right"/>
              <w:rPr>
                <w:sz w:val="20"/>
                <w:szCs w:val="20"/>
                <w:lang w:eastAsia="zh-CN"/>
              </w:rPr>
            </w:pPr>
            <w:r w:rsidRPr="001318F0">
              <w:rPr>
                <w:sz w:val="20"/>
                <w:szCs w:val="20"/>
                <w:lang w:eastAsia="zh-CN"/>
              </w:rPr>
              <w:t>1</w:t>
            </w:r>
          </w:p>
        </w:tc>
        <w:tc>
          <w:tcPr>
            <w:tcW w:w="525" w:type="pct"/>
            <w:vAlign w:val="center"/>
            <w:hideMark/>
          </w:tcPr>
          <w:p w14:paraId="150D26C5" w14:textId="77777777" w:rsidR="00FC1D7B" w:rsidRPr="001318F0" w:rsidRDefault="00FC1D7B" w:rsidP="00FC1D7B">
            <w:pPr>
              <w:jc w:val="right"/>
              <w:rPr>
                <w:sz w:val="20"/>
                <w:szCs w:val="20"/>
                <w:lang w:eastAsia="zh-CN"/>
              </w:rPr>
            </w:pPr>
            <w:r w:rsidRPr="001318F0">
              <w:rPr>
                <w:sz w:val="20"/>
                <w:szCs w:val="20"/>
                <w:lang w:eastAsia="zh-CN"/>
              </w:rPr>
              <w:t>30</w:t>
            </w:r>
          </w:p>
        </w:tc>
        <w:tc>
          <w:tcPr>
            <w:tcW w:w="335" w:type="pct"/>
            <w:noWrap/>
            <w:vAlign w:val="center"/>
            <w:hideMark/>
          </w:tcPr>
          <w:p w14:paraId="34951E6C" w14:textId="145BD863" w:rsidR="00FC1D7B" w:rsidRPr="001318F0" w:rsidRDefault="00FC1D7B" w:rsidP="00FC1D7B">
            <w:pPr>
              <w:jc w:val="right"/>
              <w:rPr>
                <w:sz w:val="20"/>
                <w:szCs w:val="20"/>
                <w:lang w:eastAsia="zh-CN"/>
              </w:rPr>
            </w:pPr>
            <w:r w:rsidRPr="001318F0">
              <w:rPr>
                <w:rFonts w:eastAsia="等线"/>
                <w:color w:val="000000"/>
                <w:sz w:val="20"/>
                <w:szCs w:val="20"/>
                <w:lang w:eastAsia="zh-CN"/>
              </w:rPr>
              <w:t xml:space="preserve">-10.5 </w:t>
            </w:r>
          </w:p>
        </w:tc>
        <w:tc>
          <w:tcPr>
            <w:tcW w:w="882" w:type="pct"/>
            <w:noWrap/>
            <w:vAlign w:val="center"/>
            <w:hideMark/>
          </w:tcPr>
          <w:p w14:paraId="57BCDA51" w14:textId="22890CAF" w:rsidR="00FC1D7B" w:rsidRPr="001318F0" w:rsidRDefault="00FC1D7B" w:rsidP="00FC1D7B">
            <w:pPr>
              <w:jc w:val="right"/>
              <w:rPr>
                <w:sz w:val="20"/>
                <w:szCs w:val="20"/>
                <w:lang w:eastAsia="zh-CN"/>
              </w:rPr>
            </w:pPr>
            <w:r w:rsidRPr="001318F0">
              <w:rPr>
                <w:rFonts w:eastAsia="等线"/>
                <w:color w:val="000000"/>
                <w:sz w:val="20"/>
                <w:szCs w:val="20"/>
                <w:lang w:eastAsia="zh-CN"/>
              </w:rPr>
              <w:t xml:space="preserve">-1.8 </w:t>
            </w:r>
          </w:p>
        </w:tc>
        <w:tc>
          <w:tcPr>
            <w:tcW w:w="821" w:type="pct"/>
            <w:shd w:val="clear" w:color="auto" w:fill="F7CAAC" w:themeFill="accent2" w:themeFillTint="66"/>
            <w:noWrap/>
            <w:vAlign w:val="center"/>
            <w:hideMark/>
          </w:tcPr>
          <w:p w14:paraId="03104167" w14:textId="7EB84A52" w:rsidR="00FC1D7B" w:rsidRPr="001318F0" w:rsidRDefault="00FC1D7B" w:rsidP="00FC1D7B">
            <w:pPr>
              <w:jc w:val="right"/>
              <w:rPr>
                <w:sz w:val="20"/>
                <w:szCs w:val="20"/>
                <w:lang w:eastAsia="zh-CN"/>
              </w:rPr>
            </w:pPr>
            <w:r w:rsidRPr="001318F0">
              <w:rPr>
                <w:rFonts w:eastAsia="等线"/>
                <w:color w:val="000000"/>
                <w:sz w:val="20"/>
                <w:szCs w:val="20"/>
                <w:lang w:eastAsia="zh-CN"/>
              </w:rPr>
              <w:t xml:space="preserve">8.8 </w:t>
            </w:r>
          </w:p>
        </w:tc>
        <w:tc>
          <w:tcPr>
            <w:tcW w:w="882" w:type="pct"/>
            <w:noWrap/>
            <w:vAlign w:val="center"/>
            <w:hideMark/>
          </w:tcPr>
          <w:p w14:paraId="21A9B615" w14:textId="7F082731" w:rsidR="00FC1D7B" w:rsidRPr="001318F0" w:rsidRDefault="00FC1D7B" w:rsidP="00FC1D7B">
            <w:pPr>
              <w:jc w:val="right"/>
              <w:rPr>
                <w:sz w:val="20"/>
                <w:szCs w:val="20"/>
                <w:lang w:eastAsia="zh-CN"/>
              </w:rPr>
            </w:pPr>
            <w:r w:rsidRPr="001318F0">
              <w:rPr>
                <w:rFonts w:eastAsia="等线"/>
                <w:color w:val="000000"/>
                <w:sz w:val="20"/>
                <w:szCs w:val="20"/>
                <w:lang w:eastAsia="zh-CN"/>
              </w:rPr>
              <w:t xml:space="preserve">-8.0 </w:t>
            </w:r>
          </w:p>
        </w:tc>
        <w:tc>
          <w:tcPr>
            <w:tcW w:w="524" w:type="pct"/>
            <w:shd w:val="clear" w:color="auto" w:fill="F7CAAC" w:themeFill="accent2" w:themeFillTint="66"/>
            <w:noWrap/>
            <w:vAlign w:val="center"/>
            <w:hideMark/>
          </w:tcPr>
          <w:p w14:paraId="06BAF6D0" w14:textId="76D4894B" w:rsidR="00FC1D7B" w:rsidRPr="001318F0" w:rsidRDefault="00FC1D7B" w:rsidP="00FC1D7B">
            <w:pPr>
              <w:jc w:val="right"/>
              <w:rPr>
                <w:sz w:val="20"/>
                <w:szCs w:val="20"/>
                <w:lang w:eastAsia="zh-CN"/>
              </w:rPr>
            </w:pPr>
            <w:r w:rsidRPr="001318F0">
              <w:rPr>
                <w:rFonts w:eastAsia="等线"/>
                <w:color w:val="000000"/>
                <w:sz w:val="20"/>
                <w:szCs w:val="20"/>
                <w:lang w:eastAsia="zh-CN"/>
              </w:rPr>
              <w:t xml:space="preserve">2.6 </w:t>
            </w:r>
          </w:p>
        </w:tc>
      </w:tr>
      <w:tr w:rsidR="00FC1D7B" w:rsidRPr="001318F0" w14:paraId="00B217D7" w14:textId="77777777" w:rsidTr="003E0E45">
        <w:trPr>
          <w:trHeight w:val="285"/>
        </w:trPr>
        <w:tc>
          <w:tcPr>
            <w:tcW w:w="463" w:type="pct"/>
            <w:vMerge/>
            <w:vAlign w:val="center"/>
            <w:hideMark/>
          </w:tcPr>
          <w:p w14:paraId="558D50CE" w14:textId="77777777" w:rsidR="00FC1D7B" w:rsidRPr="001318F0" w:rsidRDefault="00FC1D7B" w:rsidP="00FC1D7B">
            <w:pPr>
              <w:jc w:val="center"/>
              <w:rPr>
                <w:b/>
                <w:bCs/>
                <w:sz w:val="20"/>
                <w:szCs w:val="20"/>
                <w:lang w:eastAsia="zh-CN"/>
              </w:rPr>
            </w:pPr>
          </w:p>
        </w:tc>
        <w:tc>
          <w:tcPr>
            <w:tcW w:w="569" w:type="pct"/>
            <w:vAlign w:val="center"/>
            <w:hideMark/>
          </w:tcPr>
          <w:p w14:paraId="2961E2C0" w14:textId="77777777" w:rsidR="00FC1D7B" w:rsidRPr="001318F0" w:rsidRDefault="00FC1D7B" w:rsidP="00FC1D7B">
            <w:pPr>
              <w:jc w:val="right"/>
              <w:rPr>
                <w:sz w:val="20"/>
                <w:szCs w:val="20"/>
                <w:lang w:eastAsia="zh-CN"/>
              </w:rPr>
            </w:pPr>
            <w:r w:rsidRPr="001318F0">
              <w:rPr>
                <w:sz w:val="20"/>
                <w:szCs w:val="20"/>
                <w:lang w:eastAsia="zh-CN"/>
              </w:rPr>
              <w:t>2</w:t>
            </w:r>
          </w:p>
        </w:tc>
        <w:tc>
          <w:tcPr>
            <w:tcW w:w="525" w:type="pct"/>
            <w:vAlign w:val="center"/>
            <w:hideMark/>
          </w:tcPr>
          <w:p w14:paraId="2B44B984" w14:textId="77777777" w:rsidR="00FC1D7B" w:rsidRPr="001318F0" w:rsidRDefault="00FC1D7B" w:rsidP="00FC1D7B">
            <w:pPr>
              <w:jc w:val="right"/>
              <w:rPr>
                <w:sz w:val="20"/>
                <w:szCs w:val="20"/>
                <w:lang w:eastAsia="zh-CN"/>
              </w:rPr>
            </w:pPr>
            <w:r w:rsidRPr="001318F0">
              <w:rPr>
                <w:sz w:val="20"/>
                <w:szCs w:val="20"/>
                <w:lang w:eastAsia="zh-CN"/>
              </w:rPr>
              <w:t>30</w:t>
            </w:r>
          </w:p>
        </w:tc>
        <w:tc>
          <w:tcPr>
            <w:tcW w:w="335" w:type="pct"/>
            <w:noWrap/>
            <w:vAlign w:val="center"/>
            <w:hideMark/>
          </w:tcPr>
          <w:p w14:paraId="068DC7A9" w14:textId="52A4043F" w:rsidR="00FC1D7B" w:rsidRPr="001318F0" w:rsidRDefault="00FC1D7B" w:rsidP="00FC1D7B">
            <w:pPr>
              <w:jc w:val="right"/>
              <w:rPr>
                <w:sz w:val="20"/>
                <w:szCs w:val="20"/>
                <w:lang w:eastAsia="zh-CN"/>
              </w:rPr>
            </w:pPr>
            <w:r w:rsidRPr="001318F0">
              <w:rPr>
                <w:rFonts w:eastAsia="等线"/>
                <w:color w:val="000000"/>
                <w:sz w:val="20"/>
                <w:szCs w:val="20"/>
                <w:lang w:eastAsia="zh-CN"/>
              </w:rPr>
              <w:t xml:space="preserve">-16.5 </w:t>
            </w:r>
          </w:p>
        </w:tc>
        <w:tc>
          <w:tcPr>
            <w:tcW w:w="882" w:type="pct"/>
            <w:noWrap/>
            <w:vAlign w:val="center"/>
            <w:hideMark/>
          </w:tcPr>
          <w:p w14:paraId="0831558C" w14:textId="7943C46B" w:rsidR="00FC1D7B" w:rsidRPr="001318F0" w:rsidRDefault="00FC1D7B" w:rsidP="00FC1D7B">
            <w:pPr>
              <w:jc w:val="right"/>
              <w:rPr>
                <w:sz w:val="20"/>
                <w:szCs w:val="20"/>
                <w:lang w:eastAsia="zh-CN"/>
              </w:rPr>
            </w:pPr>
            <w:r w:rsidRPr="001318F0">
              <w:rPr>
                <w:rFonts w:eastAsia="等线"/>
                <w:color w:val="000000"/>
                <w:sz w:val="20"/>
                <w:szCs w:val="20"/>
                <w:lang w:eastAsia="zh-CN"/>
              </w:rPr>
              <w:t xml:space="preserve">-1.8 </w:t>
            </w:r>
          </w:p>
        </w:tc>
        <w:tc>
          <w:tcPr>
            <w:tcW w:w="821" w:type="pct"/>
            <w:shd w:val="clear" w:color="auto" w:fill="F7CAAC" w:themeFill="accent2" w:themeFillTint="66"/>
            <w:noWrap/>
            <w:vAlign w:val="center"/>
            <w:hideMark/>
          </w:tcPr>
          <w:p w14:paraId="67AB8358" w14:textId="37D32D6A" w:rsidR="00FC1D7B" w:rsidRPr="001318F0" w:rsidRDefault="00FC1D7B" w:rsidP="00FC1D7B">
            <w:pPr>
              <w:jc w:val="right"/>
              <w:rPr>
                <w:sz w:val="20"/>
                <w:szCs w:val="20"/>
                <w:lang w:eastAsia="zh-CN"/>
              </w:rPr>
            </w:pPr>
            <w:r w:rsidRPr="001318F0">
              <w:rPr>
                <w:rFonts w:eastAsia="等线"/>
                <w:color w:val="000000"/>
                <w:sz w:val="20"/>
                <w:szCs w:val="20"/>
                <w:lang w:eastAsia="zh-CN"/>
              </w:rPr>
              <w:t xml:space="preserve">14.8 </w:t>
            </w:r>
          </w:p>
        </w:tc>
        <w:tc>
          <w:tcPr>
            <w:tcW w:w="882" w:type="pct"/>
            <w:noWrap/>
            <w:vAlign w:val="center"/>
            <w:hideMark/>
          </w:tcPr>
          <w:p w14:paraId="39DABC9B" w14:textId="3B820EC1" w:rsidR="00FC1D7B" w:rsidRPr="001318F0" w:rsidRDefault="00FC1D7B" w:rsidP="00FC1D7B">
            <w:pPr>
              <w:jc w:val="right"/>
              <w:rPr>
                <w:sz w:val="20"/>
                <w:szCs w:val="20"/>
                <w:lang w:eastAsia="zh-CN"/>
              </w:rPr>
            </w:pPr>
            <w:r w:rsidRPr="001318F0">
              <w:rPr>
                <w:rFonts w:eastAsia="等线"/>
                <w:color w:val="000000"/>
                <w:sz w:val="20"/>
                <w:szCs w:val="20"/>
                <w:lang w:eastAsia="zh-CN"/>
              </w:rPr>
              <w:t xml:space="preserve">-8.0 </w:t>
            </w:r>
          </w:p>
        </w:tc>
        <w:tc>
          <w:tcPr>
            <w:tcW w:w="524" w:type="pct"/>
            <w:shd w:val="clear" w:color="auto" w:fill="F7CAAC" w:themeFill="accent2" w:themeFillTint="66"/>
            <w:noWrap/>
            <w:vAlign w:val="center"/>
            <w:hideMark/>
          </w:tcPr>
          <w:p w14:paraId="178266E5" w14:textId="077CD463" w:rsidR="00FC1D7B" w:rsidRPr="001318F0" w:rsidRDefault="00FC1D7B" w:rsidP="00FC1D7B">
            <w:pPr>
              <w:jc w:val="right"/>
              <w:rPr>
                <w:sz w:val="20"/>
                <w:szCs w:val="20"/>
                <w:lang w:eastAsia="zh-CN"/>
              </w:rPr>
            </w:pPr>
            <w:r w:rsidRPr="001318F0">
              <w:rPr>
                <w:rFonts w:eastAsia="等线"/>
                <w:color w:val="000000"/>
                <w:sz w:val="20"/>
                <w:szCs w:val="20"/>
                <w:lang w:eastAsia="zh-CN"/>
              </w:rPr>
              <w:t xml:space="preserve">8.6 </w:t>
            </w:r>
          </w:p>
        </w:tc>
      </w:tr>
      <w:tr w:rsidR="00FC1D7B" w:rsidRPr="001318F0" w14:paraId="5A64EE9B" w14:textId="77777777" w:rsidTr="003E0E45">
        <w:trPr>
          <w:trHeight w:val="285"/>
        </w:trPr>
        <w:tc>
          <w:tcPr>
            <w:tcW w:w="463" w:type="pct"/>
            <w:vMerge w:val="restart"/>
            <w:hideMark/>
          </w:tcPr>
          <w:p w14:paraId="4B4952DE" w14:textId="77777777" w:rsidR="00FC1D7B" w:rsidRPr="001318F0" w:rsidRDefault="00FC1D7B" w:rsidP="00FC1D7B">
            <w:pPr>
              <w:jc w:val="center"/>
              <w:rPr>
                <w:b/>
                <w:bCs/>
                <w:sz w:val="20"/>
                <w:szCs w:val="20"/>
                <w:lang w:eastAsia="zh-CN"/>
              </w:rPr>
            </w:pPr>
            <w:r w:rsidRPr="001318F0">
              <w:rPr>
                <w:b/>
                <w:bCs/>
                <w:sz w:val="20"/>
                <w:szCs w:val="20"/>
                <w:lang w:eastAsia="zh-CN"/>
              </w:rPr>
              <w:t>LEO-600</w:t>
            </w:r>
          </w:p>
        </w:tc>
        <w:tc>
          <w:tcPr>
            <w:tcW w:w="569" w:type="pct"/>
            <w:hideMark/>
          </w:tcPr>
          <w:p w14:paraId="56FCFE97" w14:textId="77777777" w:rsidR="00FC1D7B" w:rsidRPr="001318F0" w:rsidRDefault="00FC1D7B" w:rsidP="00FC1D7B">
            <w:pPr>
              <w:jc w:val="right"/>
              <w:rPr>
                <w:sz w:val="20"/>
                <w:szCs w:val="20"/>
                <w:lang w:eastAsia="zh-CN"/>
              </w:rPr>
            </w:pPr>
            <w:r w:rsidRPr="001318F0">
              <w:rPr>
                <w:sz w:val="20"/>
                <w:szCs w:val="20"/>
                <w:lang w:eastAsia="zh-CN"/>
              </w:rPr>
              <w:t>1</w:t>
            </w:r>
          </w:p>
        </w:tc>
        <w:tc>
          <w:tcPr>
            <w:tcW w:w="525" w:type="pct"/>
            <w:hideMark/>
          </w:tcPr>
          <w:p w14:paraId="42BFDA65" w14:textId="77777777" w:rsidR="00FC1D7B" w:rsidRPr="001318F0" w:rsidRDefault="00FC1D7B" w:rsidP="00FC1D7B">
            <w:pPr>
              <w:jc w:val="right"/>
              <w:rPr>
                <w:sz w:val="20"/>
                <w:szCs w:val="20"/>
                <w:lang w:eastAsia="zh-CN"/>
              </w:rPr>
            </w:pPr>
            <w:r w:rsidRPr="001318F0">
              <w:rPr>
                <w:sz w:val="20"/>
                <w:szCs w:val="20"/>
                <w:lang w:eastAsia="zh-CN"/>
              </w:rPr>
              <w:t>30</w:t>
            </w:r>
          </w:p>
        </w:tc>
        <w:tc>
          <w:tcPr>
            <w:tcW w:w="335" w:type="pct"/>
            <w:noWrap/>
            <w:vAlign w:val="center"/>
            <w:hideMark/>
          </w:tcPr>
          <w:p w14:paraId="552A31FA" w14:textId="5AEC9E60" w:rsidR="00FC1D7B" w:rsidRPr="001318F0" w:rsidRDefault="00FC1D7B" w:rsidP="00FC1D7B">
            <w:pPr>
              <w:jc w:val="right"/>
              <w:rPr>
                <w:sz w:val="20"/>
                <w:szCs w:val="20"/>
                <w:lang w:eastAsia="zh-CN"/>
              </w:rPr>
            </w:pPr>
            <w:r w:rsidRPr="001318F0">
              <w:rPr>
                <w:rFonts w:eastAsia="等线"/>
                <w:color w:val="000000"/>
                <w:sz w:val="20"/>
                <w:szCs w:val="20"/>
                <w:lang w:eastAsia="zh-CN"/>
              </w:rPr>
              <w:t xml:space="preserve">-5.2 </w:t>
            </w:r>
          </w:p>
        </w:tc>
        <w:tc>
          <w:tcPr>
            <w:tcW w:w="882" w:type="pct"/>
            <w:noWrap/>
            <w:vAlign w:val="center"/>
            <w:hideMark/>
          </w:tcPr>
          <w:p w14:paraId="4ECC2321" w14:textId="42849C7F" w:rsidR="00FC1D7B" w:rsidRPr="001318F0" w:rsidRDefault="00FC1D7B" w:rsidP="00FC1D7B">
            <w:pPr>
              <w:jc w:val="right"/>
              <w:rPr>
                <w:sz w:val="20"/>
                <w:szCs w:val="20"/>
                <w:lang w:eastAsia="zh-CN"/>
              </w:rPr>
            </w:pPr>
            <w:r w:rsidRPr="001318F0">
              <w:rPr>
                <w:rFonts w:eastAsia="等线"/>
                <w:color w:val="000000"/>
                <w:sz w:val="20"/>
                <w:szCs w:val="20"/>
                <w:lang w:eastAsia="zh-CN"/>
              </w:rPr>
              <w:t xml:space="preserve">-1.8 </w:t>
            </w:r>
          </w:p>
        </w:tc>
        <w:tc>
          <w:tcPr>
            <w:tcW w:w="821" w:type="pct"/>
            <w:shd w:val="clear" w:color="auto" w:fill="F7CAAC" w:themeFill="accent2" w:themeFillTint="66"/>
            <w:noWrap/>
            <w:vAlign w:val="center"/>
            <w:hideMark/>
          </w:tcPr>
          <w:p w14:paraId="086C84A1" w14:textId="747482E2" w:rsidR="00FC1D7B" w:rsidRPr="001318F0" w:rsidRDefault="00FC1D7B" w:rsidP="00FC1D7B">
            <w:pPr>
              <w:jc w:val="right"/>
              <w:rPr>
                <w:sz w:val="20"/>
                <w:szCs w:val="20"/>
                <w:lang w:eastAsia="zh-CN"/>
              </w:rPr>
            </w:pPr>
            <w:r w:rsidRPr="001318F0">
              <w:rPr>
                <w:rFonts w:eastAsia="等线"/>
                <w:color w:val="000000"/>
                <w:sz w:val="20"/>
                <w:szCs w:val="20"/>
                <w:lang w:eastAsia="zh-CN"/>
              </w:rPr>
              <w:t xml:space="preserve">3.4 </w:t>
            </w:r>
          </w:p>
        </w:tc>
        <w:tc>
          <w:tcPr>
            <w:tcW w:w="882" w:type="pct"/>
            <w:noWrap/>
            <w:vAlign w:val="center"/>
            <w:hideMark/>
          </w:tcPr>
          <w:p w14:paraId="4628CD95" w14:textId="34CE14A2" w:rsidR="00FC1D7B" w:rsidRPr="001318F0" w:rsidRDefault="00FC1D7B" w:rsidP="00FC1D7B">
            <w:pPr>
              <w:jc w:val="right"/>
              <w:rPr>
                <w:sz w:val="20"/>
                <w:szCs w:val="20"/>
                <w:lang w:eastAsia="zh-CN"/>
              </w:rPr>
            </w:pPr>
            <w:r w:rsidRPr="001318F0">
              <w:rPr>
                <w:rFonts w:eastAsia="等线"/>
                <w:color w:val="000000"/>
                <w:sz w:val="20"/>
                <w:szCs w:val="20"/>
                <w:lang w:eastAsia="zh-CN"/>
              </w:rPr>
              <w:t xml:space="preserve">-8.0 </w:t>
            </w:r>
          </w:p>
        </w:tc>
        <w:tc>
          <w:tcPr>
            <w:tcW w:w="524" w:type="pct"/>
            <w:shd w:val="clear" w:color="auto" w:fill="C5E0B3" w:themeFill="accent6" w:themeFillTint="66"/>
            <w:noWrap/>
            <w:vAlign w:val="center"/>
            <w:hideMark/>
          </w:tcPr>
          <w:p w14:paraId="2663B6B4" w14:textId="60FA607E" w:rsidR="00FC1D7B" w:rsidRPr="001318F0" w:rsidRDefault="00FC1D7B" w:rsidP="00FC1D7B">
            <w:pPr>
              <w:jc w:val="right"/>
              <w:rPr>
                <w:sz w:val="20"/>
                <w:szCs w:val="20"/>
                <w:lang w:eastAsia="zh-CN"/>
              </w:rPr>
            </w:pPr>
            <w:r w:rsidRPr="001318F0">
              <w:rPr>
                <w:rFonts w:eastAsia="等线"/>
                <w:color w:val="000000"/>
                <w:sz w:val="20"/>
                <w:szCs w:val="20"/>
                <w:lang w:eastAsia="zh-CN"/>
              </w:rPr>
              <w:t xml:space="preserve">-2.8 </w:t>
            </w:r>
          </w:p>
        </w:tc>
      </w:tr>
      <w:tr w:rsidR="00FC1D7B" w:rsidRPr="001318F0" w14:paraId="3FD5025B" w14:textId="77777777" w:rsidTr="003E0E45">
        <w:trPr>
          <w:trHeight w:val="285"/>
        </w:trPr>
        <w:tc>
          <w:tcPr>
            <w:tcW w:w="463" w:type="pct"/>
            <w:vMerge/>
            <w:hideMark/>
          </w:tcPr>
          <w:p w14:paraId="6D229AA1" w14:textId="77777777" w:rsidR="00FC1D7B" w:rsidRPr="001318F0" w:rsidRDefault="00FC1D7B" w:rsidP="00FC1D7B">
            <w:pPr>
              <w:rPr>
                <w:b/>
                <w:bCs/>
                <w:sz w:val="20"/>
                <w:szCs w:val="20"/>
                <w:lang w:eastAsia="zh-CN"/>
              </w:rPr>
            </w:pPr>
          </w:p>
        </w:tc>
        <w:tc>
          <w:tcPr>
            <w:tcW w:w="569" w:type="pct"/>
            <w:hideMark/>
          </w:tcPr>
          <w:p w14:paraId="63930906" w14:textId="77777777" w:rsidR="00FC1D7B" w:rsidRPr="001318F0" w:rsidRDefault="00FC1D7B" w:rsidP="00FC1D7B">
            <w:pPr>
              <w:jc w:val="right"/>
              <w:rPr>
                <w:sz w:val="20"/>
                <w:szCs w:val="20"/>
                <w:lang w:eastAsia="zh-CN"/>
              </w:rPr>
            </w:pPr>
            <w:r w:rsidRPr="001318F0">
              <w:rPr>
                <w:sz w:val="20"/>
                <w:szCs w:val="20"/>
                <w:lang w:eastAsia="zh-CN"/>
              </w:rPr>
              <w:t>2</w:t>
            </w:r>
          </w:p>
        </w:tc>
        <w:tc>
          <w:tcPr>
            <w:tcW w:w="525" w:type="pct"/>
            <w:hideMark/>
          </w:tcPr>
          <w:p w14:paraId="1ACE12CF" w14:textId="77777777" w:rsidR="00FC1D7B" w:rsidRPr="001318F0" w:rsidRDefault="00FC1D7B" w:rsidP="00FC1D7B">
            <w:pPr>
              <w:jc w:val="right"/>
              <w:rPr>
                <w:sz w:val="20"/>
                <w:szCs w:val="20"/>
                <w:lang w:eastAsia="zh-CN"/>
              </w:rPr>
            </w:pPr>
            <w:r w:rsidRPr="001318F0">
              <w:rPr>
                <w:sz w:val="20"/>
                <w:szCs w:val="20"/>
                <w:lang w:eastAsia="zh-CN"/>
              </w:rPr>
              <w:t>30</w:t>
            </w:r>
          </w:p>
        </w:tc>
        <w:tc>
          <w:tcPr>
            <w:tcW w:w="335" w:type="pct"/>
            <w:noWrap/>
            <w:vAlign w:val="center"/>
            <w:hideMark/>
          </w:tcPr>
          <w:p w14:paraId="6EB44AB1" w14:textId="0054B338" w:rsidR="00FC1D7B" w:rsidRPr="001318F0" w:rsidRDefault="00FC1D7B" w:rsidP="00FC1D7B">
            <w:pPr>
              <w:jc w:val="right"/>
              <w:rPr>
                <w:sz w:val="20"/>
                <w:szCs w:val="20"/>
                <w:lang w:eastAsia="zh-CN"/>
              </w:rPr>
            </w:pPr>
            <w:r w:rsidRPr="001318F0">
              <w:rPr>
                <w:rFonts w:eastAsia="等线"/>
                <w:color w:val="000000"/>
                <w:sz w:val="20"/>
                <w:szCs w:val="20"/>
                <w:lang w:eastAsia="zh-CN"/>
              </w:rPr>
              <w:t xml:space="preserve">-11.2 </w:t>
            </w:r>
          </w:p>
        </w:tc>
        <w:tc>
          <w:tcPr>
            <w:tcW w:w="882" w:type="pct"/>
            <w:noWrap/>
            <w:vAlign w:val="center"/>
            <w:hideMark/>
          </w:tcPr>
          <w:p w14:paraId="15A24AAF" w14:textId="4C6C1EF8" w:rsidR="00FC1D7B" w:rsidRPr="001318F0" w:rsidRDefault="00FC1D7B" w:rsidP="00FC1D7B">
            <w:pPr>
              <w:jc w:val="right"/>
              <w:rPr>
                <w:sz w:val="20"/>
                <w:szCs w:val="20"/>
                <w:lang w:eastAsia="zh-CN"/>
              </w:rPr>
            </w:pPr>
            <w:r w:rsidRPr="001318F0">
              <w:rPr>
                <w:rFonts w:eastAsia="等线"/>
                <w:color w:val="000000"/>
                <w:sz w:val="20"/>
                <w:szCs w:val="20"/>
                <w:lang w:eastAsia="zh-CN"/>
              </w:rPr>
              <w:t xml:space="preserve">-1.8 </w:t>
            </w:r>
          </w:p>
        </w:tc>
        <w:tc>
          <w:tcPr>
            <w:tcW w:w="821" w:type="pct"/>
            <w:shd w:val="clear" w:color="auto" w:fill="F7CAAC" w:themeFill="accent2" w:themeFillTint="66"/>
            <w:noWrap/>
            <w:vAlign w:val="center"/>
            <w:hideMark/>
          </w:tcPr>
          <w:p w14:paraId="0E17E216" w14:textId="6AECEFB4" w:rsidR="00FC1D7B" w:rsidRPr="001318F0" w:rsidRDefault="00FC1D7B" w:rsidP="00FC1D7B">
            <w:pPr>
              <w:jc w:val="right"/>
              <w:rPr>
                <w:sz w:val="20"/>
                <w:szCs w:val="20"/>
                <w:lang w:eastAsia="zh-CN"/>
              </w:rPr>
            </w:pPr>
            <w:r w:rsidRPr="001318F0">
              <w:rPr>
                <w:rFonts w:eastAsia="等线"/>
                <w:color w:val="000000"/>
                <w:sz w:val="20"/>
                <w:szCs w:val="20"/>
                <w:lang w:eastAsia="zh-CN"/>
              </w:rPr>
              <w:t xml:space="preserve">9.4 </w:t>
            </w:r>
          </w:p>
        </w:tc>
        <w:tc>
          <w:tcPr>
            <w:tcW w:w="882" w:type="pct"/>
            <w:noWrap/>
            <w:vAlign w:val="center"/>
            <w:hideMark/>
          </w:tcPr>
          <w:p w14:paraId="4549168C" w14:textId="1EB4ABED" w:rsidR="00FC1D7B" w:rsidRPr="001318F0" w:rsidRDefault="00FC1D7B" w:rsidP="00FC1D7B">
            <w:pPr>
              <w:jc w:val="right"/>
              <w:rPr>
                <w:sz w:val="20"/>
                <w:szCs w:val="20"/>
                <w:lang w:eastAsia="zh-CN"/>
              </w:rPr>
            </w:pPr>
            <w:r w:rsidRPr="001318F0">
              <w:rPr>
                <w:rFonts w:eastAsia="等线"/>
                <w:color w:val="000000"/>
                <w:sz w:val="20"/>
                <w:szCs w:val="20"/>
                <w:lang w:eastAsia="zh-CN"/>
              </w:rPr>
              <w:t xml:space="preserve">-8.0 </w:t>
            </w:r>
          </w:p>
        </w:tc>
        <w:tc>
          <w:tcPr>
            <w:tcW w:w="524" w:type="pct"/>
            <w:shd w:val="clear" w:color="auto" w:fill="F7CAAC" w:themeFill="accent2" w:themeFillTint="66"/>
            <w:noWrap/>
            <w:vAlign w:val="center"/>
            <w:hideMark/>
          </w:tcPr>
          <w:p w14:paraId="1FF2C750" w14:textId="14346D5B" w:rsidR="00FC1D7B" w:rsidRPr="001318F0" w:rsidRDefault="00FC1D7B" w:rsidP="00FC1D7B">
            <w:pPr>
              <w:jc w:val="right"/>
              <w:rPr>
                <w:sz w:val="20"/>
                <w:szCs w:val="20"/>
                <w:lang w:eastAsia="zh-CN"/>
              </w:rPr>
            </w:pPr>
            <w:r w:rsidRPr="001318F0">
              <w:rPr>
                <w:rFonts w:eastAsia="等线"/>
                <w:color w:val="000000"/>
                <w:sz w:val="20"/>
                <w:szCs w:val="20"/>
                <w:lang w:eastAsia="zh-CN"/>
              </w:rPr>
              <w:t xml:space="preserve">3.2 </w:t>
            </w:r>
          </w:p>
        </w:tc>
      </w:tr>
    </w:tbl>
    <w:p w14:paraId="69C84309" w14:textId="77777777" w:rsidR="00671117" w:rsidRDefault="00671117" w:rsidP="00D80B34">
      <w:pPr>
        <w:rPr>
          <w:lang w:eastAsia="zh-CN"/>
        </w:rPr>
      </w:pPr>
    </w:p>
    <w:p w14:paraId="5B17C698" w14:textId="77777777" w:rsidR="003E7F45" w:rsidRPr="001F4276" w:rsidRDefault="003E7F45" w:rsidP="00E91ECF">
      <w:pPr>
        <w:rPr>
          <w:lang w:val="en-US"/>
        </w:rPr>
      </w:pPr>
    </w:p>
    <w:p w14:paraId="3A2A9162" w14:textId="149481FF" w:rsidR="00E96B9B" w:rsidRPr="00E91ECF" w:rsidRDefault="003460F3" w:rsidP="00E91ECF">
      <w:pPr>
        <w:rPr>
          <w:b/>
          <w:lang w:val="en-US" w:eastAsia="zh-CN"/>
        </w:rPr>
      </w:pPr>
      <w:r w:rsidRPr="00E91ECF">
        <w:rPr>
          <w:b/>
          <w:u w:val="single"/>
          <w:lang w:val="en-US" w:eastAsia="zh-CN"/>
        </w:rPr>
        <w:t xml:space="preserve">PUSCH </w:t>
      </w:r>
      <w:r w:rsidR="003D7391">
        <w:rPr>
          <w:b/>
          <w:u w:val="single"/>
          <w:lang w:val="en-US" w:eastAsia="zh-CN"/>
        </w:rPr>
        <w:t xml:space="preserve">for </w:t>
      </w:r>
      <w:r w:rsidRPr="00E91ECF">
        <w:rPr>
          <w:b/>
          <w:u w:val="single"/>
          <w:lang w:val="en-US" w:eastAsia="zh-CN"/>
        </w:rPr>
        <w:t>Msg.3</w:t>
      </w:r>
    </w:p>
    <w:p w14:paraId="0E18201E" w14:textId="06F883A1" w:rsidR="00F311E2" w:rsidRDefault="00F311E2" w:rsidP="00F311E2">
      <w:pPr>
        <w:rPr>
          <w:lang w:val="en-US" w:eastAsia="zh-CN"/>
        </w:rPr>
      </w:pPr>
      <w:r>
        <w:rPr>
          <w:rFonts w:hint="eastAsia"/>
          <w:lang w:val="en-US" w:eastAsia="zh-CN"/>
        </w:rPr>
        <w:t>Following</w:t>
      </w:r>
      <w:r>
        <w:rPr>
          <w:lang w:val="en-US" w:eastAsia="zh-CN"/>
        </w:rPr>
        <w:t xml:space="preserve"> </w:t>
      </w:r>
      <w:r>
        <w:rPr>
          <w:rFonts w:hint="eastAsia"/>
          <w:lang w:val="en-US" w:eastAsia="zh-CN"/>
        </w:rPr>
        <w:t>the</w:t>
      </w:r>
      <w:r>
        <w:rPr>
          <w:lang w:val="en-US" w:eastAsia="zh-CN"/>
        </w:rPr>
        <w:t xml:space="preserve"> </w:t>
      </w:r>
      <w:r>
        <w:rPr>
          <w:rFonts w:hint="eastAsia"/>
          <w:lang w:val="en-US" w:eastAsia="zh-CN"/>
        </w:rPr>
        <w:t>simulation</w:t>
      </w:r>
      <w:r>
        <w:rPr>
          <w:lang w:val="en-US" w:eastAsia="zh-CN"/>
        </w:rPr>
        <w:t xml:space="preserve"> </w:t>
      </w:r>
      <w:r>
        <w:rPr>
          <w:rFonts w:hint="eastAsia"/>
          <w:lang w:val="en-US" w:eastAsia="zh-CN"/>
        </w:rPr>
        <w:t>parameters</w:t>
      </w:r>
      <w:r>
        <w:rPr>
          <w:lang w:val="en-US" w:eastAsia="zh-CN"/>
        </w:rPr>
        <w:t xml:space="preserve"> </w:t>
      </w:r>
      <w:r>
        <w:rPr>
          <w:rFonts w:hint="eastAsia"/>
          <w:lang w:val="en-US" w:eastAsia="zh-CN"/>
        </w:rPr>
        <w:t>in</w:t>
      </w:r>
      <w:r w:rsidR="00D4235F">
        <w:rPr>
          <w:lang w:val="en-US" w:eastAsia="zh-CN"/>
        </w:rPr>
        <w:t xml:space="preserve"> </w:t>
      </w:r>
      <w:r w:rsidR="00D4235F">
        <w:rPr>
          <w:lang w:val="en-US" w:eastAsia="zh-CN"/>
        </w:rPr>
        <w:fldChar w:fldCharType="begin"/>
      </w:r>
      <w:r w:rsidR="00D4235F">
        <w:rPr>
          <w:lang w:val="en-US" w:eastAsia="zh-CN"/>
        </w:rPr>
        <w:instrText xml:space="preserve"> REF _Ref111126261 \h </w:instrText>
      </w:r>
      <w:r w:rsidR="00D4235F">
        <w:rPr>
          <w:lang w:val="en-US" w:eastAsia="zh-CN"/>
        </w:rPr>
      </w:r>
      <w:r w:rsidR="00D4235F">
        <w:rPr>
          <w:lang w:val="en-US" w:eastAsia="zh-CN"/>
        </w:rPr>
        <w:fldChar w:fldCharType="separate"/>
      </w:r>
      <w:r w:rsidR="00B20EE1">
        <w:t xml:space="preserve">Table </w:t>
      </w:r>
      <w:r w:rsidR="00B20EE1">
        <w:rPr>
          <w:noProof/>
        </w:rPr>
        <w:t>33</w:t>
      </w:r>
      <w:r w:rsidR="00D4235F">
        <w:rPr>
          <w:lang w:val="en-US" w:eastAsia="zh-CN"/>
        </w:rPr>
        <w:fldChar w:fldCharType="end"/>
      </w:r>
      <w:r>
        <w:rPr>
          <w:lang w:val="en-US" w:eastAsia="zh-CN"/>
        </w:rPr>
        <w:t xml:space="preserve">, the legacy PUSCH BLER performance for </w:t>
      </w:r>
      <w:r w:rsidR="009931FD">
        <w:rPr>
          <w:lang w:val="en-US" w:eastAsia="zh-CN"/>
        </w:rPr>
        <w:t>Msg</w:t>
      </w:r>
      <w:r w:rsidR="000B446B">
        <w:rPr>
          <w:lang w:val="en-US" w:eastAsia="zh-CN"/>
        </w:rPr>
        <w:t>.</w:t>
      </w:r>
      <w:r w:rsidR="009931FD">
        <w:rPr>
          <w:lang w:val="en-US" w:eastAsia="zh-CN"/>
        </w:rPr>
        <w:t xml:space="preserve">3 </w:t>
      </w:r>
      <w:r>
        <w:rPr>
          <w:lang w:val="en-US" w:eastAsia="zh-CN"/>
        </w:rPr>
        <w:t xml:space="preserve">are evaluated and illustrated in </w:t>
      </w:r>
      <w:r w:rsidR="000172B2">
        <w:rPr>
          <w:lang w:val="en-US" w:eastAsia="zh-CN"/>
        </w:rPr>
        <w:fldChar w:fldCharType="begin"/>
      </w:r>
      <w:r w:rsidR="009931FD">
        <w:rPr>
          <w:lang w:val="en-US" w:eastAsia="zh-CN"/>
        </w:rPr>
        <w:instrText xml:space="preserve"> REF _Ref110282048 \h </w:instrText>
      </w:r>
      <w:r w:rsidR="000172B2">
        <w:rPr>
          <w:lang w:val="en-US" w:eastAsia="zh-CN"/>
        </w:rPr>
      </w:r>
      <w:r w:rsidR="000172B2">
        <w:rPr>
          <w:lang w:val="en-US" w:eastAsia="zh-CN"/>
        </w:rPr>
        <w:fldChar w:fldCharType="separate"/>
      </w:r>
      <w:r w:rsidR="00B20EE1">
        <w:t xml:space="preserve">Figure </w:t>
      </w:r>
      <w:r w:rsidR="00B20EE1">
        <w:rPr>
          <w:noProof/>
        </w:rPr>
        <w:t>3</w:t>
      </w:r>
      <w:r w:rsidR="000172B2">
        <w:rPr>
          <w:lang w:val="en-US" w:eastAsia="zh-CN"/>
        </w:rPr>
        <w:fldChar w:fldCharType="end"/>
      </w:r>
      <w:r w:rsidR="009931FD">
        <w:rPr>
          <w:lang w:val="en-US" w:eastAsia="zh-CN"/>
        </w:rPr>
        <w:t xml:space="preserve"> </w:t>
      </w:r>
      <w:r>
        <w:rPr>
          <w:lang w:val="en-US" w:eastAsia="zh-CN"/>
        </w:rPr>
        <w:t>and</w:t>
      </w:r>
      <w:r w:rsidR="009931FD">
        <w:rPr>
          <w:lang w:val="en-US" w:eastAsia="zh-CN"/>
        </w:rPr>
        <w:t xml:space="preserve"> </w:t>
      </w:r>
      <w:r w:rsidR="000172B2">
        <w:rPr>
          <w:lang w:val="en-US" w:eastAsia="zh-CN"/>
        </w:rPr>
        <w:fldChar w:fldCharType="begin"/>
      </w:r>
      <w:r w:rsidR="009931FD">
        <w:rPr>
          <w:lang w:val="en-US" w:eastAsia="zh-CN"/>
        </w:rPr>
        <w:instrText xml:space="preserve"> REF _Ref110282078 \h </w:instrText>
      </w:r>
      <w:r w:rsidR="000172B2">
        <w:rPr>
          <w:lang w:val="en-US" w:eastAsia="zh-CN"/>
        </w:rPr>
      </w:r>
      <w:r w:rsidR="000172B2">
        <w:rPr>
          <w:lang w:val="en-US" w:eastAsia="zh-CN"/>
        </w:rPr>
        <w:fldChar w:fldCharType="separate"/>
      </w:r>
      <w:r w:rsidR="00B20EE1">
        <w:t xml:space="preserve">Figure </w:t>
      </w:r>
      <w:r w:rsidR="00B20EE1">
        <w:rPr>
          <w:noProof/>
        </w:rPr>
        <w:t>4</w:t>
      </w:r>
      <w:r w:rsidR="000172B2">
        <w:rPr>
          <w:lang w:val="en-US" w:eastAsia="zh-CN"/>
        </w:rPr>
        <w:fldChar w:fldCharType="end"/>
      </w:r>
      <w:r>
        <w:rPr>
          <w:lang w:val="en-US" w:eastAsia="zh-CN"/>
        </w:rPr>
        <w:t>.</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8"/>
      </w:tblGrid>
      <w:tr w:rsidR="005E4A3C" w14:paraId="6BFA3897" w14:textId="77777777" w:rsidTr="00E91ECF">
        <w:tc>
          <w:tcPr>
            <w:tcW w:w="4653" w:type="dxa"/>
          </w:tcPr>
          <w:p w14:paraId="4E94C543" w14:textId="77777777" w:rsidR="00567003" w:rsidRDefault="00C84C57" w:rsidP="00D751A4">
            <w:pPr>
              <w:pStyle w:val="af6"/>
              <w:keepNext/>
            </w:pPr>
            <w:bookmarkStart w:id="14" w:name="_Ref110281980"/>
            <w:r>
              <w:rPr>
                <w:noProof/>
                <w:lang w:val="en-US"/>
              </w:rPr>
              <w:drawing>
                <wp:inline distT="0" distB="0" distL="0" distR="0" wp14:anchorId="676A2FBE" wp14:editId="6FB67A17">
                  <wp:extent cx="2883600" cy="162000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USCH Msg3 _Rural_NTN_TDL_A_CFO0-13333_Repetition_TDW1.em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83600" cy="1620000"/>
                          </a:xfrm>
                          <a:prstGeom prst="rect">
                            <a:avLst/>
                          </a:prstGeom>
                        </pic:spPr>
                      </pic:pic>
                    </a:graphicData>
                  </a:graphic>
                </wp:inline>
              </w:drawing>
            </w:r>
          </w:p>
          <w:p w14:paraId="3C60752E" w14:textId="785D2D3F" w:rsidR="00567003" w:rsidRDefault="009931FD" w:rsidP="00D751A4">
            <w:pPr>
              <w:pStyle w:val="af6"/>
              <w:rPr>
                <w:lang w:val="en-US"/>
              </w:rPr>
            </w:pPr>
            <w:bookmarkStart w:id="15" w:name="_Ref110282048"/>
            <w:r>
              <w:t xml:space="preserve">Figure </w:t>
            </w:r>
            <w:r w:rsidR="000172B2">
              <w:fldChar w:fldCharType="begin"/>
            </w:r>
            <w:r>
              <w:instrText xml:space="preserve"> SEQ Figure \* ARABIC </w:instrText>
            </w:r>
            <w:r w:rsidR="000172B2">
              <w:fldChar w:fldCharType="separate"/>
            </w:r>
            <w:r w:rsidR="00A84C89">
              <w:rPr>
                <w:noProof/>
              </w:rPr>
              <w:t>3</w:t>
            </w:r>
            <w:r w:rsidR="000172B2">
              <w:fldChar w:fldCharType="end"/>
            </w:r>
            <w:bookmarkEnd w:id="15"/>
            <w:r>
              <w:t xml:space="preserve"> PUSCH Msg.3 R-17 performance under rural NTN-TDL-A</w:t>
            </w:r>
            <w:bookmarkEnd w:id="14"/>
          </w:p>
        </w:tc>
        <w:tc>
          <w:tcPr>
            <w:tcW w:w="4653" w:type="dxa"/>
          </w:tcPr>
          <w:p w14:paraId="5B7C3762" w14:textId="77777777" w:rsidR="00567003" w:rsidRDefault="00C84C57">
            <w:pPr>
              <w:keepNext/>
            </w:pPr>
            <w:r>
              <w:rPr>
                <w:noProof/>
                <w:lang w:val="en-US" w:eastAsia="zh-CN"/>
              </w:rPr>
              <w:drawing>
                <wp:inline distT="0" distB="0" distL="0" distR="0" wp14:anchorId="4676BE0A" wp14:editId="54655EDF">
                  <wp:extent cx="2883600" cy="162000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USCH Msg3 _Rural_NTN_TDL_C_CFO0-13333_Repetition_TDW1.em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3600" cy="1620000"/>
                          </a:xfrm>
                          <a:prstGeom prst="rect">
                            <a:avLst/>
                          </a:prstGeom>
                        </pic:spPr>
                      </pic:pic>
                    </a:graphicData>
                  </a:graphic>
                </wp:inline>
              </w:drawing>
            </w:r>
          </w:p>
          <w:p w14:paraId="476583FE" w14:textId="2ECC6299" w:rsidR="00567003" w:rsidRDefault="009931FD" w:rsidP="00D751A4">
            <w:pPr>
              <w:pStyle w:val="af6"/>
              <w:jc w:val="both"/>
            </w:pPr>
            <w:bookmarkStart w:id="16" w:name="_Ref110282078"/>
            <w:r>
              <w:t xml:space="preserve">Figure </w:t>
            </w:r>
            <w:r w:rsidR="000172B2">
              <w:fldChar w:fldCharType="begin"/>
            </w:r>
            <w:r>
              <w:instrText xml:space="preserve"> SEQ Figure \* ARABIC </w:instrText>
            </w:r>
            <w:r w:rsidR="000172B2">
              <w:fldChar w:fldCharType="separate"/>
            </w:r>
            <w:r w:rsidR="00A84C89">
              <w:rPr>
                <w:noProof/>
              </w:rPr>
              <w:t>4</w:t>
            </w:r>
            <w:r w:rsidR="000172B2">
              <w:fldChar w:fldCharType="end"/>
            </w:r>
            <w:bookmarkEnd w:id="16"/>
            <w:r>
              <w:t xml:space="preserve"> </w:t>
            </w:r>
            <w:r w:rsidRPr="009931FD">
              <w:t>PUSCH Msg.3 R-17 performance under rural NTN-TDL-C</w:t>
            </w:r>
          </w:p>
          <w:p w14:paraId="46F97B41" w14:textId="2D3F1CAB" w:rsidR="00766AFA" w:rsidRDefault="00766AFA" w:rsidP="003D7391">
            <w:pPr>
              <w:keepNext/>
              <w:rPr>
                <w:lang w:eastAsia="zh-CN"/>
              </w:rPr>
            </w:pPr>
          </w:p>
        </w:tc>
      </w:tr>
    </w:tbl>
    <w:p w14:paraId="0702FC42" w14:textId="16259B21" w:rsidR="002248B8" w:rsidRPr="002248B8" w:rsidRDefault="002248B8" w:rsidP="002248B8">
      <w:pPr>
        <w:rPr>
          <w:lang w:val="en-US" w:eastAsia="zh-CN"/>
        </w:rPr>
      </w:pPr>
      <w:r>
        <w:rPr>
          <w:lang w:val="en-US" w:eastAsia="zh-CN"/>
        </w:rPr>
        <w:t>T</w:t>
      </w:r>
      <w:r w:rsidRPr="00F311E2">
        <w:rPr>
          <w:lang w:val="en-US" w:eastAsia="zh-CN"/>
        </w:rPr>
        <w:t xml:space="preserve">he </w:t>
      </w:r>
      <w:r>
        <w:rPr>
          <w:lang w:val="en-US" w:eastAsia="zh-CN"/>
        </w:rPr>
        <w:t>required SNRs</w:t>
      </w:r>
      <w:r w:rsidR="009931FD">
        <w:rPr>
          <w:lang w:val="en-US" w:eastAsia="zh-CN"/>
        </w:rPr>
        <w:t xml:space="preserve"> at </w:t>
      </w:r>
      <w:r w:rsidR="004D4BDF">
        <w:rPr>
          <w:rFonts w:hint="eastAsia"/>
          <w:lang w:val="en-US" w:eastAsia="zh-CN"/>
        </w:rPr>
        <w:t>i</w:t>
      </w:r>
      <w:r w:rsidR="009931FD">
        <w:rPr>
          <w:lang w:val="en-US" w:eastAsia="zh-CN"/>
        </w:rPr>
        <w:t xml:space="preserve">BLER </w:t>
      </w:r>
      <w:r w:rsidR="004D4BDF">
        <w:rPr>
          <w:lang w:val="en-US" w:eastAsia="zh-CN"/>
        </w:rPr>
        <w:t>10</w:t>
      </w:r>
      <w:r w:rsidR="009931FD">
        <w:rPr>
          <w:lang w:val="en-US" w:eastAsia="zh-CN"/>
        </w:rPr>
        <w:t>%</w:t>
      </w:r>
      <w:r>
        <w:rPr>
          <w:lang w:val="en-US" w:eastAsia="zh-CN"/>
        </w:rPr>
        <w:t xml:space="preserve"> are summarized </w:t>
      </w:r>
      <w:r w:rsidRPr="00F311E2">
        <w:rPr>
          <w:lang w:val="en-US" w:eastAsia="zh-CN"/>
        </w:rPr>
        <w:t>and compare</w:t>
      </w:r>
      <w:r>
        <w:rPr>
          <w:lang w:val="en-US" w:eastAsia="zh-CN"/>
        </w:rPr>
        <w:t xml:space="preserve">d to </w:t>
      </w:r>
      <w:r w:rsidRPr="00F311E2">
        <w:rPr>
          <w:lang w:val="en-US" w:eastAsia="zh-CN"/>
        </w:rPr>
        <w:t>the link budget</w:t>
      </w:r>
      <w:r>
        <w:rPr>
          <w:lang w:val="en-US" w:eastAsia="zh-CN"/>
        </w:rPr>
        <w:t xml:space="preserve"> in </w:t>
      </w:r>
      <w:r w:rsidR="000172B2">
        <w:rPr>
          <w:lang w:val="en-US" w:eastAsia="zh-CN"/>
        </w:rPr>
        <w:fldChar w:fldCharType="begin"/>
      </w:r>
      <w:r>
        <w:rPr>
          <w:lang w:val="en-US" w:eastAsia="zh-CN"/>
        </w:rPr>
        <w:instrText xml:space="preserve"> REF _Ref109228631 \h </w:instrText>
      </w:r>
      <w:r w:rsidR="000172B2">
        <w:rPr>
          <w:lang w:val="en-US" w:eastAsia="zh-CN"/>
        </w:rPr>
      </w:r>
      <w:r w:rsidR="000172B2">
        <w:rPr>
          <w:lang w:val="en-US" w:eastAsia="zh-CN"/>
        </w:rPr>
        <w:fldChar w:fldCharType="separate"/>
      </w:r>
      <w:r w:rsidR="00B20EE1">
        <w:t xml:space="preserve">Table </w:t>
      </w:r>
      <w:r w:rsidR="00B20EE1">
        <w:rPr>
          <w:noProof/>
        </w:rPr>
        <w:t>4</w:t>
      </w:r>
      <w:r w:rsidR="000172B2">
        <w:rPr>
          <w:lang w:val="en-US" w:eastAsia="zh-CN"/>
        </w:rPr>
        <w:fldChar w:fldCharType="end"/>
      </w:r>
      <w:r>
        <w:rPr>
          <w:lang w:val="en-US" w:eastAsia="zh-CN"/>
        </w:rPr>
        <w:t>.</w:t>
      </w:r>
    </w:p>
    <w:p w14:paraId="1894264D" w14:textId="2EE2EC7A" w:rsidR="00C42416" w:rsidRDefault="00C42416" w:rsidP="00C42416">
      <w:pPr>
        <w:pStyle w:val="af6"/>
        <w:keepNext/>
      </w:pPr>
      <w:bookmarkStart w:id="17" w:name="_Ref109228631"/>
      <w:r>
        <w:t xml:space="preserve">Table </w:t>
      </w:r>
      <w:r w:rsidR="000172B2">
        <w:fldChar w:fldCharType="begin"/>
      </w:r>
      <w:r>
        <w:instrText xml:space="preserve"> SEQ Table \* ARABIC </w:instrText>
      </w:r>
      <w:r w:rsidR="000172B2">
        <w:fldChar w:fldCharType="separate"/>
      </w:r>
      <w:r w:rsidR="00D156E9">
        <w:rPr>
          <w:noProof/>
        </w:rPr>
        <w:t>4</w:t>
      </w:r>
      <w:r w:rsidR="000172B2">
        <w:fldChar w:fldCharType="end"/>
      </w:r>
      <w:bookmarkEnd w:id="17"/>
      <w:r>
        <w:t xml:space="preserve"> </w:t>
      </w:r>
      <w:r w:rsidR="00674003">
        <w:t>Coverage analysis for PUSCH for</w:t>
      </w:r>
      <w:r w:rsidRPr="00C42416">
        <w:t xml:space="preserve"> </w:t>
      </w:r>
      <w:r>
        <w:t>Msg.3</w:t>
      </w:r>
    </w:p>
    <w:tbl>
      <w:tblPr>
        <w:tblW w:w="0" w:type="auto"/>
        <w:tblLayout w:type="fixed"/>
        <w:tblLook w:val="04A0" w:firstRow="1" w:lastRow="0" w:firstColumn="1" w:lastColumn="0" w:noHBand="0" w:noVBand="1"/>
      </w:tblPr>
      <w:tblGrid>
        <w:gridCol w:w="1021"/>
        <w:gridCol w:w="885"/>
        <w:gridCol w:w="1119"/>
        <w:gridCol w:w="1002"/>
        <w:gridCol w:w="1367"/>
        <w:gridCol w:w="1304"/>
        <w:gridCol w:w="1367"/>
        <w:gridCol w:w="1231"/>
      </w:tblGrid>
      <w:tr w:rsidR="00A8080D" w:rsidRPr="001318F0" w14:paraId="4FE8E46C" w14:textId="77777777" w:rsidTr="003D7391">
        <w:trPr>
          <w:trHeight w:val="300"/>
        </w:trPr>
        <w:tc>
          <w:tcPr>
            <w:tcW w:w="4027" w:type="dxa"/>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68E25E7" w14:textId="77777777" w:rsidR="00A8080D" w:rsidRPr="003D7391" w:rsidRDefault="00A8080D" w:rsidP="00A8080D">
            <w:pPr>
              <w:widowControl/>
              <w:autoSpaceDE/>
              <w:autoSpaceDN/>
              <w:adjustRightInd/>
              <w:spacing w:after="0"/>
              <w:jc w:val="center"/>
              <w:rPr>
                <w:rFonts w:eastAsia="等线"/>
                <w:b/>
                <w:bCs/>
                <w:color w:val="000000"/>
                <w:sz w:val="20"/>
                <w:szCs w:val="20"/>
                <w:lang w:val="en-US" w:eastAsia="zh-CN"/>
              </w:rPr>
            </w:pPr>
            <w:r w:rsidRPr="003D7391">
              <w:rPr>
                <w:rFonts w:eastAsia="等线"/>
                <w:b/>
                <w:bCs/>
                <w:color w:val="000000"/>
                <w:sz w:val="20"/>
                <w:szCs w:val="20"/>
                <w:lang w:val="en-US" w:eastAsia="zh-CN"/>
              </w:rPr>
              <w:t>P</w:t>
            </w:r>
            <w:r w:rsidR="00EE5AB5" w:rsidRPr="003D7391">
              <w:rPr>
                <w:rFonts w:eastAsia="等线"/>
                <w:b/>
                <w:bCs/>
                <w:color w:val="000000"/>
                <w:sz w:val="20"/>
                <w:szCs w:val="20"/>
                <w:lang w:val="en-US" w:eastAsia="zh-CN"/>
              </w:rPr>
              <w:t>U</w:t>
            </w:r>
            <w:r w:rsidRPr="003D7391">
              <w:rPr>
                <w:rFonts w:eastAsia="等线"/>
                <w:b/>
                <w:bCs/>
                <w:color w:val="000000"/>
                <w:sz w:val="20"/>
                <w:szCs w:val="20"/>
                <w:lang w:val="en-US" w:eastAsia="zh-CN"/>
              </w:rPr>
              <w:t>SCH Msg.3</w:t>
            </w:r>
          </w:p>
        </w:tc>
        <w:tc>
          <w:tcPr>
            <w:tcW w:w="2671"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650BECD" w14:textId="17D6CAC3" w:rsidR="00A8080D" w:rsidRPr="003D7391" w:rsidRDefault="00A8080D" w:rsidP="00A8080D">
            <w:pPr>
              <w:widowControl/>
              <w:autoSpaceDE/>
              <w:autoSpaceDN/>
              <w:adjustRightInd/>
              <w:spacing w:after="0"/>
              <w:jc w:val="center"/>
              <w:rPr>
                <w:rFonts w:eastAsia="等线"/>
                <w:b/>
                <w:bCs/>
                <w:color w:val="000000"/>
                <w:sz w:val="20"/>
                <w:szCs w:val="20"/>
                <w:lang w:val="en-US" w:eastAsia="zh-CN"/>
              </w:rPr>
            </w:pPr>
            <w:r w:rsidRPr="003D7391">
              <w:rPr>
                <w:rFonts w:eastAsia="等线"/>
                <w:b/>
                <w:bCs/>
                <w:color w:val="000000"/>
                <w:sz w:val="20"/>
                <w:szCs w:val="20"/>
                <w:lang w:val="en-US" w:eastAsia="zh-CN"/>
              </w:rPr>
              <w:t xml:space="preserve">Rural </w:t>
            </w:r>
            <w:r w:rsidR="00143187">
              <w:rPr>
                <w:rFonts w:eastAsia="等线"/>
                <w:b/>
                <w:bCs/>
                <w:color w:val="000000"/>
                <w:sz w:val="20"/>
                <w:szCs w:val="20"/>
                <w:lang w:val="en-US" w:eastAsia="zh-CN"/>
              </w:rPr>
              <w:t>NTN-</w:t>
            </w:r>
            <w:r w:rsidRPr="003D7391">
              <w:rPr>
                <w:rFonts w:eastAsia="等线"/>
                <w:b/>
                <w:bCs/>
                <w:color w:val="000000"/>
                <w:sz w:val="20"/>
                <w:szCs w:val="20"/>
                <w:lang w:val="en-US" w:eastAsia="zh-CN"/>
              </w:rPr>
              <w:t>TDL - A</w:t>
            </w:r>
          </w:p>
        </w:tc>
        <w:tc>
          <w:tcPr>
            <w:tcW w:w="2598"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2B47492" w14:textId="5803CA72" w:rsidR="00A8080D" w:rsidRPr="003D7391" w:rsidRDefault="00A8080D" w:rsidP="00A8080D">
            <w:pPr>
              <w:widowControl/>
              <w:autoSpaceDE/>
              <w:autoSpaceDN/>
              <w:adjustRightInd/>
              <w:spacing w:after="0"/>
              <w:jc w:val="center"/>
              <w:rPr>
                <w:rFonts w:eastAsia="等线"/>
                <w:b/>
                <w:bCs/>
                <w:color w:val="000000"/>
                <w:sz w:val="20"/>
                <w:szCs w:val="20"/>
                <w:lang w:val="en-US" w:eastAsia="zh-CN"/>
              </w:rPr>
            </w:pPr>
            <w:r w:rsidRPr="003D7391">
              <w:rPr>
                <w:rFonts w:eastAsia="等线"/>
                <w:b/>
                <w:bCs/>
                <w:color w:val="000000"/>
                <w:sz w:val="20"/>
                <w:szCs w:val="20"/>
                <w:lang w:val="en-US" w:eastAsia="zh-CN"/>
              </w:rPr>
              <w:t xml:space="preserve">Rural </w:t>
            </w:r>
            <w:r w:rsidR="00143187">
              <w:rPr>
                <w:rFonts w:eastAsia="等线"/>
                <w:b/>
                <w:bCs/>
                <w:color w:val="000000"/>
                <w:sz w:val="20"/>
                <w:szCs w:val="20"/>
                <w:lang w:val="en-US" w:eastAsia="zh-CN"/>
              </w:rPr>
              <w:t>NTN-</w:t>
            </w:r>
            <w:r w:rsidRPr="003D7391">
              <w:rPr>
                <w:rFonts w:eastAsia="等线"/>
                <w:b/>
                <w:bCs/>
                <w:color w:val="000000"/>
                <w:sz w:val="20"/>
                <w:szCs w:val="20"/>
                <w:lang w:val="en-US" w:eastAsia="zh-CN"/>
              </w:rPr>
              <w:t xml:space="preserve">TDL-C </w:t>
            </w:r>
          </w:p>
        </w:tc>
      </w:tr>
      <w:tr w:rsidR="004D4BDF" w:rsidRPr="001318F0" w14:paraId="2A1CDBCC" w14:textId="77777777" w:rsidTr="003D7391">
        <w:trPr>
          <w:trHeight w:val="735"/>
        </w:trPr>
        <w:tc>
          <w:tcPr>
            <w:tcW w:w="1021" w:type="dxa"/>
            <w:tcBorders>
              <w:top w:val="nil"/>
              <w:left w:val="single" w:sz="8" w:space="0" w:color="auto"/>
              <w:bottom w:val="single" w:sz="8" w:space="0" w:color="auto"/>
              <w:right w:val="single" w:sz="8" w:space="0" w:color="auto"/>
            </w:tcBorders>
            <w:shd w:val="clear" w:color="auto" w:fill="auto"/>
            <w:vAlign w:val="center"/>
            <w:hideMark/>
          </w:tcPr>
          <w:p w14:paraId="348FE5D7" w14:textId="30EB3D22" w:rsidR="004D4BDF" w:rsidRPr="003D7391" w:rsidRDefault="004D4BDF" w:rsidP="004D4BDF">
            <w:pPr>
              <w:widowControl/>
              <w:autoSpaceDE/>
              <w:autoSpaceDN/>
              <w:adjustRightInd/>
              <w:spacing w:after="0"/>
              <w:jc w:val="center"/>
              <w:rPr>
                <w:rFonts w:eastAsia="等线"/>
                <w:b/>
                <w:bCs/>
                <w:color w:val="000000"/>
                <w:sz w:val="20"/>
                <w:szCs w:val="20"/>
                <w:lang w:val="en-US" w:eastAsia="zh-CN"/>
              </w:rPr>
            </w:pPr>
            <w:r w:rsidRPr="00DB569A">
              <w:rPr>
                <w:b/>
                <w:bCs/>
                <w:sz w:val="20"/>
                <w:szCs w:val="20"/>
                <w:lang w:eastAsia="zh-CN"/>
              </w:rPr>
              <w:t>Satellite orbit</w:t>
            </w:r>
          </w:p>
        </w:tc>
        <w:tc>
          <w:tcPr>
            <w:tcW w:w="885" w:type="dxa"/>
            <w:tcBorders>
              <w:top w:val="nil"/>
              <w:left w:val="nil"/>
              <w:bottom w:val="single" w:sz="8" w:space="0" w:color="auto"/>
              <w:right w:val="single" w:sz="8" w:space="0" w:color="auto"/>
            </w:tcBorders>
            <w:shd w:val="clear" w:color="auto" w:fill="auto"/>
            <w:vAlign w:val="center"/>
            <w:hideMark/>
          </w:tcPr>
          <w:p w14:paraId="0F714472" w14:textId="4B950756" w:rsidR="004D4BDF" w:rsidRPr="003D7391" w:rsidRDefault="004D4BDF" w:rsidP="004D4BDF">
            <w:pPr>
              <w:widowControl/>
              <w:autoSpaceDE/>
              <w:autoSpaceDN/>
              <w:adjustRightInd/>
              <w:spacing w:after="0"/>
              <w:jc w:val="center"/>
              <w:rPr>
                <w:rFonts w:eastAsia="等线"/>
                <w:b/>
                <w:bCs/>
                <w:color w:val="000000"/>
                <w:sz w:val="20"/>
                <w:szCs w:val="20"/>
                <w:lang w:val="en-US" w:eastAsia="zh-CN"/>
              </w:rPr>
            </w:pPr>
            <w:r w:rsidRPr="00DB569A">
              <w:rPr>
                <w:b/>
                <w:bCs/>
                <w:sz w:val="20"/>
                <w:szCs w:val="20"/>
                <w:lang w:eastAsia="zh-CN"/>
              </w:rPr>
              <w:t>Satellite parameter set</w:t>
            </w:r>
          </w:p>
        </w:tc>
        <w:tc>
          <w:tcPr>
            <w:tcW w:w="1119" w:type="dxa"/>
            <w:tcBorders>
              <w:top w:val="nil"/>
              <w:left w:val="nil"/>
              <w:bottom w:val="single" w:sz="8" w:space="0" w:color="auto"/>
              <w:right w:val="single" w:sz="8" w:space="0" w:color="auto"/>
            </w:tcBorders>
            <w:shd w:val="clear" w:color="auto" w:fill="auto"/>
            <w:vAlign w:val="center"/>
            <w:hideMark/>
          </w:tcPr>
          <w:p w14:paraId="075B8D01" w14:textId="2F473ABF" w:rsidR="004D4BDF" w:rsidRPr="003D7391" w:rsidRDefault="004D4BDF" w:rsidP="004D4BDF">
            <w:pPr>
              <w:widowControl/>
              <w:autoSpaceDE/>
              <w:autoSpaceDN/>
              <w:adjustRightInd/>
              <w:spacing w:after="0"/>
              <w:jc w:val="center"/>
              <w:rPr>
                <w:rFonts w:eastAsia="等线"/>
                <w:b/>
                <w:bCs/>
                <w:color w:val="000000"/>
                <w:sz w:val="20"/>
                <w:szCs w:val="20"/>
                <w:lang w:val="en-US" w:eastAsia="zh-CN"/>
              </w:rPr>
            </w:pPr>
            <w:r w:rsidRPr="00DB569A">
              <w:rPr>
                <w:b/>
                <w:bCs/>
                <w:sz w:val="20"/>
                <w:szCs w:val="20"/>
                <w:lang w:eastAsia="zh-CN"/>
              </w:rPr>
              <w:t>Elevation angle (deg)</w:t>
            </w:r>
          </w:p>
        </w:tc>
        <w:tc>
          <w:tcPr>
            <w:tcW w:w="1002" w:type="dxa"/>
            <w:tcBorders>
              <w:top w:val="nil"/>
              <w:left w:val="nil"/>
              <w:bottom w:val="single" w:sz="8" w:space="0" w:color="auto"/>
              <w:right w:val="single" w:sz="8" w:space="0" w:color="auto"/>
            </w:tcBorders>
            <w:shd w:val="clear" w:color="auto" w:fill="auto"/>
            <w:vAlign w:val="center"/>
            <w:hideMark/>
          </w:tcPr>
          <w:p w14:paraId="5E3D0CB2" w14:textId="5AA57652" w:rsidR="004D4BDF" w:rsidRPr="003D7391" w:rsidRDefault="004D4BDF" w:rsidP="004D4BDF">
            <w:pPr>
              <w:widowControl/>
              <w:autoSpaceDE/>
              <w:autoSpaceDN/>
              <w:adjustRightInd/>
              <w:spacing w:after="0"/>
              <w:jc w:val="center"/>
              <w:rPr>
                <w:rFonts w:eastAsia="等线"/>
                <w:b/>
                <w:bCs/>
                <w:color w:val="000000"/>
                <w:sz w:val="20"/>
                <w:szCs w:val="20"/>
                <w:lang w:val="en-US" w:eastAsia="zh-CN"/>
              </w:rPr>
            </w:pPr>
            <w:r w:rsidRPr="00DB569A">
              <w:rPr>
                <w:b/>
                <w:bCs/>
                <w:sz w:val="20"/>
                <w:szCs w:val="20"/>
                <w:lang w:eastAsia="zh-CN"/>
              </w:rPr>
              <w:t>CNR (dB)</w:t>
            </w:r>
          </w:p>
        </w:tc>
        <w:tc>
          <w:tcPr>
            <w:tcW w:w="1367" w:type="dxa"/>
            <w:tcBorders>
              <w:top w:val="nil"/>
              <w:left w:val="nil"/>
              <w:bottom w:val="single" w:sz="8" w:space="0" w:color="auto"/>
              <w:right w:val="single" w:sz="8" w:space="0" w:color="auto"/>
            </w:tcBorders>
            <w:shd w:val="clear" w:color="auto" w:fill="auto"/>
            <w:vAlign w:val="center"/>
            <w:hideMark/>
          </w:tcPr>
          <w:p w14:paraId="671CDE61" w14:textId="4ED586CD" w:rsidR="004D4BDF" w:rsidRPr="003D7391" w:rsidRDefault="004D4BDF" w:rsidP="004D4BDF">
            <w:pPr>
              <w:widowControl/>
              <w:autoSpaceDE/>
              <w:autoSpaceDN/>
              <w:adjustRightInd/>
              <w:spacing w:after="0"/>
              <w:jc w:val="center"/>
              <w:rPr>
                <w:rFonts w:eastAsia="等线"/>
                <w:b/>
                <w:bCs/>
                <w:color w:val="000000"/>
                <w:sz w:val="20"/>
                <w:szCs w:val="20"/>
                <w:lang w:val="en-US" w:eastAsia="zh-CN"/>
              </w:rPr>
            </w:pPr>
            <w:r w:rsidRPr="00DB569A">
              <w:rPr>
                <w:b/>
                <w:bCs/>
                <w:sz w:val="20"/>
                <w:szCs w:val="20"/>
                <w:lang w:eastAsia="zh-CN"/>
              </w:rPr>
              <w:t>Required SNR@</w:t>
            </w:r>
            <w:r w:rsidRPr="001318F0">
              <w:rPr>
                <w:b/>
                <w:bCs/>
                <w:sz w:val="20"/>
                <w:szCs w:val="20"/>
                <w:lang w:eastAsia="zh-CN"/>
              </w:rPr>
              <w:t>i</w:t>
            </w:r>
            <w:r w:rsidRPr="00DB569A">
              <w:rPr>
                <w:b/>
                <w:bCs/>
                <w:sz w:val="20"/>
                <w:szCs w:val="20"/>
                <w:lang w:eastAsia="zh-CN"/>
              </w:rPr>
              <w:t>BLER10</w:t>
            </w:r>
            <w:r w:rsidRPr="001318F0">
              <w:rPr>
                <w:b/>
                <w:bCs/>
                <w:sz w:val="20"/>
                <w:szCs w:val="20"/>
                <w:lang w:eastAsia="zh-CN"/>
              </w:rPr>
              <w:t>%</w:t>
            </w:r>
            <w:r w:rsidRPr="00DB569A">
              <w:rPr>
                <w:b/>
                <w:bCs/>
                <w:sz w:val="20"/>
                <w:szCs w:val="20"/>
                <w:lang w:eastAsia="zh-CN"/>
              </w:rPr>
              <w:t xml:space="preserve"> </w:t>
            </w:r>
            <w:r w:rsidRPr="001318F0">
              <w:rPr>
                <w:rFonts w:hint="eastAsia"/>
                <w:b/>
                <w:bCs/>
                <w:sz w:val="20"/>
                <w:szCs w:val="20"/>
                <w:lang w:eastAsia="zh-CN"/>
              </w:rPr>
              <w:t>（</w:t>
            </w:r>
            <w:r w:rsidRPr="00DB569A">
              <w:rPr>
                <w:b/>
                <w:bCs/>
                <w:sz w:val="20"/>
                <w:szCs w:val="20"/>
                <w:lang w:eastAsia="zh-CN"/>
              </w:rPr>
              <w:t>dB</w:t>
            </w:r>
            <w:r w:rsidRPr="001318F0">
              <w:rPr>
                <w:rFonts w:hint="eastAsia"/>
                <w:b/>
                <w:bCs/>
                <w:sz w:val="20"/>
                <w:szCs w:val="20"/>
                <w:lang w:eastAsia="zh-CN"/>
              </w:rPr>
              <w:t>）</w:t>
            </w:r>
          </w:p>
        </w:tc>
        <w:tc>
          <w:tcPr>
            <w:tcW w:w="1304" w:type="dxa"/>
            <w:tcBorders>
              <w:top w:val="nil"/>
              <w:left w:val="nil"/>
              <w:bottom w:val="single" w:sz="8" w:space="0" w:color="auto"/>
              <w:right w:val="single" w:sz="8" w:space="0" w:color="auto"/>
            </w:tcBorders>
            <w:shd w:val="clear" w:color="auto" w:fill="auto"/>
            <w:vAlign w:val="center"/>
            <w:hideMark/>
          </w:tcPr>
          <w:p w14:paraId="598C27A6" w14:textId="70A155E3" w:rsidR="004D4BDF" w:rsidRPr="003D7391" w:rsidRDefault="004D4BDF" w:rsidP="004D4BDF">
            <w:pPr>
              <w:widowControl/>
              <w:autoSpaceDE/>
              <w:autoSpaceDN/>
              <w:adjustRightInd/>
              <w:spacing w:after="0"/>
              <w:jc w:val="center"/>
              <w:rPr>
                <w:rFonts w:eastAsia="等线"/>
                <w:b/>
                <w:bCs/>
                <w:color w:val="000000"/>
                <w:sz w:val="20"/>
                <w:szCs w:val="20"/>
                <w:lang w:val="en-US" w:eastAsia="zh-CN"/>
              </w:rPr>
            </w:pPr>
            <w:r w:rsidRPr="00DB569A">
              <w:rPr>
                <w:b/>
                <w:bCs/>
                <w:sz w:val="20"/>
                <w:szCs w:val="20"/>
                <w:lang w:eastAsia="zh-CN"/>
              </w:rPr>
              <w:t>Coverage Gap (dB)</w:t>
            </w:r>
          </w:p>
        </w:tc>
        <w:tc>
          <w:tcPr>
            <w:tcW w:w="1367" w:type="dxa"/>
            <w:tcBorders>
              <w:top w:val="nil"/>
              <w:left w:val="nil"/>
              <w:bottom w:val="single" w:sz="8" w:space="0" w:color="auto"/>
              <w:right w:val="single" w:sz="8" w:space="0" w:color="auto"/>
            </w:tcBorders>
            <w:shd w:val="clear" w:color="auto" w:fill="auto"/>
            <w:vAlign w:val="center"/>
            <w:hideMark/>
          </w:tcPr>
          <w:p w14:paraId="70D9E12B" w14:textId="785BFE01" w:rsidR="004D4BDF" w:rsidRPr="003D7391" w:rsidRDefault="004D4BDF" w:rsidP="004D4BDF">
            <w:pPr>
              <w:widowControl/>
              <w:autoSpaceDE/>
              <w:autoSpaceDN/>
              <w:adjustRightInd/>
              <w:spacing w:after="0"/>
              <w:jc w:val="center"/>
              <w:rPr>
                <w:rFonts w:eastAsia="等线"/>
                <w:b/>
                <w:bCs/>
                <w:color w:val="000000"/>
                <w:sz w:val="20"/>
                <w:szCs w:val="20"/>
                <w:lang w:val="en-US" w:eastAsia="zh-CN"/>
              </w:rPr>
            </w:pPr>
            <w:r w:rsidRPr="00DB569A">
              <w:rPr>
                <w:b/>
                <w:bCs/>
                <w:sz w:val="20"/>
                <w:szCs w:val="20"/>
                <w:lang w:eastAsia="zh-CN"/>
              </w:rPr>
              <w:t>Required SNR@iBLER10</w:t>
            </w:r>
            <w:r w:rsidRPr="001318F0">
              <w:rPr>
                <w:b/>
                <w:bCs/>
                <w:sz w:val="20"/>
                <w:szCs w:val="20"/>
                <w:lang w:eastAsia="zh-CN"/>
              </w:rPr>
              <w:t>%</w:t>
            </w:r>
            <w:r w:rsidRPr="00DB569A">
              <w:rPr>
                <w:b/>
                <w:bCs/>
                <w:sz w:val="20"/>
                <w:szCs w:val="20"/>
                <w:lang w:eastAsia="zh-CN"/>
              </w:rPr>
              <w:t xml:space="preserve">  </w:t>
            </w:r>
            <w:r w:rsidRPr="001318F0">
              <w:rPr>
                <w:rFonts w:hint="eastAsia"/>
                <w:b/>
                <w:bCs/>
                <w:sz w:val="20"/>
                <w:szCs w:val="20"/>
                <w:lang w:eastAsia="zh-CN"/>
              </w:rPr>
              <w:t>（</w:t>
            </w:r>
            <w:r w:rsidRPr="00DB569A">
              <w:rPr>
                <w:b/>
                <w:bCs/>
                <w:sz w:val="20"/>
                <w:szCs w:val="20"/>
                <w:lang w:eastAsia="zh-CN"/>
              </w:rPr>
              <w:t>dB</w:t>
            </w:r>
            <w:r w:rsidRPr="001318F0">
              <w:rPr>
                <w:rFonts w:hint="eastAsia"/>
                <w:b/>
                <w:bCs/>
                <w:sz w:val="20"/>
                <w:szCs w:val="20"/>
                <w:lang w:eastAsia="zh-CN"/>
              </w:rPr>
              <w:t>）</w:t>
            </w:r>
          </w:p>
        </w:tc>
        <w:tc>
          <w:tcPr>
            <w:tcW w:w="1231" w:type="dxa"/>
            <w:tcBorders>
              <w:top w:val="nil"/>
              <w:left w:val="nil"/>
              <w:bottom w:val="single" w:sz="8" w:space="0" w:color="auto"/>
              <w:right w:val="single" w:sz="8" w:space="0" w:color="auto"/>
            </w:tcBorders>
            <w:shd w:val="clear" w:color="auto" w:fill="auto"/>
            <w:vAlign w:val="center"/>
            <w:hideMark/>
          </w:tcPr>
          <w:p w14:paraId="71A034F7" w14:textId="7C2C6E5C" w:rsidR="004D4BDF" w:rsidRPr="003D7391" w:rsidRDefault="004D4BDF" w:rsidP="004D4BDF">
            <w:pPr>
              <w:widowControl/>
              <w:autoSpaceDE/>
              <w:autoSpaceDN/>
              <w:adjustRightInd/>
              <w:spacing w:after="0"/>
              <w:ind w:left="100" w:hangingChars="50" w:hanging="100"/>
              <w:jc w:val="center"/>
              <w:rPr>
                <w:rFonts w:eastAsia="等线"/>
                <w:b/>
                <w:bCs/>
                <w:color w:val="000000"/>
                <w:sz w:val="20"/>
                <w:szCs w:val="20"/>
                <w:lang w:val="en-US" w:eastAsia="zh-CN"/>
              </w:rPr>
            </w:pPr>
            <w:r w:rsidRPr="00DB569A">
              <w:rPr>
                <w:b/>
                <w:bCs/>
                <w:sz w:val="20"/>
                <w:szCs w:val="20"/>
                <w:lang w:eastAsia="zh-CN"/>
              </w:rPr>
              <w:t>Coverage Gap (dB)</w:t>
            </w:r>
          </w:p>
        </w:tc>
      </w:tr>
      <w:tr w:rsidR="00FC1D7B" w:rsidRPr="001318F0" w14:paraId="7DFDABE4" w14:textId="77777777" w:rsidTr="003D7391">
        <w:trPr>
          <w:trHeight w:val="300"/>
        </w:trPr>
        <w:tc>
          <w:tcPr>
            <w:tcW w:w="1021" w:type="dxa"/>
            <w:vMerge w:val="restart"/>
            <w:tcBorders>
              <w:top w:val="nil"/>
              <w:left w:val="single" w:sz="8" w:space="0" w:color="auto"/>
              <w:bottom w:val="single" w:sz="8" w:space="0" w:color="000000"/>
              <w:right w:val="single" w:sz="8" w:space="0" w:color="auto"/>
            </w:tcBorders>
            <w:shd w:val="clear" w:color="auto" w:fill="auto"/>
            <w:vAlign w:val="center"/>
            <w:hideMark/>
          </w:tcPr>
          <w:p w14:paraId="3028E286" w14:textId="77777777" w:rsidR="00FC1D7B" w:rsidRPr="003D7391" w:rsidRDefault="00FC1D7B" w:rsidP="00FC1D7B">
            <w:pPr>
              <w:widowControl/>
              <w:autoSpaceDE/>
              <w:autoSpaceDN/>
              <w:adjustRightInd/>
              <w:spacing w:after="0"/>
              <w:jc w:val="center"/>
              <w:rPr>
                <w:rFonts w:eastAsia="等线"/>
                <w:b/>
                <w:bCs/>
                <w:color w:val="000000"/>
                <w:sz w:val="20"/>
                <w:szCs w:val="20"/>
                <w:lang w:val="en-US" w:eastAsia="zh-CN"/>
              </w:rPr>
            </w:pPr>
            <w:r w:rsidRPr="003D7391">
              <w:rPr>
                <w:rFonts w:eastAsia="等线"/>
                <w:b/>
                <w:bCs/>
                <w:color w:val="000000"/>
                <w:sz w:val="20"/>
                <w:szCs w:val="20"/>
                <w:lang w:val="en-US" w:eastAsia="zh-CN"/>
              </w:rPr>
              <w:t>GEO</w:t>
            </w:r>
          </w:p>
        </w:tc>
        <w:tc>
          <w:tcPr>
            <w:tcW w:w="885" w:type="dxa"/>
            <w:tcBorders>
              <w:top w:val="nil"/>
              <w:left w:val="nil"/>
              <w:bottom w:val="single" w:sz="8" w:space="0" w:color="auto"/>
              <w:right w:val="single" w:sz="8" w:space="0" w:color="auto"/>
            </w:tcBorders>
            <w:shd w:val="clear" w:color="auto" w:fill="auto"/>
            <w:vAlign w:val="center"/>
            <w:hideMark/>
          </w:tcPr>
          <w:p w14:paraId="2B86F81C" w14:textId="77777777"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rFonts w:eastAsia="等线"/>
                <w:color w:val="000000"/>
                <w:sz w:val="20"/>
                <w:szCs w:val="20"/>
                <w:lang w:val="en-US" w:eastAsia="zh-CN"/>
              </w:rPr>
              <w:t>1</w:t>
            </w:r>
          </w:p>
        </w:tc>
        <w:tc>
          <w:tcPr>
            <w:tcW w:w="1119" w:type="dxa"/>
            <w:tcBorders>
              <w:top w:val="nil"/>
              <w:left w:val="nil"/>
              <w:bottom w:val="single" w:sz="8" w:space="0" w:color="auto"/>
              <w:right w:val="single" w:sz="8" w:space="0" w:color="auto"/>
            </w:tcBorders>
            <w:shd w:val="clear" w:color="auto" w:fill="auto"/>
            <w:vAlign w:val="center"/>
            <w:hideMark/>
          </w:tcPr>
          <w:p w14:paraId="73E9244F" w14:textId="77777777"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rFonts w:eastAsia="等线"/>
                <w:color w:val="000000"/>
                <w:sz w:val="20"/>
                <w:szCs w:val="20"/>
                <w:lang w:val="en-US" w:eastAsia="zh-CN"/>
              </w:rPr>
              <w:t>12.5</w:t>
            </w:r>
          </w:p>
        </w:tc>
        <w:tc>
          <w:tcPr>
            <w:tcW w:w="1002" w:type="dxa"/>
            <w:tcBorders>
              <w:top w:val="nil"/>
              <w:left w:val="nil"/>
              <w:bottom w:val="single" w:sz="8" w:space="0" w:color="auto"/>
              <w:right w:val="single" w:sz="8" w:space="0" w:color="auto"/>
            </w:tcBorders>
            <w:shd w:val="clear" w:color="auto" w:fill="auto"/>
            <w:noWrap/>
            <w:hideMark/>
          </w:tcPr>
          <w:p w14:paraId="5222D83E" w14:textId="4F92C551"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-18.7 </w:t>
            </w:r>
          </w:p>
        </w:tc>
        <w:tc>
          <w:tcPr>
            <w:tcW w:w="1367" w:type="dxa"/>
            <w:tcBorders>
              <w:top w:val="nil"/>
              <w:left w:val="nil"/>
              <w:bottom w:val="single" w:sz="8" w:space="0" w:color="auto"/>
              <w:right w:val="single" w:sz="8" w:space="0" w:color="auto"/>
            </w:tcBorders>
            <w:shd w:val="clear" w:color="auto" w:fill="auto"/>
            <w:noWrap/>
            <w:hideMark/>
          </w:tcPr>
          <w:p w14:paraId="1DCEB1F2" w14:textId="7CD0710E"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-10.0 </w:t>
            </w:r>
          </w:p>
        </w:tc>
        <w:tc>
          <w:tcPr>
            <w:tcW w:w="1304" w:type="dxa"/>
            <w:tcBorders>
              <w:top w:val="nil"/>
              <w:left w:val="nil"/>
              <w:bottom w:val="single" w:sz="8" w:space="0" w:color="auto"/>
              <w:right w:val="single" w:sz="8" w:space="0" w:color="auto"/>
            </w:tcBorders>
            <w:shd w:val="clear" w:color="auto" w:fill="F7CAAC" w:themeFill="accent2" w:themeFillTint="66"/>
            <w:noWrap/>
            <w:hideMark/>
          </w:tcPr>
          <w:p w14:paraId="1D8D4837" w14:textId="614860A4"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8.7 </w:t>
            </w:r>
          </w:p>
        </w:tc>
        <w:tc>
          <w:tcPr>
            <w:tcW w:w="1367" w:type="dxa"/>
            <w:tcBorders>
              <w:top w:val="nil"/>
              <w:left w:val="nil"/>
              <w:bottom w:val="single" w:sz="8" w:space="0" w:color="auto"/>
              <w:right w:val="single" w:sz="8" w:space="0" w:color="auto"/>
            </w:tcBorders>
            <w:shd w:val="clear" w:color="auto" w:fill="auto"/>
            <w:noWrap/>
            <w:hideMark/>
          </w:tcPr>
          <w:p w14:paraId="50181B67" w14:textId="7BCF7767"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-12.1 </w:t>
            </w:r>
          </w:p>
        </w:tc>
        <w:tc>
          <w:tcPr>
            <w:tcW w:w="1231" w:type="dxa"/>
            <w:tcBorders>
              <w:top w:val="nil"/>
              <w:left w:val="nil"/>
              <w:bottom w:val="single" w:sz="8" w:space="0" w:color="auto"/>
              <w:right w:val="single" w:sz="8" w:space="0" w:color="auto"/>
            </w:tcBorders>
            <w:shd w:val="clear" w:color="auto" w:fill="F7CAAC" w:themeFill="accent2" w:themeFillTint="66"/>
            <w:noWrap/>
            <w:hideMark/>
          </w:tcPr>
          <w:p w14:paraId="47E02BD0" w14:textId="56E90520"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6.6 </w:t>
            </w:r>
          </w:p>
        </w:tc>
      </w:tr>
      <w:tr w:rsidR="00FC1D7B" w:rsidRPr="001318F0" w14:paraId="1F836640" w14:textId="77777777" w:rsidTr="003D7391">
        <w:trPr>
          <w:trHeight w:val="300"/>
        </w:trPr>
        <w:tc>
          <w:tcPr>
            <w:tcW w:w="1021" w:type="dxa"/>
            <w:vMerge/>
            <w:tcBorders>
              <w:top w:val="nil"/>
              <w:left w:val="single" w:sz="8" w:space="0" w:color="auto"/>
              <w:bottom w:val="single" w:sz="8" w:space="0" w:color="000000"/>
              <w:right w:val="single" w:sz="8" w:space="0" w:color="auto"/>
            </w:tcBorders>
            <w:vAlign w:val="center"/>
            <w:hideMark/>
          </w:tcPr>
          <w:p w14:paraId="07B84829" w14:textId="77777777" w:rsidR="00FC1D7B" w:rsidRPr="003D7391" w:rsidRDefault="00FC1D7B" w:rsidP="00FC1D7B">
            <w:pPr>
              <w:widowControl/>
              <w:autoSpaceDE/>
              <w:autoSpaceDN/>
              <w:adjustRightInd/>
              <w:spacing w:after="0"/>
              <w:jc w:val="left"/>
              <w:rPr>
                <w:rFonts w:eastAsia="等线"/>
                <w:b/>
                <w:bCs/>
                <w:color w:val="000000"/>
                <w:sz w:val="20"/>
                <w:szCs w:val="20"/>
                <w:lang w:val="en-US" w:eastAsia="zh-CN"/>
              </w:rPr>
            </w:pPr>
          </w:p>
        </w:tc>
        <w:tc>
          <w:tcPr>
            <w:tcW w:w="885" w:type="dxa"/>
            <w:tcBorders>
              <w:top w:val="nil"/>
              <w:left w:val="nil"/>
              <w:bottom w:val="single" w:sz="8" w:space="0" w:color="auto"/>
              <w:right w:val="single" w:sz="8" w:space="0" w:color="auto"/>
            </w:tcBorders>
            <w:shd w:val="clear" w:color="auto" w:fill="auto"/>
            <w:vAlign w:val="center"/>
            <w:hideMark/>
          </w:tcPr>
          <w:p w14:paraId="43B509F6" w14:textId="77777777"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rFonts w:eastAsia="等线"/>
                <w:color w:val="000000"/>
                <w:sz w:val="20"/>
                <w:szCs w:val="20"/>
                <w:lang w:val="en-US" w:eastAsia="zh-CN"/>
              </w:rPr>
              <w:t>2</w:t>
            </w:r>
          </w:p>
        </w:tc>
        <w:tc>
          <w:tcPr>
            <w:tcW w:w="1119" w:type="dxa"/>
            <w:tcBorders>
              <w:top w:val="nil"/>
              <w:left w:val="nil"/>
              <w:bottom w:val="single" w:sz="8" w:space="0" w:color="auto"/>
              <w:right w:val="single" w:sz="8" w:space="0" w:color="auto"/>
            </w:tcBorders>
            <w:shd w:val="clear" w:color="auto" w:fill="auto"/>
            <w:vAlign w:val="center"/>
            <w:hideMark/>
          </w:tcPr>
          <w:p w14:paraId="134BFDA2" w14:textId="77777777"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rFonts w:eastAsia="等线"/>
                <w:color w:val="000000"/>
                <w:sz w:val="20"/>
                <w:szCs w:val="20"/>
                <w:lang w:val="en-US" w:eastAsia="zh-CN"/>
              </w:rPr>
              <w:t>20</w:t>
            </w:r>
          </w:p>
        </w:tc>
        <w:tc>
          <w:tcPr>
            <w:tcW w:w="1002" w:type="dxa"/>
            <w:tcBorders>
              <w:top w:val="nil"/>
              <w:left w:val="nil"/>
              <w:bottom w:val="single" w:sz="8" w:space="0" w:color="auto"/>
              <w:right w:val="single" w:sz="8" w:space="0" w:color="auto"/>
            </w:tcBorders>
            <w:shd w:val="clear" w:color="auto" w:fill="auto"/>
            <w:noWrap/>
            <w:hideMark/>
          </w:tcPr>
          <w:p w14:paraId="654DEC77" w14:textId="44768261"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-23.6 </w:t>
            </w:r>
          </w:p>
        </w:tc>
        <w:tc>
          <w:tcPr>
            <w:tcW w:w="1367" w:type="dxa"/>
            <w:tcBorders>
              <w:top w:val="nil"/>
              <w:left w:val="nil"/>
              <w:bottom w:val="single" w:sz="8" w:space="0" w:color="auto"/>
              <w:right w:val="single" w:sz="8" w:space="0" w:color="auto"/>
            </w:tcBorders>
            <w:shd w:val="clear" w:color="auto" w:fill="auto"/>
            <w:noWrap/>
            <w:hideMark/>
          </w:tcPr>
          <w:p w14:paraId="79758F68" w14:textId="3FD22FEC"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-10.0 </w:t>
            </w:r>
          </w:p>
        </w:tc>
        <w:tc>
          <w:tcPr>
            <w:tcW w:w="1304" w:type="dxa"/>
            <w:tcBorders>
              <w:top w:val="nil"/>
              <w:left w:val="nil"/>
              <w:bottom w:val="single" w:sz="8" w:space="0" w:color="auto"/>
              <w:right w:val="single" w:sz="8" w:space="0" w:color="auto"/>
            </w:tcBorders>
            <w:shd w:val="clear" w:color="auto" w:fill="F7CAAC" w:themeFill="accent2" w:themeFillTint="66"/>
            <w:noWrap/>
            <w:hideMark/>
          </w:tcPr>
          <w:p w14:paraId="2E0B847D" w14:textId="716C9372"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13.6 </w:t>
            </w:r>
          </w:p>
        </w:tc>
        <w:tc>
          <w:tcPr>
            <w:tcW w:w="1367" w:type="dxa"/>
            <w:tcBorders>
              <w:top w:val="nil"/>
              <w:left w:val="nil"/>
              <w:bottom w:val="single" w:sz="8" w:space="0" w:color="auto"/>
              <w:right w:val="single" w:sz="8" w:space="0" w:color="auto"/>
            </w:tcBorders>
            <w:shd w:val="clear" w:color="auto" w:fill="auto"/>
            <w:noWrap/>
            <w:hideMark/>
          </w:tcPr>
          <w:p w14:paraId="0AE6850F" w14:textId="4C02B8AB"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-12.1 </w:t>
            </w:r>
          </w:p>
        </w:tc>
        <w:tc>
          <w:tcPr>
            <w:tcW w:w="1231" w:type="dxa"/>
            <w:tcBorders>
              <w:top w:val="nil"/>
              <w:left w:val="nil"/>
              <w:bottom w:val="single" w:sz="8" w:space="0" w:color="auto"/>
              <w:right w:val="single" w:sz="8" w:space="0" w:color="auto"/>
            </w:tcBorders>
            <w:shd w:val="clear" w:color="auto" w:fill="F7CAAC" w:themeFill="accent2" w:themeFillTint="66"/>
            <w:noWrap/>
            <w:hideMark/>
          </w:tcPr>
          <w:p w14:paraId="488B352A" w14:textId="26051D13"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11.5 </w:t>
            </w:r>
          </w:p>
        </w:tc>
      </w:tr>
      <w:tr w:rsidR="00FC1D7B" w:rsidRPr="001318F0" w14:paraId="6E5DC767" w14:textId="77777777" w:rsidTr="003D7391">
        <w:trPr>
          <w:trHeight w:val="300"/>
        </w:trPr>
        <w:tc>
          <w:tcPr>
            <w:tcW w:w="1021" w:type="dxa"/>
            <w:vMerge w:val="restart"/>
            <w:tcBorders>
              <w:top w:val="nil"/>
              <w:left w:val="single" w:sz="8" w:space="0" w:color="auto"/>
              <w:bottom w:val="single" w:sz="8" w:space="0" w:color="000000"/>
              <w:right w:val="single" w:sz="8" w:space="0" w:color="auto"/>
            </w:tcBorders>
            <w:shd w:val="clear" w:color="auto" w:fill="auto"/>
            <w:vAlign w:val="center"/>
            <w:hideMark/>
          </w:tcPr>
          <w:p w14:paraId="0EF65E80" w14:textId="77777777" w:rsidR="00FC1D7B" w:rsidRPr="003D7391" w:rsidRDefault="00FC1D7B" w:rsidP="00FC1D7B">
            <w:pPr>
              <w:widowControl/>
              <w:autoSpaceDE/>
              <w:autoSpaceDN/>
              <w:adjustRightInd/>
              <w:spacing w:after="0"/>
              <w:jc w:val="center"/>
              <w:rPr>
                <w:rFonts w:eastAsia="等线"/>
                <w:b/>
                <w:bCs/>
                <w:color w:val="000000"/>
                <w:sz w:val="20"/>
                <w:szCs w:val="20"/>
                <w:lang w:val="en-US" w:eastAsia="zh-CN"/>
              </w:rPr>
            </w:pPr>
            <w:r w:rsidRPr="003D7391">
              <w:rPr>
                <w:rFonts w:eastAsia="等线"/>
                <w:b/>
                <w:bCs/>
                <w:color w:val="000000"/>
                <w:sz w:val="20"/>
                <w:szCs w:val="20"/>
                <w:lang w:val="en-US" w:eastAsia="zh-CN"/>
              </w:rPr>
              <w:t>LEO-1200</w:t>
            </w:r>
          </w:p>
        </w:tc>
        <w:tc>
          <w:tcPr>
            <w:tcW w:w="885" w:type="dxa"/>
            <w:tcBorders>
              <w:top w:val="nil"/>
              <w:left w:val="nil"/>
              <w:bottom w:val="single" w:sz="8" w:space="0" w:color="auto"/>
              <w:right w:val="single" w:sz="8" w:space="0" w:color="auto"/>
            </w:tcBorders>
            <w:shd w:val="clear" w:color="auto" w:fill="auto"/>
            <w:vAlign w:val="center"/>
            <w:hideMark/>
          </w:tcPr>
          <w:p w14:paraId="1C93FF49" w14:textId="77777777"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rFonts w:eastAsia="等线"/>
                <w:color w:val="000000"/>
                <w:sz w:val="20"/>
                <w:szCs w:val="20"/>
                <w:lang w:val="en-US" w:eastAsia="zh-CN"/>
              </w:rPr>
              <w:t>1</w:t>
            </w:r>
          </w:p>
        </w:tc>
        <w:tc>
          <w:tcPr>
            <w:tcW w:w="1119" w:type="dxa"/>
            <w:tcBorders>
              <w:top w:val="nil"/>
              <w:left w:val="nil"/>
              <w:bottom w:val="single" w:sz="8" w:space="0" w:color="auto"/>
              <w:right w:val="single" w:sz="8" w:space="0" w:color="auto"/>
            </w:tcBorders>
            <w:shd w:val="clear" w:color="auto" w:fill="auto"/>
            <w:vAlign w:val="center"/>
            <w:hideMark/>
          </w:tcPr>
          <w:p w14:paraId="74B5627E" w14:textId="77777777"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rFonts w:eastAsia="等线"/>
                <w:color w:val="000000"/>
                <w:sz w:val="20"/>
                <w:szCs w:val="20"/>
                <w:lang w:val="en-US" w:eastAsia="zh-CN"/>
              </w:rPr>
              <w:t>30</w:t>
            </w:r>
          </w:p>
        </w:tc>
        <w:tc>
          <w:tcPr>
            <w:tcW w:w="1002" w:type="dxa"/>
            <w:tcBorders>
              <w:top w:val="nil"/>
              <w:left w:val="nil"/>
              <w:bottom w:val="single" w:sz="8" w:space="0" w:color="auto"/>
              <w:right w:val="single" w:sz="8" w:space="0" w:color="auto"/>
            </w:tcBorders>
            <w:shd w:val="clear" w:color="auto" w:fill="auto"/>
            <w:noWrap/>
            <w:hideMark/>
          </w:tcPr>
          <w:p w14:paraId="6D9066D8" w14:textId="2D3935E6"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-10.5 </w:t>
            </w:r>
          </w:p>
        </w:tc>
        <w:tc>
          <w:tcPr>
            <w:tcW w:w="1367" w:type="dxa"/>
            <w:tcBorders>
              <w:top w:val="nil"/>
              <w:left w:val="nil"/>
              <w:bottom w:val="single" w:sz="8" w:space="0" w:color="auto"/>
              <w:right w:val="single" w:sz="8" w:space="0" w:color="auto"/>
            </w:tcBorders>
            <w:shd w:val="clear" w:color="auto" w:fill="auto"/>
            <w:noWrap/>
            <w:hideMark/>
          </w:tcPr>
          <w:p w14:paraId="57C65C09" w14:textId="482D7795"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-10.0 </w:t>
            </w:r>
          </w:p>
        </w:tc>
        <w:tc>
          <w:tcPr>
            <w:tcW w:w="1304" w:type="dxa"/>
            <w:tcBorders>
              <w:top w:val="nil"/>
              <w:left w:val="nil"/>
              <w:bottom w:val="single" w:sz="8" w:space="0" w:color="auto"/>
              <w:right w:val="single" w:sz="8" w:space="0" w:color="auto"/>
            </w:tcBorders>
            <w:shd w:val="clear" w:color="auto" w:fill="F7CAAC" w:themeFill="accent2" w:themeFillTint="66"/>
            <w:noWrap/>
            <w:hideMark/>
          </w:tcPr>
          <w:p w14:paraId="6FC5B0F0" w14:textId="34D5E809"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0.5 </w:t>
            </w:r>
          </w:p>
        </w:tc>
        <w:tc>
          <w:tcPr>
            <w:tcW w:w="1367" w:type="dxa"/>
            <w:tcBorders>
              <w:top w:val="nil"/>
              <w:left w:val="nil"/>
              <w:bottom w:val="single" w:sz="8" w:space="0" w:color="auto"/>
              <w:right w:val="single" w:sz="8" w:space="0" w:color="auto"/>
            </w:tcBorders>
            <w:shd w:val="clear" w:color="auto" w:fill="auto"/>
            <w:noWrap/>
            <w:hideMark/>
          </w:tcPr>
          <w:p w14:paraId="0E21E811" w14:textId="0857B1C2"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-12.1 </w:t>
            </w:r>
          </w:p>
        </w:tc>
        <w:tc>
          <w:tcPr>
            <w:tcW w:w="1231" w:type="dxa"/>
            <w:tcBorders>
              <w:top w:val="nil"/>
              <w:left w:val="nil"/>
              <w:bottom w:val="single" w:sz="8" w:space="0" w:color="auto"/>
              <w:right w:val="single" w:sz="8" w:space="0" w:color="auto"/>
            </w:tcBorders>
            <w:shd w:val="clear" w:color="auto" w:fill="C5E0B3" w:themeFill="accent6" w:themeFillTint="66"/>
            <w:noWrap/>
            <w:hideMark/>
          </w:tcPr>
          <w:p w14:paraId="45D097D6" w14:textId="0431A2B1"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-1.6 </w:t>
            </w:r>
          </w:p>
        </w:tc>
      </w:tr>
      <w:tr w:rsidR="00FC1D7B" w:rsidRPr="001318F0" w14:paraId="3A793996" w14:textId="77777777" w:rsidTr="003D7391">
        <w:trPr>
          <w:trHeight w:val="300"/>
        </w:trPr>
        <w:tc>
          <w:tcPr>
            <w:tcW w:w="1021" w:type="dxa"/>
            <w:vMerge/>
            <w:tcBorders>
              <w:top w:val="nil"/>
              <w:left w:val="single" w:sz="8" w:space="0" w:color="auto"/>
              <w:bottom w:val="single" w:sz="8" w:space="0" w:color="000000"/>
              <w:right w:val="single" w:sz="8" w:space="0" w:color="auto"/>
            </w:tcBorders>
            <w:vAlign w:val="center"/>
            <w:hideMark/>
          </w:tcPr>
          <w:p w14:paraId="1EB7B261" w14:textId="77777777" w:rsidR="00FC1D7B" w:rsidRPr="003D7391" w:rsidRDefault="00FC1D7B" w:rsidP="00FC1D7B">
            <w:pPr>
              <w:widowControl/>
              <w:autoSpaceDE/>
              <w:autoSpaceDN/>
              <w:adjustRightInd/>
              <w:spacing w:after="0"/>
              <w:jc w:val="left"/>
              <w:rPr>
                <w:rFonts w:eastAsia="等线"/>
                <w:b/>
                <w:bCs/>
                <w:color w:val="000000"/>
                <w:sz w:val="20"/>
                <w:szCs w:val="20"/>
                <w:lang w:val="en-US" w:eastAsia="zh-CN"/>
              </w:rPr>
            </w:pPr>
          </w:p>
        </w:tc>
        <w:tc>
          <w:tcPr>
            <w:tcW w:w="885" w:type="dxa"/>
            <w:tcBorders>
              <w:top w:val="nil"/>
              <w:left w:val="nil"/>
              <w:bottom w:val="single" w:sz="8" w:space="0" w:color="auto"/>
              <w:right w:val="single" w:sz="8" w:space="0" w:color="auto"/>
            </w:tcBorders>
            <w:shd w:val="clear" w:color="auto" w:fill="auto"/>
            <w:vAlign w:val="center"/>
            <w:hideMark/>
          </w:tcPr>
          <w:p w14:paraId="084305BD" w14:textId="77777777"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rFonts w:eastAsia="等线"/>
                <w:color w:val="000000"/>
                <w:sz w:val="20"/>
                <w:szCs w:val="20"/>
                <w:lang w:val="en-US" w:eastAsia="zh-CN"/>
              </w:rPr>
              <w:t>2</w:t>
            </w:r>
          </w:p>
        </w:tc>
        <w:tc>
          <w:tcPr>
            <w:tcW w:w="1119" w:type="dxa"/>
            <w:tcBorders>
              <w:top w:val="nil"/>
              <w:left w:val="nil"/>
              <w:bottom w:val="single" w:sz="8" w:space="0" w:color="auto"/>
              <w:right w:val="single" w:sz="8" w:space="0" w:color="auto"/>
            </w:tcBorders>
            <w:shd w:val="clear" w:color="auto" w:fill="auto"/>
            <w:vAlign w:val="center"/>
            <w:hideMark/>
          </w:tcPr>
          <w:p w14:paraId="0E3FD69D" w14:textId="77777777"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rFonts w:eastAsia="等线"/>
                <w:color w:val="000000"/>
                <w:sz w:val="20"/>
                <w:szCs w:val="20"/>
                <w:lang w:val="en-US" w:eastAsia="zh-CN"/>
              </w:rPr>
              <w:t>30</w:t>
            </w:r>
          </w:p>
        </w:tc>
        <w:tc>
          <w:tcPr>
            <w:tcW w:w="1002" w:type="dxa"/>
            <w:tcBorders>
              <w:top w:val="nil"/>
              <w:left w:val="nil"/>
              <w:bottom w:val="single" w:sz="8" w:space="0" w:color="auto"/>
              <w:right w:val="single" w:sz="8" w:space="0" w:color="auto"/>
            </w:tcBorders>
            <w:shd w:val="clear" w:color="auto" w:fill="auto"/>
            <w:noWrap/>
            <w:hideMark/>
          </w:tcPr>
          <w:p w14:paraId="42190C4B" w14:textId="7F3B035D"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-16.5 </w:t>
            </w:r>
          </w:p>
        </w:tc>
        <w:tc>
          <w:tcPr>
            <w:tcW w:w="1367" w:type="dxa"/>
            <w:tcBorders>
              <w:top w:val="nil"/>
              <w:left w:val="nil"/>
              <w:bottom w:val="single" w:sz="8" w:space="0" w:color="auto"/>
              <w:right w:val="single" w:sz="8" w:space="0" w:color="auto"/>
            </w:tcBorders>
            <w:shd w:val="clear" w:color="auto" w:fill="auto"/>
            <w:noWrap/>
            <w:hideMark/>
          </w:tcPr>
          <w:p w14:paraId="55F9691E" w14:textId="270D6924"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-10.0 </w:t>
            </w:r>
          </w:p>
        </w:tc>
        <w:tc>
          <w:tcPr>
            <w:tcW w:w="1304" w:type="dxa"/>
            <w:tcBorders>
              <w:top w:val="nil"/>
              <w:left w:val="nil"/>
              <w:bottom w:val="single" w:sz="8" w:space="0" w:color="auto"/>
              <w:right w:val="single" w:sz="8" w:space="0" w:color="auto"/>
            </w:tcBorders>
            <w:shd w:val="clear" w:color="auto" w:fill="F7CAAC" w:themeFill="accent2" w:themeFillTint="66"/>
            <w:noWrap/>
            <w:hideMark/>
          </w:tcPr>
          <w:p w14:paraId="5C4295DD" w14:textId="0B92B13F"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6.5 </w:t>
            </w:r>
          </w:p>
        </w:tc>
        <w:tc>
          <w:tcPr>
            <w:tcW w:w="1367" w:type="dxa"/>
            <w:tcBorders>
              <w:top w:val="nil"/>
              <w:left w:val="nil"/>
              <w:bottom w:val="single" w:sz="8" w:space="0" w:color="auto"/>
              <w:right w:val="single" w:sz="8" w:space="0" w:color="auto"/>
            </w:tcBorders>
            <w:shd w:val="clear" w:color="auto" w:fill="auto"/>
            <w:noWrap/>
            <w:hideMark/>
          </w:tcPr>
          <w:p w14:paraId="017C23B1" w14:textId="2EED1C39"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-12.1 </w:t>
            </w:r>
          </w:p>
        </w:tc>
        <w:tc>
          <w:tcPr>
            <w:tcW w:w="1231" w:type="dxa"/>
            <w:tcBorders>
              <w:top w:val="nil"/>
              <w:left w:val="nil"/>
              <w:bottom w:val="single" w:sz="8" w:space="0" w:color="auto"/>
              <w:right w:val="single" w:sz="8" w:space="0" w:color="auto"/>
            </w:tcBorders>
            <w:shd w:val="clear" w:color="auto" w:fill="F7CAAC" w:themeFill="accent2" w:themeFillTint="66"/>
            <w:noWrap/>
            <w:hideMark/>
          </w:tcPr>
          <w:p w14:paraId="12720011" w14:textId="67AD4701"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4.4 </w:t>
            </w:r>
          </w:p>
        </w:tc>
      </w:tr>
      <w:tr w:rsidR="00FC1D7B" w:rsidRPr="001318F0" w14:paraId="0D86CF58" w14:textId="77777777" w:rsidTr="003D7391">
        <w:trPr>
          <w:trHeight w:val="300"/>
        </w:trPr>
        <w:tc>
          <w:tcPr>
            <w:tcW w:w="1021" w:type="dxa"/>
            <w:vMerge w:val="restart"/>
            <w:tcBorders>
              <w:top w:val="nil"/>
              <w:left w:val="single" w:sz="8" w:space="0" w:color="auto"/>
              <w:bottom w:val="single" w:sz="8" w:space="0" w:color="000000"/>
              <w:right w:val="single" w:sz="8" w:space="0" w:color="auto"/>
            </w:tcBorders>
            <w:shd w:val="clear" w:color="auto" w:fill="auto"/>
            <w:vAlign w:val="center"/>
            <w:hideMark/>
          </w:tcPr>
          <w:p w14:paraId="57A2F151" w14:textId="77777777" w:rsidR="00FC1D7B" w:rsidRPr="003D7391" w:rsidRDefault="00FC1D7B" w:rsidP="00FC1D7B">
            <w:pPr>
              <w:widowControl/>
              <w:autoSpaceDE/>
              <w:autoSpaceDN/>
              <w:adjustRightInd/>
              <w:spacing w:after="0"/>
              <w:jc w:val="center"/>
              <w:rPr>
                <w:rFonts w:eastAsia="等线"/>
                <w:b/>
                <w:bCs/>
                <w:color w:val="000000"/>
                <w:sz w:val="20"/>
                <w:szCs w:val="20"/>
                <w:lang w:val="en-US" w:eastAsia="zh-CN"/>
              </w:rPr>
            </w:pPr>
            <w:r w:rsidRPr="003D7391">
              <w:rPr>
                <w:rFonts w:eastAsia="等线"/>
                <w:b/>
                <w:bCs/>
                <w:color w:val="000000"/>
                <w:sz w:val="20"/>
                <w:szCs w:val="20"/>
                <w:lang w:val="en-US" w:eastAsia="zh-CN"/>
              </w:rPr>
              <w:t>LEO-600</w:t>
            </w:r>
          </w:p>
        </w:tc>
        <w:tc>
          <w:tcPr>
            <w:tcW w:w="885" w:type="dxa"/>
            <w:tcBorders>
              <w:top w:val="nil"/>
              <w:left w:val="nil"/>
              <w:bottom w:val="single" w:sz="8" w:space="0" w:color="auto"/>
              <w:right w:val="single" w:sz="8" w:space="0" w:color="auto"/>
            </w:tcBorders>
            <w:shd w:val="clear" w:color="auto" w:fill="auto"/>
            <w:vAlign w:val="center"/>
            <w:hideMark/>
          </w:tcPr>
          <w:p w14:paraId="21108D0A" w14:textId="77777777"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rFonts w:eastAsia="等线"/>
                <w:color w:val="000000"/>
                <w:sz w:val="20"/>
                <w:szCs w:val="20"/>
                <w:lang w:val="en-US" w:eastAsia="zh-CN"/>
              </w:rPr>
              <w:t>1</w:t>
            </w:r>
          </w:p>
        </w:tc>
        <w:tc>
          <w:tcPr>
            <w:tcW w:w="1119" w:type="dxa"/>
            <w:tcBorders>
              <w:top w:val="nil"/>
              <w:left w:val="nil"/>
              <w:bottom w:val="single" w:sz="8" w:space="0" w:color="auto"/>
              <w:right w:val="single" w:sz="8" w:space="0" w:color="auto"/>
            </w:tcBorders>
            <w:shd w:val="clear" w:color="auto" w:fill="auto"/>
            <w:vAlign w:val="center"/>
            <w:hideMark/>
          </w:tcPr>
          <w:p w14:paraId="12FF7F98" w14:textId="77777777"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rFonts w:eastAsia="等线"/>
                <w:color w:val="000000"/>
                <w:sz w:val="20"/>
                <w:szCs w:val="20"/>
                <w:lang w:val="en-US" w:eastAsia="zh-CN"/>
              </w:rPr>
              <w:t>30</w:t>
            </w:r>
          </w:p>
        </w:tc>
        <w:tc>
          <w:tcPr>
            <w:tcW w:w="1002" w:type="dxa"/>
            <w:tcBorders>
              <w:top w:val="nil"/>
              <w:left w:val="nil"/>
              <w:bottom w:val="single" w:sz="8" w:space="0" w:color="auto"/>
              <w:right w:val="single" w:sz="8" w:space="0" w:color="auto"/>
            </w:tcBorders>
            <w:shd w:val="clear" w:color="auto" w:fill="auto"/>
            <w:noWrap/>
            <w:hideMark/>
          </w:tcPr>
          <w:p w14:paraId="6ECE9E37" w14:textId="7D89E5A6"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-5.2 </w:t>
            </w:r>
          </w:p>
        </w:tc>
        <w:tc>
          <w:tcPr>
            <w:tcW w:w="1367" w:type="dxa"/>
            <w:tcBorders>
              <w:top w:val="nil"/>
              <w:left w:val="nil"/>
              <w:bottom w:val="single" w:sz="8" w:space="0" w:color="auto"/>
              <w:right w:val="single" w:sz="8" w:space="0" w:color="auto"/>
            </w:tcBorders>
            <w:shd w:val="clear" w:color="auto" w:fill="auto"/>
            <w:noWrap/>
            <w:hideMark/>
          </w:tcPr>
          <w:p w14:paraId="0798A66F" w14:textId="68B84B10"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-10.0 </w:t>
            </w:r>
          </w:p>
        </w:tc>
        <w:tc>
          <w:tcPr>
            <w:tcW w:w="1304" w:type="dxa"/>
            <w:tcBorders>
              <w:top w:val="nil"/>
              <w:left w:val="nil"/>
              <w:bottom w:val="single" w:sz="8" w:space="0" w:color="auto"/>
              <w:right w:val="single" w:sz="8" w:space="0" w:color="auto"/>
            </w:tcBorders>
            <w:shd w:val="clear" w:color="auto" w:fill="C5E0B3" w:themeFill="accent6" w:themeFillTint="66"/>
            <w:noWrap/>
            <w:hideMark/>
          </w:tcPr>
          <w:p w14:paraId="0635ACF2" w14:textId="70CDD652"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-4.8 </w:t>
            </w:r>
          </w:p>
        </w:tc>
        <w:tc>
          <w:tcPr>
            <w:tcW w:w="1367" w:type="dxa"/>
            <w:tcBorders>
              <w:top w:val="nil"/>
              <w:left w:val="nil"/>
              <w:bottom w:val="single" w:sz="8" w:space="0" w:color="auto"/>
              <w:right w:val="single" w:sz="8" w:space="0" w:color="auto"/>
            </w:tcBorders>
            <w:shd w:val="clear" w:color="auto" w:fill="auto"/>
            <w:noWrap/>
            <w:hideMark/>
          </w:tcPr>
          <w:p w14:paraId="5438715E" w14:textId="62F6A50C"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-12.1 </w:t>
            </w:r>
          </w:p>
        </w:tc>
        <w:tc>
          <w:tcPr>
            <w:tcW w:w="1231" w:type="dxa"/>
            <w:tcBorders>
              <w:top w:val="nil"/>
              <w:left w:val="nil"/>
              <w:bottom w:val="single" w:sz="8" w:space="0" w:color="auto"/>
              <w:right w:val="single" w:sz="8" w:space="0" w:color="auto"/>
            </w:tcBorders>
            <w:shd w:val="clear" w:color="auto" w:fill="C5E0B3" w:themeFill="accent6" w:themeFillTint="66"/>
            <w:noWrap/>
            <w:hideMark/>
          </w:tcPr>
          <w:p w14:paraId="1461F87F" w14:textId="03102ADE"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-6.9 </w:t>
            </w:r>
          </w:p>
        </w:tc>
      </w:tr>
      <w:tr w:rsidR="00FC1D7B" w:rsidRPr="001318F0" w14:paraId="1BFBC212" w14:textId="77777777" w:rsidTr="003D7391">
        <w:trPr>
          <w:trHeight w:val="300"/>
        </w:trPr>
        <w:tc>
          <w:tcPr>
            <w:tcW w:w="1021" w:type="dxa"/>
            <w:vMerge/>
            <w:tcBorders>
              <w:top w:val="nil"/>
              <w:left w:val="single" w:sz="8" w:space="0" w:color="auto"/>
              <w:bottom w:val="single" w:sz="8" w:space="0" w:color="000000"/>
              <w:right w:val="single" w:sz="8" w:space="0" w:color="auto"/>
            </w:tcBorders>
            <w:vAlign w:val="center"/>
            <w:hideMark/>
          </w:tcPr>
          <w:p w14:paraId="07CD2715" w14:textId="77777777" w:rsidR="00FC1D7B" w:rsidRPr="003D7391" w:rsidRDefault="00FC1D7B" w:rsidP="00FC1D7B">
            <w:pPr>
              <w:widowControl/>
              <w:autoSpaceDE/>
              <w:autoSpaceDN/>
              <w:adjustRightInd/>
              <w:spacing w:after="0"/>
              <w:jc w:val="left"/>
              <w:rPr>
                <w:rFonts w:eastAsia="等线"/>
                <w:b/>
                <w:bCs/>
                <w:color w:val="000000"/>
                <w:sz w:val="20"/>
                <w:szCs w:val="20"/>
                <w:lang w:val="en-US" w:eastAsia="zh-CN"/>
              </w:rPr>
            </w:pPr>
          </w:p>
        </w:tc>
        <w:tc>
          <w:tcPr>
            <w:tcW w:w="885" w:type="dxa"/>
            <w:tcBorders>
              <w:top w:val="nil"/>
              <w:left w:val="nil"/>
              <w:bottom w:val="single" w:sz="8" w:space="0" w:color="auto"/>
              <w:right w:val="single" w:sz="8" w:space="0" w:color="auto"/>
            </w:tcBorders>
            <w:shd w:val="clear" w:color="auto" w:fill="auto"/>
            <w:vAlign w:val="center"/>
            <w:hideMark/>
          </w:tcPr>
          <w:p w14:paraId="64610860" w14:textId="77777777"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rFonts w:eastAsia="等线"/>
                <w:color w:val="000000"/>
                <w:sz w:val="20"/>
                <w:szCs w:val="20"/>
                <w:lang w:val="en-US" w:eastAsia="zh-CN"/>
              </w:rPr>
              <w:t>2</w:t>
            </w:r>
          </w:p>
        </w:tc>
        <w:tc>
          <w:tcPr>
            <w:tcW w:w="1119" w:type="dxa"/>
            <w:tcBorders>
              <w:top w:val="nil"/>
              <w:left w:val="nil"/>
              <w:bottom w:val="single" w:sz="8" w:space="0" w:color="auto"/>
              <w:right w:val="single" w:sz="8" w:space="0" w:color="auto"/>
            </w:tcBorders>
            <w:shd w:val="clear" w:color="auto" w:fill="auto"/>
            <w:vAlign w:val="center"/>
            <w:hideMark/>
          </w:tcPr>
          <w:p w14:paraId="798B2A1B" w14:textId="77777777"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rFonts w:eastAsia="等线"/>
                <w:color w:val="000000"/>
                <w:sz w:val="20"/>
                <w:szCs w:val="20"/>
                <w:lang w:val="en-US" w:eastAsia="zh-CN"/>
              </w:rPr>
              <w:t>30</w:t>
            </w:r>
          </w:p>
        </w:tc>
        <w:tc>
          <w:tcPr>
            <w:tcW w:w="1002" w:type="dxa"/>
            <w:tcBorders>
              <w:top w:val="nil"/>
              <w:left w:val="nil"/>
              <w:bottom w:val="single" w:sz="8" w:space="0" w:color="auto"/>
              <w:right w:val="single" w:sz="8" w:space="0" w:color="auto"/>
            </w:tcBorders>
            <w:shd w:val="clear" w:color="auto" w:fill="auto"/>
            <w:noWrap/>
            <w:hideMark/>
          </w:tcPr>
          <w:p w14:paraId="6ADB48D7" w14:textId="1E492F90"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-11.2 </w:t>
            </w:r>
          </w:p>
        </w:tc>
        <w:tc>
          <w:tcPr>
            <w:tcW w:w="1367" w:type="dxa"/>
            <w:tcBorders>
              <w:top w:val="nil"/>
              <w:left w:val="nil"/>
              <w:bottom w:val="single" w:sz="8" w:space="0" w:color="auto"/>
              <w:right w:val="single" w:sz="8" w:space="0" w:color="auto"/>
            </w:tcBorders>
            <w:shd w:val="clear" w:color="auto" w:fill="auto"/>
            <w:noWrap/>
            <w:hideMark/>
          </w:tcPr>
          <w:p w14:paraId="798643D5" w14:textId="6E54946A"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-10.0 </w:t>
            </w:r>
          </w:p>
        </w:tc>
        <w:tc>
          <w:tcPr>
            <w:tcW w:w="1304" w:type="dxa"/>
            <w:tcBorders>
              <w:top w:val="nil"/>
              <w:left w:val="nil"/>
              <w:bottom w:val="single" w:sz="8" w:space="0" w:color="auto"/>
              <w:right w:val="single" w:sz="8" w:space="0" w:color="auto"/>
            </w:tcBorders>
            <w:shd w:val="clear" w:color="auto" w:fill="F7CAAC" w:themeFill="accent2" w:themeFillTint="66"/>
            <w:noWrap/>
            <w:hideMark/>
          </w:tcPr>
          <w:p w14:paraId="2EE53997" w14:textId="3C5CE02D"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1.2 </w:t>
            </w:r>
          </w:p>
        </w:tc>
        <w:tc>
          <w:tcPr>
            <w:tcW w:w="1367" w:type="dxa"/>
            <w:tcBorders>
              <w:top w:val="nil"/>
              <w:left w:val="nil"/>
              <w:bottom w:val="single" w:sz="8" w:space="0" w:color="auto"/>
              <w:right w:val="single" w:sz="8" w:space="0" w:color="auto"/>
            </w:tcBorders>
            <w:shd w:val="clear" w:color="auto" w:fill="auto"/>
            <w:noWrap/>
            <w:hideMark/>
          </w:tcPr>
          <w:p w14:paraId="2ADF2F65" w14:textId="6CDADFF7"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-12.1 </w:t>
            </w:r>
          </w:p>
        </w:tc>
        <w:tc>
          <w:tcPr>
            <w:tcW w:w="1231" w:type="dxa"/>
            <w:tcBorders>
              <w:top w:val="nil"/>
              <w:left w:val="nil"/>
              <w:bottom w:val="single" w:sz="8" w:space="0" w:color="auto"/>
              <w:right w:val="single" w:sz="8" w:space="0" w:color="auto"/>
            </w:tcBorders>
            <w:shd w:val="clear" w:color="auto" w:fill="C5E0B3" w:themeFill="accent6" w:themeFillTint="66"/>
            <w:noWrap/>
            <w:hideMark/>
          </w:tcPr>
          <w:p w14:paraId="4F2A11DA" w14:textId="56024AC0" w:rsidR="00FC1D7B" w:rsidRPr="003D7391" w:rsidRDefault="00FC1D7B" w:rsidP="00FC1D7B">
            <w:pPr>
              <w:widowControl/>
              <w:autoSpaceDE/>
              <w:autoSpaceDN/>
              <w:adjustRightInd/>
              <w:spacing w:after="0"/>
              <w:jc w:val="right"/>
              <w:rPr>
                <w:rFonts w:eastAsia="等线"/>
                <w:color w:val="000000"/>
                <w:sz w:val="20"/>
                <w:szCs w:val="20"/>
                <w:lang w:val="en-US" w:eastAsia="zh-CN"/>
              </w:rPr>
            </w:pPr>
            <w:r w:rsidRPr="003D7391">
              <w:rPr>
                <w:sz w:val="20"/>
                <w:szCs w:val="20"/>
              </w:rPr>
              <w:t xml:space="preserve">-0.9 </w:t>
            </w:r>
          </w:p>
        </w:tc>
      </w:tr>
    </w:tbl>
    <w:p w14:paraId="2450F945" w14:textId="77777777" w:rsidR="00D5570A" w:rsidRDefault="00D5570A" w:rsidP="00D5570A">
      <w:pPr>
        <w:rPr>
          <w:lang w:eastAsia="zh-CN"/>
        </w:rPr>
      </w:pPr>
    </w:p>
    <w:p w14:paraId="6C129DF1" w14:textId="77777777" w:rsidR="00156083" w:rsidRDefault="00156083" w:rsidP="00156083">
      <w:pPr>
        <w:rPr>
          <w:b/>
          <w:i/>
          <w:lang w:val="en-US" w:eastAsia="zh-CN"/>
        </w:rPr>
      </w:pPr>
    </w:p>
    <w:p w14:paraId="21422016" w14:textId="77777777" w:rsidR="00156083" w:rsidRDefault="000172B2" w:rsidP="00156083">
      <w:pPr>
        <w:rPr>
          <w:b/>
          <w:u w:val="single"/>
          <w:lang w:val="en-US" w:eastAsia="zh-CN"/>
        </w:rPr>
      </w:pPr>
      <w:r w:rsidRPr="003D7391">
        <w:rPr>
          <w:b/>
          <w:u w:val="single"/>
          <w:lang w:val="en-US" w:eastAsia="zh-CN"/>
        </w:rPr>
        <w:t>PUSCH for low data rate of 100kbps</w:t>
      </w:r>
    </w:p>
    <w:p w14:paraId="107FC3D3" w14:textId="77DF75A6" w:rsidR="00D4235F" w:rsidRDefault="000172B2" w:rsidP="00D4235F">
      <w:pPr>
        <w:rPr>
          <w:lang w:val="en-US" w:eastAsia="zh-CN"/>
        </w:rPr>
      </w:pPr>
      <w:r w:rsidRPr="003D7391">
        <w:rPr>
          <w:lang w:eastAsia="zh-CN"/>
        </w:rPr>
        <w:t xml:space="preserve">100kbps uplink low data rate service is another </w:t>
      </w:r>
      <w:r w:rsidR="00156083">
        <w:rPr>
          <w:lang w:eastAsia="zh-CN"/>
        </w:rPr>
        <w:t>potential service provided by NTN, which was agreed to be evaluated in RAN1#109. Considering the higher data rate, we only investigate the coverage performance of LEO-600 cases.</w:t>
      </w:r>
      <w:r w:rsidR="00D4235F">
        <w:rPr>
          <w:lang w:eastAsia="zh-CN"/>
        </w:rPr>
        <w:t xml:space="preserve"> </w:t>
      </w:r>
      <w:r w:rsidR="00D4235F">
        <w:rPr>
          <w:rFonts w:hint="eastAsia"/>
          <w:lang w:val="en-US" w:eastAsia="zh-CN"/>
        </w:rPr>
        <w:t>Following</w:t>
      </w:r>
      <w:r w:rsidR="00D4235F">
        <w:rPr>
          <w:lang w:val="en-US" w:eastAsia="zh-CN"/>
        </w:rPr>
        <w:t xml:space="preserve"> </w:t>
      </w:r>
      <w:r w:rsidR="00D4235F">
        <w:rPr>
          <w:rFonts w:hint="eastAsia"/>
          <w:lang w:val="en-US" w:eastAsia="zh-CN"/>
        </w:rPr>
        <w:t>the</w:t>
      </w:r>
      <w:r w:rsidR="00D4235F">
        <w:rPr>
          <w:lang w:val="en-US" w:eastAsia="zh-CN"/>
        </w:rPr>
        <w:t xml:space="preserve"> </w:t>
      </w:r>
      <w:r w:rsidR="00D4235F">
        <w:rPr>
          <w:rFonts w:hint="eastAsia"/>
          <w:lang w:val="en-US" w:eastAsia="zh-CN"/>
        </w:rPr>
        <w:t>simulation</w:t>
      </w:r>
      <w:r w:rsidR="00D4235F">
        <w:rPr>
          <w:lang w:val="en-US" w:eastAsia="zh-CN"/>
        </w:rPr>
        <w:t xml:space="preserve"> </w:t>
      </w:r>
      <w:r w:rsidR="00D4235F">
        <w:rPr>
          <w:rFonts w:hint="eastAsia"/>
          <w:lang w:val="en-US" w:eastAsia="zh-CN"/>
        </w:rPr>
        <w:t>parameters</w:t>
      </w:r>
      <w:r w:rsidR="00D4235F">
        <w:rPr>
          <w:lang w:val="en-US" w:eastAsia="zh-CN"/>
        </w:rPr>
        <w:t xml:space="preserve"> </w:t>
      </w:r>
      <w:r w:rsidR="00D4235F">
        <w:rPr>
          <w:rFonts w:hint="eastAsia"/>
          <w:lang w:val="en-US" w:eastAsia="zh-CN"/>
        </w:rPr>
        <w:t>in</w:t>
      </w:r>
      <w:r w:rsidR="00D4235F">
        <w:rPr>
          <w:lang w:val="en-US" w:eastAsia="zh-CN"/>
        </w:rPr>
        <w:t xml:space="preserve"> </w:t>
      </w:r>
      <w:r w:rsidR="00D4235F">
        <w:rPr>
          <w:lang w:val="en-US" w:eastAsia="zh-CN"/>
        </w:rPr>
        <w:fldChar w:fldCharType="begin"/>
      </w:r>
      <w:r w:rsidR="00D4235F">
        <w:rPr>
          <w:lang w:val="en-US" w:eastAsia="zh-CN"/>
        </w:rPr>
        <w:instrText xml:space="preserve"> REF _Ref111126301 \h </w:instrText>
      </w:r>
      <w:r w:rsidR="00D4235F">
        <w:rPr>
          <w:lang w:val="en-US" w:eastAsia="zh-CN"/>
        </w:rPr>
      </w:r>
      <w:r w:rsidR="00D4235F">
        <w:rPr>
          <w:lang w:val="en-US" w:eastAsia="zh-CN"/>
        </w:rPr>
        <w:fldChar w:fldCharType="separate"/>
      </w:r>
      <w:r w:rsidR="00B20EE1">
        <w:t xml:space="preserve">Table </w:t>
      </w:r>
      <w:r w:rsidR="00B20EE1">
        <w:rPr>
          <w:noProof/>
        </w:rPr>
        <w:t>34</w:t>
      </w:r>
      <w:r w:rsidR="00D4235F">
        <w:rPr>
          <w:lang w:val="en-US" w:eastAsia="zh-CN"/>
        </w:rPr>
        <w:fldChar w:fldCharType="end"/>
      </w:r>
      <w:r w:rsidR="00D4235F">
        <w:rPr>
          <w:lang w:val="en-US" w:eastAsia="zh-CN"/>
        </w:rPr>
        <w:t xml:space="preserve">, the BLER performance </w:t>
      </w:r>
      <w:r w:rsidR="003D7391">
        <w:rPr>
          <w:lang w:val="en-US" w:eastAsia="zh-CN"/>
        </w:rPr>
        <w:t xml:space="preserve">by using Rel-17 specification </w:t>
      </w:r>
      <w:r w:rsidR="00D4235F">
        <w:rPr>
          <w:lang w:val="en-US" w:eastAsia="zh-CN"/>
        </w:rPr>
        <w:t xml:space="preserve">for low data rate 100 kbps are evaluated and illustrated in </w:t>
      </w:r>
      <w:r w:rsidR="00D4235F">
        <w:rPr>
          <w:lang w:val="en-US" w:eastAsia="zh-CN"/>
        </w:rPr>
        <w:fldChar w:fldCharType="begin"/>
      </w:r>
      <w:r w:rsidR="00D4235F">
        <w:rPr>
          <w:lang w:val="en-US" w:eastAsia="zh-CN"/>
        </w:rPr>
        <w:instrText xml:space="preserve"> REF _Ref111126355 \h </w:instrText>
      </w:r>
      <w:r w:rsidR="00D4235F">
        <w:rPr>
          <w:lang w:val="en-US" w:eastAsia="zh-CN"/>
        </w:rPr>
      </w:r>
      <w:r w:rsidR="00D4235F">
        <w:rPr>
          <w:lang w:val="en-US" w:eastAsia="zh-CN"/>
        </w:rPr>
        <w:fldChar w:fldCharType="separate"/>
      </w:r>
      <w:r w:rsidR="00B20EE1">
        <w:t xml:space="preserve">Figure </w:t>
      </w:r>
      <w:r w:rsidR="00B20EE1">
        <w:rPr>
          <w:noProof/>
        </w:rPr>
        <w:t>5</w:t>
      </w:r>
      <w:r w:rsidR="00D4235F">
        <w:rPr>
          <w:lang w:val="en-US" w:eastAsia="zh-CN"/>
        </w:rPr>
        <w:fldChar w:fldCharType="end"/>
      </w:r>
      <w:r w:rsidR="00D4235F">
        <w:rPr>
          <w:lang w:val="en-US" w:eastAsia="zh-CN"/>
        </w:rPr>
        <w:t xml:space="preserve"> and </w:t>
      </w:r>
      <w:r w:rsidR="00D4235F">
        <w:rPr>
          <w:lang w:val="en-US" w:eastAsia="zh-CN"/>
        </w:rPr>
        <w:fldChar w:fldCharType="begin"/>
      </w:r>
      <w:r w:rsidR="00D4235F">
        <w:rPr>
          <w:lang w:val="en-US" w:eastAsia="zh-CN"/>
        </w:rPr>
        <w:instrText xml:space="preserve"> REF _Ref111126360 \h </w:instrText>
      </w:r>
      <w:r w:rsidR="00D4235F">
        <w:rPr>
          <w:lang w:val="en-US" w:eastAsia="zh-CN"/>
        </w:rPr>
      </w:r>
      <w:r w:rsidR="00D4235F">
        <w:rPr>
          <w:lang w:val="en-US" w:eastAsia="zh-CN"/>
        </w:rPr>
        <w:fldChar w:fldCharType="separate"/>
      </w:r>
      <w:r w:rsidR="00B20EE1">
        <w:t xml:space="preserve">Figure </w:t>
      </w:r>
      <w:r w:rsidR="00B20EE1">
        <w:rPr>
          <w:noProof/>
        </w:rPr>
        <w:t>6</w:t>
      </w:r>
      <w:r w:rsidR="00D4235F">
        <w:rPr>
          <w:lang w:val="en-US" w:eastAsia="zh-CN"/>
        </w:rPr>
        <w:fldChar w:fldCharType="end"/>
      </w:r>
      <w:r w:rsidR="00D4235F">
        <w:rPr>
          <w:lang w:val="en-US" w:eastAsia="zh-CN"/>
        </w:rPr>
        <w:t>.</w:t>
      </w:r>
    </w:p>
    <w:p w14:paraId="00D5B773" w14:textId="48CD8BFA" w:rsidR="00156083" w:rsidRPr="003D7391" w:rsidRDefault="00156083" w:rsidP="00156083">
      <w:pPr>
        <w:rPr>
          <w:lang w:val="en-US" w:eastAsia="zh-CN"/>
        </w:rPr>
      </w:pPr>
    </w:p>
    <w:p w14:paraId="5C8ECBBD" w14:textId="77777777" w:rsidR="00FC1D7B" w:rsidRDefault="00FC1D7B" w:rsidP="003E0E45">
      <w:pPr>
        <w:keepNext/>
        <w:jc w:val="center"/>
      </w:pPr>
      <w:r w:rsidRPr="00F0306E">
        <w:rPr>
          <w:rFonts w:hint="eastAsia"/>
          <w:noProof/>
          <w:lang w:val="en-US" w:eastAsia="zh-CN"/>
        </w:rPr>
        <w:drawing>
          <wp:inline distT="0" distB="0" distL="0" distR="0" wp14:anchorId="26408B95" wp14:editId="22860BCD">
            <wp:extent cx="4320000" cy="2422800"/>
            <wp:effectExtent l="0" t="0" r="4445"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20000" cy="2422800"/>
                    </a:xfrm>
                    <a:prstGeom prst="rect">
                      <a:avLst/>
                    </a:prstGeom>
                    <a:noFill/>
                    <a:ln>
                      <a:noFill/>
                    </a:ln>
                  </pic:spPr>
                </pic:pic>
              </a:graphicData>
            </a:graphic>
          </wp:inline>
        </w:drawing>
      </w:r>
    </w:p>
    <w:p w14:paraId="6D2AFB15" w14:textId="24789F3F" w:rsidR="00FC1D7B" w:rsidRDefault="00FC1D7B" w:rsidP="00FC1D7B">
      <w:pPr>
        <w:pStyle w:val="af6"/>
      </w:pPr>
      <w:bookmarkStart w:id="18" w:name="_Ref111126355"/>
      <w:r>
        <w:t xml:space="preserve">Figure </w:t>
      </w:r>
      <w:r>
        <w:fldChar w:fldCharType="begin"/>
      </w:r>
      <w:r>
        <w:instrText xml:space="preserve"> SEQ Figure \* ARABIC </w:instrText>
      </w:r>
      <w:r>
        <w:fldChar w:fldCharType="separate"/>
      </w:r>
      <w:r w:rsidR="00A84C89">
        <w:rPr>
          <w:noProof/>
        </w:rPr>
        <w:t>5</w:t>
      </w:r>
      <w:r>
        <w:fldChar w:fldCharType="end"/>
      </w:r>
      <w:bookmarkEnd w:id="18"/>
      <w:r>
        <w:t xml:space="preserve"> </w:t>
      </w:r>
      <w:r w:rsidRPr="0024345C">
        <w:rPr>
          <w:rFonts w:hint="eastAsia"/>
        </w:rPr>
        <w:t>PUSCH</w:t>
      </w:r>
      <w:r w:rsidRPr="0024345C">
        <w:t xml:space="preserve"> performance for </w:t>
      </w:r>
      <w:r>
        <w:t>low data rate</w:t>
      </w:r>
      <w:r w:rsidRPr="0024345C">
        <w:t xml:space="preserve"> under rural NTN-TDL-</w:t>
      </w:r>
      <w:r>
        <w:t>A</w:t>
      </w:r>
      <w:r w:rsidRPr="0024345C">
        <w:t xml:space="preserve"> (Rel-17 NR NTN)</w:t>
      </w:r>
    </w:p>
    <w:p w14:paraId="24EF4446" w14:textId="77777777" w:rsidR="00FC1D7B" w:rsidRDefault="00FC1D7B" w:rsidP="00FC1D7B">
      <w:pPr>
        <w:pStyle w:val="af6"/>
        <w:keepNext/>
      </w:pPr>
      <w:r w:rsidRPr="0024345C">
        <w:rPr>
          <w:rFonts w:hint="eastAsia"/>
          <w:b w:val="0"/>
          <w:bCs w:val="0"/>
        </w:rPr>
        <w:t xml:space="preserve"> </w:t>
      </w:r>
      <w:r w:rsidRPr="0024345C">
        <w:rPr>
          <w:rFonts w:hint="eastAsia"/>
          <w:noProof/>
          <w:lang w:val="en-US"/>
        </w:rPr>
        <w:drawing>
          <wp:inline distT="0" distB="0" distL="0" distR="0" wp14:anchorId="10F9BA0A" wp14:editId="0B7F8F4B">
            <wp:extent cx="4320000" cy="2422800"/>
            <wp:effectExtent l="0" t="0" r="4445"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20000" cy="2422800"/>
                    </a:xfrm>
                    <a:prstGeom prst="rect">
                      <a:avLst/>
                    </a:prstGeom>
                    <a:noFill/>
                    <a:ln>
                      <a:noFill/>
                    </a:ln>
                  </pic:spPr>
                </pic:pic>
              </a:graphicData>
            </a:graphic>
          </wp:inline>
        </w:drawing>
      </w:r>
    </w:p>
    <w:p w14:paraId="0A1AFDC9" w14:textId="4E635106" w:rsidR="00FC1D7B" w:rsidRDefault="00FC1D7B" w:rsidP="00FC1D7B">
      <w:pPr>
        <w:pStyle w:val="af6"/>
      </w:pPr>
      <w:bookmarkStart w:id="19" w:name="_Ref111126360"/>
      <w:r>
        <w:t xml:space="preserve">Figure </w:t>
      </w:r>
      <w:r>
        <w:fldChar w:fldCharType="begin"/>
      </w:r>
      <w:r>
        <w:instrText xml:space="preserve"> SEQ Figure \* ARABIC </w:instrText>
      </w:r>
      <w:r>
        <w:fldChar w:fldCharType="separate"/>
      </w:r>
      <w:r w:rsidR="00A84C89">
        <w:rPr>
          <w:noProof/>
        </w:rPr>
        <w:t>6</w:t>
      </w:r>
      <w:r>
        <w:fldChar w:fldCharType="end"/>
      </w:r>
      <w:bookmarkEnd w:id="19"/>
      <w:r>
        <w:t xml:space="preserve"> </w:t>
      </w:r>
      <w:r w:rsidRPr="0024345C">
        <w:rPr>
          <w:rFonts w:hint="eastAsia"/>
        </w:rPr>
        <w:t>PUSCH</w:t>
      </w:r>
      <w:r w:rsidRPr="0024345C">
        <w:t xml:space="preserve"> performance for </w:t>
      </w:r>
      <w:r>
        <w:t>low data rate</w:t>
      </w:r>
      <w:r w:rsidRPr="0024345C">
        <w:t xml:space="preserve"> under rural NTN-TDL-</w:t>
      </w:r>
      <w:r>
        <w:t>C</w:t>
      </w:r>
      <w:r w:rsidRPr="0024345C">
        <w:t xml:space="preserve"> (Rel-17 NR NTN)</w:t>
      </w:r>
    </w:p>
    <w:p w14:paraId="4886BF04" w14:textId="7BAFF6B8" w:rsidR="00FC1D7B" w:rsidRDefault="00FC1D7B" w:rsidP="00FC1D7B">
      <w:pPr>
        <w:pStyle w:val="af6"/>
        <w:keepNext/>
      </w:pPr>
      <w:bookmarkStart w:id="20" w:name="_Hlk110967738"/>
      <w:r>
        <w:t xml:space="preserve">Table </w:t>
      </w:r>
      <w:r>
        <w:fldChar w:fldCharType="begin"/>
      </w:r>
      <w:r>
        <w:instrText xml:space="preserve"> SEQ Table \* ARABIC </w:instrText>
      </w:r>
      <w:r>
        <w:fldChar w:fldCharType="separate"/>
      </w:r>
      <w:r w:rsidR="00D156E9">
        <w:rPr>
          <w:noProof/>
        </w:rPr>
        <w:t>5</w:t>
      </w:r>
      <w:r>
        <w:fldChar w:fldCharType="end"/>
      </w:r>
      <w:r>
        <w:t xml:space="preserve"> Coverage analysis for PUSCH for</w:t>
      </w:r>
      <w:r w:rsidRPr="00C42416">
        <w:t xml:space="preserve"> </w:t>
      </w:r>
      <w:r>
        <w:t>low data rate</w:t>
      </w:r>
    </w:p>
    <w:tbl>
      <w:tblPr>
        <w:tblW w:w="0" w:type="auto"/>
        <w:tblLayout w:type="fixed"/>
        <w:tblLook w:val="04A0" w:firstRow="1" w:lastRow="0" w:firstColumn="1" w:lastColumn="0" w:noHBand="0" w:noVBand="1"/>
      </w:tblPr>
      <w:tblGrid>
        <w:gridCol w:w="900"/>
        <w:gridCol w:w="1109"/>
        <w:gridCol w:w="1021"/>
        <w:gridCol w:w="646"/>
        <w:gridCol w:w="1790"/>
        <w:gridCol w:w="1020"/>
        <w:gridCol w:w="1790"/>
        <w:gridCol w:w="1020"/>
      </w:tblGrid>
      <w:tr w:rsidR="00FC1D7B" w:rsidRPr="006A2B11" w14:paraId="5AAB04B9" w14:textId="77777777" w:rsidTr="003D7391">
        <w:trPr>
          <w:trHeight w:val="300"/>
        </w:trPr>
        <w:tc>
          <w:tcPr>
            <w:tcW w:w="3676" w:type="dxa"/>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45AE2BA" w14:textId="77777777" w:rsidR="00FC1D7B" w:rsidRPr="003D7391" w:rsidRDefault="00FC1D7B" w:rsidP="0091703B">
            <w:pPr>
              <w:widowControl/>
              <w:autoSpaceDE/>
              <w:autoSpaceDN/>
              <w:adjustRightInd/>
              <w:spacing w:after="0"/>
              <w:jc w:val="center"/>
              <w:rPr>
                <w:rFonts w:eastAsia="等线"/>
                <w:b/>
                <w:bCs/>
                <w:color w:val="000000"/>
                <w:sz w:val="20"/>
                <w:szCs w:val="20"/>
                <w:lang w:val="en-US" w:eastAsia="zh-CN"/>
              </w:rPr>
            </w:pPr>
            <w:r w:rsidRPr="003D7391">
              <w:rPr>
                <w:rFonts w:eastAsia="等线"/>
                <w:b/>
                <w:bCs/>
                <w:color w:val="000000"/>
                <w:sz w:val="20"/>
                <w:szCs w:val="20"/>
                <w:lang w:val="en-US" w:eastAsia="zh-CN"/>
              </w:rPr>
              <w:t>PUSCH with low data rate of 100kbps</w:t>
            </w:r>
          </w:p>
        </w:tc>
        <w:tc>
          <w:tcPr>
            <w:tcW w:w="281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DB8F773" w14:textId="744D330B" w:rsidR="00FC1D7B" w:rsidRPr="003D7391" w:rsidRDefault="00FC1D7B" w:rsidP="0091703B">
            <w:pPr>
              <w:widowControl/>
              <w:autoSpaceDE/>
              <w:autoSpaceDN/>
              <w:adjustRightInd/>
              <w:spacing w:after="0"/>
              <w:jc w:val="center"/>
              <w:rPr>
                <w:rFonts w:eastAsia="等线"/>
                <w:b/>
                <w:bCs/>
                <w:color w:val="000000"/>
                <w:sz w:val="20"/>
                <w:szCs w:val="20"/>
                <w:lang w:val="en-US" w:eastAsia="zh-CN"/>
              </w:rPr>
            </w:pPr>
            <w:r w:rsidRPr="003D7391">
              <w:rPr>
                <w:rFonts w:eastAsia="等线"/>
                <w:b/>
                <w:bCs/>
                <w:color w:val="000000"/>
                <w:sz w:val="20"/>
                <w:szCs w:val="20"/>
                <w:lang w:val="en-US" w:eastAsia="zh-CN"/>
              </w:rPr>
              <w:t xml:space="preserve">Rural </w:t>
            </w:r>
            <w:r w:rsidR="00143187">
              <w:rPr>
                <w:rFonts w:eastAsia="等线"/>
                <w:b/>
                <w:bCs/>
                <w:color w:val="000000"/>
                <w:sz w:val="20"/>
                <w:szCs w:val="20"/>
                <w:lang w:val="en-US" w:eastAsia="zh-CN"/>
              </w:rPr>
              <w:t>NTN-</w:t>
            </w:r>
            <w:r w:rsidRPr="003D7391">
              <w:rPr>
                <w:rFonts w:eastAsia="等线"/>
                <w:b/>
                <w:bCs/>
                <w:color w:val="000000"/>
                <w:sz w:val="20"/>
                <w:szCs w:val="20"/>
                <w:lang w:val="en-US" w:eastAsia="zh-CN"/>
              </w:rPr>
              <w:t>TDL - A</w:t>
            </w:r>
          </w:p>
        </w:tc>
        <w:tc>
          <w:tcPr>
            <w:tcW w:w="281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BF9D69D" w14:textId="136D5910" w:rsidR="00FC1D7B" w:rsidRPr="003D7391" w:rsidRDefault="00FC1D7B" w:rsidP="0091703B">
            <w:pPr>
              <w:widowControl/>
              <w:autoSpaceDE/>
              <w:autoSpaceDN/>
              <w:adjustRightInd/>
              <w:spacing w:after="0"/>
              <w:jc w:val="center"/>
              <w:rPr>
                <w:rFonts w:eastAsia="等线"/>
                <w:b/>
                <w:bCs/>
                <w:color w:val="000000"/>
                <w:sz w:val="20"/>
                <w:szCs w:val="20"/>
                <w:lang w:val="en-US" w:eastAsia="zh-CN"/>
              </w:rPr>
            </w:pPr>
            <w:r w:rsidRPr="003D7391">
              <w:rPr>
                <w:rFonts w:eastAsia="等线"/>
                <w:b/>
                <w:bCs/>
                <w:color w:val="000000"/>
                <w:sz w:val="20"/>
                <w:szCs w:val="20"/>
                <w:lang w:val="en-US" w:eastAsia="zh-CN"/>
              </w:rPr>
              <w:t xml:space="preserve">Rural </w:t>
            </w:r>
            <w:r w:rsidR="00143187">
              <w:rPr>
                <w:rFonts w:eastAsia="等线"/>
                <w:b/>
                <w:bCs/>
                <w:color w:val="000000"/>
                <w:sz w:val="20"/>
                <w:szCs w:val="20"/>
                <w:lang w:val="en-US" w:eastAsia="zh-CN"/>
              </w:rPr>
              <w:t>NTN-</w:t>
            </w:r>
            <w:r w:rsidRPr="003D7391">
              <w:rPr>
                <w:rFonts w:eastAsia="等线"/>
                <w:b/>
                <w:bCs/>
                <w:color w:val="000000"/>
                <w:sz w:val="20"/>
                <w:szCs w:val="20"/>
                <w:lang w:val="en-US" w:eastAsia="zh-CN"/>
              </w:rPr>
              <w:t xml:space="preserve">TDL-C </w:t>
            </w:r>
          </w:p>
        </w:tc>
      </w:tr>
      <w:tr w:rsidR="00FC1D7B" w:rsidRPr="006A2B11" w14:paraId="4F61E90A" w14:textId="77777777" w:rsidTr="003D7391">
        <w:trPr>
          <w:trHeight w:val="735"/>
        </w:trPr>
        <w:tc>
          <w:tcPr>
            <w:tcW w:w="900" w:type="dxa"/>
            <w:tcBorders>
              <w:top w:val="nil"/>
              <w:left w:val="single" w:sz="8" w:space="0" w:color="auto"/>
              <w:bottom w:val="single" w:sz="8" w:space="0" w:color="auto"/>
              <w:right w:val="single" w:sz="8" w:space="0" w:color="auto"/>
            </w:tcBorders>
            <w:shd w:val="clear" w:color="auto" w:fill="auto"/>
            <w:vAlign w:val="center"/>
            <w:hideMark/>
          </w:tcPr>
          <w:p w14:paraId="6DE1162E" w14:textId="77777777" w:rsidR="00FC1D7B" w:rsidRPr="003D7391" w:rsidRDefault="00FC1D7B" w:rsidP="0091703B">
            <w:pPr>
              <w:widowControl/>
              <w:autoSpaceDE/>
              <w:autoSpaceDN/>
              <w:adjustRightInd/>
              <w:spacing w:after="0"/>
              <w:jc w:val="center"/>
              <w:rPr>
                <w:rFonts w:eastAsia="等线"/>
                <w:b/>
                <w:bCs/>
                <w:color w:val="000000"/>
                <w:sz w:val="20"/>
                <w:szCs w:val="20"/>
                <w:lang w:val="en-US" w:eastAsia="zh-CN"/>
              </w:rPr>
            </w:pPr>
            <w:r w:rsidRPr="00DB569A">
              <w:rPr>
                <w:b/>
                <w:bCs/>
                <w:sz w:val="20"/>
                <w:szCs w:val="20"/>
                <w:lang w:eastAsia="zh-CN"/>
              </w:rPr>
              <w:t>Satellite orbit</w:t>
            </w:r>
          </w:p>
        </w:tc>
        <w:tc>
          <w:tcPr>
            <w:tcW w:w="1109" w:type="dxa"/>
            <w:tcBorders>
              <w:top w:val="nil"/>
              <w:left w:val="nil"/>
              <w:bottom w:val="single" w:sz="8" w:space="0" w:color="auto"/>
              <w:right w:val="single" w:sz="8" w:space="0" w:color="auto"/>
            </w:tcBorders>
            <w:shd w:val="clear" w:color="auto" w:fill="auto"/>
            <w:vAlign w:val="center"/>
            <w:hideMark/>
          </w:tcPr>
          <w:p w14:paraId="6F1CCEE8" w14:textId="77777777" w:rsidR="00FC1D7B" w:rsidRPr="003D7391" w:rsidRDefault="00FC1D7B" w:rsidP="0091703B">
            <w:pPr>
              <w:widowControl/>
              <w:autoSpaceDE/>
              <w:autoSpaceDN/>
              <w:adjustRightInd/>
              <w:spacing w:after="0"/>
              <w:jc w:val="center"/>
              <w:rPr>
                <w:rFonts w:eastAsia="等线"/>
                <w:b/>
                <w:bCs/>
                <w:color w:val="000000"/>
                <w:sz w:val="20"/>
                <w:szCs w:val="20"/>
                <w:lang w:val="en-US" w:eastAsia="zh-CN"/>
              </w:rPr>
            </w:pPr>
            <w:r w:rsidRPr="00DB569A">
              <w:rPr>
                <w:b/>
                <w:bCs/>
                <w:sz w:val="20"/>
                <w:szCs w:val="20"/>
                <w:lang w:eastAsia="zh-CN"/>
              </w:rPr>
              <w:t>Satellite parameter set</w:t>
            </w:r>
          </w:p>
        </w:tc>
        <w:tc>
          <w:tcPr>
            <w:tcW w:w="1021" w:type="dxa"/>
            <w:tcBorders>
              <w:top w:val="nil"/>
              <w:left w:val="nil"/>
              <w:bottom w:val="single" w:sz="8" w:space="0" w:color="auto"/>
              <w:right w:val="single" w:sz="8" w:space="0" w:color="auto"/>
            </w:tcBorders>
            <w:shd w:val="clear" w:color="auto" w:fill="auto"/>
            <w:vAlign w:val="center"/>
            <w:hideMark/>
          </w:tcPr>
          <w:p w14:paraId="3F3A7F36" w14:textId="77777777" w:rsidR="00FC1D7B" w:rsidRPr="003D7391" w:rsidRDefault="00FC1D7B" w:rsidP="0091703B">
            <w:pPr>
              <w:widowControl/>
              <w:autoSpaceDE/>
              <w:autoSpaceDN/>
              <w:adjustRightInd/>
              <w:spacing w:after="0"/>
              <w:jc w:val="center"/>
              <w:rPr>
                <w:rFonts w:eastAsia="等线"/>
                <w:b/>
                <w:bCs/>
                <w:color w:val="000000"/>
                <w:sz w:val="20"/>
                <w:szCs w:val="20"/>
                <w:lang w:val="en-US" w:eastAsia="zh-CN"/>
              </w:rPr>
            </w:pPr>
            <w:r w:rsidRPr="00DB569A">
              <w:rPr>
                <w:b/>
                <w:bCs/>
                <w:sz w:val="20"/>
                <w:szCs w:val="20"/>
                <w:lang w:eastAsia="zh-CN"/>
              </w:rPr>
              <w:t>Elevation angle (deg)</w:t>
            </w:r>
          </w:p>
        </w:tc>
        <w:tc>
          <w:tcPr>
            <w:tcW w:w="646" w:type="dxa"/>
            <w:tcBorders>
              <w:top w:val="nil"/>
              <w:left w:val="nil"/>
              <w:bottom w:val="single" w:sz="8" w:space="0" w:color="auto"/>
              <w:right w:val="single" w:sz="8" w:space="0" w:color="auto"/>
            </w:tcBorders>
            <w:shd w:val="clear" w:color="auto" w:fill="auto"/>
            <w:vAlign w:val="center"/>
            <w:hideMark/>
          </w:tcPr>
          <w:p w14:paraId="422F07DE" w14:textId="77777777" w:rsidR="00FC1D7B" w:rsidRPr="003D7391" w:rsidRDefault="00FC1D7B" w:rsidP="0091703B">
            <w:pPr>
              <w:widowControl/>
              <w:autoSpaceDE/>
              <w:autoSpaceDN/>
              <w:adjustRightInd/>
              <w:spacing w:after="0"/>
              <w:jc w:val="center"/>
              <w:rPr>
                <w:rFonts w:eastAsia="等线"/>
                <w:b/>
                <w:bCs/>
                <w:color w:val="000000"/>
                <w:sz w:val="20"/>
                <w:szCs w:val="20"/>
                <w:lang w:val="en-US" w:eastAsia="zh-CN"/>
              </w:rPr>
            </w:pPr>
            <w:r w:rsidRPr="00DB569A">
              <w:rPr>
                <w:b/>
                <w:bCs/>
                <w:sz w:val="20"/>
                <w:szCs w:val="20"/>
                <w:lang w:eastAsia="zh-CN"/>
              </w:rPr>
              <w:t>CNR (dB)</w:t>
            </w:r>
          </w:p>
        </w:tc>
        <w:tc>
          <w:tcPr>
            <w:tcW w:w="1790" w:type="dxa"/>
            <w:tcBorders>
              <w:top w:val="nil"/>
              <w:left w:val="nil"/>
              <w:bottom w:val="single" w:sz="8" w:space="0" w:color="auto"/>
              <w:right w:val="single" w:sz="8" w:space="0" w:color="auto"/>
            </w:tcBorders>
            <w:shd w:val="clear" w:color="auto" w:fill="auto"/>
            <w:vAlign w:val="center"/>
            <w:hideMark/>
          </w:tcPr>
          <w:p w14:paraId="214DB3E8" w14:textId="77777777" w:rsidR="00FC1D7B" w:rsidRPr="003D7391" w:rsidRDefault="00FC1D7B" w:rsidP="0091703B">
            <w:pPr>
              <w:widowControl/>
              <w:autoSpaceDE/>
              <w:autoSpaceDN/>
              <w:adjustRightInd/>
              <w:spacing w:after="0"/>
              <w:jc w:val="center"/>
              <w:rPr>
                <w:rFonts w:eastAsia="等线"/>
                <w:b/>
                <w:bCs/>
                <w:color w:val="000000"/>
                <w:sz w:val="20"/>
                <w:szCs w:val="20"/>
                <w:lang w:val="en-US" w:eastAsia="zh-CN"/>
              </w:rPr>
            </w:pPr>
            <w:r w:rsidRPr="00DB569A">
              <w:rPr>
                <w:b/>
                <w:bCs/>
                <w:sz w:val="20"/>
                <w:szCs w:val="20"/>
                <w:lang w:eastAsia="zh-CN"/>
              </w:rPr>
              <w:t>Required SNR@</w:t>
            </w:r>
            <w:r w:rsidRPr="006A2B11">
              <w:rPr>
                <w:b/>
                <w:bCs/>
                <w:sz w:val="20"/>
                <w:szCs w:val="20"/>
                <w:lang w:eastAsia="zh-CN"/>
              </w:rPr>
              <w:t>i</w:t>
            </w:r>
            <w:r w:rsidRPr="00DB569A">
              <w:rPr>
                <w:b/>
                <w:bCs/>
                <w:sz w:val="20"/>
                <w:szCs w:val="20"/>
                <w:lang w:eastAsia="zh-CN"/>
              </w:rPr>
              <w:t>BLER10</w:t>
            </w:r>
            <w:r w:rsidRPr="006A2B11">
              <w:rPr>
                <w:b/>
                <w:bCs/>
                <w:sz w:val="20"/>
                <w:szCs w:val="20"/>
                <w:lang w:eastAsia="zh-CN"/>
              </w:rPr>
              <w:t>%</w:t>
            </w:r>
            <w:r w:rsidRPr="00DB569A">
              <w:rPr>
                <w:b/>
                <w:bCs/>
                <w:sz w:val="20"/>
                <w:szCs w:val="20"/>
                <w:lang w:eastAsia="zh-CN"/>
              </w:rPr>
              <w:t xml:space="preserve"> </w:t>
            </w:r>
            <w:r w:rsidRPr="006A2B11">
              <w:rPr>
                <w:rFonts w:hint="eastAsia"/>
                <w:b/>
                <w:bCs/>
                <w:sz w:val="20"/>
                <w:szCs w:val="20"/>
                <w:lang w:eastAsia="zh-CN"/>
              </w:rPr>
              <w:t>（</w:t>
            </w:r>
            <w:r w:rsidRPr="00DB569A">
              <w:rPr>
                <w:b/>
                <w:bCs/>
                <w:sz w:val="20"/>
                <w:szCs w:val="20"/>
                <w:lang w:eastAsia="zh-CN"/>
              </w:rPr>
              <w:t>dB</w:t>
            </w:r>
            <w:r w:rsidRPr="006A2B11">
              <w:rPr>
                <w:rFonts w:hint="eastAsia"/>
                <w:b/>
                <w:bCs/>
                <w:sz w:val="20"/>
                <w:szCs w:val="20"/>
                <w:lang w:eastAsia="zh-CN"/>
              </w:rPr>
              <w:t>）</w:t>
            </w:r>
          </w:p>
        </w:tc>
        <w:tc>
          <w:tcPr>
            <w:tcW w:w="1020" w:type="dxa"/>
            <w:tcBorders>
              <w:top w:val="nil"/>
              <w:left w:val="nil"/>
              <w:bottom w:val="single" w:sz="8" w:space="0" w:color="auto"/>
              <w:right w:val="single" w:sz="8" w:space="0" w:color="auto"/>
            </w:tcBorders>
            <w:shd w:val="clear" w:color="auto" w:fill="auto"/>
            <w:vAlign w:val="center"/>
            <w:hideMark/>
          </w:tcPr>
          <w:p w14:paraId="3CFB801B" w14:textId="77777777" w:rsidR="00FC1D7B" w:rsidRPr="003D7391" w:rsidRDefault="00FC1D7B" w:rsidP="0091703B">
            <w:pPr>
              <w:widowControl/>
              <w:autoSpaceDE/>
              <w:autoSpaceDN/>
              <w:adjustRightInd/>
              <w:spacing w:after="0"/>
              <w:jc w:val="center"/>
              <w:rPr>
                <w:rFonts w:eastAsia="等线"/>
                <w:b/>
                <w:bCs/>
                <w:color w:val="000000"/>
                <w:sz w:val="20"/>
                <w:szCs w:val="20"/>
                <w:lang w:val="en-US" w:eastAsia="zh-CN"/>
              </w:rPr>
            </w:pPr>
            <w:r w:rsidRPr="00DB569A">
              <w:rPr>
                <w:b/>
                <w:bCs/>
                <w:sz w:val="20"/>
                <w:szCs w:val="20"/>
                <w:lang w:eastAsia="zh-CN"/>
              </w:rPr>
              <w:t>Coverage Gap (dB)</w:t>
            </w:r>
          </w:p>
        </w:tc>
        <w:tc>
          <w:tcPr>
            <w:tcW w:w="1790" w:type="dxa"/>
            <w:tcBorders>
              <w:top w:val="nil"/>
              <w:left w:val="nil"/>
              <w:bottom w:val="single" w:sz="8" w:space="0" w:color="auto"/>
              <w:right w:val="single" w:sz="8" w:space="0" w:color="auto"/>
            </w:tcBorders>
            <w:shd w:val="clear" w:color="auto" w:fill="auto"/>
            <w:vAlign w:val="center"/>
            <w:hideMark/>
          </w:tcPr>
          <w:p w14:paraId="176E67D3" w14:textId="77777777" w:rsidR="00FC1D7B" w:rsidRPr="003D7391" w:rsidRDefault="00FC1D7B" w:rsidP="0091703B">
            <w:pPr>
              <w:widowControl/>
              <w:autoSpaceDE/>
              <w:autoSpaceDN/>
              <w:adjustRightInd/>
              <w:spacing w:after="0"/>
              <w:jc w:val="center"/>
              <w:rPr>
                <w:rFonts w:eastAsia="等线"/>
                <w:b/>
                <w:bCs/>
                <w:color w:val="000000"/>
                <w:sz w:val="20"/>
                <w:szCs w:val="20"/>
                <w:lang w:val="en-US" w:eastAsia="zh-CN"/>
              </w:rPr>
            </w:pPr>
            <w:r w:rsidRPr="00DB569A">
              <w:rPr>
                <w:b/>
                <w:bCs/>
                <w:sz w:val="20"/>
                <w:szCs w:val="20"/>
                <w:lang w:eastAsia="zh-CN"/>
              </w:rPr>
              <w:t>Required SNR@iBLER10</w:t>
            </w:r>
            <w:r w:rsidRPr="006A2B11">
              <w:rPr>
                <w:b/>
                <w:bCs/>
                <w:sz w:val="20"/>
                <w:szCs w:val="20"/>
                <w:lang w:eastAsia="zh-CN"/>
              </w:rPr>
              <w:t>%</w:t>
            </w:r>
            <w:r w:rsidRPr="00DB569A">
              <w:rPr>
                <w:b/>
                <w:bCs/>
                <w:sz w:val="20"/>
                <w:szCs w:val="20"/>
                <w:lang w:eastAsia="zh-CN"/>
              </w:rPr>
              <w:t xml:space="preserve">  </w:t>
            </w:r>
            <w:r w:rsidRPr="006A2B11">
              <w:rPr>
                <w:rFonts w:hint="eastAsia"/>
                <w:b/>
                <w:bCs/>
                <w:sz w:val="20"/>
                <w:szCs w:val="20"/>
                <w:lang w:eastAsia="zh-CN"/>
              </w:rPr>
              <w:t>（</w:t>
            </w:r>
            <w:r w:rsidRPr="00DB569A">
              <w:rPr>
                <w:b/>
                <w:bCs/>
                <w:sz w:val="20"/>
                <w:szCs w:val="20"/>
                <w:lang w:eastAsia="zh-CN"/>
              </w:rPr>
              <w:t>dB</w:t>
            </w:r>
            <w:r w:rsidRPr="006A2B11">
              <w:rPr>
                <w:rFonts w:hint="eastAsia"/>
                <w:b/>
                <w:bCs/>
                <w:sz w:val="20"/>
                <w:szCs w:val="20"/>
                <w:lang w:eastAsia="zh-CN"/>
              </w:rPr>
              <w:t>）</w:t>
            </w:r>
          </w:p>
        </w:tc>
        <w:tc>
          <w:tcPr>
            <w:tcW w:w="1020" w:type="dxa"/>
            <w:tcBorders>
              <w:top w:val="nil"/>
              <w:left w:val="nil"/>
              <w:bottom w:val="single" w:sz="8" w:space="0" w:color="auto"/>
              <w:right w:val="single" w:sz="8" w:space="0" w:color="auto"/>
            </w:tcBorders>
            <w:shd w:val="clear" w:color="auto" w:fill="auto"/>
            <w:vAlign w:val="center"/>
            <w:hideMark/>
          </w:tcPr>
          <w:p w14:paraId="0191BF3B" w14:textId="77777777" w:rsidR="00FC1D7B" w:rsidRPr="003D7391" w:rsidRDefault="00FC1D7B" w:rsidP="0091703B">
            <w:pPr>
              <w:widowControl/>
              <w:autoSpaceDE/>
              <w:autoSpaceDN/>
              <w:adjustRightInd/>
              <w:spacing w:after="0"/>
              <w:ind w:left="100" w:hangingChars="50" w:hanging="100"/>
              <w:jc w:val="center"/>
              <w:rPr>
                <w:rFonts w:eastAsia="等线"/>
                <w:b/>
                <w:bCs/>
                <w:color w:val="000000"/>
                <w:sz w:val="20"/>
                <w:szCs w:val="20"/>
                <w:lang w:val="en-US" w:eastAsia="zh-CN"/>
              </w:rPr>
            </w:pPr>
            <w:r w:rsidRPr="00DB569A">
              <w:rPr>
                <w:b/>
                <w:bCs/>
                <w:sz w:val="20"/>
                <w:szCs w:val="20"/>
                <w:lang w:eastAsia="zh-CN"/>
              </w:rPr>
              <w:t>Coverage Gap (dB)</w:t>
            </w:r>
          </w:p>
        </w:tc>
      </w:tr>
      <w:tr w:rsidR="00FC1D7B" w:rsidRPr="006A2B11" w14:paraId="5B9BE5CD" w14:textId="77777777" w:rsidTr="003D7391">
        <w:trPr>
          <w:trHeight w:val="300"/>
        </w:trPr>
        <w:tc>
          <w:tcPr>
            <w:tcW w:w="900" w:type="dxa"/>
            <w:vMerge w:val="restart"/>
            <w:tcBorders>
              <w:top w:val="nil"/>
              <w:left w:val="single" w:sz="8" w:space="0" w:color="auto"/>
              <w:bottom w:val="single" w:sz="8" w:space="0" w:color="000000"/>
              <w:right w:val="single" w:sz="8" w:space="0" w:color="auto"/>
            </w:tcBorders>
            <w:shd w:val="clear" w:color="auto" w:fill="auto"/>
            <w:vAlign w:val="center"/>
            <w:hideMark/>
          </w:tcPr>
          <w:p w14:paraId="7A35FDB8" w14:textId="77777777" w:rsidR="00FC1D7B" w:rsidRPr="003D7391" w:rsidRDefault="00FC1D7B" w:rsidP="0091703B">
            <w:pPr>
              <w:widowControl/>
              <w:autoSpaceDE/>
              <w:autoSpaceDN/>
              <w:adjustRightInd/>
              <w:spacing w:after="0"/>
              <w:jc w:val="center"/>
              <w:rPr>
                <w:rFonts w:eastAsia="等线"/>
                <w:b/>
                <w:bCs/>
                <w:color w:val="000000"/>
                <w:sz w:val="20"/>
                <w:szCs w:val="20"/>
                <w:lang w:val="en-US" w:eastAsia="zh-CN"/>
              </w:rPr>
            </w:pPr>
            <w:r w:rsidRPr="003D7391">
              <w:rPr>
                <w:rFonts w:eastAsia="等线"/>
                <w:b/>
                <w:bCs/>
                <w:color w:val="000000"/>
                <w:sz w:val="20"/>
                <w:szCs w:val="20"/>
                <w:lang w:val="en-US" w:eastAsia="zh-CN"/>
              </w:rPr>
              <w:t>LEO-600</w:t>
            </w:r>
          </w:p>
        </w:tc>
        <w:tc>
          <w:tcPr>
            <w:tcW w:w="1109" w:type="dxa"/>
            <w:tcBorders>
              <w:top w:val="nil"/>
              <w:left w:val="nil"/>
              <w:bottom w:val="single" w:sz="8" w:space="0" w:color="auto"/>
              <w:right w:val="single" w:sz="8" w:space="0" w:color="auto"/>
            </w:tcBorders>
            <w:shd w:val="clear" w:color="auto" w:fill="auto"/>
            <w:vAlign w:val="center"/>
            <w:hideMark/>
          </w:tcPr>
          <w:p w14:paraId="04538664" w14:textId="77777777" w:rsidR="00FC1D7B" w:rsidRPr="003D7391" w:rsidRDefault="00FC1D7B" w:rsidP="0091703B">
            <w:pPr>
              <w:widowControl/>
              <w:autoSpaceDE/>
              <w:autoSpaceDN/>
              <w:adjustRightInd/>
              <w:spacing w:after="0"/>
              <w:jc w:val="right"/>
              <w:rPr>
                <w:rFonts w:eastAsia="等线"/>
                <w:color w:val="000000"/>
                <w:sz w:val="20"/>
                <w:szCs w:val="20"/>
                <w:lang w:val="en-US" w:eastAsia="zh-CN"/>
              </w:rPr>
            </w:pPr>
            <w:r w:rsidRPr="003D7391">
              <w:rPr>
                <w:rFonts w:eastAsia="等线"/>
                <w:color w:val="000000"/>
                <w:sz w:val="20"/>
                <w:szCs w:val="20"/>
                <w:lang w:val="en-US" w:eastAsia="zh-CN"/>
              </w:rPr>
              <w:t>1</w:t>
            </w:r>
          </w:p>
        </w:tc>
        <w:tc>
          <w:tcPr>
            <w:tcW w:w="1021" w:type="dxa"/>
            <w:tcBorders>
              <w:top w:val="nil"/>
              <w:left w:val="nil"/>
              <w:bottom w:val="single" w:sz="8" w:space="0" w:color="auto"/>
              <w:right w:val="single" w:sz="8" w:space="0" w:color="auto"/>
            </w:tcBorders>
            <w:shd w:val="clear" w:color="auto" w:fill="auto"/>
            <w:vAlign w:val="center"/>
            <w:hideMark/>
          </w:tcPr>
          <w:p w14:paraId="13575843" w14:textId="77777777" w:rsidR="00FC1D7B" w:rsidRPr="003D7391" w:rsidRDefault="00FC1D7B" w:rsidP="0091703B">
            <w:pPr>
              <w:widowControl/>
              <w:autoSpaceDE/>
              <w:autoSpaceDN/>
              <w:adjustRightInd/>
              <w:spacing w:after="0"/>
              <w:jc w:val="right"/>
              <w:rPr>
                <w:rFonts w:eastAsia="等线"/>
                <w:color w:val="000000"/>
                <w:sz w:val="20"/>
                <w:szCs w:val="20"/>
                <w:lang w:val="en-US" w:eastAsia="zh-CN"/>
              </w:rPr>
            </w:pPr>
            <w:r w:rsidRPr="003D7391">
              <w:rPr>
                <w:rFonts w:eastAsia="等线"/>
                <w:color w:val="000000"/>
                <w:sz w:val="20"/>
                <w:szCs w:val="20"/>
                <w:lang w:val="en-US" w:eastAsia="zh-CN"/>
              </w:rPr>
              <w:t>30</w:t>
            </w:r>
          </w:p>
        </w:tc>
        <w:tc>
          <w:tcPr>
            <w:tcW w:w="646" w:type="dxa"/>
            <w:tcBorders>
              <w:top w:val="nil"/>
              <w:left w:val="nil"/>
              <w:bottom w:val="single" w:sz="8" w:space="0" w:color="auto"/>
              <w:right w:val="single" w:sz="8" w:space="0" w:color="auto"/>
            </w:tcBorders>
            <w:shd w:val="clear" w:color="auto" w:fill="auto"/>
            <w:noWrap/>
            <w:vAlign w:val="center"/>
          </w:tcPr>
          <w:p w14:paraId="18E1C315" w14:textId="77777777" w:rsidR="00FC1D7B" w:rsidRPr="003D7391" w:rsidRDefault="00FC1D7B" w:rsidP="0091703B">
            <w:pPr>
              <w:widowControl/>
              <w:autoSpaceDE/>
              <w:autoSpaceDN/>
              <w:adjustRightInd/>
              <w:spacing w:after="0"/>
              <w:jc w:val="right"/>
              <w:rPr>
                <w:rFonts w:eastAsia="等线"/>
                <w:color w:val="000000"/>
                <w:sz w:val="20"/>
                <w:szCs w:val="20"/>
                <w:lang w:val="en-US" w:eastAsia="zh-CN"/>
              </w:rPr>
            </w:pPr>
            <w:r w:rsidRPr="003D7391">
              <w:rPr>
                <w:rFonts w:eastAsia="等线"/>
                <w:color w:val="000000"/>
                <w:sz w:val="20"/>
                <w:szCs w:val="20"/>
              </w:rPr>
              <w:t xml:space="preserve">-5.2 </w:t>
            </w:r>
          </w:p>
        </w:tc>
        <w:tc>
          <w:tcPr>
            <w:tcW w:w="1790" w:type="dxa"/>
            <w:tcBorders>
              <w:top w:val="nil"/>
              <w:left w:val="nil"/>
              <w:bottom w:val="single" w:sz="8" w:space="0" w:color="auto"/>
              <w:right w:val="single" w:sz="8" w:space="0" w:color="auto"/>
            </w:tcBorders>
            <w:shd w:val="clear" w:color="auto" w:fill="auto"/>
            <w:noWrap/>
            <w:vAlign w:val="center"/>
          </w:tcPr>
          <w:p w14:paraId="2805ADB5" w14:textId="77777777" w:rsidR="00FC1D7B" w:rsidRPr="003D7391" w:rsidRDefault="00FC1D7B" w:rsidP="0091703B">
            <w:pPr>
              <w:widowControl/>
              <w:autoSpaceDE/>
              <w:autoSpaceDN/>
              <w:adjustRightInd/>
              <w:spacing w:after="0"/>
              <w:jc w:val="right"/>
              <w:rPr>
                <w:rFonts w:eastAsia="等线"/>
                <w:color w:val="000000"/>
                <w:sz w:val="20"/>
                <w:szCs w:val="20"/>
                <w:lang w:val="en-US" w:eastAsia="zh-CN"/>
              </w:rPr>
            </w:pPr>
            <w:r w:rsidRPr="003D7391">
              <w:rPr>
                <w:rFonts w:eastAsia="等线"/>
                <w:color w:val="000000"/>
                <w:sz w:val="20"/>
                <w:szCs w:val="20"/>
              </w:rPr>
              <w:t>6.012</w:t>
            </w:r>
          </w:p>
        </w:tc>
        <w:tc>
          <w:tcPr>
            <w:tcW w:w="1020" w:type="dxa"/>
            <w:tcBorders>
              <w:top w:val="nil"/>
              <w:left w:val="nil"/>
              <w:bottom w:val="single" w:sz="8" w:space="0" w:color="auto"/>
              <w:right w:val="single" w:sz="8" w:space="0" w:color="auto"/>
            </w:tcBorders>
            <w:shd w:val="clear" w:color="auto" w:fill="F7CAAC" w:themeFill="accent2" w:themeFillTint="66"/>
            <w:noWrap/>
            <w:vAlign w:val="center"/>
          </w:tcPr>
          <w:p w14:paraId="7CE5D19E" w14:textId="77777777" w:rsidR="00FC1D7B" w:rsidRPr="003D7391" w:rsidRDefault="00FC1D7B" w:rsidP="0091703B">
            <w:pPr>
              <w:widowControl/>
              <w:autoSpaceDE/>
              <w:autoSpaceDN/>
              <w:adjustRightInd/>
              <w:spacing w:after="0"/>
              <w:jc w:val="right"/>
              <w:rPr>
                <w:rFonts w:eastAsia="等线"/>
                <w:color w:val="000000"/>
                <w:sz w:val="20"/>
                <w:szCs w:val="20"/>
                <w:lang w:val="en-US" w:eastAsia="zh-CN"/>
              </w:rPr>
            </w:pPr>
            <w:r w:rsidRPr="003D7391">
              <w:rPr>
                <w:rFonts w:eastAsia="等线"/>
                <w:color w:val="000000"/>
                <w:sz w:val="20"/>
                <w:szCs w:val="20"/>
              </w:rPr>
              <w:t xml:space="preserve">11.2 </w:t>
            </w:r>
          </w:p>
        </w:tc>
        <w:tc>
          <w:tcPr>
            <w:tcW w:w="1790" w:type="dxa"/>
            <w:tcBorders>
              <w:top w:val="nil"/>
              <w:left w:val="nil"/>
              <w:bottom w:val="single" w:sz="8" w:space="0" w:color="auto"/>
              <w:right w:val="single" w:sz="8" w:space="0" w:color="auto"/>
            </w:tcBorders>
            <w:shd w:val="clear" w:color="auto" w:fill="auto"/>
            <w:noWrap/>
            <w:vAlign w:val="center"/>
          </w:tcPr>
          <w:p w14:paraId="17A78493" w14:textId="77777777" w:rsidR="00FC1D7B" w:rsidRPr="003D7391" w:rsidRDefault="00FC1D7B" w:rsidP="0091703B">
            <w:pPr>
              <w:widowControl/>
              <w:autoSpaceDE/>
              <w:autoSpaceDN/>
              <w:adjustRightInd/>
              <w:spacing w:after="0"/>
              <w:jc w:val="right"/>
              <w:rPr>
                <w:rFonts w:eastAsia="等线"/>
                <w:color w:val="000000"/>
                <w:sz w:val="20"/>
                <w:szCs w:val="20"/>
                <w:lang w:val="en-US" w:eastAsia="zh-CN"/>
              </w:rPr>
            </w:pPr>
            <w:r w:rsidRPr="003D7391">
              <w:rPr>
                <w:rFonts w:eastAsia="等线"/>
                <w:color w:val="000000"/>
                <w:sz w:val="20"/>
                <w:szCs w:val="20"/>
              </w:rPr>
              <w:t>0.41</w:t>
            </w:r>
          </w:p>
        </w:tc>
        <w:tc>
          <w:tcPr>
            <w:tcW w:w="1020" w:type="dxa"/>
            <w:tcBorders>
              <w:top w:val="nil"/>
              <w:left w:val="nil"/>
              <w:bottom w:val="single" w:sz="8" w:space="0" w:color="auto"/>
              <w:right w:val="single" w:sz="8" w:space="0" w:color="auto"/>
            </w:tcBorders>
            <w:shd w:val="clear" w:color="auto" w:fill="F7CAAC" w:themeFill="accent2" w:themeFillTint="66"/>
            <w:noWrap/>
            <w:vAlign w:val="center"/>
          </w:tcPr>
          <w:p w14:paraId="1095BDB8" w14:textId="77777777" w:rsidR="00FC1D7B" w:rsidRPr="003D7391" w:rsidRDefault="00FC1D7B" w:rsidP="0091703B">
            <w:pPr>
              <w:widowControl/>
              <w:autoSpaceDE/>
              <w:autoSpaceDN/>
              <w:adjustRightInd/>
              <w:spacing w:after="0"/>
              <w:jc w:val="right"/>
              <w:rPr>
                <w:rFonts w:eastAsia="等线"/>
                <w:color w:val="000000"/>
                <w:sz w:val="20"/>
                <w:szCs w:val="20"/>
                <w:lang w:val="en-US" w:eastAsia="zh-CN"/>
              </w:rPr>
            </w:pPr>
            <w:r w:rsidRPr="003D7391">
              <w:rPr>
                <w:rFonts w:eastAsia="等线"/>
                <w:color w:val="000000"/>
                <w:sz w:val="20"/>
                <w:szCs w:val="20"/>
              </w:rPr>
              <w:t xml:space="preserve">5.6 </w:t>
            </w:r>
          </w:p>
        </w:tc>
      </w:tr>
      <w:tr w:rsidR="00FC1D7B" w:rsidRPr="006A2B11" w14:paraId="3D594F35" w14:textId="77777777" w:rsidTr="003D7391">
        <w:trPr>
          <w:trHeight w:val="300"/>
        </w:trPr>
        <w:tc>
          <w:tcPr>
            <w:tcW w:w="900" w:type="dxa"/>
            <w:vMerge/>
            <w:tcBorders>
              <w:top w:val="nil"/>
              <w:left w:val="single" w:sz="8" w:space="0" w:color="auto"/>
              <w:bottom w:val="single" w:sz="8" w:space="0" w:color="000000"/>
              <w:right w:val="single" w:sz="8" w:space="0" w:color="auto"/>
            </w:tcBorders>
            <w:vAlign w:val="center"/>
            <w:hideMark/>
          </w:tcPr>
          <w:p w14:paraId="06CBDEE4" w14:textId="77777777" w:rsidR="00FC1D7B" w:rsidRPr="003D7391" w:rsidRDefault="00FC1D7B" w:rsidP="0091703B">
            <w:pPr>
              <w:widowControl/>
              <w:autoSpaceDE/>
              <w:autoSpaceDN/>
              <w:adjustRightInd/>
              <w:spacing w:after="0"/>
              <w:jc w:val="left"/>
              <w:rPr>
                <w:rFonts w:eastAsia="等线"/>
                <w:b/>
                <w:bCs/>
                <w:color w:val="000000"/>
                <w:sz w:val="20"/>
                <w:szCs w:val="20"/>
                <w:lang w:val="en-US" w:eastAsia="zh-CN"/>
              </w:rPr>
            </w:pPr>
          </w:p>
        </w:tc>
        <w:tc>
          <w:tcPr>
            <w:tcW w:w="1109" w:type="dxa"/>
            <w:tcBorders>
              <w:top w:val="nil"/>
              <w:left w:val="nil"/>
              <w:bottom w:val="single" w:sz="8" w:space="0" w:color="auto"/>
              <w:right w:val="single" w:sz="8" w:space="0" w:color="auto"/>
            </w:tcBorders>
            <w:shd w:val="clear" w:color="auto" w:fill="auto"/>
            <w:vAlign w:val="center"/>
            <w:hideMark/>
          </w:tcPr>
          <w:p w14:paraId="56327624" w14:textId="77777777" w:rsidR="00FC1D7B" w:rsidRPr="003D7391" w:rsidRDefault="00FC1D7B" w:rsidP="0091703B">
            <w:pPr>
              <w:widowControl/>
              <w:autoSpaceDE/>
              <w:autoSpaceDN/>
              <w:adjustRightInd/>
              <w:spacing w:after="0"/>
              <w:jc w:val="right"/>
              <w:rPr>
                <w:rFonts w:eastAsia="等线"/>
                <w:color w:val="000000"/>
                <w:sz w:val="20"/>
                <w:szCs w:val="20"/>
                <w:lang w:val="en-US" w:eastAsia="zh-CN"/>
              </w:rPr>
            </w:pPr>
            <w:r w:rsidRPr="003D7391">
              <w:rPr>
                <w:rFonts w:eastAsia="等线"/>
                <w:color w:val="000000"/>
                <w:sz w:val="20"/>
                <w:szCs w:val="20"/>
                <w:lang w:val="en-US" w:eastAsia="zh-CN"/>
              </w:rPr>
              <w:t>2</w:t>
            </w:r>
          </w:p>
        </w:tc>
        <w:tc>
          <w:tcPr>
            <w:tcW w:w="1021" w:type="dxa"/>
            <w:tcBorders>
              <w:top w:val="nil"/>
              <w:left w:val="nil"/>
              <w:bottom w:val="single" w:sz="8" w:space="0" w:color="auto"/>
              <w:right w:val="single" w:sz="8" w:space="0" w:color="auto"/>
            </w:tcBorders>
            <w:shd w:val="clear" w:color="auto" w:fill="auto"/>
            <w:vAlign w:val="center"/>
            <w:hideMark/>
          </w:tcPr>
          <w:p w14:paraId="68EB2E73" w14:textId="77777777" w:rsidR="00FC1D7B" w:rsidRPr="003D7391" w:rsidRDefault="00FC1D7B" w:rsidP="0091703B">
            <w:pPr>
              <w:widowControl/>
              <w:autoSpaceDE/>
              <w:autoSpaceDN/>
              <w:adjustRightInd/>
              <w:spacing w:after="0"/>
              <w:jc w:val="right"/>
              <w:rPr>
                <w:rFonts w:eastAsia="等线"/>
                <w:color w:val="000000"/>
                <w:sz w:val="20"/>
                <w:szCs w:val="20"/>
                <w:lang w:val="en-US" w:eastAsia="zh-CN"/>
              </w:rPr>
            </w:pPr>
            <w:r w:rsidRPr="003D7391">
              <w:rPr>
                <w:rFonts w:eastAsia="等线"/>
                <w:color w:val="000000"/>
                <w:sz w:val="20"/>
                <w:szCs w:val="20"/>
                <w:lang w:val="en-US" w:eastAsia="zh-CN"/>
              </w:rPr>
              <w:t>30</w:t>
            </w:r>
          </w:p>
        </w:tc>
        <w:tc>
          <w:tcPr>
            <w:tcW w:w="646" w:type="dxa"/>
            <w:tcBorders>
              <w:top w:val="nil"/>
              <w:left w:val="nil"/>
              <w:bottom w:val="single" w:sz="8" w:space="0" w:color="auto"/>
              <w:right w:val="single" w:sz="8" w:space="0" w:color="auto"/>
            </w:tcBorders>
            <w:shd w:val="clear" w:color="auto" w:fill="auto"/>
            <w:noWrap/>
            <w:vAlign w:val="center"/>
          </w:tcPr>
          <w:p w14:paraId="2161D6C8" w14:textId="77777777" w:rsidR="00FC1D7B" w:rsidRPr="003D7391" w:rsidRDefault="00FC1D7B" w:rsidP="0091703B">
            <w:pPr>
              <w:widowControl/>
              <w:autoSpaceDE/>
              <w:autoSpaceDN/>
              <w:adjustRightInd/>
              <w:spacing w:after="0"/>
              <w:jc w:val="right"/>
              <w:rPr>
                <w:rFonts w:eastAsia="等线"/>
                <w:color w:val="000000"/>
                <w:sz w:val="20"/>
                <w:szCs w:val="20"/>
                <w:lang w:val="en-US" w:eastAsia="zh-CN"/>
              </w:rPr>
            </w:pPr>
            <w:r w:rsidRPr="003D7391">
              <w:rPr>
                <w:rFonts w:eastAsia="等线"/>
                <w:color w:val="000000"/>
                <w:sz w:val="20"/>
                <w:szCs w:val="20"/>
              </w:rPr>
              <w:t xml:space="preserve">-11.2 </w:t>
            </w:r>
          </w:p>
        </w:tc>
        <w:tc>
          <w:tcPr>
            <w:tcW w:w="1790" w:type="dxa"/>
            <w:tcBorders>
              <w:top w:val="nil"/>
              <w:left w:val="nil"/>
              <w:bottom w:val="single" w:sz="8" w:space="0" w:color="auto"/>
              <w:right w:val="single" w:sz="8" w:space="0" w:color="auto"/>
            </w:tcBorders>
            <w:shd w:val="clear" w:color="auto" w:fill="auto"/>
            <w:noWrap/>
            <w:vAlign w:val="center"/>
          </w:tcPr>
          <w:p w14:paraId="41798ACD" w14:textId="77777777" w:rsidR="00FC1D7B" w:rsidRPr="003D7391" w:rsidRDefault="00FC1D7B" w:rsidP="0091703B">
            <w:pPr>
              <w:widowControl/>
              <w:autoSpaceDE/>
              <w:autoSpaceDN/>
              <w:adjustRightInd/>
              <w:spacing w:after="0"/>
              <w:jc w:val="right"/>
              <w:rPr>
                <w:rFonts w:eastAsia="等线"/>
                <w:color w:val="000000"/>
                <w:sz w:val="20"/>
                <w:szCs w:val="20"/>
                <w:lang w:val="en-US" w:eastAsia="zh-CN"/>
              </w:rPr>
            </w:pPr>
            <w:r w:rsidRPr="003D7391">
              <w:rPr>
                <w:rFonts w:eastAsia="等线"/>
                <w:color w:val="000000"/>
                <w:sz w:val="20"/>
                <w:szCs w:val="20"/>
              </w:rPr>
              <w:t>6.012</w:t>
            </w:r>
          </w:p>
        </w:tc>
        <w:tc>
          <w:tcPr>
            <w:tcW w:w="1020" w:type="dxa"/>
            <w:tcBorders>
              <w:top w:val="nil"/>
              <w:left w:val="nil"/>
              <w:bottom w:val="single" w:sz="8" w:space="0" w:color="auto"/>
              <w:right w:val="single" w:sz="8" w:space="0" w:color="auto"/>
            </w:tcBorders>
            <w:shd w:val="clear" w:color="auto" w:fill="F7CAAC" w:themeFill="accent2" w:themeFillTint="66"/>
            <w:noWrap/>
            <w:vAlign w:val="center"/>
          </w:tcPr>
          <w:p w14:paraId="6ECEB3A3" w14:textId="77777777" w:rsidR="00FC1D7B" w:rsidRPr="003D7391" w:rsidRDefault="00FC1D7B" w:rsidP="0091703B">
            <w:pPr>
              <w:widowControl/>
              <w:autoSpaceDE/>
              <w:autoSpaceDN/>
              <w:adjustRightInd/>
              <w:spacing w:after="0"/>
              <w:jc w:val="right"/>
              <w:rPr>
                <w:rFonts w:eastAsia="等线"/>
                <w:color w:val="000000"/>
                <w:sz w:val="20"/>
                <w:szCs w:val="20"/>
                <w:lang w:val="en-US" w:eastAsia="zh-CN"/>
              </w:rPr>
            </w:pPr>
            <w:r w:rsidRPr="003D7391">
              <w:rPr>
                <w:rFonts w:eastAsia="等线"/>
                <w:color w:val="000000"/>
                <w:sz w:val="20"/>
                <w:szCs w:val="20"/>
              </w:rPr>
              <w:t xml:space="preserve">17.2 </w:t>
            </w:r>
          </w:p>
        </w:tc>
        <w:tc>
          <w:tcPr>
            <w:tcW w:w="1790" w:type="dxa"/>
            <w:tcBorders>
              <w:top w:val="nil"/>
              <w:left w:val="nil"/>
              <w:bottom w:val="single" w:sz="8" w:space="0" w:color="auto"/>
              <w:right w:val="single" w:sz="8" w:space="0" w:color="auto"/>
            </w:tcBorders>
            <w:shd w:val="clear" w:color="auto" w:fill="auto"/>
            <w:noWrap/>
            <w:vAlign w:val="center"/>
          </w:tcPr>
          <w:p w14:paraId="0ACE53E7" w14:textId="77777777" w:rsidR="00FC1D7B" w:rsidRPr="003D7391" w:rsidRDefault="00FC1D7B" w:rsidP="0091703B">
            <w:pPr>
              <w:widowControl/>
              <w:autoSpaceDE/>
              <w:autoSpaceDN/>
              <w:adjustRightInd/>
              <w:spacing w:after="0"/>
              <w:jc w:val="right"/>
              <w:rPr>
                <w:rFonts w:eastAsia="等线"/>
                <w:color w:val="000000"/>
                <w:sz w:val="20"/>
                <w:szCs w:val="20"/>
                <w:lang w:val="en-US" w:eastAsia="zh-CN"/>
              </w:rPr>
            </w:pPr>
            <w:r w:rsidRPr="003D7391">
              <w:rPr>
                <w:rFonts w:eastAsia="等线"/>
                <w:color w:val="000000"/>
                <w:sz w:val="20"/>
                <w:szCs w:val="20"/>
              </w:rPr>
              <w:t>0.41</w:t>
            </w:r>
          </w:p>
        </w:tc>
        <w:tc>
          <w:tcPr>
            <w:tcW w:w="1020" w:type="dxa"/>
            <w:tcBorders>
              <w:top w:val="nil"/>
              <w:left w:val="nil"/>
              <w:bottom w:val="single" w:sz="8" w:space="0" w:color="auto"/>
              <w:right w:val="single" w:sz="8" w:space="0" w:color="auto"/>
            </w:tcBorders>
            <w:shd w:val="clear" w:color="auto" w:fill="F7CAAC" w:themeFill="accent2" w:themeFillTint="66"/>
            <w:noWrap/>
            <w:vAlign w:val="center"/>
          </w:tcPr>
          <w:p w14:paraId="287576BF" w14:textId="77777777" w:rsidR="00FC1D7B" w:rsidRPr="003D7391" w:rsidRDefault="00FC1D7B" w:rsidP="0091703B">
            <w:pPr>
              <w:widowControl/>
              <w:autoSpaceDE/>
              <w:autoSpaceDN/>
              <w:adjustRightInd/>
              <w:spacing w:after="0"/>
              <w:jc w:val="right"/>
              <w:rPr>
                <w:rFonts w:eastAsia="等线"/>
                <w:color w:val="000000"/>
                <w:sz w:val="20"/>
                <w:szCs w:val="20"/>
                <w:lang w:val="en-US" w:eastAsia="zh-CN"/>
              </w:rPr>
            </w:pPr>
            <w:r w:rsidRPr="003D7391">
              <w:rPr>
                <w:rFonts w:eastAsia="等线"/>
                <w:color w:val="000000"/>
                <w:sz w:val="20"/>
                <w:szCs w:val="20"/>
              </w:rPr>
              <w:t xml:space="preserve">11.6 </w:t>
            </w:r>
          </w:p>
        </w:tc>
      </w:tr>
      <w:bookmarkEnd w:id="20"/>
    </w:tbl>
    <w:p w14:paraId="741B761A" w14:textId="77777777" w:rsidR="00FC1D7B" w:rsidRDefault="00FC1D7B" w:rsidP="00156083">
      <w:pPr>
        <w:rPr>
          <w:lang w:eastAsia="zh-CN"/>
        </w:rPr>
      </w:pPr>
    </w:p>
    <w:p w14:paraId="5AA96D18" w14:textId="77777777" w:rsidR="00EE00A8" w:rsidRPr="00CB6809" w:rsidRDefault="00EE00A8" w:rsidP="00EE00A8">
      <w:pPr>
        <w:pStyle w:val="3"/>
        <w:numPr>
          <w:ilvl w:val="2"/>
          <w:numId w:val="10"/>
        </w:numPr>
        <w:tabs>
          <w:tab w:val="num" w:pos="720"/>
        </w:tabs>
        <w:ind w:left="720"/>
        <w:rPr>
          <w:sz w:val="24"/>
          <w:lang w:val="en-US" w:eastAsia="zh-CN"/>
        </w:rPr>
      </w:pPr>
      <w:r w:rsidRPr="00CB6809">
        <w:rPr>
          <w:b/>
          <w:sz w:val="24"/>
          <w:u w:val="none"/>
          <w:lang w:val="en-US" w:eastAsia="zh-CN"/>
        </w:rPr>
        <w:t>PU</w:t>
      </w:r>
      <w:r>
        <w:rPr>
          <w:b/>
          <w:sz w:val="24"/>
          <w:u w:val="none"/>
          <w:lang w:val="en-US" w:eastAsia="zh-CN"/>
        </w:rPr>
        <w:t>C</w:t>
      </w:r>
      <w:r w:rsidRPr="00CB6809">
        <w:rPr>
          <w:b/>
          <w:sz w:val="24"/>
          <w:u w:val="none"/>
          <w:lang w:val="en-US" w:eastAsia="zh-CN"/>
        </w:rPr>
        <w:t>CH</w:t>
      </w:r>
    </w:p>
    <w:p w14:paraId="041D781F" w14:textId="77777777" w:rsidR="00A614F2" w:rsidRDefault="00A614F2" w:rsidP="00A614F2">
      <w:pPr>
        <w:rPr>
          <w:b/>
        </w:rPr>
      </w:pPr>
      <w:r>
        <w:rPr>
          <w:b/>
          <w:u w:val="single"/>
        </w:rPr>
        <w:t>PUCCH format 1</w:t>
      </w:r>
    </w:p>
    <w:p w14:paraId="799601BE" w14:textId="7C148F05" w:rsidR="00A614F2" w:rsidRPr="008E425E" w:rsidRDefault="00A614F2" w:rsidP="00A614F2">
      <w:pPr>
        <w:rPr>
          <w:lang w:eastAsia="zh-CN"/>
        </w:rPr>
      </w:pPr>
      <w:r>
        <w:rPr>
          <w:rFonts w:hint="eastAsia"/>
          <w:lang w:eastAsia="zh-CN"/>
        </w:rPr>
        <w:t>F</w:t>
      </w:r>
      <w:r>
        <w:rPr>
          <w:lang w:eastAsia="zh-CN"/>
        </w:rPr>
        <w:t xml:space="preserve">or PUCCH format-1, two KPIs, namely the 0.1% NACK to ACK probability and the 1% ACK missed detection probability under the 1% DTX to ACK FAR requirement, are evaluated for different scenarios and channel models. Specifically, </w:t>
      </w:r>
      <w:r w:rsidRPr="001A1E92">
        <w:rPr>
          <w:lang w:eastAsia="zh-CN"/>
        </w:rPr>
        <w:fldChar w:fldCharType="begin"/>
      </w:r>
      <w:r w:rsidRPr="00931E19">
        <w:rPr>
          <w:lang w:eastAsia="zh-CN"/>
        </w:rPr>
        <w:instrText xml:space="preserve"> REF _Ref111119784 \h </w:instrText>
      </w:r>
      <w:r w:rsidRPr="001A1E92">
        <w:rPr>
          <w:lang w:eastAsia="zh-CN"/>
        </w:rPr>
        <w:instrText xml:space="preserve"> \* MERGEFORMAT </w:instrText>
      </w:r>
      <w:r w:rsidRPr="001A1E92">
        <w:rPr>
          <w:lang w:eastAsia="zh-CN"/>
        </w:rPr>
      </w:r>
      <w:r w:rsidRPr="001A1E92">
        <w:rPr>
          <w:lang w:eastAsia="zh-CN"/>
        </w:rPr>
        <w:fldChar w:fldCharType="separate"/>
      </w:r>
      <w:r w:rsidR="00B20EE1" w:rsidRPr="003E0E45">
        <w:rPr>
          <w:lang w:eastAsia="zh-CN"/>
        </w:rPr>
        <w:t>Figure 7</w:t>
      </w:r>
      <w:r w:rsidRPr="001A1E92">
        <w:rPr>
          <w:lang w:eastAsia="zh-CN"/>
        </w:rPr>
        <w:fldChar w:fldCharType="end"/>
      </w:r>
      <w:r w:rsidRPr="00931E19">
        <w:rPr>
          <w:lang w:eastAsia="zh-CN"/>
        </w:rPr>
        <w:t xml:space="preserve"> and </w:t>
      </w:r>
      <w:r w:rsidRPr="001A1E92">
        <w:rPr>
          <w:lang w:eastAsia="zh-CN"/>
        </w:rPr>
        <w:fldChar w:fldCharType="begin"/>
      </w:r>
      <w:r w:rsidRPr="00931E19">
        <w:rPr>
          <w:lang w:eastAsia="zh-CN"/>
        </w:rPr>
        <w:instrText xml:space="preserve"> REF _Ref111119787 \h </w:instrText>
      </w:r>
      <w:r w:rsidRPr="001A1E92">
        <w:rPr>
          <w:lang w:eastAsia="zh-CN"/>
        </w:rPr>
        <w:instrText xml:space="preserve"> \* MERGEFORMAT </w:instrText>
      </w:r>
      <w:r w:rsidRPr="001A1E92">
        <w:rPr>
          <w:lang w:eastAsia="zh-CN"/>
        </w:rPr>
      </w:r>
      <w:r w:rsidRPr="001A1E92">
        <w:rPr>
          <w:lang w:eastAsia="zh-CN"/>
        </w:rPr>
        <w:fldChar w:fldCharType="separate"/>
      </w:r>
      <w:r w:rsidR="00B20EE1" w:rsidRPr="003E0E45">
        <w:rPr>
          <w:lang w:eastAsia="zh-CN"/>
        </w:rPr>
        <w:t>Figure 8</w:t>
      </w:r>
      <w:r w:rsidRPr="001A1E92">
        <w:rPr>
          <w:lang w:eastAsia="zh-CN"/>
        </w:rPr>
        <w:fldChar w:fldCharType="end"/>
      </w:r>
      <w:r w:rsidRPr="00931E19">
        <w:rPr>
          <w:lang w:eastAsia="zh-CN"/>
        </w:rPr>
        <w:t xml:space="preserve"> </w:t>
      </w:r>
      <w:r>
        <w:rPr>
          <w:lang w:eastAsia="zh-CN"/>
        </w:rPr>
        <w:t>show the simulation result of the two KPIs for PUCCH format-1 with a 2bits payload, using 8 repetitions with inter-slot frequency hopping enabled. Whi</w:t>
      </w:r>
      <w:r w:rsidRPr="001A1E92">
        <w:rPr>
          <w:lang w:eastAsia="zh-CN"/>
        </w:rPr>
        <w:t xml:space="preserve">le </w:t>
      </w:r>
      <w:r w:rsidRPr="001A1E92">
        <w:rPr>
          <w:lang w:eastAsia="zh-CN"/>
        </w:rPr>
        <w:fldChar w:fldCharType="begin"/>
      </w:r>
      <w:r w:rsidRPr="001A1E92">
        <w:rPr>
          <w:lang w:eastAsia="zh-CN"/>
        </w:rPr>
        <w:instrText xml:space="preserve"> REF _Ref111120510 \h  \* MERGEFORMAT </w:instrText>
      </w:r>
      <w:r w:rsidRPr="001A1E92">
        <w:rPr>
          <w:lang w:eastAsia="zh-CN"/>
        </w:rPr>
      </w:r>
      <w:r w:rsidRPr="001A1E92">
        <w:rPr>
          <w:lang w:eastAsia="zh-CN"/>
        </w:rPr>
        <w:fldChar w:fldCharType="separate"/>
      </w:r>
      <w:r w:rsidR="00B20EE1" w:rsidRPr="003E0E45">
        <w:rPr>
          <w:lang w:eastAsia="zh-CN"/>
        </w:rPr>
        <w:t>Figure 9</w:t>
      </w:r>
      <w:r w:rsidRPr="001A1E92">
        <w:rPr>
          <w:lang w:eastAsia="zh-CN"/>
        </w:rPr>
        <w:fldChar w:fldCharType="end"/>
      </w:r>
      <w:r w:rsidRPr="001A1E92">
        <w:rPr>
          <w:lang w:eastAsia="zh-CN"/>
        </w:rPr>
        <w:t xml:space="preserve"> and </w:t>
      </w:r>
      <w:r w:rsidRPr="001A1E92">
        <w:rPr>
          <w:lang w:eastAsia="zh-CN"/>
        </w:rPr>
        <w:fldChar w:fldCharType="begin"/>
      </w:r>
      <w:r w:rsidRPr="001A1E92">
        <w:rPr>
          <w:lang w:eastAsia="zh-CN"/>
        </w:rPr>
        <w:instrText xml:space="preserve"> REF _Ref111120512 \h  \* MERGEFORMAT </w:instrText>
      </w:r>
      <w:r w:rsidRPr="001A1E92">
        <w:rPr>
          <w:lang w:eastAsia="zh-CN"/>
        </w:rPr>
      </w:r>
      <w:r w:rsidRPr="001A1E92">
        <w:rPr>
          <w:lang w:eastAsia="zh-CN"/>
        </w:rPr>
        <w:fldChar w:fldCharType="separate"/>
      </w:r>
      <w:r w:rsidR="00B20EE1" w:rsidRPr="003E0E45">
        <w:rPr>
          <w:lang w:eastAsia="zh-CN"/>
        </w:rPr>
        <w:t>Figure 10</w:t>
      </w:r>
      <w:r w:rsidRPr="001A1E92">
        <w:rPr>
          <w:lang w:eastAsia="zh-CN"/>
        </w:rPr>
        <w:fldChar w:fldCharType="end"/>
      </w:r>
      <w:r w:rsidRPr="001A1E92">
        <w:rPr>
          <w:lang w:eastAsia="zh-CN"/>
        </w:rPr>
        <w:t xml:space="preserve"> demonstrate the simulation result of the two KPIs for PUCCH format-1 with a 1bit payload (for Msg4 ACK/NACK)</w:t>
      </w:r>
      <w:r>
        <w:rPr>
          <w:lang w:eastAsia="zh-CN"/>
        </w:rPr>
        <w:t xml:space="preserve">, </w:t>
      </w:r>
      <w:r w:rsidR="005A6F7E">
        <w:rPr>
          <w:lang w:eastAsia="zh-CN"/>
        </w:rPr>
        <w:t xml:space="preserve">where repetition is not used and </w:t>
      </w:r>
      <w:r>
        <w:rPr>
          <w:lang w:eastAsia="zh-CN"/>
        </w:rPr>
        <w:t xml:space="preserve">only the intra-slot frequency hopping </w:t>
      </w:r>
      <w:r w:rsidR="005A6F7E">
        <w:rPr>
          <w:lang w:eastAsia="zh-CN"/>
        </w:rPr>
        <w:t xml:space="preserve">is </w:t>
      </w:r>
      <w:r>
        <w:rPr>
          <w:lang w:eastAsia="zh-CN"/>
        </w:rPr>
        <w:t>enabled</w:t>
      </w:r>
      <w:r w:rsidRPr="001A1E92">
        <w:rPr>
          <w:lang w:eastAsia="zh-CN"/>
        </w:rPr>
        <w:t>.</w:t>
      </w:r>
      <w:r>
        <w:rPr>
          <w:lang w:eastAsia="zh-CN"/>
        </w:rPr>
        <w:t xml:space="preserve"> Both the inter-slot and intra-slot frequency hopping uses a 20MHz frequency hopping interval, as discussed in Appendix A. </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4660"/>
      </w:tblGrid>
      <w:tr w:rsidR="00A614F2" w14:paraId="5D6643F1" w14:textId="77777777" w:rsidTr="005F0B9D">
        <w:tc>
          <w:tcPr>
            <w:tcW w:w="4764" w:type="dxa"/>
            <w:vAlign w:val="center"/>
          </w:tcPr>
          <w:p w14:paraId="0ACDD6FB" w14:textId="77777777" w:rsidR="00A614F2" w:rsidRDefault="00A614F2" w:rsidP="005F0B9D">
            <w:pPr>
              <w:jc w:val="center"/>
              <w:rPr>
                <w:lang w:eastAsia="zh-CN"/>
              </w:rPr>
            </w:pPr>
            <w:r>
              <w:rPr>
                <w:rFonts w:hint="eastAsia"/>
                <w:noProof/>
                <w:lang w:val="en-US" w:eastAsia="zh-CN"/>
              </w:rPr>
              <w:drawing>
                <wp:inline distT="0" distB="0" distL="0" distR="0" wp14:anchorId="4D1DBF36" wp14:editId="041811AB">
                  <wp:extent cx="2876400" cy="1440000"/>
                  <wp:effectExtent l="0" t="0" r="635"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cstate="print"/>
                          <a:srcRect/>
                          <a:stretch>
                            <a:fillRect/>
                          </a:stretch>
                        </pic:blipFill>
                        <pic:spPr bwMode="auto">
                          <a:xfrm>
                            <a:off x="0" y="0"/>
                            <a:ext cx="2876400" cy="1440000"/>
                          </a:xfrm>
                          <a:prstGeom prst="rect">
                            <a:avLst/>
                          </a:prstGeom>
                          <a:noFill/>
                          <a:ln w="9525">
                            <a:noFill/>
                            <a:miter lim="800000"/>
                            <a:headEnd/>
                            <a:tailEnd/>
                          </a:ln>
                        </pic:spPr>
                      </pic:pic>
                    </a:graphicData>
                  </a:graphic>
                </wp:inline>
              </w:drawing>
            </w:r>
          </w:p>
          <w:p w14:paraId="15BCFF87" w14:textId="1A400A6F" w:rsidR="00A614F2" w:rsidRDefault="00A614F2" w:rsidP="005F0B9D">
            <w:pPr>
              <w:jc w:val="center"/>
              <w:rPr>
                <w:lang w:eastAsia="zh-CN"/>
              </w:rPr>
            </w:pPr>
            <w:bookmarkStart w:id="21" w:name="_Ref111119784"/>
            <w:r w:rsidRPr="001A1E92">
              <w:rPr>
                <w:rFonts w:eastAsia="宋体"/>
                <w:b/>
                <w:bCs/>
                <w:kern w:val="2"/>
                <w:sz w:val="20"/>
                <w:szCs w:val="20"/>
                <w:lang w:eastAsia="zh-CN"/>
              </w:rPr>
              <w:t xml:space="preserve">Figure </w:t>
            </w:r>
            <w:r w:rsidRPr="001A1E92">
              <w:rPr>
                <w:rFonts w:eastAsia="宋体"/>
                <w:b/>
                <w:bCs/>
                <w:kern w:val="2"/>
                <w:sz w:val="20"/>
                <w:szCs w:val="20"/>
                <w:lang w:eastAsia="zh-CN"/>
              </w:rPr>
              <w:fldChar w:fldCharType="begin"/>
            </w:r>
            <w:r w:rsidRPr="001A1E92">
              <w:rPr>
                <w:rFonts w:eastAsia="宋体"/>
                <w:b/>
                <w:bCs/>
                <w:kern w:val="2"/>
                <w:sz w:val="20"/>
                <w:szCs w:val="20"/>
                <w:lang w:eastAsia="zh-CN"/>
              </w:rPr>
              <w:instrText xml:space="preserve"> SEQ Figure \* ARABIC </w:instrText>
            </w:r>
            <w:r w:rsidRPr="001A1E92">
              <w:rPr>
                <w:rFonts w:eastAsia="宋体"/>
                <w:b/>
                <w:bCs/>
                <w:kern w:val="2"/>
                <w:sz w:val="20"/>
                <w:szCs w:val="20"/>
                <w:lang w:eastAsia="zh-CN"/>
              </w:rPr>
              <w:fldChar w:fldCharType="separate"/>
            </w:r>
            <w:r w:rsidR="00A84C89">
              <w:rPr>
                <w:rFonts w:eastAsia="宋体"/>
                <w:b/>
                <w:bCs/>
                <w:noProof/>
                <w:kern w:val="2"/>
                <w:sz w:val="20"/>
                <w:szCs w:val="20"/>
                <w:lang w:eastAsia="zh-CN"/>
              </w:rPr>
              <w:t>7</w:t>
            </w:r>
            <w:r w:rsidRPr="001A1E92">
              <w:rPr>
                <w:rFonts w:eastAsia="宋体"/>
                <w:b/>
                <w:bCs/>
                <w:kern w:val="2"/>
                <w:sz w:val="20"/>
                <w:szCs w:val="20"/>
                <w:lang w:eastAsia="zh-CN"/>
              </w:rPr>
              <w:fldChar w:fldCharType="end"/>
            </w:r>
            <w:bookmarkEnd w:id="21"/>
            <w:r w:rsidRPr="001A1E92">
              <w:rPr>
                <w:rFonts w:eastAsia="宋体"/>
                <w:b/>
                <w:bCs/>
                <w:kern w:val="2"/>
                <w:sz w:val="20"/>
                <w:szCs w:val="20"/>
                <w:lang w:eastAsia="zh-CN"/>
              </w:rPr>
              <w:t xml:space="preserve"> NACK to ACK probability of PUCCH format-1 with 2bits payload.</w:t>
            </w:r>
          </w:p>
        </w:tc>
        <w:tc>
          <w:tcPr>
            <w:tcW w:w="4768" w:type="dxa"/>
            <w:vAlign w:val="center"/>
          </w:tcPr>
          <w:p w14:paraId="0EA39532" w14:textId="77777777" w:rsidR="00A614F2" w:rsidRDefault="00A614F2" w:rsidP="005F0B9D">
            <w:pPr>
              <w:jc w:val="center"/>
              <w:rPr>
                <w:lang w:eastAsia="zh-CN"/>
              </w:rPr>
            </w:pPr>
            <w:r>
              <w:rPr>
                <w:rFonts w:hint="eastAsia"/>
                <w:noProof/>
                <w:lang w:val="en-US" w:eastAsia="zh-CN"/>
              </w:rPr>
              <w:drawing>
                <wp:inline distT="0" distB="0" distL="0" distR="0" wp14:anchorId="0F84EDB3" wp14:editId="2A6A7403">
                  <wp:extent cx="2880000" cy="1440000"/>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srcRect/>
                          <a:stretch>
                            <a:fillRect/>
                          </a:stretch>
                        </pic:blipFill>
                        <pic:spPr bwMode="auto">
                          <a:xfrm>
                            <a:off x="0" y="0"/>
                            <a:ext cx="2880000" cy="1440000"/>
                          </a:xfrm>
                          <a:prstGeom prst="rect">
                            <a:avLst/>
                          </a:prstGeom>
                          <a:noFill/>
                          <a:ln w="9525">
                            <a:noFill/>
                            <a:miter lim="800000"/>
                            <a:headEnd/>
                            <a:tailEnd/>
                          </a:ln>
                        </pic:spPr>
                      </pic:pic>
                    </a:graphicData>
                  </a:graphic>
                </wp:inline>
              </w:drawing>
            </w:r>
          </w:p>
          <w:p w14:paraId="349F46A7" w14:textId="14DA6A71" w:rsidR="00A614F2" w:rsidRDefault="00A614F2" w:rsidP="005F0B9D">
            <w:pPr>
              <w:keepNext/>
              <w:jc w:val="center"/>
              <w:rPr>
                <w:lang w:eastAsia="zh-CN"/>
              </w:rPr>
            </w:pPr>
            <w:bookmarkStart w:id="22" w:name="_Ref111119787"/>
            <w:r w:rsidRPr="001A1E92">
              <w:rPr>
                <w:rFonts w:eastAsia="宋体"/>
                <w:b/>
                <w:bCs/>
                <w:kern w:val="2"/>
                <w:sz w:val="20"/>
                <w:szCs w:val="20"/>
                <w:lang w:eastAsia="zh-CN"/>
              </w:rPr>
              <w:t xml:space="preserve">Figure </w:t>
            </w:r>
            <w:r w:rsidRPr="001A1E92">
              <w:rPr>
                <w:rFonts w:eastAsia="宋体"/>
                <w:b/>
                <w:bCs/>
                <w:kern w:val="2"/>
                <w:sz w:val="20"/>
                <w:szCs w:val="20"/>
                <w:lang w:eastAsia="zh-CN"/>
              </w:rPr>
              <w:fldChar w:fldCharType="begin"/>
            </w:r>
            <w:r w:rsidRPr="001A1E92">
              <w:rPr>
                <w:rFonts w:eastAsia="宋体"/>
                <w:b/>
                <w:bCs/>
                <w:kern w:val="2"/>
                <w:sz w:val="20"/>
                <w:szCs w:val="20"/>
                <w:lang w:eastAsia="zh-CN"/>
              </w:rPr>
              <w:instrText xml:space="preserve"> SEQ Figure \* ARABIC </w:instrText>
            </w:r>
            <w:r w:rsidRPr="001A1E92">
              <w:rPr>
                <w:rFonts w:eastAsia="宋体"/>
                <w:b/>
                <w:bCs/>
                <w:kern w:val="2"/>
                <w:sz w:val="20"/>
                <w:szCs w:val="20"/>
                <w:lang w:eastAsia="zh-CN"/>
              </w:rPr>
              <w:fldChar w:fldCharType="separate"/>
            </w:r>
            <w:r w:rsidR="00A84C89">
              <w:rPr>
                <w:rFonts w:eastAsia="宋体"/>
                <w:b/>
                <w:bCs/>
                <w:noProof/>
                <w:kern w:val="2"/>
                <w:sz w:val="20"/>
                <w:szCs w:val="20"/>
                <w:lang w:eastAsia="zh-CN"/>
              </w:rPr>
              <w:t>8</w:t>
            </w:r>
            <w:r w:rsidRPr="001A1E92">
              <w:rPr>
                <w:rFonts w:eastAsia="宋体"/>
                <w:b/>
                <w:bCs/>
                <w:kern w:val="2"/>
                <w:sz w:val="20"/>
                <w:szCs w:val="20"/>
                <w:lang w:eastAsia="zh-CN"/>
              </w:rPr>
              <w:fldChar w:fldCharType="end"/>
            </w:r>
            <w:bookmarkEnd w:id="22"/>
            <w:r w:rsidRPr="001A1E92">
              <w:rPr>
                <w:rFonts w:eastAsia="宋体"/>
                <w:b/>
                <w:bCs/>
                <w:kern w:val="2"/>
                <w:sz w:val="20"/>
                <w:szCs w:val="20"/>
                <w:lang w:eastAsia="zh-CN"/>
              </w:rPr>
              <w:t xml:space="preserve"> ACK miss-detection probability of PUCCH format-1 with 2bits payload.</w:t>
            </w:r>
          </w:p>
        </w:tc>
      </w:tr>
    </w:tbl>
    <w:p w14:paraId="37495522" w14:textId="3BBFAF46" w:rsidR="00A614F2" w:rsidRDefault="00A614F2" w:rsidP="00A614F2">
      <w:pPr>
        <w:rPr>
          <w:lang w:eastAsia="zh-CN"/>
        </w:rPr>
      </w:pPr>
      <w:r>
        <w:rPr>
          <w:rFonts w:hint="eastAsia"/>
          <w:lang w:eastAsia="zh-CN"/>
        </w:rPr>
        <w:t>From</w:t>
      </w:r>
      <w:r>
        <w:rPr>
          <w:lang w:eastAsia="zh-CN"/>
        </w:rPr>
        <w:t xml:space="preserve"> </w:t>
      </w:r>
      <w:r w:rsidRPr="001A1E92">
        <w:rPr>
          <w:lang w:eastAsia="zh-CN"/>
        </w:rPr>
        <w:fldChar w:fldCharType="begin"/>
      </w:r>
      <w:r w:rsidRPr="001A1E92">
        <w:rPr>
          <w:lang w:eastAsia="zh-CN"/>
        </w:rPr>
        <w:instrText xml:space="preserve"> REF _Ref111119784 \h  \* MERGEFORMAT </w:instrText>
      </w:r>
      <w:r w:rsidRPr="001A1E92">
        <w:rPr>
          <w:lang w:eastAsia="zh-CN"/>
        </w:rPr>
      </w:r>
      <w:r w:rsidRPr="001A1E92">
        <w:rPr>
          <w:lang w:eastAsia="zh-CN"/>
        </w:rPr>
        <w:fldChar w:fldCharType="separate"/>
      </w:r>
      <w:r w:rsidR="00B20EE1" w:rsidRPr="003E0E45">
        <w:rPr>
          <w:lang w:eastAsia="zh-CN"/>
        </w:rPr>
        <w:t>Figure 7</w:t>
      </w:r>
      <w:r w:rsidRPr="001A1E92">
        <w:rPr>
          <w:lang w:eastAsia="zh-CN"/>
        </w:rPr>
        <w:fldChar w:fldCharType="end"/>
      </w:r>
      <w:r>
        <w:rPr>
          <w:lang w:eastAsia="zh-CN"/>
        </w:rPr>
        <w:t>, at 0.1% NACK to ACK probability for PF1 with 2bits UCI, it is observed that inter-slot FH offers 0.14 dB, 2.68 dB and 2.84 dB performance gain at 12.5</w:t>
      </w:r>
      <w:r w:rsidRPr="001A1E92">
        <w:rPr>
          <w:vertAlign w:val="superscript"/>
          <w:lang w:eastAsia="zh-CN"/>
        </w:rPr>
        <w:t>o</w:t>
      </w:r>
      <w:r>
        <w:rPr>
          <w:lang w:eastAsia="zh-CN"/>
        </w:rPr>
        <w:t>, 20</w:t>
      </w:r>
      <w:r w:rsidRPr="001A1E92">
        <w:rPr>
          <w:vertAlign w:val="superscript"/>
          <w:lang w:eastAsia="zh-CN"/>
        </w:rPr>
        <w:t>o</w:t>
      </w:r>
      <w:r>
        <w:rPr>
          <w:lang w:eastAsia="zh-CN"/>
        </w:rPr>
        <w:t xml:space="preserve"> and 30</w:t>
      </w:r>
      <w:r w:rsidRPr="001A1E92">
        <w:rPr>
          <w:vertAlign w:val="superscript"/>
          <w:lang w:eastAsia="zh-CN"/>
        </w:rPr>
        <w:t>o</w:t>
      </w:r>
      <w:r w:rsidRPr="001A1E92">
        <w:rPr>
          <w:vertAlign w:val="subscript"/>
          <w:lang w:eastAsia="zh-CN"/>
        </w:rPr>
        <w:t xml:space="preserve"> </w:t>
      </w:r>
      <w:r>
        <w:rPr>
          <w:lang w:eastAsia="zh-CN"/>
        </w:rPr>
        <w:t xml:space="preserve">elevations, respectively, in TDL-A channels. While the inter-slot FH has no performance gain in TDL-C channels. </w:t>
      </w:r>
    </w:p>
    <w:p w14:paraId="1353D85D" w14:textId="43B3DF08" w:rsidR="00A614F2" w:rsidRPr="002E776B" w:rsidRDefault="00A614F2" w:rsidP="00A614F2">
      <w:pPr>
        <w:rPr>
          <w:lang w:eastAsia="zh-CN"/>
        </w:rPr>
      </w:pPr>
      <w:r>
        <w:rPr>
          <w:lang w:eastAsia="zh-CN"/>
        </w:rPr>
        <w:t>From</w:t>
      </w:r>
      <w:r w:rsidRPr="00E30097">
        <w:rPr>
          <w:lang w:eastAsia="zh-CN"/>
        </w:rPr>
        <w:t xml:space="preserve"> </w:t>
      </w:r>
      <w:r w:rsidRPr="001A1E92">
        <w:rPr>
          <w:lang w:eastAsia="zh-CN"/>
        </w:rPr>
        <w:fldChar w:fldCharType="begin"/>
      </w:r>
      <w:r w:rsidRPr="001A1E92">
        <w:rPr>
          <w:lang w:eastAsia="zh-CN"/>
        </w:rPr>
        <w:instrText xml:space="preserve"> REF _Ref111119787 \h  \* MERGEFORMAT </w:instrText>
      </w:r>
      <w:r w:rsidRPr="001A1E92">
        <w:rPr>
          <w:lang w:eastAsia="zh-CN"/>
        </w:rPr>
      </w:r>
      <w:r w:rsidRPr="001A1E92">
        <w:rPr>
          <w:lang w:eastAsia="zh-CN"/>
        </w:rPr>
        <w:fldChar w:fldCharType="separate"/>
      </w:r>
      <w:r w:rsidR="00B20EE1" w:rsidRPr="003E0E45">
        <w:rPr>
          <w:lang w:eastAsia="zh-CN"/>
        </w:rPr>
        <w:t>Figure 8</w:t>
      </w:r>
      <w:r w:rsidRPr="001A1E92">
        <w:rPr>
          <w:lang w:eastAsia="zh-CN"/>
        </w:rPr>
        <w:fldChar w:fldCharType="end"/>
      </w:r>
      <w:r>
        <w:rPr>
          <w:lang w:eastAsia="zh-CN"/>
        </w:rPr>
        <w:t>, at 1% ACK missed detection probability for PF1 with 2bits UCI, the inter-slot FH offers 0dB, 2.93dB and 2.99dB performance gain at 12.5</w:t>
      </w:r>
      <w:r w:rsidRPr="00294AE0">
        <w:rPr>
          <w:vertAlign w:val="superscript"/>
          <w:lang w:eastAsia="zh-CN"/>
        </w:rPr>
        <w:t>o</w:t>
      </w:r>
      <w:r>
        <w:rPr>
          <w:lang w:eastAsia="zh-CN"/>
        </w:rPr>
        <w:t>, 20</w:t>
      </w:r>
      <w:r w:rsidRPr="00294AE0">
        <w:rPr>
          <w:vertAlign w:val="superscript"/>
          <w:lang w:eastAsia="zh-CN"/>
        </w:rPr>
        <w:t>o</w:t>
      </w:r>
      <w:r>
        <w:rPr>
          <w:lang w:eastAsia="zh-CN"/>
        </w:rPr>
        <w:t xml:space="preserve"> and 30</w:t>
      </w:r>
      <w:r w:rsidRPr="00294AE0">
        <w:rPr>
          <w:vertAlign w:val="superscript"/>
          <w:lang w:eastAsia="zh-CN"/>
        </w:rPr>
        <w:t>o</w:t>
      </w:r>
      <w:r w:rsidRPr="001A1E92">
        <w:rPr>
          <w:vertAlign w:val="subscript"/>
          <w:lang w:eastAsia="zh-CN"/>
        </w:rPr>
        <w:t xml:space="preserve"> </w:t>
      </w:r>
      <w:r>
        <w:rPr>
          <w:lang w:eastAsia="zh-CN"/>
        </w:rPr>
        <w:t>elevations, respectively, in TDL-A channels. And the inter-slot FH gain can be also neglected in TDL-C channels.</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4660"/>
      </w:tblGrid>
      <w:tr w:rsidR="00A614F2" w14:paraId="50EC7DE9" w14:textId="77777777" w:rsidTr="005F0B9D">
        <w:tc>
          <w:tcPr>
            <w:tcW w:w="4766" w:type="dxa"/>
          </w:tcPr>
          <w:p w14:paraId="12A0278D" w14:textId="77777777" w:rsidR="00A614F2" w:rsidRDefault="00A614F2" w:rsidP="005F0B9D">
            <w:pPr>
              <w:rPr>
                <w:lang w:eastAsia="zh-CN"/>
              </w:rPr>
            </w:pPr>
            <w:r>
              <w:rPr>
                <w:noProof/>
                <w:lang w:val="en-US" w:eastAsia="zh-CN"/>
              </w:rPr>
              <w:drawing>
                <wp:inline distT="0" distB="0" distL="0" distR="0" wp14:anchorId="7B04B18D" wp14:editId="50F154FB">
                  <wp:extent cx="2876400" cy="1440000"/>
                  <wp:effectExtent l="0" t="0" r="635"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2876400" cy="1440000"/>
                          </a:xfrm>
                          <a:prstGeom prst="rect">
                            <a:avLst/>
                          </a:prstGeom>
                          <a:noFill/>
                          <a:ln w="9525">
                            <a:noFill/>
                            <a:miter lim="800000"/>
                            <a:headEnd/>
                            <a:tailEnd/>
                          </a:ln>
                        </pic:spPr>
                      </pic:pic>
                    </a:graphicData>
                  </a:graphic>
                </wp:inline>
              </w:drawing>
            </w:r>
          </w:p>
          <w:p w14:paraId="251A15CE" w14:textId="69A5D126" w:rsidR="00A614F2" w:rsidRDefault="00A614F2" w:rsidP="005F0B9D">
            <w:pPr>
              <w:rPr>
                <w:lang w:eastAsia="zh-CN"/>
              </w:rPr>
            </w:pPr>
            <w:bookmarkStart w:id="23" w:name="_Ref111120510"/>
            <w:r w:rsidRPr="001A1E92">
              <w:rPr>
                <w:rFonts w:eastAsia="宋体"/>
                <w:b/>
                <w:bCs/>
                <w:kern w:val="2"/>
                <w:sz w:val="20"/>
                <w:szCs w:val="20"/>
                <w:lang w:eastAsia="zh-CN"/>
              </w:rPr>
              <w:t xml:space="preserve">Figure </w:t>
            </w:r>
            <w:r w:rsidRPr="001A1E92">
              <w:rPr>
                <w:rFonts w:eastAsia="宋体"/>
                <w:b/>
                <w:bCs/>
                <w:kern w:val="2"/>
                <w:sz w:val="20"/>
                <w:szCs w:val="20"/>
                <w:lang w:eastAsia="zh-CN"/>
              </w:rPr>
              <w:fldChar w:fldCharType="begin"/>
            </w:r>
            <w:r w:rsidRPr="001A1E92">
              <w:rPr>
                <w:rFonts w:eastAsia="宋体"/>
                <w:b/>
                <w:bCs/>
                <w:kern w:val="2"/>
                <w:sz w:val="20"/>
                <w:szCs w:val="20"/>
                <w:lang w:eastAsia="zh-CN"/>
              </w:rPr>
              <w:instrText xml:space="preserve"> SEQ Figure \* ARABIC </w:instrText>
            </w:r>
            <w:r w:rsidRPr="001A1E92">
              <w:rPr>
                <w:rFonts w:eastAsia="宋体"/>
                <w:b/>
                <w:bCs/>
                <w:kern w:val="2"/>
                <w:sz w:val="20"/>
                <w:szCs w:val="20"/>
                <w:lang w:eastAsia="zh-CN"/>
              </w:rPr>
              <w:fldChar w:fldCharType="separate"/>
            </w:r>
            <w:r w:rsidR="00A84C89">
              <w:rPr>
                <w:rFonts w:eastAsia="宋体"/>
                <w:b/>
                <w:bCs/>
                <w:noProof/>
                <w:kern w:val="2"/>
                <w:sz w:val="20"/>
                <w:szCs w:val="20"/>
                <w:lang w:eastAsia="zh-CN"/>
              </w:rPr>
              <w:t>9</w:t>
            </w:r>
            <w:r w:rsidRPr="001A1E92">
              <w:rPr>
                <w:rFonts w:eastAsia="宋体"/>
                <w:b/>
                <w:bCs/>
                <w:kern w:val="2"/>
                <w:sz w:val="20"/>
                <w:szCs w:val="20"/>
                <w:lang w:eastAsia="zh-CN"/>
              </w:rPr>
              <w:fldChar w:fldCharType="end"/>
            </w:r>
            <w:bookmarkEnd w:id="23"/>
            <w:r w:rsidRPr="001A1E92">
              <w:rPr>
                <w:rFonts w:eastAsia="宋体"/>
                <w:b/>
                <w:bCs/>
                <w:kern w:val="2"/>
                <w:sz w:val="20"/>
                <w:szCs w:val="20"/>
                <w:lang w:eastAsia="zh-CN"/>
              </w:rPr>
              <w:t xml:space="preserve"> </w:t>
            </w:r>
            <w:r w:rsidRPr="001A1E92">
              <w:rPr>
                <w:rFonts w:eastAsia="宋体" w:hint="eastAsia"/>
                <w:b/>
                <w:bCs/>
                <w:kern w:val="2"/>
                <w:sz w:val="20"/>
                <w:szCs w:val="20"/>
                <w:lang w:eastAsia="zh-CN"/>
              </w:rPr>
              <w:t>NACK</w:t>
            </w:r>
            <w:r w:rsidRPr="001A1E92">
              <w:rPr>
                <w:rFonts w:eastAsia="宋体"/>
                <w:b/>
                <w:bCs/>
                <w:kern w:val="2"/>
                <w:sz w:val="20"/>
                <w:szCs w:val="20"/>
                <w:lang w:eastAsia="zh-CN"/>
              </w:rPr>
              <w:t xml:space="preserve"> </w:t>
            </w:r>
            <w:r w:rsidRPr="001A1E92">
              <w:rPr>
                <w:rFonts w:eastAsia="宋体" w:hint="eastAsia"/>
                <w:b/>
                <w:bCs/>
                <w:kern w:val="2"/>
                <w:sz w:val="20"/>
                <w:szCs w:val="20"/>
                <w:lang w:eastAsia="zh-CN"/>
              </w:rPr>
              <w:t>t</w:t>
            </w:r>
            <w:r w:rsidRPr="001A1E92">
              <w:rPr>
                <w:rFonts w:eastAsia="宋体"/>
                <w:b/>
                <w:bCs/>
                <w:kern w:val="2"/>
                <w:sz w:val="20"/>
                <w:szCs w:val="20"/>
                <w:lang w:eastAsia="zh-CN"/>
              </w:rPr>
              <w:t xml:space="preserve">o ACK </w:t>
            </w:r>
            <w:r w:rsidRPr="001A1E92">
              <w:rPr>
                <w:rFonts w:eastAsia="宋体" w:hint="eastAsia"/>
                <w:b/>
                <w:bCs/>
                <w:kern w:val="2"/>
                <w:sz w:val="20"/>
                <w:szCs w:val="20"/>
                <w:lang w:eastAsia="zh-CN"/>
              </w:rPr>
              <w:t>prob</w:t>
            </w:r>
            <w:r w:rsidRPr="001A1E92">
              <w:rPr>
                <w:rFonts w:eastAsia="宋体"/>
                <w:b/>
                <w:bCs/>
                <w:kern w:val="2"/>
                <w:sz w:val="20"/>
                <w:szCs w:val="20"/>
                <w:lang w:eastAsia="zh-CN"/>
              </w:rPr>
              <w:t>ability of PUCCH format-1 with 1bit payload (Msg4 ACK</w:t>
            </w:r>
            <w:r w:rsidRPr="001A1E92">
              <w:rPr>
                <w:rFonts w:eastAsia="宋体" w:hint="eastAsia"/>
                <w:b/>
                <w:bCs/>
                <w:kern w:val="2"/>
                <w:sz w:val="20"/>
                <w:szCs w:val="20"/>
                <w:lang w:eastAsia="zh-CN"/>
              </w:rPr>
              <w:t>/</w:t>
            </w:r>
            <w:r w:rsidRPr="001A1E92">
              <w:rPr>
                <w:rFonts w:eastAsia="宋体"/>
                <w:b/>
                <w:bCs/>
                <w:kern w:val="2"/>
                <w:sz w:val="20"/>
                <w:szCs w:val="20"/>
                <w:lang w:eastAsia="zh-CN"/>
              </w:rPr>
              <w:t>NACK)</w:t>
            </w:r>
            <w:r>
              <w:t>.</w:t>
            </w:r>
          </w:p>
        </w:tc>
        <w:tc>
          <w:tcPr>
            <w:tcW w:w="4766" w:type="dxa"/>
          </w:tcPr>
          <w:p w14:paraId="74C3418C" w14:textId="77777777" w:rsidR="00A614F2" w:rsidRDefault="00A614F2" w:rsidP="005F0B9D">
            <w:pPr>
              <w:rPr>
                <w:lang w:eastAsia="zh-CN"/>
              </w:rPr>
            </w:pPr>
            <w:r>
              <w:rPr>
                <w:b/>
                <w:noProof/>
                <w:sz w:val="32"/>
                <w:szCs w:val="32"/>
                <w:lang w:val="en-US" w:eastAsia="zh-CN"/>
              </w:rPr>
              <w:drawing>
                <wp:inline distT="0" distB="0" distL="0" distR="0" wp14:anchorId="21BFB4A0" wp14:editId="5555FC5F">
                  <wp:extent cx="2880000" cy="1440000"/>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srcRect/>
                          <a:stretch>
                            <a:fillRect/>
                          </a:stretch>
                        </pic:blipFill>
                        <pic:spPr bwMode="auto">
                          <a:xfrm>
                            <a:off x="0" y="0"/>
                            <a:ext cx="2880000" cy="1440000"/>
                          </a:xfrm>
                          <a:prstGeom prst="rect">
                            <a:avLst/>
                          </a:prstGeom>
                          <a:noFill/>
                          <a:ln w="9525">
                            <a:noFill/>
                            <a:miter lim="800000"/>
                            <a:headEnd/>
                            <a:tailEnd/>
                          </a:ln>
                        </pic:spPr>
                      </pic:pic>
                    </a:graphicData>
                  </a:graphic>
                </wp:inline>
              </w:drawing>
            </w:r>
          </w:p>
          <w:p w14:paraId="01B67D2B" w14:textId="010A7A00" w:rsidR="00A614F2" w:rsidRDefault="00A614F2" w:rsidP="005F0B9D">
            <w:pPr>
              <w:rPr>
                <w:lang w:eastAsia="zh-CN"/>
              </w:rPr>
            </w:pPr>
            <w:bookmarkStart w:id="24" w:name="_Ref111120512"/>
            <w:r w:rsidRPr="001A1E92">
              <w:rPr>
                <w:rFonts w:eastAsia="宋体"/>
                <w:b/>
                <w:bCs/>
                <w:kern w:val="2"/>
                <w:sz w:val="20"/>
                <w:szCs w:val="20"/>
                <w:lang w:eastAsia="zh-CN"/>
              </w:rPr>
              <w:t xml:space="preserve">Figure </w:t>
            </w:r>
            <w:r w:rsidRPr="001A1E92">
              <w:rPr>
                <w:rFonts w:eastAsia="宋体"/>
                <w:b/>
                <w:bCs/>
                <w:kern w:val="2"/>
                <w:sz w:val="20"/>
                <w:szCs w:val="20"/>
                <w:lang w:eastAsia="zh-CN"/>
              </w:rPr>
              <w:fldChar w:fldCharType="begin"/>
            </w:r>
            <w:r w:rsidRPr="001A1E92">
              <w:rPr>
                <w:rFonts w:eastAsia="宋体"/>
                <w:b/>
                <w:bCs/>
                <w:kern w:val="2"/>
                <w:sz w:val="20"/>
                <w:szCs w:val="20"/>
                <w:lang w:eastAsia="zh-CN"/>
              </w:rPr>
              <w:instrText xml:space="preserve"> SEQ Figure \* ARABIC </w:instrText>
            </w:r>
            <w:r w:rsidRPr="001A1E92">
              <w:rPr>
                <w:rFonts w:eastAsia="宋体"/>
                <w:b/>
                <w:bCs/>
                <w:kern w:val="2"/>
                <w:sz w:val="20"/>
                <w:szCs w:val="20"/>
                <w:lang w:eastAsia="zh-CN"/>
              </w:rPr>
              <w:fldChar w:fldCharType="separate"/>
            </w:r>
            <w:r w:rsidR="00A84C89">
              <w:rPr>
                <w:rFonts w:eastAsia="宋体"/>
                <w:b/>
                <w:bCs/>
                <w:noProof/>
                <w:kern w:val="2"/>
                <w:sz w:val="20"/>
                <w:szCs w:val="20"/>
                <w:lang w:eastAsia="zh-CN"/>
              </w:rPr>
              <w:t>10</w:t>
            </w:r>
            <w:r w:rsidRPr="001A1E92">
              <w:rPr>
                <w:rFonts w:eastAsia="宋体"/>
                <w:b/>
                <w:bCs/>
                <w:kern w:val="2"/>
                <w:sz w:val="20"/>
                <w:szCs w:val="20"/>
                <w:lang w:eastAsia="zh-CN"/>
              </w:rPr>
              <w:fldChar w:fldCharType="end"/>
            </w:r>
            <w:bookmarkEnd w:id="24"/>
            <w:r w:rsidRPr="001A1E92">
              <w:rPr>
                <w:rFonts w:eastAsia="宋体"/>
                <w:b/>
                <w:bCs/>
                <w:kern w:val="2"/>
                <w:sz w:val="20"/>
                <w:szCs w:val="20"/>
                <w:lang w:eastAsia="zh-CN"/>
              </w:rPr>
              <w:t xml:space="preserve"> ACK miss-detection probability of PUCCH format-1 with 1bit payload</w:t>
            </w:r>
            <w:r>
              <w:rPr>
                <w:rFonts w:eastAsia="宋体"/>
                <w:b/>
                <w:bCs/>
                <w:kern w:val="2"/>
                <w:sz w:val="20"/>
                <w:szCs w:val="20"/>
                <w:lang w:eastAsia="zh-CN"/>
              </w:rPr>
              <w:t xml:space="preserve"> (Msg4 ACK</w:t>
            </w:r>
            <w:r>
              <w:rPr>
                <w:rFonts w:eastAsia="宋体" w:hint="eastAsia"/>
                <w:b/>
                <w:bCs/>
                <w:kern w:val="2"/>
                <w:sz w:val="20"/>
                <w:szCs w:val="20"/>
                <w:lang w:eastAsia="zh-CN"/>
              </w:rPr>
              <w:t>/</w:t>
            </w:r>
            <w:r>
              <w:rPr>
                <w:rFonts w:eastAsia="宋体"/>
                <w:b/>
                <w:bCs/>
                <w:kern w:val="2"/>
                <w:sz w:val="20"/>
                <w:szCs w:val="20"/>
                <w:lang w:eastAsia="zh-CN"/>
              </w:rPr>
              <w:t>NACK)</w:t>
            </w:r>
            <w:r w:rsidRPr="001A1E92">
              <w:rPr>
                <w:rFonts w:eastAsia="宋体"/>
                <w:b/>
                <w:bCs/>
                <w:kern w:val="2"/>
                <w:sz w:val="20"/>
                <w:szCs w:val="20"/>
                <w:lang w:eastAsia="zh-CN"/>
              </w:rPr>
              <w:t>.</w:t>
            </w:r>
          </w:p>
        </w:tc>
      </w:tr>
    </w:tbl>
    <w:p w14:paraId="1BA742B1" w14:textId="5CB7F605" w:rsidR="00A614F2" w:rsidRDefault="00A614F2" w:rsidP="00A614F2">
      <w:pPr>
        <w:rPr>
          <w:lang w:eastAsia="zh-CN"/>
        </w:rPr>
      </w:pPr>
      <w:r>
        <w:rPr>
          <w:rFonts w:hint="eastAsia"/>
          <w:lang w:eastAsia="zh-CN"/>
        </w:rPr>
        <w:t>From</w:t>
      </w:r>
      <w:r>
        <w:rPr>
          <w:lang w:eastAsia="zh-CN"/>
        </w:rPr>
        <w:t xml:space="preserve"> </w:t>
      </w:r>
      <w:r w:rsidRPr="001A1E92">
        <w:rPr>
          <w:lang w:eastAsia="zh-CN"/>
        </w:rPr>
        <w:fldChar w:fldCharType="begin"/>
      </w:r>
      <w:r w:rsidRPr="001A1E92">
        <w:rPr>
          <w:lang w:eastAsia="zh-CN"/>
        </w:rPr>
        <w:instrText xml:space="preserve"> REF _Ref111120510 \h  \* MERGEFORMAT </w:instrText>
      </w:r>
      <w:r w:rsidRPr="001A1E92">
        <w:rPr>
          <w:lang w:eastAsia="zh-CN"/>
        </w:rPr>
      </w:r>
      <w:r w:rsidRPr="001A1E92">
        <w:rPr>
          <w:lang w:eastAsia="zh-CN"/>
        </w:rPr>
        <w:fldChar w:fldCharType="separate"/>
      </w:r>
      <w:r w:rsidR="00D156E9" w:rsidRPr="00770D6D">
        <w:rPr>
          <w:lang w:eastAsia="zh-CN"/>
        </w:rPr>
        <w:t>Figure 9</w:t>
      </w:r>
      <w:r w:rsidRPr="001A1E92">
        <w:rPr>
          <w:lang w:eastAsia="zh-CN"/>
        </w:rPr>
        <w:fldChar w:fldCharType="end"/>
      </w:r>
      <w:r>
        <w:rPr>
          <w:lang w:eastAsia="zh-CN"/>
        </w:rPr>
        <w:t xml:space="preserve">, at 0.1% NACK to ACK probability for PF1 with 1bit Msg4 ACK/NACK, it is observed that enabling intra-slot FH has a slightly worse performance compared to disabling intra-slot FH. As a matter of fact, the quality of channel estimation interpolation with intra-slot FH enabled could be degraded compared to intra-slot FH disabled, especially in such low SNR regime as in </w:t>
      </w:r>
      <w:r w:rsidRPr="001A1E92">
        <w:rPr>
          <w:lang w:eastAsia="zh-CN"/>
        </w:rPr>
        <w:fldChar w:fldCharType="begin"/>
      </w:r>
      <w:r w:rsidRPr="001A1E92">
        <w:rPr>
          <w:lang w:eastAsia="zh-CN"/>
        </w:rPr>
        <w:instrText xml:space="preserve"> REF _Ref111120510 \h  \* MERGEFORMAT </w:instrText>
      </w:r>
      <w:r w:rsidRPr="001A1E92">
        <w:rPr>
          <w:lang w:eastAsia="zh-CN"/>
        </w:rPr>
      </w:r>
      <w:r w:rsidRPr="001A1E92">
        <w:rPr>
          <w:lang w:eastAsia="zh-CN"/>
        </w:rPr>
        <w:fldChar w:fldCharType="separate"/>
      </w:r>
      <w:r w:rsidR="00D156E9" w:rsidRPr="00770D6D">
        <w:rPr>
          <w:lang w:eastAsia="zh-CN"/>
        </w:rPr>
        <w:t>Figure 9</w:t>
      </w:r>
      <w:r w:rsidRPr="001A1E92">
        <w:rPr>
          <w:lang w:eastAsia="zh-CN"/>
        </w:rPr>
        <w:fldChar w:fldCharType="end"/>
      </w:r>
      <w:r>
        <w:rPr>
          <w:lang w:eastAsia="zh-CN"/>
        </w:rPr>
        <w:t xml:space="preserve">. </w:t>
      </w:r>
    </w:p>
    <w:p w14:paraId="7AB6521F" w14:textId="1BB25002" w:rsidR="00A614F2" w:rsidRDefault="00A614F2" w:rsidP="00A614F2">
      <w:pPr>
        <w:rPr>
          <w:lang w:eastAsia="zh-CN"/>
        </w:rPr>
      </w:pPr>
      <w:r>
        <w:rPr>
          <w:lang w:eastAsia="zh-CN"/>
        </w:rPr>
        <w:t>From</w:t>
      </w:r>
      <w:r w:rsidRPr="00E30097">
        <w:rPr>
          <w:lang w:eastAsia="zh-CN"/>
        </w:rPr>
        <w:t xml:space="preserve"> </w:t>
      </w:r>
      <w:r w:rsidRPr="001A1E92">
        <w:rPr>
          <w:lang w:eastAsia="zh-CN"/>
        </w:rPr>
        <w:fldChar w:fldCharType="begin"/>
      </w:r>
      <w:r w:rsidRPr="001A1E92">
        <w:rPr>
          <w:lang w:eastAsia="zh-CN"/>
        </w:rPr>
        <w:instrText xml:space="preserve"> REF _Ref111120512 \h  \* MERGEFORMAT </w:instrText>
      </w:r>
      <w:r w:rsidRPr="001A1E92">
        <w:rPr>
          <w:lang w:eastAsia="zh-CN"/>
        </w:rPr>
      </w:r>
      <w:r w:rsidRPr="001A1E92">
        <w:rPr>
          <w:lang w:eastAsia="zh-CN"/>
        </w:rPr>
        <w:fldChar w:fldCharType="separate"/>
      </w:r>
      <w:r w:rsidR="00D156E9" w:rsidRPr="00770D6D">
        <w:rPr>
          <w:lang w:eastAsia="zh-CN"/>
        </w:rPr>
        <w:t>Figure 10</w:t>
      </w:r>
      <w:r w:rsidRPr="001A1E92">
        <w:rPr>
          <w:lang w:eastAsia="zh-CN"/>
        </w:rPr>
        <w:fldChar w:fldCharType="end"/>
      </w:r>
      <w:r>
        <w:rPr>
          <w:lang w:eastAsia="zh-CN"/>
        </w:rPr>
        <w:t>, at 1% ACK missed detection probability for PF1 with 1bit Msg4 ACK/NACK, the intra-slot FH offers 0dB, 3.34dB and 3.43dB performance gain at 12.5</w:t>
      </w:r>
      <w:r w:rsidRPr="00294AE0">
        <w:rPr>
          <w:vertAlign w:val="superscript"/>
          <w:lang w:eastAsia="zh-CN"/>
        </w:rPr>
        <w:t>o</w:t>
      </w:r>
      <w:r>
        <w:rPr>
          <w:lang w:eastAsia="zh-CN"/>
        </w:rPr>
        <w:t>, 20</w:t>
      </w:r>
      <w:r w:rsidRPr="00294AE0">
        <w:rPr>
          <w:vertAlign w:val="superscript"/>
          <w:lang w:eastAsia="zh-CN"/>
        </w:rPr>
        <w:t>o</w:t>
      </w:r>
      <w:r>
        <w:rPr>
          <w:lang w:eastAsia="zh-CN"/>
        </w:rPr>
        <w:t xml:space="preserve"> and 30</w:t>
      </w:r>
      <w:r w:rsidRPr="00294AE0">
        <w:rPr>
          <w:vertAlign w:val="superscript"/>
          <w:lang w:eastAsia="zh-CN"/>
        </w:rPr>
        <w:t>o</w:t>
      </w:r>
      <w:r w:rsidRPr="001A1E92">
        <w:rPr>
          <w:vertAlign w:val="subscript"/>
          <w:lang w:eastAsia="zh-CN"/>
        </w:rPr>
        <w:t xml:space="preserve"> </w:t>
      </w:r>
      <w:r>
        <w:rPr>
          <w:lang w:eastAsia="zh-CN"/>
        </w:rPr>
        <w:t xml:space="preserve">elevations, respectively, in TDL-A channels. While the enabling intra-slot FH has negligible benefits in TDL-C channels. </w:t>
      </w:r>
    </w:p>
    <w:p w14:paraId="3F795697" w14:textId="7EF14EEA" w:rsidR="00A614F2" w:rsidRDefault="00A614F2" w:rsidP="00A614F2">
      <w:pPr>
        <w:rPr>
          <w:lang w:eastAsia="zh-CN"/>
        </w:rPr>
      </w:pPr>
      <w:r>
        <w:t>In the following,</w:t>
      </w:r>
      <w:r>
        <w:fldChar w:fldCharType="begin"/>
      </w:r>
      <w:r>
        <w:instrText xml:space="preserve"> REF _Ref110002376 \h  \* MERGEFORMAT </w:instrText>
      </w:r>
      <w:r>
        <w:fldChar w:fldCharType="end"/>
      </w:r>
      <w:r>
        <w:rPr>
          <w:lang w:eastAsia="zh-CN"/>
        </w:rPr>
        <w:fldChar w:fldCharType="begin"/>
      </w:r>
      <w:r>
        <w:rPr>
          <w:lang w:eastAsia="zh-CN"/>
        </w:rPr>
        <w:instrText xml:space="preserve"> REF _Ref110860410 \h </w:instrText>
      </w:r>
      <w:r>
        <w:rPr>
          <w:lang w:eastAsia="zh-CN"/>
        </w:rPr>
      </w:r>
      <w:r>
        <w:rPr>
          <w:lang w:eastAsia="zh-CN"/>
        </w:rPr>
        <w:fldChar w:fldCharType="end"/>
      </w:r>
      <w:r>
        <w:rPr>
          <w:lang w:eastAsia="zh-CN"/>
        </w:rPr>
        <w:t xml:space="preserve"> </w:t>
      </w:r>
      <w:r w:rsidR="008E7CB3">
        <w:rPr>
          <w:lang w:eastAsia="zh-CN"/>
        </w:rPr>
        <w:fldChar w:fldCharType="begin"/>
      </w:r>
      <w:r w:rsidR="008E7CB3">
        <w:rPr>
          <w:lang w:eastAsia="zh-CN"/>
        </w:rPr>
        <w:instrText xml:space="preserve"> REF _Ref111129470 \h </w:instrText>
      </w:r>
      <w:r w:rsidR="008E7CB3">
        <w:rPr>
          <w:lang w:eastAsia="zh-CN"/>
        </w:rPr>
      </w:r>
      <w:r w:rsidR="008E7CB3">
        <w:rPr>
          <w:lang w:eastAsia="zh-CN"/>
        </w:rPr>
        <w:fldChar w:fldCharType="separate"/>
      </w:r>
      <w:r w:rsidR="00B20EE1">
        <w:t xml:space="preserve">Table </w:t>
      </w:r>
      <w:r w:rsidR="00B20EE1">
        <w:rPr>
          <w:noProof/>
        </w:rPr>
        <w:t>6</w:t>
      </w:r>
      <w:r w:rsidR="008E7CB3">
        <w:rPr>
          <w:lang w:eastAsia="zh-CN"/>
        </w:rPr>
        <w:fldChar w:fldCharType="end"/>
      </w:r>
      <w:r w:rsidR="008E7CB3">
        <w:rPr>
          <w:lang w:eastAsia="zh-CN"/>
        </w:rPr>
        <w:t xml:space="preserve"> </w:t>
      </w:r>
      <w:r>
        <w:rPr>
          <w:lang w:eastAsia="zh-CN"/>
        </w:rPr>
        <w:t xml:space="preserve">to </w:t>
      </w:r>
      <w:r>
        <w:rPr>
          <w:lang w:eastAsia="zh-CN"/>
        </w:rPr>
        <w:fldChar w:fldCharType="begin"/>
      </w:r>
      <w:r>
        <w:rPr>
          <w:lang w:eastAsia="zh-CN"/>
        </w:rPr>
        <w:instrText xml:space="preserve"> REF _Ref111125620 \h </w:instrText>
      </w:r>
      <w:r>
        <w:rPr>
          <w:lang w:eastAsia="zh-CN"/>
        </w:rPr>
      </w:r>
      <w:r>
        <w:rPr>
          <w:lang w:eastAsia="zh-CN"/>
        </w:rPr>
        <w:fldChar w:fldCharType="separate"/>
      </w:r>
      <w:r w:rsidR="00B20EE1">
        <w:t xml:space="preserve">Table </w:t>
      </w:r>
      <w:r w:rsidR="00B20EE1">
        <w:rPr>
          <w:noProof/>
        </w:rPr>
        <w:t>9</w:t>
      </w:r>
      <w:r>
        <w:rPr>
          <w:lang w:eastAsia="zh-CN"/>
        </w:rPr>
        <w:fldChar w:fldCharType="end"/>
      </w:r>
      <w:r>
        <w:rPr>
          <w:lang w:eastAsia="zh-CN"/>
        </w:rPr>
        <w:t xml:space="preserve"> summarize the performance gap for both KPIs (0.1% NACK to ACK and 1% ACK miss-detection under 1% DTX to ACK FAR requirement), for PF-1 with 2bits UCI and PF-1 with 1bit Msg4 ACK/NACK, respectively. </w:t>
      </w:r>
    </w:p>
    <w:p w14:paraId="2CFBA4EA" w14:textId="00497CB1" w:rsidR="00A614F2" w:rsidRDefault="00A614F2" w:rsidP="00A614F2">
      <w:pPr>
        <w:pStyle w:val="af6"/>
      </w:pPr>
      <w:bookmarkStart w:id="25" w:name="_Ref111129470"/>
      <w:r>
        <w:t xml:space="preserve">Table </w:t>
      </w:r>
      <w:r>
        <w:fldChar w:fldCharType="begin"/>
      </w:r>
      <w:r>
        <w:instrText xml:space="preserve"> SEQ Table \* ARABIC </w:instrText>
      </w:r>
      <w:r>
        <w:fldChar w:fldCharType="separate"/>
      </w:r>
      <w:r w:rsidR="00D156E9">
        <w:rPr>
          <w:noProof/>
        </w:rPr>
        <w:t>6</w:t>
      </w:r>
      <w:r>
        <w:fldChar w:fldCharType="end"/>
      </w:r>
      <w:bookmarkEnd w:id="25"/>
      <w:r>
        <w:t xml:space="preserve"> NACK to ACK performance gap (P</w:t>
      </w:r>
      <w:r w:rsidR="00770D6D">
        <w:t xml:space="preserve">UCCH </w:t>
      </w:r>
      <w:r>
        <w:t>F</w:t>
      </w:r>
      <w:r w:rsidR="00770D6D">
        <w:t>ormat</w:t>
      </w:r>
      <w:r>
        <w:t>-1 with 2bits UCI)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528"/>
        <w:gridCol w:w="1431"/>
        <w:gridCol w:w="851"/>
        <w:gridCol w:w="1366"/>
        <w:gridCol w:w="791"/>
        <w:gridCol w:w="1498"/>
        <w:gridCol w:w="774"/>
      </w:tblGrid>
      <w:tr w:rsidR="00A614F2" w14:paraId="6A879C9A" w14:textId="77777777" w:rsidTr="005F0B9D">
        <w:trPr>
          <w:trHeight w:val="315"/>
        </w:trPr>
        <w:tc>
          <w:tcPr>
            <w:tcW w:w="2620" w:type="pct"/>
            <w:gridSpan w:val="4"/>
            <w:tcBorders>
              <w:top w:val="single" w:sz="4" w:space="0" w:color="auto"/>
              <w:left w:val="single" w:sz="4" w:space="0" w:color="auto"/>
              <w:bottom w:val="single" w:sz="4" w:space="0" w:color="auto"/>
              <w:right w:val="single" w:sz="4" w:space="0" w:color="auto"/>
            </w:tcBorders>
            <w:noWrap/>
            <w:vAlign w:val="center"/>
            <w:hideMark/>
          </w:tcPr>
          <w:p w14:paraId="4CF2787A" w14:textId="77777777" w:rsidR="00A614F2" w:rsidRDefault="00A614F2" w:rsidP="005F0B9D">
            <w:pPr>
              <w:widowControl/>
              <w:autoSpaceDE/>
              <w:adjustRightInd/>
              <w:spacing w:after="0" w:line="256" w:lineRule="auto"/>
              <w:jc w:val="center"/>
              <w:rPr>
                <w:rFonts w:eastAsia="等线"/>
                <w:b/>
                <w:bCs/>
                <w:color w:val="000000"/>
                <w:sz w:val="18"/>
                <w:szCs w:val="18"/>
                <w:lang w:val="en-US" w:eastAsia="zh-CN"/>
              </w:rPr>
            </w:pPr>
            <w:r>
              <w:rPr>
                <w:rFonts w:eastAsia="等线"/>
                <w:b/>
                <w:bCs/>
                <w:color w:val="000000"/>
                <w:sz w:val="18"/>
                <w:szCs w:val="18"/>
                <w:lang w:val="en-US" w:eastAsia="zh-CN"/>
              </w:rPr>
              <w:t>PUCCH format-1 with 2bits UCI</w:t>
            </w:r>
          </w:p>
        </w:tc>
        <w:tc>
          <w:tcPr>
            <w:tcW w:w="1159" w:type="pct"/>
            <w:gridSpan w:val="2"/>
            <w:tcBorders>
              <w:top w:val="single" w:sz="4" w:space="0" w:color="auto"/>
              <w:left w:val="single" w:sz="4" w:space="0" w:color="auto"/>
              <w:bottom w:val="single" w:sz="4" w:space="0" w:color="auto"/>
              <w:right w:val="single" w:sz="4" w:space="0" w:color="auto"/>
            </w:tcBorders>
            <w:noWrap/>
            <w:vAlign w:val="center"/>
            <w:hideMark/>
          </w:tcPr>
          <w:p w14:paraId="0D04C780" w14:textId="77777777" w:rsidR="00A614F2" w:rsidRDefault="00A614F2" w:rsidP="005F0B9D">
            <w:pPr>
              <w:widowControl/>
              <w:autoSpaceDE/>
              <w:adjustRightInd/>
              <w:spacing w:after="0" w:line="256" w:lineRule="auto"/>
              <w:jc w:val="center"/>
              <w:rPr>
                <w:rFonts w:eastAsia="等线"/>
                <w:b/>
                <w:bCs/>
                <w:color w:val="000000"/>
                <w:sz w:val="18"/>
                <w:szCs w:val="18"/>
                <w:lang w:val="en-US" w:eastAsia="zh-CN"/>
              </w:rPr>
            </w:pPr>
            <w:r>
              <w:rPr>
                <w:rFonts w:eastAsia="等线"/>
                <w:b/>
                <w:bCs/>
                <w:color w:val="000000"/>
                <w:sz w:val="18"/>
                <w:szCs w:val="18"/>
                <w:lang w:val="en-US" w:eastAsia="zh-CN"/>
              </w:rPr>
              <w:t>Rural TDL - A</w:t>
            </w:r>
          </w:p>
        </w:tc>
        <w:tc>
          <w:tcPr>
            <w:tcW w:w="1221" w:type="pct"/>
            <w:gridSpan w:val="2"/>
            <w:tcBorders>
              <w:top w:val="single" w:sz="4" w:space="0" w:color="auto"/>
              <w:left w:val="single" w:sz="4" w:space="0" w:color="auto"/>
              <w:bottom w:val="single" w:sz="4" w:space="0" w:color="auto"/>
              <w:right w:val="single" w:sz="4" w:space="0" w:color="auto"/>
            </w:tcBorders>
            <w:noWrap/>
            <w:vAlign w:val="center"/>
            <w:hideMark/>
          </w:tcPr>
          <w:p w14:paraId="0B66318D" w14:textId="77777777" w:rsidR="00A614F2" w:rsidRDefault="00A614F2" w:rsidP="005F0B9D">
            <w:pPr>
              <w:widowControl/>
              <w:autoSpaceDE/>
              <w:adjustRightInd/>
              <w:spacing w:after="0" w:line="256" w:lineRule="auto"/>
              <w:jc w:val="center"/>
              <w:rPr>
                <w:rFonts w:eastAsia="等线"/>
                <w:b/>
                <w:bCs/>
                <w:color w:val="000000"/>
                <w:sz w:val="18"/>
                <w:szCs w:val="18"/>
                <w:lang w:val="en-US" w:eastAsia="zh-CN"/>
              </w:rPr>
            </w:pPr>
            <w:r>
              <w:rPr>
                <w:rFonts w:eastAsia="等线"/>
                <w:b/>
                <w:bCs/>
                <w:color w:val="000000"/>
                <w:sz w:val="18"/>
                <w:szCs w:val="18"/>
                <w:lang w:val="en-US" w:eastAsia="zh-CN"/>
              </w:rPr>
              <w:t>Rural TDL-C</w:t>
            </w:r>
          </w:p>
        </w:tc>
      </w:tr>
      <w:tr w:rsidR="00A614F2" w14:paraId="0B6443D1" w14:textId="77777777" w:rsidTr="005F0B9D">
        <w:trPr>
          <w:trHeight w:val="630"/>
        </w:trPr>
        <w:tc>
          <w:tcPr>
            <w:tcW w:w="573" w:type="pct"/>
            <w:tcBorders>
              <w:top w:val="single" w:sz="4" w:space="0" w:color="auto"/>
              <w:left w:val="single" w:sz="4" w:space="0" w:color="auto"/>
              <w:bottom w:val="single" w:sz="4" w:space="0" w:color="auto"/>
              <w:right w:val="single" w:sz="4" w:space="0" w:color="auto"/>
            </w:tcBorders>
            <w:vAlign w:val="center"/>
            <w:hideMark/>
          </w:tcPr>
          <w:p w14:paraId="6F8FAA7E" w14:textId="77777777" w:rsidR="00A614F2" w:rsidRDefault="00A614F2" w:rsidP="005F0B9D">
            <w:pPr>
              <w:widowControl/>
              <w:autoSpaceDE/>
              <w:adjustRightInd/>
              <w:spacing w:after="0" w:line="256" w:lineRule="auto"/>
              <w:jc w:val="left"/>
              <w:rPr>
                <w:rFonts w:eastAsia="等线"/>
                <w:b/>
                <w:bCs/>
                <w:sz w:val="18"/>
                <w:szCs w:val="18"/>
                <w:lang w:val="en-US" w:eastAsia="zh-CN"/>
              </w:rPr>
            </w:pPr>
            <w:r>
              <w:rPr>
                <w:rFonts w:eastAsia="等线"/>
                <w:b/>
                <w:bCs/>
                <w:sz w:val="18"/>
                <w:szCs w:val="18"/>
                <w:lang w:val="en-US" w:eastAsia="zh-CN"/>
              </w:rPr>
              <w:t>Satellite orbit</w:t>
            </w:r>
          </w:p>
        </w:tc>
        <w:tc>
          <w:tcPr>
            <w:tcW w:w="821" w:type="pct"/>
            <w:tcBorders>
              <w:top w:val="single" w:sz="4" w:space="0" w:color="auto"/>
              <w:left w:val="single" w:sz="4" w:space="0" w:color="auto"/>
              <w:bottom w:val="single" w:sz="4" w:space="0" w:color="auto"/>
              <w:right w:val="single" w:sz="4" w:space="0" w:color="auto"/>
            </w:tcBorders>
            <w:vAlign w:val="center"/>
            <w:hideMark/>
          </w:tcPr>
          <w:p w14:paraId="758C88D9" w14:textId="77777777" w:rsidR="00A614F2" w:rsidRDefault="00A614F2" w:rsidP="005F0B9D">
            <w:pPr>
              <w:widowControl/>
              <w:autoSpaceDE/>
              <w:adjustRightInd/>
              <w:spacing w:after="0" w:line="256" w:lineRule="auto"/>
              <w:jc w:val="left"/>
              <w:rPr>
                <w:rFonts w:eastAsia="等线"/>
                <w:b/>
                <w:bCs/>
                <w:sz w:val="18"/>
                <w:szCs w:val="18"/>
                <w:lang w:val="en-US" w:eastAsia="zh-CN"/>
              </w:rPr>
            </w:pPr>
            <w:r>
              <w:rPr>
                <w:rFonts w:eastAsia="等线"/>
                <w:b/>
                <w:bCs/>
                <w:sz w:val="18"/>
                <w:szCs w:val="18"/>
                <w:lang w:val="en-US" w:eastAsia="zh-CN"/>
              </w:rPr>
              <w:t>Satellite parameter set</w:t>
            </w:r>
          </w:p>
        </w:tc>
        <w:tc>
          <w:tcPr>
            <w:tcW w:w="769" w:type="pct"/>
            <w:tcBorders>
              <w:top w:val="single" w:sz="4" w:space="0" w:color="auto"/>
              <w:left w:val="single" w:sz="4" w:space="0" w:color="auto"/>
              <w:bottom w:val="single" w:sz="4" w:space="0" w:color="auto"/>
              <w:right w:val="single" w:sz="4" w:space="0" w:color="auto"/>
            </w:tcBorders>
            <w:vAlign w:val="center"/>
            <w:hideMark/>
          </w:tcPr>
          <w:p w14:paraId="2B6AEE62" w14:textId="77777777" w:rsidR="00A614F2" w:rsidRDefault="00A614F2" w:rsidP="005F0B9D">
            <w:pPr>
              <w:widowControl/>
              <w:autoSpaceDE/>
              <w:adjustRightInd/>
              <w:spacing w:after="0" w:line="256" w:lineRule="auto"/>
              <w:jc w:val="left"/>
              <w:rPr>
                <w:rFonts w:eastAsia="等线"/>
                <w:b/>
                <w:bCs/>
                <w:sz w:val="18"/>
                <w:szCs w:val="18"/>
                <w:lang w:val="en-US" w:eastAsia="zh-CN"/>
              </w:rPr>
            </w:pPr>
            <w:r>
              <w:rPr>
                <w:rFonts w:eastAsia="等线"/>
                <w:b/>
                <w:bCs/>
                <w:sz w:val="18"/>
                <w:szCs w:val="18"/>
                <w:lang w:val="en-US" w:eastAsia="zh-CN"/>
              </w:rPr>
              <w:t>Elevation angle (deg)</w:t>
            </w:r>
          </w:p>
        </w:tc>
        <w:tc>
          <w:tcPr>
            <w:tcW w:w="457" w:type="pct"/>
            <w:tcBorders>
              <w:top w:val="single" w:sz="4" w:space="0" w:color="auto"/>
              <w:left w:val="single" w:sz="4" w:space="0" w:color="auto"/>
              <w:bottom w:val="single" w:sz="4" w:space="0" w:color="auto"/>
              <w:right w:val="single" w:sz="4" w:space="0" w:color="auto"/>
            </w:tcBorders>
            <w:vAlign w:val="center"/>
            <w:hideMark/>
          </w:tcPr>
          <w:p w14:paraId="404801B0"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CNR (dB)</w:t>
            </w:r>
          </w:p>
        </w:tc>
        <w:tc>
          <w:tcPr>
            <w:tcW w:w="734" w:type="pct"/>
            <w:tcBorders>
              <w:top w:val="single" w:sz="4" w:space="0" w:color="auto"/>
              <w:left w:val="single" w:sz="4" w:space="0" w:color="auto"/>
              <w:bottom w:val="single" w:sz="4" w:space="0" w:color="auto"/>
              <w:right w:val="single" w:sz="4" w:space="0" w:color="auto"/>
            </w:tcBorders>
            <w:vAlign w:val="center"/>
            <w:hideMark/>
          </w:tcPr>
          <w:p w14:paraId="25759FD8"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Required SNR (dB)</w:t>
            </w:r>
          </w:p>
        </w:tc>
        <w:tc>
          <w:tcPr>
            <w:tcW w:w="425" w:type="pct"/>
            <w:tcBorders>
              <w:top w:val="single" w:sz="4" w:space="0" w:color="auto"/>
              <w:left w:val="single" w:sz="4" w:space="0" w:color="auto"/>
              <w:bottom w:val="single" w:sz="4" w:space="0" w:color="auto"/>
              <w:right w:val="single" w:sz="4" w:space="0" w:color="auto"/>
            </w:tcBorders>
            <w:vAlign w:val="center"/>
            <w:hideMark/>
          </w:tcPr>
          <w:p w14:paraId="2C81F251"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Gap (dB)</w:t>
            </w:r>
          </w:p>
        </w:tc>
        <w:tc>
          <w:tcPr>
            <w:tcW w:w="805" w:type="pct"/>
            <w:tcBorders>
              <w:top w:val="single" w:sz="4" w:space="0" w:color="auto"/>
              <w:left w:val="single" w:sz="4" w:space="0" w:color="auto"/>
              <w:bottom w:val="single" w:sz="4" w:space="0" w:color="auto"/>
              <w:right w:val="single" w:sz="4" w:space="0" w:color="auto"/>
            </w:tcBorders>
            <w:vAlign w:val="center"/>
            <w:hideMark/>
          </w:tcPr>
          <w:p w14:paraId="1039E6E5"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 xml:space="preserve">Required SNR </w:t>
            </w:r>
            <w:r>
              <w:rPr>
                <w:rFonts w:eastAsia="等线" w:hint="eastAsia"/>
                <w:b/>
                <w:bCs/>
                <w:sz w:val="18"/>
                <w:szCs w:val="18"/>
                <w:lang w:val="en-US" w:eastAsia="zh-CN"/>
              </w:rPr>
              <w:t>（</w:t>
            </w:r>
            <w:r>
              <w:rPr>
                <w:rFonts w:eastAsia="等线"/>
                <w:b/>
                <w:bCs/>
                <w:sz w:val="18"/>
                <w:szCs w:val="18"/>
                <w:lang w:val="en-US" w:eastAsia="zh-CN"/>
              </w:rPr>
              <w:t>dB</w:t>
            </w:r>
            <w:r>
              <w:rPr>
                <w:rFonts w:eastAsia="等线" w:hint="eastAsia"/>
                <w:b/>
                <w:bCs/>
                <w:sz w:val="18"/>
                <w:szCs w:val="18"/>
                <w:lang w:val="en-US" w:eastAsia="zh-CN"/>
              </w:rPr>
              <w:t>）</w:t>
            </w:r>
          </w:p>
        </w:tc>
        <w:tc>
          <w:tcPr>
            <w:tcW w:w="416" w:type="pct"/>
            <w:tcBorders>
              <w:top w:val="single" w:sz="4" w:space="0" w:color="auto"/>
              <w:left w:val="single" w:sz="4" w:space="0" w:color="auto"/>
              <w:bottom w:val="single" w:sz="4" w:space="0" w:color="auto"/>
              <w:right w:val="single" w:sz="4" w:space="0" w:color="auto"/>
            </w:tcBorders>
            <w:vAlign w:val="center"/>
            <w:hideMark/>
          </w:tcPr>
          <w:p w14:paraId="185B8E06"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Gap (dB)</w:t>
            </w:r>
          </w:p>
        </w:tc>
      </w:tr>
      <w:tr w:rsidR="00A614F2" w14:paraId="698A4FDE" w14:textId="77777777" w:rsidTr="005F0B9D">
        <w:trPr>
          <w:trHeight w:val="56"/>
        </w:trPr>
        <w:tc>
          <w:tcPr>
            <w:tcW w:w="573" w:type="pct"/>
            <w:vMerge w:val="restart"/>
            <w:tcBorders>
              <w:top w:val="single" w:sz="4" w:space="0" w:color="auto"/>
              <w:left w:val="single" w:sz="4" w:space="0" w:color="auto"/>
              <w:bottom w:val="single" w:sz="4" w:space="0" w:color="auto"/>
              <w:right w:val="single" w:sz="4" w:space="0" w:color="auto"/>
            </w:tcBorders>
            <w:vAlign w:val="center"/>
            <w:hideMark/>
          </w:tcPr>
          <w:p w14:paraId="208A4EEB"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GEO</w:t>
            </w:r>
          </w:p>
        </w:tc>
        <w:tc>
          <w:tcPr>
            <w:tcW w:w="821" w:type="pct"/>
            <w:tcBorders>
              <w:top w:val="single" w:sz="4" w:space="0" w:color="auto"/>
              <w:left w:val="single" w:sz="4" w:space="0" w:color="auto"/>
              <w:bottom w:val="single" w:sz="4" w:space="0" w:color="auto"/>
              <w:right w:val="single" w:sz="4" w:space="0" w:color="auto"/>
            </w:tcBorders>
            <w:vAlign w:val="center"/>
            <w:hideMark/>
          </w:tcPr>
          <w:p w14:paraId="7502445E"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w:t>
            </w:r>
          </w:p>
        </w:tc>
        <w:tc>
          <w:tcPr>
            <w:tcW w:w="769" w:type="pct"/>
            <w:tcBorders>
              <w:top w:val="single" w:sz="4" w:space="0" w:color="auto"/>
              <w:left w:val="single" w:sz="4" w:space="0" w:color="auto"/>
              <w:bottom w:val="single" w:sz="4" w:space="0" w:color="auto"/>
              <w:right w:val="single" w:sz="4" w:space="0" w:color="auto"/>
            </w:tcBorders>
            <w:vAlign w:val="center"/>
            <w:hideMark/>
          </w:tcPr>
          <w:p w14:paraId="7305B06C"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12.5</w:t>
            </w:r>
          </w:p>
        </w:tc>
        <w:tc>
          <w:tcPr>
            <w:tcW w:w="457" w:type="pct"/>
            <w:tcBorders>
              <w:top w:val="single" w:sz="4" w:space="0" w:color="auto"/>
              <w:left w:val="single" w:sz="4" w:space="0" w:color="auto"/>
              <w:bottom w:val="single" w:sz="4" w:space="0" w:color="auto"/>
              <w:right w:val="single" w:sz="4" w:space="0" w:color="auto"/>
            </w:tcBorders>
            <w:noWrap/>
            <w:vAlign w:val="center"/>
            <w:hideMark/>
          </w:tcPr>
          <w:p w14:paraId="3C4E1D30"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-15.73</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1BC2A151" w14:textId="77777777" w:rsidR="00A614F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-0.78</w:t>
            </w:r>
          </w:p>
        </w:tc>
        <w:tc>
          <w:tcPr>
            <w:tcW w:w="425"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14B362F7"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14.95</w:t>
            </w:r>
          </w:p>
        </w:tc>
        <w:tc>
          <w:tcPr>
            <w:tcW w:w="805" w:type="pct"/>
            <w:tcBorders>
              <w:top w:val="single" w:sz="4" w:space="0" w:color="auto"/>
              <w:left w:val="single" w:sz="4" w:space="0" w:color="auto"/>
              <w:bottom w:val="single" w:sz="4" w:space="0" w:color="auto"/>
              <w:right w:val="single" w:sz="4" w:space="0" w:color="auto"/>
            </w:tcBorders>
            <w:noWrap/>
            <w:vAlign w:val="center"/>
            <w:hideMark/>
          </w:tcPr>
          <w:p w14:paraId="40E85C98"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-10.7</w:t>
            </w:r>
          </w:p>
        </w:tc>
        <w:tc>
          <w:tcPr>
            <w:tcW w:w="416"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2D351C45"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5.03</w:t>
            </w:r>
          </w:p>
        </w:tc>
      </w:tr>
      <w:tr w:rsidR="00A614F2" w14:paraId="4D7F3764" w14:textId="77777777" w:rsidTr="005F0B9D">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26D874" w14:textId="77777777" w:rsidR="00A614F2" w:rsidRDefault="00A614F2" w:rsidP="005F0B9D">
            <w:pPr>
              <w:widowControl/>
              <w:autoSpaceDE/>
              <w:autoSpaceDN/>
              <w:adjustRightInd/>
              <w:spacing w:after="0" w:line="256" w:lineRule="auto"/>
              <w:jc w:val="left"/>
              <w:rPr>
                <w:rFonts w:eastAsia="等线"/>
                <w:b/>
                <w:bCs/>
                <w:sz w:val="18"/>
                <w:szCs w:val="18"/>
                <w:lang w:val="en-US" w:eastAsia="zh-CN"/>
              </w:rPr>
            </w:pPr>
          </w:p>
        </w:tc>
        <w:tc>
          <w:tcPr>
            <w:tcW w:w="821" w:type="pct"/>
            <w:tcBorders>
              <w:top w:val="single" w:sz="4" w:space="0" w:color="auto"/>
              <w:left w:val="single" w:sz="4" w:space="0" w:color="auto"/>
              <w:bottom w:val="single" w:sz="4" w:space="0" w:color="auto"/>
              <w:right w:val="single" w:sz="4" w:space="0" w:color="auto"/>
            </w:tcBorders>
            <w:vAlign w:val="center"/>
            <w:hideMark/>
          </w:tcPr>
          <w:p w14:paraId="3F4ACE0E"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w:t>
            </w:r>
          </w:p>
        </w:tc>
        <w:tc>
          <w:tcPr>
            <w:tcW w:w="769" w:type="pct"/>
            <w:tcBorders>
              <w:top w:val="single" w:sz="4" w:space="0" w:color="auto"/>
              <w:left w:val="single" w:sz="4" w:space="0" w:color="auto"/>
              <w:bottom w:val="single" w:sz="4" w:space="0" w:color="auto"/>
              <w:right w:val="single" w:sz="4" w:space="0" w:color="auto"/>
            </w:tcBorders>
            <w:vAlign w:val="center"/>
            <w:hideMark/>
          </w:tcPr>
          <w:p w14:paraId="33CFC8ED"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20</w:t>
            </w:r>
          </w:p>
        </w:tc>
        <w:tc>
          <w:tcPr>
            <w:tcW w:w="457" w:type="pct"/>
            <w:tcBorders>
              <w:top w:val="single" w:sz="4" w:space="0" w:color="auto"/>
              <w:left w:val="single" w:sz="4" w:space="0" w:color="auto"/>
              <w:bottom w:val="single" w:sz="4" w:space="0" w:color="auto"/>
              <w:right w:val="single" w:sz="4" w:space="0" w:color="auto"/>
            </w:tcBorders>
            <w:noWrap/>
            <w:vAlign w:val="center"/>
            <w:hideMark/>
          </w:tcPr>
          <w:p w14:paraId="455BFDC5"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-20.57</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752347F4" w14:textId="77777777" w:rsidR="00A614F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-3.1</w:t>
            </w:r>
          </w:p>
        </w:tc>
        <w:tc>
          <w:tcPr>
            <w:tcW w:w="425"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658C503A"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17.47</w:t>
            </w:r>
          </w:p>
        </w:tc>
        <w:tc>
          <w:tcPr>
            <w:tcW w:w="805" w:type="pct"/>
            <w:tcBorders>
              <w:top w:val="single" w:sz="4" w:space="0" w:color="auto"/>
              <w:left w:val="single" w:sz="4" w:space="0" w:color="auto"/>
              <w:bottom w:val="single" w:sz="4" w:space="0" w:color="auto"/>
              <w:right w:val="single" w:sz="4" w:space="0" w:color="auto"/>
            </w:tcBorders>
            <w:noWrap/>
            <w:vAlign w:val="center"/>
            <w:hideMark/>
          </w:tcPr>
          <w:p w14:paraId="52EEB32F"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-10.84</w:t>
            </w:r>
          </w:p>
        </w:tc>
        <w:tc>
          <w:tcPr>
            <w:tcW w:w="416"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2A5D046B"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9.73</w:t>
            </w:r>
          </w:p>
        </w:tc>
      </w:tr>
      <w:tr w:rsidR="00A614F2" w14:paraId="62D6B430" w14:textId="77777777" w:rsidTr="005F0B9D">
        <w:trPr>
          <w:trHeight w:val="56"/>
        </w:trPr>
        <w:tc>
          <w:tcPr>
            <w:tcW w:w="573" w:type="pct"/>
            <w:vMerge w:val="restart"/>
            <w:tcBorders>
              <w:top w:val="single" w:sz="4" w:space="0" w:color="auto"/>
              <w:left w:val="single" w:sz="4" w:space="0" w:color="auto"/>
              <w:bottom w:val="single" w:sz="4" w:space="0" w:color="auto"/>
              <w:right w:val="single" w:sz="4" w:space="0" w:color="auto"/>
            </w:tcBorders>
            <w:vAlign w:val="center"/>
            <w:hideMark/>
          </w:tcPr>
          <w:p w14:paraId="247CCBD9"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LEO-1200</w:t>
            </w:r>
          </w:p>
        </w:tc>
        <w:tc>
          <w:tcPr>
            <w:tcW w:w="821" w:type="pct"/>
            <w:tcBorders>
              <w:top w:val="single" w:sz="4" w:space="0" w:color="auto"/>
              <w:left w:val="single" w:sz="4" w:space="0" w:color="auto"/>
              <w:bottom w:val="single" w:sz="4" w:space="0" w:color="auto"/>
              <w:right w:val="single" w:sz="4" w:space="0" w:color="auto"/>
            </w:tcBorders>
            <w:vAlign w:val="center"/>
            <w:hideMark/>
          </w:tcPr>
          <w:p w14:paraId="62A51979"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w:t>
            </w:r>
          </w:p>
        </w:tc>
        <w:tc>
          <w:tcPr>
            <w:tcW w:w="769" w:type="pct"/>
            <w:tcBorders>
              <w:top w:val="single" w:sz="4" w:space="0" w:color="auto"/>
              <w:left w:val="single" w:sz="4" w:space="0" w:color="auto"/>
              <w:bottom w:val="single" w:sz="4" w:space="0" w:color="auto"/>
              <w:right w:val="single" w:sz="4" w:space="0" w:color="auto"/>
            </w:tcBorders>
            <w:vAlign w:val="center"/>
            <w:hideMark/>
          </w:tcPr>
          <w:p w14:paraId="72CF2865"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30</w:t>
            </w:r>
          </w:p>
        </w:tc>
        <w:tc>
          <w:tcPr>
            <w:tcW w:w="457" w:type="pct"/>
            <w:tcBorders>
              <w:top w:val="single" w:sz="4" w:space="0" w:color="auto"/>
              <w:left w:val="single" w:sz="4" w:space="0" w:color="auto"/>
              <w:bottom w:val="single" w:sz="4" w:space="0" w:color="auto"/>
              <w:right w:val="single" w:sz="4" w:space="0" w:color="auto"/>
            </w:tcBorders>
            <w:noWrap/>
            <w:vAlign w:val="center"/>
            <w:hideMark/>
          </w:tcPr>
          <w:p w14:paraId="104DAB0C"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-7.54</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0EA7A4AF" w14:textId="77777777" w:rsidR="00A614F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-3.02</w:t>
            </w:r>
          </w:p>
        </w:tc>
        <w:tc>
          <w:tcPr>
            <w:tcW w:w="425"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50657F53"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4.52</w:t>
            </w:r>
          </w:p>
        </w:tc>
        <w:tc>
          <w:tcPr>
            <w:tcW w:w="805" w:type="pct"/>
            <w:tcBorders>
              <w:top w:val="single" w:sz="4" w:space="0" w:color="auto"/>
              <w:left w:val="single" w:sz="4" w:space="0" w:color="auto"/>
              <w:bottom w:val="single" w:sz="4" w:space="0" w:color="auto"/>
              <w:right w:val="single" w:sz="4" w:space="0" w:color="auto"/>
            </w:tcBorders>
            <w:noWrap/>
            <w:vAlign w:val="center"/>
            <w:hideMark/>
          </w:tcPr>
          <w:p w14:paraId="60D2845E"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-10.72</w:t>
            </w:r>
          </w:p>
        </w:tc>
        <w:tc>
          <w:tcPr>
            <w:tcW w:w="416" w:type="pct"/>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072CF599"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-3.18</w:t>
            </w:r>
          </w:p>
        </w:tc>
      </w:tr>
      <w:tr w:rsidR="00A614F2" w14:paraId="1FD0A90D" w14:textId="77777777" w:rsidTr="005F0B9D">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CB8BD3" w14:textId="77777777" w:rsidR="00A614F2" w:rsidRDefault="00A614F2" w:rsidP="005F0B9D">
            <w:pPr>
              <w:widowControl/>
              <w:autoSpaceDE/>
              <w:autoSpaceDN/>
              <w:adjustRightInd/>
              <w:spacing w:after="0" w:line="256" w:lineRule="auto"/>
              <w:jc w:val="left"/>
              <w:rPr>
                <w:rFonts w:eastAsia="等线"/>
                <w:b/>
                <w:bCs/>
                <w:sz w:val="18"/>
                <w:szCs w:val="18"/>
                <w:lang w:val="en-US" w:eastAsia="zh-CN"/>
              </w:rPr>
            </w:pPr>
          </w:p>
        </w:tc>
        <w:tc>
          <w:tcPr>
            <w:tcW w:w="821" w:type="pct"/>
            <w:tcBorders>
              <w:top w:val="single" w:sz="4" w:space="0" w:color="auto"/>
              <w:left w:val="single" w:sz="4" w:space="0" w:color="auto"/>
              <w:bottom w:val="single" w:sz="4" w:space="0" w:color="auto"/>
              <w:right w:val="single" w:sz="4" w:space="0" w:color="auto"/>
            </w:tcBorders>
            <w:vAlign w:val="center"/>
            <w:hideMark/>
          </w:tcPr>
          <w:p w14:paraId="58BFF731"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w:t>
            </w:r>
          </w:p>
        </w:tc>
        <w:tc>
          <w:tcPr>
            <w:tcW w:w="769" w:type="pct"/>
            <w:tcBorders>
              <w:top w:val="single" w:sz="4" w:space="0" w:color="auto"/>
              <w:left w:val="single" w:sz="4" w:space="0" w:color="auto"/>
              <w:bottom w:val="single" w:sz="4" w:space="0" w:color="auto"/>
              <w:right w:val="single" w:sz="4" w:space="0" w:color="auto"/>
            </w:tcBorders>
            <w:vAlign w:val="center"/>
            <w:hideMark/>
          </w:tcPr>
          <w:p w14:paraId="577AEEF6"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30</w:t>
            </w:r>
          </w:p>
        </w:tc>
        <w:tc>
          <w:tcPr>
            <w:tcW w:w="457" w:type="pct"/>
            <w:tcBorders>
              <w:top w:val="single" w:sz="4" w:space="0" w:color="auto"/>
              <w:left w:val="single" w:sz="4" w:space="0" w:color="auto"/>
              <w:bottom w:val="single" w:sz="4" w:space="0" w:color="auto"/>
              <w:right w:val="single" w:sz="4" w:space="0" w:color="auto"/>
            </w:tcBorders>
            <w:noWrap/>
            <w:vAlign w:val="center"/>
            <w:hideMark/>
          </w:tcPr>
          <w:p w14:paraId="222E3D3E"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-13.54</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62F04040" w14:textId="77777777" w:rsidR="00A614F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-3.02</w:t>
            </w:r>
          </w:p>
        </w:tc>
        <w:tc>
          <w:tcPr>
            <w:tcW w:w="425"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35DDB117"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10.52</w:t>
            </w:r>
          </w:p>
        </w:tc>
        <w:tc>
          <w:tcPr>
            <w:tcW w:w="805" w:type="pct"/>
            <w:tcBorders>
              <w:top w:val="single" w:sz="4" w:space="0" w:color="auto"/>
              <w:left w:val="single" w:sz="4" w:space="0" w:color="auto"/>
              <w:bottom w:val="single" w:sz="4" w:space="0" w:color="auto"/>
              <w:right w:val="single" w:sz="4" w:space="0" w:color="auto"/>
            </w:tcBorders>
            <w:noWrap/>
            <w:vAlign w:val="center"/>
            <w:hideMark/>
          </w:tcPr>
          <w:p w14:paraId="14DF9108"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-10.72</w:t>
            </w:r>
          </w:p>
        </w:tc>
        <w:tc>
          <w:tcPr>
            <w:tcW w:w="416"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5FCB92EE"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2.82</w:t>
            </w:r>
          </w:p>
        </w:tc>
      </w:tr>
      <w:tr w:rsidR="00A614F2" w14:paraId="0904AE00" w14:textId="77777777" w:rsidTr="005F0B9D">
        <w:trPr>
          <w:trHeight w:val="56"/>
        </w:trPr>
        <w:tc>
          <w:tcPr>
            <w:tcW w:w="573" w:type="pct"/>
            <w:vMerge w:val="restart"/>
            <w:tcBorders>
              <w:top w:val="single" w:sz="4" w:space="0" w:color="auto"/>
              <w:left w:val="single" w:sz="4" w:space="0" w:color="auto"/>
              <w:bottom w:val="single" w:sz="4" w:space="0" w:color="auto"/>
              <w:right w:val="single" w:sz="4" w:space="0" w:color="auto"/>
            </w:tcBorders>
            <w:vAlign w:val="center"/>
            <w:hideMark/>
          </w:tcPr>
          <w:p w14:paraId="22F2237A"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LEO-600</w:t>
            </w:r>
          </w:p>
        </w:tc>
        <w:tc>
          <w:tcPr>
            <w:tcW w:w="821" w:type="pct"/>
            <w:tcBorders>
              <w:top w:val="single" w:sz="4" w:space="0" w:color="auto"/>
              <w:left w:val="single" w:sz="4" w:space="0" w:color="auto"/>
              <w:bottom w:val="single" w:sz="4" w:space="0" w:color="auto"/>
              <w:right w:val="single" w:sz="4" w:space="0" w:color="auto"/>
            </w:tcBorders>
            <w:vAlign w:val="center"/>
            <w:hideMark/>
          </w:tcPr>
          <w:p w14:paraId="3E47CB4C"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w:t>
            </w:r>
          </w:p>
        </w:tc>
        <w:tc>
          <w:tcPr>
            <w:tcW w:w="769" w:type="pct"/>
            <w:tcBorders>
              <w:top w:val="single" w:sz="4" w:space="0" w:color="auto"/>
              <w:left w:val="single" w:sz="4" w:space="0" w:color="auto"/>
              <w:bottom w:val="single" w:sz="4" w:space="0" w:color="auto"/>
              <w:right w:val="single" w:sz="4" w:space="0" w:color="auto"/>
            </w:tcBorders>
            <w:vAlign w:val="center"/>
            <w:hideMark/>
          </w:tcPr>
          <w:p w14:paraId="634F037D"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30</w:t>
            </w:r>
          </w:p>
        </w:tc>
        <w:tc>
          <w:tcPr>
            <w:tcW w:w="457" w:type="pct"/>
            <w:tcBorders>
              <w:top w:val="single" w:sz="4" w:space="0" w:color="auto"/>
              <w:left w:val="single" w:sz="4" w:space="0" w:color="auto"/>
              <w:bottom w:val="single" w:sz="4" w:space="0" w:color="auto"/>
              <w:right w:val="single" w:sz="4" w:space="0" w:color="auto"/>
            </w:tcBorders>
            <w:noWrap/>
            <w:vAlign w:val="center"/>
            <w:hideMark/>
          </w:tcPr>
          <w:p w14:paraId="6945CD4A"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-2.15</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35E18BE4" w14:textId="77777777" w:rsidR="00A614F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-3.02</w:t>
            </w:r>
          </w:p>
        </w:tc>
        <w:tc>
          <w:tcPr>
            <w:tcW w:w="425" w:type="pct"/>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28C074E8"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-0.87</w:t>
            </w:r>
          </w:p>
        </w:tc>
        <w:tc>
          <w:tcPr>
            <w:tcW w:w="805" w:type="pct"/>
            <w:tcBorders>
              <w:top w:val="single" w:sz="4" w:space="0" w:color="auto"/>
              <w:left w:val="single" w:sz="4" w:space="0" w:color="auto"/>
              <w:bottom w:val="single" w:sz="4" w:space="0" w:color="auto"/>
              <w:right w:val="single" w:sz="4" w:space="0" w:color="auto"/>
            </w:tcBorders>
            <w:noWrap/>
            <w:vAlign w:val="center"/>
            <w:hideMark/>
          </w:tcPr>
          <w:p w14:paraId="7A51C244"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-10.72</w:t>
            </w:r>
          </w:p>
        </w:tc>
        <w:tc>
          <w:tcPr>
            <w:tcW w:w="416" w:type="pct"/>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2D96B0AD"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-8.57</w:t>
            </w:r>
          </w:p>
        </w:tc>
      </w:tr>
      <w:tr w:rsidR="00A614F2" w14:paraId="2FDB6178" w14:textId="77777777" w:rsidTr="005F0B9D">
        <w:trPr>
          <w:trHeight w:val="4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93DE9D" w14:textId="77777777" w:rsidR="00A614F2" w:rsidRDefault="00A614F2" w:rsidP="005F0B9D">
            <w:pPr>
              <w:widowControl/>
              <w:autoSpaceDE/>
              <w:autoSpaceDN/>
              <w:adjustRightInd/>
              <w:spacing w:after="0" w:line="256" w:lineRule="auto"/>
              <w:jc w:val="left"/>
              <w:rPr>
                <w:rFonts w:eastAsia="等线"/>
                <w:b/>
                <w:bCs/>
                <w:sz w:val="18"/>
                <w:szCs w:val="18"/>
                <w:lang w:val="en-US" w:eastAsia="zh-CN"/>
              </w:rPr>
            </w:pPr>
          </w:p>
        </w:tc>
        <w:tc>
          <w:tcPr>
            <w:tcW w:w="821" w:type="pct"/>
            <w:tcBorders>
              <w:top w:val="single" w:sz="4" w:space="0" w:color="auto"/>
              <w:left w:val="single" w:sz="4" w:space="0" w:color="auto"/>
              <w:bottom w:val="single" w:sz="4" w:space="0" w:color="auto"/>
              <w:right w:val="single" w:sz="4" w:space="0" w:color="auto"/>
            </w:tcBorders>
            <w:vAlign w:val="center"/>
            <w:hideMark/>
          </w:tcPr>
          <w:p w14:paraId="2ACFF1BF"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w:t>
            </w:r>
          </w:p>
        </w:tc>
        <w:tc>
          <w:tcPr>
            <w:tcW w:w="769" w:type="pct"/>
            <w:tcBorders>
              <w:top w:val="single" w:sz="4" w:space="0" w:color="auto"/>
              <w:left w:val="single" w:sz="4" w:space="0" w:color="auto"/>
              <w:bottom w:val="single" w:sz="4" w:space="0" w:color="auto"/>
              <w:right w:val="single" w:sz="4" w:space="0" w:color="auto"/>
            </w:tcBorders>
            <w:vAlign w:val="center"/>
            <w:hideMark/>
          </w:tcPr>
          <w:p w14:paraId="0679F585"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30</w:t>
            </w:r>
          </w:p>
        </w:tc>
        <w:tc>
          <w:tcPr>
            <w:tcW w:w="457" w:type="pct"/>
            <w:tcBorders>
              <w:top w:val="single" w:sz="4" w:space="0" w:color="auto"/>
              <w:left w:val="single" w:sz="4" w:space="0" w:color="auto"/>
              <w:bottom w:val="single" w:sz="4" w:space="0" w:color="auto"/>
              <w:right w:val="single" w:sz="4" w:space="0" w:color="auto"/>
            </w:tcBorders>
            <w:noWrap/>
            <w:vAlign w:val="center"/>
            <w:hideMark/>
          </w:tcPr>
          <w:p w14:paraId="0FCCAD96"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-8.15</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3A2C04CC" w14:textId="77777777" w:rsidR="00A614F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-3.02</w:t>
            </w:r>
          </w:p>
        </w:tc>
        <w:tc>
          <w:tcPr>
            <w:tcW w:w="425"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45C0CD84"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5.13</w:t>
            </w:r>
          </w:p>
        </w:tc>
        <w:tc>
          <w:tcPr>
            <w:tcW w:w="805" w:type="pct"/>
            <w:tcBorders>
              <w:top w:val="single" w:sz="4" w:space="0" w:color="auto"/>
              <w:left w:val="single" w:sz="4" w:space="0" w:color="auto"/>
              <w:bottom w:val="single" w:sz="4" w:space="0" w:color="auto"/>
              <w:right w:val="single" w:sz="4" w:space="0" w:color="auto"/>
            </w:tcBorders>
            <w:noWrap/>
            <w:vAlign w:val="center"/>
            <w:hideMark/>
          </w:tcPr>
          <w:p w14:paraId="10991EC4"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-10.72</w:t>
            </w:r>
          </w:p>
        </w:tc>
        <w:tc>
          <w:tcPr>
            <w:tcW w:w="416" w:type="pct"/>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5D3E0890"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-2.57</w:t>
            </w:r>
          </w:p>
        </w:tc>
      </w:tr>
    </w:tbl>
    <w:p w14:paraId="0E36F451" w14:textId="77777777" w:rsidR="00A614F2" w:rsidRDefault="00A614F2" w:rsidP="00A614F2">
      <w:pPr>
        <w:rPr>
          <w:lang w:eastAsia="zh-CN"/>
        </w:rPr>
      </w:pPr>
    </w:p>
    <w:p w14:paraId="6D4771FC" w14:textId="412E12A3" w:rsidR="00A614F2" w:rsidRDefault="00A614F2" w:rsidP="00A614F2">
      <w:pPr>
        <w:pStyle w:val="af6"/>
      </w:pPr>
      <w:bookmarkStart w:id="26" w:name="_Ref110860420"/>
      <w:r>
        <w:t xml:space="preserve">Table </w:t>
      </w:r>
      <w:r>
        <w:fldChar w:fldCharType="begin"/>
      </w:r>
      <w:r>
        <w:instrText xml:space="preserve"> SEQ Table \* ARABIC </w:instrText>
      </w:r>
      <w:r>
        <w:fldChar w:fldCharType="separate"/>
      </w:r>
      <w:r w:rsidR="00D156E9">
        <w:rPr>
          <w:noProof/>
        </w:rPr>
        <w:t>7</w:t>
      </w:r>
      <w:r>
        <w:fldChar w:fldCharType="end"/>
      </w:r>
      <w:bookmarkEnd w:id="26"/>
      <w:r>
        <w:t xml:space="preserve"> ACK missed detection performance gap (P</w:t>
      </w:r>
      <w:r w:rsidR="00770D6D">
        <w:t xml:space="preserve">UCCH </w:t>
      </w:r>
      <w:r>
        <w:t>F</w:t>
      </w:r>
      <w:r w:rsidR="00770D6D">
        <w:t>ormat</w:t>
      </w:r>
      <w:r>
        <w:t>-1 with 2bits UCI)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528"/>
        <w:gridCol w:w="1431"/>
        <w:gridCol w:w="851"/>
        <w:gridCol w:w="1366"/>
        <w:gridCol w:w="791"/>
        <w:gridCol w:w="1498"/>
        <w:gridCol w:w="774"/>
      </w:tblGrid>
      <w:tr w:rsidR="00A614F2" w14:paraId="6C04E344" w14:textId="77777777" w:rsidTr="005F0B9D">
        <w:trPr>
          <w:trHeight w:val="315"/>
        </w:trPr>
        <w:tc>
          <w:tcPr>
            <w:tcW w:w="2620" w:type="pct"/>
            <w:gridSpan w:val="4"/>
            <w:tcBorders>
              <w:top w:val="single" w:sz="4" w:space="0" w:color="auto"/>
              <w:left w:val="single" w:sz="4" w:space="0" w:color="auto"/>
              <w:bottom w:val="single" w:sz="4" w:space="0" w:color="auto"/>
              <w:right w:val="single" w:sz="4" w:space="0" w:color="auto"/>
            </w:tcBorders>
            <w:noWrap/>
            <w:vAlign w:val="center"/>
            <w:hideMark/>
          </w:tcPr>
          <w:p w14:paraId="68ECB0FA" w14:textId="77777777" w:rsidR="00A614F2" w:rsidRDefault="00A614F2" w:rsidP="005F0B9D">
            <w:pPr>
              <w:widowControl/>
              <w:autoSpaceDE/>
              <w:adjustRightInd/>
              <w:spacing w:after="0" w:line="256" w:lineRule="auto"/>
              <w:jc w:val="center"/>
              <w:rPr>
                <w:rFonts w:eastAsia="等线"/>
                <w:b/>
                <w:bCs/>
                <w:color w:val="000000"/>
                <w:sz w:val="18"/>
                <w:szCs w:val="18"/>
                <w:lang w:val="en-US" w:eastAsia="zh-CN"/>
              </w:rPr>
            </w:pPr>
            <w:r>
              <w:rPr>
                <w:rFonts w:eastAsia="等线"/>
                <w:b/>
                <w:bCs/>
                <w:color w:val="000000"/>
                <w:sz w:val="18"/>
                <w:szCs w:val="18"/>
                <w:lang w:val="en-US" w:eastAsia="zh-CN"/>
              </w:rPr>
              <w:t>PUCCH format-1 with 2bits UCI</w:t>
            </w:r>
          </w:p>
        </w:tc>
        <w:tc>
          <w:tcPr>
            <w:tcW w:w="1159" w:type="pct"/>
            <w:gridSpan w:val="2"/>
            <w:tcBorders>
              <w:top w:val="single" w:sz="4" w:space="0" w:color="auto"/>
              <w:left w:val="single" w:sz="4" w:space="0" w:color="auto"/>
              <w:bottom w:val="single" w:sz="4" w:space="0" w:color="auto"/>
              <w:right w:val="single" w:sz="4" w:space="0" w:color="auto"/>
            </w:tcBorders>
            <w:noWrap/>
            <w:vAlign w:val="center"/>
            <w:hideMark/>
          </w:tcPr>
          <w:p w14:paraId="5B4E5E54" w14:textId="77777777" w:rsidR="00A614F2" w:rsidRDefault="00A614F2" w:rsidP="005F0B9D">
            <w:pPr>
              <w:widowControl/>
              <w:autoSpaceDE/>
              <w:adjustRightInd/>
              <w:spacing w:after="0" w:line="256" w:lineRule="auto"/>
              <w:jc w:val="center"/>
              <w:rPr>
                <w:rFonts w:eastAsia="等线"/>
                <w:b/>
                <w:bCs/>
                <w:color w:val="000000"/>
                <w:sz w:val="18"/>
                <w:szCs w:val="18"/>
                <w:lang w:val="en-US" w:eastAsia="zh-CN"/>
              </w:rPr>
            </w:pPr>
            <w:r>
              <w:rPr>
                <w:rFonts w:eastAsia="等线"/>
                <w:b/>
                <w:bCs/>
                <w:color w:val="000000"/>
                <w:sz w:val="18"/>
                <w:szCs w:val="18"/>
                <w:lang w:val="en-US" w:eastAsia="zh-CN"/>
              </w:rPr>
              <w:t>Rural TDL - A</w:t>
            </w:r>
          </w:p>
        </w:tc>
        <w:tc>
          <w:tcPr>
            <w:tcW w:w="1221" w:type="pct"/>
            <w:gridSpan w:val="2"/>
            <w:tcBorders>
              <w:top w:val="single" w:sz="4" w:space="0" w:color="auto"/>
              <w:left w:val="single" w:sz="4" w:space="0" w:color="auto"/>
              <w:bottom w:val="single" w:sz="4" w:space="0" w:color="auto"/>
              <w:right w:val="single" w:sz="4" w:space="0" w:color="auto"/>
            </w:tcBorders>
            <w:noWrap/>
            <w:vAlign w:val="center"/>
            <w:hideMark/>
          </w:tcPr>
          <w:p w14:paraId="6885B1DA" w14:textId="77777777" w:rsidR="00A614F2" w:rsidRDefault="00A614F2" w:rsidP="005F0B9D">
            <w:pPr>
              <w:widowControl/>
              <w:autoSpaceDE/>
              <w:adjustRightInd/>
              <w:spacing w:after="0" w:line="256" w:lineRule="auto"/>
              <w:jc w:val="center"/>
              <w:rPr>
                <w:rFonts w:eastAsia="等线"/>
                <w:b/>
                <w:bCs/>
                <w:color w:val="000000"/>
                <w:sz w:val="18"/>
                <w:szCs w:val="18"/>
                <w:lang w:val="en-US" w:eastAsia="zh-CN"/>
              </w:rPr>
            </w:pPr>
            <w:r>
              <w:rPr>
                <w:rFonts w:eastAsia="等线"/>
                <w:b/>
                <w:bCs/>
                <w:color w:val="000000"/>
                <w:sz w:val="18"/>
                <w:szCs w:val="18"/>
                <w:lang w:val="en-US" w:eastAsia="zh-CN"/>
              </w:rPr>
              <w:t>Rural TDL-C</w:t>
            </w:r>
          </w:p>
        </w:tc>
      </w:tr>
      <w:tr w:rsidR="00A614F2" w14:paraId="7D11714E" w14:textId="77777777" w:rsidTr="005F0B9D">
        <w:trPr>
          <w:trHeight w:val="630"/>
        </w:trPr>
        <w:tc>
          <w:tcPr>
            <w:tcW w:w="573" w:type="pct"/>
            <w:tcBorders>
              <w:top w:val="single" w:sz="4" w:space="0" w:color="auto"/>
              <w:left w:val="single" w:sz="4" w:space="0" w:color="auto"/>
              <w:bottom w:val="single" w:sz="4" w:space="0" w:color="auto"/>
              <w:right w:val="single" w:sz="4" w:space="0" w:color="auto"/>
            </w:tcBorders>
            <w:vAlign w:val="center"/>
            <w:hideMark/>
          </w:tcPr>
          <w:p w14:paraId="128F9733" w14:textId="77777777" w:rsidR="00A614F2" w:rsidRDefault="00A614F2" w:rsidP="005F0B9D">
            <w:pPr>
              <w:widowControl/>
              <w:autoSpaceDE/>
              <w:adjustRightInd/>
              <w:spacing w:after="0" w:line="256" w:lineRule="auto"/>
              <w:jc w:val="left"/>
              <w:rPr>
                <w:rFonts w:eastAsia="等线"/>
                <w:b/>
                <w:bCs/>
                <w:sz w:val="18"/>
                <w:szCs w:val="18"/>
                <w:lang w:val="en-US" w:eastAsia="zh-CN"/>
              </w:rPr>
            </w:pPr>
            <w:r>
              <w:rPr>
                <w:rFonts w:eastAsia="等线"/>
                <w:b/>
                <w:bCs/>
                <w:sz w:val="18"/>
                <w:szCs w:val="18"/>
                <w:lang w:val="en-US" w:eastAsia="zh-CN"/>
              </w:rPr>
              <w:t>Satellite orbit</w:t>
            </w:r>
          </w:p>
        </w:tc>
        <w:tc>
          <w:tcPr>
            <w:tcW w:w="821" w:type="pct"/>
            <w:tcBorders>
              <w:top w:val="single" w:sz="4" w:space="0" w:color="auto"/>
              <w:left w:val="single" w:sz="4" w:space="0" w:color="auto"/>
              <w:bottom w:val="single" w:sz="4" w:space="0" w:color="auto"/>
              <w:right w:val="single" w:sz="4" w:space="0" w:color="auto"/>
            </w:tcBorders>
            <w:vAlign w:val="center"/>
            <w:hideMark/>
          </w:tcPr>
          <w:p w14:paraId="29A83DCB" w14:textId="77777777" w:rsidR="00A614F2" w:rsidRDefault="00A614F2" w:rsidP="005F0B9D">
            <w:pPr>
              <w:widowControl/>
              <w:autoSpaceDE/>
              <w:adjustRightInd/>
              <w:spacing w:after="0" w:line="256" w:lineRule="auto"/>
              <w:jc w:val="left"/>
              <w:rPr>
                <w:rFonts w:eastAsia="等线"/>
                <w:b/>
                <w:bCs/>
                <w:sz w:val="18"/>
                <w:szCs w:val="18"/>
                <w:lang w:val="en-US" w:eastAsia="zh-CN"/>
              </w:rPr>
            </w:pPr>
            <w:r>
              <w:rPr>
                <w:rFonts w:eastAsia="等线"/>
                <w:b/>
                <w:bCs/>
                <w:sz w:val="18"/>
                <w:szCs w:val="18"/>
                <w:lang w:val="en-US" w:eastAsia="zh-CN"/>
              </w:rPr>
              <w:t>Satellite parameter set</w:t>
            </w:r>
          </w:p>
        </w:tc>
        <w:tc>
          <w:tcPr>
            <w:tcW w:w="769" w:type="pct"/>
            <w:tcBorders>
              <w:top w:val="single" w:sz="4" w:space="0" w:color="auto"/>
              <w:left w:val="single" w:sz="4" w:space="0" w:color="auto"/>
              <w:bottom w:val="single" w:sz="4" w:space="0" w:color="auto"/>
              <w:right w:val="single" w:sz="4" w:space="0" w:color="auto"/>
            </w:tcBorders>
            <w:vAlign w:val="center"/>
            <w:hideMark/>
          </w:tcPr>
          <w:p w14:paraId="36576C6A" w14:textId="77777777" w:rsidR="00A614F2" w:rsidRDefault="00A614F2" w:rsidP="005F0B9D">
            <w:pPr>
              <w:widowControl/>
              <w:autoSpaceDE/>
              <w:adjustRightInd/>
              <w:spacing w:after="0" w:line="256" w:lineRule="auto"/>
              <w:jc w:val="left"/>
              <w:rPr>
                <w:rFonts w:eastAsia="等线"/>
                <w:b/>
                <w:bCs/>
                <w:sz w:val="18"/>
                <w:szCs w:val="18"/>
                <w:lang w:val="en-US" w:eastAsia="zh-CN"/>
              </w:rPr>
            </w:pPr>
            <w:r>
              <w:rPr>
                <w:rFonts w:eastAsia="等线"/>
                <w:b/>
                <w:bCs/>
                <w:sz w:val="18"/>
                <w:szCs w:val="18"/>
                <w:lang w:val="en-US" w:eastAsia="zh-CN"/>
              </w:rPr>
              <w:t>Elevation angle (deg)</w:t>
            </w:r>
          </w:p>
        </w:tc>
        <w:tc>
          <w:tcPr>
            <w:tcW w:w="457" w:type="pct"/>
            <w:tcBorders>
              <w:top w:val="single" w:sz="4" w:space="0" w:color="auto"/>
              <w:left w:val="single" w:sz="4" w:space="0" w:color="auto"/>
              <w:bottom w:val="single" w:sz="4" w:space="0" w:color="auto"/>
              <w:right w:val="single" w:sz="4" w:space="0" w:color="auto"/>
            </w:tcBorders>
            <w:vAlign w:val="center"/>
            <w:hideMark/>
          </w:tcPr>
          <w:p w14:paraId="52E6E5EA"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CNR (dB)</w:t>
            </w:r>
          </w:p>
        </w:tc>
        <w:tc>
          <w:tcPr>
            <w:tcW w:w="734" w:type="pct"/>
            <w:tcBorders>
              <w:top w:val="single" w:sz="4" w:space="0" w:color="auto"/>
              <w:left w:val="single" w:sz="4" w:space="0" w:color="auto"/>
              <w:bottom w:val="single" w:sz="4" w:space="0" w:color="auto"/>
              <w:right w:val="single" w:sz="4" w:space="0" w:color="auto"/>
            </w:tcBorders>
            <w:vAlign w:val="center"/>
            <w:hideMark/>
          </w:tcPr>
          <w:p w14:paraId="7F0F1FD1"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Required SNR (dB)</w:t>
            </w:r>
          </w:p>
        </w:tc>
        <w:tc>
          <w:tcPr>
            <w:tcW w:w="425" w:type="pct"/>
            <w:tcBorders>
              <w:top w:val="single" w:sz="4" w:space="0" w:color="auto"/>
              <w:left w:val="single" w:sz="4" w:space="0" w:color="auto"/>
              <w:bottom w:val="single" w:sz="4" w:space="0" w:color="auto"/>
              <w:right w:val="single" w:sz="4" w:space="0" w:color="auto"/>
            </w:tcBorders>
            <w:vAlign w:val="center"/>
            <w:hideMark/>
          </w:tcPr>
          <w:p w14:paraId="02447EA7"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Gap (dB)</w:t>
            </w:r>
          </w:p>
        </w:tc>
        <w:tc>
          <w:tcPr>
            <w:tcW w:w="805" w:type="pct"/>
            <w:tcBorders>
              <w:top w:val="single" w:sz="4" w:space="0" w:color="auto"/>
              <w:left w:val="single" w:sz="4" w:space="0" w:color="auto"/>
              <w:bottom w:val="single" w:sz="4" w:space="0" w:color="auto"/>
              <w:right w:val="single" w:sz="4" w:space="0" w:color="auto"/>
            </w:tcBorders>
            <w:vAlign w:val="center"/>
            <w:hideMark/>
          </w:tcPr>
          <w:p w14:paraId="18BB8B89"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 xml:space="preserve">Required SNR </w:t>
            </w:r>
            <w:r>
              <w:rPr>
                <w:rFonts w:eastAsia="等线" w:hint="eastAsia"/>
                <w:b/>
                <w:bCs/>
                <w:sz w:val="18"/>
                <w:szCs w:val="18"/>
                <w:lang w:val="en-US" w:eastAsia="zh-CN"/>
              </w:rPr>
              <w:t>（</w:t>
            </w:r>
            <w:r>
              <w:rPr>
                <w:rFonts w:eastAsia="等线"/>
                <w:b/>
                <w:bCs/>
                <w:sz w:val="18"/>
                <w:szCs w:val="18"/>
                <w:lang w:val="en-US" w:eastAsia="zh-CN"/>
              </w:rPr>
              <w:t>dB</w:t>
            </w:r>
            <w:r>
              <w:rPr>
                <w:rFonts w:eastAsia="等线" w:hint="eastAsia"/>
                <w:b/>
                <w:bCs/>
                <w:sz w:val="18"/>
                <w:szCs w:val="18"/>
                <w:lang w:val="en-US" w:eastAsia="zh-CN"/>
              </w:rPr>
              <w:t>）</w:t>
            </w:r>
          </w:p>
        </w:tc>
        <w:tc>
          <w:tcPr>
            <w:tcW w:w="416" w:type="pct"/>
            <w:tcBorders>
              <w:top w:val="single" w:sz="4" w:space="0" w:color="auto"/>
              <w:left w:val="single" w:sz="4" w:space="0" w:color="auto"/>
              <w:bottom w:val="single" w:sz="4" w:space="0" w:color="auto"/>
              <w:right w:val="single" w:sz="4" w:space="0" w:color="auto"/>
            </w:tcBorders>
            <w:vAlign w:val="center"/>
            <w:hideMark/>
          </w:tcPr>
          <w:p w14:paraId="6DE4C975"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Gap (dB)</w:t>
            </w:r>
          </w:p>
        </w:tc>
      </w:tr>
      <w:tr w:rsidR="00A614F2" w14:paraId="23681905" w14:textId="77777777" w:rsidTr="005F0B9D">
        <w:trPr>
          <w:trHeight w:val="56"/>
        </w:trPr>
        <w:tc>
          <w:tcPr>
            <w:tcW w:w="573" w:type="pct"/>
            <w:vMerge w:val="restart"/>
            <w:tcBorders>
              <w:top w:val="single" w:sz="4" w:space="0" w:color="auto"/>
              <w:left w:val="single" w:sz="4" w:space="0" w:color="auto"/>
              <w:bottom w:val="single" w:sz="4" w:space="0" w:color="auto"/>
              <w:right w:val="single" w:sz="4" w:space="0" w:color="auto"/>
            </w:tcBorders>
            <w:vAlign w:val="center"/>
            <w:hideMark/>
          </w:tcPr>
          <w:p w14:paraId="2134BB71"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GEO</w:t>
            </w:r>
          </w:p>
        </w:tc>
        <w:tc>
          <w:tcPr>
            <w:tcW w:w="821" w:type="pct"/>
            <w:tcBorders>
              <w:top w:val="single" w:sz="4" w:space="0" w:color="auto"/>
              <w:left w:val="single" w:sz="4" w:space="0" w:color="auto"/>
              <w:bottom w:val="single" w:sz="4" w:space="0" w:color="auto"/>
              <w:right w:val="single" w:sz="4" w:space="0" w:color="auto"/>
            </w:tcBorders>
            <w:vAlign w:val="center"/>
            <w:hideMark/>
          </w:tcPr>
          <w:p w14:paraId="7F07AC7F"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w:t>
            </w:r>
          </w:p>
        </w:tc>
        <w:tc>
          <w:tcPr>
            <w:tcW w:w="769" w:type="pct"/>
            <w:tcBorders>
              <w:top w:val="single" w:sz="4" w:space="0" w:color="auto"/>
              <w:left w:val="single" w:sz="4" w:space="0" w:color="auto"/>
              <w:bottom w:val="single" w:sz="4" w:space="0" w:color="auto"/>
              <w:right w:val="single" w:sz="4" w:space="0" w:color="auto"/>
            </w:tcBorders>
            <w:vAlign w:val="center"/>
            <w:hideMark/>
          </w:tcPr>
          <w:p w14:paraId="64718B28"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12.5</w:t>
            </w:r>
          </w:p>
        </w:tc>
        <w:tc>
          <w:tcPr>
            <w:tcW w:w="457" w:type="pct"/>
            <w:tcBorders>
              <w:top w:val="single" w:sz="4" w:space="0" w:color="auto"/>
              <w:left w:val="single" w:sz="4" w:space="0" w:color="auto"/>
              <w:bottom w:val="single" w:sz="4" w:space="0" w:color="auto"/>
              <w:right w:val="single" w:sz="4" w:space="0" w:color="auto"/>
            </w:tcBorders>
            <w:noWrap/>
            <w:vAlign w:val="center"/>
            <w:hideMark/>
          </w:tcPr>
          <w:p w14:paraId="72F463A8"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-15.73</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24A013FA" w14:textId="77777777" w:rsidR="00A614F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2.09</w:t>
            </w:r>
          </w:p>
        </w:tc>
        <w:tc>
          <w:tcPr>
            <w:tcW w:w="425"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2C2B1FAF"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17.82</w:t>
            </w:r>
          </w:p>
        </w:tc>
        <w:tc>
          <w:tcPr>
            <w:tcW w:w="805" w:type="pct"/>
            <w:tcBorders>
              <w:top w:val="single" w:sz="4" w:space="0" w:color="auto"/>
              <w:left w:val="single" w:sz="4" w:space="0" w:color="auto"/>
              <w:bottom w:val="single" w:sz="4" w:space="0" w:color="auto"/>
              <w:right w:val="single" w:sz="4" w:space="0" w:color="auto"/>
            </w:tcBorders>
            <w:noWrap/>
            <w:vAlign w:val="center"/>
            <w:hideMark/>
          </w:tcPr>
          <w:p w14:paraId="0D6B4974"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-9.09</w:t>
            </w:r>
          </w:p>
        </w:tc>
        <w:tc>
          <w:tcPr>
            <w:tcW w:w="416"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67EDA88D"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6.64</w:t>
            </w:r>
          </w:p>
        </w:tc>
      </w:tr>
      <w:tr w:rsidR="00A614F2" w14:paraId="3823DB18" w14:textId="77777777" w:rsidTr="005F0B9D">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948897" w14:textId="77777777" w:rsidR="00A614F2" w:rsidRDefault="00A614F2" w:rsidP="005F0B9D">
            <w:pPr>
              <w:widowControl/>
              <w:autoSpaceDE/>
              <w:autoSpaceDN/>
              <w:adjustRightInd/>
              <w:spacing w:after="0" w:line="256" w:lineRule="auto"/>
              <w:jc w:val="left"/>
              <w:rPr>
                <w:rFonts w:eastAsia="等线"/>
                <w:b/>
                <w:bCs/>
                <w:sz w:val="18"/>
                <w:szCs w:val="18"/>
                <w:lang w:val="en-US" w:eastAsia="zh-CN"/>
              </w:rPr>
            </w:pPr>
          </w:p>
        </w:tc>
        <w:tc>
          <w:tcPr>
            <w:tcW w:w="821" w:type="pct"/>
            <w:tcBorders>
              <w:top w:val="single" w:sz="4" w:space="0" w:color="auto"/>
              <w:left w:val="single" w:sz="4" w:space="0" w:color="auto"/>
              <w:bottom w:val="single" w:sz="4" w:space="0" w:color="auto"/>
              <w:right w:val="single" w:sz="4" w:space="0" w:color="auto"/>
            </w:tcBorders>
            <w:vAlign w:val="center"/>
            <w:hideMark/>
          </w:tcPr>
          <w:p w14:paraId="3C48F667"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w:t>
            </w:r>
          </w:p>
        </w:tc>
        <w:tc>
          <w:tcPr>
            <w:tcW w:w="769" w:type="pct"/>
            <w:tcBorders>
              <w:top w:val="single" w:sz="4" w:space="0" w:color="auto"/>
              <w:left w:val="single" w:sz="4" w:space="0" w:color="auto"/>
              <w:bottom w:val="single" w:sz="4" w:space="0" w:color="auto"/>
              <w:right w:val="single" w:sz="4" w:space="0" w:color="auto"/>
            </w:tcBorders>
            <w:vAlign w:val="center"/>
            <w:hideMark/>
          </w:tcPr>
          <w:p w14:paraId="56219679"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20</w:t>
            </w:r>
          </w:p>
        </w:tc>
        <w:tc>
          <w:tcPr>
            <w:tcW w:w="457" w:type="pct"/>
            <w:tcBorders>
              <w:top w:val="single" w:sz="4" w:space="0" w:color="auto"/>
              <w:left w:val="single" w:sz="4" w:space="0" w:color="auto"/>
              <w:bottom w:val="single" w:sz="4" w:space="0" w:color="auto"/>
              <w:right w:val="single" w:sz="4" w:space="0" w:color="auto"/>
            </w:tcBorders>
            <w:noWrap/>
            <w:vAlign w:val="center"/>
            <w:hideMark/>
          </w:tcPr>
          <w:p w14:paraId="61967D9E"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-20.57</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655DF22F" w14:textId="77777777" w:rsidR="00A614F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-0.46</w:t>
            </w:r>
          </w:p>
        </w:tc>
        <w:tc>
          <w:tcPr>
            <w:tcW w:w="425"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6020E278"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20.11</w:t>
            </w:r>
          </w:p>
        </w:tc>
        <w:tc>
          <w:tcPr>
            <w:tcW w:w="805" w:type="pct"/>
            <w:tcBorders>
              <w:top w:val="single" w:sz="4" w:space="0" w:color="auto"/>
              <w:left w:val="single" w:sz="4" w:space="0" w:color="auto"/>
              <w:bottom w:val="single" w:sz="4" w:space="0" w:color="auto"/>
              <w:right w:val="single" w:sz="4" w:space="0" w:color="auto"/>
            </w:tcBorders>
            <w:noWrap/>
            <w:vAlign w:val="center"/>
            <w:hideMark/>
          </w:tcPr>
          <w:p w14:paraId="689CF6EC"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-9.21</w:t>
            </w:r>
          </w:p>
        </w:tc>
        <w:tc>
          <w:tcPr>
            <w:tcW w:w="416"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68B9BA10"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11.36</w:t>
            </w:r>
          </w:p>
        </w:tc>
      </w:tr>
      <w:tr w:rsidR="00A614F2" w14:paraId="70B27F1E" w14:textId="77777777" w:rsidTr="005F0B9D">
        <w:trPr>
          <w:trHeight w:val="56"/>
        </w:trPr>
        <w:tc>
          <w:tcPr>
            <w:tcW w:w="573" w:type="pct"/>
            <w:vMerge w:val="restart"/>
            <w:tcBorders>
              <w:top w:val="single" w:sz="4" w:space="0" w:color="auto"/>
              <w:left w:val="single" w:sz="4" w:space="0" w:color="auto"/>
              <w:bottom w:val="single" w:sz="4" w:space="0" w:color="auto"/>
              <w:right w:val="single" w:sz="4" w:space="0" w:color="auto"/>
            </w:tcBorders>
            <w:vAlign w:val="center"/>
            <w:hideMark/>
          </w:tcPr>
          <w:p w14:paraId="5298F50B"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LEO-1200</w:t>
            </w:r>
          </w:p>
        </w:tc>
        <w:tc>
          <w:tcPr>
            <w:tcW w:w="821" w:type="pct"/>
            <w:tcBorders>
              <w:top w:val="single" w:sz="4" w:space="0" w:color="auto"/>
              <w:left w:val="single" w:sz="4" w:space="0" w:color="auto"/>
              <w:bottom w:val="single" w:sz="4" w:space="0" w:color="auto"/>
              <w:right w:val="single" w:sz="4" w:space="0" w:color="auto"/>
            </w:tcBorders>
            <w:vAlign w:val="center"/>
            <w:hideMark/>
          </w:tcPr>
          <w:p w14:paraId="50FD9238"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w:t>
            </w:r>
          </w:p>
        </w:tc>
        <w:tc>
          <w:tcPr>
            <w:tcW w:w="769" w:type="pct"/>
            <w:tcBorders>
              <w:top w:val="single" w:sz="4" w:space="0" w:color="auto"/>
              <w:left w:val="single" w:sz="4" w:space="0" w:color="auto"/>
              <w:bottom w:val="single" w:sz="4" w:space="0" w:color="auto"/>
              <w:right w:val="single" w:sz="4" w:space="0" w:color="auto"/>
            </w:tcBorders>
            <w:vAlign w:val="center"/>
            <w:hideMark/>
          </w:tcPr>
          <w:p w14:paraId="2ADF4569"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30</w:t>
            </w:r>
          </w:p>
        </w:tc>
        <w:tc>
          <w:tcPr>
            <w:tcW w:w="457" w:type="pct"/>
            <w:tcBorders>
              <w:top w:val="single" w:sz="4" w:space="0" w:color="auto"/>
              <w:left w:val="single" w:sz="4" w:space="0" w:color="auto"/>
              <w:bottom w:val="single" w:sz="4" w:space="0" w:color="auto"/>
              <w:right w:val="single" w:sz="4" w:space="0" w:color="auto"/>
            </w:tcBorders>
            <w:noWrap/>
            <w:vAlign w:val="center"/>
            <w:hideMark/>
          </w:tcPr>
          <w:p w14:paraId="5276A988"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-7.54</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2D529ED3" w14:textId="77777777" w:rsidR="00A614F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-0.35</w:t>
            </w:r>
          </w:p>
        </w:tc>
        <w:tc>
          <w:tcPr>
            <w:tcW w:w="425"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55A3C504"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7.19</w:t>
            </w:r>
          </w:p>
        </w:tc>
        <w:tc>
          <w:tcPr>
            <w:tcW w:w="805" w:type="pct"/>
            <w:tcBorders>
              <w:top w:val="single" w:sz="4" w:space="0" w:color="auto"/>
              <w:left w:val="single" w:sz="4" w:space="0" w:color="auto"/>
              <w:bottom w:val="single" w:sz="4" w:space="0" w:color="auto"/>
              <w:right w:val="single" w:sz="4" w:space="0" w:color="auto"/>
            </w:tcBorders>
            <w:noWrap/>
            <w:vAlign w:val="center"/>
            <w:hideMark/>
          </w:tcPr>
          <w:p w14:paraId="06CA056B"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-9.02</w:t>
            </w:r>
          </w:p>
        </w:tc>
        <w:tc>
          <w:tcPr>
            <w:tcW w:w="416" w:type="pct"/>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0F3EA0FB"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-1.48</w:t>
            </w:r>
          </w:p>
        </w:tc>
      </w:tr>
      <w:tr w:rsidR="00A614F2" w14:paraId="72EB83F2" w14:textId="77777777" w:rsidTr="005F0B9D">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C39C1C" w14:textId="77777777" w:rsidR="00A614F2" w:rsidRDefault="00A614F2" w:rsidP="005F0B9D">
            <w:pPr>
              <w:widowControl/>
              <w:autoSpaceDE/>
              <w:autoSpaceDN/>
              <w:adjustRightInd/>
              <w:spacing w:after="0" w:line="256" w:lineRule="auto"/>
              <w:jc w:val="left"/>
              <w:rPr>
                <w:rFonts w:eastAsia="等线"/>
                <w:b/>
                <w:bCs/>
                <w:sz w:val="18"/>
                <w:szCs w:val="18"/>
                <w:lang w:val="en-US" w:eastAsia="zh-CN"/>
              </w:rPr>
            </w:pPr>
          </w:p>
        </w:tc>
        <w:tc>
          <w:tcPr>
            <w:tcW w:w="821" w:type="pct"/>
            <w:tcBorders>
              <w:top w:val="single" w:sz="4" w:space="0" w:color="auto"/>
              <w:left w:val="single" w:sz="4" w:space="0" w:color="auto"/>
              <w:bottom w:val="single" w:sz="4" w:space="0" w:color="auto"/>
              <w:right w:val="single" w:sz="4" w:space="0" w:color="auto"/>
            </w:tcBorders>
            <w:vAlign w:val="center"/>
            <w:hideMark/>
          </w:tcPr>
          <w:p w14:paraId="0D489B8B"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w:t>
            </w:r>
          </w:p>
        </w:tc>
        <w:tc>
          <w:tcPr>
            <w:tcW w:w="769" w:type="pct"/>
            <w:tcBorders>
              <w:top w:val="single" w:sz="4" w:space="0" w:color="auto"/>
              <w:left w:val="single" w:sz="4" w:space="0" w:color="auto"/>
              <w:bottom w:val="single" w:sz="4" w:space="0" w:color="auto"/>
              <w:right w:val="single" w:sz="4" w:space="0" w:color="auto"/>
            </w:tcBorders>
            <w:vAlign w:val="center"/>
            <w:hideMark/>
          </w:tcPr>
          <w:p w14:paraId="3583CDE8"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30</w:t>
            </w:r>
          </w:p>
        </w:tc>
        <w:tc>
          <w:tcPr>
            <w:tcW w:w="457" w:type="pct"/>
            <w:tcBorders>
              <w:top w:val="single" w:sz="4" w:space="0" w:color="auto"/>
              <w:left w:val="single" w:sz="4" w:space="0" w:color="auto"/>
              <w:bottom w:val="single" w:sz="4" w:space="0" w:color="auto"/>
              <w:right w:val="single" w:sz="4" w:space="0" w:color="auto"/>
            </w:tcBorders>
            <w:noWrap/>
            <w:vAlign w:val="center"/>
            <w:hideMark/>
          </w:tcPr>
          <w:p w14:paraId="1C7F0FC8"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-13.54</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518D1E9B" w14:textId="77777777" w:rsidR="00A614F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-0.35</w:t>
            </w:r>
          </w:p>
        </w:tc>
        <w:tc>
          <w:tcPr>
            <w:tcW w:w="425"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2DDC0DEE"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13.19</w:t>
            </w:r>
          </w:p>
        </w:tc>
        <w:tc>
          <w:tcPr>
            <w:tcW w:w="805" w:type="pct"/>
            <w:tcBorders>
              <w:top w:val="single" w:sz="4" w:space="0" w:color="auto"/>
              <w:left w:val="single" w:sz="4" w:space="0" w:color="auto"/>
              <w:bottom w:val="single" w:sz="4" w:space="0" w:color="auto"/>
              <w:right w:val="single" w:sz="4" w:space="0" w:color="auto"/>
            </w:tcBorders>
            <w:noWrap/>
            <w:vAlign w:val="center"/>
            <w:hideMark/>
          </w:tcPr>
          <w:p w14:paraId="6E0F3355"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-9.02</w:t>
            </w:r>
          </w:p>
        </w:tc>
        <w:tc>
          <w:tcPr>
            <w:tcW w:w="416"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583135D8"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4.52</w:t>
            </w:r>
          </w:p>
        </w:tc>
      </w:tr>
      <w:tr w:rsidR="00A614F2" w14:paraId="47B5A380" w14:textId="77777777" w:rsidTr="005F0B9D">
        <w:trPr>
          <w:trHeight w:val="56"/>
        </w:trPr>
        <w:tc>
          <w:tcPr>
            <w:tcW w:w="573" w:type="pct"/>
            <w:vMerge w:val="restart"/>
            <w:tcBorders>
              <w:top w:val="single" w:sz="4" w:space="0" w:color="auto"/>
              <w:left w:val="single" w:sz="4" w:space="0" w:color="auto"/>
              <w:bottom w:val="single" w:sz="4" w:space="0" w:color="auto"/>
              <w:right w:val="single" w:sz="4" w:space="0" w:color="auto"/>
            </w:tcBorders>
            <w:vAlign w:val="center"/>
            <w:hideMark/>
          </w:tcPr>
          <w:p w14:paraId="5031CB02"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LEO-600</w:t>
            </w:r>
          </w:p>
        </w:tc>
        <w:tc>
          <w:tcPr>
            <w:tcW w:w="821" w:type="pct"/>
            <w:tcBorders>
              <w:top w:val="single" w:sz="4" w:space="0" w:color="auto"/>
              <w:left w:val="single" w:sz="4" w:space="0" w:color="auto"/>
              <w:bottom w:val="single" w:sz="4" w:space="0" w:color="auto"/>
              <w:right w:val="single" w:sz="4" w:space="0" w:color="auto"/>
            </w:tcBorders>
            <w:vAlign w:val="center"/>
            <w:hideMark/>
          </w:tcPr>
          <w:p w14:paraId="2145DB61"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w:t>
            </w:r>
          </w:p>
        </w:tc>
        <w:tc>
          <w:tcPr>
            <w:tcW w:w="769" w:type="pct"/>
            <w:tcBorders>
              <w:top w:val="single" w:sz="4" w:space="0" w:color="auto"/>
              <w:left w:val="single" w:sz="4" w:space="0" w:color="auto"/>
              <w:bottom w:val="single" w:sz="4" w:space="0" w:color="auto"/>
              <w:right w:val="single" w:sz="4" w:space="0" w:color="auto"/>
            </w:tcBorders>
            <w:vAlign w:val="center"/>
            <w:hideMark/>
          </w:tcPr>
          <w:p w14:paraId="0FFDCEF0"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30</w:t>
            </w:r>
          </w:p>
        </w:tc>
        <w:tc>
          <w:tcPr>
            <w:tcW w:w="457" w:type="pct"/>
            <w:tcBorders>
              <w:top w:val="single" w:sz="4" w:space="0" w:color="auto"/>
              <w:left w:val="single" w:sz="4" w:space="0" w:color="auto"/>
              <w:bottom w:val="single" w:sz="4" w:space="0" w:color="auto"/>
              <w:right w:val="single" w:sz="4" w:space="0" w:color="auto"/>
            </w:tcBorders>
            <w:noWrap/>
            <w:vAlign w:val="center"/>
            <w:hideMark/>
          </w:tcPr>
          <w:p w14:paraId="16F89798"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-2.15</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59DC63DB" w14:textId="77777777" w:rsidR="00A614F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-0.35</w:t>
            </w:r>
          </w:p>
        </w:tc>
        <w:tc>
          <w:tcPr>
            <w:tcW w:w="425"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76EFA6E4"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1.8</w:t>
            </w:r>
          </w:p>
        </w:tc>
        <w:tc>
          <w:tcPr>
            <w:tcW w:w="805" w:type="pct"/>
            <w:tcBorders>
              <w:top w:val="single" w:sz="4" w:space="0" w:color="auto"/>
              <w:left w:val="single" w:sz="4" w:space="0" w:color="auto"/>
              <w:bottom w:val="single" w:sz="4" w:space="0" w:color="auto"/>
              <w:right w:val="single" w:sz="4" w:space="0" w:color="auto"/>
            </w:tcBorders>
            <w:noWrap/>
            <w:vAlign w:val="center"/>
            <w:hideMark/>
          </w:tcPr>
          <w:p w14:paraId="62E26CF7"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-9.02</w:t>
            </w:r>
          </w:p>
        </w:tc>
        <w:tc>
          <w:tcPr>
            <w:tcW w:w="416" w:type="pct"/>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237B2E8D"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-6.87</w:t>
            </w:r>
          </w:p>
        </w:tc>
      </w:tr>
      <w:tr w:rsidR="00A614F2" w14:paraId="303FB771" w14:textId="77777777" w:rsidTr="005F0B9D">
        <w:trPr>
          <w:trHeight w:val="4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4E3BE5" w14:textId="77777777" w:rsidR="00A614F2" w:rsidRDefault="00A614F2" w:rsidP="005F0B9D">
            <w:pPr>
              <w:widowControl/>
              <w:autoSpaceDE/>
              <w:autoSpaceDN/>
              <w:adjustRightInd/>
              <w:spacing w:after="0" w:line="256" w:lineRule="auto"/>
              <w:jc w:val="left"/>
              <w:rPr>
                <w:rFonts w:eastAsia="等线"/>
                <w:b/>
                <w:bCs/>
                <w:sz w:val="18"/>
                <w:szCs w:val="18"/>
                <w:lang w:val="en-US" w:eastAsia="zh-CN"/>
              </w:rPr>
            </w:pPr>
          </w:p>
        </w:tc>
        <w:tc>
          <w:tcPr>
            <w:tcW w:w="821" w:type="pct"/>
            <w:tcBorders>
              <w:top w:val="single" w:sz="4" w:space="0" w:color="auto"/>
              <w:left w:val="single" w:sz="4" w:space="0" w:color="auto"/>
              <w:bottom w:val="single" w:sz="4" w:space="0" w:color="auto"/>
              <w:right w:val="single" w:sz="4" w:space="0" w:color="auto"/>
            </w:tcBorders>
            <w:vAlign w:val="center"/>
            <w:hideMark/>
          </w:tcPr>
          <w:p w14:paraId="3A5C843A"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w:t>
            </w:r>
          </w:p>
        </w:tc>
        <w:tc>
          <w:tcPr>
            <w:tcW w:w="769" w:type="pct"/>
            <w:tcBorders>
              <w:top w:val="single" w:sz="4" w:space="0" w:color="auto"/>
              <w:left w:val="single" w:sz="4" w:space="0" w:color="auto"/>
              <w:bottom w:val="single" w:sz="4" w:space="0" w:color="auto"/>
              <w:right w:val="single" w:sz="4" w:space="0" w:color="auto"/>
            </w:tcBorders>
            <w:vAlign w:val="center"/>
            <w:hideMark/>
          </w:tcPr>
          <w:p w14:paraId="0A497C37"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30</w:t>
            </w:r>
          </w:p>
        </w:tc>
        <w:tc>
          <w:tcPr>
            <w:tcW w:w="457" w:type="pct"/>
            <w:tcBorders>
              <w:top w:val="single" w:sz="4" w:space="0" w:color="auto"/>
              <w:left w:val="single" w:sz="4" w:space="0" w:color="auto"/>
              <w:bottom w:val="single" w:sz="4" w:space="0" w:color="auto"/>
              <w:right w:val="single" w:sz="4" w:space="0" w:color="auto"/>
            </w:tcBorders>
            <w:noWrap/>
            <w:vAlign w:val="center"/>
            <w:hideMark/>
          </w:tcPr>
          <w:p w14:paraId="402F06F9"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-8.15</w:t>
            </w:r>
          </w:p>
        </w:tc>
        <w:tc>
          <w:tcPr>
            <w:tcW w:w="734" w:type="pct"/>
            <w:tcBorders>
              <w:top w:val="single" w:sz="4" w:space="0" w:color="auto"/>
              <w:left w:val="single" w:sz="4" w:space="0" w:color="auto"/>
              <w:bottom w:val="single" w:sz="4" w:space="0" w:color="auto"/>
              <w:right w:val="single" w:sz="4" w:space="0" w:color="auto"/>
            </w:tcBorders>
            <w:noWrap/>
            <w:vAlign w:val="center"/>
            <w:hideMark/>
          </w:tcPr>
          <w:p w14:paraId="672B52C0" w14:textId="77777777" w:rsidR="00A614F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-0.35</w:t>
            </w:r>
          </w:p>
        </w:tc>
        <w:tc>
          <w:tcPr>
            <w:tcW w:w="425"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041276DB"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7.8</w:t>
            </w:r>
          </w:p>
        </w:tc>
        <w:tc>
          <w:tcPr>
            <w:tcW w:w="805" w:type="pct"/>
            <w:tcBorders>
              <w:top w:val="single" w:sz="4" w:space="0" w:color="auto"/>
              <w:left w:val="single" w:sz="4" w:space="0" w:color="auto"/>
              <w:bottom w:val="single" w:sz="4" w:space="0" w:color="auto"/>
              <w:right w:val="single" w:sz="4" w:space="0" w:color="auto"/>
            </w:tcBorders>
            <w:noWrap/>
            <w:vAlign w:val="center"/>
            <w:hideMark/>
          </w:tcPr>
          <w:p w14:paraId="536660A3"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-9.02</w:t>
            </w:r>
          </w:p>
        </w:tc>
        <w:tc>
          <w:tcPr>
            <w:tcW w:w="416" w:type="pct"/>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19962615"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-0.87</w:t>
            </w:r>
          </w:p>
        </w:tc>
      </w:tr>
    </w:tbl>
    <w:p w14:paraId="176D2C4A" w14:textId="77777777" w:rsidR="00A614F2" w:rsidRDefault="00A614F2" w:rsidP="00A614F2">
      <w:pPr>
        <w:rPr>
          <w:lang w:eastAsia="zh-CN"/>
        </w:rPr>
      </w:pPr>
    </w:p>
    <w:p w14:paraId="5248DC3D" w14:textId="41D125C8" w:rsidR="00A614F2" w:rsidRDefault="00A614F2" w:rsidP="00A614F2">
      <w:pPr>
        <w:pStyle w:val="af6"/>
      </w:pPr>
      <w:bookmarkStart w:id="27" w:name="_Ref111125902"/>
      <w:r>
        <w:t xml:space="preserve">Table </w:t>
      </w:r>
      <w:r>
        <w:fldChar w:fldCharType="begin"/>
      </w:r>
      <w:r>
        <w:instrText xml:space="preserve"> SEQ Table \* ARABIC </w:instrText>
      </w:r>
      <w:r>
        <w:fldChar w:fldCharType="separate"/>
      </w:r>
      <w:r w:rsidR="00D156E9">
        <w:rPr>
          <w:noProof/>
        </w:rPr>
        <w:t>8</w:t>
      </w:r>
      <w:r>
        <w:fldChar w:fldCharType="end"/>
      </w:r>
      <w:bookmarkEnd w:id="27"/>
      <w:r>
        <w:t xml:space="preserve"> NACK to ACK performance gap (P</w:t>
      </w:r>
      <w:r w:rsidR="00770D6D">
        <w:t xml:space="preserve">UCCH </w:t>
      </w:r>
      <w:r>
        <w:t>F</w:t>
      </w:r>
      <w:r w:rsidR="00770D6D">
        <w:t>ormat</w:t>
      </w:r>
      <w:r>
        <w:t>-1 with 1bits Msg4 ACK/NACK)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528"/>
        <w:gridCol w:w="1431"/>
        <w:gridCol w:w="851"/>
        <w:gridCol w:w="1366"/>
        <w:gridCol w:w="791"/>
        <w:gridCol w:w="1498"/>
        <w:gridCol w:w="774"/>
      </w:tblGrid>
      <w:tr w:rsidR="00A614F2" w14:paraId="3E82EB8E" w14:textId="77777777" w:rsidTr="005F0B9D">
        <w:trPr>
          <w:trHeight w:val="315"/>
        </w:trPr>
        <w:tc>
          <w:tcPr>
            <w:tcW w:w="2620" w:type="pct"/>
            <w:gridSpan w:val="4"/>
            <w:tcBorders>
              <w:top w:val="single" w:sz="4" w:space="0" w:color="auto"/>
              <w:left w:val="single" w:sz="4" w:space="0" w:color="auto"/>
              <w:bottom w:val="single" w:sz="4" w:space="0" w:color="auto"/>
              <w:right w:val="single" w:sz="4" w:space="0" w:color="auto"/>
            </w:tcBorders>
            <w:noWrap/>
            <w:vAlign w:val="center"/>
            <w:hideMark/>
          </w:tcPr>
          <w:p w14:paraId="5035E354" w14:textId="77777777" w:rsidR="00A614F2" w:rsidRDefault="00A614F2" w:rsidP="005F0B9D">
            <w:pPr>
              <w:widowControl/>
              <w:autoSpaceDE/>
              <w:adjustRightInd/>
              <w:spacing w:after="0" w:line="256" w:lineRule="auto"/>
              <w:jc w:val="center"/>
              <w:rPr>
                <w:rFonts w:eastAsia="等线"/>
                <w:b/>
                <w:bCs/>
                <w:color w:val="000000"/>
                <w:sz w:val="18"/>
                <w:szCs w:val="18"/>
                <w:lang w:val="en-US" w:eastAsia="zh-CN"/>
              </w:rPr>
            </w:pPr>
            <w:r>
              <w:rPr>
                <w:rFonts w:eastAsia="等线"/>
                <w:b/>
                <w:bCs/>
                <w:color w:val="000000"/>
                <w:sz w:val="18"/>
                <w:szCs w:val="18"/>
                <w:lang w:val="en-US" w:eastAsia="zh-CN"/>
              </w:rPr>
              <w:t>PUCCH format-1 with 2bits UCI</w:t>
            </w:r>
          </w:p>
        </w:tc>
        <w:tc>
          <w:tcPr>
            <w:tcW w:w="1159" w:type="pct"/>
            <w:gridSpan w:val="2"/>
            <w:tcBorders>
              <w:top w:val="single" w:sz="4" w:space="0" w:color="auto"/>
              <w:left w:val="single" w:sz="4" w:space="0" w:color="auto"/>
              <w:bottom w:val="single" w:sz="4" w:space="0" w:color="auto"/>
              <w:right w:val="single" w:sz="4" w:space="0" w:color="auto"/>
            </w:tcBorders>
            <w:noWrap/>
            <w:vAlign w:val="center"/>
            <w:hideMark/>
          </w:tcPr>
          <w:p w14:paraId="3E5EFF2F" w14:textId="77777777" w:rsidR="00A614F2" w:rsidRDefault="00A614F2" w:rsidP="005F0B9D">
            <w:pPr>
              <w:widowControl/>
              <w:autoSpaceDE/>
              <w:adjustRightInd/>
              <w:spacing w:after="0" w:line="256" w:lineRule="auto"/>
              <w:jc w:val="center"/>
              <w:rPr>
                <w:rFonts w:eastAsia="等线"/>
                <w:b/>
                <w:bCs/>
                <w:color w:val="000000"/>
                <w:sz w:val="18"/>
                <w:szCs w:val="18"/>
                <w:lang w:val="en-US" w:eastAsia="zh-CN"/>
              </w:rPr>
            </w:pPr>
            <w:r>
              <w:rPr>
                <w:rFonts w:eastAsia="等线"/>
                <w:b/>
                <w:bCs/>
                <w:color w:val="000000"/>
                <w:sz w:val="18"/>
                <w:szCs w:val="18"/>
                <w:lang w:val="en-US" w:eastAsia="zh-CN"/>
              </w:rPr>
              <w:t>Rural TDL - A</w:t>
            </w:r>
          </w:p>
        </w:tc>
        <w:tc>
          <w:tcPr>
            <w:tcW w:w="1221" w:type="pct"/>
            <w:gridSpan w:val="2"/>
            <w:tcBorders>
              <w:top w:val="single" w:sz="4" w:space="0" w:color="auto"/>
              <w:left w:val="single" w:sz="4" w:space="0" w:color="auto"/>
              <w:bottom w:val="single" w:sz="4" w:space="0" w:color="auto"/>
              <w:right w:val="single" w:sz="4" w:space="0" w:color="auto"/>
            </w:tcBorders>
            <w:noWrap/>
            <w:vAlign w:val="center"/>
            <w:hideMark/>
          </w:tcPr>
          <w:p w14:paraId="5D70769A" w14:textId="77777777" w:rsidR="00A614F2" w:rsidRDefault="00A614F2" w:rsidP="005F0B9D">
            <w:pPr>
              <w:widowControl/>
              <w:autoSpaceDE/>
              <w:adjustRightInd/>
              <w:spacing w:after="0" w:line="256" w:lineRule="auto"/>
              <w:jc w:val="center"/>
              <w:rPr>
                <w:rFonts w:eastAsia="等线"/>
                <w:b/>
                <w:bCs/>
                <w:color w:val="000000"/>
                <w:sz w:val="18"/>
                <w:szCs w:val="18"/>
                <w:lang w:val="en-US" w:eastAsia="zh-CN"/>
              </w:rPr>
            </w:pPr>
            <w:r>
              <w:rPr>
                <w:rFonts w:eastAsia="等线"/>
                <w:b/>
                <w:bCs/>
                <w:color w:val="000000"/>
                <w:sz w:val="18"/>
                <w:szCs w:val="18"/>
                <w:lang w:val="en-US" w:eastAsia="zh-CN"/>
              </w:rPr>
              <w:t>Rural TDL-C</w:t>
            </w:r>
          </w:p>
        </w:tc>
      </w:tr>
      <w:tr w:rsidR="00A614F2" w14:paraId="2107378B" w14:textId="77777777" w:rsidTr="005F0B9D">
        <w:trPr>
          <w:trHeight w:val="630"/>
        </w:trPr>
        <w:tc>
          <w:tcPr>
            <w:tcW w:w="573" w:type="pct"/>
            <w:tcBorders>
              <w:top w:val="single" w:sz="4" w:space="0" w:color="auto"/>
              <w:left w:val="single" w:sz="4" w:space="0" w:color="auto"/>
              <w:bottom w:val="single" w:sz="4" w:space="0" w:color="auto"/>
              <w:right w:val="single" w:sz="4" w:space="0" w:color="auto"/>
            </w:tcBorders>
            <w:vAlign w:val="center"/>
            <w:hideMark/>
          </w:tcPr>
          <w:p w14:paraId="3F9378DC" w14:textId="77777777" w:rsidR="00A614F2" w:rsidRDefault="00A614F2" w:rsidP="005F0B9D">
            <w:pPr>
              <w:widowControl/>
              <w:autoSpaceDE/>
              <w:adjustRightInd/>
              <w:spacing w:after="0" w:line="256" w:lineRule="auto"/>
              <w:jc w:val="left"/>
              <w:rPr>
                <w:rFonts w:eastAsia="等线"/>
                <w:b/>
                <w:bCs/>
                <w:sz w:val="18"/>
                <w:szCs w:val="18"/>
                <w:lang w:val="en-US" w:eastAsia="zh-CN"/>
              </w:rPr>
            </w:pPr>
            <w:r>
              <w:rPr>
                <w:rFonts w:eastAsia="等线"/>
                <w:b/>
                <w:bCs/>
                <w:sz w:val="18"/>
                <w:szCs w:val="18"/>
                <w:lang w:val="en-US" w:eastAsia="zh-CN"/>
              </w:rPr>
              <w:t>Satellite orbit</w:t>
            </w:r>
          </w:p>
        </w:tc>
        <w:tc>
          <w:tcPr>
            <w:tcW w:w="821" w:type="pct"/>
            <w:tcBorders>
              <w:top w:val="single" w:sz="4" w:space="0" w:color="auto"/>
              <w:left w:val="single" w:sz="4" w:space="0" w:color="auto"/>
              <w:bottom w:val="single" w:sz="4" w:space="0" w:color="auto"/>
              <w:right w:val="single" w:sz="4" w:space="0" w:color="auto"/>
            </w:tcBorders>
            <w:vAlign w:val="center"/>
            <w:hideMark/>
          </w:tcPr>
          <w:p w14:paraId="17905456" w14:textId="77777777" w:rsidR="00A614F2" w:rsidRDefault="00A614F2" w:rsidP="005F0B9D">
            <w:pPr>
              <w:widowControl/>
              <w:autoSpaceDE/>
              <w:adjustRightInd/>
              <w:spacing w:after="0" w:line="256" w:lineRule="auto"/>
              <w:jc w:val="left"/>
              <w:rPr>
                <w:rFonts w:eastAsia="等线"/>
                <w:b/>
                <w:bCs/>
                <w:sz w:val="18"/>
                <w:szCs w:val="18"/>
                <w:lang w:val="en-US" w:eastAsia="zh-CN"/>
              </w:rPr>
            </w:pPr>
            <w:r>
              <w:rPr>
                <w:rFonts w:eastAsia="等线"/>
                <w:b/>
                <w:bCs/>
                <w:sz w:val="18"/>
                <w:szCs w:val="18"/>
                <w:lang w:val="en-US" w:eastAsia="zh-CN"/>
              </w:rPr>
              <w:t>Satellite parameter set</w:t>
            </w:r>
          </w:p>
        </w:tc>
        <w:tc>
          <w:tcPr>
            <w:tcW w:w="769" w:type="pct"/>
            <w:tcBorders>
              <w:top w:val="single" w:sz="4" w:space="0" w:color="auto"/>
              <w:left w:val="single" w:sz="4" w:space="0" w:color="auto"/>
              <w:bottom w:val="single" w:sz="4" w:space="0" w:color="auto"/>
              <w:right w:val="single" w:sz="4" w:space="0" w:color="auto"/>
            </w:tcBorders>
            <w:vAlign w:val="center"/>
            <w:hideMark/>
          </w:tcPr>
          <w:p w14:paraId="17001480" w14:textId="77777777" w:rsidR="00A614F2" w:rsidRDefault="00A614F2" w:rsidP="005F0B9D">
            <w:pPr>
              <w:widowControl/>
              <w:autoSpaceDE/>
              <w:adjustRightInd/>
              <w:spacing w:after="0" w:line="256" w:lineRule="auto"/>
              <w:jc w:val="left"/>
              <w:rPr>
                <w:rFonts w:eastAsia="等线"/>
                <w:b/>
                <w:bCs/>
                <w:sz w:val="18"/>
                <w:szCs w:val="18"/>
                <w:lang w:val="en-US" w:eastAsia="zh-CN"/>
              </w:rPr>
            </w:pPr>
            <w:r>
              <w:rPr>
                <w:rFonts w:eastAsia="等线"/>
                <w:b/>
                <w:bCs/>
                <w:sz w:val="18"/>
                <w:szCs w:val="18"/>
                <w:lang w:val="en-US" w:eastAsia="zh-CN"/>
              </w:rPr>
              <w:t>Elevation angle (deg)</w:t>
            </w:r>
          </w:p>
        </w:tc>
        <w:tc>
          <w:tcPr>
            <w:tcW w:w="457" w:type="pct"/>
            <w:tcBorders>
              <w:top w:val="single" w:sz="4" w:space="0" w:color="auto"/>
              <w:left w:val="single" w:sz="4" w:space="0" w:color="auto"/>
              <w:bottom w:val="single" w:sz="4" w:space="0" w:color="auto"/>
              <w:right w:val="single" w:sz="4" w:space="0" w:color="auto"/>
            </w:tcBorders>
            <w:vAlign w:val="center"/>
            <w:hideMark/>
          </w:tcPr>
          <w:p w14:paraId="791F413F"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CNR (dB)</w:t>
            </w:r>
          </w:p>
        </w:tc>
        <w:tc>
          <w:tcPr>
            <w:tcW w:w="734" w:type="pct"/>
            <w:tcBorders>
              <w:top w:val="single" w:sz="4" w:space="0" w:color="auto"/>
              <w:left w:val="single" w:sz="4" w:space="0" w:color="auto"/>
              <w:bottom w:val="single" w:sz="4" w:space="0" w:color="auto"/>
              <w:right w:val="single" w:sz="4" w:space="0" w:color="auto"/>
            </w:tcBorders>
            <w:vAlign w:val="center"/>
            <w:hideMark/>
          </w:tcPr>
          <w:p w14:paraId="3F170A6B"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Required SNR (dB)</w:t>
            </w:r>
          </w:p>
        </w:tc>
        <w:tc>
          <w:tcPr>
            <w:tcW w:w="425" w:type="pct"/>
            <w:tcBorders>
              <w:top w:val="single" w:sz="4" w:space="0" w:color="auto"/>
              <w:left w:val="single" w:sz="4" w:space="0" w:color="auto"/>
              <w:bottom w:val="single" w:sz="4" w:space="0" w:color="auto"/>
              <w:right w:val="single" w:sz="4" w:space="0" w:color="auto"/>
            </w:tcBorders>
            <w:vAlign w:val="center"/>
            <w:hideMark/>
          </w:tcPr>
          <w:p w14:paraId="71F78083"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Gap (dB)</w:t>
            </w:r>
          </w:p>
        </w:tc>
        <w:tc>
          <w:tcPr>
            <w:tcW w:w="805" w:type="pct"/>
            <w:tcBorders>
              <w:top w:val="single" w:sz="4" w:space="0" w:color="auto"/>
              <w:left w:val="single" w:sz="4" w:space="0" w:color="auto"/>
              <w:bottom w:val="single" w:sz="4" w:space="0" w:color="auto"/>
              <w:right w:val="single" w:sz="4" w:space="0" w:color="auto"/>
            </w:tcBorders>
            <w:vAlign w:val="center"/>
            <w:hideMark/>
          </w:tcPr>
          <w:p w14:paraId="3F0A1308"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 xml:space="preserve">Required SNR </w:t>
            </w:r>
            <w:r>
              <w:rPr>
                <w:rFonts w:eastAsia="等线" w:hint="eastAsia"/>
                <w:b/>
                <w:bCs/>
                <w:sz w:val="18"/>
                <w:szCs w:val="18"/>
                <w:lang w:val="en-US" w:eastAsia="zh-CN"/>
              </w:rPr>
              <w:t>（</w:t>
            </w:r>
            <w:r>
              <w:rPr>
                <w:rFonts w:eastAsia="等线"/>
                <w:b/>
                <w:bCs/>
                <w:sz w:val="18"/>
                <w:szCs w:val="18"/>
                <w:lang w:val="en-US" w:eastAsia="zh-CN"/>
              </w:rPr>
              <w:t>dB</w:t>
            </w:r>
            <w:r>
              <w:rPr>
                <w:rFonts w:eastAsia="等线" w:hint="eastAsia"/>
                <w:b/>
                <w:bCs/>
                <w:sz w:val="18"/>
                <w:szCs w:val="18"/>
                <w:lang w:val="en-US" w:eastAsia="zh-CN"/>
              </w:rPr>
              <w:t>）</w:t>
            </w:r>
          </w:p>
        </w:tc>
        <w:tc>
          <w:tcPr>
            <w:tcW w:w="416" w:type="pct"/>
            <w:tcBorders>
              <w:top w:val="single" w:sz="4" w:space="0" w:color="auto"/>
              <w:left w:val="single" w:sz="4" w:space="0" w:color="auto"/>
              <w:bottom w:val="single" w:sz="4" w:space="0" w:color="auto"/>
              <w:right w:val="single" w:sz="4" w:space="0" w:color="auto"/>
            </w:tcBorders>
            <w:vAlign w:val="center"/>
            <w:hideMark/>
          </w:tcPr>
          <w:p w14:paraId="0088F40D"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Gap (dB)</w:t>
            </w:r>
          </w:p>
        </w:tc>
      </w:tr>
      <w:tr w:rsidR="00A614F2" w14:paraId="360BFA01" w14:textId="77777777" w:rsidTr="005F0B9D">
        <w:trPr>
          <w:trHeight w:val="56"/>
        </w:trPr>
        <w:tc>
          <w:tcPr>
            <w:tcW w:w="573" w:type="pct"/>
            <w:vMerge w:val="restart"/>
            <w:tcBorders>
              <w:top w:val="single" w:sz="4" w:space="0" w:color="auto"/>
              <w:left w:val="single" w:sz="4" w:space="0" w:color="auto"/>
              <w:bottom w:val="single" w:sz="4" w:space="0" w:color="auto"/>
              <w:right w:val="single" w:sz="4" w:space="0" w:color="auto"/>
            </w:tcBorders>
            <w:vAlign w:val="center"/>
            <w:hideMark/>
          </w:tcPr>
          <w:p w14:paraId="2CEA9867"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GEO</w:t>
            </w:r>
          </w:p>
        </w:tc>
        <w:tc>
          <w:tcPr>
            <w:tcW w:w="821" w:type="pct"/>
            <w:tcBorders>
              <w:top w:val="single" w:sz="4" w:space="0" w:color="auto"/>
              <w:left w:val="single" w:sz="4" w:space="0" w:color="auto"/>
              <w:bottom w:val="single" w:sz="4" w:space="0" w:color="auto"/>
              <w:right w:val="single" w:sz="4" w:space="0" w:color="auto"/>
            </w:tcBorders>
            <w:vAlign w:val="center"/>
            <w:hideMark/>
          </w:tcPr>
          <w:p w14:paraId="3EE582A5"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w:t>
            </w:r>
          </w:p>
        </w:tc>
        <w:tc>
          <w:tcPr>
            <w:tcW w:w="769" w:type="pct"/>
            <w:tcBorders>
              <w:top w:val="single" w:sz="4" w:space="0" w:color="auto"/>
              <w:left w:val="single" w:sz="4" w:space="0" w:color="auto"/>
              <w:bottom w:val="single" w:sz="4" w:space="0" w:color="auto"/>
              <w:right w:val="single" w:sz="4" w:space="0" w:color="auto"/>
            </w:tcBorders>
            <w:vAlign w:val="center"/>
            <w:hideMark/>
          </w:tcPr>
          <w:p w14:paraId="05D1C042"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12.5</w:t>
            </w:r>
          </w:p>
        </w:tc>
        <w:tc>
          <w:tcPr>
            <w:tcW w:w="457" w:type="pct"/>
            <w:tcBorders>
              <w:top w:val="single" w:sz="4" w:space="0" w:color="auto"/>
              <w:left w:val="single" w:sz="4" w:space="0" w:color="auto"/>
              <w:bottom w:val="single" w:sz="4" w:space="0" w:color="auto"/>
              <w:right w:val="single" w:sz="4" w:space="0" w:color="auto"/>
            </w:tcBorders>
            <w:noWrap/>
            <w:vAlign w:val="center"/>
            <w:hideMark/>
          </w:tcPr>
          <w:p w14:paraId="5AC96AB5"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-15.73</w:t>
            </w:r>
          </w:p>
        </w:tc>
        <w:tc>
          <w:tcPr>
            <w:tcW w:w="734" w:type="pct"/>
            <w:tcBorders>
              <w:top w:val="single" w:sz="4" w:space="0" w:color="auto"/>
              <w:left w:val="single" w:sz="4" w:space="0" w:color="auto"/>
              <w:bottom w:val="single" w:sz="4" w:space="0" w:color="auto"/>
              <w:right w:val="single" w:sz="4" w:space="0" w:color="auto"/>
            </w:tcBorders>
            <w:noWrap/>
            <w:vAlign w:val="center"/>
          </w:tcPr>
          <w:p w14:paraId="7C0F8D93" w14:textId="77777777" w:rsidR="00A614F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-6.93</w:t>
            </w:r>
          </w:p>
        </w:tc>
        <w:tc>
          <w:tcPr>
            <w:tcW w:w="425"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7BB728D9"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8.8</w:t>
            </w:r>
          </w:p>
        </w:tc>
        <w:tc>
          <w:tcPr>
            <w:tcW w:w="805" w:type="pct"/>
            <w:tcBorders>
              <w:top w:val="single" w:sz="4" w:space="0" w:color="auto"/>
              <w:left w:val="single" w:sz="4" w:space="0" w:color="auto"/>
              <w:bottom w:val="single" w:sz="4" w:space="0" w:color="auto"/>
              <w:right w:val="single" w:sz="4" w:space="0" w:color="auto"/>
            </w:tcBorders>
            <w:noWrap/>
            <w:vAlign w:val="center"/>
          </w:tcPr>
          <w:p w14:paraId="3CA71521"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-11.55</w:t>
            </w:r>
          </w:p>
        </w:tc>
        <w:tc>
          <w:tcPr>
            <w:tcW w:w="416"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70E2560C"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4.18</w:t>
            </w:r>
          </w:p>
        </w:tc>
      </w:tr>
      <w:tr w:rsidR="00A614F2" w14:paraId="0B74CD58" w14:textId="77777777" w:rsidTr="005F0B9D">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82C4B8" w14:textId="77777777" w:rsidR="00A614F2" w:rsidRDefault="00A614F2" w:rsidP="005F0B9D">
            <w:pPr>
              <w:widowControl/>
              <w:autoSpaceDE/>
              <w:autoSpaceDN/>
              <w:adjustRightInd/>
              <w:spacing w:after="0" w:line="256" w:lineRule="auto"/>
              <w:jc w:val="left"/>
              <w:rPr>
                <w:rFonts w:eastAsia="等线"/>
                <w:b/>
                <w:bCs/>
                <w:sz w:val="18"/>
                <w:szCs w:val="18"/>
                <w:lang w:val="en-US" w:eastAsia="zh-CN"/>
              </w:rPr>
            </w:pPr>
          </w:p>
        </w:tc>
        <w:tc>
          <w:tcPr>
            <w:tcW w:w="821" w:type="pct"/>
            <w:tcBorders>
              <w:top w:val="single" w:sz="4" w:space="0" w:color="auto"/>
              <w:left w:val="single" w:sz="4" w:space="0" w:color="auto"/>
              <w:bottom w:val="single" w:sz="4" w:space="0" w:color="auto"/>
              <w:right w:val="single" w:sz="4" w:space="0" w:color="auto"/>
            </w:tcBorders>
            <w:vAlign w:val="center"/>
            <w:hideMark/>
          </w:tcPr>
          <w:p w14:paraId="27C17DD8"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w:t>
            </w:r>
          </w:p>
        </w:tc>
        <w:tc>
          <w:tcPr>
            <w:tcW w:w="769" w:type="pct"/>
            <w:tcBorders>
              <w:top w:val="single" w:sz="4" w:space="0" w:color="auto"/>
              <w:left w:val="single" w:sz="4" w:space="0" w:color="auto"/>
              <w:bottom w:val="single" w:sz="4" w:space="0" w:color="auto"/>
              <w:right w:val="single" w:sz="4" w:space="0" w:color="auto"/>
            </w:tcBorders>
            <w:vAlign w:val="center"/>
            <w:hideMark/>
          </w:tcPr>
          <w:p w14:paraId="45058762"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20</w:t>
            </w:r>
          </w:p>
        </w:tc>
        <w:tc>
          <w:tcPr>
            <w:tcW w:w="457" w:type="pct"/>
            <w:tcBorders>
              <w:top w:val="single" w:sz="4" w:space="0" w:color="auto"/>
              <w:left w:val="single" w:sz="4" w:space="0" w:color="auto"/>
              <w:bottom w:val="single" w:sz="4" w:space="0" w:color="auto"/>
              <w:right w:val="single" w:sz="4" w:space="0" w:color="auto"/>
            </w:tcBorders>
            <w:noWrap/>
            <w:vAlign w:val="center"/>
            <w:hideMark/>
          </w:tcPr>
          <w:p w14:paraId="0027921F"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-20.57</w:t>
            </w:r>
          </w:p>
        </w:tc>
        <w:tc>
          <w:tcPr>
            <w:tcW w:w="734" w:type="pct"/>
            <w:tcBorders>
              <w:top w:val="single" w:sz="4" w:space="0" w:color="auto"/>
              <w:left w:val="single" w:sz="4" w:space="0" w:color="auto"/>
              <w:bottom w:val="single" w:sz="4" w:space="0" w:color="auto"/>
              <w:right w:val="single" w:sz="4" w:space="0" w:color="auto"/>
            </w:tcBorders>
            <w:noWrap/>
            <w:vAlign w:val="center"/>
          </w:tcPr>
          <w:p w14:paraId="091D68BC" w14:textId="77777777" w:rsidR="00A614F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-6.53</w:t>
            </w:r>
          </w:p>
        </w:tc>
        <w:tc>
          <w:tcPr>
            <w:tcW w:w="425"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4847B3FD"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14.04</w:t>
            </w:r>
          </w:p>
        </w:tc>
        <w:tc>
          <w:tcPr>
            <w:tcW w:w="805" w:type="pct"/>
            <w:tcBorders>
              <w:top w:val="single" w:sz="4" w:space="0" w:color="auto"/>
              <w:left w:val="single" w:sz="4" w:space="0" w:color="auto"/>
              <w:bottom w:val="single" w:sz="4" w:space="0" w:color="auto"/>
              <w:right w:val="single" w:sz="4" w:space="0" w:color="auto"/>
            </w:tcBorders>
            <w:noWrap/>
            <w:vAlign w:val="center"/>
          </w:tcPr>
          <w:p w14:paraId="01D0C1E7"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-11.47</w:t>
            </w:r>
          </w:p>
        </w:tc>
        <w:tc>
          <w:tcPr>
            <w:tcW w:w="416"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40AB6CAC"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9.1</w:t>
            </w:r>
          </w:p>
        </w:tc>
      </w:tr>
      <w:tr w:rsidR="00A614F2" w14:paraId="4C28032A" w14:textId="77777777" w:rsidTr="005F0B9D">
        <w:trPr>
          <w:trHeight w:val="56"/>
        </w:trPr>
        <w:tc>
          <w:tcPr>
            <w:tcW w:w="573" w:type="pct"/>
            <w:vMerge w:val="restart"/>
            <w:tcBorders>
              <w:top w:val="single" w:sz="4" w:space="0" w:color="auto"/>
              <w:left w:val="single" w:sz="4" w:space="0" w:color="auto"/>
              <w:bottom w:val="single" w:sz="4" w:space="0" w:color="auto"/>
              <w:right w:val="single" w:sz="4" w:space="0" w:color="auto"/>
            </w:tcBorders>
            <w:vAlign w:val="center"/>
            <w:hideMark/>
          </w:tcPr>
          <w:p w14:paraId="1AF65EB2"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LEO-1200</w:t>
            </w:r>
          </w:p>
        </w:tc>
        <w:tc>
          <w:tcPr>
            <w:tcW w:w="821" w:type="pct"/>
            <w:tcBorders>
              <w:top w:val="single" w:sz="4" w:space="0" w:color="auto"/>
              <w:left w:val="single" w:sz="4" w:space="0" w:color="auto"/>
              <w:bottom w:val="single" w:sz="4" w:space="0" w:color="auto"/>
              <w:right w:val="single" w:sz="4" w:space="0" w:color="auto"/>
            </w:tcBorders>
            <w:vAlign w:val="center"/>
            <w:hideMark/>
          </w:tcPr>
          <w:p w14:paraId="789B8F34"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w:t>
            </w:r>
          </w:p>
        </w:tc>
        <w:tc>
          <w:tcPr>
            <w:tcW w:w="769" w:type="pct"/>
            <w:tcBorders>
              <w:top w:val="single" w:sz="4" w:space="0" w:color="auto"/>
              <w:left w:val="single" w:sz="4" w:space="0" w:color="auto"/>
              <w:bottom w:val="single" w:sz="4" w:space="0" w:color="auto"/>
              <w:right w:val="single" w:sz="4" w:space="0" w:color="auto"/>
            </w:tcBorders>
            <w:vAlign w:val="center"/>
            <w:hideMark/>
          </w:tcPr>
          <w:p w14:paraId="02D1B51B"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30</w:t>
            </w:r>
          </w:p>
        </w:tc>
        <w:tc>
          <w:tcPr>
            <w:tcW w:w="457" w:type="pct"/>
            <w:tcBorders>
              <w:top w:val="single" w:sz="4" w:space="0" w:color="auto"/>
              <w:left w:val="single" w:sz="4" w:space="0" w:color="auto"/>
              <w:bottom w:val="single" w:sz="4" w:space="0" w:color="auto"/>
              <w:right w:val="single" w:sz="4" w:space="0" w:color="auto"/>
            </w:tcBorders>
            <w:noWrap/>
            <w:vAlign w:val="center"/>
            <w:hideMark/>
          </w:tcPr>
          <w:p w14:paraId="421D7FFC"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-7.54</w:t>
            </w:r>
          </w:p>
        </w:tc>
        <w:tc>
          <w:tcPr>
            <w:tcW w:w="734" w:type="pct"/>
            <w:tcBorders>
              <w:top w:val="single" w:sz="4" w:space="0" w:color="auto"/>
              <w:left w:val="single" w:sz="4" w:space="0" w:color="auto"/>
              <w:bottom w:val="single" w:sz="4" w:space="0" w:color="auto"/>
              <w:right w:val="single" w:sz="4" w:space="0" w:color="auto"/>
            </w:tcBorders>
            <w:noWrap/>
            <w:vAlign w:val="center"/>
          </w:tcPr>
          <w:p w14:paraId="00C3C2B7" w14:textId="77777777" w:rsidR="00A614F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-6.88</w:t>
            </w:r>
          </w:p>
        </w:tc>
        <w:tc>
          <w:tcPr>
            <w:tcW w:w="425"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71119AA1"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0.66</w:t>
            </w:r>
          </w:p>
        </w:tc>
        <w:tc>
          <w:tcPr>
            <w:tcW w:w="805" w:type="pct"/>
            <w:tcBorders>
              <w:top w:val="single" w:sz="4" w:space="0" w:color="auto"/>
              <w:left w:val="single" w:sz="4" w:space="0" w:color="auto"/>
              <w:bottom w:val="single" w:sz="4" w:space="0" w:color="auto"/>
              <w:right w:val="single" w:sz="4" w:space="0" w:color="auto"/>
            </w:tcBorders>
            <w:noWrap/>
            <w:vAlign w:val="center"/>
          </w:tcPr>
          <w:p w14:paraId="4B65FC83"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-11.66</w:t>
            </w:r>
          </w:p>
        </w:tc>
        <w:tc>
          <w:tcPr>
            <w:tcW w:w="416" w:type="pct"/>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tcPr>
          <w:p w14:paraId="229513DE"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-4.12</w:t>
            </w:r>
          </w:p>
        </w:tc>
      </w:tr>
      <w:tr w:rsidR="00A614F2" w14:paraId="54F94BC1" w14:textId="77777777" w:rsidTr="005F0B9D">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0E4218" w14:textId="77777777" w:rsidR="00A614F2" w:rsidRDefault="00A614F2" w:rsidP="005F0B9D">
            <w:pPr>
              <w:widowControl/>
              <w:autoSpaceDE/>
              <w:autoSpaceDN/>
              <w:adjustRightInd/>
              <w:spacing w:after="0" w:line="256" w:lineRule="auto"/>
              <w:jc w:val="left"/>
              <w:rPr>
                <w:rFonts w:eastAsia="等线"/>
                <w:b/>
                <w:bCs/>
                <w:sz w:val="18"/>
                <w:szCs w:val="18"/>
                <w:lang w:val="en-US" w:eastAsia="zh-CN"/>
              </w:rPr>
            </w:pPr>
          </w:p>
        </w:tc>
        <w:tc>
          <w:tcPr>
            <w:tcW w:w="821" w:type="pct"/>
            <w:tcBorders>
              <w:top w:val="single" w:sz="4" w:space="0" w:color="auto"/>
              <w:left w:val="single" w:sz="4" w:space="0" w:color="auto"/>
              <w:bottom w:val="single" w:sz="4" w:space="0" w:color="auto"/>
              <w:right w:val="single" w:sz="4" w:space="0" w:color="auto"/>
            </w:tcBorders>
            <w:vAlign w:val="center"/>
            <w:hideMark/>
          </w:tcPr>
          <w:p w14:paraId="5C0A5268"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w:t>
            </w:r>
          </w:p>
        </w:tc>
        <w:tc>
          <w:tcPr>
            <w:tcW w:w="769" w:type="pct"/>
            <w:tcBorders>
              <w:top w:val="single" w:sz="4" w:space="0" w:color="auto"/>
              <w:left w:val="single" w:sz="4" w:space="0" w:color="auto"/>
              <w:bottom w:val="single" w:sz="4" w:space="0" w:color="auto"/>
              <w:right w:val="single" w:sz="4" w:space="0" w:color="auto"/>
            </w:tcBorders>
            <w:vAlign w:val="center"/>
            <w:hideMark/>
          </w:tcPr>
          <w:p w14:paraId="130848C2"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30</w:t>
            </w:r>
          </w:p>
        </w:tc>
        <w:tc>
          <w:tcPr>
            <w:tcW w:w="457" w:type="pct"/>
            <w:tcBorders>
              <w:top w:val="single" w:sz="4" w:space="0" w:color="auto"/>
              <w:left w:val="single" w:sz="4" w:space="0" w:color="auto"/>
              <w:bottom w:val="single" w:sz="4" w:space="0" w:color="auto"/>
              <w:right w:val="single" w:sz="4" w:space="0" w:color="auto"/>
            </w:tcBorders>
            <w:noWrap/>
            <w:vAlign w:val="center"/>
            <w:hideMark/>
          </w:tcPr>
          <w:p w14:paraId="3FDC004F"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-13.54</w:t>
            </w:r>
          </w:p>
        </w:tc>
        <w:tc>
          <w:tcPr>
            <w:tcW w:w="734" w:type="pct"/>
            <w:tcBorders>
              <w:top w:val="single" w:sz="4" w:space="0" w:color="auto"/>
              <w:left w:val="single" w:sz="4" w:space="0" w:color="auto"/>
              <w:bottom w:val="single" w:sz="4" w:space="0" w:color="auto"/>
              <w:right w:val="single" w:sz="4" w:space="0" w:color="auto"/>
            </w:tcBorders>
            <w:noWrap/>
            <w:vAlign w:val="center"/>
          </w:tcPr>
          <w:p w14:paraId="7604BBA0" w14:textId="77777777" w:rsidR="00A614F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-6.88</w:t>
            </w:r>
          </w:p>
        </w:tc>
        <w:tc>
          <w:tcPr>
            <w:tcW w:w="425"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2E9EDCAA"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6.66</w:t>
            </w:r>
          </w:p>
        </w:tc>
        <w:tc>
          <w:tcPr>
            <w:tcW w:w="805" w:type="pct"/>
            <w:tcBorders>
              <w:top w:val="single" w:sz="4" w:space="0" w:color="auto"/>
              <w:left w:val="single" w:sz="4" w:space="0" w:color="auto"/>
              <w:bottom w:val="single" w:sz="4" w:space="0" w:color="auto"/>
              <w:right w:val="single" w:sz="4" w:space="0" w:color="auto"/>
            </w:tcBorders>
            <w:noWrap/>
            <w:vAlign w:val="center"/>
          </w:tcPr>
          <w:p w14:paraId="1F844332"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-11.66</w:t>
            </w:r>
          </w:p>
        </w:tc>
        <w:tc>
          <w:tcPr>
            <w:tcW w:w="416"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30129C0C"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1.88</w:t>
            </w:r>
          </w:p>
        </w:tc>
      </w:tr>
      <w:tr w:rsidR="00A614F2" w14:paraId="2D58CED9" w14:textId="77777777" w:rsidTr="005F0B9D">
        <w:trPr>
          <w:trHeight w:val="56"/>
        </w:trPr>
        <w:tc>
          <w:tcPr>
            <w:tcW w:w="573" w:type="pct"/>
            <w:vMerge w:val="restart"/>
            <w:tcBorders>
              <w:top w:val="single" w:sz="4" w:space="0" w:color="auto"/>
              <w:left w:val="single" w:sz="4" w:space="0" w:color="auto"/>
              <w:bottom w:val="single" w:sz="4" w:space="0" w:color="auto"/>
              <w:right w:val="single" w:sz="4" w:space="0" w:color="auto"/>
            </w:tcBorders>
            <w:vAlign w:val="center"/>
            <w:hideMark/>
          </w:tcPr>
          <w:p w14:paraId="7ADC0B51"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LEO-600</w:t>
            </w:r>
          </w:p>
        </w:tc>
        <w:tc>
          <w:tcPr>
            <w:tcW w:w="821" w:type="pct"/>
            <w:tcBorders>
              <w:top w:val="single" w:sz="4" w:space="0" w:color="auto"/>
              <w:left w:val="single" w:sz="4" w:space="0" w:color="auto"/>
              <w:bottom w:val="single" w:sz="4" w:space="0" w:color="auto"/>
              <w:right w:val="single" w:sz="4" w:space="0" w:color="auto"/>
            </w:tcBorders>
            <w:vAlign w:val="center"/>
            <w:hideMark/>
          </w:tcPr>
          <w:p w14:paraId="66AB2B51"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w:t>
            </w:r>
          </w:p>
        </w:tc>
        <w:tc>
          <w:tcPr>
            <w:tcW w:w="769" w:type="pct"/>
            <w:tcBorders>
              <w:top w:val="single" w:sz="4" w:space="0" w:color="auto"/>
              <w:left w:val="single" w:sz="4" w:space="0" w:color="auto"/>
              <w:bottom w:val="single" w:sz="4" w:space="0" w:color="auto"/>
              <w:right w:val="single" w:sz="4" w:space="0" w:color="auto"/>
            </w:tcBorders>
            <w:vAlign w:val="center"/>
            <w:hideMark/>
          </w:tcPr>
          <w:p w14:paraId="4FA9BD3C"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30</w:t>
            </w:r>
          </w:p>
        </w:tc>
        <w:tc>
          <w:tcPr>
            <w:tcW w:w="457" w:type="pct"/>
            <w:tcBorders>
              <w:top w:val="single" w:sz="4" w:space="0" w:color="auto"/>
              <w:left w:val="single" w:sz="4" w:space="0" w:color="auto"/>
              <w:bottom w:val="single" w:sz="4" w:space="0" w:color="auto"/>
              <w:right w:val="single" w:sz="4" w:space="0" w:color="auto"/>
            </w:tcBorders>
            <w:noWrap/>
            <w:vAlign w:val="center"/>
            <w:hideMark/>
          </w:tcPr>
          <w:p w14:paraId="3DCD7579"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-2.15</w:t>
            </w:r>
          </w:p>
        </w:tc>
        <w:tc>
          <w:tcPr>
            <w:tcW w:w="734" w:type="pct"/>
            <w:tcBorders>
              <w:top w:val="single" w:sz="4" w:space="0" w:color="auto"/>
              <w:left w:val="single" w:sz="4" w:space="0" w:color="auto"/>
              <w:bottom w:val="single" w:sz="4" w:space="0" w:color="auto"/>
              <w:right w:val="single" w:sz="4" w:space="0" w:color="auto"/>
            </w:tcBorders>
            <w:noWrap/>
            <w:vAlign w:val="center"/>
          </w:tcPr>
          <w:p w14:paraId="0E207229" w14:textId="77777777" w:rsidR="00A614F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-6.88</w:t>
            </w:r>
          </w:p>
        </w:tc>
        <w:tc>
          <w:tcPr>
            <w:tcW w:w="425" w:type="pct"/>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tcPr>
          <w:p w14:paraId="0DC84226"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-4.73</w:t>
            </w:r>
          </w:p>
        </w:tc>
        <w:tc>
          <w:tcPr>
            <w:tcW w:w="805" w:type="pct"/>
            <w:tcBorders>
              <w:top w:val="single" w:sz="4" w:space="0" w:color="auto"/>
              <w:left w:val="single" w:sz="4" w:space="0" w:color="auto"/>
              <w:bottom w:val="single" w:sz="4" w:space="0" w:color="auto"/>
              <w:right w:val="single" w:sz="4" w:space="0" w:color="auto"/>
            </w:tcBorders>
            <w:noWrap/>
            <w:vAlign w:val="center"/>
          </w:tcPr>
          <w:p w14:paraId="569E6892"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-11.66</w:t>
            </w:r>
          </w:p>
        </w:tc>
        <w:tc>
          <w:tcPr>
            <w:tcW w:w="416" w:type="pct"/>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tcPr>
          <w:p w14:paraId="161E8ECB"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-9.51</w:t>
            </w:r>
          </w:p>
        </w:tc>
      </w:tr>
      <w:tr w:rsidR="00A614F2" w14:paraId="517FAB77" w14:textId="77777777" w:rsidTr="005F0B9D">
        <w:trPr>
          <w:trHeight w:val="4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043126" w14:textId="77777777" w:rsidR="00A614F2" w:rsidRDefault="00A614F2" w:rsidP="005F0B9D">
            <w:pPr>
              <w:widowControl/>
              <w:autoSpaceDE/>
              <w:autoSpaceDN/>
              <w:adjustRightInd/>
              <w:spacing w:after="0" w:line="256" w:lineRule="auto"/>
              <w:jc w:val="left"/>
              <w:rPr>
                <w:rFonts w:eastAsia="等线"/>
                <w:b/>
                <w:bCs/>
                <w:sz w:val="18"/>
                <w:szCs w:val="18"/>
                <w:lang w:val="en-US" w:eastAsia="zh-CN"/>
              </w:rPr>
            </w:pPr>
          </w:p>
        </w:tc>
        <w:tc>
          <w:tcPr>
            <w:tcW w:w="821" w:type="pct"/>
            <w:tcBorders>
              <w:top w:val="single" w:sz="4" w:space="0" w:color="auto"/>
              <w:left w:val="single" w:sz="4" w:space="0" w:color="auto"/>
              <w:bottom w:val="single" w:sz="4" w:space="0" w:color="auto"/>
              <w:right w:val="single" w:sz="4" w:space="0" w:color="auto"/>
            </w:tcBorders>
            <w:vAlign w:val="center"/>
            <w:hideMark/>
          </w:tcPr>
          <w:p w14:paraId="12DE623D"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w:t>
            </w:r>
          </w:p>
        </w:tc>
        <w:tc>
          <w:tcPr>
            <w:tcW w:w="769" w:type="pct"/>
            <w:tcBorders>
              <w:top w:val="single" w:sz="4" w:space="0" w:color="auto"/>
              <w:left w:val="single" w:sz="4" w:space="0" w:color="auto"/>
              <w:bottom w:val="single" w:sz="4" w:space="0" w:color="auto"/>
              <w:right w:val="single" w:sz="4" w:space="0" w:color="auto"/>
            </w:tcBorders>
            <w:vAlign w:val="center"/>
            <w:hideMark/>
          </w:tcPr>
          <w:p w14:paraId="786B730E"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30</w:t>
            </w:r>
          </w:p>
        </w:tc>
        <w:tc>
          <w:tcPr>
            <w:tcW w:w="457" w:type="pct"/>
            <w:tcBorders>
              <w:top w:val="single" w:sz="4" w:space="0" w:color="auto"/>
              <w:left w:val="single" w:sz="4" w:space="0" w:color="auto"/>
              <w:bottom w:val="single" w:sz="4" w:space="0" w:color="auto"/>
              <w:right w:val="single" w:sz="4" w:space="0" w:color="auto"/>
            </w:tcBorders>
            <w:noWrap/>
            <w:vAlign w:val="center"/>
            <w:hideMark/>
          </w:tcPr>
          <w:p w14:paraId="4D29E96E"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-8.15</w:t>
            </w:r>
          </w:p>
        </w:tc>
        <w:tc>
          <w:tcPr>
            <w:tcW w:w="734" w:type="pct"/>
            <w:tcBorders>
              <w:top w:val="single" w:sz="4" w:space="0" w:color="auto"/>
              <w:left w:val="single" w:sz="4" w:space="0" w:color="auto"/>
              <w:bottom w:val="single" w:sz="4" w:space="0" w:color="auto"/>
              <w:right w:val="single" w:sz="4" w:space="0" w:color="auto"/>
            </w:tcBorders>
            <w:noWrap/>
            <w:vAlign w:val="center"/>
          </w:tcPr>
          <w:p w14:paraId="5BECF8DA" w14:textId="77777777" w:rsidR="00A614F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-6.88</w:t>
            </w:r>
          </w:p>
        </w:tc>
        <w:tc>
          <w:tcPr>
            <w:tcW w:w="425"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2D139F82"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1.27</w:t>
            </w:r>
          </w:p>
        </w:tc>
        <w:tc>
          <w:tcPr>
            <w:tcW w:w="805" w:type="pct"/>
            <w:tcBorders>
              <w:top w:val="single" w:sz="4" w:space="0" w:color="auto"/>
              <w:left w:val="single" w:sz="4" w:space="0" w:color="auto"/>
              <w:bottom w:val="single" w:sz="4" w:space="0" w:color="auto"/>
              <w:right w:val="single" w:sz="4" w:space="0" w:color="auto"/>
            </w:tcBorders>
            <w:noWrap/>
            <w:vAlign w:val="center"/>
          </w:tcPr>
          <w:p w14:paraId="64DB0FAC"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-11.66</w:t>
            </w:r>
          </w:p>
        </w:tc>
        <w:tc>
          <w:tcPr>
            <w:tcW w:w="416" w:type="pct"/>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tcPr>
          <w:p w14:paraId="42F52455"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-3.51</w:t>
            </w:r>
          </w:p>
        </w:tc>
      </w:tr>
    </w:tbl>
    <w:p w14:paraId="29E1E539" w14:textId="77777777" w:rsidR="00A614F2" w:rsidRPr="00D20290" w:rsidRDefault="00A614F2" w:rsidP="00A614F2">
      <w:pPr>
        <w:rPr>
          <w:lang w:eastAsia="zh-CN"/>
        </w:rPr>
      </w:pPr>
    </w:p>
    <w:p w14:paraId="5A23923F" w14:textId="7FAE08B8" w:rsidR="00A614F2" w:rsidRDefault="00A614F2" w:rsidP="00A614F2">
      <w:pPr>
        <w:pStyle w:val="af6"/>
      </w:pPr>
      <w:bookmarkStart w:id="28" w:name="_Ref111125620"/>
      <w:r>
        <w:t xml:space="preserve">Table </w:t>
      </w:r>
      <w:r>
        <w:fldChar w:fldCharType="begin"/>
      </w:r>
      <w:r>
        <w:instrText xml:space="preserve"> SEQ Table \* ARABIC </w:instrText>
      </w:r>
      <w:r>
        <w:fldChar w:fldCharType="separate"/>
      </w:r>
      <w:r w:rsidR="00D156E9">
        <w:rPr>
          <w:noProof/>
        </w:rPr>
        <w:t>9</w:t>
      </w:r>
      <w:r>
        <w:fldChar w:fldCharType="end"/>
      </w:r>
      <w:bookmarkEnd w:id="28"/>
      <w:r>
        <w:t xml:space="preserve"> ACK missed detection performance gap (P</w:t>
      </w:r>
      <w:r w:rsidR="00770D6D">
        <w:t xml:space="preserve">UCCH </w:t>
      </w:r>
      <w:r>
        <w:t>F</w:t>
      </w:r>
      <w:r w:rsidR="00770D6D">
        <w:t>ormat</w:t>
      </w:r>
      <w:r>
        <w:t>-1 with 1bits Msg4 ACK/NACK)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528"/>
        <w:gridCol w:w="1431"/>
        <w:gridCol w:w="851"/>
        <w:gridCol w:w="1366"/>
        <w:gridCol w:w="791"/>
        <w:gridCol w:w="1498"/>
        <w:gridCol w:w="774"/>
      </w:tblGrid>
      <w:tr w:rsidR="00A614F2" w14:paraId="7C67B5C1" w14:textId="77777777" w:rsidTr="005F0B9D">
        <w:trPr>
          <w:trHeight w:val="315"/>
        </w:trPr>
        <w:tc>
          <w:tcPr>
            <w:tcW w:w="2620" w:type="pct"/>
            <w:gridSpan w:val="4"/>
            <w:tcBorders>
              <w:top w:val="single" w:sz="4" w:space="0" w:color="auto"/>
              <w:left w:val="single" w:sz="4" w:space="0" w:color="auto"/>
              <w:bottom w:val="single" w:sz="4" w:space="0" w:color="auto"/>
              <w:right w:val="single" w:sz="4" w:space="0" w:color="auto"/>
            </w:tcBorders>
            <w:noWrap/>
            <w:vAlign w:val="center"/>
            <w:hideMark/>
          </w:tcPr>
          <w:p w14:paraId="21AE7339" w14:textId="77777777" w:rsidR="00A614F2" w:rsidRDefault="00A614F2" w:rsidP="005F0B9D">
            <w:pPr>
              <w:widowControl/>
              <w:autoSpaceDE/>
              <w:adjustRightInd/>
              <w:spacing w:after="0" w:line="256" w:lineRule="auto"/>
              <w:jc w:val="center"/>
              <w:rPr>
                <w:rFonts w:eastAsia="等线"/>
                <w:b/>
                <w:bCs/>
                <w:color w:val="000000"/>
                <w:sz w:val="18"/>
                <w:szCs w:val="18"/>
                <w:lang w:val="en-US" w:eastAsia="zh-CN"/>
              </w:rPr>
            </w:pPr>
            <w:r>
              <w:rPr>
                <w:rFonts w:eastAsia="等线"/>
                <w:b/>
                <w:bCs/>
                <w:color w:val="000000"/>
                <w:sz w:val="18"/>
                <w:szCs w:val="18"/>
                <w:lang w:val="en-US" w:eastAsia="zh-CN"/>
              </w:rPr>
              <w:t>PUCCH format-1 with 2bits UCI</w:t>
            </w:r>
          </w:p>
        </w:tc>
        <w:tc>
          <w:tcPr>
            <w:tcW w:w="1159" w:type="pct"/>
            <w:gridSpan w:val="2"/>
            <w:tcBorders>
              <w:top w:val="single" w:sz="4" w:space="0" w:color="auto"/>
              <w:left w:val="single" w:sz="4" w:space="0" w:color="auto"/>
              <w:bottom w:val="single" w:sz="4" w:space="0" w:color="auto"/>
              <w:right w:val="single" w:sz="4" w:space="0" w:color="auto"/>
            </w:tcBorders>
            <w:noWrap/>
            <w:vAlign w:val="center"/>
            <w:hideMark/>
          </w:tcPr>
          <w:p w14:paraId="3C87209B" w14:textId="77777777" w:rsidR="00A614F2" w:rsidRDefault="00A614F2" w:rsidP="005F0B9D">
            <w:pPr>
              <w:widowControl/>
              <w:autoSpaceDE/>
              <w:adjustRightInd/>
              <w:spacing w:after="0" w:line="256" w:lineRule="auto"/>
              <w:jc w:val="center"/>
              <w:rPr>
                <w:rFonts w:eastAsia="等线"/>
                <w:b/>
                <w:bCs/>
                <w:color w:val="000000"/>
                <w:sz w:val="18"/>
                <w:szCs w:val="18"/>
                <w:lang w:val="en-US" w:eastAsia="zh-CN"/>
              </w:rPr>
            </w:pPr>
            <w:r>
              <w:rPr>
                <w:rFonts w:eastAsia="等线"/>
                <w:b/>
                <w:bCs/>
                <w:color w:val="000000"/>
                <w:sz w:val="18"/>
                <w:szCs w:val="18"/>
                <w:lang w:val="en-US" w:eastAsia="zh-CN"/>
              </w:rPr>
              <w:t>Rural TDL - A</w:t>
            </w:r>
          </w:p>
        </w:tc>
        <w:tc>
          <w:tcPr>
            <w:tcW w:w="1221" w:type="pct"/>
            <w:gridSpan w:val="2"/>
            <w:tcBorders>
              <w:top w:val="single" w:sz="4" w:space="0" w:color="auto"/>
              <w:left w:val="single" w:sz="4" w:space="0" w:color="auto"/>
              <w:bottom w:val="single" w:sz="4" w:space="0" w:color="auto"/>
              <w:right w:val="single" w:sz="4" w:space="0" w:color="auto"/>
            </w:tcBorders>
            <w:noWrap/>
            <w:vAlign w:val="center"/>
            <w:hideMark/>
          </w:tcPr>
          <w:p w14:paraId="26FABE6A" w14:textId="77777777" w:rsidR="00A614F2" w:rsidRDefault="00A614F2" w:rsidP="005F0B9D">
            <w:pPr>
              <w:widowControl/>
              <w:autoSpaceDE/>
              <w:adjustRightInd/>
              <w:spacing w:after="0" w:line="256" w:lineRule="auto"/>
              <w:jc w:val="center"/>
              <w:rPr>
                <w:rFonts w:eastAsia="等线"/>
                <w:b/>
                <w:bCs/>
                <w:color w:val="000000"/>
                <w:sz w:val="18"/>
                <w:szCs w:val="18"/>
                <w:lang w:val="en-US" w:eastAsia="zh-CN"/>
              </w:rPr>
            </w:pPr>
            <w:r>
              <w:rPr>
                <w:rFonts w:eastAsia="等线"/>
                <w:b/>
                <w:bCs/>
                <w:color w:val="000000"/>
                <w:sz w:val="18"/>
                <w:szCs w:val="18"/>
                <w:lang w:val="en-US" w:eastAsia="zh-CN"/>
              </w:rPr>
              <w:t>Rural TDL-C</w:t>
            </w:r>
          </w:p>
        </w:tc>
      </w:tr>
      <w:tr w:rsidR="00A614F2" w14:paraId="02B42BD1" w14:textId="77777777" w:rsidTr="005F0B9D">
        <w:trPr>
          <w:trHeight w:val="630"/>
        </w:trPr>
        <w:tc>
          <w:tcPr>
            <w:tcW w:w="573" w:type="pct"/>
            <w:tcBorders>
              <w:top w:val="single" w:sz="4" w:space="0" w:color="auto"/>
              <w:left w:val="single" w:sz="4" w:space="0" w:color="auto"/>
              <w:bottom w:val="single" w:sz="4" w:space="0" w:color="auto"/>
              <w:right w:val="single" w:sz="4" w:space="0" w:color="auto"/>
            </w:tcBorders>
            <w:vAlign w:val="center"/>
            <w:hideMark/>
          </w:tcPr>
          <w:p w14:paraId="31B4B7BB" w14:textId="77777777" w:rsidR="00A614F2" w:rsidRDefault="00A614F2" w:rsidP="005F0B9D">
            <w:pPr>
              <w:widowControl/>
              <w:autoSpaceDE/>
              <w:adjustRightInd/>
              <w:spacing w:after="0" w:line="256" w:lineRule="auto"/>
              <w:jc w:val="left"/>
              <w:rPr>
                <w:rFonts w:eastAsia="等线"/>
                <w:b/>
                <w:bCs/>
                <w:sz w:val="18"/>
                <w:szCs w:val="18"/>
                <w:lang w:val="en-US" w:eastAsia="zh-CN"/>
              </w:rPr>
            </w:pPr>
            <w:r>
              <w:rPr>
                <w:rFonts w:eastAsia="等线"/>
                <w:b/>
                <w:bCs/>
                <w:sz w:val="18"/>
                <w:szCs w:val="18"/>
                <w:lang w:val="en-US" w:eastAsia="zh-CN"/>
              </w:rPr>
              <w:t>Satellite orbit</w:t>
            </w:r>
          </w:p>
        </w:tc>
        <w:tc>
          <w:tcPr>
            <w:tcW w:w="821" w:type="pct"/>
            <w:tcBorders>
              <w:top w:val="single" w:sz="4" w:space="0" w:color="auto"/>
              <w:left w:val="single" w:sz="4" w:space="0" w:color="auto"/>
              <w:bottom w:val="single" w:sz="4" w:space="0" w:color="auto"/>
              <w:right w:val="single" w:sz="4" w:space="0" w:color="auto"/>
            </w:tcBorders>
            <w:vAlign w:val="center"/>
            <w:hideMark/>
          </w:tcPr>
          <w:p w14:paraId="7CF95C45" w14:textId="77777777" w:rsidR="00A614F2" w:rsidRDefault="00A614F2" w:rsidP="005F0B9D">
            <w:pPr>
              <w:widowControl/>
              <w:autoSpaceDE/>
              <w:adjustRightInd/>
              <w:spacing w:after="0" w:line="256" w:lineRule="auto"/>
              <w:jc w:val="left"/>
              <w:rPr>
                <w:rFonts w:eastAsia="等线"/>
                <w:b/>
                <w:bCs/>
                <w:sz w:val="18"/>
                <w:szCs w:val="18"/>
                <w:lang w:val="en-US" w:eastAsia="zh-CN"/>
              </w:rPr>
            </w:pPr>
            <w:r>
              <w:rPr>
                <w:rFonts w:eastAsia="等线"/>
                <w:b/>
                <w:bCs/>
                <w:sz w:val="18"/>
                <w:szCs w:val="18"/>
                <w:lang w:val="en-US" w:eastAsia="zh-CN"/>
              </w:rPr>
              <w:t>Satellite parameter set</w:t>
            </w:r>
          </w:p>
        </w:tc>
        <w:tc>
          <w:tcPr>
            <w:tcW w:w="769" w:type="pct"/>
            <w:tcBorders>
              <w:top w:val="single" w:sz="4" w:space="0" w:color="auto"/>
              <w:left w:val="single" w:sz="4" w:space="0" w:color="auto"/>
              <w:bottom w:val="single" w:sz="4" w:space="0" w:color="auto"/>
              <w:right w:val="single" w:sz="4" w:space="0" w:color="auto"/>
            </w:tcBorders>
            <w:vAlign w:val="center"/>
            <w:hideMark/>
          </w:tcPr>
          <w:p w14:paraId="0555AD05" w14:textId="77777777" w:rsidR="00A614F2" w:rsidRDefault="00A614F2" w:rsidP="005F0B9D">
            <w:pPr>
              <w:widowControl/>
              <w:autoSpaceDE/>
              <w:adjustRightInd/>
              <w:spacing w:after="0" w:line="256" w:lineRule="auto"/>
              <w:jc w:val="left"/>
              <w:rPr>
                <w:rFonts w:eastAsia="等线"/>
                <w:b/>
                <w:bCs/>
                <w:sz w:val="18"/>
                <w:szCs w:val="18"/>
                <w:lang w:val="en-US" w:eastAsia="zh-CN"/>
              </w:rPr>
            </w:pPr>
            <w:r>
              <w:rPr>
                <w:rFonts w:eastAsia="等线"/>
                <w:b/>
                <w:bCs/>
                <w:sz w:val="18"/>
                <w:szCs w:val="18"/>
                <w:lang w:val="en-US" w:eastAsia="zh-CN"/>
              </w:rPr>
              <w:t>Elevation angle (deg)</w:t>
            </w:r>
          </w:p>
        </w:tc>
        <w:tc>
          <w:tcPr>
            <w:tcW w:w="457" w:type="pct"/>
            <w:tcBorders>
              <w:top w:val="single" w:sz="4" w:space="0" w:color="auto"/>
              <w:left w:val="single" w:sz="4" w:space="0" w:color="auto"/>
              <w:bottom w:val="single" w:sz="4" w:space="0" w:color="auto"/>
              <w:right w:val="single" w:sz="4" w:space="0" w:color="auto"/>
            </w:tcBorders>
            <w:vAlign w:val="center"/>
            <w:hideMark/>
          </w:tcPr>
          <w:p w14:paraId="42DB464C"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CNR (dB)</w:t>
            </w:r>
          </w:p>
        </w:tc>
        <w:tc>
          <w:tcPr>
            <w:tcW w:w="734" w:type="pct"/>
            <w:tcBorders>
              <w:top w:val="single" w:sz="4" w:space="0" w:color="auto"/>
              <w:left w:val="single" w:sz="4" w:space="0" w:color="auto"/>
              <w:bottom w:val="single" w:sz="4" w:space="0" w:color="auto"/>
              <w:right w:val="single" w:sz="4" w:space="0" w:color="auto"/>
            </w:tcBorders>
            <w:vAlign w:val="center"/>
            <w:hideMark/>
          </w:tcPr>
          <w:p w14:paraId="7124B543"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Required SNR (dB)</w:t>
            </w:r>
          </w:p>
        </w:tc>
        <w:tc>
          <w:tcPr>
            <w:tcW w:w="425" w:type="pct"/>
            <w:tcBorders>
              <w:top w:val="single" w:sz="4" w:space="0" w:color="auto"/>
              <w:left w:val="single" w:sz="4" w:space="0" w:color="auto"/>
              <w:bottom w:val="single" w:sz="4" w:space="0" w:color="auto"/>
              <w:right w:val="single" w:sz="4" w:space="0" w:color="auto"/>
            </w:tcBorders>
            <w:vAlign w:val="center"/>
            <w:hideMark/>
          </w:tcPr>
          <w:p w14:paraId="284ABB82"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Gap (dB)</w:t>
            </w:r>
          </w:p>
        </w:tc>
        <w:tc>
          <w:tcPr>
            <w:tcW w:w="805" w:type="pct"/>
            <w:tcBorders>
              <w:top w:val="single" w:sz="4" w:space="0" w:color="auto"/>
              <w:left w:val="single" w:sz="4" w:space="0" w:color="auto"/>
              <w:bottom w:val="single" w:sz="4" w:space="0" w:color="auto"/>
              <w:right w:val="single" w:sz="4" w:space="0" w:color="auto"/>
            </w:tcBorders>
            <w:vAlign w:val="center"/>
            <w:hideMark/>
          </w:tcPr>
          <w:p w14:paraId="560840EB"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 xml:space="preserve">Required SNR </w:t>
            </w:r>
            <w:r>
              <w:rPr>
                <w:rFonts w:eastAsia="等线" w:hint="eastAsia"/>
                <w:b/>
                <w:bCs/>
                <w:sz w:val="18"/>
                <w:szCs w:val="18"/>
                <w:lang w:val="en-US" w:eastAsia="zh-CN"/>
              </w:rPr>
              <w:t>（</w:t>
            </w:r>
            <w:r>
              <w:rPr>
                <w:rFonts w:eastAsia="等线"/>
                <w:b/>
                <w:bCs/>
                <w:sz w:val="18"/>
                <w:szCs w:val="18"/>
                <w:lang w:val="en-US" w:eastAsia="zh-CN"/>
              </w:rPr>
              <w:t>dB</w:t>
            </w:r>
            <w:r>
              <w:rPr>
                <w:rFonts w:eastAsia="等线" w:hint="eastAsia"/>
                <w:b/>
                <w:bCs/>
                <w:sz w:val="18"/>
                <w:szCs w:val="18"/>
                <w:lang w:val="en-US" w:eastAsia="zh-CN"/>
              </w:rPr>
              <w:t>）</w:t>
            </w:r>
          </w:p>
        </w:tc>
        <w:tc>
          <w:tcPr>
            <w:tcW w:w="416" w:type="pct"/>
            <w:tcBorders>
              <w:top w:val="single" w:sz="4" w:space="0" w:color="auto"/>
              <w:left w:val="single" w:sz="4" w:space="0" w:color="auto"/>
              <w:bottom w:val="single" w:sz="4" w:space="0" w:color="auto"/>
              <w:right w:val="single" w:sz="4" w:space="0" w:color="auto"/>
            </w:tcBorders>
            <w:vAlign w:val="center"/>
            <w:hideMark/>
          </w:tcPr>
          <w:p w14:paraId="15AF5748"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Gap (dB)</w:t>
            </w:r>
          </w:p>
        </w:tc>
      </w:tr>
      <w:tr w:rsidR="00A614F2" w14:paraId="7ED3750C" w14:textId="77777777" w:rsidTr="005F0B9D">
        <w:trPr>
          <w:trHeight w:val="56"/>
        </w:trPr>
        <w:tc>
          <w:tcPr>
            <w:tcW w:w="573" w:type="pct"/>
            <w:vMerge w:val="restart"/>
            <w:tcBorders>
              <w:top w:val="single" w:sz="4" w:space="0" w:color="auto"/>
              <w:left w:val="single" w:sz="4" w:space="0" w:color="auto"/>
              <w:bottom w:val="single" w:sz="4" w:space="0" w:color="auto"/>
              <w:right w:val="single" w:sz="4" w:space="0" w:color="auto"/>
            </w:tcBorders>
            <w:vAlign w:val="center"/>
            <w:hideMark/>
          </w:tcPr>
          <w:p w14:paraId="5501AF6A"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GEO</w:t>
            </w:r>
          </w:p>
        </w:tc>
        <w:tc>
          <w:tcPr>
            <w:tcW w:w="821" w:type="pct"/>
            <w:tcBorders>
              <w:top w:val="single" w:sz="4" w:space="0" w:color="auto"/>
              <w:left w:val="single" w:sz="4" w:space="0" w:color="auto"/>
              <w:bottom w:val="single" w:sz="4" w:space="0" w:color="auto"/>
              <w:right w:val="single" w:sz="4" w:space="0" w:color="auto"/>
            </w:tcBorders>
            <w:vAlign w:val="center"/>
            <w:hideMark/>
          </w:tcPr>
          <w:p w14:paraId="3CB36215"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w:t>
            </w:r>
          </w:p>
        </w:tc>
        <w:tc>
          <w:tcPr>
            <w:tcW w:w="769" w:type="pct"/>
            <w:tcBorders>
              <w:top w:val="single" w:sz="4" w:space="0" w:color="auto"/>
              <w:left w:val="single" w:sz="4" w:space="0" w:color="auto"/>
              <w:bottom w:val="single" w:sz="4" w:space="0" w:color="auto"/>
              <w:right w:val="single" w:sz="4" w:space="0" w:color="auto"/>
            </w:tcBorders>
            <w:vAlign w:val="center"/>
            <w:hideMark/>
          </w:tcPr>
          <w:p w14:paraId="48C691AD"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12.5</w:t>
            </w:r>
          </w:p>
        </w:tc>
        <w:tc>
          <w:tcPr>
            <w:tcW w:w="457" w:type="pct"/>
            <w:tcBorders>
              <w:top w:val="single" w:sz="4" w:space="0" w:color="auto"/>
              <w:left w:val="single" w:sz="4" w:space="0" w:color="auto"/>
              <w:bottom w:val="single" w:sz="4" w:space="0" w:color="auto"/>
              <w:right w:val="single" w:sz="4" w:space="0" w:color="auto"/>
            </w:tcBorders>
            <w:noWrap/>
            <w:vAlign w:val="center"/>
            <w:hideMark/>
          </w:tcPr>
          <w:p w14:paraId="04CF6FB8"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-15.73</w:t>
            </w:r>
          </w:p>
        </w:tc>
        <w:tc>
          <w:tcPr>
            <w:tcW w:w="734" w:type="pct"/>
            <w:tcBorders>
              <w:top w:val="single" w:sz="4" w:space="0" w:color="auto"/>
              <w:left w:val="single" w:sz="4" w:space="0" w:color="auto"/>
              <w:bottom w:val="single" w:sz="4" w:space="0" w:color="auto"/>
              <w:right w:val="single" w:sz="4" w:space="0" w:color="auto"/>
            </w:tcBorders>
            <w:noWrap/>
            <w:vAlign w:val="center"/>
          </w:tcPr>
          <w:p w14:paraId="24FD9F77" w14:textId="77777777" w:rsidR="00A614F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11.1</w:t>
            </w:r>
          </w:p>
        </w:tc>
        <w:tc>
          <w:tcPr>
            <w:tcW w:w="425"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30DB65DC"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26.83</w:t>
            </w:r>
          </w:p>
        </w:tc>
        <w:tc>
          <w:tcPr>
            <w:tcW w:w="805" w:type="pct"/>
            <w:tcBorders>
              <w:top w:val="single" w:sz="4" w:space="0" w:color="auto"/>
              <w:left w:val="single" w:sz="4" w:space="0" w:color="auto"/>
              <w:bottom w:val="single" w:sz="4" w:space="0" w:color="auto"/>
              <w:right w:val="single" w:sz="4" w:space="0" w:color="auto"/>
            </w:tcBorders>
            <w:noWrap/>
            <w:vAlign w:val="center"/>
          </w:tcPr>
          <w:p w14:paraId="6BDF634A"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-1.38</w:t>
            </w:r>
          </w:p>
        </w:tc>
        <w:tc>
          <w:tcPr>
            <w:tcW w:w="416"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73F0FAD3"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14.35</w:t>
            </w:r>
          </w:p>
        </w:tc>
      </w:tr>
      <w:tr w:rsidR="00A614F2" w14:paraId="29299C53" w14:textId="77777777" w:rsidTr="005F0B9D">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3E4C11" w14:textId="77777777" w:rsidR="00A614F2" w:rsidRDefault="00A614F2" w:rsidP="005F0B9D">
            <w:pPr>
              <w:widowControl/>
              <w:autoSpaceDE/>
              <w:autoSpaceDN/>
              <w:adjustRightInd/>
              <w:spacing w:after="0" w:line="256" w:lineRule="auto"/>
              <w:jc w:val="left"/>
              <w:rPr>
                <w:rFonts w:eastAsia="等线"/>
                <w:b/>
                <w:bCs/>
                <w:sz w:val="18"/>
                <w:szCs w:val="18"/>
                <w:lang w:val="en-US" w:eastAsia="zh-CN"/>
              </w:rPr>
            </w:pPr>
          </w:p>
        </w:tc>
        <w:tc>
          <w:tcPr>
            <w:tcW w:w="821" w:type="pct"/>
            <w:tcBorders>
              <w:top w:val="single" w:sz="4" w:space="0" w:color="auto"/>
              <w:left w:val="single" w:sz="4" w:space="0" w:color="auto"/>
              <w:bottom w:val="single" w:sz="4" w:space="0" w:color="auto"/>
              <w:right w:val="single" w:sz="4" w:space="0" w:color="auto"/>
            </w:tcBorders>
            <w:vAlign w:val="center"/>
            <w:hideMark/>
          </w:tcPr>
          <w:p w14:paraId="1DF8E1A6"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w:t>
            </w:r>
          </w:p>
        </w:tc>
        <w:tc>
          <w:tcPr>
            <w:tcW w:w="769" w:type="pct"/>
            <w:tcBorders>
              <w:top w:val="single" w:sz="4" w:space="0" w:color="auto"/>
              <w:left w:val="single" w:sz="4" w:space="0" w:color="auto"/>
              <w:bottom w:val="single" w:sz="4" w:space="0" w:color="auto"/>
              <w:right w:val="single" w:sz="4" w:space="0" w:color="auto"/>
            </w:tcBorders>
            <w:vAlign w:val="center"/>
            <w:hideMark/>
          </w:tcPr>
          <w:p w14:paraId="6FF55CFE"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20</w:t>
            </w:r>
          </w:p>
        </w:tc>
        <w:tc>
          <w:tcPr>
            <w:tcW w:w="457" w:type="pct"/>
            <w:tcBorders>
              <w:top w:val="single" w:sz="4" w:space="0" w:color="auto"/>
              <w:left w:val="single" w:sz="4" w:space="0" w:color="auto"/>
              <w:bottom w:val="single" w:sz="4" w:space="0" w:color="auto"/>
              <w:right w:val="single" w:sz="4" w:space="0" w:color="auto"/>
            </w:tcBorders>
            <w:noWrap/>
            <w:vAlign w:val="center"/>
            <w:hideMark/>
          </w:tcPr>
          <w:p w14:paraId="32FD6540"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-20.57</w:t>
            </w:r>
          </w:p>
        </w:tc>
        <w:tc>
          <w:tcPr>
            <w:tcW w:w="734" w:type="pct"/>
            <w:tcBorders>
              <w:top w:val="single" w:sz="4" w:space="0" w:color="auto"/>
              <w:left w:val="single" w:sz="4" w:space="0" w:color="auto"/>
              <w:bottom w:val="single" w:sz="4" w:space="0" w:color="auto"/>
              <w:right w:val="single" w:sz="4" w:space="0" w:color="auto"/>
            </w:tcBorders>
            <w:noWrap/>
            <w:vAlign w:val="center"/>
          </w:tcPr>
          <w:p w14:paraId="3E220E29" w14:textId="77777777" w:rsidR="00A614F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7.84</w:t>
            </w:r>
          </w:p>
        </w:tc>
        <w:tc>
          <w:tcPr>
            <w:tcW w:w="425"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3B86006E"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28.41</w:t>
            </w:r>
          </w:p>
        </w:tc>
        <w:tc>
          <w:tcPr>
            <w:tcW w:w="805" w:type="pct"/>
            <w:tcBorders>
              <w:top w:val="single" w:sz="4" w:space="0" w:color="auto"/>
              <w:left w:val="single" w:sz="4" w:space="0" w:color="auto"/>
              <w:bottom w:val="single" w:sz="4" w:space="0" w:color="auto"/>
              <w:right w:val="single" w:sz="4" w:space="0" w:color="auto"/>
            </w:tcBorders>
            <w:noWrap/>
            <w:vAlign w:val="center"/>
          </w:tcPr>
          <w:p w14:paraId="1ECB4505"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-1.36</w:t>
            </w:r>
          </w:p>
        </w:tc>
        <w:tc>
          <w:tcPr>
            <w:tcW w:w="416"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7723881C"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19.21</w:t>
            </w:r>
          </w:p>
        </w:tc>
      </w:tr>
      <w:tr w:rsidR="00A614F2" w14:paraId="01EA3F96" w14:textId="77777777" w:rsidTr="005F0B9D">
        <w:trPr>
          <w:trHeight w:val="56"/>
        </w:trPr>
        <w:tc>
          <w:tcPr>
            <w:tcW w:w="573" w:type="pct"/>
            <w:vMerge w:val="restart"/>
            <w:tcBorders>
              <w:top w:val="single" w:sz="4" w:space="0" w:color="auto"/>
              <w:left w:val="single" w:sz="4" w:space="0" w:color="auto"/>
              <w:bottom w:val="single" w:sz="4" w:space="0" w:color="auto"/>
              <w:right w:val="single" w:sz="4" w:space="0" w:color="auto"/>
            </w:tcBorders>
            <w:vAlign w:val="center"/>
            <w:hideMark/>
          </w:tcPr>
          <w:p w14:paraId="3C5EE343"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LEO-1200</w:t>
            </w:r>
          </w:p>
        </w:tc>
        <w:tc>
          <w:tcPr>
            <w:tcW w:w="821" w:type="pct"/>
            <w:tcBorders>
              <w:top w:val="single" w:sz="4" w:space="0" w:color="auto"/>
              <w:left w:val="single" w:sz="4" w:space="0" w:color="auto"/>
              <w:bottom w:val="single" w:sz="4" w:space="0" w:color="auto"/>
              <w:right w:val="single" w:sz="4" w:space="0" w:color="auto"/>
            </w:tcBorders>
            <w:vAlign w:val="center"/>
            <w:hideMark/>
          </w:tcPr>
          <w:p w14:paraId="1F414347"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w:t>
            </w:r>
          </w:p>
        </w:tc>
        <w:tc>
          <w:tcPr>
            <w:tcW w:w="769" w:type="pct"/>
            <w:tcBorders>
              <w:top w:val="single" w:sz="4" w:space="0" w:color="auto"/>
              <w:left w:val="single" w:sz="4" w:space="0" w:color="auto"/>
              <w:bottom w:val="single" w:sz="4" w:space="0" w:color="auto"/>
              <w:right w:val="single" w:sz="4" w:space="0" w:color="auto"/>
            </w:tcBorders>
            <w:vAlign w:val="center"/>
            <w:hideMark/>
          </w:tcPr>
          <w:p w14:paraId="25BECEA4"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30</w:t>
            </w:r>
          </w:p>
        </w:tc>
        <w:tc>
          <w:tcPr>
            <w:tcW w:w="457" w:type="pct"/>
            <w:tcBorders>
              <w:top w:val="single" w:sz="4" w:space="0" w:color="auto"/>
              <w:left w:val="single" w:sz="4" w:space="0" w:color="auto"/>
              <w:bottom w:val="single" w:sz="4" w:space="0" w:color="auto"/>
              <w:right w:val="single" w:sz="4" w:space="0" w:color="auto"/>
            </w:tcBorders>
            <w:noWrap/>
            <w:vAlign w:val="center"/>
            <w:hideMark/>
          </w:tcPr>
          <w:p w14:paraId="240A26DF"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-7.54</w:t>
            </w:r>
          </w:p>
        </w:tc>
        <w:tc>
          <w:tcPr>
            <w:tcW w:w="734" w:type="pct"/>
            <w:tcBorders>
              <w:top w:val="single" w:sz="4" w:space="0" w:color="auto"/>
              <w:left w:val="single" w:sz="4" w:space="0" w:color="auto"/>
              <w:bottom w:val="single" w:sz="4" w:space="0" w:color="auto"/>
              <w:right w:val="single" w:sz="4" w:space="0" w:color="auto"/>
            </w:tcBorders>
            <w:noWrap/>
            <w:vAlign w:val="center"/>
          </w:tcPr>
          <w:p w14:paraId="348202D1" w14:textId="77777777" w:rsidR="00A614F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7.94</w:t>
            </w:r>
          </w:p>
        </w:tc>
        <w:tc>
          <w:tcPr>
            <w:tcW w:w="425"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7AB2E28A"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15.48</w:t>
            </w:r>
          </w:p>
        </w:tc>
        <w:tc>
          <w:tcPr>
            <w:tcW w:w="805" w:type="pct"/>
            <w:tcBorders>
              <w:top w:val="single" w:sz="4" w:space="0" w:color="auto"/>
              <w:left w:val="single" w:sz="4" w:space="0" w:color="auto"/>
              <w:bottom w:val="single" w:sz="4" w:space="0" w:color="auto"/>
              <w:right w:val="single" w:sz="4" w:space="0" w:color="auto"/>
            </w:tcBorders>
            <w:noWrap/>
            <w:vAlign w:val="center"/>
          </w:tcPr>
          <w:p w14:paraId="3BA9C770"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-1.35</w:t>
            </w:r>
          </w:p>
        </w:tc>
        <w:tc>
          <w:tcPr>
            <w:tcW w:w="416"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7B54DE8A"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6.19</w:t>
            </w:r>
          </w:p>
        </w:tc>
      </w:tr>
      <w:tr w:rsidR="00A614F2" w14:paraId="43968E11" w14:textId="77777777" w:rsidTr="005F0B9D">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95FCE4" w14:textId="77777777" w:rsidR="00A614F2" w:rsidRDefault="00A614F2" w:rsidP="005F0B9D">
            <w:pPr>
              <w:widowControl/>
              <w:autoSpaceDE/>
              <w:autoSpaceDN/>
              <w:adjustRightInd/>
              <w:spacing w:after="0" w:line="256" w:lineRule="auto"/>
              <w:jc w:val="left"/>
              <w:rPr>
                <w:rFonts w:eastAsia="等线"/>
                <w:b/>
                <w:bCs/>
                <w:sz w:val="18"/>
                <w:szCs w:val="18"/>
                <w:lang w:val="en-US" w:eastAsia="zh-CN"/>
              </w:rPr>
            </w:pPr>
          </w:p>
        </w:tc>
        <w:tc>
          <w:tcPr>
            <w:tcW w:w="821" w:type="pct"/>
            <w:tcBorders>
              <w:top w:val="single" w:sz="4" w:space="0" w:color="auto"/>
              <w:left w:val="single" w:sz="4" w:space="0" w:color="auto"/>
              <w:bottom w:val="single" w:sz="4" w:space="0" w:color="auto"/>
              <w:right w:val="single" w:sz="4" w:space="0" w:color="auto"/>
            </w:tcBorders>
            <w:vAlign w:val="center"/>
            <w:hideMark/>
          </w:tcPr>
          <w:p w14:paraId="1F136E6E"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w:t>
            </w:r>
          </w:p>
        </w:tc>
        <w:tc>
          <w:tcPr>
            <w:tcW w:w="769" w:type="pct"/>
            <w:tcBorders>
              <w:top w:val="single" w:sz="4" w:space="0" w:color="auto"/>
              <w:left w:val="single" w:sz="4" w:space="0" w:color="auto"/>
              <w:bottom w:val="single" w:sz="4" w:space="0" w:color="auto"/>
              <w:right w:val="single" w:sz="4" w:space="0" w:color="auto"/>
            </w:tcBorders>
            <w:vAlign w:val="center"/>
            <w:hideMark/>
          </w:tcPr>
          <w:p w14:paraId="478033E6"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30</w:t>
            </w:r>
          </w:p>
        </w:tc>
        <w:tc>
          <w:tcPr>
            <w:tcW w:w="457" w:type="pct"/>
            <w:tcBorders>
              <w:top w:val="single" w:sz="4" w:space="0" w:color="auto"/>
              <w:left w:val="single" w:sz="4" w:space="0" w:color="auto"/>
              <w:bottom w:val="single" w:sz="4" w:space="0" w:color="auto"/>
              <w:right w:val="single" w:sz="4" w:space="0" w:color="auto"/>
            </w:tcBorders>
            <w:noWrap/>
            <w:vAlign w:val="center"/>
            <w:hideMark/>
          </w:tcPr>
          <w:p w14:paraId="1C53D267"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-13.54</w:t>
            </w:r>
          </w:p>
        </w:tc>
        <w:tc>
          <w:tcPr>
            <w:tcW w:w="734" w:type="pct"/>
            <w:tcBorders>
              <w:top w:val="single" w:sz="4" w:space="0" w:color="auto"/>
              <w:left w:val="single" w:sz="4" w:space="0" w:color="auto"/>
              <w:bottom w:val="single" w:sz="4" w:space="0" w:color="auto"/>
              <w:right w:val="single" w:sz="4" w:space="0" w:color="auto"/>
            </w:tcBorders>
            <w:noWrap/>
            <w:vAlign w:val="center"/>
          </w:tcPr>
          <w:p w14:paraId="56BB76B5" w14:textId="77777777" w:rsidR="00A614F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7.94</w:t>
            </w:r>
          </w:p>
        </w:tc>
        <w:tc>
          <w:tcPr>
            <w:tcW w:w="425"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70C5EDEB"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21.48</w:t>
            </w:r>
          </w:p>
        </w:tc>
        <w:tc>
          <w:tcPr>
            <w:tcW w:w="805" w:type="pct"/>
            <w:tcBorders>
              <w:top w:val="single" w:sz="4" w:space="0" w:color="auto"/>
              <w:left w:val="single" w:sz="4" w:space="0" w:color="auto"/>
              <w:bottom w:val="single" w:sz="4" w:space="0" w:color="auto"/>
              <w:right w:val="single" w:sz="4" w:space="0" w:color="auto"/>
            </w:tcBorders>
            <w:noWrap/>
            <w:vAlign w:val="center"/>
          </w:tcPr>
          <w:p w14:paraId="74454D59"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-1.35</w:t>
            </w:r>
          </w:p>
        </w:tc>
        <w:tc>
          <w:tcPr>
            <w:tcW w:w="416"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21B54EA3"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12.19</w:t>
            </w:r>
          </w:p>
        </w:tc>
      </w:tr>
      <w:tr w:rsidR="00A614F2" w14:paraId="12F0B1A8" w14:textId="77777777" w:rsidTr="005F0B9D">
        <w:trPr>
          <w:trHeight w:val="56"/>
        </w:trPr>
        <w:tc>
          <w:tcPr>
            <w:tcW w:w="573" w:type="pct"/>
            <w:vMerge w:val="restart"/>
            <w:tcBorders>
              <w:top w:val="single" w:sz="4" w:space="0" w:color="auto"/>
              <w:left w:val="single" w:sz="4" w:space="0" w:color="auto"/>
              <w:bottom w:val="single" w:sz="4" w:space="0" w:color="auto"/>
              <w:right w:val="single" w:sz="4" w:space="0" w:color="auto"/>
            </w:tcBorders>
            <w:vAlign w:val="center"/>
            <w:hideMark/>
          </w:tcPr>
          <w:p w14:paraId="01D50DA1" w14:textId="77777777" w:rsidR="00A614F2" w:rsidRDefault="00A614F2"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LEO-600</w:t>
            </w:r>
          </w:p>
        </w:tc>
        <w:tc>
          <w:tcPr>
            <w:tcW w:w="821" w:type="pct"/>
            <w:tcBorders>
              <w:top w:val="single" w:sz="4" w:space="0" w:color="auto"/>
              <w:left w:val="single" w:sz="4" w:space="0" w:color="auto"/>
              <w:bottom w:val="single" w:sz="4" w:space="0" w:color="auto"/>
              <w:right w:val="single" w:sz="4" w:space="0" w:color="auto"/>
            </w:tcBorders>
            <w:vAlign w:val="center"/>
            <w:hideMark/>
          </w:tcPr>
          <w:p w14:paraId="657878BB"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w:t>
            </w:r>
          </w:p>
        </w:tc>
        <w:tc>
          <w:tcPr>
            <w:tcW w:w="769" w:type="pct"/>
            <w:tcBorders>
              <w:top w:val="single" w:sz="4" w:space="0" w:color="auto"/>
              <w:left w:val="single" w:sz="4" w:space="0" w:color="auto"/>
              <w:bottom w:val="single" w:sz="4" w:space="0" w:color="auto"/>
              <w:right w:val="single" w:sz="4" w:space="0" w:color="auto"/>
            </w:tcBorders>
            <w:vAlign w:val="center"/>
            <w:hideMark/>
          </w:tcPr>
          <w:p w14:paraId="59BC9452"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30</w:t>
            </w:r>
          </w:p>
        </w:tc>
        <w:tc>
          <w:tcPr>
            <w:tcW w:w="457" w:type="pct"/>
            <w:tcBorders>
              <w:top w:val="single" w:sz="4" w:space="0" w:color="auto"/>
              <w:left w:val="single" w:sz="4" w:space="0" w:color="auto"/>
              <w:bottom w:val="single" w:sz="4" w:space="0" w:color="auto"/>
              <w:right w:val="single" w:sz="4" w:space="0" w:color="auto"/>
            </w:tcBorders>
            <w:noWrap/>
            <w:vAlign w:val="center"/>
            <w:hideMark/>
          </w:tcPr>
          <w:p w14:paraId="3292FE55"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-2.15</w:t>
            </w:r>
          </w:p>
        </w:tc>
        <w:tc>
          <w:tcPr>
            <w:tcW w:w="734" w:type="pct"/>
            <w:tcBorders>
              <w:top w:val="single" w:sz="4" w:space="0" w:color="auto"/>
              <w:left w:val="single" w:sz="4" w:space="0" w:color="auto"/>
              <w:bottom w:val="single" w:sz="4" w:space="0" w:color="auto"/>
              <w:right w:val="single" w:sz="4" w:space="0" w:color="auto"/>
            </w:tcBorders>
            <w:noWrap/>
            <w:vAlign w:val="center"/>
          </w:tcPr>
          <w:p w14:paraId="4C33D5F9" w14:textId="77777777" w:rsidR="00A614F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7.94</w:t>
            </w:r>
          </w:p>
        </w:tc>
        <w:tc>
          <w:tcPr>
            <w:tcW w:w="425"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7BA49C27"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10.09</w:t>
            </w:r>
          </w:p>
        </w:tc>
        <w:tc>
          <w:tcPr>
            <w:tcW w:w="805" w:type="pct"/>
            <w:tcBorders>
              <w:top w:val="single" w:sz="4" w:space="0" w:color="auto"/>
              <w:left w:val="single" w:sz="4" w:space="0" w:color="auto"/>
              <w:bottom w:val="single" w:sz="4" w:space="0" w:color="auto"/>
              <w:right w:val="single" w:sz="4" w:space="0" w:color="auto"/>
            </w:tcBorders>
            <w:noWrap/>
            <w:vAlign w:val="center"/>
          </w:tcPr>
          <w:p w14:paraId="7507772E"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-1.35</w:t>
            </w:r>
          </w:p>
        </w:tc>
        <w:tc>
          <w:tcPr>
            <w:tcW w:w="416"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3A741905"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0.8</w:t>
            </w:r>
          </w:p>
        </w:tc>
      </w:tr>
      <w:tr w:rsidR="00A614F2" w14:paraId="56E74FB9" w14:textId="77777777" w:rsidTr="005F0B9D">
        <w:trPr>
          <w:trHeight w:val="4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DC2F88" w14:textId="77777777" w:rsidR="00A614F2" w:rsidRDefault="00A614F2" w:rsidP="005F0B9D">
            <w:pPr>
              <w:widowControl/>
              <w:autoSpaceDE/>
              <w:autoSpaceDN/>
              <w:adjustRightInd/>
              <w:spacing w:after="0" w:line="256" w:lineRule="auto"/>
              <w:jc w:val="left"/>
              <w:rPr>
                <w:rFonts w:eastAsia="等线"/>
                <w:b/>
                <w:bCs/>
                <w:sz w:val="18"/>
                <w:szCs w:val="18"/>
                <w:lang w:val="en-US" w:eastAsia="zh-CN"/>
              </w:rPr>
            </w:pPr>
          </w:p>
        </w:tc>
        <w:tc>
          <w:tcPr>
            <w:tcW w:w="821" w:type="pct"/>
            <w:tcBorders>
              <w:top w:val="single" w:sz="4" w:space="0" w:color="auto"/>
              <w:left w:val="single" w:sz="4" w:space="0" w:color="auto"/>
              <w:bottom w:val="single" w:sz="4" w:space="0" w:color="auto"/>
              <w:right w:val="single" w:sz="4" w:space="0" w:color="auto"/>
            </w:tcBorders>
            <w:vAlign w:val="center"/>
            <w:hideMark/>
          </w:tcPr>
          <w:p w14:paraId="38184268"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w:t>
            </w:r>
          </w:p>
        </w:tc>
        <w:tc>
          <w:tcPr>
            <w:tcW w:w="769" w:type="pct"/>
            <w:tcBorders>
              <w:top w:val="single" w:sz="4" w:space="0" w:color="auto"/>
              <w:left w:val="single" w:sz="4" w:space="0" w:color="auto"/>
              <w:bottom w:val="single" w:sz="4" w:space="0" w:color="auto"/>
              <w:right w:val="single" w:sz="4" w:space="0" w:color="auto"/>
            </w:tcBorders>
            <w:vAlign w:val="center"/>
            <w:hideMark/>
          </w:tcPr>
          <w:p w14:paraId="15B86CFF"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30</w:t>
            </w:r>
          </w:p>
        </w:tc>
        <w:tc>
          <w:tcPr>
            <w:tcW w:w="457" w:type="pct"/>
            <w:tcBorders>
              <w:top w:val="single" w:sz="4" w:space="0" w:color="auto"/>
              <w:left w:val="single" w:sz="4" w:space="0" w:color="auto"/>
              <w:bottom w:val="single" w:sz="4" w:space="0" w:color="auto"/>
              <w:right w:val="single" w:sz="4" w:space="0" w:color="auto"/>
            </w:tcBorders>
            <w:noWrap/>
            <w:vAlign w:val="center"/>
            <w:hideMark/>
          </w:tcPr>
          <w:p w14:paraId="5F3A249D" w14:textId="77777777" w:rsidR="00A614F2" w:rsidRDefault="00A614F2"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-8.15</w:t>
            </w:r>
          </w:p>
        </w:tc>
        <w:tc>
          <w:tcPr>
            <w:tcW w:w="734" w:type="pct"/>
            <w:tcBorders>
              <w:top w:val="single" w:sz="4" w:space="0" w:color="auto"/>
              <w:left w:val="single" w:sz="4" w:space="0" w:color="auto"/>
              <w:bottom w:val="single" w:sz="4" w:space="0" w:color="auto"/>
              <w:right w:val="single" w:sz="4" w:space="0" w:color="auto"/>
            </w:tcBorders>
            <w:noWrap/>
            <w:vAlign w:val="center"/>
          </w:tcPr>
          <w:p w14:paraId="549B7ACB" w14:textId="77777777" w:rsidR="00A614F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7.94</w:t>
            </w:r>
          </w:p>
        </w:tc>
        <w:tc>
          <w:tcPr>
            <w:tcW w:w="425"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6BC29CD4"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16.09</w:t>
            </w:r>
          </w:p>
        </w:tc>
        <w:tc>
          <w:tcPr>
            <w:tcW w:w="805" w:type="pct"/>
            <w:tcBorders>
              <w:top w:val="single" w:sz="4" w:space="0" w:color="auto"/>
              <w:left w:val="single" w:sz="4" w:space="0" w:color="auto"/>
              <w:bottom w:val="single" w:sz="4" w:space="0" w:color="auto"/>
              <w:right w:val="single" w:sz="4" w:space="0" w:color="auto"/>
            </w:tcBorders>
            <w:noWrap/>
            <w:vAlign w:val="center"/>
          </w:tcPr>
          <w:p w14:paraId="24075E1D"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-1.35</w:t>
            </w:r>
          </w:p>
        </w:tc>
        <w:tc>
          <w:tcPr>
            <w:tcW w:w="416" w:type="pct"/>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49B243FE" w14:textId="77777777" w:rsidR="00A614F2" w:rsidRPr="001A1E92" w:rsidRDefault="00A614F2" w:rsidP="005F0B9D">
            <w:pPr>
              <w:widowControl/>
              <w:autoSpaceDE/>
              <w:adjustRightInd/>
              <w:spacing w:after="0" w:line="256" w:lineRule="auto"/>
              <w:jc w:val="center"/>
              <w:rPr>
                <w:rFonts w:eastAsia="等线"/>
                <w:sz w:val="18"/>
                <w:szCs w:val="18"/>
                <w:lang w:val="en-US" w:eastAsia="zh-CN"/>
              </w:rPr>
            </w:pPr>
            <w:r w:rsidRPr="001A1E92">
              <w:rPr>
                <w:rFonts w:eastAsia="等线"/>
                <w:sz w:val="18"/>
                <w:szCs w:val="18"/>
                <w:lang w:val="en-US" w:eastAsia="zh-CN"/>
              </w:rPr>
              <w:t>6.8</w:t>
            </w:r>
          </w:p>
        </w:tc>
      </w:tr>
    </w:tbl>
    <w:p w14:paraId="69FA6D59" w14:textId="77777777" w:rsidR="005F0B9D" w:rsidRDefault="005F0B9D" w:rsidP="005F0B9D">
      <w:pPr>
        <w:pStyle w:val="af6"/>
        <w:jc w:val="both"/>
        <w:rPr>
          <w:i/>
          <w:sz w:val="22"/>
          <w:szCs w:val="22"/>
        </w:rPr>
      </w:pPr>
    </w:p>
    <w:p w14:paraId="370A9E95" w14:textId="77777777" w:rsidR="005637C4" w:rsidRPr="00997D73" w:rsidRDefault="005637C4" w:rsidP="003E0E45">
      <w:pPr>
        <w:rPr>
          <w:b/>
          <w:i/>
        </w:rPr>
      </w:pPr>
    </w:p>
    <w:p w14:paraId="745B59FB" w14:textId="77777777" w:rsidR="005747C6" w:rsidRDefault="005747C6" w:rsidP="005747C6">
      <w:pPr>
        <w:rPr>
          <w:b/>
          <w:lang w:val="en-US" w:eastAsia="zh-CN"/>
        </w:rPr>
      </w:pPr>
      <w:r>
        <w:rPr>
          <w:b/>
          <w:u w:val="single"/>
          <w:lang w:val="en-US" w:eastAsia="zh-CN"/>
        </w:rPr>
        <w:t>PUCCH format 3</w:t>
      </w:r>
    </w:p>
    <w:p w14:paraId="6F97F5C1" w14:textId="69A999A6" w:rsidR="005747C6" w:rsidRDefault="005747C6" w:rsidP="005747C6">
      <w:pPr>
        <w:rPr>
          <w:lang w:eastAsia="zh-CN"/>
        </w:rPr>
      </w:pPr>
      <w:r>
        <w:rPr>
          <w:lang w:eastAsia="zh-CN"/>
        </w:rPr>
        <w:t xml:space="preserve">For PUCCH format-3 with 11 bits UCI payload, both the repetition method and inter-slot frequency hopping method are </w:t>
      </w:r>
      <w:r>
        <w:rPr>
          <w:lang w:val="en-US" w:eastAsia="zh-CN"/>
        </w:rPr>
        <w:t>numerical simulated</w:t>
      </w:r>
      <w:r>
        <w:rPr>
          <w:lang w:eastAsia="zh-CN"/>
        </w:rPr>
        <w:t xml:space="preserve">. </w:t>
      </w:r>
      <w:r w:rsidR="000D542B">
        <w:rPr>
          <w:lang w:eastAsia="zh-CN"/>
        </w:rPr>
        <w:fldChar w:fldCharType="begin"/>
      </w:r>
      <w:r w:rsidR="000D542B">
        <w:rPr>
          <w:lang w:eastAsia="zh-CN"/>
        </w:rPr>
        <w:instrText xml:space="preserve"> REF _Ref111133588 \h </w:instrText>
      </w:r>
      <w:r w:rsidR="000D542B">
        <w:rPr>
          <w:lang w:eastAsia="zh-CN"/>
        </w:rPr>
      </w:r>
      <w:r w:rsidR="000D542B">
        <w:rPr>
          <w:lang w:eastAsia="zh-CN"/>
        </w:rPr>
        <w:fldChar w:fldCharType="separate"/>
      </w:r>
      <w:r w:rsidR="00D156E9">
        <w:t xml:space="preserve">Figure </w:t>
      </w:r>
      <w:r w:rsidR="00D156E9">
        <w:rPr>
          <w:noProof/>
        </w:rPr>
        <w:t>11</w:t>
      </w:r>
      <w:r w:rsidR="000D542B">
        <w:rPr>
          <w:lang w:eastAsia="zh-CN"/>
        </w:rPr>
        <w:fldChar w:fldCharType="end"/>
      </w:r>
      <w:r w:rsidR="000D542B">
        <w:rPr>
          <w:lang w:eastAsia="zh-CN"/>
        </w:rPr>
        <w:t xml:space="preserve"> to </w:t>
      </w:r>
      <w:r w:rsidR="000D542B">
        <w:rPr>
          <w:lang w:eastAsia="zh-CN"/>
        </w:rPr>
        <w:fldChar w:fldCharType="begin"/>
      </w:r>
      <w:r w:rsidR="000D542B">
        <w:rPr>
          <w:lang w:eastAsia="zh-CN"/>
        </w:rPr>
        <w:instrText xml:space="preserve"> REF _Ref111133589 \h </w:instrText>
      </w:r>
      <w:r w:rsidR="000D542B">
        <w:rPr>
          <w:lang w:eastAsia="zh-CN"/>
        </w:rPr>
      </w:r>
      <w:r w:rsidR="000D542B">
        <w:rPr>
          <w:lang w:eastAsia="zh-CN"/>
        </w:rPr>
        <w:fldChar w:fldCharType="separate"/>
      </w:r>
      <w:r w:rsidR="00D156E9">
        <w:t xml:space="preserve">Figure </w:t>
      </w:r>
      <w:r w:rsidR="00D156E9">
        <w:rPr>
          <w:noProof/>
        </w:rPr>
        <w:t>15</w:t>
      </w:r>
      <w:r w:rsidR="000D542B">
        <w:rPr>
          <w:lang w:eastAsia="zh-CN"/>
        </w:rPr>
        <w:fldChar w:fldCharType="end"/>
      </w:r>
      <w:r>
        <w:rPr>
          <w:lang w:eastAsia="zh-CN"/>
        </w:rPr>
        <w:fldChar w:fldCharType="begin"/>
      </w:r>
      <w:r>
        <w:rPr>
          <w:lang w:eastAsia="zh-CN"/>
        </w:rPr>
        <w:instrText xml:space="preserve"> REF _Ref110861864 \h </w:instrText>
      </w:r>
      <w:r>
        <w:rPr>
          <w:lang w:eastAsia="zh-CN"/>
        </w:rPr>
      </w:r>
      <w:r>
        <w:rPr>
          <w:lang w:eastAsia="zh-CN"/>
        </w:rPr>
        <w:fldChar w:fldCharType="end"/>
      </w:r>
      <w:r w:rsidR="000D542B">
        <w:rPr>
          <w:lang w:eastAsia="zh-CN"/>
        </w:rPr>
        <w:t xml:space="preserve"> </w:t>
      </w:r>
      <w:r>
        <w:rPr>
          <w:lang w:eastAsia="zh-CN"/>
        </w:rPr>
        <w:t xml:space="preserve">demonstrate the performance gain offered by enabling repetition and inter-slot frequency hopping, where the frequency hopping intervals are given by the analysis in Appendix A. </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8"/>
      </w:tblGrid>
      <w:tr w:rsidR="005747C6" w14:paraId="629821A6" w14:textId="77777777" w:rsidTr="005F0B9D">
        <w:tc>
          <w:tcPr>
            <w:tcW w:w="4766" w:type="dxa"/>
          </w:tcPr>
          <w:p w14:paraId="33BBEBD1" w14:textId="77777777" w:rsidR="005747C6" w:rsidRDefault="005747C6" w:rsidP="005F0B9D">
            <w:pPr>
              <w:rPr>
                <w:lang w:eastAsia="zh-CN"/>
              </w:rPr>
            </w:pPr>
            <w:r>
              <w:rPr>
                <w:noProof/>
                <w:lang w:val="en-US" w:eastAsia="zh-CN"/>
              </w:rPr>
              <w:drawing>
                <wp:inline distT="0" distB="0" distL="0" distR="0" wp14:anchorId="6468D424" wp14:editId="705285D0">
                  <wp:extent cx="2890800" cy="1263600"/>
                  <wp:effectExtent l="0" t="0" r="5080" b="0"/>
                  <wp:docPr id="12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2890800" cy="1263600"/>
                          </a:xfrm>
                          <a:prstGeom prst="rect">
                            <a:avLst/>
                          </a:prstGeom>
                          <a:noFill/>
                          <a:ln w="9525">
                            <a:noFill/>
                            <a:miter lim="800000"/>
                            <a:headEnd/>
                            <a:tailEnd/>
                          </a:ln>
                        </pic:spPr>
                      </pic:pic>
                    </a:graphicData>
                  </a:graphic>
                </wp:inline>
              </w:drawing>
            </w:r>
          </w:p>
          <w:p w14:paraId="4B5290C2" w14:textId="5237ACC5" w:rsidR="005747C6" w:rsidRDefault="005747C6" w:rsidP="005F0B9D">
            <w:pPr>
              <w:pStyle w:val="af6"/>
            </w:pPr>
            <w:bookmarkStart w:id="29" w:name="_Ref111133588"/>
            <w:r>
              <w:t xml:space="preserve">Figure </w:t>
            </w:r>
            <w:r>
              <w:fldChar w:fldCharType="begin"/>
            </w:r>
            <w:r>
              <w:instrText xml:space="preserve"> SEQ Figure \* ARABIC </w:instrText>
            </w:r>
            <w:r>
              <w:fldChar w:fldCharType="separate"/>
            </w:r>
            <w:r w:rsidR="00A84C89">
              <w:rPr>
                <w:noProof/>
              </w:rPr>
              <w:t>11</w:t>
            </w:r>
            <w:r>
              <w:fldChar w:fldCharType="end"/>
            </w:r>
            <w:bookmarkEnd w:id="29"/>
            <w:r>
              <w:t xml:space="preserve"> PUCCH Format-3 (11 bits) inter-slot FH, NTN-TDL-A/C-12.5</w:t>
            </w:r>
            <w:r>
              <w:rPr>
                <w:vertAlign w:val="superscript"/>
              </w:rPr>
              <w:t>o</w:t>
            </w:r>
          </w:p>
        </w:tc>
        <w:tc>
          <w:tcPr>
            <w:tcW w:w="4766" w:type="dxa"/>
          </w:tcPr>
          <w:p w14:paraId="39884888" w14:textId="77777777" w:rsidR="005747C6" w:rsidRDefault="005747C6" w:rsidP="005F0B9D">
            <w:pPr>
              <w:rPr>
                <w:lang w:eastAsia="zh-CN"/>
              </w:rPr>
            </w:pPr>
            <w:r>
              <w:rPr>
                <w:noProof/>
                <w:lang w:val="en-US" w:eastAsia="zh-CN"/>
              </w:rPr>
              <w:drawing>
                <wp:inline distT="0" distB="0" distL="0" distR="0" wp14:anchorId="0CF9817F" wp14:editId="28E46E61">
                  <wp:extent cx="2890800" cy="1263600"/>
                  <wp:effectExtent l="0" t="0" r="5080" b="0"/>
                  <wp:docPr id="8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srcRect/>
                          <a:stretch>
                            <a:fillRect/>
                          </a:stretch>
                        </pic:blipFill>
                        <pic:spPr bwMode="auto">
                          <a:xfrm>
                            <a:off x="0" y="0"/>
                            <a:ext cx="2890800" cy="1263600"/>
                          </a:xfrm>
                          <a:prstGeom prst="rect">
                            <a:avLst/>
                          </a:prstGeom>
                          <a:noFill/>
                          <a:ln w="9525">
                            <a:noFill/>
                            <a:miter lim="800000"/>
                            <a:headEnd/>
                            <a:tailEnd/>
                          </a:ln>
                        </pic:spPr>
                      </pic:pic>
                    </a:graphicData>
                  </a:graphic>
                </wp:inline>
              </w:drawing>
            </w:r>
          </w:p>
          <w:p w14:paraId="3C534C05" w14:textId="28524E67" w:rsidR="005747C6" w:rsidRDefault="005747C6" w:rsidP="005F0B9D">
            <w:pPr>
              <w:pStyle w:val="af6"/>
            </w:pPr>
            <w:r>
              <w:t xml:space="preserve">Figure </w:t>
            </w:r>
            <w:r>
              <w:fldChar w:fldCharType="begin"/>
            </w:r>
            <w:r>
              <w:instrText xml:space="preserve"> SEQ Figure \* ARABIC </w:instrText>
            </w:r>
            <w:r>
              <w:fldChar w:fldCharType="separate"/>
            </w:r>
            <w:r w:rsidR="00A84C89">
              <w:rPr>
                <w:noProof/>
              </w:rPr>
              <w:t>12</w:t>
            </w:r>
            <w:r>
              <w:fldChar w:fldCharType="end"/>
            </w:r>
            <w:r>
              <w:t xml:space="preserve"> PUCCH Format-3 (11 bits) inter-slot FH, NTN-TDL-A/C-20</w:t>
            </w:r>
            <w:r>
              <w:rPr>
                <w:vertAlign w:val="superscript"/>
              </w:rPr>
              <w:t>o</w:t>
            </w:r>
          </w:p>
        </w:tc>
      </w:tr>
    </w:tbl>
    <w:p w14:paraId="014FC23D" w14:textId="77777777" w:rsidR="005747C6" w:rsidRDefault="005747C6" w:rsidP="005747C6">
      <w:pPr>
        <w:rPr>
          <w:lang w:eastAsia="zh-CN"/>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8"/>
      </w:tblGrid>
      <w:tr w:rsidR="005747C6" w14:paraId="1E8E7978" w14:textId="77777777" w:rsidTr="005F0B9D">
        <w:tc>
          <w:tcPr>
            <w:tcW w:w="4766" w:type="dxa"/>
          </w:tcPr>
          <w:p w14:paraId="6BDB44F8" w14:textId="77777777" w:rsidR="005747C6" w:rsidRDefault="005747C6" w:rsidP="005F0B9D">
            <w:pPr>
              <w:rPr>
                <w:lang w:eastAsia="zh-CN"/>
              </w:rPr>
            </w:pPr>
            <w:r>
              <w:rPr>
                <w:noProof/>
                <w:lang w:val="en-US" w:eastAsia="zh-CN"/>
              </w:rPr>
              <w:drawing>
                <wp:inline distT="0" distB="0" distL="0" distR="0" wp14:anchorId="4CD5E49F" wp14:editId="5E6B55C7">
                  <wp:extent cx="2890800" cy="1263600"/>
                  <wp:effectExtent l="0" t="0" r="5080" b="0"/>
                  <wp:docPr id="83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srcRect/>
                          <a:stretch>
                            <a:fillRect/>
                          </a:stretch>
                        </pic:blipFill>
                        <pic:spPr bwMode="auto">
                          <a:xfrm>
                            <a:off x="0" y="0"/>
                            <a:ext cx="2890800" cy="1263600"/>
                          </a:xfrm>
                          <a:prstGeom prst="rect">
                            <a:avLst/>
                          </a:prstGeom>
                          <a:noFill/>
                          <a:ln w="9525">
                            <a:noFill/>
                            <a:miter lim="800000"/>
                            <a:headEnd/>
                            <a:tailEnd/>
                          </a:ln>
                        </pic:spPr>
                      </pic:pic>
                    </a:graphicData>
                  </a:graphic>
                </wp:inline>
              </w:drawing>
            </w:r>
          </w:p>
          <w:p w14:paraId="55F1E1BE" w14:textId="649B6B18" w:rsidR="005747C6" w:rsidRPr="00294AE0" w:rsidRDefault="005747C6" w:rsidP="005F0B9D">
            <w:pPr>
              <w:pStyle w:val="af6"/>
            </w:pPr>
            <w:r>
              <w:t xml:space="preserve">Figure </w:t>
            </w:r>
            <w:r>
              <w:fldChar w:fldCharType="begin"/>
            </w:r>
            <w:r>
              <w:instrText xml:space="preserve"> SEQ Figure \* ARABIC </w:instrText>
            </w:r>
            <w:r>
              <w:fldChar w:fldCharType="separate"/>
            </w:r>
            <w:r w:rsidR="00A84C89">
              <w:rPr>
                <w:noProof/>
              </w:rPr>
              <w:t>13</w:t>
            </w:r>
            <w:r>
              <w:fldChar w:fldCharType="end"/>
            </w:r>
            <w:r>
              <w:t xml:space="preserve"> PUCCH Format-3 (11 bits) inter-slot FH, NTN-TDL-A/C-30</w:t>
            </w:r>
            <w:r>
              <w:rPr>
                <w:vertAlign w:val="superscript"/>
              </w:rPr>
              <w:t>o</w:t>
            </w:r>
          </w:p>
        </w:tc>
        <w:tc>
          <w:tcPr>
            <w:tcW w:w="4766" w:type="dxa"/>
          </w:tcPr>
          <w:p w14:paraId="3B6E20F2" w14:textId="77777777" w:rsidR="005747C6" w:rsidRDefault="005747C6" w:rsidP="005F0B9D">
            <w:pPr>
              <w:rPr>
                <w:lang w:eastAsia="zh-CN"/>
              </w:rPr>
            </w:pPr>
            <w:r>
              <w:rPr>
                <w:noProof/>
                <w:lang w:val="en-US" w:eastAsia="zh-CN"/>
              </w:rPr>
              <w:drawing>
                <wp:inline distT="0" distB="0" distL="0" distR="0" wp14:anchorId="45769F71" wp14:editId="56C6ABA0">
                  <wp:extent cx="2890800" cy="1263600"/>
                  <wp:effectExtent l="0" t="0" r="5080" b="0"/>
                  <wp:docPr id="83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srcRect/>
                          <a:stretch>
                            <a:fillRect/>
                          </a:stretch>
                        </pic:blipFill>
                        <pic:spPr bwMode="auto">
                          <a:xfrm>
                            <a:off x="0" y="0"/>
                            <a:ext cx="2890800" cy="1263600"/>
                          </a:xfrm>
                          <a:prstGeom prst="rect">
                            <a:avLst/>
                          </a:prstGeom>
                          <a:noFill/>
                          <a:ln w="9525">
                            <a:noFill/>
                            <a:miter lim="800000"/>
                            <a:headEnd/>
                            <a:tailEnd/>
                          </a:ln>
                        </pic:spPr>
                      </pic:pic>
                    </a:graphicData>
                  </a:graphic>
                </wp:inline>
              </w:drawing>
            </w:r>
          </w:p>
          <w:p w14:paraId="0AF2C579" w14:textId="49BEB0D0" w:rsidR="005747C6" w:rsidRPr="00294AE0" w:rsidRDefault="005747C6" w:rsidP="005F0B9D">
            <w:pPr>
              <w:pStyle w:val="af6"/>
            </w:pPr>
            <w:r>
              <w:t xml:space="preserve">Figure </w:t>
            </w:r>
            <w:r>
              <w:fldChar w:fldCharType="begin"/>
            </w:r>
            <w:r>
              <w:instrText xml:space="preserve"> SEQ Figure \* ARABIC </w:instrText>
            </w:r>
            <w:r>
              <w:fldChar w:fldCharType="separate"/>
            </w:r>
            <w:r w:rsidR="00A84C89">
              <w:rPr>
                <w:noProof/>
              </w:rPr>
              <w:t>14</w:t>
            </w:r>
            <w:r>
              <w:fldChar w:fldCharType="end"/>
            </w:r>
            <w:r>
              <w:t xml:space="preserve"> PUCCH Format-3 (11 bits) inter-slot FH, NTN-TDL-A/C-60</w:t>
            </w:r>
            <w:r>
              <w:rPr>
                <w:vertAlign w:val="superscript"/>
              </w:rPr>
              <w:t>o</w:t>
            </w:r>
          </w:p>
        </w:tc>
      </w:tr>
    </w:tbl>
    <w:p w14:paraId="5AD6A125" w14:textId="77777777" w:rsidR="005747C6" w:rsidRDefault="005747C6" w:rsidP="005747C6">
      <w:pPr>
        <w:rPr>
          <w:lang w:eastAsia="zh-CN"/>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540"/>
      </w:tblGrid>
      <w:tr w:rsidR="005747C6" w14:paraId="5E586FBE" w14:textId="77777777" w:rsidTr="005F0B9D">
        <w:tc>
          <w:tcPr>
            <w:tcW w:w="4766" w:type="dxa"/>
          </w:tcPr>
          <w:p w14:paraId="76F0FD40" w14:textId="77777777" w:rsidR="005747C6" w:rsidRDefault="005747C6" w:rsidP="005F0B9D">
            <w:pPr>
              <w:rPr>
                <w:lang w:eastAsia="zh-CN"/>
              </w:rPr>
            </w:pPr>
            <w:r>
              <w:rPr>
                <w:noProof/>
                <w:lang w:val="en-US" w:eastAsia="zh-CN"/>
              </w:rPr>
              <w:drawing>
                <wp:inline distT="0" distB="0" distL="0" distR="0" wp14:anchorId="1DE34AC3" wp14:editId="1EB30E64">
                  <wp:extent cx="2890800" cy="1263600"/>
                  <wp:effectExtent l="0" t="0" r="5080" b="0"/>
                  <wp:docPr id="83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2890800" cy="1263600"/>
                          </a:xfrm>
                          <a:prstGeom prst="rect">
                            <a:avLst/>
                          </a:prstGeom>
                          <a:noFill/>
                          <a:ln w="9525">
                            <a:noFill/>
                            <a:miter lim="800000"/>
                            <a:headEnd/>
                            <a:tailEnd/>
                          </a:ln>
                        </pic:spPr>
                      </pic:pic>
                    </a:graphicData>
                  </a:graphic>
                </wp:inline>
              </w:drawing>
            </w:r>
          </w:p>
          <w:p w14:paraId="16308746" w14:textId="3CBBDA35" w:rsidR="005747C6" w:rsidRDefault="005747C6" w:rsidP="005F0B9D">
            <w:pPr>
              <w:pStyle w:val="af6"/>
            </w:pPr>
            <w:bookmarkStart w:id="30" w:name="_Ref111133589"/>
            <w:r>
              <w:t xml:space="preserve">Figure </w:t>
            </w:r>
            <w:r>
              <w:fldChar w:fldCharType="begin"/>
            </w:r>
            <w:r>
              <w:instrText xml:space="preserve"> SEQ Figure \* ARABIC </w:instrText>
            </w:r>
            <w:r>
              <w:fldChar w:fldCharType="separate"/>
            </w:r>
            <w:r w:rsidR="00A84C89">
              <w:rPr>
                <w:noProof/>
              </w:rPr>
              <w:t>15</w:t>
            </w:r>
            <w:r>
              <w:fldChar w:fldCharType="end"/>
            </w:r>
            <w:bookmarkEnd w:id="30"/>
            <w:r>
              <w:t xml:space="preserve"> PUCCH Format-3 (11 bits) inter-slot FH, NTN-TDL-A/C-88</w:t>
            </w:r>
            <w:r>
              <w:rPr>
                <w:vertAlign w:val="superscript"/>
              </w:rPr>
              <w:t>o</w:t>
            </w:r>
          </w:p>
        </w:tc>
        <w:tc>
          <w:tcPr>
            <w:tcW w:w="4766" w:type="dxa"/>
          </w:tcPr>
          <w:p w14:paraId="5EC24831" w14:textId="77777777" w:rsidR="005747C6" w:rsidRDefault="005747C6" w:rsidP="005F0B9D">
            <w:pPr>
              <w:rPr>
                <w:lang w:eastAsia="zh-CN"/>
              </w:rPr>
            </w:pPr>
          </w:p>
        </w:tc>
      </w:tr>
    </w:tbl>
    <w:p w14:paraId="01C3B41A" w14:textId="4345A72C" w:rsidR="005747C6" w:rsidRDefault="007B35A4" w:rsidP="005747C6">
      <w:pPr>
        <w:spacing w:beforeLines="50" w:before="120"/>
        <w:rPr>
          <w:lang w:eastAsia="zh-CN"/>
        </w:rPr>
      </w:pPr>
      <w:r>
        <w:rPr>
          <w:lang w:eastAsia="zh-CN"/>
        </w:rPr>
        <w:fldChar w:fldCharType="begin"/>
      </w:r>
      <w:r>
        <w:rPr>
          <w:lang w:eastAsia="zh-CN"/>
        </w:rPr>
        <w:instrText xml:space="preserve"> REF _Ref111129440 \h </w:instrText>
      </w:r>
      <w:r>
        <w:rPr>
          <w:lang w:eastAsia="zh-CN"/>
        </w:rPr>
      </w:r>
      <w:r>
        <w:rPr>
          <w:lang w:eastAsia="zh-CN"/>
        </w:rPr>
        <w:fldChar w:fldCharType="separate"/>
      </w:r>
      <w:r w:rsidR="00D156E9">
        <w:t xml:space="preserve">Table </w:t>
      </w:r>
      <w:r w:rsidR="00D156E9">
        <w:rPr>
          <w:noProof/>
        </w:rPr>
        <w:t>10</w:t>
      </w:r>
      <w:r>
        <w:rPr>
          <w:lang w:eastAsia="zh-CN"/>
        </w:rPr>
        <w:fldChar w:fldCharType="end"/>
      </w:r>
      <w:r>
        <w:rPr>
          <w:lang w:eastAsia="zh-CN"/>
        </w:rPr>
        <w:t xml:space="preserve"> </w:t>
      </w:r>
      <w:r w:rsidR="005747C6">
        <w:rPr>
          <w:lang w:eastAsia="zh-CN"/>
        </w:rPr>
        <w:fldChar w:fldCharType="begin"/>
      </w:r>
      <w:r w:rsidR="005747C6">
        <w:rPr>
          <w:lang w:eastAsia="zh-CN"/>
        </w:rPr>
        <w:instrText xml:space="preserve"> REF _Ref110005677 \h </w:instrText>
      </w:r>
      <w:r w:rsidR="005747C6">
        <w:rPr>
          <w:lang w:eastAsia="zh-CN"/>
        </w:rPr>
      </w:r>
      <w:r w:rsidR="005747C6">
        <w:rPr>
          <w:lang w:eastAsia="zh-CN"/>
        </w:rPr>
        <w:fldChar w:fldCharType="end"/>
      </w:r>
      <w:r w:rsidR="005747C6">
        <w:rPr>
          <w:lang w:eastAsia="zh-CN"/>
        </w:rPr>
        <w:t xml:space="preserve">summarizes the gap between the required SNR for decoding PUCCH format-3 with 11 bits UCI and the link budget CNR. The required SNR is obtained assuming the maximum number of repetitions in R17 for PUCCH, i.e., </w:t>
      </w:r>
      <m:oMath>
        <m:sSub>
          <m:sSubPr>
            <m:ctrlPr>
              <w:rPr>
                <w:rFonts w:ascii="Cambria Math" w:hAnsi="Cambria Math"/>
              </w:rPr>
            </m:ctrlPr>
          </m:sSubPr>
          <m:e>
            <m:r>
              <w:rPr>
                <w:rFonts w:ascii="Cambria Math" w:hAnsi="Cambria Math"/>
                <w:lang w:eastAsia="zh-CN"/>
              </w:rPr>
              <m:t>M</m:t>
            </m:r>
          </m:e>
          <m:sub>
            <m:r>
              <w:rPr>
                <w:rFonts w:ascii="Cambria Math" w:hAnsi="Cambria Math"/>
                <w:lang w:eastAsia="zh-CN"/>
              </w:rPr>
              <m:t>rep</m:t>
            </m:r>
          </m:sub>
        </m:sSub>
        <m:r>
          <w:rPr>
            <w:rFonts w:ascii="Cambria Math" w:hAnsi="Cambria Math"/>
            <w:lang w:eastAsia="zh-CN"/>
          </w:rPr>
          <m:t>=8</m:t>
        </m:r>
      </m:oMath>
      <w:r w:rsidR="005747C6">
        <w:rPr>
          <w:lang w:eastAsia="zh-CN"/>
        </w:rPr>
        <w:t xml:space="preserve">, and inter-slot frequency hopping </w:t>
      </w:r>
      <w:r w:rsidR="00D85B72">
        <w:rPr>
          <w:lang w:eastAsia="zh-CN"/>
        </w:rPr>
        <w:t>enabled</w:t>
      </w:r>
      <w:r w:rsidR="005747C6">
        <w:rPr>
          <w:lang w:eastAsia="zh-CN"/>
        </w:rPr>
        <w:t xml:space="preserve">. </w:t>
      </w:r>
    </w:p>
    <w:p w14:paraId="4BE10862" w14:textId="622B0C56" w:rsidR="005747C6" w:rsidRDefault="005747C6" w:rsidP="005747C6">
      <w:pPr>
        <w:pStyle w:val="af6"/>
      </w:pPr>
      <w:bookmarkStart w:id="31" w:name="_Ref111129440"/>
      <w:r>
        <w:t xml:space="preserve">Table </w:t>
      </w:r>
      <w:r>
        <w:fldChar w:fldCharType="begin"/>
      </w:r>
      <w:r>
        <w:instrText xml:space="preserve"> SEQ Table \* ARABIC </w:instrText>
      </w:r>
      <w:r>
        <w:fldChar w:fldCharType="separate"/>
      </w:r>
      <w:r w:rsidR="00D156E9">
        <w:rPr>
          <w:noProof/>
        </w:rPr>
        <w:t>10</w:t>
      </w:r>
      <w:r>
        <w:fldChar w:fldCharType="end"/>
      </w:r>
      <w:bookmarkEnd w:id="31"/>
      <w:r>
        <w:t xml:space="preserve"> PUCCH format-3 performance summary</w:t>
      </w:r>
    </w:p>
    <w:tbl>
      <w:tblPr>
        <w:tblW w:w="9300" w:type="dxa"/>
        <w:tblInd w:w="-10" w:type="dxa"/>
        <w:tblLayout w:type="fixed"/>
        <w:tblLook w:val="04A0" w:firstRow="1" w:lastRow="0" w:firstColumn="1" w:lastColumn="0" w:noHBand="0" w:noVBand="1"/>
      </w:tblPr>
      <w:tblGrid>
        <w:gridCol w:w="816"/>
        <w:gridCol w:w="977"/>
        <w:gridCol w:w="963"/>
        <w:gridCol w:w="832"/>
        <w:gridCol w:w="1233"/>
        <w:gridCol w:w="1506"/>
        <w:gridCol w:w="1511"/>
        <w:gridCol w:w="1462"/>
      </w:tblGrid>
      <w:tr w:rsidR="005747C6" w14:paraId="00D77344" w14:textId="77777777" w:rsidTr="005F0B9D">
        <w:trPr>
          <w:trHeight w:val="315"/>
        </w:trPr>
        <w:tc>
          <w:tcPr>
            <w:tcW w:w="3588" w:type="dxa"/>
            <w:gridSpan w:val="4"/>
            <w:tcBorders>
              <w:top w:val="single" w:sz="8" w:space="0" w:color="auto"/>
              <w:left w:val="single" w:sz="8" w:space="0" w:color="auto"/>
              <w:bottom w:val="single" w:sz="4" w:space="0" w:color="auto"/>
              <w:right w:val="single" w:sz="4" w:space="0" w:color="auto"/>
            </w:tcBorders>
            <w:noWrap/>
            <w:vAlign w:val="center"/>
            <w:hideMark/>
          </w:tcPr>
          <w:p w14:paraId="130B87A0" w14:textId="77777777" w:rsidR="005747C6" w:rsidRDefault="005747C6" w:rsidP="005F0B9D">
            <w:pPr>
              <w:widowControl/>
              <w:autoSpaceDE/>
              <w:adjustRightInd/>
              <w:spacing w:after="0" w:line="256" w:lineRule="auto"/>
              <w:jc w:val="center"/>
              <w:rPr>
                <w:rFonts w:eastAsia="等线"/>
                <w:b/>
                <w:bCs/>
                <w:color w:val="000000"/>
                <w:sz w:val="18"/>
                <w:szCs w:val="18"/>
                <w:lang w:val="en-US" w:eastAsia="zh-CN"/>
              </w:rPr>
            </w:pPr>
            <w:r>
              <w:rPr>
                <w:rFonts w:eastAsia="等线"/>
                <w:b/>
                <w:bCs/>
                <w:color w:val="000000"/>
                <w:sz w:val="18"/>
                <w:szCs w:val="18"/>
                <w:lang w:val="en-US" w:eastAsia="zh-CN"/>
              </w:rPr>
              <w:t>PUCCH format-1</w:t>
            </w:r>
          </w:p>
        </w:tc>
        <w:tc>
          <w:tcPr>
            <w:tcW w:w="2739" w:type="dxa"/>
            <w:gridSpan w:val="2"/>
            <w:tcBorders>
              <w:top w:val="single" w:sz="8" w:space="0" w:color="auto"/>
              <w:left w:val="nil"/>
              <w:bottom w:val="single" w:sz="4" w:space="0" w:color="auto"/>
              <w:right w:val="single" w:sz="4" w:space="0" w:color="auto"/>
            </w:tcBorders>
            <w:noWrap/>
            <w:vAlign w:val="center"/>
            <w:hideMark/>
          </w:tcPr>
          <w:p w14:paraId="3C5EBE72" w14:textId="77777777" w:rsidR="005747C6" w:rsidRDefault="005747C6" w:rsidP="005F0B9D">
            <w:pPr>
              <w:widowControl/>
              <w:autoSpaceDE/>
              <w:adjustRightInd/>
              <w:spacing w:after="0" w:line="256" w:lineRule="auto"/>
              <w:jc w:val="center"/>
              <w:rPr>
                <w:rFonts w:eastAsia="等线"/>
                <w:b/>
                <w:bCs/>
                <w:color w:val="000000"/>
                <w:sz w:val="18"/>
                <w:szCs w:val="18"/>
                <w:lang w:val="en-US" w:eastAsia="zh-CN"/>
              </w:rPr>
            </w:pPr>
            <w:r>
              <w:rPr>
                <w:rFonts w:eastAsia="等线"/>
                <w:b/>
                <w:bCs/>
                <w:color w:val="000000"/>
                <w:sz w:val="18"/>
                <w:szCs w:val="18"/>
                <w:lang w:val="en-US" w:eastAsia="zh-CN"/>
              </w:rPr>
              <w:t>Rural TDL - A</w:t>
            </w:r>
          </w:p>
        </w:tc>
        <w:tc>
          <w:tcPr>
            <w:tcW w:w="2973" w:type="dxa"/>
            <w:gridSpan w:val="2"/>
            <w:tcBorders>
              <w:top w:val="single" w:sz="8" w:space="0" w:color="auto"/>
              <w:left w:val="nil"/>
              <w:bottom w:val="single" w:sz="4" w:space="0" w:color="auto"/>
              <w:right w:val="single" w:sz="8" w:space="0" w:color="000000"/>
            </w:tcBorders>
            <w:noWrap/>
            <w:vAlign w:val="center"/>
            <w:hideMark/>
          </w:tcPr>
          <w:p w14:paraId="19BCF388" w14:textId="77777777" w:rsidR="005747C6" w:rsidRDefault="005747C6" w:rsidP="005F0B9D">
            <w:pPr>
              <w:widowControl/>
              <w:autoSpaceDE/>
              <w:adjustRightInd/>
              <w:spacing w:after="0" w:line="256" w:lineRule="auto"/>
              <w:jc w:val="center"/>
              <w:rPr>
                <w:rFonts w:eastAsia="等线"/>
                <w:b/>
                <w:bCs/>
                <w:color w:val="000000"/>
                <w:sz w:val="18"/>
                <w:szCs w:val="18"/>
                <w:lang w:val="en-US" w:eastAsia="zh-CN"/>
              </w:rPr>
            </w:pPr>
            <w:r>
              <w:rPr>
                <w:rFonts w:eastAsia="等线"/>
                <w:b/>
                <w:bCs/>
                <w:color w:val="000000"/>
                <w:sz w:val="18"/>
                <w:szCs w:val="18"/>
                <w:lang w:val="en-US" w:eastAsia="zh-CN"/>
              </w:rPr>
              <w:t>Rural TDL-C</w:t>
            </w:r>
          </w:p>
        </w:tc>
      </w:tr>
      <w:tr w:rsidR="005747C6" w14:paraId="605253C2" w14:textId="77777777" w:rsidTr="005F0B9D">
        <w:trPr>
          <w:trHeight w:val="630"/>
        </w:trPr>
        <w:tc>
          <w:tcPr>
            <w:tcW w:w="816" w:type="dxa"/>
            <w:tcBorders>
              <w:top w:val="nil"/>
              <w:left w:val="single" w:sz="8" w:space="0" w:color="auto"/>
              <w:bottom w:val="single" w:sz="4" w:space="0" w:color="auto"/>
              <w:right w:val="single" w:sz="4" w:space="0" w:color="auto"/>
            </w:tcBorders>
            <w:vAlign w:val="center"/>
            <w:hideMark/>
          </w:tcPr>
          <w:p w14:paraId="646D966C" w14:textId="77777777" w:rsidR="005747C6" w:rsidRDefault="005747C6"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Satellite orbit</w:t>
            </w:r>
          </w:p>
        </w:tc>
        <w:tc>
          <w:tcPr>
            <w:tcW w:w="977" w:type="dxa"/>
            <w:tcBorders>
              <w:top w:val="nil"/>
              <w:left w:val="nil"/>
              <w:bottom w:val="single" w:sz="4" w:space="0" w:color="auto"/>
              <w:right w:val="single" w:sz="4" w:space="0" w:color="auto"/>
            </w:tcBorders>
            <w:vAlign w:val="center"/>
            <w:hideMark/>
          </w:tcPr>
          <w:p w14:paraId="5B309935" w14:textId="77777777" w:rsidR="005747C6" w:rsidRDefault="005747C6"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Satellite parameter set</w:t>
            </w:r>
          </w:p>
        </w:tc>
        <w:tc>
          <w:tcPr>
            <w:tcW w:w="963" w:type="dxa"/>
            <w:tcBorders>
              <w:top w:val="nil"/>
              <w:left w:val="nil"/>
              <w:bottom w:val="single" w:sz="4" w:space="0" w:color="auto"/>
              <w:right w:val="single" w:sz="4" w:space="0" w:color="auto"/>
            </w:tcBorders>
            <w:vAlign w:val="center"/>
            <w:hideMark/>
          </w:tcPr>
          <w:p w14:paraId="727261BD" w14:textId="77777777" w:rsidR="005747C6" w:rsidRDefault="005747C6"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Elevation angle (deg)</w:t>
            </w:r>
          </w:p>
        </w:tc>
        <w:tc>
          <w:tcPr>
            <w:tcW w:w="832" w:type="dxa"/>
            <w:tcBorders>
              <w:top w:val="nil"/>
              <w:left w:val="nil"/>
              <w:bottom w:val="single" w:sz="4" w:space="0" w:color="auto"/>
              <w:right w:val="single" w:sz="4" w:space="0" w:color="auto"/>
            </w:tcBorders>
            <w:vAlign w:val="center"/>
            <w:hideMark/>
          </w:tcPr>
          <w:p w14:paraId="291C878C" w14:textId="77777777" w:rsidR="005747C6" w:rsidRDefault="005747C6"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CNR (dB)</w:t>
            </w:r>
          </w:p>
        </w:tc>
        <w:tc>
          <w:tcPr>
            <w:tcW w:w="1233" w:type="dxa"/>
            <w:tcBorders>
              <w:top w:val="nil"/>
              <w:left w:val="nil"/>
              <w:bottom w:val="single" w:sz="4" w:space="0" w:color="auto"/>
              <w:right w:val="single" w:sz="4" w:space="0" w:color="auto"/>
            </w:tcBorders>
            <w:vAlign w:val="center"/>
            <w:hideMark/>
          </w:tcPr>
          <w:p w14:paraId="4688D150" w14:textId="77777777" w:rsidR="005747C6" w:rsidRDefault="005747C6"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Required SNR (dB)</w:t>
            </w:r>
          </w:p>
        </w:tc>
        <w:tc>
          <w:tcPr>
            <w:tcW w:w="1506" w:type="dxa"/>
            <w:tcBorders>
              <w:top w:val="nil"/>
              <w:left w:val="nil"/>
              <w:bottom w:val="single" w:sz="4" w:space="0" w:color="auto"/>
              <w:right w:val="single" w:sz="4" w:space="0" w:color="auto"/>
            </w:tcBorders>
            <w:vAlign w:val="center"/>
            <w:hideMark/>
          </w:tcPr>
          <w:p w14:paraId="09D2C089" w14:textId="77777777" w:rsidR="005747C6" w:rsidRDefault="005747C6"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Gap (dB)</w:t>
            </w:r>
          </w:p>
        </w:tc>
        <w:tc>
          <w:tcPr>
            <w:tcW w:w="1511" w:type="dxa"/>
            <w:tcBorders>
              <w:top w:val="nil"/>
              <w:left w:val="nil"/>
              <w:bottom w:val="single" w:sz="4" w:space="0" w:color="auto"/>
              <w:right w:val="single" w:sz="4" w:space="0" w:color="auto"/>
            </w:tcBorders>
            <w:vAlign w:val="center"/>
            <w:hideMark/>
          </w:tcPr>
          <w:p w14:paraId="7530EC68" w14:textId="77777777" w:rsidR="005747C6" w:rsidRDefault="005747C6"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Required</w:t>
            </w:r>
          </w:p>
          <w:p w14:paraId="70EA4B2A" w14:textId="77777777" w:rsidR="005747C6" w:rsidRDefault="005747C6"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SNR (dB)</w:t>
            </w:r>
          </w:p>
        </w:tc>
        <w:tc>
          <w:tcPr>
            <w:tcW w:w="1462" w:type="dxa"/>
            <w:tcBorders>
              <w:top w:val="nil"/>
              <w:left w:val="nil"/>
              <w:bottom w:val="single" w:sz="4" w:space="0" w:color="auto"/>
              <w:right w:val="single" w:sz="8" w:space="0" w:color="auto"/>
            </w:tcBorders>
            <w:vAlign w:val="center"/>
            <w:hideMark/>
          </w:tcPr>
          <w:p w14:paraId="67526DFC" w14:textId="77777777" w:rsidR="005747C6" w:rsidRDefault="005747C6"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Gap (dB)</w:t>
            </w:r>
          </w:p>
        </w:tc>
      </w:tr>
      <w:tr w:rsidR="005747C6" w14:paraId="21437C9E" w14:textId="77777777" w:rsidTr="005F0B9D">
        <w:trPr>
          <w:trHeight w:val="56"/>
        </w:trPr>
        <w:tc>
          <w:tcPr>
            <w:tcW w:w="816" w:type="dxa"/>
            <w:vMerge w:val="restart"/>
            <w:tcBorders>
              <w:top w:val="nil"/>
              <w:left w:val="single" w:sz="8" w:space="0" w:color="auto"/>
              <w:bottom w:val="single" w:sz="4" w:space="0" w:color="auto"/>
              <w:right w:val="single" w:sz="4" w:space="0" w:color="auto"/>
            </w:tcBorders>
            <w:vAlign w:val="center"/>
            <w:hideMark/>
          </w:tcPr>
          <w:p w14:paraId="516412F1" w14:textId="77777777" w:rsidR="005747C6" w:rsidRDefault="005747C6"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GEO</w:t>
            </w:r>
          </w:p>
        </w:tc>
        <w:tc>
          <w:tcPr>
            <w:tcW w:w="977" w:type="dxa"/>
            <w:tcBorders>
              <w:top w:val="nil"/>
              <w:left w:val="nil"/>
              <w:bottom w:val="single" w:sz="4" w:space="0" w:color="auto"/>
              <w:right w:val="single" w:sz="4" w:space="0" w:color="auto"/>
            </w:tcBorders>
            <w:vAlign w:val="center"/>
            <w:hideMark/>
          </w:tcPr>
          <w:p w14:paraId="07377CBF" w14:textId="77777777" w:rsidR="005747C6" w:rsidRDefault="005747C6"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w:t>
            </w:r>
          </w:p>
        </w:tc>
        <w:tc>
          <w:tcPr>
            <w:tcW w:w="963" w:type="dxa"/>
            <w:tcBorders>
              <w:top w:val="nil"/>
              <w:left w:val="nil"/>
              <w:bottom w:val="single" w:sz="4" w:space="0" w:color="auto"/>
              <w:right w:val="single" w:sz="4" w:space="0" w:color="auto"/>
            </w:tcBorders>
            <w:vAlign w:val="center"/>
            <w:hideMark/>
          </w:tcPr>
          <w:p w14:paraId="76B97304" w14:textId="77777777" w:rsidR="005747C6" w:rsidRDefault="005747C6"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12.5</w:t>
            </w:r>
          </w:p>
        </w:tc>
        <w:tc>
          <w:tcPr>
            <w:tcW w:w="832" w:type="dxa"/>
            <w:tcBorders>
              <w:top w:val="nil"/>
              <w:left w:val="nil"/>
              <w:bottom w:val="single" w:sz="4" w:space="0" w:color="auto"/>
              <w:right w:val="single" w:sz="4" w:space="0" w:color="auto"/>
            </w:tcBorders>
            <w:noWrap/>
            <w:vAlign w:val="center"/>
            <w:hideMark/>
          </w:tcPr>
          <w:p w14:paraId="437E532B" w14:textId="77777777" w:rsidR="005747C6" w:rsidRDefault="005747C6"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-15.73</w:t>
            </w:r>
          </w:p>
        </w:tc>
        <w:tc>
          <w:tcPr>
            <w:tcW w:w="1233" w:type="dxa"/>
            <w:tcBorders>
              <w:top w:val="nil"/>
              <w:left w:val="nil"/>
              <w:bottom w:val="single" w:sz="4" w:space="0" w:color="auto"/>
              <w:right w:val="single" w:sz="4" w:space="0" w:color="auto"/>
            </w:tcBorders>
            <w:noWrap/>
            <w:vAlign w:val="center"/>
            <w:hideMark/>
          </w:tcPr>
          <w:p w14:paraId="6049760E" w14:textId="77777777" w:rsidR="005747C6" w:rsidRDefault="005747C6" w:rsidP="005F0B9D">
            <w:pPr>
              <w:widowControl/>
              <w:autoSpaceDE/>
              <w:adjustRightInd/>
              <w:spacing w:after="0" w:line="256" w:lineRule="auto"/>
              <w:jc w:val="center"/>
              <w:rPr>
                <w:rFonts w:eastAsia="等线"/>
                <w:sz w:val="18"/>
                <w:szCs w:val="18"/>
                <w:lang w:val="en-US" w:eastAsia="zh-CN"/>
              </w:rPr>
            </w:pPr>
            <w:r>
              <w:rPr>
                <w:rFonts w:eastAsia="等线"/>
                <w:color w:val="000000"/>
                <w:sz w:val="18"/>
                <w:szCs w:val="18"/>
              </w:rPr>
              <w:t>3.36</w:t>
            </w:r>
          </w:p>
        </w:tc>
        <w:tc>
          <w:tcPr>
            <w:tcW w:w="1506" w:type="dxa"/>
            <w:tcBorders>
              <w:top w:val="single" w:sz="4" w:space="0" w:color="auto"/>
              <w:left w:val="nil"/>
              <w:bottom w:val="single" w:sz="4" w:space="0" w:color="auto"/>
              <w:right w:val="single" w:sz="4" w:space="0" w:color="auto"/>
            </w:tcBorders>
            <w:shd w:val="clear" w:color="auto" w:fill="F7CAAC" w:themeFill="accent2" w:themeFillTint="66"/>
            <w:noWrap/>
            <w:vAlign w:val="center"/>
            <w:hideMark/>
          </w:tcPr>
          <w:p w14:paraId="7D42E454" w14:textId="77777777" w:rsidR="005747C6" w:rsidRDefault="005747C6" w:rsidP="005F0B9D">
            <w:pPr>
              <w:widowControl/>
              <w:autoSpaceDE/>
              <w:adjustRightInd/>
              <w:spacing w:after="0" w:line="256" w:lineRule="auto"/>
              <w:jc w:val="center"/>
              <w:rPr>
                <w:rFonts w:eastAsia="等线"/>
                <w:color w:val="000000" w:themeColor="text1"/>
                <w:sz w:val="18"/>
                <w:szCs w:val="18"/>
                <w:lang w:val="en-US" w:eastAsia="zh-CN"/>
              </w:rPr>
            </w:pPr>
            <w:r>
              <w:rPr>
                <w:rFonts w:eastAsia="等线"/>
                <w:color w:val="000000"/>
                <w:sz w:val="18"/>
                <w:szCs w:val="18"/>
              </w:rPr>
              <w:t>19.09</w:t>
            </w:r>
          </w:p>
        </w:tc>
        <w:tc>
          <w:tcPr>
            <w:tcW w:w="1511" w:type="dxa"/>
            <w:tcBorders>
              <w:top w:val="single" w:sz="4" w:space="0" w:color="auto"/>
              <w:left w:val="nil"/>
              <w:bottom w:val="single" w:sz="4" w:space="0" w:color="auto"/>
              <w:right w:val="single" w:sz="4" w:space="0" w:color="auto"/>
            </w:tcBorders>
            <w:noWrap/>
            <w:vAlign w:val="center"/>
            <w:hideMark/>
          </w:tcPr>
          <w:p w14:paraId="0A3E6447" w14:textId="77777777" w:rsidR="005747C6" w:rsidRDefault="005747C6" w:rsidP="005F0B9D">
            <w:pPr>
              <w:widowControl/>
              <w:autoSpaceDE/>
              <w:adjustRightInd/>
              <w:spacing w:after="0" w:line="256" w:lineRule="auto"/>
              <w:jc w:val="center"/>
              <w:rPr>
                <w:rFonts w:eastAsia="等线"/>
                <w:color w:val="000000" w:themeColor="text1"/>
                <w:sz w:val="18"/>
                <w:szCs w:val="18"/>
                <w:lang w:val="en-US" w:eastAsia="zh-CN"/>
              </w:rPr>
            </w:pPr>
            <w:r>
              <w:rPr>
                <w:rFonts w:eastAsia="等线"/>
                <w:color w:val="000000"/>
                <w:sz w:val="18"/>
                <w:szCs w:val="18"/>
              </w:rPr>
              <w:t>-8.12</w:t>
            </w:r>
          </w:p>
        </w:tc>
        <w:tc>
          <w:tcPr>
            <w:tcW w:w="1462" w:type="dxa"/>
            <w:tcBorders>
              <w:top w:val="single" w:sz="4" w:space="0" w:color="auto"/>
              <w:left w:val="nil"/>
              <w:bottom w:val="single" w:sz="4" w:space="0" w:color="auto"/>
              <w:right w:val="single" w:sz="4" w:space="0" w:color="auto"/>
            </w:tcBorders>
            <w:shd w:val="clear" w:color="auto" w:fill="F7CAAC" w:themeFill="accent2" w:themeFillTint="66"/>
            <w:noWrap/>
            <w:vAlign w:val="center"/>
            <w:hideMark/>
          </w:tcPr>
          <w:p w14:paraId="1699B1B7" w14:textId="77777777" w:rsidR="005747C6" w:rsidRDefault="005747C6" w:rsidP="005F0B9D">
            <w:pPr>
              <w:widowControl/>
              <w:autoSpaceDE/>
              <w:adjustRightInd/>
              <w:spacing w:after="0" w:line="256" w:lineRule="auto"/>
              <w:jc w:val="center"/>
              <w:rPr>
                <w:rFonts w:eastAsia="等线"/>
                <w:color w:val="000000" w:themeColor="text1"/>
                <w:sz w:val="18"/>
                <w:szCs w:val="18"/>
                <w:lang w:val="en-US" w:eastAsia="zh-CN"/>
              </w:rPr>
            </w:pPr>
            <w:r>
              <w:rPr>
                <w:rFonts w:eastAsia="等线"/>
                <w:color w:val="000000"/>
                <w:sz w:val="18"/>
                <w:szCs w:val="18"/>
              </w:rPr>
              <w:t>7.61</w:t>
            </w:r>
          </w:p>
        </w:tc>
      </w:tr>
      <w:tr w:rsidR="005747C6" w14:paraId="2E74EFAB" w14:textId="77777777" w:rsidTr="005F0B9D">
        <w:trPr>
          <w:trHeight w:val="56"/>
        </w:trPr>
        <w:tc>
          <w:tcPr>
            <w:tcW w:w="816" w:type="dxa"/>
            <w:vMerge/>
            <w:tcBorders>
              <w:top w:val="nil"/>
              <w:left w:val="single" w:sz="8" w:space="0" w:color="auto"/>
              <w:bottom w:val="single" w:sz="4" w:space="0" w:color="auto"/>
              <w:right w:val="single" w:sz="4" w:space="0" w:color="auto"/>
            </w:tcBorders>
            <w:vAlign w:val="center"/>
            <w:hideMark/>
          </w:tcPr>
          <w:p w14:paraId="351089A6" w14:textId="77777777" w:rsidR="005747C6" w:rsidRDefault="005747C6" w:rsidP="005F0B9D">
            <w:pPr>
              <w:widowControl/>
              <w:autoSpaceDE/>
              <w:autoSpaceDN/>
              <w:adjustRightInd/>
              <w:spacing w:after="0" w:line="256" w:lineRule="auto"/>
              <w:jc w:val="left"/>
              <w:rPr>
                <w:rFonts w:eastAsia="等线"/>
                <w:b/>
                <w:bCs/>
                <w:sz w:val="18"/>
                <w:szCs w:val="18"/>
                <w:lang w:val="en-US" w:eastAsia="zh-CN"/>
              </w:rPr>
            </w:pPr>
          </w:p>
        </w:tc>
        <w:tc>
          <w:tcPr>
            <w:tcW w:w="977" w:type="dxa"/>
            <w:tcBorders>
              <w:top w:val="nil"/>
              <w:left w:val="nil"/>
              <w:bottom w:val="single" w:sz="4" w:space="0" w:color="auto"/>
              <w:right w:val="single" w:sz="4" w:space="0" w:color="auto"/>
            </w:tcBorders>
            <w:vAlign w:val="center"/>
            <w:hideMark/>
          </w:tcPr>
          <w:p w14:paraId="567D6D62" w14:textId="77777777" w:rsidR="005747C6" w:rsidRDefault="005747C6"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w:t>
            </w:r>
          </w:p>
        </w:tc>
        <w:tc>
          <w:tcPr>
            <w:tcW w:w="963" w:type="dxa"/>
            <w:tcBorders>
              <w:top w:val="nil"/>
              <w:left w:val="nil"/>
              <w:bottom w:val="single" w:sz="4" w:space="0" w:color="auto"/>
              <w:right w:val="single" w:sz="4" w:space="0" w:color="auto"/>
            </w:tcBorders>
            <w:vAlign w:val="center"/>
            <w:hideMark/>
          </w:tcPr>
          <w:p w14:paraId="24DA3EC4" w14:textId="77777777" w:rsidR="005747C6" w:rsidRDefault="005747C6"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20</w:t>
            </w:r>
          </w:p>
        </w:tc>
        <w:tc>
          <w:tcPr>
            <w:tcW w:w="832" w:type="dxa"/>
            <w:tcBorders>
              <w:top w:val="nil"/>
              <w:left w:val="nil"/>
              <w:bottom w:val="single" w:sz="4" w:space="0" w:color="auto"/>
              <w:right w:val="single" w:sz="4" w:space="0" w:color="auto"/>
            </w:tcBorders>
            <w:noWrap/>
            <w:vAlign w:val="center"/>
            <w:hideMark/>
          </w:tcPr>
          <w:p w14:paraId="63A6A9D6" w14:textId="77777777" w:rsidR="005747C6" w:rsidRDefault="005747C6"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-20.57</w:t>
            </w:r>
          </w:p>
        </w:tc>
        <w:tc>
          <w:tcPr>
            <w:tcW w:w="1233" w:type="dxa"/>
            <w:tcBorders>
              <w:top w:val="nil"/>
              <w:left w:val="nil"/>
              <w:bottom w:val="single" w:sz="4" w:space="0" w:color="auto"/>
              <w:right w:val="single" w:sz="4" w:space="0" w:color="auto"/>
            </w:tcBorders>
            <w:noWrap/>
            <w:vAlign w:val="center"/>
            <w:hideMark/>
          </w:tcPr>
          <w:p w14:paraId="0BCE5F45" w14:textId="77777777" w:rsidR="005747C6" w:rsidRDefault="005747C6" w:rsidP="005F0B9D">
            <w:pPr>
              <w:widowControl/>
              <w:autoSpaceDE/>
              <w:adjustRightInd/>
              <w:spacing w:after="0" w:line="256" w:lineRule="auto"/>
              <w:jc w:val="center"/>
              <w:rPr>
                <w:rFonts w:eastAsia="等线"/>
                <w:sz w:val="18"/>
                <w:szCs w:val="18"/>
                <w:lang w:val="en-US" w:eastAsia="zh-CN"/>
              </w:rPr>
            </w:pPr>
            <w:r>
              <w:rPr>
                <w:rFonts w:eastAsia="等线"/>
                <w:color w:val="000000"/>
                <w:sz w:val="18"/>
                <w:szCs w:val="18"/>
              </w:rPr>
              <w:t>0.49</w:t>
            </w:r>
          </w:p>
        </w:tc>
        <w:tc>
          <w:tcPr>
            <w:tcW w:w="1506" w:type="dxa"/>
            <w:tcBorders>
              <w:top w:val="single" w:sz="4" w:space="0" w:color="auto"/>
              <w:left w:val="nil"/>
              <w:bottom w:val="single" w:sz="4" w:space="0" w:color="auto"/>
              <w:right w:val="single" w:sz="4" w:space="0" w:color="auto"/>
            </w:tcBorders>
            <w:shd w:val="clear" w:color="auto" w:fill="F7CAAC" w:themeFill="accent2" w:themeFillTint="66"/>
            <w:noWrap/>
            <w:vAlign w:val="center"/>
            <w:hideMark/>
          </w:tcPr>
          <w:p w14:paraId="07299C75" w14:textId="77777777" w:rsidR="005747C6" w:rsidRDefault="005747C6" w:rsidP="005F0B9D">
            <w:pPr>
              <w:widowControl/>
              <w:autoSpaceDE/>
              <w:adjustRightInd/>
              <w:spacing w:after="0" w:line="256" w:lineRule="auto"/>
              <w:jc w:val="center"/>
              <w:rPr>
                <w:rFonts w:eastAsia="等线"/>
                <w:color w:val="000000" w:themeColor="text1"/>
                <w:sz w:val="18"/>
                <w:szCs w:val="18"/>
                <w:lang w:val="en-US" w:eastAsia="zh-CN"/>
              </w:rPr>
            </w:pPr>
            <w:r>
              <w:rPr>
                <w:rFonts w:eastAsia="等线"/>
                <w:color w:val="000000"/>
                <w:sz w:val="18"/>
                <w:szCs w:val="18"/>
              </w:rPr>
              <w:t>21.06</w:t>
            </w:r>
          </w:p>
        </w:tc>
        <w:tc>
          <w:tcPr>
            <w:tcW w:w="1511" w:type="dxa"/>
            <w:tcBorders>
              <w:top w:val="single" w:sz="4" w:space="0" w:color="auto"/>
              <w:left w:val="nil"/>
              <w:bottom w:val="single" w:sz="4" w:space="0" w:color="auto"/>
              <w:right w:val="single" w:sz="4" w:space="0" w:color="auto"/>
            </w:tcBorders>
            <w:noWrap/>
            <w:vAlign w:val="center"/>
            <w:hideMark/>
          </w:tcPr>
          <w:p w14:paraId="6263E56E" w14:textId="77777777" w:rsidR="005747C6" w:rsidRDefault="005747C6" w:rsidP="005F0B9D">
            <w:pPr>
              <w:widowControl/>
              <w:autoSpaceDE/>
              <w:adjustRightInd/>
              <w:spacing w:after="0" w:line="256" w:lineRule="auto"/>
              <w:jc w:val="center"/>
              <w:rPr>
                <w:rFonts w:eastAsia="等线"/>
                <w:color w:val="000000" w:themeColor="text1"/>
                <w:sz w:val="18"/>
                <w:szCs w:val="18"/>
                <w:lang w:val="en-US" w:eastAsia="zh-CN"/>
              </w:rPr>
            </w:pPr>
            <w:r>
              <w:rPr>
                <w:rFonts w:eastAsia="等线"/>
                <w:color w:val="000000"/>
                <w:sz w:val="18"/>
                <w:szCs w:val="18"/>
              </w:rPr>
              <w:t>-8.09</w:t>
            </w:r>
          </w:p>
        </w:tc>
        <w:tc>
          <w:tcPr>
            <w:tcW w:w="1462" w:type="dxa"/>
            <w:tcBorders>
              <w:top w:val="single" w:sz="4" w:space="0" w:color="auto"/>
              <w:left w:val="nil"/>
              <w:bottom w:val="single" w:sz="4" w:space="0" w:color="auto"/>
              <w:right w:val="single" w:sz="4" w:space="0" w:color="auto"/>
            </w:tcBorders>
            <w:shd w:val="clear" w:color="auto" w:fill="F7CAAC" w:themeFill="accent2" w:themeFillTint="66"/>
            <w:noWrap/>
            <w:vAlign w:val="center"/>
            <w:hideMark/>
          </w:tcPr>
          <w:p w14:paraId="2D659E41" w14:textId="77777777" w:rsidR="005747C6" w:rsidRDefault="005747C6" w:rsidP="005F0B9D">
            <w:pPr>
              <w:widowControl/>
              <w:autoSpaceDE/>
              <w:adjustRightInd/>
              <w:spacing w:after="0" w:line="256" w:lineRule="auto"/>
              <w:jc w:val="center"/>
              <w:rPr>
                <w:rFonts w:eastAsia="等线"/>
                <w:color w:val="000000" w:themeColor="text1"/>
                <w:sz w:val="18"/>
                <w:szCs w:val="18"/>
                <w:lang w:val="en-US" w:eastAsia="zh-CN"/>
              </w:rPr>
            </w:pPr>
            <w:r>
              <w:rPr>
                <w:rFonts w:eastAsia="等线"/>
                <w:color w:val="000000"/>
                <w:sz w:val="18"/>
                <w:szCs w:val="18"/>
              </w:rPr>
              <w:t>12.48</w:t>
            </w:r>
          </w:p>
        </w:tc>
      </w:tr>
      <w:tr w:rsidR="005747C6" w14:paraId="4B0268BB" w14:textId="77777777" w:rsidTr="005F0B9D">
        <w:trPr>
          <w:trHeight w:val="56"/>
        </w:trPr>
        <w:tc>
          <w:tcPr>
            <w:tcW w:w="816" w:type="dxa"/>
            <w:vMerge w:val="restart"/>
            <w:tcBorders>
              <w:top w:val="nil"/>
              <w:left w:val="single" w:sz="8" w:space="0" w:color="auto"/>
              <w:bottom w:val="single" w:sz="4" w:space="0" w:color="auto"/>
              <w:right w:val="single" w:sz="4" w:space="0" w:color="auto"/>
            </w:tcBorders>
            <w:vAlign w:val="center"/>
            <w:hideMark/>
          </w:tcPr>
          <w:p w14:paraId="571B349B" w14:textId="77777777" w:rsidR="005747C6" w:rsidRDefault="005747C6"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LEO-1200</w:t>
            </w:r>
          </w:p>
        </w:tc>
        <w:tc>
          <w:tcPr>
            <w:tcW w:w="977" w:type="dxa"/>
            <w:tcBorders>
              <w:top w:val="nil"/>
              <w:left w:val="nil"/>
              <w:bottom w:val="single" w:sz="4" w:space="0" w:color="auto"/>
              <w:right w:val="single" w:sz="4" w:space="0" w:color="auto"/>
            </w:tcBorders>
            <w:vAlign w:val="center"/>
            <w:hideMark/>
          </w:tcPr>
          <w:p w14:paraId="49BE1512" w14:textId="77777777" w:rsidR="005747C6" w:rsidRDefault="005747C6"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w:t>
            </w:r>
          </w:p>
        </w:tc>
        <w:tc>
          <w:tcPr>
            <w:tcW w:w="963" w:type="dxa"/>
            <w:tcBorders>
              <w:top w:val="nil"/>
              <w:left w:val="nil"/>
              <w:bottom w:val="single" w:sz="4" w:space="0" w:color="auto"/>
              <w:right w:val="single" w:sz="4" w:space="0" w:color="auto"/>
            </w:tcBorders>
            <w:vAlign w:val="center"/>
            <w:hideMark/>
          </w:tcPr>
          <w:p w14:paraId="1C3B298F" w14:textId="77777777" w:rsidR="005747C6" w:rsidRDefault="005747C6"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30</w:t>
            </w:r>
          </w:p>
        </w:tc>
        <w:tc>
          <w:tcPr>
            <w:tcW w:w="832" w:type="dxa"/>
            <w:tcBorders>
              <w:top w:val="nil"/>
              <w:left w:val="nil"/>
              <w:bottom w:val="single" w:sz="4" w:space="0" w:color="auto"/>
              <w:right w:val="single" w:sz="4" w:space="0" w:color="auto"/>
            </w:tcBorders>
            <w:noWrap/>
            <w:vAlign w:val="center"/>
            <w:hideMark/>
          </w:tcPr>
          <w:p w14:paraId="24B61A82" w14:textId="77777777" w:rsidR="005747C6" w:rsidRDefault="005747C6"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-7.54</w:t>
            </w:r>
          </w:p>
        </w:tc>
        <w:tc>
          <w:tcPr>
            <w:tcW w:w="1233" w:type="dxa"/>
            <w:tcBorders>
              <w:top w:val="nil"/>
              <w:left w:val="nil"/>
              <w:bottom w:val="single" w:sz="4" w:space="0" w:color="auto"/>
              <w:right w:val="single" w:sz="4" w:space="0" w:color="auto"/>
            </w:tcBorders>
            <w:noWrap/>
            <w:vAlign w:val="center"/>
            <w:hideMark/>
          </w:tcPr>
          <w:p w14:paraId="7923B29B" w14:textId="77777777" w:rsidR="005747C6" w:rsidRDefault="005747C6" w:rsidP="005F0B9D">
            <w:pPr>
              <w:widowControl/>
              <w:autoSpaceDE/>
              <w:adjustRightInd/>
              <w:spacing w:after="0" w:line="256" w:lineRule="auto"/>
              <w:jc w:val="center"/>
              <w:rPr>
                <w:rFonts w:eastAsia="等线"/>
                <w:sz w:val="18"/>
                <w:szCs w:val="18"/>
                <w:lang w:val="en-US" w:eastAsia="zh-CN"/>
              </w:rPr>
            </w:pPr>
            <w:r>
              <w:rPr>
                <w:rFonts w:eastAsia="等线"/>
                <w:color w:val="000000"/>
                <w:sz w:val="18"/>
                <w:szCs w:val="18"/>
              </w:rPr>
              <w:t>0.61</w:t>
            </w:r>
          </w:p>
        </w:tc>
        <w:tc>
          <w:tcPr>
            <w:tcW w:w="1506" w:type="dxa"/>
            <w:tcBorders>
              <w:top w:val="single" w:sz="4" w:space="0" w:color="auto"/>
              <w:left w:val="nil"/>
              <w:bottom w:val="single" w:sz="4" w:space="0" w:color="auto"/>
              <w:right w:val="single" w:sz="4" w:space="0" w:color="auto"/>
            </w:tcBorders>
            <w:shd w:val="clear" w:color="auto" w:fill="F7CAAC" w:themeFill="accent2" w:themeFillTint="66"/>
            <w:noWrap/>
            <w:vAlign w:val="center"/>
            <w:hideMark/>
          </w:tcPr>
          <w:p w14:paraId="6987EC27" w14:textId="77777777" w:rsidR="005747C6" w:rsidRDefault="005747C6" w:rsidP="005F0B9D">
            <w:pPr>
              <w:widowControl/>
              <w:autoSpaceDE/>
              <w:adjustRightInd/>
              <w:spacing w:after="0" w:line="256" w:lineRule="auto"/>
              <w:jc w:val="center"/>
              <w:rPr>
                <w:rFonts w:eastAsia="等线"/>
                <w:color w:val="000000" w:themeColor="text1"/>
                <w:sz w:val="18"/>
                <w:szCs w:val="18"/>
                <w:lang w:val="en-US" w:eastAsia="zh-CN"/>
              </w:rPr>
            </w:pPr>
            <w:r>
              <w:rPr>
                <w:rFonts w:eastAsia="等线"/>
                <w:color w:val="000000"/>
                <w:sz w:val="18"/>
                <w:szCs w:val="18"/>
              </w:rPr>
              <w:t>8.15</w:t>
            </w:r>
          </w:p>
        </w:tc>
        <w:tc>
          <w:tcPr>
            <w:tcW w:w="1511" w:type="dxa"/>
            <w:tcBorders>
              <w:top w:val="single" w:sz="4" w:space="0" w:color="auto"/>
              <w:left w:val="nil"/>
              <w:bottom w:val="single" w:sz="4" w:space="0" w:color="auto"/>
              <w:right w:val="single" w:sz="4" w:space="0" w:color="auto"/>
            </w:tcBorders>
            <w:noWrap/>
            <w:vAlign w:val="center"/>
            <w:hideMark/>
          </w:tcPr>
          <w:p w14:paraId="1E7B7A26" w14:textId="77777777" w:rsidR="005747C6" w:rsidRDefault="005747C6" w:rsidP="005F0B9D">
            <w:pPr>
              <w:widowControl/>
              <w:autoSpaceDE/>
              <w:adjustRightInd/>
              <w:spacing w:after="0" w:line="256" w:lineRule="auto"/>
              <w:jc w:val="center"/>
              <w:rPr>
                <w:rFonts w:eastAsia="等线"/>
                <w:color w:val="000000" w:themeColor="text1"/>
                <w:sz w:val="18"/>
                <w:szCs w:val="18"/>
                <w:lang w:val="en-US" w:eastAsia="zh-CN"/>
              </w:rPr>
            </w:pPr>
            <w:r>
              <w:rPr>
                <w:rFonts w:eastAsia="等线"/>
                <w:color w:val="000000"/>
                <w:sz w:val="18"/>
                <w:szCs w:val="18"/>
              </w:rPr>
              <w:t>-8.16</w:t>
            </w:r>
          </w:p>
        </w:tc>
        <w:tc>
          <w:tcPr>
            <w:tcW w:w="1462" w:type="dxa"/>
            <w:tcBorders>
              <w:top w:val="single" w:sz="4" w:space="0" w:color="auto"/>
              <w:left w:val="nil"/>
              <w:bottom w:val="single" w:sz="4" w:space="0" w:color="auto"/>
              <w:right w:val="single" w:sz="8" w:space="0" w:color="auto"/>
            </w:tcBorders>
            <w:shd w:val="clear" w:color="auto" w:fill="C5E0B3" w:themeFill="accent6" w:themeFillTint="66"/>
            <w:noWrap/>
            <w:vAlign w:val="center"/>
            <w:hideMark/>
          </w:tcPr>
          <w:p w14:paraId="0209BF74" w14:textId="77777777" w:rsidR="005747C6" w:rsidRDefault="005747C6" w:rsidP="005F0B9D">
            <w:pPr>
              <w:widowControl/>
              <w:autoSpaceDE/>
              <w:adjustRightInd/>
              <w:spacing w:after="0" w:line="256" w:lineRule="auto"/>
              <w:jc w:val="center"/>
              <w:rPr>
                <w:rFonts w:eastAsia="等线"/>
                <w:color w:val="000000" w:themeColor="text1"/>
                <w:sz w:val="18"/>
                <w:szCs w:val="18"/>
                <w:lang w:val="en-US" w:eastAsia="zh-CN"/>
              </w:rPr>
            </w:pPr>
            <w:r>
              <w:rPr>
                <w:rFonts w:eastAsia="等线"/>
                <w:color w:val="000000"/>
                <w:sz w:val="18"/>
                <w:szCs w:val="18"/>
              </w:rPr>
              <w:t>-0.62</w:t>
            </w:r>
          </w:p>
        </w:tc>
      </w:tr>
      <w:tr w:rsidR="005747C6" w14:paraId="6B02146D" w14:textId="77777777" w:rsidTr="005F0B9D">
        <w:trPr>
          <w:trHeight w:val="56"/>
        </w:trPr>
        <w:tc>
          <w:tcPr>
            <w:tcW w:w="816" w:type="dxa"/>
            <w:vMerge/>
            <w:tcBorders>
              <w:top w:val="nil"/>
              <w:left w:val="single" w:sz="8" w:space="0" w:color="auto"/>
              <w:bottom w:val="single" w:sz="4" w:space="0" w:color="auto"/>
              <w:right w:val="single" w:sz="4" w:space="0" w:color="auto"/>
            </w:tcBorders>
            <w:vAlign w:val="center"/>
            <w:hideMark/>
          </w:tcPr>
          <w:p w14:paraId="3678B27E" w14:textId="77777777" w:rsidR="005747C6" w:rsidRDefault="005747C6" w:rsidP="005F0B9D">
            <w:pPr>
              <w:widowControl/>
              <w:autoSpaceDE/>
              <w:autoSpaceDN/>
              <w:adjustRightInd/>
              <w:spacing w:after="0" w:line="256" w:lineRule="auto"/>
              <w:jc w:val="left"/>
              <w:rPr>
                <w:rFonts w:eastAsia="等线"/>
                <w:b/>
                <w:bCs/>
                <w:sz w:val="18"/>
                <w:szCs w:val="18"/>
                <w:lang w:val="en-US" w:eastAsia="zh-CN"/>
              </w:rPr>
            </w:pPr>
          </w:p>
        </w:tc>
        <w:tc>
          <w:tcPr>
            <w:tcW w:w="977" w:type="dxa"/>
            <w:tcBorders>
              <w:top w:val="nil"/>
              <w:left w:val="nil"/>
              <w:bottom w:val="single" w:sz="4" w:space="0" w:color="auto"/>
              <w:right w:val="single" w:sz="4" w:space="0" w:color="auto"/>
            </w:tcBorders>
            <w:vAlign w:val="center"/>
            <w:hideMark/>
          </w:tcPr>
          <w:p w14:paraId="4F644D1C" w14:textId="77777777" w:rsidR="005747C6" w:rsidRDefault="005747C6"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w:t>
            </w:r>
          </w:p>
        </w:tc>
        <w:tc>
          <w:tcPr>
            <w:tcW w:w="963" w:type="dxa"/>
            <w:tcBorders>
              <w:top w:val="nil"/>
              <w:left w:val="nil"/>
              <w:bottom w:val="single" w:sz="4" w:space="0" w:color="auto"/>
              <w:right w:val="single" w:sz="4" w:space="0" w:color="auto"/>
            </w:tcBorders>
            <w:vAlign w:val="center"/>
            <w:hideMark/>
          </w:tcPr>
          <w:p w14:paraId="55EF13FF" w14:textId="77777777" w:rsidR="005747C6" w:rsidRDefault="005747C6"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30</w:t>
            </w:r>
          </w:p>
        </w:tc>
        <w:tc>
          <w:tcPr>
            <w:tcW w:w="832" w:type="dxa"/>
            <w:tcBorders>
              <w:top w:val="nil"/>
              <w:left w:val="nil"/>
              <w:bottom w:val="single" w:sz="4" w:space="0" w:color="auto"/>
              <w:right w:val="single" w:sz="4" w:space="0" w:color="auto"/>
            </w:tcBorders>
            <w:noWrap/>
            <w:vAlign w:val="center"/>
            <w:hideMark/>
          </w:tcPr>
          <w:p w14:paraId="4FDEFBE5" w14:textId="77777777" w:rsidR="005747C6" w:rsidRDefault="005747C6"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-13.54</w:t>
            </w:r>
          </w:p>
        </w:tc>
        <w:tc>
          <w:tcPr>
            <w:tcW w:w="1233" w:type="dxa"/>
            <w:tcBorders>
              <w:top w:val="nil"/>
              <w:left w:val="nil"/>
              <w:bottom w:val="single" w:sz="4" w:space="0" w:color="auto"/>
              <w:right w:val="single" w:sz="4" w:space="0" w:color="auto"/>
            </w:tcBorders>
            <w:noWrap/>
            <w:vAlign w:val="center"/>
            <w:hideMark/>
          </w:tcPr>
          <w:p w14:paraId="38726D5D" w14:textId="77777777" w:rsidR="005747C6" w:rsidRDefault="005747C6" w:rsidP="005F0B9D">
            <w:pPr>
              <w:widowControl/>
              <w:autoSpaceDE/>
              <w:adjustRightInd/>
              <w:spacing w:after="0" w:line="256" w:lineRule="auto"/>
              <w:jc w:val="center"/>
              <w:rPr>
                <w:rFonts w:eastAsia="等线"/>
                <w:sz w:val="18"/>
                <w:szCs w:val="18"/>
                <w:lang w:val="en-US" w:eastAsia="zh-CN"/>
              </w:rPr>
            </w:pPr>
            <w:r>
              <w:rPr>
                <w:rFonts w:eastAsia="等线"/>
                <w:color w:val="000000"/>
                <w:sz w:val="18"/>
                <w:szCs w:val="18"/>
              </w:rPr>
              <w:t>0.61</w:t>
            </w:r>
          </w:p>
        </w:tc>
        <w:tc>
          <w:tcPr>
            <w:tcW w:w="1506" w:type="dxa"/>
            <w:tcBorders>
              <w:top w:val="single" w:sz="4" w:space="0" w:color="auto"/>
              <w:left w:val="nil"/>
              <w:bottom w:val="single" w:sz="4" w:space="0" w:color="auto"/>
              <w:right w:val="single" w:sz="4" w:space="0" w:color="auto"/>
            </w:tcBorders>
            <w:shd w:val="clear" w:color="auto" w:fill="F7CAAC" w:themeFill="accent2" w:themeFillTint="66"/>
            <w:noWrap/>
            <w:vAlign w:val="center"/>
            <w:hideMark/>
          </w:tcPr>
          <w:p w14:paraId="18DA5537" w14:textId="77777777" w:rsidR="005747C6" w:rsidRDefault="005747C6" w:rsidP="005F0B9D">
            <w:pPr>
              <w:widowControl/>
              <w:autoSpaceDE/>
              <w:adjustRightInd/>
              <w:spacing w:after="0" w:line="256" w:lineRule="auto"/>
              <w:jc w:val="center"/>
              <w:rPr>
                <w:rFonts w:eastAsia="等线"/>
                <w:color w:val="000000" w:themeColor="text1"/>
                <w:sz w:val="18"/>
                <w:szCs w:val="18"/>
                <w:lang w:val="en-US" w:eastAsia="zh-CN"/>
              </w:rPr>
            </w:pPr>
            <w:r>
              <w:rPr>
                <w:rFonts w:eastAsia="等线"/>
                <w:color w:val="000000"/>
                <w:sz w:val="18"/>
                <w:szCs w:val="18"/>
              </w:rPr>
              <w:t>14.15</w:t>
            </w:r>
          </w:p>
        </w:tc>
        <w:tc>
          <w:tcPr>
            <w:tcW w:w="1511" w:type="dxa"/>
            <w:tcBorders>
              <w:top w:val="single" w:sz="4" w:space="0" w:color="auto"/>
              <w:left w:val="nil"/>
              <w:bottom w:val="single" w:sz="4" w:space="0" w:color="auto"/>
              <w:right w:val="single" w:sz="4" w:space="0" w:color="auto"/>
            </w:tcBorders>
            <w:noWrap/>
            <w:vAlign w:val="center"/>
            <w:hideMark/>
          </w:tcPr>
          <w:p w14:paraId="0B03DCF3" w14:textId="77777777" w:rsidR="005747C6" w:rsidRDefault="005747C6" w:rsidP="005F0B9D">
            <w:pPr>
              <w:widowControl/>
              <w:autoSpaceDE/>
              <w:adjustRightInd/>
              <w:spacing w:after="0" w:line="256" w:lineRule="auto"/>
              <w:jc w:val="center"/>
              <w:rPr>
                <w:rFonts w:eastAsia="等线"/>
                <w:color w:val="000000" w:themeColor="text1"/>
                <w:sz w:val="18"/>
                <w:szCs w:val="18"/>
                <w:lang w:val="en-US" w:eastAsia="zh-CN"/>
              </w:rPr>
            </w:pPr>
            <w:r>
              <w:rPr>
                <w:rFonts w:eastAsia="等线"/>
                <w:color w:val="000000"/>
                <w:sz w:val="18"/>
                <w:szCs w:val="18"/>
              </w:rPr>
              <w:t>-8.16</w:t>
            </w:r>
          </w:p>
        </w:tc>
        <w:tc>
          <w:tcPr>
            <w:tcW w:w="1462" w:type="dxa"/>
            <w:tcBorders>
              <w:top w:val="single" w:sz="4" w:space="0" w:color="auto"/>
              <w:left w:val="nil"/>
              <w:bottom w:val="single" w:sz="4" w:space="0" w:color="auto"/>
              <w:right w:val="single" w:sz="4" w:space="0" w:color="auto"/>
            </w:tcBorders>
            <w:shd w:val="clear" w:color="auto" w:fill="F7CAAC" w:themeFill="accent2" w:themeFillTint="66"/>
            <w:noWrap/>
            <w:vAlign w:val="center"/>
            <w:hideMark/>
          </w:tcPr>
          <w:p w14:paraId="2E401212" w14:textId="77777777" w:rsidR="005747C6" w:rsidRDefault="005747C6" w:rsidP="005F0B9D">
            <w:pPr>
              <w:widowControl/>
              <w:autoSpaceDE/>
              <w:adjustRightInd/>
              <w:spacing w:after="0" w:line="256" w:lineRule="auto"/>
              <w:jc w:val="center"/>
              <w:rPr>
                <w:rFonts w:eastAsia="等线"/>
                <w:color w:val="000000" w:themeColor="text1"/>
                <w:sz w:val="18"/>
                <w:szCs w:val="18"/>
                <w:lang w:val="en-US" w:eastAsia="zh-CN"/>
              </w:rPr>
            </w:pPr>
            <w:r>
              <w:rPr>
                <w:rFonts w:eastAsia="等线"/>
                <w:color w:val="000000"/>
                <w:sz w:val="18"/>
                <w:szCs w:val="18"/>
              </w:rPr>
              <w:t>5.38</w:t>
            </w:r>
          </w:p>
        </w:tc>
      </w:tr>
      <w:tr w:rsidR="005747C6" w14:paraId="4D4B7F92" w14:textId="77777777" w:rsidTr="005F0B9D">
        <w:trPr>
          <w:trHeight w:val="56"/>
        </w:trPr>
        <w:tc>
          <w:tcPr>
            <w:tcW w:w="816" w:type="dxa"/>
            <w:vMerge w:val="restart"/>
            <w:tcBorders>
              <w:top w:val="nil"/>
              <w:left w:val="single" w:sz="8" w:space="0" w:color="auto"/>
              <w:bottom w:val="single" w:sz="8" w:space="0" w:color="000000"/>
              <w:right w:val="single" w:sz="4" w:space="0" w:color="auto"/>
            </w:tcBorders>
            <w:vAlign w:val="center"/>
            <w:hideMark/>
          </w:tcPr>
          <w:p w14:paraId="49D69C46" w14:textId="77777777" w:rsidR="005747C6" w:rsidRDefault="005747C6" w:rsidP="005F0B9D">
            <w:pPr>
              <w:widowControl/>
              <w:autoSpaceDE/>
              <w:adjustRightInd/>
              <w:spacing w:after="0" w:line="256" w:lineRule="auto"/>
              <w:jc w:val="center"/>
              <w:rPr>
                <w:rFonts w:eastAsia="等线"/>
                <w:b/>
                <w:bCs/>
                <w:sz w:val="18"/>
                <w:szCs w:val="18"/>
                <w:lang w:val="en-US" w:eastAsia="zh-CN"/>
              </w:rPr>
            </w:pPr>
            <w:r>
              <w:rPr>
                <w:rFonts w:eastAsia="等线"/>
                <w:b/>
                <w:bCs/>
                <w:sz w:val="18"/>
                <w:szCs w:val="18"/>
                <w:lang w:val="en-US" w:eastAsia="zh-CN"/>
              </w:rPr>
              <w:t>LEO-600</w:t>
            </w:r>
          </w:p>
        </w:tc>
        <w:tc>
          <w:tcPr>
            <w:tcW w:w="977" w:type="dxa"/>
            <w:tcBorders>
              <w:top w:val="nil"/>
              <w:left w:val="nil"/>
              <w:bottom w:val="single" w:sz="4" w:space="0" w:color="auto"/>
              <w:right w:val="single" w:sz="4" w:space="0" w:color="auto"/>
            </w:tcBorders>
            <w:vAlign w:val="center"/>
            <w:hideMark/>
          </w:tcPr>
          <w:p w14:paraId="4935FAE0" w14:textId="77777777" w:rsidR="005747C6" w:rsidRDefault="005747C6"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1</w:t>
            </w:r>
          </w:p>
        </w:tc>
        <w:tc>
          <w:tcPr>
            <w:tcW w:w="963" w:type="dxa"/>
            <w:tcBorders>
              <w:top w:val="nil"/>
              <w:left w:val="nil"/>
              <w:bottom w:val="single" w:sz="4" w:space="0" w:color="auto"/>
              <w:right w:val="single" w:sz="4" w:space="0" w:color="auto"/>
            </w:tcBorders>
            <w:vAlign w:val="center"/>
            <w:hideMark/>
          </w:tcPr>
          <w:p w14:paraId="36E64E39" w14:textId="77777777" w:rsidR="005747C6" w:rsidRDefault="005747C6"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30</w:t>
            </w:r>
          </w:p>
        </w:tc>
        <w:tc>
          <w:tcPr>
            <w:tcW w:w="832" w:type="dxa"/>
            <w:tcBorders>
              <w:top w:val="nil"/>
              <w:left w:val="nil"/>
              <w:bottom w:val="single" w:sz="4" w:space="0" w:color="auto"/>
              <w:right w:val="single" w:sz="4" w:space="0" w:color="auto"/>
            </w:tcBorders>
            <w:noWrap/>
            <w:vAlign w:val="center"/>
            <w:hideMark/>
          </w:tcPr>
          <w:p w14:paraId="3C53BB4C" w14:textId="77777777" w:rsidR="005747C6" w:rsidRDefault="005747C6"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-2.15</w:t>
            </w:r>
          </w:p>
        </w:tc>
        <w:tc>
          <w:tcPr>
            <w:tcW w:w="1233" w:type="dxa"/>
            <w:tcBorders>
              <w:top w:val="nil"/>
              <w:left w:val="nil"/>
              <w:bottom w:val="single" w:sz="4" w:space="0" w:color="auto"/>
              <w:right w:val="single" w:sz="4" w:space="0" w:color="auto"/>
            </w:tcBorders>
            <w:noWrap/>
            <w:vAlign w:val="center"/>
            <w:hideMark/>
          </w:tcPr>
          <w:p w14:paraId="73451D3C" w14:textId="77777777" w:rsidR="005747C6" w:rsidRDefault="005747C6" w:rsidP="005F0B9D">
            <w:pPr>
              <w:widowControl/>
              <w:autoSpaceDE/>
              <w:adjustRightInd/>
              <w:spacing w:after="0" w:line="256" w:lineRule="auto"/>
              <w:jc w:val="center"/>
              <w:rPr>
                <w:rFonts w:eastAsia="等线"/>
                <w:sz w:val="18"/>
                <w:szCs w:val="18"/>
                <w:lang w:val="en-US" w:eastAsia="zh-CN"/>
              </w:rPr>
            </w:pPr>
            <w:r>
              <w:rPr>
                <w:rFonts w:eastAsia="等线"/>
                <w:color w:val="000000"/>
                <w:sz w:val="18"/>
                <w:szCs w:val="18"/>
              </w:rPr>
              <w:t>0.61</w:t>
            </w:r>
          </w:p>
        </w:tc>
        <w:tc>
          <w:tcPr>
            <w:tcW w:w="1506" w:type="dxa"/>
            <w:tcBorders>
              <w:top w:val="single" w:sz="4" w:space="0" w:color="auto"/>
              <w:left w:val="nil"/>
              <w:bottom w:val="single" w:sz="4" w:space="0" w:color="auto"/>
              <w:right w:val="single" w:sz="4" w:space="0" w:color="auto"/>
            </w:tcBorders>
            <w:shd w:val="clear" w:color="auto" w:fill="F7CAAC" w:themeFill="accent2" w:themeFillTint="66"/>
            <w:noWrap/>
            <w:vAlign w:val="center"/>
            <w:hideMark/>
          </w:tcPr>
          <w:p w14:paraId="3D7F83B4" w14:textId="77777777" w:rsidR="005747C6" w:rsidRDefault="005747C6" w:rsidP="005F0B9D">
            <w:pPr>
              <w:widowControl/>
              <w:autoSpaceDE/>
              <w:adjustRightInd/>
              <w:spacing w:after="0" w:line="256" w:lineRule="auto"/>
              <w:jc w:val="center"/>
              <w:rPr>
                <w:rFonts w:eastAsia="等线"/>
                <w:color w:val="000000" w:themeColor="text1"/>
                <w:sz w:val="18"/>
                <w:szCs w:val="18"/>
                <w:lang w:val="en-US" w:eastAsia="zh-CN"/>
              </w:rPr>
            </w:pPr>
            <w:r>
              <w:rPr>
                <w:rFonts w:eastAsia="等线"/>
                <w:color w:val="000000"/>
                <w:sz w:val="18"/>
                <w:szCs w:val="18"/>
              </w:rPr>
              <w:t>2.76</w:t>
            </w:r>
          </w:p>
        </w:tc>
        <w:tc>
          <w:tcPr>
            <w:tcW w:w="1511" w:type="dxa"/>
            <w:tcBorders>
              <w:top w:val="single" w:sz="4" w:space="0" w:color="auto"/>
              <w:left w:val="nil"/>
              <w:bottom w:val="single" w:sz="4" w:space="0" w:color="auto"/>
              <w:right w:val="single" w:sz="4" w:space="0" w:color="auto"/>
            </w:tcBorders>
            <w:noWrap/>
            <w:vAlign w:val="center"/>
            <w:hideMark/>
          </w:tcPr>
          <w:p w14:paraId="5FEC626F" w14:textId="77777777" w:rsidR="005747C6" w:rsidRDefault="005747C6" w:rsidP="005F0B9D">
            <w:pPr>
              <w:widowControl/>
              <w:autoSpaceDE/>
              <w:adjustRightInd/>
              <w:spacing w:after="0" w:line="256" w:lineRule="auto"/>
              <w:jc w:val="center"/>
              <w:rPr>
                <w:rFonts w:eastAsia="等线"/>
                <w:color w:val="000000" w:themeColor="text1"/>
                <w:sz w:val="18"/>
                <w:szCs w:val="18"/>
                <w:lang w:val="en-US" w:eastAsia="zh-CN"/>
              </w:rPr>
            </w:pPr>
            <w:r>
              <w:rPr>
                <w:rFonts w:eastAsia="等线"/>
                <w:color w:val="000000"/>
                <w:sz w:val="18"/>
                <w:szCs w:val="18"/>
              </w:rPr>
              <w:t>-8.16</w:t>
            </w:r>
          </w:p>
        </w:tc>
        <w:tc>
          <w:tcPr>
            <w:tcW w:w="1462" w:type="dxa"/>
            <w:tcBorders>
              <w:top w:val="single" w:sz="4" w:space="0" w:color="auto"/>
              <w:left w:val="nil"/>
              <w:bottom w:val="single" w:sz="4" w:space="0" w:color="auto"/>
              <w:right w:val="single" w:sz="8" w:space="0" w:color="auto"/>
            </w:tcBorders>
            <w:shd w:val="clear" w:color="auto" w:fill="C5E0B3" w:themeFill="accent6" w:themeFillTint="66"/>
            <w:noWrap/>
            <w:vAlign w:val="center"/>
            <w:hideMark/>
          </w:tcPr>
          <w:p w14:paraId="0A89388F" w14:textId="77777777" w:rsidR="005747C6" w:rsidRDefault="005747C6" w:rsidP="005F0B9D">
            <w:pPr>
              <w:widowControl/>
              <w:autoSpaceDE/>
              <w:adjustRightInd/>
              <w:spacing w:after="0" w:line="256" w:lineRule="auto"/>
              <w:jc w:val="center"/>
              <w:rPr>
                <w:rFonts w:eastAsia="等线"/>
                <w:color w:val="000000" w:themeColor="text1"/>
                <w:sz w:val="18"/>
                <w:szCs w:val="18"/>
                <w:lang w:val="en-US" w:eastAsia="zh-CN"/>
              </w:rPr>
            </w:pPr>
            <w:r>
              <w:rPr>
                <w:rFonts w:eastAsia="等线"/>
                <w:color w:val="000000"/>
                <w:sz w:val="18"/>
                <w:szCs w:val="18"/>
              </w:rPr>
              <w:t>-6.01</w:t>
            </w:r>
          </w:p>
        </w:tc>
      </w:tr>
      <w:tr w:rsidR="005747C6" w14:paraId="46E7D5E2" w14:textId="77777777" w:rsidTr="005F0B9D">
        <w:trPr>
          <w:trHeight w:val="46"/>
        </w:trPr>
        <w:tc>
          <w:tcPr>
            <w:tcW w:w="816" w:type="dxa"/>
            <w:vMerge/>
            <w:tcBorders>
              <w:top w:val="nil"/>
              <w:left w:val="single" w:sz="8" w:space="0" w:color="auto"/>
              <w:bottom w:val="single" w:sz="8" w:space="0" w:color="000000"/>
              <w:right w:val="single" w:sz="4" w:space="0" w:color="auto"/>
            </w:tcBorders>
            <w:vAlign w:val="center"/>
            <w:hideMark/>
          </w:tcPr>
          <w:p w14:paraId="6469D1AA" w14:textId="77777777" w:rsidR="005747C6" w:rsidRDefault="005747C6" w:rsidP="005F0B9D">
            <w:pPr>
              <w:widowControl/>
              <w:autoSpaceDE/>
              <w:autoSpaceDN/>
              <w:adjustRightInd/>
              <w:spacing w:after="0" w:line="256" w:lineRule="auto"/>
              <w:jc w:val="left"/>
              <w:rPr>
                <w:rFonts w:eastAsia="等线"/>
                <w:b/>
                <w:bCs/>
                <w:sz w:val="18"/>
                <w:szCs w:val="18"/>
                <w:lang w:val="en-US" w:eastAsia="zh-CN"/>
              </w:rPr>
            </w:pPr>
          </w:p>
        </w:tc>
        <w:tc>
          <w:tcPr>
            <w:tcW w:w="977" w:type="dxa"/>
            <w:tcBorders>
              <w:top w:val="nil"/>
              <w:left w:val="nil"/>
              <w:bottom w:val="single" w:sz="4" w:space="0" w:color="auto"/>
              <w:right w:val="single" w:sz="4" w:space="0" w:color="auto"/>
            </w:tcBorders>
            <w:vAlign w:val="center"/>
            <w:hideMark/>
          </w:tcPr>
          <w:p w14:paraId="4A9D477D" w14:textId="77777777" w:rsidR="005747C6" w:rsidRDefault="005747C6"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2</w:t>
            </w:r>
          </w:p>
        </w:tc>
        <w:tc>
          <w:tcPr>
            <w:tcW w:w="963" w:type="dxa"/>
            <w:tcBorders>
              <w:top w:val="nil"/>
              <w:left w:val="nil"/>
              <w:bottom w:val="single" w:sz="4" w:space="0" w:color="auto"/>
              <w:right w:val="single" w:sz="4" w:space="0" w:color="auto"/>
            </w:tcBorders>
            <w:vAlign w:val="center"/>
            <w:hideMark/>
          </w:tcPr>
          <w:p w14:paraId="0ECC735C" w14:textId="77777777" w:rsidR="005747C6" w:rsidRDefault="005747C6"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30</w:t>
            </w:r>
          </w:p>
        </w:tc>
        <w:tc>
          <w:tcPr>
            <w:tcW w:w="832" w:type="dxa"/>
            <w:tcBorders>
              <w:top w:val="nil"/>
              <w:left w:val="nil"/>
              <w:bottom w:val="single" w:sz="4" w:space="0" w:color="auto"/>
              <w:right w:val="single" w:sz="4" w:space="0" w:color="auto"/>
            </w:tcBorders>
            <w:noWrap/>
            <w:vAlign w:val="center"/>
            <w:hideMark/>
          </w:tcPr>
          <w:p w14:paraId="547247F1" w14:textId="77777777" w:rsidR="005747C6" w:rsidRDefault="005747C6" w:rsidP="005F0B9D">
            <w:pPr>
              <w:widowControl/>
              <w:autoSpaceDE/>
              <w:adjustRightInd/>
              <w:spacing w:after="0" w:line="256" w:lineRule="auto"/>
              <w:jc w:val="center"/>
              <w:rPr>
                <w:rFonts w:eastAsia="等线"/>
                <w:sz w:val="18"/>
                <w:szCs w:val="18"/>
                <w:lang w:val="en-US" w:eastAsia="zh-CN"/>
              </w:rPr>
            </w:pPr>
            <w:r>
              <w:rPr>
                <w:rFonts w:eastAsia="等线"/>
                <w:sz w:val="18"/>
                <w:szCs w:val="18"/>
                <w:lang w:val="en-US" w:eastAsia="zh-CN"/>
              </w:rPr>
              <w:t>-8.15</w:t>
            </w:r>
          </w:p>
        </w:tc>
        <w:tc>
          <w:tcPr>
            <w:tcW w:w="1233" w:type="dxa"/>
            <w:tcBorders>
              <w:top w:val="nil"/>
              <w:left w:val="nil"/>
              <w:bottom w:val="single" w:sz="4" w:space="0" w:color="auto"/>
              <w:right w:val="single" w:sz="4" w:space="0" w:color="auto"/>
            </w:tcBorders>
            <w:noWrap/>
            <w:vAlign w:val="center"/>
            <w:hideMark/>
          </w:tcPr>
          <w:p w14:paraId="3F3ED93E" w14:textId="77777777" w:rsidR="005747C6" w:rsidRDefault="005747C6" w:rsidP="005F0B9D">
            <w:pPr>
              <w:widowControl/>
              <w:autoSpaceDE/>
              <w:adjustRightInd/>
              <w:spacing w:after="0" w:line="256" w:lineRule="auto"/>
              <w:jc w:val="center"/>
              <w:rPr>
                <w:rFonts w:eastAsia="等线"/>
                <w:sz w:val="18"/>
                <w:szCs w:val="18"/>
                <w:lang w:val="en-US" w:eastAsia="zh-CN"/>
              </w:rPr>
            </w:pPr>
            <w:r>
              <w:rPr>
                <w:rFonts w:eastAsia="等线"/>
                <w:color w:val="000000"/>
                <w:sz w:val="18"/>
                <w:szCs w:val="18"/>
              </w:rPr>
              <w:t>0.61</w:t>
            </w:r>
          </w:p>
        </w:tc>
        <w:tc>
          <w:tcPr>
            <w:tcW w:w="1506" w:type="dxa"/>
            <w:tcBorders>
              <w:top w:val="single" w:sz="4" w:space="0" w:color="auto"/>
              <w:left w:val="nil"/>
              <w:bottom w:val="single" w:sz="4" w:space="0" w:color="auto"/>
              <w:right w:val="single" w:sz="4" w:space="0" w:color="auto"/>
            </w:tcBorders>
            <w:shd w:val="clear" w:color="auto" w:fill="F7CAAC" w:themeFill="accent2" w:themeFillTint="66"/>
            <w:noWrap/>
            <w:vAlign w:val="center"/>
            <w:hideMark/>
          </w:tcPr>
          <w:p w14:paraId="6921008E" w14:textId="77777777" w:rsidR="005747C6" w:rsidRDefault="005747C6" w:rsidP="005F0B9D">
            <w:pPr>
              <w:widowControl/>
              <w:autoSpaceDE/>
              <w:adjustRightInd/>
              <w:spacing w:after="0" w:line="256" w:lineRule="auto"/>
              <w:jc w:val="center"/>
              <w:rPr>
                <w:rFonts w:eastAsia="等线"/>
                <w:color w:val="000000" w:themeColor="text1"/>
                <w:sz w:val="18"/>
                <w:szCs w:val="18"/>
                <w:lang w:val="en-US" w:eastAsia="zh-CN"/>
              </w:rPr>
            </w:pPr>
            <w:r>
              <w:rPr>
                <w:rFonts w:eastAsia="等线"/>
                <w:color w:val="000000"/>
                <w:sz w:val="18"/>
                <w:szCs w:val="18"/>
              </w:rPr>
              <w:t>8.76</w:t>
            </w:r>
          </w:p>
        </w:tc>
        <w:tc>
          <w:tcPr>
            <w:tcW w:w="1511" w:type="dxa"/>
            <w:tcBorders>
              <w:top w:val="single" w:sz="4" w:space="0" w:color="auto"/>
              <w:left w:val="nil"/>
              <w:bottom w:val="single" w:sz="4" w:space="0" w:color="auto"/>
              <w:right w:val="single" w:sz="4" w:space="0" w:color="auto"/>
            </w:tcBorders>
            <w:noWrap/>
            <w:vAlign w:val="center"/>
            <w:hideMark/>
          </w:tcPr>
          <w:p w14:paraId="321F2A0B" w14:textId="77777777" w:rsidR="005747C6" w:rsidRDefault="005747C6" w:rsidP="005F0B9D">
            <w:pPr>
              <w:widowControl/>
              <w:autoSpaceDE/>
              <w:adjustRightInd/>
              <w:spacing w:after="0" w:line="256" w:lineRule="auto"/>
              <w:jc w:val="center"/>
              <w:rPr>
                <w:rFonts w:eastAsia="等线"/>
                <w:color w:val="000000" w:themeColor="text1"/>
                <w:sz w:val="18"/>
                <w:szCs w:val="18"/>
                <w:lang w:val="en-US" w:eastAsia="zh-CN"/>
              </w:rPr>
            </w:pPr>
            <w:r>
              <w:rPr>
                <w:rFonts w:eastAsia="等线"/>
                <w:color w:val="000000"/>
                <w:sz w:val="18"/>
                <w:szCs w:val="18"/>
              </w:rPr>
              <w:t>-8.16</w:t>
            </w:r>
          </w:p>
        </w:tc>
        <w:tc>
          <w:tcPr>
            <w:tcW w:w="1462" w:type="dxa"/>
            <w:tcBorders>
              <w:top w:val="single" w:sz="4" w:space="0" w:color="auto"/>
              <w:left w:val="nil"/>
              <w:bottom w:val="single" w:sz="4" w:space="0" w:color="auto"/>
              <w:right w:val="single" w:sz="4" w:space="0" w:color="auto"/>
            </w:tcBorders>
            <w:noWrap/>
            <w:vAlign w:val="center"/>
            <w:hideMark/>
          </w:tcPr>
          <w:p w14:paraId="709CB565" w14:textId="77777777" w:rsidR="005747C6" w:rsidRDefault="005747C6" w:rsidP="005F0B9D">
            <w:pPr>
              <w:widowControl/>
              <w:autoSpaceDE/>
              <w:adjustRightInd/>
              <w:spacing w:after="0" w:line="256" w:lineRule="auto"/>
              <w:jc w:val="center"/>
              <w:rPr>
                <w:rFonts w:eastAsia="等线"/>
                <w:color w:val="000000" w:themeColor="text1"/>
                <w:sz w:val="18"/>
                <w:szCs w:val="18"/>
                <w:lang w:val="en-US" w:eastAsia="zh-CN"/>
              </w:rPr>
            </w:pPr>
            <w:r>
              <w:rPr>
                <w:rFonts w:eastAsia="等线"/>
                <w:color w:val="000000"/>
                <w:sz w:val="18"/>
                <w:szCs w:val="18"/>
              </w:rPr>
              <w:t>-0.01</w:t>
            </w:r>
          </w:p>
        </w:tc>
      </w:tr>
    </w:tbl>
    <w:p w14:paraId="4705120C" w14:textId="77777777" w:rsidR="005747C6" w:rsidRDefault="005747C6" w:rsidP="005747C6">
      <w:pPr>
        <w:rPr>
          <w:lang w:eastAsia="zh-CN"/>
        </w:rPr>
      </w:pPr>
    </w:p>
    <w:p w14:paraId="57F13311" w14:textId="5CAD9452" w:rsidR="005747C6" w:rsidRDefault="005747C6" w:rsidP="005747C6">
      <w:pPr>
        <w:spacing w:beforeLines="100" w:before="240"/>
        <w:rPr>
          <w:lang w:eastAsia="zh-CN"/>
        </w:rPr>
      </w:pPr>
      <w:r>
        <w:rPr>
          <w:lang w:eastAsia="zh-CN"/>
        </w:rPr>
        <w:t>The observed maximum frequency hopping gain are summarized in</w:t>
      </w:r>
      <w:r w:rsidR="00F12126">
        <w:rPr>
          <w:lang w:eastAsia="zh-CN"/>
        </w:rPr>
        <w:t xml:space="preserve"> </w:t>
      </w:r>
      <w:r w:rsidR="00F12126">
        <w:rPr>
          <w:lang w:eastAsia="zh-CN"/>
        </w:rPr>
        <w:fldChar w:fldCharType="begin"/>
      </w:r>
      <w:r w:rsidR="00F12126">
        <w:rPr>
          <w:lang w:eastAsia="zh-CN"/>
        </w:rPr>
        <w:instrText xml:space="preserve"> REF _Ref111133719 \h </w:instrText>
      </w:r>
      <w:r w:rsidR="00F12126">
        <w:rPr>
          <w:lang w:eastAsia="zh-CN"/>
        </w:rPr>
      </w:r>
      <w:r w:rsidR="00F12126">
        <w:rPr>
          <w:lang w:eastAsia="zh-CN"/>
        </w:rPr>
        <w:fldChar w:fldCharType="separate"/>
      </w:r>
      <w:r w:rsidR="003D63C8">
        <w:t xml:space="preserve">Table </w:t>
      </w:r>
      <w:r w:rsidR="003D63C8">
        <w:rPr>
          <w:noProof/>
        </w:rPr>
        <w:t>11</w:t>
      </w:r>
      <w:r w:rsidR="00F12126">
        <w:rPr>
          <w:lang w:eastAsia="zh-CN"/>
        </w:rPr>
        <w:fldChar w:fldCharType="end"/>
      </w:r>
      <w:r>
        <w:rPr>
          <w:lang w:eastAsia="zh-CN"/>
        </w:rPr>
        <w:fldChar w:fldCharType="begin"/>
      </w:r>
      <w:r>
        <w:rPr>
          <w:lang w:eastAsia="zh-CN"/>
        </w:rPr>
        <w:instrText xml:space="preserve"> REF _Ref110345963 \h </w:instrText>
      </w:r>
      <w:r>
        <w:rPr>
          <w:lang w:eastAsia="zh-CN"/>
        </w:rPr>
      </w:r>
      <w:r>
        <w:rPr>
          <w:lang w:eastAsia="zh-CN"/>
        </w:rPr>
        <w:fldChar w:fldCharType="end"/>
      </w:r>
      <w:r>
        <w:rPr>
          <w:lang w:eastAsia="zh-CN"/>
        </w:rPr>
        <w:t xml:space="preserve">. It can be observed that inter-slot frequency hopping offers no performance gain in rural TDL-C (LOS) channels for PUCCH formant-3. </w:t>
      </w:r>
      <w:r w:rsidR="003D63C8">
        <w:rPr>
          <w:lang w:eastAsia="zh-CN"/>
        </w:rPr>
        <w:t xml:space="preserve">However, </w:t>
      </w:r>
      <w:r>
        <w:rPr>
          <w:lang w:eastAsia="zh-CN"/>
        </w:rPr>
        <w:t>the performance gain is observed in rural TDL-A (NLOS) channels</w:t>
      </w:r>
      <w:r w:rsidR="003D63C8">
        <w:rPr>
          <w:lang w:eastAsia="zh-CN"/>
        </w:rPr>
        <w:t xml:space="preserve"> for PUCCH format 3</w:t>
      </w:r>
      <w:r>
        <w:rPr>
          <w:lang w:eastAsia="zh-CN"/>
        </w:rPr>
        <w:t xml:space="preserve">, where the frequency hopping gain increases with the elevation angles. And the best frequency hopping interval is observed to be 20MHz. </w:t>
      </w:r>
    </w:p>
    <w:p w14:paraId="5B40EA3E" w14:textId="08335891" w:rsidR="005747C6" w:rsidRDefault="005747C6" w:rsidP="005747C6">
      <w:pPr>
        <w:pStyle w:val="af6"/>
      </w:pPr>
      <w:bookmarkStart w:id="32" w:name="_Ref111133719"/>
      <w:r>
        <w:t xml:space="preserve">Table </w:t>
      </w:r>
      <w:r>
        <w:fldChar w:fldCharType="begin"/>
      </w:r>
      <w:r>
        <w:instrText xml:space="preserve"> SEQ Table \* ARABIC </w:instrText>
      </w:r>
      <w:r>
        <w:fldChar w:fldCharType="separate"/>
      </w:r>
      <w:r w:rsidR="003D63C8">
        <w:rPr>
          <w:noProof/>
        </w:rPr>
        <w:t>11</w:t>
      </w:r>
      <w:r>
        <w:fldChar w:fldCharType="end"/>
      </w:r>
      <w:bookmarkEnd w:id="32"/>
      <w:r>
        <w:t xml:space="preserve"> PUCCH format-3 frequency hopping gain</w:t>
      </w:r>
    </w:p>
    <w:tbl>
      <w:tblPr>
        <w:tblStyle w:val="af4"/>
        <w:tblW w:w="0" w:type="auto"/>
        <w:jc w:val="center"/>
        <w:tblLook w:val="04A0" w:firstRow="1" w:lastRow="0" w:firstColumn="1" w:lastColumn="0" w:noHBand="0" w:noVBand="1"/>
      </w:tblPr>
      <w:tblGrid>
        <w:gridCol w:w="2114"/>
        <w:gridCol w:w="2804"/>
        <w:gridCol w:w="2609"/>
      </w:tblGrid>
      <w:tr w:rsidR="005747C6" w14:paraId="4CF34A4F" w14:textId="77777777" w:rsidTr="005F0B9D">
        <w:trPr>
          <w:trHeight w:hRule="exact" w:val="312"/>
          <w:jc w:val="center"/>
        </w:trPr>
        <w:tc>
          <w:tcPr>
            <w:tcW w:w="2114" w:type="dxa"/>
            <w:tcBorders>
              <w:top w:val="single" w:sz="4" w:space="0" w:color="auto"/>
              <w:left w:val="single" w:sz="4" w:space="0" w:color="auto"/>
              <w:bottom w:val="single" w:sz="4" w:space="0" w:color="auto"/>
              <w:right w:val="single" w:sz="4" w:space="0" w:color="auto"/>
            </w:tcBorders>
            <w:vAlign w:val="center"/>
            <w:hideMark/>
          </w:tcPr>
          <w:p w14:paraId="646728E8" w14:textId="77777777" w:rsidR="005747C6" w:rsidRDefault="005747C6" w:rsidP="005F0B9D">
            <w:pPr>
              <w:jc w:val="center"/>
              <w:rPr>
                <w:lang w:eastAsia="zh-CN"/>
              </w:rPr>
            </w:pPr>
            <w:r>
              <w:rPr>
                <w:lang w:eastAsia="zh-CN"/>
              </w:rPr>
              <w:t>Elevation angle (deg)</w:t>
            </w:r>
          </w:p>
        </w:tc>
        <w:tc>
          <w:tcPr>
            <w:tcW w:w="2804" w:type="dxa"/>
            <w:tcBorders>
              <w:top w:val="single" w:sz="4" w:space="0" w:color="auto"/>
              <w:left w:val="single" w:sz="4" w:space="0" w:color="auto"/>
              <w:bottom w:val="single" w:sz="4" w:space="0" w:color="auto"/>
              <w:right w:val="single" w:sz="4" w:space="0" w:color="auto"/>
            </w:tcBorders>
            <w:vAlign w:val="center"/>
            <w:hideMark/>
          </w:tcPr>
          <w:p w14:paraId="64994B0F" w14:textId="77777777" w:rsidR="005747C6" w:rsidRDefault="005747C6" w:rsidP="005F0B9D">
            <w:pPr>
              <w:jc w:val="center"/>
              <w:rPr>
                <w:lang w:eastAsia="zh-CN"/>
              </w:rPr>
            </w:pPr>
            <w:r>
              <w:rPr>
                <w:lang w:eastAsia="zh-CN"/>
              </w:rPr>
              <w:t>Max gain (dB) in TDL-A</w:t>
            </w:r>
          </w:p>
        </w:tc>
        <w:tc>
          <w:tcPr>
            <w:tcW w:w="2609" w:type="dxa"/>
            <w:tcBorders>
              <w:top w:val="single" w:sz="4" w:space="0" w:color="auto"/>
              <w:left w:val="single" w:sz="4" w:space="0" w:color="auto"/>
              <w:bottom w:val="single" w:sz="4" w:space="0" w:color="auto"/>
              <w:right w:val="single" w:sz="4" w:space="0" w:color="auto"/>
            </w:tcBorders>
            <w:vAlign w:val="center"/>
            <w:hideMark/>
          </w:tcPr>
          <w:p w14:paraId="67E1652C" w14:textId="77777777" w:rsidR="005747C6" w:rsidRDefault="005747C6" w:rsidP="005F0B9D">
            <w:pPr>
              <w:jc w:val="center"/>
              <w:rPr>
                <w:lang w:eastAsia="zh-CN"/>
              </w:rPr>
            </w:pPr>
            <w:r>
              <w:rPr>
                <w:lang w:eastAsia="zh-CN"/>
              </w:rPr>
              <w:t>Max gain (dB) in TDL-C</w:t>
            </w:r>
          </w:p>
        </w:tc>
      </w:tr>
      <w:tr w:rsidR="005747C6" w14:paraId="76D1FD6B" w14:textId="77777777" w:rsidTr="005F0B9D">
        <w:trPr>
          <w:trHeight w:hRule="exact" w:val="312"/>
          <w:jc w:val="center"/>
        </w:trPr>
        <w:tc>
          <w:tcPr>
            <w:tcW w:w="2114" w:type="dxa"/>
            <w:tcBorders>
              <w:top w:val="single" w:sz="4" w:space="0" w:color="auto"/>
              <w:left w:val="single" w:sz="4" w:space="0" w:color="auto"/>
              <w:bottom w:val="single" w:sz="4" w:space="0" w:color="auto"/>
              <w:right w:val="single" w:sz="4" w:space="0" w:color="auto"/>
            </w:tcBorders>
            <w:vAlign w:val="center"/>
            <w:hideMark/>
          </w:tcPr>
          <w:p w14:paraId="2C76A62C" w14:textId="77777777" w:rsidR="005747C6" w:rsidRDefault="005747C6" w:rsidP="005F0B9D">
            <w:pPr>
              <w:jc w:val="center"/>
              <w:rPr>
                <w:lang w:eastAsia="zh-CN"/>
              </w:rPr>
            </w:pPr>
            <w:r>
              <w:rPr>
                <w:lang w:eastAsia="zh-CN"/>
              </w:rPr>
              <w:t>12.5</w:t>
            </w:r>
          </w:p>
        </w:tc>
        <w:tc>
          <w:tcPr>
            <w:tcW w:w="2804" w:type="dxa"/>
            <w:tcBorders>
              <w:top w:val="single" w:sz="4" w:space="0" w:color="auto"/>
              <w:left w:val="single" w:sz="4" w:space="0" w:color="auto"/>
              <w:bottom w:val="single" w:sz="4" w:space="0" w:color="auto"/>
              <w:right w:val="single" w:sz="4" w:space="0" w:color="auto"/>
            </w:tcBorders>
            <w:vAlign w:val="center"/>
            <w:hideMark/>
          </w:tcPr>
          <w:p w14:paraId="5ED1A7EB" w14:textId="77777777" w:rsidR="005747C6" w:rsidRDefault="005747C6" w:rsidP="005F0B9D">
            <w:pPr>
              <w:jc w:val="center"/>
              <w:rPr>
                <w:lang w:eastAsia="zh-CN"/>
              </w:rPr>
            </w:pPr>
            <w:r>
              <w:rPr>
                <w:lang w:eastAsia="zh-CN"/>
              </w:rPr>
              <w:t>&lt; 0.5 (</w:t>
            </w:r>
            <m:oMath>
              <m:r>
                <m:rPr>
                  <m:sty m:val="p"/>
                </m:rPr>
                <w:rPr>
                  <w:rFonts w:ascii="Cambria Math" w:hAnsi="Cambria Math"/>
                  <w:lang w:eastAsia="zh-CN"/>
                </w:rPr>
                <m:t>all cases</m:t>
              </m:r>
            </m:oMath>
            <w:r>
              <w:rPr>
                <w:lang w:eastAsia="zh-CN"/>
              </w:rPr>
              <w:t>)</w:t>
            </w:r>
          </w:p>
        </w:tc>
        <w:tc>
          <w:tcPr>
            <w:tcW w:w="2609" w:type="dxa"/>
            <w:tcBorders>
              <w:top w:val="single" w:sz="4" w:space="0" w:color="auto"/>
              <w:left w:val="single" w:sz="4" w:space="0" w:color="auto"/>
              <w:bottom w:val="single" w:sz="4" w:space="0" w:color="auto"/>
              <w:right w:val="single" w:sz="4" w:space="0" w:color="auto"/>
            </w:tcBorders>
            <w:vAlign w:val="center"/>
            <w:hideMark/>
          </w:tcPr>
          <w:p w14:paraId="2C23DC95" w14:textId="77777777" w:rsidR="005747C6" w:rsidRDefault="005747C6" w:rsidP="005F0B9D">
            <w:pPr>
              <w:jc w:val="center"/>
              <w:rPr>
                <w:lang w:eastAsia="zh-CN"/>
              </w:rPr>
            </w:pPr>
            <w:r>
              <w:rPr>
                <w:lang w:eastAsia="zh-CN"/>
              </w:rPr>
              <w:t>0 (</w:t>
            </w:r>
            <m:oMath>
              <m:r>
                <m:rPr>
                  <m:sty m:val="p"/>
                </m:rPr>
                <w:rPr>
                  <w:rFonts w:ascii="Cambria Math" w:hAnsi="Cambria Math"/>
                  <w:lang w:eastAsia="zh-CN"/>
                </w:rPr>
                <m:t>-</m:t>
              </m:r>
            </m:oMath>
            <w:r>
              <w:rPr>
                <w:lang w:eastAsia="zh-CN"/>
              </w:rPr>
              <w:t xml:space="preserve"> MHz)</w:t>
            </w:r>
          </w:p>
        </w:tc>
      </w:tr>
      <w:tr w:rsidR="005747C6" w14:paraId="36370C57" w14:textId="77777777" w:rsidTr="005F0B9D">
        <w:trPr>
          <w:trHeight w:hRule="exact" w:val="312"/>
          <w:jc w:val="center"/>
        </w:trPr>
        <w:tc>
          <w:tcPr>
            <w:tcW w:w="2114" w:type="dxa"/>
            <w:tcBorders>
              <w:top w:val="single" w:sz="4" w:space="0" w:color="auto"/>
              <w:left w:val="single" w:sz="4" w:space="0" w:color="auto"/>
              <w:bottom w:val="single" w:sz="4" w:space="0" w:color="auto"/>
              <w:right w:val="single" w:sz="4" w:space="0" w:color="auto"/>
            </w:tcBorders>
            <w:vAlign w:val="center"/>
            <w:hideMark/>
          </w:tcPr>
          <w:p w14:paraId="70F3E209" w14:textId="77777777" w:rsidR="005747C6" w:rsidRDefault="005747C6" w:rsidP="005F0B9D">
            <w:pPr>
              <w:jc w:val="center"/>
              <w:rPr>
                <w:lang w:eastAsia="zh-CN"/>
              </w:rPr>
            </w:pPr>
            <w:r>
              <w:rPr>
                <w:lang w:eastAsia="zh-CN"/>
              </w:rPr>
              <w:t>20</w:t>
            </w:r>
          </w:p>
        </w:tc>
        <w:tc>
          <w:tcPr>
            <w:tcW w:w="2804" w:type="dxa"/>
            <w:tcBorders>
              <w:top w:val="single" w:sz="4" w:space="0" w:color="auto"/>
              <w:left w:val="single" w:sz="4" w:space="0" w:color="auto"/>
              <w:bottom w:val="single" w:sz="4" w:space="0" w:color="auto"/>
              <w:right w:val="single" w:sz="4" w:space="0" w:color="auto"/>
            </w:tcBorders>
            <w:vAlign w:val="center"/>
            <w:hideMark/>
          </w:tcPr>
          <w:p w14:paraId="57337053" w14:textId="77777777" w:rsidR="005747C6" w:rsidRDefault="005747C6" w:rsidP="005F0B9D">
            <w:pPr>
              <w:jc w:val="center"/>
              <w:rPr>
                <w:lang w:eastAsia="zh-CN"/>
              </w:rPr>
            </w:pPr>
            <w:r>
              <w:rPr>
                <w:lang w:eastAsia="zh-CN"/>
              </w:rPr>
              <w:t>3.07 (20 MHz)</w:t>
            </w:r>
          </w:p>
        </w:tc>
        <w:tc>
          <w:tcPr>
            <w:tcW w:w="2609" w:type="dxa"/>
            <w:tcBorders>
              <w:top w:val="single" w:sz="4" w:space="0" w:color="auto"/>
              <w:left w:val="single" w:sz="4" w:space="0" w:color="auto"/>
              <w:bottom w:val="single" w:sz="4" w:space="0" w:color="auto"/>
              <w:right w:val="single" w:sz="4" w:space="0" w:color="auto"/>
            </w:tcBorders>
            <w:vAlign w:val="center"/>
            <w:hideMark/>
          </w:tcPr>
          <w:p w14:paraId="6B690022" w14:textId="77777777" w:rsidR="005747C6" w:rsidRDefault="005747C6" w:rsidP="005F0B9D">
            <w:pPr>
              <w:jc w:val="center"/>
              <w:rPr>
                <w:lang w:eastAsia="zh-CN"/>
              </w:rPr>
            </w:pPr>
            <w:r>
              <w:rPr>
                <w:lang w:eastAsia="zh-CN"/>
              </w:rPr>
              <w:t>0 (</w:t>
            </w:r>
            <m:oMath>
              <m:r>
                <m:rPr>
                  <m:sty m:val="p"/>
                </m:rPr>
                <w:rPr>
                  <w:rFonts w:ascii="Cambria Math" w:hAnsi="Cambria Math"/>
                  <w:lang w:eastAsia="zh-CN"/>
                </w:rPr>
                <m:t>-</m:t>
              </m:r>
            </m:oMath>
            <w:r>
              <w:rPr>
                <w:lang w:eastAsia="zh-CN"/>
              </w:rPr>
              <w:t xml:space="preserve"> MHz)</w:t>
            </w:r>
          </w:p>
        </w:tc>
      </w:tr>
      <w:tr w:rsidR="005747C6" w14:paraId="7E8D1B4B" w14:textId="77777777" w:rsidTr="005F0B9D">
        <w:trPr>
          <w:trHeight w:hRule="exact" w:val="312"/>
          <w:jc w:val="center"/>
        </w:trPr>
        <w:tc>
          <w:tcPr>
            <w:tcW w:w="2114" w:type="dxa"/>
            <w:tcBorders>
              <w:top w:val="single" w:sz="4" w:space="0" w:color="auto"/>
              <w:left w:val="single" w:sz="4" w:space="0" w:color="auto"/>
              <w:bottom w:val="single" w:sz="4" w:space="0" w:color="auto"/>
              <w:right w:val="single" w:sz="4" w:space="0" w:color="auto"/>
            </w:tcBorders>
            <w:vAlign w:val="center"/>
            <w:hideMark/>
          </w:tcPr>
          <w:p w14:paraId="78E14656" w14:textId="77777777" w:rsidR="005747C6" w:rsidRDefault="005747C6" w:rsidP="005F0B9D">
            <w:pPr>
              <w:jc w:val="center"/>
              <w:rPr>
                <w:lang w:eastAsia="zh-CN"/>
              </w:rPr>
            </w:pPr>
            <w:r>
              <w:rPr>
                <w:lang w:eastAsia="zh-CN"/>
              </w:rPr>
              <w:t>30</w:t>
            </w:r>
          </w:p>
        </w:tc>
        <w:tc>
          <w:tcPr>
            <w:tcW w:w="2804" w:type="dxa"/>
            <w:tcBorders>
              <w:top w:val="single" w:sz="4" w:space="0" w:color="auto"/>
              <w:left w:val="single" w:sz="4" w:space="0" w:color="auto"/>
              <w:bottom w:val="single" w:sz="4" w:space="0" w:color="auto"/>
              <w:right w:val="single" w:sz="4" w:space="0" w:color="auto"/>
            </w:tcBorders>
            <w:vAlign w:val="center"/>
            <w:hideMark/>
          </w:tcPr>
          <w:p w14:paraId="75543E2F" w14:textId="77777777" w:rsidR="005747C6" w:rsidRDefault="005747C6" w:rsidP="005F0B9D">
            <w:pPr>
              <w:jc w:val="center"/>
              <w:rPr>
                <w:lang w:eastAsia="zh-CN"/>
              </w:rPr>
            </w:pPr>
            <w:r>
              <w:rPr>
                <w:lang w:eastAsia="zh-CN"/>
              </w:rPr>
              <w:t>3.24 (20 MHz)</w:t>
            </w:r>
          </w:p>
        </w:tc>
        <w:tc>
          <w:tcPr>
            <w:tcW w:w="2609" w:type="dxa"/>
            <w:tcBorders>
              <w:top w:val="single" w:sz="4" w:space="0" w:color="auto"/>
              <w:left w:val="single" w:sz="4" w:space="0" w:color="auto"/>
              <w:bottom w:val="single" w:sz="4" w:space="0" w:color="auto"/>
              <w:right w:val="single" w:sz="4" w:space="0" w:color="auto"/>
            </w:tcBorders>
            <w:vAlign w:val="center"/>
            <w:hideMark/>
          </w:tcPr>
          <w:p w14:paraId="3BE29579" w14:textId="77777777" w:rsidR="005747C6" w:rsidRDefault="005747C6" w:rsidP="005F0B9D">
            <w:pPr>
              <w:jc w:val="center"/>
              <w:rPr>
                <w:lang w:eastAsia="zh-CN"/>
              </w:rPr>
            </w:pPr>
            <w:r>
              <w:rPr>
                <w:lang w:eastAsia="zh-CN"/>
              </w:rPr>
              <w:t>0 (</w:t>
            </w:r>
            <m:oMath>
              <m:r>
                <m:rPr>
                  <m:sty m:val="p"/>
                </m:rPr>
                <w:rPr>
                  <w:rFonts w:ascii="Cambria Math" w:hAnsi="Cambria Math"/>
                  <w:lang w:eastAsia="zh-CN"/>
                </w:rPr>
                <m:t>-</m:t>
              </m:r>
            </m:oMath>
            <w:r>
              <w:rPr>
                <w:lang w:eastAsia="zh-CN"/>
              </w:rPr>
              <w:t xml:space="preserve"> MHz)</w:t>
            </w:r>
          </w:p>
        </w:tc>
      </w:tr>
    </w:tbl>
    <w:p w14:paraId="065D125F" w14:textId="21881800" w:rsidR="005747C6" w:rsidRDefault="005747C6" w:rsidP="005747C6">
      <w:pPr>
        <w:spacing w:beforeLines="100" w:before="240"/>
        <w:rPr>
          <w:b/>
          <w:i/>
        </w:rPr>
      </w:pPr>
      <w:r>
        <w:rPr>
          <w:b/>
          <w:i/>
        </w:rPr>
        <w:t xml:space="preserve">Observation </w:t>
      </w:r>
      <w:r>
        <w:rPr>
          <w:b/>
          <w:i/>
        </w:rPr>
        <w:fldChar w:fldCharType="begin"/>
      </w:r>
      <w:r>
        <w:rPr>
          <w:b/>
          <w:i/>
        </w:rPr>
        <w:instrText xml:space="preserve"> SEQ Observation \* ARABIC </w:instrText>
      </w:r>
      <w:r>
        <w:rPr>
          <w:b/>
          <w:i/>
        </w:rPr>
        <w:fldChar w:fldCharType="separate"/>
      </w:r>
      <w:r w:rsidR="00A54D2F">
        <w:rPr>
          <w:b/>
          <w:i/>
          <w:noProof/>
        </w:rPr>
        <w:t>1</w:t>
      </w:r>
      <w:r>
        <w:rPr>
          <w:b/>
          <w:i/>
        </w:rPr>
        <w:fldChar w:fldCharType="end"/>
      </w:r>
      <w:r>
        <w:rPr>
          <w:b/>
          <w:i/>
        </w:rPr>
        <w:t>: The inter-slot frequency hopping has up to 3dB gain for rural TDL-A channels for PUCCH format-3 with 11 bits UCI.</w:t>
      </w:r>
    </w:p>
    <w:p w14:paraId="71184F2F" w14:textId="19032464" w:rsidR="005747C6" w:rsidRDefault="005747C6" w:rsidP="00A614F2">
      <w:pPr>
        <w:spacing w:beforeLines="100" w:before="240"/>
        <w:rPr>
          <w:b/>
          <w:i/>
        </w:rPr>
      </w:pPr>
    </w:p>
    <w:p w14:paraId="196E1B49" w14:textId="77777777" w:rsidR="000145B9" w:rsidRDefault="000145B9" w:rsidP="000145B9">
      <w:pPr>
        <w:pStyle w:val="3"/>
        <w:numPr>
          <w:ilvl w:val="2"/>
          <w:numId w:val="10"/>
        </w:numPr>
        <w:tabs>
          <w:tab w:val="num" w:pos="720"/>
        </w:tabs>
        <w:ind w:left="720"/>
        <w:rPr>
          <w:sz w:val="24"/>
          <w:lang w:val="en-US" w:eastAsia="zh-CN"/>
        </w:rPr>
      </w:pPr>
      <w:r>
        <w:rPr>
          <w:b/>
          <w:sz w:val="24"/>
          <w:u w:val="none"/>
          <w:lang w:val="en-US" w:eastAsia="zh-CN"/>
        </w:rPr>
        <w:t>PRACH</w:t>
      </w:r>
    </w:p>
    <w:p w14:paraId="301972B2" w14:textId="77777777" w:rsidR="000145B9" w:rsidRDefault="000145B9" w:rsidP="000145B9">
      <w:pPr>
        <w:rPr>
          <w:b/>
          <w:lang w:val="en-US" w:eastAsia="zh-CN"/>
        </w:rPr>
      </w:pPr>
      <w:r>
        <w:rPr>
          <w:b/>
          <w:u w:val="single"/>
          <w:lang w:val="en-US" w:eastAsia="zh-CN"/>
        </w:rPr>
        <w:t>PRACH format 0</w:t>
      </w:r>
    </w:p>
    <w:p w14:paraId="5B51F2D3" w14:textId="77777777" w:rsidR="000145B9" w:rsidRDefault="000145B9" w:rsidP="000145B9">
      <w:pPr>
        <w:rPr>
          <w:lang w:eastAsia="zh-CN"/>
        </w:rPr>
      </w:pPr>
      <w:r>
        <w:rPr>
          <w:lang w:eastAsia="zh-CN"/>
        </w:rPr>
        <w:t>The following figure shows the PRACH detection failure rate for format 0</w:t>
      </w:r>
      <w:r w:rsidR="009931FD">
        <w:rPr>
          <w:lang w:eastAsia="zh-CN"/>
        </w:rPr>
        <w:t xml:space="preserve"> meanwhile the false detection rate is </w:t>
      </w:r>
      <w:r w:rsidR="009931FD" w:rsidRPr="00224260">
        <w:rPr>
          <w:szCs w:val="18"/>
        </w:rPr>
        <w:t>0.1%</w:t>
      </w:r>
      <w:r w:rsidR="009931FD">
        <w:rPr>
          <w:szCs w:val="18"/>
        </w:rPr>
        <w:t>, as agreed in RAN1#109</w:t>
      </w:r>
      <w:r>
        <w:rPr>
          <w:lang w:eastAsia="zh-CN"/>
        </w:rPr>
        <w:t xml:space="preserve">. </w:t>
      </w:r>
    </w:p>
    <w:p w14:paraId="71DD7286" w14:textId="77777777" w:rsidR="000145B9" w:rsidRDefault="00C84C57" w:rsidP="000145B9">
      <w:pPr>
        <w:jc w:val="center"/>
        <w:rPr>
          <w:lang w:eastAsia="zh-CN"/>
        </w:rPr>
      </w:pPr>
      <w:r>
        <w:rPr>
          <w:noProof/>
          <w:lang w:val="en-US" w:eastAsia="zh-CN"/>
        </w:rPr>
        <w:drawing>
          <wp:inline distT="0" distB="0" distL="0" distR="0" wp14:anchorId="7DD9C51D" wp14:editId="266BDDAD">
            <wp:extent cx="5756910" cy="322834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56910" cy="3228340"/>
                    </a:xfrm>
                    <a:prstGeom prst="rect">
                      <a:avLst/>
                    </a:prstGeom>
                    <a:noFill/>
                    <a:ln>
                      <a:noFill/>
                    </a:ln>
                  </pic:spPr>
                </pic:pic>
              </a:graphicData>
            </a:graphic>
          </wp:inline>
        </w:drawing>
      </w:r>
    </w:p>
    <w:p w14:paraId="577F71C5" w14:textId="2897CEF8" w:rsidR="000145B9" w:rsidRDefault="000145B9" w:rsidP="000145B9">
      <w:pPr>
        <w:pStyle w:val="af6"/>
      </w:pPr>
      <w:r>
        <w:t xml:space="preserve">Figure </w:t>
      </w:r>
      <w:r w:rsidR="000172B2">
        <w:fldChar w:fldCharType="begin"/>
      </w:r>
      <w:r>
        <w:instrText xml:space="preserve"> SEQ Figure \* ARABIC </w:instrText>
      </w:r>
      <w:r w:rsidR="000172B2">
        <w:fldChar w:fldCharType="separate"/>
      </w:r>
      <w:r w:rsidR="003D63C8">
        <w:rPr>
          <w:noProof/>
        </w:rPr>
        <w:t>16</w:t>
      </w:r>
      <w:r w:rsidR="000172B2">
        <w:fldChar w:fldCharType="end"/>
      </w:r>
      <w:r>
        <w:t xml:space="preserve"> </w:t>
      </w:r>
      <w:r w:rsidR="00147127">
        <w:t>F</w:t>
      </w:r>
      <w:r>
        <w:t>ormat 0 and 0.1ppm frequency offset</w:t>
      </w:r>
    </w:p>
    <w:p w14:paraId="4F3C6C68" w14:textId="77777777" w:rsidR="000145B9" w:rsidRDefault="000145B9" w:rsidP="000145B9">
      <w:pPr>
        <w:rPr>
          <w:lang w:eastAsia="zh-CN"/>
        </w:rPr>
      </w:pPr>
      <w:r>
        <w:rPr>
          <w:lang w:eastAsia="zh-CN"/>
        </w:rPr>
        <w:t xml:space="preserve">The following table compares the </w:t>
      </w:r>
      <w:r w:rsidR="00FA5A78">
        <w:rPr>
          <w:lang w:eastAsia="zh-CN"/>
        </w:rPr>
        <w:t xml:space="preserve">link budget </w:t>
      </w:r>
      <w:r>
        <w:rPr>
          <w:lang w:eastAsia="zh-CN"/>
        </w:rPr>
        <w:t>CNR and required SNR for different satellite orbits, parameter sets, and elevation angles</w:t>
      </w:r>
      <w:r w:rsidR="009931FD">
        <w:rPr>
          <w:lang w:eastAsia="zh-CN"/>
        </w:rPr>
        <w:t xml:space="preserve"> assuming the detection rate as 1% and 10% respectively</w:t>
      </w:r>
      <w:r>
        <w:rPr>
          <w:lang w:eastAsia="zh-CN"/>
        </w:rPr>
        <w:t xml:space="preserve">. </w:t>
      </w:r>
    </w:p>
    <w:p w14:paraId="5C17A374" w14:textId="537A384C" w:rsidR="000145B9" w:rsidRDefault="000145B9" w:rsidP="000145B9">
      <w:pPr>
        <w:pStyle w:val="af6"/>
      </w:pPr>
      <w:r>
        <w:t xml:space="preserve">Table </w:t>
      </w:r>
      <w:r w:rsidR="000172B2">
        <w:fldChar w:fldCharType="begin"/>
      </w:r>
      <w:r>
        <w:instrText xml:space="preserve"> SEQ Table \* ARABIC </w:instrText>
      </w:r>
      <w:r w:rsidR="000172B2">
        <w:fldChar w:fldCharType="separate"/>
      </w:r>
      <w:r w:rsidR="00D156E9">
        <w:rPr>
          <w:noProof/>
        </w:rPr>
        <w:t>12</w:t>
      </w:r>
      <w:r w:rsidR="000172B2">
        <w:fldChar w:fldCharType="end"/>
      </w:r>
      <w:r>
        <w:t xml:space="preserve"> Performance summary of PRACH format 0 (1% missed detection)</w:t>
      </w:r>
    </w:p>
    <w:tbl>
      <w:tblPr>
        <w:tblW w:w="0" w:type="auto"/>
        <w:jc w:val="center"/>
        <w:tblLayout w:type="fixed"/>
        <w:tblLook w:val="04A0" w:firstRow="1" w:lastRow="0" w:firstColumn="1" w:lastColumn="0" w:noHBand="0" w:noVBand="1"/>
      </w:tblPr>
      <w:tblGrid>
        <w:gridCol w:w="883"/>
        <w:gridCol w:w="1087"/>
        <w:gridCol w:w="1002"/>
        <w:gridCol w:w="1265"/>
        <w:gridCol w:w="1443"/>
        <w:gridCol w:w="1135"/>
        <w:gridCol w:w="1346"/>
        <w:gridCol w:w="1135"/>
      </w:tblGrid>
      <w:tr w:rsidR="000145B9" w:rsidRPr="001318F0" w14:paraId="2E98B14A" w14:textId="77777777" w:rsidTr="001A7498">
        <w:trPr>
          <w:trHeight w:val="315"/>
          <w:jc w:val="center"/>
        </w:trPr>
        <w:tc>
          <w:tcPr>
            <w:tcW w:w="4237" w:type="dxa"/>
            <w:gridSpan w:val="4"/>
            <w:tcBorders>
              <w:top w:val="single" w:sz="8" w:space="0" w:color="auto"/>
              <w:left w:val="single" w:sz="8" w:space="0" w:color="auto"/>
              <w:bottom w:val="single" w:sz="4" w:space="0" w:color="auto"/>
              <w:right w:val="single" w:sz="4" w:space="0" w:color="auto"/>
            </w:tcBorders>
            <w:noWrap/>
            <w:vAlign w:val="center"/>
            <w:hideMark/>
          </w:tcPr>
          <w:p w14:paraId="11E67289" w14:textId="77777777" w:rsidR="000145B9" w:rsidRPr="001A7498" w:rsidRDefault="000145B9">
            <w:pPr>
              <w:widowControl/>
              <w:autoSpaceDE/>
              <w:adjustRightInd/>
              <w:spacing w:after="0" w:line="256" w:lineRule="auto"/>
              <w:jc w:val="center"/>
              <w:rPr>
                <w:rFonts w:eastAsia="等线"/>
                <w:b/>
                <w:bCs/>
                <w:color w:val="000000"/>
                <w:sz w:val="20"/>
                <w:szCs w:val="20"/>
                <w:lang w:val="en-US" w:eastAsia="zh-CN"/>
              </w:rPr>
            </w:pPr>
            <w:r w:rsidRPr="001A7498">
              <w:rPr>
                <w:rFonts w:eastAsia="等线"/>
                <w:b/>
                <w:bCs/>
                <w:color w:val="000000"/>
                <w:sz w:val="20"/>
                <w:szCs w:val="20"/>
                <w:lang w:val="en-US" w:eastAsia="zh-CN"/>
              </w:rPr>
              <w:t>PRACH format 0</w:t>
            </w:r>
          </w:p>
        </w:tc>
        <w:tc>
          <w:tcPr>
            <w:tcW w:w="2578" w:type="dxa"/>
            <w:gridSpan w:val="2"/>
            <w:tcBorders>
              <w:top w:val="single" w:sz="8" w:space="0" w:color="auto"/>
              <w:left w:val="nil"/>
              <w:bottom w:val="single" w:sz="4" w:space="0" w:color="auto"/>
              <w:right w:val="single" w:sz="4" w:space="0" w:color="auto"/>
            </w:tcBorders>
            <w:noWrap/>
            <w:vAlign w:val="center"/>
            <w:hideMark/>
          </w:tcPr>
          <w:p w14:paraId="50C499A1" w14:textId="01B38E1E" w:rsidR="000145B9" w:rsidRPr="001A7498" w:rsidRDefault="000145B9">
            <w:pPr>
              <w:widowControl/>
              <w:autoSpaceDE/>
              <w:adjustRightInd/>
              <w:spacing w:after="0" w:line="256" w:lineRule="auto"/>
              <w:jc w:val="center"/>
              <w:rPr>
                <w:rFonts w:eastAsia="等线"/>
                <w:b/>
                <w:bCs/>
                <w:color w:val="000000"/>
                <w:sz w:val="20"/>
                <w:szCs w:val="20"/>
                <w:lang w:val="en-US" w:eastAsia="zh-CN"/>
              </w:rPr>
            </w:pPr>
            <w:r w:rsidRPr="001A7498">
              <w:rPr>
                <w:rFonts w:eastAsia="等线"/>
                <w:b/>
                <w:bCs/>
                <w:color w:val="000000"/>
                <w:sz w:val="20"/>
                <w:szCs w:val="20"/>
                <w:lang w:val="en-US" w:eastAsia="zh-CN"/>
              </w:rPr>
              <w:t>Rural</w:t>
            </w:r>
            <w:r w:rsidR="00143187">
              <w:rPr>
                <w:rFonts w:eastAsia="等线"/>
                <w:b/>
                <w:bCs/>
                <w:color w:val="000000"/>
                <w:sz w:val="20"/>
                <w:szCs w:val="20"/>
                <w:lang w:val="en-US" w:eastAsia="zh-CN"/>
              </w:rPr>
              <w:t xml:space="preserve"> NTN-TDL-A</w:t>
            </w:r>
          </w:p>
        </w:tc>
        <w:tc>
          <w:tcPr>
            <w:tcW w:w="2481" w:type="dxa"/>
            <w:gridSpan w:val="2"/>
            <w:tcBorders>
              <w:top w:val="single" w:sz="8" w:space="0" w:color="auto"/>
              <w:left w:val="nil"/>
              <w:bottom w:val="single" w:sz="4" w:space="0" w:color="auto"/>
              <w:right w:val="single" w:sz="8" w:space="0" w:color="000000"/>
            </w:tcBorders>
            <w:noWrap/>
            <w:vAlign w:val="center"/>
            <w:hideMark/>
          </w:tcPr>
          <w:p w14:paraId="2146A79B" w14:textId="605FC4B3" w:rsidR="000145B9" w:rsidRPr="001A7498" w:rsidRDefault="000145B9">
            <w:pPr>
              <w:widowControl/>
              <w:autoSpaceDE/>
              <w:adjustRightInd/>
              <w:spacing w:after="0" w:line="256" w:lineRule="auto"/>
              <w:jc w:val="center"/>
              <w:rPr>
                <w:rFonts w:eastAsia="等线"/>
                <w:b/>
                <w:bCs/>
                <w:color w:val="000000"/>
                <w:sz w:val="20"/>
                <w:szCs w:val="20"/>
                <w:lang w:val="en-US" w:eastAsia="zh-CN"/>
              </w:rPr>
            </w:pPr>
            <w:r w:rsidRPr="001A7498">
              <w:rPr>
                <w:rFonts w:eastAsia="等线"/>
                <w:b/>
                <w:bCs/>
                <w:color w:val="000000"/>
                <w:sz w:val="20"/>
                <w:szCs w:val="20"/>
                <w:lang w:val="en-US" w:eastAsia="zh-CN"/>
              </w:rPr>
              <w:t>Rural</w:t>
            </w:r>
            <w:r w:rsidR="00143187">
              <w:rPr>
                <w:rFonts w:eastAsia="等线"/>
                <w:b/>
                <w:bCs/>
                <w:color w:val="000000"/>
                <w:sz w:val="20"/>
                <w:szCs w:val="20"/>
                <w:lang w:val="en-US" w:eastAsia="zh-CN"/>
              </w:rPr>
              <w:t xml:space="preserve"> NTN-TDL-C</w:t>
            </w:r>
          </w:p>
        </w:tc>
      </w:tr>
      <w:tr w:rsidR="000145B9" w:rsidRPr="001318F0" w14:paraId="3F805627" w14:textId="77777777" w:rsidTr="001A7498">
        <w:trPr>
          <w:trHeight w:val="630"/>
          <w:jc w:val="center"/>
        </w:trPr>
        <w:tc>
          <w:tcPr>
            <w:tcW w:w="883" w:type="dxa"/>
            <w:tcBorders>
              <w:top w:val="nil"/>
              <w:left w:val="single" w:sz="8" w:space="0" w:color="auto"/>
              <w:bottom w:val="single" w:sz="4" w:space="0" w:color="auto"/>
              <w:right w:val="single" w:sz="4" w:space="0" w:color="auto"/>
            </w:tcBorders>
            <w:vAlign w:val="center"/>
            <w:hideMark/>
          </w:tcPr>
          <w:p w14:paraId="32D61E67" w14:textId="77777777" w:rsidR="000145B9" w:rsidRPr="001A7498" w:rsidRDefault="000145B9">
            <w:pPr>
              <w:widowControl/>
              <w:autoSpaceDE/>
              <w:adjustRightInd/>
              <w:spacing w:after="0" w:line="256" w:lineRule="auto"/>
              <w:jc w:val="center"/>
              <w:rPr>
                <w:rFonts w:eastAsia="等线"/>
                <w:b/>
                <w:bCs/>
                <w:sz w:val="20"/>
                <w:szCs w:val="20"/>
                <w:lang w:val="en-US" w:eastAsia="zh-CN"/>
              </w:rPr>
            </w:pPr>
            <w:r w:rsidRPr="001A7498">
              <w:rPr>
                <w:rFonts w:eastAsia="等线"/>
                <w:b/>
                <w:bCs/>
                <w:sz w:val="20"/>
                <w:szCs w:val="20"/>
                <w:lang w:val="en-US" w:eastAsia="zh-CN"/>
              </w:rPr>
              <w:t>Satellite orbit</w:t>
            </w:r>
          </w:p>
        </w:tc>
        <w:tc>
          <w:tcPr>
            <w:tcW w:w="1087" w:type="dxa"/>
            <w:tcBorders>
              <w:top w:val="nil"/>
              <w:left w:val="nil"/>
              <w:bottom w:val="single" w:sz="4" w:space="0" w:color="auto"/>
              <w:right w:val="single" w:sz="4" w:space="0" w:color="auto"/>
            </w:tcBorders>
            <w:vAlign w:val="center"/>
            <w:hideMark/>
          </w:tcPr>
          <w:p w14:paraId="5B5929F0" w14:textId="77777777" w:rsidR="000145B9" w:rsidRPr="001A7498" w:rsidRDefault="000145B9">
            <w:pPr>
              <w:widowControl/>
              <w:autoSpaceDE/>
              <w:adjustRightInd/>
              <w:spacing w:after="0" w:line="256" w:lineRule="auto"/>
              <w:jc w:val="center"/>
              <w:rPr>
                <w:rFonts w:eastAsia="等线"/>
                <w:b/>
                <w:bCs/>
                <w:sz w:val="20"/>
                <w:szCs w:val="20"/>
                <w:lang w:val="en-US" w:eastAsia="zh-CN"/>
              </w:rPr>
            </w:pPr>
            <w:r w:rsidRPr="001A7498">
              <w:rPr>
                <w:rFonts w:eastAsia="等线"/>
                <w:b/>
                <w:bCs/>
                <w:sz w:val="20"/>
                <w:szCs w:val="20"/>
                <w:lang w:val="en-US" w:eastAsia="zh-CN"/>
              </w:rPr>
              <w:t>Satellite parameter set</w:t>
            </w:r>
          </w:p>
        </w:tc>
        <w:tc>
          <w:tcPr>
            <w:tcW w:w="1002" w:type="dxa"/>
            <w:tcBorders>
              <w:top w:val="nil"/>
              <w:left w:val="nil"/>
              <w:bottom w:val="single" w:sz="4" w:space="0" w:color="auto"/>
              <w:right w:val="single" w:sz="4" w:space="0" w:color="auto"/>
            </w:tcBorders>
            <w:vAlign w:val="center"/>
            <w:hideMark/>
          </w:tcPr>
          <w:p w14:paraId="06AAB1D6" w14:textId="77777777" w:rsidR="000145B9" w:rsidRPr="001A7498" w:rsidRDefault="000145B9">
            <w:pPr>
              <w:widowControl/>
              <w:autoSpaceDE/>
              <w:adjustRightInd/>
              <w:spacing w:after="0" w:line="256" w:lineRule="auto"/>
              <w:jc w:val="center"/>
              <w:rPr>
                <w:rFonts w:eastAsia="等线"/>
                <w:b/>
                <w:bCs/>
                <w:sz w:val="20"/>
                <w:szCs w:val="20"/>
                <w:lang w:val="en-US" w:eastAsia="zh-CN"/>
              </w:rPr>
            </w:pPr>
            <w:r w:rsidRPr="001A7498">
              <w:rPr>
                <w:rFonts w:eastAsia="等线"/>
                <w:b/>
                <w:bCs/>
                <w:sz w:val="20"/>
                <w:szCs w:val="20"/>
                <w:lang w:val="en-US" w:eastAsia="zh-CN"/>
              </w:rPr>
              <w:t>Elevation angle (deg)</w:t>
            </w:r>
          </w:p>
        </w:tc>
        <w:tc>
          <w:tcPr>
            <w:tcW w:w="1265" w:type="dxa"/>
            <w:tcBorders>
              <w:top w:val="nil"/>
              <w:left w:val="nil"/>
              <w:bottom w:val="single" w:sz="4" w:space="0" w:color="auto"/>
              <w:right w:val="single" w:sz="4" w:space="0" w:color="auto"/>
            </w:tcBorders>
            <w:vAlign w:val="center"/>
            <w:hideMark/>
          </w:tcPr>
          <w:p w14:paraId="5D750375" w14:textId="77777777" w:rsidR="000145B9" w:rsidRPr="001A7498" w:rsidRDefault="000145B9">
            <w:pPr>
              <w:widowControl/>
              <w:autoSpaceDE/>
              <w:adjustRightInd/>
              <w:spacing w:after="0" w:line="256" w:lineRule="auto"/>
              <w:jc w:val="center"/>
              <w:rPr>
                <w:rFonts w:eastAsia="等线"/>
                <w:b/>
                <w:bCs/>
                <w:sz w:val="20"/>
                <w:szCs w:val="20"/>
                <w:lang w:val="en-US" w:eastAsia="zh-CN"/>
              </w:rPr>
            </w:pPr>
            <w:r w:rsidRPr="001A7498">
              <w:rPr>
                <w:rFonts w:eastAsia="等线"/>
                <w:b/>
                <w:bCs/>
                <w:sz w:val="20"/>
                <w:szCs w:val="20"/>
                <w:lang w:val="en-US" w:eastAsia="zh-CN"/>
              </w:rPr>
              <w:t>CNR (dB)</w:t>
            </w:r>
          </w:p>
        </w:tc>
        <w:tc>
          <w:tcPr>
            <w:tcW w:w="1443" w:type="dxa"/>
            <w:tcBorders>
              <w:top w:val="nil"/>
              <w:left w:val="nil"/>
              <w:bottom w:val="single" w:sz="4" w:space="0" w:color="auto"/>
              <w:right w:val="single" w:sz="4" w:space="0" w:color="auto"/>
            </w:tcBorders>
            <w:vAlign w:val="center"/>
            <w:hideMark/>
          </w:tcPr>
          <w:p w14:paraId="6D12797E" w14:textId="77777777" w:rsidR="000145B9" w:rsidRPr="001A7498" w:rsidRDefault="000145B9">
            <w:pPr>
              <w:widowControl/>
              <w:autoSpaceDE/>
              <w:adjustRightInd/>
              <w:spacing w:after="0" w:line="256" w:lineRule="auto"/>
              <w:jc w:val="center"/>
              <w:rPr>
                <w:rFonts w:eastAsia="等线"/>
                <w:b/>
                <w:bCs/>
                <w:sz w:val="20"/>
                <w:szCs w:val="20"/>
                <w:lang w:val="en-US" w:eastAsia="zh-CN"/>
              </w:rPr>
            </w:pPr>
            <w:r w:rsidRPr="001A7498">
              <w:rPr>
                <w:rFonts w:eastAsia="等线"/>
                <w:b/>
                <w:bCs/>
                <w:sz w:val="20"/>
                <w:szCs w:val="20"/>
                <w:lang w:val="en-US" w:eastAsia="zh-CN"/>
              </w:rPr>
              <w:t xml:space="preserve">Required SNR </w:t>
            </w:r>
            <w:r w:rsidRPr="001A7498">
              <w:rPr>
                <w:rFonts w:eastAsia="等线" w:hint="eastAsia"/>
                <w:b/>
                <w:bCs/>
                <w:sz w:val="20"/>
                <w:szCs w:val="20"/>
                <w:lang w:val="en-US" w:eastAsia="zh-CN"/>
              </w:rPr>
              <w:t>（</w:t>
            </w:r>
            <w:r w:rsidRPr="001A7498">
              <w:rPr>
                <w:rFonts w:eastAsia="等线"/>
                <w:b/>
                <w:bCs/>
                <w:sz w:val="20"/>
                <w:szCs w:val="20"/>
                <w:lang w:val="en-US" w:eastAsia="zh-CN"/>
              </w:rPr>
              <w:t>dB</w:t>
            </w:r>
            <w:r w:rsidRPr="001A7498">
              <w:rPr>
                <w:rFonts w:eastAsia="等线" w:hint="eastAsia"/>
                <w:b/>
                <w:bCs/>
                <w:sz w:val="20"/>
                <w:szCs w:val="20"/>
                <w:lang w:val="en-US" w:eastAsia="zh-CN"/>
              </w:rPr>
              <w:t>）</w:t>
            </w:r>
          </w:p>
        </w:tc>
        <w:tc>
          <w:tcPr>
            <w:tcW w:w="1135" w:type="dxa"/>
            <w:tcBorders>
              <w:top w:val="nil"/>
              <w:left w:val="nil"/>
              <w:bottom w:val="single" w:sz="4" w:space="0" w:color="auto"/>
              <w:right w:val="single" w:sz="4" w:space="0" w:color="auto"/>
            </w:tcBorders>
            <w:vAlign w:val="center"/>
            <w:hideMark/>
          </w:tcPr>
          <w:p w14:paraId="78CBB661" w14:textId="77777777" w:rsidR="000145B9" w:rsidRPr="001A7498" w:rsidRDefault="000145B9">
            <w:pPr>
              <w:widowControl/>
              <w:autoSpaceDE/>
              <w:adjustRightInd/>
              <w:spacing w:after="0" w:line="256" w:lineRule="auto"/>
              <w:jc w:val="center"/>
              <w:rPr>
                <w:rFonts w:eastAsia="等线"/>
                <w:b/>
                <w:bCs/>
                <w:sz w:val="20"/>
                <w:szCs w:val="20"/>
                <w:lang w:val="en-US" w:eastAsia="zh-CN"/>
              </w:rPr>
            </w:pPr>
            <w:r w:rsidRPr="001A7498">
              <w:rPr>
                <w:rFonts w:eastAsia="等线"/>
                <w:b/>
                <w:bCs/>
                <w:sz w:val="20"/>
                <w:szCs w:val="20"/>
                <w:lang w:val="en-US" w:eastAsia="zh-CN"/>
              </w:rPr>
              <w:t>Gap (dB)</w:t>
            </w:r>
          </w:p>
        </w:tc>
        <w:tc>
          <w:tcPr>
            <w:tcW w:w="1346" w:type="dxa"/>
            <w:tcBorders>
              <w:top w:val="nil"/>
              <w:left w:val="nil"/>
              <w:bottom w:val="single" w:sz="4" w:space="0" w:color="auto"/>
              <w:right w:val="single" w:sz="4" w:space="0" w:color="auto"/>
            </w:tcBorders>
            <w:vAlign w:val="center"/>
            <w:hideMark/>
          </w:tcPr>
          <w:p w14:paraId="3A209EC0" w14:textId="77777777" w:rsidR="000145B9" w:rsidRPr="001A7498" w:rsidRDefault="000145B9">
            <w:pPr>
              <w:widowControl/>
              <w:autoSpaceDE/>
              <w:adjustRightInd/>
              <w:spacing w:after="0" w:line="256" w:lineRule="auto"/>
              <w:jc w:val="center"/>
              <w:rPr>
                <w:rFonts w:eastAsia="等线"/>
                <w:b/>
                <w:bCs/>
                <w:sz w:val="20"/>
                <w:szCs w:val="20"/>
                <w:lang w:val="en-US" w:eastAsia="zh-CN"/>
              </w:rPr>
            </w:pPr>
            <w:r w:rsidRPr="001A7498">
              <w:rPr>
                <w:rFonts w:eastAsia="等线"/>
                <w:b/>
                <w:bCs/>
                <w:sz w:val="20"/>
                <w:szCs w:val="20"/>
                <w:lang w:val="en-US" w:eastAsia="zh-CN"/>
              </w:rPr>
              <w:t xml:space="preserve">Required SNR </w:t>
            </w:r>
            <w:r w:rsidRPr="001A7498">
              <w:rPr>
                <w:rFonts w:eastAsia="等线" w:hint="eastAsia"/>
                <w:b/>
                <w:bCs/>
                <w:sz w:val="20"/>
                <w:szCs w:val="20"/>
                <w:lang w:val="en-US" w:eastAsia="zh-CN"/>
              </w:rPr>
              <w:t>（</w:t>
            </w:r>
            <w:r w:rsidRPr="001A7498">
              <w:rPr>
                <w:rFonts w:eastAsia="等线"/>
                <w:b/>
                <w:bCs/>
                <w:sz w:val="20"/>
                <w:szCs w:val="20"/>
                <w:lang w:val="en-US" w:eastAsia="zh-CN"/>
              </w:rPr>
              <w:t>dB</w:t>
            </w:r>
            <w:r w:rsidRPr="001A7498">
              <w:rPr>
                <w:rFonts w:eastAsia="等线" w:hint="eastAsia"/>
                <w:b/>
                <w:bCs/>
                <w:sz w:val="20"/>
                <w:szCs w:val="20"/>
                <w:lang w:val="en-US" w:eastAsia="zh-CN"/>
              </w:rPr>
              <w:t>）</w:t>
            </w:r>
          </w:p>
        </w:tc>
        <w:tc>
          <w:tcPr>
            <w:tcW w:w="1135" w:type="dxa"/>
            <w:tcBorders>
              <w:top w:val="nil"/>
              <w:left w:val="nil"/>
              <w:bottom w:val="single" w:sz="4" w:space="0" w:color="auto"/>
              <w:right w:val="single" w:sz="8" w:space="0" w:color="auto"/>
            </w:tcBorders>
            <w:vAlign w:val="center"/>
            <w:hideMark/>
          </w:tcPr>
          <w:p w14:paraId="1076FACD" w14:textId="77777777" w:rsidR="000145B9" w:rsidRPr="001A7498" w:rsidRDefault="000145B9">
            <w:pPr>
              <w:widowControl/>
              <w:autoSpaceDE/>
              <w:adjustRightInd/>
              <w:spacing w:after="0" w:line="256" w:lineRule="auto"/>
              <w:jc w:val="center"/>
              <w:rPr>
                <w:rFonts w:eastAsia="等线"/>
                <w:b/>
                <w:bCs/>
                <w:sz w:val="20"/>
                <w:szCs w:val="20"/>
                <w:lang w:val="en-US" w:eastAsia="zh-CN"/>
              </w:rPr>
            </w:pPr>
            <w:r w:rsidRPr="001A7498">
              <w:rPr>
                <w:rFonts w:eastAsia="等线"/>
                <w:b/>
                <w:bCs/>
                <w:sz w:val="20"/>
                <w:szCs w:val="20"/>
                <w:lang w:val="en-US" w:eastAsia="zh-CN"/>
              </w:rPr>
              <w:t>Gap (dB)</w:t>
            </w:r>
          </w:p>
        </w:tc>
      </w:tr>
      <w:tr w:rsidR="001318F0" w:rsidRPr="001318F0" w14:paraId="0ACE2718" w14:textId="77777777" w:rsidTr="001A7498">
        <w:trPr>
          <w:trHeight w:val="285"/>
          <w:jc w:val="center"/>
        </w:trPr>
        <w:tc>
          <w:tcPr>
            <w:tcW w:w="883" w:type="dxa"/>
            <w:vMerge w:val="restart"/>
            <w:tcBorders>
              <w:top w:val="nil"/>
              <w:left w:val="single" w:sz="8" w:space="0" w:color="auto"/>
              <w:bottom w:val="single" w:sz="4" w:space="0" w:color="auto"/>
              <w:right w:val="single" w:sz="4" w:space="0" w:color="auto"/>
            </w:tcBorders>
            <w:vAlign w:val="center"/>
            <w:hideMark/>
          </w:tcPr>
          <w:p w14:paraId="3975DB2D" w14:textId="77777777" w:rsidR="001318F0" w:rsidRPr="001A7498" w:rsidRDefault="001318F0" w:rsidP="001318F0">
            <w:pPr>
              <w:widowControl/>
              <w:autoSpaceDE/>
              <w:adjustRightInd/>
              <w:spacing w:after="0" w:line="256" w:lineRule="auto"/>
              <w:jc w:val="center"/>
              <w:rPr>
                <w:rFonts w:eastAsia="等线"/>
                <w:b/>
                <w:bCs/>
                <w:sz w:val="20"/>
                <w:szCs w:val="20"/>
                <w:lang w:val="en-US" w:eastAsia="zh-CN"/>
              </w:rPr>
            </w:pPr>
            <w:r w:rsidRPr="001A7498">
              <w:rPr>
                <w:rFonts w:eastAsia="等线"/>
                <w:b/>
                <w:bCs/>
                <w:sz w:val="20"/>
                <w:szCs w:val="20"/>
                <w:lang w:val="en-US" w:eastAsia="zh-CN"/>
              </w:rPr>
              <w:t>GEO</w:t>
            </w:r>
          </w:p>
        </w:tc>
        <w:tc>
          <w:tcPr>
            <w:tcW w:w="1087" w:type="dxa"/>
            <w:tcBorders>
              <w:top w:val="nil"/>
              <w:left w:val="nil"/>
              <w:bottom w:val="single" w:sz="4" w:space="0" w:color="auto"/>
              <w:right w:val="single" w:sz="4" w:space="0" w:color="auto"/>
            </w:tcBorders>
            <w:vAlign w:val="center"/>
            <w:hideMark/>
          </w:tcPr>
          <w:p w14:paraId="79663259" w14:textId="77777777" w:rsidR="001318F0" w:rsidRPr="001A7498" w:rsidRDefault="001318F0" w:rsidP="001A7498">
            <w:pPr>
              <w:widowControl/>
              <w:autoSpaceDE/>
              <w:adjustRightInd/>
              <w:spacing w:after="0" w:line="256" w:lineRule="auto"/>
              <w:jc w:val="right"/>
              <w:rPr>
                <w:rFonts w:eastAsia="等线"/>
                <w:sz w:val="20"/>
                <w:szCs w:val="20"/>
                <w:lang w:val="en-US" w:eastAsia="zh-CN"/>
              </w:rPr>
            </w:pPr>
            <w:r w:rsidRPr="001A7498">
              <w:rPr>
                <w:rFonts w:eastAsia="等线"/>
                <w:sz w:val="20"/>
                <w:szCs w:val="20"/>
                <w:lang w:val="en-US" w:eastAsia="zh-CN"/>
              </w:rPr>
              <w:t>1</w:t>
            </w:r>
          </w:p>
        </w:tc>
        <w:tc>
          <w:tcPr>
            <w:tcW w:w="1002" w:type="dxa"/>
            <w:tcBorders>
              <w:top w:val="nil"/>
              <w:left w:val="nil"/>
              <w:bottom w:val="single" w:sz="4" w:space="0" w:color="auto"/>
              <w:right w:val="single" w:sz="4" w:space="0" w:color="auto"/>
            </w:tcBorders>
            <w:vAlign w:val="center"/>
            <w:hideMark/>
          </w:tcPr>
          <w:p w14:paraId="60A67AD7" w14:textId="77777777" w:rsidR="001318F0" w:rsidRPr="001A7498" w:rsidRDefault="001318F0" w:rsidP="001A7498">
            <w:pPr>
              <w:widowControl/>
              <w:autoSpaceDE/>
              <w:adjustRightInd/>
              <w:spacing w:after="0" w:line="256" w:lineRule="auto"/>
              <w:jc w:val="right"/>
              <w:rPr>
                <w:rFonts w:eastAsia="等线"/>
                <w:sz w:val="20"/>
                <w:szCs w:val="20"/>
                <w:lang w:val="en-US" w:eastAsia="zh-CN"/>
              </w:rPr>
            </w:pPr>
            <w:r w:rsidRPr="001A7498">
              <w:rPr>
                <w:rFonts w:eastAsia="等线"/>
                <w:sz w:val="20"/>
                <w:szCs w:val="20"/>
                <w:lang w:val="en-US" w:eastAsia="zh-CN"/>
              </w:rPr>
              <w:t>12.5</w:t>
            </w:r>
          </w:p>
        </w:tc>
        <w:tc>
          <w:tcPr>
            <w:tcW w:w="1265" w:type="dxa"/>
            <w:tcBorders>
              <w:top w:val="nil"/>
              <w:left w:val="nil"/>
              <w:bottom w:val="single" w:sz="4" w:space="0" w:color="auto"/>
              <w:right w:val="single" w:sz="4" w:space="0" w:color="auto"/>
            </w:tcBorders>
            <w:noWrap/>
            <w:vAlign w:val="center"/>
            <w:hideMark/>
          </w:tcPr>
          <w:p w14:paraId="6DC36358" w14:textId="550A02E3" w:rsidR="001318F0" w:rsidRPr="001A7498" w:rsidRDefault="001318F0" w:rsidP="001A7498">
            <w:pPr>
              <w:widowControl/>
              <w:autoSpaceDE/>
              <w:adjustRightInd/>
              <w:spacing w:after="0" w:line="256" w:lineRule="auto"/>
              <w:jc w:val="right"/>
              <w:rPr>
                <w:rFonts w:eastAsia="等线"/>
                <w:sz w:val="20"/>
                <w:szCs w:val="20"/>
                <w:lang w:val="en-US" w:eastAsia="zh-CN"/>
              </w:rPr>
            </w:pPr>
            <w:r w:rsidRPr="001A7498">
              <w:rPr>
                <w:rFonts w:eastAsia="等线"/>
                <w:color w:val="000000"/>
                <w:sz w:val="20"/>
                <w:szCs w:val="20"/>
              </w:rPr>
              <w:t xml:space="preserve">-23.4 </w:t>
            </w:r>
          </w:p>
        </w:tc>
        <w:tc>
          <w:tcPr>
            <w:tcW w:w="1443" w:type="dxa"/>
            <w:tcBorders>
              <w:top w:val="nil"/>
              <w:left w:val="nil"/>
              <w:bottom w:val="single" w:sz="4" w:space="0" w:color="auto"/>
              <w:right w:val="single" w:sz="4" w:space="0" w:color="auto"/>
            </w:tcBorders>
            <w:noWrap/>
            <w:vAlign w:val="center"/>
            <w:hideMark/>
          </w:tcPr>
          <w:p w14:paraId="7BC70D9E" w14:textId="7C1D929B" w:rsidR="001318F0" w:rsidRPr="001A7498" w:rsidRDefault="001318F0" w:rsidP="001A7498">
            <w:pPr>
              <w:widowControl/>
              <w:autoSpaceDE/>
              <w:adjustRightInd/>
              <w:spacing w:after="0" w:line="256" w:lineRule="auto"/>
              <w:jc w:val="right"/>
              <w:rPr>
                <w:rFonts w:eastAsia="等线"/>
                <w:color w:val="000000"/>
                <w:sz w:val="20"/>
                <w:szCs w:val="20"/>
                <w:highlight w:val="yellow"/>
                <w:lang w:val="en-US" w:eastAsia="zh-CN"/>
              </w:rPr>
            </w:pPr>
            <w:r w:rsidRPr="001A7498">
              <w:rPr>
                <w:rFonts w:eastAsia="等线"/>
                <w:color w:val="000000"/>
                <w:sz w:val="20"/>
                <w:szCs w:val="20"/>
              </w:rPr>
              <w:t xml:space="preserve">2.7 </w:t>
            </w:r>
          </w:p>
        </w:tc>
        <w:tc>
          <w:tcPr>
            <w:tcW w:w="1135" w:type="dxa"/>
            <w:tcBorders>
              <w:top w:val="nil"/>
              <w:left w:val="nil"/>
              <w:bottom w:val="single" w:sz="4" w:space="0" w:color="auto"/>
              <w:right w:val="single" w:sz="4" w:space="0" w:color="auto"/>
            </w:tcBorders>
            <w:shd w:val="clear" w:color="auto" w:fill="F7CAAC" w:themeFill="accent2" w:themeFillTint="66"/>
            <w:noWrap/>
            <w:vAlign w:val="center"/>
            <w:hideMark/>
          </w:tcPr>
          <w:p w14:paraId="1E6260E9" w14:textId="158E43D7" w:rsidR="001318F0" w:rsidRPr="001A7498" w:rsidRDefault="001318F0"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26.1 </w:t>
            </w:r>
          </w:p>
        </w:tc>
        <w:tc>
          <w:tcPr>
            <w:tcW w:w="1346" w:type="dxa"/>
            <w:tcBorders>
              <w:top w:val="nil"/>
              <w:left w:val="nil"/>
              <w:bottom w:val="single" w:sz="4" w:space="0" w:color="auto"/>
              <w:right w:val="single" w:sz="4" w:space="0" w:color="auto"/>
            </w:tcBorders>
            <w:noWrap/>
            <w:vAlign w:val="center"/>
            <w:hideMark/>
          </w:tcPr>
          <w:p w14:paraId="3F2C7D85" w14:textId="0DCD4894" w:rsidR="001318F0" w:rsidRPr="001A7498" w:rsidRDefault="001318F0"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-10.6 </w:t>
            </w:r>
          </w:p>
        </w:tc>
        <w:tc>
          <w:tcPr>
            <w:tcW w:w="1135" w:type="dxa"/>
            <w:tcBorders>
              <w:top w:val="nil"/>
              <w:left w:val="nil"/>
              <w:bottom w:val="single" w:sz="4" w:space="0" w:color="auto"/>
              <w:right w:val="single" w:sz="8" w:space="0" w:color="auto"/>
            </w:tcBorders>
            <w:shd w:val="clear" w:color="auto" w:fill="F7CAAC" w:themeFill="accent2" w:themeFillTint="66"/>
            <w:noWrap/>
            <w:vAlign w:val="center"/>
            <w:hideMark/>
          </w:tcPr>
          <w:p w14:paraId="28D83DF8" w14:textId="17661575" w:rsidR="001318F0" w:rsidRPr="001A7498" w:rsidRDefault="001318F0"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12.8 </w:t>
            </w:r>
          </w:p>
        </w:tc>
      </w:tr>
      <w:tr w:rsidR="001318F0" w:rsidRPr="001318F0" w14:paraId="394B4A2F" w14:textId="77777777" w:rsidTr="001A7498">
        <w:trPr>
          <w:trHeight w:val="285"/>
          <w:jc w:val="center"/>
        </w:trPr>
        <w:tc>
          <w:tcPr>
            <w:tcW w:w="883" w:type="dxa"/>
            <w:vMerge/>
            <w:tcBorders>
              <w:top w:val="nil"/>
              <w:left w:val="single" w:sz="8" w:space="0" w:color="auto"/>
              <w:bottom w:val="single" w:sz="4" w:space="0" w:color="auto"/>
              <w:right w:val="single" w:sz="4" w:space="0" w:color="auto"/>
            </w:tcBorders>
            <w:vAlign w:val="center"/>
            <w:hideMark/>
          </w:tcPr>
          <w:p w14:paraId="21BE6896" w14:textId="77777777" w:rsidR="001318F0" w:rsidRPr="001A7498" w:rsidRDefault="001318F0" w:rsidP="001318F0">
            <w:pPr>
              <w:widowControl/>
              <w:autoSpaceDE/>
              <w:autoSpaceDN/>
              <w:adjustRightInd/>
              <w:spacing w:after="0" w:line="256" w:lineRule="auto"/>
              <w:jc w:val="left"/>
              <w:rPr>
                <w:rFonts w:eastAsia="等线"/>
                <w:b/>
                <w:bCs/>
                <w:sz w:val="20"/>
                <w:szCs w:val="20"/>
                <w:lang w:val="en-US" w:eastAsia="zh-CN"/>
              </w:rPr>
            </w:pPr>
          </w:p>
        </w:tc>
        <w:tc>
          <w:tcPr>
            <w:tcW w:w="1087" w:type="dxa"/>
            <w:tcBorders>
              <w:top w:val="nil"/>
              <w:left w:val="nil"/>
              <w:bottom w:val="single" w:sz="4" w:space="0" w:color="auto"/>
              <w:right w:val="single" w:sz="4" w:space="0" w:color="auto"/>
            </w:tcBorders>
            <w:vAlign w:val="center"/>
            <w:hideMark/>
          </w:tcPr>
          <w:p w14:paraId="20BF040F" w14:textId="77777777" w:rsidR="001318F0" w:rsidRPr="001A7498" w:rsidRDefault="001318F0" w:rsidP="001A7498">
            <w:pPr>
              <w:widowControl/>
              <w:autoSpaceDE/>
              <w:adjustRightInd/>
              <w:spacing w:after="0" w:line="256" w:lineRule="auto"/>
              <w:jc w:val="right"/>
              <w:rPr>
                <w:rFonts w:eastAsia="等线"/>
                <w:sz w:val="20"/>
                <w:szCs w:val="20"/>
                <w:lang w:val="en-US" w:eastAsia="zh-CN"/>
              </w:rPr>
            </w:pPr>
            <w:r w:rsidRPr="001A7498">
              <w:rPr>
                <w:rFonts w:eastAsia="等线"/>
                <w:sz w:val="20"/>
                <w:szCs w:val="20"/>
                <w:lang w:val="en-US" w:eastAsia="zh-CN"/>
              </w:rPr>
              <w:t>2</w:t>
            </w:r>
          </w:p>
        </w:tc>
        <w:tc>
          <w:tcPr>
            <w:tcW w:w="1002" w:type="dxa"/>
            <w:tcBorders>
              <w:top w:val="nil"/>
              <w:left w:val="nil"/>
              <w:bottom w:val="single" w:sz="4" w:space="0" w:color="auto"/>
              <w:right w:val="single" w:sz="4" w:space="0" w:color="auto"/>
            </w:tcBorders>
            <w:vAlign w:val="center"/>
            <w:hideMark/>
          </w:tcPr>
          <w:p w14:paraId="5B0B6473" w14:textId="77777777" w:rsidR="001318F0" w:rsidRPr="001A7498" w:rsidRDefault="001318F0" w:rsidP="001A7498">
            <w:pPr>
              <w:widowControl/>
              <w:autoSpaceDE/>
              <w:adjustRightInd/>
              <w:spacing w:after="0" w:line="256" w:lineRule="auto"/>
              <w:jc w:val="right"/>
              <w:rPr>
                <w:rFonts w:eastAsia="等线"/>
                <w:sz w:val="20"/>
                <w:szCs w:val="20"/>
                <w:lang w:val="en-US" w:eastAsia="zh-CN"/>
              </w:rPr>
            </w:pPr>
            <w:r w:rsidRPr="001A7498">
              <w:rPr>
                <w:rFonts w:eastAsia="等线"/>
                <w:sz w:val="20"/>
                <w:szCs w:val="20"/>
                <w:lang w:val="en-US" w:eastAsia="zh-CN"/>
              </w:rPr>
              <w:t>20</w:t>
            </w:r>
          </w:p>
        </w:tc>
        <w:tc>
          <w:tcPr>
            <w:tcW w:w="1265" w:type="dxa"/>
            <w:tcBorders>
              <w:top w:val="nil"/>
              <w:left w:val="nil"/>
              <w:bottom w:val="single" w:sz="4" w:space="0" w:color="auto"/>
              <w:right w:val="single" w:sz="4" w:space="0" w:color="auto"/>
            </w:tcBorders>
            <w:noWrap/>
            <w:vAlign w:val="center"/>
            <w:hideMark/>
          </w:tcPr>
          <w:p w14:paraId="5F198809" w14:textId="4251EC1E" w:rsidR="001318F0" w:rsidRPr="001A7498" w:rsidRDefault="001318F0" w:rsidP="001A7498">
            <w:pPr>
              <w:widowControl/>
              <w:autoSpaceDE/>
              <w:adjustRightInd/>
              <w:spacing w:after="0" w:line="256" w:lineRule="auto"/>
              <w:jc w:val="right"/>
              <w:rPr>
                <w:rFonts w:eastAsia="等线"/>
                <w:sz w:val="20"/>
                <w:szCs w:val="20"/>
                <w:lang w:val="en-US" w:eastAsia="zh-CN"/>
              </w:rPr>
            </w:pPr>
            <w:r w:rsidRPr="001A7498">
              <w:rPr>
                <w:rFonts w:eastAsia="等线"/>
                <w:color w:val="000000"/>
                <w:sz w:val="20"/>
                <w:szCs w:val="20"/>
              </w:rPr>
              <w:t xml:space="preserve">-28.2 </w:t>
            </w:r>
          </w:p>
        </w:tc>
        <w:tc>
          <w:tcPr>
            <w:tcW w:w="1443" w:type="dxa"/>
            <w:tcBorders>
              <w:top w:val="nil"/>
              <w:left w:val="nil"/>
              <w:bottom w:val="single" w:sz="4" w:space="0" w:color="auto"/>
              <w:right w:val="single" w:sz="4" w:space="0" w:color="auto"/>
            </w:tcBorders>
            <w:noWrap/>
            <w:vAlign w:val="center"/>
            <w:hideMark/>
          </w:tcPr>
          <w:p w14:paraId="7184AF90" w14:textId="5BDC00BB" w:rsidR="001318F0" w:rsidRPr="001A7498" w:rsidRDefault="001318F0" w:rsidP="001A7498">
            <w:pPr>
              <w:widowControl/>
              <w:autoSpaceDE/>
              <w:adjustRightInd/>
              <w:spacing w:after="0" w:line="256" w:lineRule="auto"/>
              <w:jc w:val="right"/>
              <w:rPr>
                <w:rFonts w:eastAsia="等线"/>
                <w:color w:val="000000"/>
                <w:sz w:val="20"/>
                <w:szCs w:val="20"/>
                <w:highlight w:val="yellow"/>
                <w:lang w:val="en-US" w:eastAsia="zh-CN"/>
              </w:rPr>
            </w:pPr>
            <w:r w:rsidRPr="001A7498">
              <w:rPr>
                <w:rFonts w:eastAsia="等线"/>
                <w:color w:val="000000"/>
                <w:sz w:val="20"/>
                <w:szCs w:val="20"/>
              </w:rPr>
              <w:t xml:space="preserve">2.4 </w:t>
            </w:r>
          </w:p>
        </w:tc>
        <w:tc>
          <w:tcPr>
            <w:tcW w:w="1135" w:type="dxa"/>
            <w:tcBorders>
              <w:top w:val="nil"/>
              <w:left w:val="nil"/>
              <w:bottom w:val="single" w:sz="4" w:space="0" w:color="auto"/>
              <w:right w:val="single" w:sz="4" w:space="0" w:color="auto"/>
            </w:tcBorders>
            <w:shd w:val="clear" w:color="auto" w:fill="F7CAAC" w:themeFill="accent2" w:themeFillTint="66"/>
            <w:noWrap/>
            <w:vAlign w:val="center"/>
            <w:hideMark/>
          </w:tcPr>
          <w:p w14:paraId="0A500F8B" w14:textId="2214EADD" w:rsidR="001318F0" w:rsidRPr="001A7498" w:rsidRDefault="001318F0"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30.6 </w:t>
            </w:r>
          </w:p>
        </w:tc>
        <w:tc>
          <w:tcPr>
            <w:tcW w:w="1346" w:type="dxa"/>
            <w:tcBorders>
              <w:top w:val="nil"/>
              <w:left w:val="nil"/>
              <w:bottom w:val="single" w:sz="4" w:space="0" w:color="auto"/>
              <w:right w:val="single" w:sz="4" w:space="0" w:color="auto"/>
            </w:tcBorders>
            <w:noWrap/>
            <w:vAlign w:val="center"/>
            <w:hideMark/>
          </w:tcPr>
          <w:p w14:paraId="3C70EE16" w14:textId="1782ED77" w:rsidR="001318F0" w:rsidRPr="001A7498" w:rsidRDefault="001318F0"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-10.7 </w:t>
            </w:r>
          </w:p>
        </w:tc>
        <w:tc>
          <w:tcPr>
            <w:tcW w:w="1135" w:type="dxa"/>
            <w:tcBorders>
              <w:top w:val="nil"/>
              <w:left w:val="nil"/>
              <w:bottom w:val="single" w:sz="4" w:space="0" w:color="auto"/>
              <w:right w:val="single" w:sz="8" w:space="0" w:color="auto"/>
            </w:tcBorders>
            <w:shd w:val="clear" w:color="auto" w:fill="F7CAAC" w:themeFill="accent2" w:themeFillTint="66"/>
            <w:noWrap/>
            <w:vAlign w:val="center"/>
            <w:hideMark/>
          </w:tcPr>
          <w:p w14:paraId="536A8A5F" w14:textId="14DCA528" w:rsidR="001318F0" w:rsidRPr="001A7498" w:rsidRDefault="001318F0"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17.5 </w:t>
            </w:r>
          </w:p>
        </w:tc>
      </w:tr>
      <w:tr w:rsidR="001318F0" w:rsidRPr="001318F0" w14:paraId="6AF18957" w14:textId="77777777" w:rsidTr="001A7498">
        <w:trPr>
          <w:trHeight w:val="284"/>
          <w:jc w:val="center"/>
        </w:trPr>
        <w:tc>
          <w:tcPr>
            <w:tcW w:w="883" w:type="dxa"/>
            <w:vMerge w:val="restart"/>
            <w:tcBorders>
              <w:top w:val="nil"/>
              <w:left w:val="single" w:sz="8" w:space="0" w:color="auto"/>
              <w:bottom w:val="single" w:sz="4" w:space="0" w:color="auto"/>
              <w:right w:val="single" w:sz="4" w:space="0" w:color="auto"/>
            </w:tcBorders>
            <w:vAlign w:val="center"/>
            <w:hideMark/>
          </w:tcPr>
          <w:p w14:paraId="1869C797" w14:textId="77777777" w:rsidR="001318F0" w:rsidRPr="001A7498" w:rsidRDefault="001318F0" w:rsidP="001318F0">
            <w:pPr>
              <w:widowControl/>
              <w:autoSpaceDE/>
              <w:adjustRightInd/>
              <w:spacing w:after="0" w:line="256" w:lineRule="auto"/>
              <w:jc w:val="center"/>
              <w:rPr>
                <w:rFonts w:eastAsia="等线"/>
                <w:b/>
                <w:bCs/>
                <w:sz w:val="20"/>
                <w:szCs w:val="20"/>
                <w:lang w:val="en-US" w:eastAsia="zh-CN"/>
              </w:rPr>
            </w:pPr>
            <w:r w:rsidRPr="001A7498">
              <w:rPr>
                <w:rFonts w:eastAsia="等线"/>
                <w:b/>
                <w:bCs/>
                <w:sz w:val="20"/>
                <w:szCs w:val="20"/>
                <w:lang w:val="en-US" w:eastAsia="zh-CN"/>
              </w:rPr>
              <w:t>LEO-1200</w:t>
            </w:r>
          </w:p>
        </w:tc>
        <w:tc>
          <w:tcPr>
            <w:tcW w:w="1087" w:type="dxa"/>
            <w:tcBorders>
              <w:top w:val="nil"/>
              <w:left w:val="nil"/>
              <w:bottom w:val="single" w:sz="4" w:space="0" w:color="auto"/>
              <w:right w:val="single" w:sz="4" w:space="0" w:color="auto"/>
            </w:tcBorders>
            <w:vAlign w:val="center"/>
            <w:hideMark/>
          </w:tcPr>
          <w:p w14:paraId="2D1AAF84" w14:textId="77777777" w:rsidR="001318F0" w:rsidRPr="001A7498" w:rsidRDefault="001318F0" w:rsidP="001A7498">
            <w:pPr>
              <w:widowControl/>
              <w:autoSpaceDE/>
              <w:adjustRightInd/>
              <w:spacing w:after="0" w:line="256" w:lineRule="auto"/>
              <w:jc w:val="right"/>
              <w:rPr>
                <w:rFonts w:eastAsia="等线"/>
                <w:sz w:val="20"/>
                <w:szCs w:val="20"/>
                <w:lang w:val="en-US" w:eastAsia="zh-CN"/>
              </w:rPr>
            </w:pPr>
            <w:r w:rsidRPr="001A7498">
              <w:rPr>
                <w:rFonts w:eastAsia="等线"/>
                <w:sz w:val="20"/>
                <w:szCs w:val="20"/>
                <w:lang w:val="en-US" w:eastAsia="zh-CN"/>
              </w:rPr>
              <w:t>1</w:t>
            </w:r>
          </w:p>
        </w:tc>
        <w:tc>
          <w:tcPr>
            <w:tcW w:w="1002" w:type="dxa"/>
            <w:tcBorders>
              <w:top w:val="nil"/>
              <w:left w:val="nil"/>
              <w:bottom w:val="single" w:sz="4" w:space="0" w:color="auto"/>
              <w:right w:val="single" w:sz="4" w:space="0" w:color="auto"/>
            </w:tcBorders>
            <w:vAlign w:val="center"/>
            <w:hideMark/>
          </w:tcPr>
          <w:p w14:paraId="73CC359D" w14:textId="77777777" w:rsidR="001318F0" w:rsidRPr="001A7498" w:rsidRDefault="001318F0" w:rsidP="001A7498">
            <w:pPr>
              <w:widowControl/>
              <w:autoSpaceDE/>
              <w:adjustRightInd/>
              <w:spacing w:after="0" w:line="256" w:lineRule="auto"/>
              <w:jc w:val="right"/>
              <w:rPr>
                <w:rFonts w:eastAsia="等线"/>
                <w:sz w:val="20"/>
                <w:szCs w:val="20"/>
                <w:lang w:val="en-US" w:eastAsia="zh-CN"/>
              </w:rPr>
            </w:pPr>
            <w:r w:rsidRPr="001A7498">
              <w:rPr>
                <w:rFonts w:eastAsia="等线"/>
                <w:sz w:val="20"/>
                <w:szCs w:val="20"/>
                <w:lang w:val="en-US" w:eastAsia="zh-CN"/>
              </w:rPr>
              <w:t>30</w:t>
            </w:r>
          </w:p>
        </w:tc>
        <w:tc>
          <w:tcPr>
            <w:tcW w:w="1265" w:type="dxa"/>
            <w:tcBorders>
              <w:top w:val="nil"/>
              <w:left w:val="nil"/>
              <w:bottom w:val="single" w:sz="4" w:space="0" w:color="auto"/>
              <w:right w:val="single" w:sz="4" w:space="0" w:color="auto"/>
            </w:tcBorders>
            <w:noWrap/>
            <w:vAlign w:val="center"/>
            <w:hideMark/>
          </w:tcPr>
          <w:p w14:paraId="7C31BFFE" w14:textId="6FB8A879" w:rsidR="001318F0" w:rsidRPr="001A7498" w:rsidRDefault="001318F0" w:rsidP="001A7498">
            <w:pPr>
              <w:widowControl/>
              <w:autoSpaceDE/>
              <w:adjustRightInd/>
              <w:spacing w:after="0" w:line="256" w:lineRule="auto"/>
              <w:jc w:val="right"/>
              <w:rPr>
                <w:rFonts w:eastAsia="等线"/>
                <w:sz w:val="20"/>
                <w:szCs w:val="20"/>
                <w:lang w:val="en-US" w:eastAsia="zh-CN"/>
              </w:rPr>
            </w:pPr>
            <w:r w:rsidRPr="001A7498">
              <w:rPr>
                <w:rFonts w:eastAsia="等线"/>
                <w:color w:val="000000"/>
                <w:sz w:val="20"/>
                <w:szCs w:val="20"/>
              </w:rPr>
              <w:t xml:space="preserve">-15.2 </w:t>
            </w:r>
          </w:p>
        </w:tc>
        <w:tc>
          <w:tcPr>
            <w:tcW w:w="1443" w:type="dxa"/>
            <w:tcBorders>
              <w:top w:val="nil"/>
              <w:left w:val="nil"/>
              <w:bottom w:val="single" w:sz="4" w:space="0" w:color="auto"/>
              <w:right w:val="single" w:sz="4" w:space="0" w:color="auto"/>
            </w:tcBorders>
            <w:noWrap/>
            <w:vAlign w:val="center"/>
            <w:hideMark/>
          </w:tcPr>
          <w:p w14:paraId="1B9F6C23" w14:textId="1A242BF6" w:rsidR="001318F0" w:rsidRPr="001A7498" w:rsidRDefault="001318F0" w:rsidP="001A7498">
            <w:pPr>
              <w:widowControl/>
              <w:autoSpaceDE/>
              <w:adjustRightInd/>
              <w:spacing w:after="0" w:line="256" w:lineRule="auto"/>
              <w:jc w:val="right"/>
              <w:rPr>
                <w:rFonts w:eastAsia="等线"/>
                <w:color w:val="000000"/>
                <w:sz w:val="20"/>
                <w:szCs w:val="20"/>
                <w:highlight w:val="yellow"/>
                <w:lang w:val="en-US" w:eastAsia="zh-CN"/>
              </w:rPr>
            </w:pPr>
            <w:r w:rsidRPr="001A7498">
              <w:rPr>
                <w:rFonts w:eastAsia="等线"/>
                <w:color w:val="000000"/>
                <w:sz w:val="20"/>
                <w:szCs w:val="20"/>
              </w:rPr>
              <w:t xml:space="preserve">2.6 </w:t>
            </w:r>
          </w:p>
        </w:tc>
        <w:tc>
          <w:tcPr>
            <w:tcW w:w="1135" w:type="dxa"/>
            <w:tcBorders>
              <w:top w:val="nil"/>
              <w:left w:val="nil"/>
              <w:bottom w:val="single" w:sz="4" w:space="0" w:color="auto"/>
              <w:right w:val="single" w:sz="4" w:space="0" w:color="auto"/>
            </w:tcBorders>
            <w:shd w:val="clear" w:color="auto" w:fill="F7CAAC" w:themeFill="accent2" w:themeFillTint="66"/>
            <w:noWrap/>
            <w:vAlign w:val="center"/>
            <w:hideMark/>
          </w:tcPr>
          <w:p w14:paraId="4E042DBE" w14:textId="78B73589" w:rsidR="001318F0" w:rsidRPr="001A7498" w:rsidRDefault="001318F0"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17.8 </w:t>
            </w:r>
          </w:p>
        </w:tc>
        <w:tc>
          <w:tcPr>
            <w:tcW w:w="1346" w:type="dxa"/>
            <w:tcBorders>
              <w:top w:val="nil"/>
              <w:left w:val="nil"/>
              <w:bottom w:val="single" w:sz="4" w:space="0" w:color="auto"/>
              <w:right w:val="single" w:sz="4" w:space="0" w:color="auto"/>
            </w:tcBorders>
            <w:noWrap/>
            <w:vAlign w:val="center"/>
            <w:hideMark/>
          </w:tcPr>
          <w:p w14:paraId="115BA040" w14:textId="278DB950" w:rsidR="001318F0" w:rsidRPr="001A7498" w:rsidRDefault="001318F0"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-10.6 </w:t>
            </w:r>
          </w:p>
        </w:tc>
        <w:tc>
          <w:tcPr>
            <w:tcW w:w="1135" w:type="dxa"/>
            <w:tcBorders>
              <w:top w:val="nil"/>
              <w:left w:val="nil"/>
              <w:bottom w:val="single" w:sz="4" w:space="0" w:color="auto"/>
              <w:right w:val="single" w:sz="8" w:space="0" w:color="auto"/>
            </w:tcBorders>
            <w:shd w:val="clear" w:color="auto" w:fill="F7CAAC" w:themeFill="accent2" w:themeFillTint="66"/>
            <w:noWrap/>
            <w:vAlign w:val="center"/>
            <w:hideMark/>
          </w:tcPr>
          <w:p w14:paraId="031F8302" w14:textId="030B0550" w:rsidR="001318F0" w:rsidRPr="001A7498" w:rsidRDefault="001318F0"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4.6 </w:t>
            </w:r>
          </w:p>
        </w:tc>
      </w:tr>
      <w:tr w:rsidR="001318F0" w:rsidRPr="001318F0" w14:paraId="6C0DA481" w14:textId="77777777" w:rsidTr="001A7498">
        <w:trPr>
          <w:trHeight w:val="284"/>
          <w:jc w:val="center"/>
        </w:trPr>
        <w:tc>
          <w:tcPr>
            <w:tcW w:w="883" w:type="dxa"/>
            <w:vMerge/>
            <w:tcBorders>
              <w:top w:val="nil"/>
              <w:left w:val="single" w:sz="8" w:space="0" w:color="auto"/>
              <w:bottom w:val="single" w:sz="4" w:space="0" w:color="auto"/>
              <w:right w:val="single" w:sz="4" w:space="0" w:color="auto"/>
            </w:tcBorders>
            <w:vAlign w:val="center"/>
            <w:hideMark/>
          </w:tcPr>
          <w:p w14:paraId="4F2EAF7D" w14:textId="77777777" w:rsidR="001318F0" w:rsidRPr="001A7498" w:rsidRDefault="001318F0" w:rsidP="001318F0">
            <w:pPr>
              <w:widowControl/>
              <w:autoSpaceDE/>
              <w:autoSpaceDN/>
              <w:adjustRightInd/>
              <w:spacing w:after="0" w:line="256" w:lineRule="auto"/>
              <w:jc w:val="left"/>
              <w:rPr>
                <w:rFonts w:eastAsia="等线"/>
                <w:b/>
                <w:bCs/>
                <w:sz w:val="20"/>
                <w:szCs w:val="20"/>
                <w:lang w:val="en-US" w:eastAsia="zh-CN"/>
              </w:rPr>
            </w:pPr>
          </w:p>
        </w:tc>
        <w:tc>
          <w:tcPr>
            <w:tcW w:w="1087" w:type="dxa"/>
            <w:tcBorders>
              <w:top w:val="nil"/>
              <w:left w:val="nil"/>
              <w:bottom w:val="single" w:sz="4" w:space="0" w:color="auto"/>
              <w:right w:val="single" w:sz="4" w:space="0" w:color="auto"/>
            </w:tcBorders>
            <w:vAlign w:val="center"/>
            <w:hideMark/>
          </w:tcPr>
          <w:p w14:paraId="4D0F39EF" w14:textId="77777777" w:rsidR="001318F0" w:rsidRPr="001A7498" w:rsidRDefault="001318F0" w:rsidP="001A7498">
            <w:pPr>
              <w:widowControl/>
              <w:autoSpaceDE/>
              <w:adjustRightInd/>
              <w:spacing w:after="0" w:line="256" w:lineRule="auto"/>
              <w:jc w:val="right"/>
              <w:rPr>
                <w:rFonts w:eastAsia="等线"/>
                <w:sz w:val="20"/>
                <w:szCs w:val="20"/>
                <w:lang w:val="en-US" w:eastAsia="zh-CN"/>
              </w:rPr>
            </w:pPr>
            <w:r w:rsidRPr="001A7498">
              <w:rPr>
                <w:rFonts w:eastAsia="等线"/>
                <w:sz w:val="20"/>
                <w:szCs w:val="20"/>
                <w:lang w:val="en-US" w:eastAsia="zh-CN"/>
              </w:rPr>
              <w:t>2</w:t>
            </w:r>
          </w:p>
        </w:tc>
        <w:tc>
          <w:tcPr>
            <w:tcW w:w="1002" w:type="dxa"/>
            <w:tcBorders>
              <w:top w:val="nil"/>
              <w:left w:val="nil"/>
              <w:bottom w:val="single" w:sz="4" w:space="0" w:color="auto"/>
              <w:right w:val="single" w:sz="4" w:space="0" w:color="auto"/>
            </w:tcBorders>
            <w:vAlign w:val="center"/>
            <w:hideMark/>
          </w:tcPr>
          <w:p w14:paraId="5C2E5266" w14:textId="77777777" w:rsidR="001318F0" w:rsidRPr="001A7498" w:rsidRDefault="001318F0" w:rsidP="001A7498">
            <w:pPr>
              <w:widowControl/>
              <w:autoSpaceDE/>
              <w:adjustRightInd/>
              <w:spacing w:after="0" w:line="256" w:lineRule="auto"/>
              <w:jc w:val="right"/>
              <w:rPr>
                <w:rFonts w:eastAsia="等线"/>
                <w:sz w:val="20"/>
                <w:szCs w:val="20"/>
                <w:lang w:val="en-US" w:eastAsia="zh-CN"/>
              </w:rPr>
            </w:pPr>
            <w:r w:rsidRPr="001A7498">
              <w:rPr>
                <w:rFonts w:eastAsia="等线"/>
                <w:sz w:val="20"/>
                <w:szCs w:val="20"/>
                <w:lang w:val="en-US" w:eastAsia="zh-CN"/>
              </w:rPr>
              <w:t>30</w:t>
            </w:r>
          </w:p>
        </w:tc>
        <w:tc>
          <w:tcPr>
            <w:tcW w:w="1265" w:type="dxa"/>
            <w:tcBorders>
              <w:top w:val="nil"/>
              <w:left w:val="nil"/>
              <w:bottom w:val="single" w:sz="4" w:space="0" w:color="auto"/>
              <w:right w:val="single" w:sz="4" w:space="0" w:color="auto"/>
            </w:tcBorders>
            <w:noWrap/>
            <w:vAlign w:val="center"/>
            <w:hideMark/>
          </w:tcPr>
          <w:p w14:paraId="781C0551" w14:textId="58D779F8" w:rsidR="001318F0" w:rsidRPr="001A7498" w:rsidRDefault="001318F0" w:rsidP="001A7498">
            <w:pPr>
              <w:widowControl/>
              <w:autoSpaceDE/>
              <w:adjustRightInd/>
              <w:spacing w:after="0" w:line="256" w:lineRule="auto"/>
              <w:jc w:val="right"/>
              <w:rPr>
                <w:rFonts w:eastAsia="等线"/>
                <w:sz w:val="20"/>
                <w:szCs w:val="20"/>
                <w:lang w:val="en-US" w:eastAsia="zh-CN"/>
              </w:rPr>
            </w:pPr>
            <w:r w:rsidRPr="001A7498">
              <w:rPr>
                <w:rFonts w:eastAsia="等线"/>
                <w:color w:val="000000"/>
                <w:sz w:val="20"/>
                <w:szCs w:val="20"/>
              </w:rPr>
              <w:t xml:space="preserve">-21.2 </w:t>
            </w:r>
          </w:p>
        </w:tc>
        <w:tc>
          <w:tcPr>
            <w:tcW w:w="1443" w:type="dxa"/>
            <w:tcBorders>
              <w:top w:val="nil"/>
              <w:left w:val="nil"/>
              <w:bottom w:val="single" w:sz="4" w:space="0" w:color="auto"/>
              <w:right w:val="single" w:sz="4" w:space="0" w:color="auto"/>
            </w:tcBorders>
            <w:noWrap/>
            <w:vAlign w:val="center"/>
            <w:hideMark/>
          </w:tcPr>
          <w:p w14:paraId="6604F4B3" w14:textId="5D6F09DE" w:rsidR="001318F0" w:rsidRPr="001A7498" w:rsidRDefault="001318F0" w:rsidP="001A7498">
            <w:pPr>
              <w:widowControl/>
              <w:autoSpaceDE/>
              <w:adjustRightInd/>
              <w:spacing w:after="0" w:line="256" w:lineRule="auto"/>
              <w:jc w:val="right"/>
              <w:rPr>
                <w:rFonts w:eastAsia="等线"/>
                <w:color w:val="000000"/>
                <w:sz w:val="20"/>
                <w:szCs w:val="20"/>
                <w:highlight w:val="yellow"/>
                <w:lang w:val="en-US" w:eastAsia="zh-CN"/>
              </w:rPr>
            </w:pPr>
            <w:r w:rsidRPr="001A7498">
              <w:rPr>
                <w:rFonts w:eastAsia="等线"/>
                <w:color w:val="000000"/>
                <w:sz w:val="20"/>
                <w:szCs w:val="20"/>
              </w:rPr>
              <w:t xml:space="preserve">2.6 </w:t>
            </w:r>
          </w:p>
        </w:tc>
        <w:tc>
          <w:tcPr>
            <w:tcW w:w="1135" w:type="dxa"/>
            <w:tcBorders>
              <w:top w:val="nil"/>
              <w:left w:val="nil"/>
              <w:bottom w:val="single" w:sz="4" w:space="0" w:color="auto"/>
              <w:right w:val="single" w:sz="4" w:space="0" w:color="auto"/>
            </w:tcBorders>
            <w:shd w:val="clear" w:color="auto" w:fill="F7CAAC" w:themeFill="accent2" w:themeFillTint="66"/>
            <w:noWrap/>
            <w:vAlign w:val="center"/>
            <w:hideMark/>
          </w:tcPr>
          <w:p w14:paraId="672C7607" w14:textId="07DA7446" w:rsidR="001318F0" w:rsidRPr="001A7498" w:rsidRDefault="001318F0"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23.8 </w:t>
            </w:r>
          </w:p>
        </w:tc>
        <w:tc>
          <w:tcPr>
            <w:tcW w:w="1346" w:type="dxa"/>
            <w:tcBorders>
              <w:top w:val="nil"/>
              <w:left w:val="nil"/>
              <w:bottom w:val="single" w:sz="4" w:space="0" w:color="auto"/>
              <w:right w:val="single" w:sz="4" w:space="0" w:color="auto"/>
            </w:tcBorders>
            <w:noWrap/>
            <w:vAlign w:val="center"/>
            <w:hideMark/>
          </w:tcPr>
          <w:p w14:paraId="2FB8E62D" w14:textId="62AB671C" w:rsidR="001318F0" w:rsidRPr="001A7498" w:rsidRDefault="001318F0"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-10.6 </w:t>
            </w:r>
          </w:p>
        </w:tc>
        <w:tc>
          <w:tcPr>
            <w:tcW w:w="1135" w:type="dxa"/>
            <w:tcBorders>
              <w:top w:val="nil"/>
              <w:left w:val="nil"/>
              <w:bottom w:val="single" w:sz="4" w:space="0" w:color="auto"/>
              <w:right w:val="single" w:sz="8" w:space="0" w:color="auto"/>
            </w:tcBorders>
            <w:shd w:val="clear" w:color="auto" w:fill="F7CAAC" w:themeFill="accent2" w:themeFillTint="66"/>
            <w:noWrap/>
            <w:vAlign w:val="center"/>
            <w:hideMark/>
          </w:tcPr>
          <w:p w14:paraId="63631AF2" w14:textId="649F9A86" w:rsidR="001318F0" w:rsidRPr="001A7498" w:rsidRDefault="001318F0"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10.6 </w:t>
            </w:r>
          </w:p>
        </w:tc>
      </w:tr>
      <w:tr w:rsidR="001318F0" w:rsidRPr="001318F0" w14:paraId="7B505449" w14:textId="77777777" w:rsidTr="001A7498">
        <w:trPr>
          <w:trHeight w:val="284"/>
          <w:jc w:val="center"/>
        </w:trPr>
        <w:tc>
          <w:tcPr>
            <w:tcW w:w="883" w:type="dxa"/>
            <w:vMerge w:val="restart"/>
            <w:tcBorders>
              <w:top w:val="nil"/>
              <w:left w:val="single" w:sz="8" w:space="0" w:color="auto"/>
              <w:bottom w:val="single" w:sz="8" w:space="0" w:color="000000"/>
              <w:right w:val="single" w:sz="4" w:space="0" w:color="auto"/>
            </w:tcBorders>
            <w:vAlign w:val="center"/>
            <w:hideMark/>
          </w:tcPr>
          <w:p w14:paraId="626CECF6" w14:textId="77777777" w:rsidR="001318F0" w:rsidRPr="001A7498" w:rsidRDefault="001318F0" w:rsidP="001318F0">
            <w:pPr>
              <w:widowControl/>
              <w:autoSpaceDE/>
              <w:adjustRightInd/>
              <w:spacing w:after="0" w:line="256" w:lineRule="auto"/>
              <w:jc w:val="center"/>
              <w:rPr>
                <w:rFonts w:eastAsia="等线"/>
                <w:b/>
                <w:bCs/>
                <w:sz w:val="20"/>
                <w:szCs w:val="20"/>
                <w:lang w:val="en-US" w:eastAsia="zh-CN"/>
              </w:rPr>
            </w:pPr>
            <w:r w:rsidRPr="001A7498">
              <w:rPr>
                <w:rFonts w:eastAsia="等线"/>
                <w:b/>
                <w:bCs/>
                <w:sz w:val="20"/>
                <w:szCs w:val="20"/>
                <w:lang w:val="en-US" w:eastAsia="zh-CN"/>
              </w:rPr>
              <w:t>LEO-600</w:t>
            </w:r>
          </w:p>
        </w:tc>
        <w:tc>
          <w:tcPr>
            <w:tcW w:w="1087" w:type="dxa"/>
            <w:tcBorders>
              <w:top w:val="nil"/>
              <w:left w:val="nil"/>
              <w:bottom w:val="single" w:sz="4" w:space="0" w:color="auto"/>
              <w:right w:val="single" w:sz="4" w:space="0" w:color="auto"/>
            </w:tcBorders>
            <w:vAlign w:val="center"/>
            <w:hideMark/>
          </w:tcPr>
          <w:p w14:paraId="07CB7C34" w14:textId="77777777" w:rsidR="001318F0" w:rsidRPr="001A7498" w:rsidRDefault="001318F0" w:rsidP="001A7498">
            <w:pPr>
              <w:widowControl/>
              <w:autoSpaceDE/>
              <w:adjustRightInd/>
              <w:spacing w:after="0" w:line="256" w:lineRule="auto"/>
              <w:jc w:val="right"/>
              <w:rPr>
                <w:rFonts w:eastAsia="等线"/>
                <w:sz w:val="20"/>
                <w:szCs w:val="20"/>
                <w:lang w:val="en-US" w:eastAsia="zh-CN"/>
              </w:rPr>
            </w:pPr>
            <w:r w:rsidRPr="001A7498">
              <w:rPr>
                <w:rFonts w:eastAsia="等线"/>
                <w:sz w:val="20"/>
                <w:szCs w:val="20"/>
                <w:lang w:val="en-US" w:eastAsia="zh-CN"/>
              </w:rPr>
              <w:t>1</w:t>
            </w:r>
          </w:p>
        </w:tc>
        <w:tc>
          <w:tcPr>
            <w:tcW w:w="1002" w:type="dxa"/>
            <w:tcBorders>
              <w:top w:val="nil"/>
              <w:left w:val="nil"/>
              <w:bottom w:val="single" w:sz="4" w:space="0" w:color="auto"/>
              <w:right w:val="single" w:sz="4" w:space="0" w:color="auto"/>
            </w:tcBorders>
            <w:vAlign w:val="center"/>
            <w:hideMark/>
          </w:tcPr>
          <w:p w14:paraId="24687A69" w14:textId="77777777" w:rsidR="001318F0" w:rsidRPr="001A7498" w:rsidRDefault="001318F0" w:rsidP="001A7498">
            <w:pPr>
              <w:widowControl/>
              <w:autoSpaceDE/>
              <w:adjustRightInd/>
              <w:spacing w:after="0" w:line="256" w:lineRule="auto"/>
              <w:jc w:val="right"/>
              <w:rPr>
                <w:rFonts w:eastAsia="等线"/>
                <w:sz w:val="20"/>
                <w:szCs w:val="20"/>
                <w:lang w:val="en-US" w:eastAsia="zh-CN"/>
              </w:rPr>
            </w:pPr>
            <w:r w:rsidRPr="001A7498">
              <w:rPr>
                <w:rFonts w:eastAsia="等线"/>
                <w:sz w:val="20"/>
                <w:szCs w:val="20"/>
                <w:lang w:val="en-US" w:eastAsia="zh-CN"/>
              </w:rPr>
              <w:t>30</w:t>
            </w:r>
          </w:p>
        </w:tc>
        <w:tc>
          <w:tcPr>
            <w:tcW w:w="1265" w:type="dxa"/>
            <w:tcBorders>
              <w:top w:val="nil"/>
              <w:left w:val="nil"/>
              <w:bottom w:val="single" w:sz="4" w:space="0" w:color="auto"/>
              <w:right w:val="single" w:sz="4" w:space="0" w:color="auto"/>
            </w:tcBorders>
            <w:noWrap/>
            <w:vAlign w:val="center"/>
            <w:hideMark/>
          </w:tcPr>
          <w:p w14:paraId="572CC55E" w14:textId="59F80276" w:rsidR="001318F0" w:rsidRPr="001A7498" w:rsidRDefault="001318F0" w:rsidP="001A7498">
            <w:pPr>
              <w:widowControl/>
              <w:autoSpaceDE/>
              <w:adjustRightInd/>
              <w:spacing w:after="0" w:line="256" w:lineRule="auto"/>
              <w:jc w:val="right"/>
              <w:rPr>
                <w:rFonts w:eastAsia="等线"/>
                <w:sz w:val="20"/>
                <w:szCs w:val="20"/>
                <w:lang w:val="en-US" w:eastAsia="zh-CN"/>
              </w:rPr>
            </w:pPr>
            <w:r w:rsidRPr="001A7498">
              <w:rPr>
                <w:rFonts w:eastAsia="等线"/>
                <w:color w:val="000000"/>
                <w:sz w:val="20"/>
                <w:szCs w:val="20"/>
              </w:rPr>
              <w:t xml:space="preserve">-9.8 </w:t>
            </w:r>
          </w:p>
        </w:tc>
        <w:tc>
          <w:tcPr>
            <w:tcW w:w="1443" w:type="dxa"/>
            <w:tcBorders>
              <w:top w:val="nil"/>
              <w:left w:val="nil"/>
              <w:bottom w:val="single" w:sz="4" w:space="0" w:color="auto"/>
              <w:right w:val="single" w:sz="4" w:space="0" w:color="auto"/>
            </w:tcBorders>
            <w:noWrap/>
            <w:vAlign w:val="center"/>
            <w:hideMark/>
          </w:tcPr>
          <w:p w14:paraId="6B9C7BF7" w14:textId="1A834568" w:rsidR="001318F0" w:rsidRPr="001A7498" w:rsidRDefault="001318F0" w:rsidP="001A7498">
            <w:pPr>
              <w:widowControl/>
              <w:autoSpaceDE/>
              <w:adjustRightInd/>
              <w:spacing w:after="0" w:line="256" w:lineRule="auto"/>
              <w:jc w:val="right"/>
              <w:rPr>
                <w:rFonts w:eastAsia="等线"/>
                <w:color w:val="000000"/>
                <w:sz w:val="20"/>
                <w:szCs w:val="20"/>
                <w:highlight w:val="yellow"/>
                <w:lang w:val="en-US" w:eastAsia="zh-CN"/>
              </w:rPr>
            </w:pPr>
            <w:r w:rsidRPr="001A7498">
              <w:rPr>
                <w:rFonts w:eastAsia="等线"/>
                <w:color w:val="000000"/>
                <w:sz w:val="20"/>
                <w:szCs w:val="20"/>
              </w:rPr>
              <w:t xml:space="preserve">2.6 </w:t>
            </w:r>
          </w:p>
        </w:tc>
        <w:tc>
          <w:tcPr>
            <w:tcW w:w="1135" w:type="dxa"/>
            <w:tcBorders>
              <w:top w:val="nil"/>
              <w:left w:val="nil"/>
              <w:bottom w:val="single" w:sz="4" w:space="0" w:color="auto"/>
              <w:right w:val="single" w:sz="4" w:space="0" w:color="auto"/>
            </w:tcBorders>
            <w:shd w:val="clear" w:color="auto" w:fill="F7CAAC" w:themeFill="accent2" w:themeFillTint="66"/>
            <w:noWrap/>
            <w:vAlign w:val="center"/>
            <w:hideMark/>
          </w:tcPr>
          <w:p w14:paraId="6D4CA43F" w14:textId="390A66C5" w:rsidR="001318F0" w:rsidRPr="001A7498" w:rsidRDefault="001318F0"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12.4 </w:t>
            </w:r>
          </w:p>
        </w:tc>
        <w:tc>
          <w:tcPr>
            <w:tcW w:w="1346" w:type="dxa"/>
            <w:tcBorders>
              <w:top w:val="nil"/>
              <w:left w:val="nil"/>
              <w:bottom w:val="single" w:sz="4" w:space="0" w:color="auto"/>
              <w:right w:val="single" w:sz="4" w:space="0" w:color="auto"/>
            </w:tcBorders>
            <w:noWrap/>
            <w:vAlign w:val="center"/>
            <w:hideMark/>
          </w:tcPr>
          <w:p w14:paraId="3045E5EC" w14:textId="5F15720D" w:rsidR="001318F0" w:rsidRPr="001A7498" w:rsidRDefault="001318F0"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-10.6 </w:t>
            </w:r>
          </w:p>
        </w:tc>
        <w:tc>
          <w:tcPr>
            <w:tcW w:w="1135" w:type="dxa"/>
            <w:tcBorders>
              <w:top w:val="nil"/>
              <w:left w:val="nil"/>
              <w:bottom w:val="single" w:sz="4" w:space="0" w:color="auto"/>
              <w:right w:val="single" w:sz="8" w:space="0" w:color="auto"/>
            </w:tcBorders>
            <w:shd w:val="clear" w:color="auto" w:fill="C5E0B3" w:themeFill="accent6" w:themeFillTint="66"/>
            <w:noWrap/>
            <w:vAlign w:val="center"/>
            <w:hideMark/>
          </w:tcPr>
          <w:p w14:paraId="04924AE8" w14:textId="54C5386F" w:rsidR="001318F0" w:rsidRPr="001A7498" w:rsidRDefault="001318F0"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-0.8 </w:t>
            </w:r>
          </w:p>
        </w:tc>
      </w:tr>
      <w:tr w:rsidR="001318F0" w:rsidRPr="001318F0" w14:paraId="10765707" w14:textId="77777777" w:rsidTr="001A7498">
        <w:trPr>
          <w:trHeight w:val="284"/>
          <w:jc w:val="center"/>
        </w:trPr>
        <w:tc>
          <w:tcPr>
            <w:tcW w:w="883" w:type="dxa"/>
            <w:vMerge/>
            <w:tcBorders>
              <w:top w:val="nil"/>
              <w:left w:val="single" w:sz="8" w:space="0" w:color="auto"/>
              <w:bottom w:val="single" w:sz="8" w:space="0" w:color="000000"/>
              <w:right w:val="single" w:sz="4" w:space="0" w:color="auto"/>
            </w:tcBorders>
            <w:vAlign w:val="center"/>
            <w:hideMark/>
          </w:tcPr>
          <w:p w14:paraId="53BE6297" w14:textId="77777777" w:rsidR="001318F0" w:rsidRPr="001A7498" w:rsidRDefault="001318F0" w:rsidP="001318F0">
            <w:pPr>
              <w:widowControl/>
              <w:autoSpaceDE/>
              <w:autoSpaceDN/>
              <w:adjustRightInd/>
              <w:spacing w:after="0" w:line="256" w:lineRule="auto"/>
              <w:jc w:val="left"/>
              <w:rPr>
                <w:rFonts w:eastAsia="等线"/>
                <w:b/>
                <w:bCs/>
                <w:sz w:val="20"/>
                <w:szCs w:val="20"/>
                <w:lang w:val="en-US" w:eastAsia="zh-CN"/>
              </w:rPr>
            </w:pPr>
          </w:p>
        </w:tc>
        <w:tc>
          <w:tcPr>
            <w:tcW w:w="1087" w:type="dxa"/>
            <w:tcBorders>
              <w:top w:val="nil"/>
              <w:left w:val="nil"/>
              <w:bottom w:val="single" w:sz="4" w:space="0" w:color="auto"/>
              <w:right w:val="single" w:sz="4" w:space="0" w:color="auto"/>
            </w:tcBorders>
            <w:vAlign w:val="center"/>
            <w:hideMark/>
          </w:tcPr>
          <w:p w14:paraId="49D90E40" w14:textId="77777777" w:rsidR="001318F0" w:rsidRPr="001A7498" w:rsidRDefault="001318F0" w:rsidP="001A7498">
            <w:pPr>
              <w:widowControl/>
              <w:autoSpaceDE/>
              <w:adjustRightInd/>
              <w:spacing w:after="0" w:line="256" w:lineRule="auto"/>
              <w:jc w:val="right"/>
              <w:rPr>
                <w:rFonts w:eastAsia="等线"/>
                <w:sz w:val="20"/>
                <w:szCs w:val="20"/>
                <w:lang w:val="en-US" w:eastAsia="zh-CN"/>
              </w:rPr>
            </w:pPr>
            <w:r w:rsidRPr="001A7498">
              <w:rPr>
                <w:rFonts w:eastAsia="等线"/>
                <w:sz w:val="20"/>
                <w:szCs w:val="20"/>
                <w:lang w:val="en-US" w:eastAsia="zh-CN"/>
              </w:rPr>
              <w:t>2</w:t>
            </w:r>
          </w:p>
        </w:tc>
        <w:tc>
          <w:tcPr>
            <w:tcW w:w="1002" w:type="dxa"/>
            <w:tcBorders>
              <w:top w:val="nil"/>
              <w:left w:val="nil"/>
              <w:bottom w:val="single" w:sz="4" w:space="0" w:color="auto"/>
              <w:right w:val="single" w:sz="4" w:space="0" w:color="auto"/>
            </w:tcBorders>
            <w:vAlign w:val="center"/>
            <w:hideMark/>
          </w:tcPr>
          <w:p w14:paraId="27048D76" w14:textId="77777777" w:rsidR="001318F0" w:rsidRPr="001A7498" w:rsidRDefault="001318F0" w:rsidP="001A7498">
            <w:pPr>
              <w:widowControl/>
              <w:autoSpaceDE/>
              <w:adjustRightInd/>
              <w:spacing w:after="0" w:line="256" w:lineRule="auto"/>
              <w:jc w:val="right"/>
              <w:rPr>
                <w:rFonts w:eastAsia="等线"/>
                <w:sz w:val="20"/>
                <w:szCs w:val="20"/>
                <w:lang w:val="en-US" w:eastAsia="zh-CN"/>
              </w:rPr>
            </w:pPr>
            <w:r w:rsidRPr="001A7498">
              <w:rPr>
                <w:rFonts w:eastAsia="等线"/>
                <w:sz w:val="20"/>
                <w:szCs w:val="20"/>
                <w:lang w:val="en-US" w:eastAsia="zh-CN"/>
              </w:rPr>
              <w:t>30</w:t>
            </w:r>
          </w:p>
        </w:tc>
        <w:tc>
          <w:tcPr>
            <w:tcW w:w="1265" w:type="dxa"/>
            <w:tcBorders>
              <w:top w:val="nil"/>
              <w:left w:val="nil"/>
              <w:bottom w:val="single" w:sz="4" w:space="0" w:color="auto"/>
              <w:right w:val="single" w:sz="4" w:space="0" w:color="auto"/>
            </w:tcBorders>
            <w:noWrap/>
            <w:vAlign w:val="center"/>
            <w:hideMark/>
          </w:tcPr>
          <w:p w14:paraId="74B3A408" w14:textId="2D12E0C1" w:rsidR="001318F0" w:rsidRPr="001A7498" w:rsidRDefault="001318F0" w:rsidP="001A7498">
            <w:pPr>
              <w:widowControl/>
              <w:autoSpaceDE/>
              <w:adjustRightInd/>
              <w:spacing w:after="0" w:line="256" w:lineRule="auto"/>
              <w:jc w:val="right"/>
              <w:rPr>
                <w:rFonts w:eastAsia="等线"/>
                <w:sz w:val="20"/>
                <w:szCs w:val="20"/>
                <w:lang w:val="en-US" w:eastAsia="zh-CN"/>
              </w:rPr>
            </w:pPr>
            <w:r w:rsidRPr="001A7498">
              <w:rPr>
                <w:rFonts w:eastAsia="等线"/>
                <w:color w:val="000000"/>
                <w:sz w:val="20"/>
                <w:szCs w:val="20"/>
              </w:rPr>
              <w:t xml:space="preserve">-15.8 </w:t>
            </w:r>
          </w:p>
        </w:tc>
        <w:tc>
          <w:tcPr>
            <w:tcW w:w="1443" w:type="dxa"/>
            <w:tcBorders>
              <w:top w:val="nil"/>
              <w:left w:val="nil"/>
              <w:bottom w:val="single" w:sz="4" w:space="0" w:color="auto"/>
              <w:right w:val="single" w:sz="4" w:space="0" w:color="auto"/>
            </w:tcBorders>
            <w:noWrap/>
            <w:vAlign w:val="center"/>
            <w:hideMark/>
          </w:tcPr>
          <w:p w14:paraId="2AA8C1A4" w14:textId="48450B34" w:rsidR="001318F0" w:rsidRPr="001A7498" w:rsidRDefault="001318F0" w:rsidP="001A7498">
            <w:pPr>
              <w:widowControl/>
              <w:autoSpaceDE/>
              <w:adjustRightInd/>
              <w:spacing w:after="0" w:line="256" w:lineRule="auto"/>
              <w:jc w:val="right"/>
              <w:rPr>
                <w:rFonts w:eastAsia="等线"/>
                <w:color w:val="000000"/>
                <w:sz w:val="20"/>
                <w:szCs w:val="20"/>
                <w:highlight w:val="yellow"/>
                <w:lang w:val="en-US" w:eastAsia="zh-CN"/>
              </w:rPr>
            </w:pPr>
            <w:r w:rsidRPr="001A7498">
              <w:rPr>
                <w:rFonts w:eastAsia="等线"/>
                <w:color w:val="000000"/>
                <w:sz w:val="20"/>
                <w:szCs w:val="20"/>
              </w:rPr>
              <w:t xml:space="preserve">2.6 </w:t>
            </w:r>
          </w:p>
        </w:tc>
        <w:tc>
          <w:tcPr>
            <w:tcW w:w="1135" w:type="dxa"/>
            <w:tcBorders>
              <w:top w:val="nil"/>
              <w:left w:val="nil"/>
              <w:bottom w:val="single" w:sz="4" w:space="0" w:color="auto"/>
              <w:right w:val="single" w:sz="4" w:space="0" w:color="auto"/>
            </w:tcBorders>
            <w:shd w:val="clear" w:color="auto" w:fill="F7CAAC" w:themeFill="accent2" w:themeFillTint="66"/>
            <w:noWrap/>
            <w:vAlign w:val="center"/>
            <w:hideMark/>
          </w:tcPr>
          <w:p w14:paraId="27197870" w14:textId="1BCBA17C" w:rsidR="001318F0" w:rsidRPr="001A7498" w:rsidRDefault="001318F0"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18.4 </w:t>
            </w:r>
          </w:p>
        </w:tc>
        <w:tc>
          <w:tcPr>
            <w:tcW w:w="1346" w:type="dxa"/>
            <w:tcBorders>
              <w:top w:val="nil"/>
              <w:left w:val="nil"/>
              <w:bottom w:val="single" w:sz="4" w:space="0" w:color="auto"/>
              <w:right w:val="single" w:sz="4" w:space="0" w:color="auto"/>
            </w:tcBorders>
            <w:noWrap/>
            <w:vAlign w:val="center"/>
            <w:hideMark/>
          </w:tcPr>
          <w:p w14:paraId="172E1B95" w14:textId="6DFED27C" w:rsidR="001318F0" w:rsidRPr="001A7498" w:rsidRDefault="001318F0"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-10.6 </w:t>
            </w:r>
          </w:p>
        </w:tc>
        <w:tc>
          <w:tcPr>
            <w:tcW w:w="1135" w:type="dxa"/>
            <w:tcBorders>
              <w:top w:val="nil"/>
              <w:left w:val="nil"/>
              <w:bottom w:val="single" w:sz="4" w:space="0" w:color="auto"/>
              <w:right w:val="single" w:sz="8" w:space="0" w:color="auto"/>
            </w:tcBorders>
            <w:shd w:val="clear" w:color="auto" w:fill="F7CAAC" w:themeFill="accent2" w:themeFillTint="66"/>
            <w:noWrap/>
            <w:vAlign w:val="center"/>
            <w:hideMark/>
          </w:tcPr>
          <w:p w14:paraId="5EE4F420" w14:textId="63DDC0FA" w:rsidR="001318F0" w:rsidRPr="001A7498" w:rsidRDefault="001318F0"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5.2 </w:t>
            </w:r>
          </w:p>
        </w:tc>
      </w:tr>
    </w:tbl>
    <w:p w14:paraId="26F5747F" w14:textId="02C2C115" w:rsidR="000145B9" w:rsidRDefault="000145B9" w:rsidP="000145B9">
      <w:pPr>
        <w:pStyle w:val="af6"/>
      </w:pPr>
      <w:r>
        <w:t xml:space="preserve">Table </w:t>
      </w:r>
      <w:r w:rsidR="000172B2">
        <w:fldChar w:fldCharType="begin"/>
      </w:r>
      <w:r>
        <w:instrText xml:space="preserve"> SEQ Table \* ARABIC </w:instrText>
      </w:r>
      <w:r w:rsidR="000172B2">
        <w:fldChar w:fldCharType="separate"/>
      </w:r>
      <w:r w:rsidR="00D156E9">
        <w:rPr>
          <w:noProof/>
        </w:rPr>
        <w:t>13</w:t>
      </w:r>
      <w:r w:rsidR="000172B2">
        <w:fldChar w:fldCharType="end"/>
      </w:r>
      <w:r>
        <w:t xml:space="preserve"> Performance summary of PRACH format 0 (10% missed detection)</w:t>
      </w:r>
    </w:p>
    <w:tbl>
      <w:tblPr>
        <w:tblW w:w="0" w:type="auto"/>
        <w:jc w:val="center"/>
        <w:tblLayout w:type="fixed"/>
        <w:tblLook w:val="04A0" w:firstRow="1" w:lastRow="0" w:firstColumn="1" w:lastColumn="0" w:noHBand="0" w:noVBand="1"/>
      </w:tblPr>
      <w:tblGrid>
        <w:gridCol w:w="883"/>
        <w:gridCol w:w="1087"/>
        <w:gridCol w:w="1002"/>
        <w:gridCol w:w="1265"/>
        <w:gridCol w:w="1443"/>
        <w:gridCol w:w="1135"/>
        <w:gridCol w:w="1346"/>
        <w:gridCol w:w="1135"/>
      </w:tblGrid>
      <w:tr w:rsidR="000145B9" w:rsidRPr="001318F0" w14:paraId="4F00AA3D" w14:textId="77777777" w:rsidTr="001A7498">
        <w:trPr>
          <w:trHeight w:val="315"/>
          <w:jc w:val="center"/>
        </w:trPr>
        <w:tc>
          <w:tcPr>
            <w:tcW w:w="4237" w:type="dxa"/>
            <w:gridSpan w:val="4"/>
            <w:tcBorders>
              <w:top w:val="single" w:sz="8" w:space="0" w:color="auto"/>
              <w:left w:val="single" w:sz="8" w:space="0" w:color="auto"/>
              <w:bottom w:val="single" w:sz="4" w:space="0" w:color="auto"/>
              <w:right w:val="single" w:sz="4" w:space="0" w:color="auto"/>
            </w:tcBorders>
            <w:noWrap/>
            <w:vAlign w:val="center"/>
            <w:hideMark/>
          </w:tcPr>
          <w:p w14:paraId="3182F485" w14:textId="77777777" w:rsidR="000145B9" w:rsidRPr="001A7498" w:rsidRDefault="000145B9">
            <w:pPr>
              <w:widowControl/>
              <w:autoSpaceDE/>
              <w:adjustRightInd/>
              <w:spacing w:after="0" w:line="256" w:lineRule="auto"/>
              <w:jc w:val="center"/>
              <w:rPr>
                <w:rFonts w:eastAsia="等线"/>
                <w:b/>
                <w:bCs/>
                <w:color w:val="000000"/>
                <w:sz w:val="20"/>
                <w:szCs w:val="20"/>
                <w:lang w:val="en-US" w:eastAsia="zh-CN"/>
              </w:rPr>
            </w:pPr>
            <w:r w:rsidRPr="001A7498">
              <w:rPr>
                <w:rFonts w:eastAsia="等线"/>
                <w:b/>
                <w:bCs/>
                <w:color w:val="000000"/>
                <w:sz w:val="20"/>
                <w:szCs w:val="20"/>
                <w:lang w:val="en-US" w:eastAsia="zh-CN"/>
              </w:rPr>
              <w:t>PRACH format 0</w:t>
            </w:r>
          </w:p>
        </w:tc>
        <w:tc>
          <w:tcPr>
            <w:tcW w:w="2578" w:type="dxa"/>
            <w:gridSpan w:val="2"/>
            <w:tcBorders>
              <w:top w:val="single" w:sz="8" w:space="0" w:color="auto"/>
              <w:left w:val="nil"/>
              <w:bottom w:val="single" w:sz="4" w:space="0" w:color="auto"/>
              <w:right w:val="single" w:sz="4" w:space="0" w:color="auto"/>
            </w:tcBorders>
            <w:noWrap/>
            <w:vAlign w:val="center"/>
            <w:hideMark/>
          </w:tcPr>
          <w:p w14:paraId="07EB57A1" w14:textId="0475E46D" w:rsidR="000145B9" w:rsidRPr="001A7498" w:rsidRDefault="000145B9">
            <w:pPr>
              <w:widowControl/>
              <w:autoSpaceDE/>
              <w:adjustRightInd/>
              <w:spacing w:after="0" w:line="256" w:lineRule="auto"/>
              <w:jc w:val="center"/>
              <w:rPr>
                <w:rFonts w:eastAsia="等线"/>
                <w:b/>
                <w:bCs/>
                <w:color w:val="000000"/>
                <w:sz w:val="20"/>
                <w:szCs w:val="20"/>
                <w:lang w:val="en-US" w:eastAsia="zh-CN"/>
              </w:rPr>
            </w:pPr>
            <w:r w:rsidRPr="001A7498">
              <w:rPr>
                <w:rFonts w:eastAsia="等线"/>
                <w:b/>
                <w:bCs/>
                <w:color w:val="000000"/>
                <w:sz w:val="20"/>
                <w:szCs w:val="20"/>
                <w:lang w:val="en-US" w:eastAsia="zh-CN"/>
              </w:rPr>
              <w:t>Rural</w:t>
            </w:r>
            <w:r w:rsidR="00143187">
              <w:rPr>
                <w:rFonts w:eastAsia="等线"/>
                <w:b/>
                <w:bCs/>
                <w:color w:val="000000"/>
                <w:sz w:val="20"/>
                <w:szCs w:val="20"/>
                <w:lang w:val="en-US" w:eastAsia="zh-CN"/>
              </w:rPr>
              <w:t xml:space="preserve"> NTN-TDL-A</w:t>
            </w:r>
          </w:p>
        </w:tc>
        <w:tc>
          <w:tcPr>
            <w:tcW w:w="2481" w:type="dxa"/>
            <w:gridSpan w:val="2"/>
            <w:tcBorders>
              <w:top w:val="single" w:sz="8" w:space="0" w:color="auto"/>
              <w:left w:val="nil"/>
              <w:bottom w:val="single" w:sz="4" w:space="0" w:color="auto"/>
              <w:right w:val="single" w:sz="8" w:space="0" w:color="000000"/>
            </w:tcBorders>
            <w:noWrap/>
            <w:vAlign w:val="center"/>
            <w:hideMark/>
          </w:tcPr>
          <w:p w14:paraId="6A8D6FA3" w14:textId="39C8DA01" w:rsidR="000145B9" w:rsidRPr="001A7498" w:rsidRDefault="000145B9">
            <w:pPr>
              <w:widowControl/>
              <w:autoSpaceDE/>
              <w:adjustRightInd/>
              <w:spacing w:after="0" w:line="256" w:lineRule="auto"/>
              <w:jc w:val="center"/>
              <w:rPr>
                <w:rFonts w:eastAsia="等线"/>
                <w:b/>
                <w:bCs/>
                <w:color w:val="000000"/>
                <w:sz w:val="20"/>
                <w:szCs w:val="20"/>
                <w:lang w:val="en-US" w:eastAsia="zh-CN"/>
              </w:rPr>
            </w:pPr>
            <w:r w:rsidRPr="001A7498">
              <w:rPr>
                <w:rFonts w:eastAsia="等线"/>
                <w:b/>
                <w:bCs/>
                <w:color w:val="000000"/>
                <w:sz w:val="20"/>
                <w:szCs w:val="20"/>
                <w:lang w:val="en-US" w:eastAsia="zh-CN"/>
              </w:rPr>
              <w:t>Rural</w:t>
            </w:r>
            <w:r w:rsidR="00143187">
              <w:rPr>
                <w:rFonts w:eastAsia="等线"/>
                <w:b/>
                <w:bCs/>
                <w:color w:val="000000"/>
                <w:sz w:val="20"/>
                <w:szCs w:val="20"/>
                <w:lang w:val="en-US" w:eastAsia="zh-CN"/>
              </w:rPr>
              <w:t xml:space="preserve"> NTN-TDL-C</w:t>
            </w:r>
          </w:p>
        </w:tc>
      </w:tr>
      <w:tr w:rsidR="000145B9" w:rsidRPr="001318F0" w14:paraId="25706434" w14:textId="77777777" w:rsidTr="001A7498">
        <w:trPr>
          <w:trHeight w:val="630"/>
          <w:jc w:val="center"/>
        </w:trPr>
        <w:tc>
          <w:tcPr>
            <w:tcW w:w="883" w:type="dxa"/>
            <w:tcBorders>
              <w:top w:val="nil"/>
              <w:left w:val="single" w:sz="8" w:space="0" w:color="auto"/>
              <w:bottom w:val="single" w:sz="4" w:space="0" w:color="auto"/>
              <w:right w:val="single" w:sz="4" w:space="0" w:color="auto"/>
            </w:tcBorders>
            <w:vAlign w:val="center"/>
            <w:hideMark/>
          </w:tcPr>
          <w:p w14:paraId="678FC0D2" w14:textId="77777777" w:rsidR="000145B9" w:rsidRPr="001A7498" w:rsidRDefault="000145B9">
            <w:pPr>
              <w:widowControl/>
              <w:autoSpaceDE/>
              <w:adjustRightInd/>
              <w:spacing w:after="0" w:line="256" w:lineRule="auto"/>
              <w:jc w:val="center"/>
              <w:rPr>
                <w:rFonts w:eastAsia="等线"/>
                <w:b/>
                <w:bCs/>
                <w:sz w:val="20"/>
                <w:szCs w:val="20"/>
                <w:lang w:val="en-US" w:eastAsia="zh-CN"/>
              </w:rPr>
            </w:pPr>
            <w:r w:rsidRPr="001A7498">
              <w:rPr>
                <w:rFonts w:eastAsia="等线"/>
                <w:b/>
                <w:bCs/>
                <w:sz w:val="20"/>
                <w:szCs w:val="20"/>
                <w:lang w:val="en-US" w:eastAsia="zh-CN"/>
              </w:rPr>
              <w:t>Satellite orbit</w:t>
            </w:r>
          </w:p>
        </w:tc>
        <w:tc>
          <w:tcPr>
            <w:tcW w:w="1087" w:type="dxa"/>
            <w:tcBorders>
              <w:top w:val="nil"/>
              <w:left w:val="nil"/>
              <w:bottom w:val="single" w:sz="4" w:space="0" w:color="auto"/>
              <w:right w:val="single" w:sz="4" w:space="0" w:color="auto"/>
            </w:tcBorders>
            <w:vAlign w:val="center"/>
            <w:hideMark/>
          </w:tcPr>
          <w:p w14:paraId="10E53041" w14:textId="77777777" w:rsidR="000145B9" w:rsidRPr="001A7498" w:rsidRDefault="000145B9">
            <w:pPr>
              <w:widowControl/>
              <w:autoSpaceDE/>
              <w:adjustRightInd/>
              <w:spacing w:after="0" w:line="256" w:lineRule="auto"/>
              <w:jc w:val="center"/>
              <w:rPr>
                <w:rFonts w:eastAsia="等线"/>
                <w:b/>
                <w:bCs/>
                <w:sz w:val="20"/>
                <w:szCs w:val="20"/>
                <w:lang w:val="en-US" w:eastAsia="zh-CN"/>
              </w:rPr>
            </w:pPr>
            <w:r w:rsidRPr="001A7498">
              <w:rPr>
                <w:rFonts w:eastAsia="等线"/>
                <w:b/>
                <w:bCs/>
                <w:sz w:val="20"/>
                <w:szCs w:val="20"/>
                <w:lang w:val="en-US" w:eastAsia="zh-CN"/>
              </w:rPr>
              <w:t>Satellite parameter set</w:t>
            </w:r>
          </w:p>
        </w:tc>
        <w:tc>
          <w:tcPr>
            <w:tcW w:w="1002" w:type="dxa"/>
            <w:tcBorders>
              <w:top w:val="nil"/>
              <w:left w:val="nil"/>
              <w:bottom w:val="single" w:sz="4" w:space="0" w:color="auto"/>
              <w:right w:val="single" w:sz="4" w:space="0" w:color="auto"/>
            </w:tcBorders>
            <w:vAlign w:val="center"/>
            <w:hideMark/>
          </w:tcPr>
          <w:p w14:paraId="4378D9AC" w14:textId="77777777" w:rsidR="000145B9" w:rsidRPr="001A7498" w:rsidRDefault="000145B9">
            <w:pPr>
              <w:widowControl/>
              <w:autoSpaceDE/>
              <w:adjustRightInd/>
              <w:spacing w:after="0" w:line="256" w:lineRule="auto"/>
              <w:jc w:val="center"/>
              <w:rPr>
                <w:rFonts w:eastAsia="等线"/>
                <w:b/>
                <w:bCs/>
                <w:sz w:val="20"/>
                <w:szCs w:val="20"/>
                <w:lang w:val="en-US" w:eastAsia="zh-CN"/>
              </w:rPr>
            </w:pPr>
            <w:r w:rsidRPr="001A7498">
              <w:rPr>
                <w:rFonts w:eastAsia="等线"/>
                <w:b/>
                <w:bCs/>
                <w:sz w:val="20"/>
                <w:szCs w:val="20"/>
                <w:lang w:val="en-US" w:eastAsia="zh-CN"/>
              </w:rPr>
              <w:t>Elevation angle (deg)</w:t>
            </w:r>
          </w:p>
        </w:tc>
        <w:tc>
          <w:tcPr>
            <w:tcW w:w="1265" w:type="dxa"/>
            <w:tcBorders>
              <w:top w:val="nil"/>
              <w:left w:val="nil"/>
              <w:bottom w:val="single" w:sz="4" w:space="0" w:color="auto"/>
              <w:right w:val="single" w:sz="4" w:space="0" w:color="auto"/>
            </w:tcBorders>
            <w:vAlign w:val="center"/>
            <w:hideMark/>
          </w:tcPr>
          <w:p w14:paraId="0E436DD5" w14:textId="77777777" w:rsidR="000145B9" w:rsidRPr="001A7498" w:rsidRDefault="000145B9">
            <w:pPr>
              <w:widowControl/>
              <w:autoSpaceDE/>
              <w:adjustRightInd/>
              <w:spacing w:after="0" w:line="256" w:lineRule="auto"/>
              <w:jc w:val="center"/>
              <w:rPr>
                <w:rFonts w:eastAsia="等线"/>
                <w:b/>
                <w:bCs/>
                <w:sz w:val="20"/>
                <w:szCs w:val="20"/>
                <w:lang w:val="en-US" w:eastAsia="zh-CN"/>
              </w:rPr>
            </w:pPr>
            <w:r w:rsidRPr="001A7498">
              <w:rPr>
                <w:rFonts w:eastAsia="等线"/>
                <w:b/>
                <w:bCs/>
                <w:sz w:val="20"/>
                <w:szCs w:val="20"/>
                <w:lang w:val="en-US" w:eastAsia="zh-CN"/>
              </w:rPr>
              <w:t>CNR (dB)</w:t>
            </w:r>
          </w:p>
        </w:tc>
        <w:tc>
          <w:tcPr>
            <w:tcW w:w="1443" w:type="dxa"/>
            <w:tcBorders>
              <w:top w:val="nil"/>
              <w:left w:val="nil"/>
              <w:bottom w:val="single" w:sz="4" w:space="0" w:color="auto"/>
              <w:right w:val="single" w:sz="4" w:space="0" w:color="auto"/>
            </w:tcBorders>
            <w:vAlign w:val="center"/>
            <w:hideMark/>
          </w:tcPr>
          <w:p w14:paraId="4BD94FC2" w14:textId="77777777" w:rsidR="000145B9" w:rsidRPr="001A7498" w:rsidRDefault="000145B9">
            <w:pPr>
              <w:widowControl/>
              <w:autoSpaceDE/>
              <w:adjustRightInd/>
              <w:spacing w:after="0" w:line="256" w:lineRule="auto"/>
              <w:jc w:val="center"/>
              <w:rPr>
                <w:rFonts w:eastAsia="等线"/>
                <w:b/>
                <w:bCs/>
                <w:sz w:val="20"/>
                <w:szCs w:val="20"/>
                <w:lang w:val="en-US" w:eastAsia="zh-CN"/>
              </w:rPr>
            </w:pPr>
            <w:r w:rsidRPr="001A7498">
              <w:rPr>
                <w:rFonts w:eastAsia="等线"/>
                <w:b/>
                <w:bCs/>
                <w:sz w:val="20"/>
                <w:szCs w:val="20"/>
                <w:lang w:val="en-US" w:eastAsia="zh-CN"/>
              </w:rPr>
              <w:t xml:space="preserve">Required SNR </w:t>
            </w:r>
            <w:r w:rsidRPr="001A7498">
              <w:rPr>
                <w:rFonts w:eastAsia="等线" w:hint="eastAsia"/>
                <w:b/>
                <w:bCs/>
                <w:sz w:val="20"/>
                <w:szCs w:val="20"/>
                <w:lang w:val="en-US" w:eastAsia="zh-CN"/>
              </w:rPr>
              <w:t>（</w:t>
            </w:r>
            <w:r w:rsidRPr="001A7498">
              <w:rPr>
                <w:rFonts w:eastAsia="等线"/>
                <w:b/>
                <w:bCs/>
                <w:sz w:val="20"/>
                <w:szCs w:val="20"/>
                <w:lang w:val="en-US" w:eastAsia="zh-CN"/>
              </w:rPr>
              <w:t>dB</w:t>
            </w:r>
            <w:r w:rsidRPr="001A7498">
              <w:rPr>
                <w:rFonts w:eastAsia="等线" w:hint="eastAsia"/>
                <w:b/>
                <w:bCs/>
                <w:sz w:val="20"/>
                <w:szCs w:val="20"/>
                <w:lang w:val="en-US" w:eastAsia="zh-CN"/>
              </w:rPr>
              <w:t>）</w:t>
            </w:r>
          </w:p>
        </w:tc>
        <w:tc>
          <w:tcPr>
            <w:tcW w:w="1135" w:type="dxa"/>
            <w:tcBorders>
              <w:top w:val="nil"/>
              <w:left w:val="nil"/>
              <w:bottom w:val="single" w:sz="4" w:space="0" w:color="auto"/>
              <w:right w:val="single" w:sz="4" w:space="0" w:color="auto"/>
            </w:tcBorders>
            <w:vAlign w:val="center"/>
            <w:hideMark/>
          </w:tcPr>
          <w:p w14:paraId="6AD594F9" w14:textId="77777777" w:rsidR="000145B9" w:rsidRPr="001A7498" w:rsidRDefault="000145B9">
            <w:pPr>
              <w:widowControl/>
              <w:autoSpaceDE/>
              <w:adjustRightInd/>
              <w:spacing w:after="0" w:line="256" w:lineRule="auto"/>
              <w:jc w:val="center"/>
              <w:rPr>
                <w:rFonts w:eastAsia="等线"/>
                <w:b/>
                <w:bCs/>
                <w:sz w:val="20"/>
                <w:szCs w:val="20"/>
                <w:lang w:val="en-US" w:eastAsia="zh-CN"/>
              </w:rPr>
            </w:pPr>
            <w:r w:rsidRPr="001A7498">
              <w:rPr>
                <w:rFonts w:eastAsia="等线"/>
                <w:b/>
                <w:bCs/>
                <w:sz w:val="20"/>
                <w:szCs w:val="20"/>
                <w:lang w:val="en-US" w:eastAsia="zh-CN"/>
              </w:rPr>
              <w:t>Gap (dB)</w:t>
            </w:r>
          </w:p>
        </w:tc>
        <w:tc>
          <w:tcPr>
            <w:tcW w:w="1346" w:type="dxa"/>
            <w:tcBorders>
              <w:top w:val="nil"/>
              <w:left w:val="nil"/>
              <w:bottom w:val="single" w:sz="4" w:space="0" w:color="auto"/>
              <w:right w:val="single" w:sz="4" w:space="0" w:color="auto"/>
            </w:tcBorders>
            <w:vAlign w:val="center"/>
            <w:hideMark/>
          </w:tcPr>
          <w:p w14:paraId="1EC109F2" w14:textId="77777777" w:rsidR="000145B9" w:rsidRPr="001A7498" w:rsidRDefault="000145B9">
            <w:pPr>
              <w:widowControl/>
              <w:autoSpaceDE/>
              <w:adjustRightInd/>
              <w:spacing w:after="0" w:line="256" w:lineRule="auto"/>
              <w:jc w:val="center"/>
              <w:rPr>
                <w:rFonts w:eastAsia="等线"/>
                <w:b/>
                <w:bCs/>
                <w:sz w:val="20"/>
                <w:szCs w:val="20"/>
                <w:lang w:val="en-US" w:eastAsia="zh-CN"/>
              </w:rPr>
            </w:pPr>
            <w:r w:rsidRPr="001A7498">
              <w:rPr>
                <w:rFonts w:eastAsia="等线"/>
                <w:b/>
                <w:bCs/>
                <w:sz w:val="20"/>
                <w:szCs w:val="20"/>
                <w:lang w:val="en-US" w:eastAsia="zh-CN"/>
              </w:rPr>
              <w:t xml:space="preserve">Required SNR </w:t>
            </w:r>
            <w:r w:rsidRPr="001A7498">
              <w:rPr>
                <w:rFonts w:eastAsia="等线" w:hint="eastAsia"/>
                <w:b/>
                <w:bCs/>
                <w:sz w:val="20"/>
                <w:szCs w:val="20"/>
                <w:lang w:val="en-US" w:eastAsia="zh-CN"/>
              </w:rPr>
              <w:t>（</w:t>
            </w:r>
            <w:r w:rsidRPr="001A7498">
              <w:rPr>
                <w:rFonts w:eastAsia="等线"/>
                <w:b/>
                <w:bCs/>
                <w:sz w:val="20"/>
                <w:szCs w:val="20"/>
                <w:lang w:val="en-US" w:eastAsia="zh-CN"/>
              </w:rPr>
              <w:t>dB</w:t>
            </w:r>
            <w:r w:rsidRPr="001A7498">
              <w:rPr>
                <w:rFonts w:eastAsia="等线" w:hint="eastAsia"/>
                <w:b/>
                <w:bCs/>
                <w:sz w:val="20"/>
                <w:szCs w:val="20"/>
                <w:lang w:val="en-US" w:eastAsia="zh-CN"/>
              </w:rPr>
              <w:t>）</w:t>
            </w:r>
          </w:p>
        </w:tc>
        <w:tc>
          <w:tcPr>
            <w:tcW w:w="1135" w:type="dxa"/>
            <w:tcBorders>
              <w:top w:val="nil"/>
              <w:left w:val="nil"/>
              <w:bottom w:val="single" w:sz="4" w:space="0" w:color="auto"/>
              <w:right w:val="single" w:sz="8" w:space="0" w:color="auto"/>
            </w:tcBorders>
            <w:vAlign w:val="center"/>
            <w:hideMark/>
          </w:tcPr>
          <w:p w14:paraId="6EA75B8F" w14:textId="77777777" w:rsidR="000145B9" w:rsidRPr="001A7498" w:rsidRDefault="000145B9">
            <w:pPr>
              <w:widowControl/>
              <w:autoSpaceDE/>
              <w:adjustRightInd/>
              <w:spacing w:after="0" w:line="256" w:lineRule="auto"/>
              <w:jc w:val="center"/>
              <w:rPr>
                <w:rFonts w:eastAsia="等线"/>
                <w:b/>
                <w:bCs/>
                <w:sz w:val="20"/>
                <w:szCs w:val="20"/>
                <w:lang w:val="en-US" w:eastAsia="zh-CN"/>
              </w:rPr>
            </w:pPr>
            <w:r w:rsidRPr="001A7498">
              <w:rPr>
                <w:rFonts w:eastAsia="等线"/>
                <w:b/>
                <w:bCs/>
                <w:sz w:val="20"/>
                <w:szCs w:val="20"/>
                <w:lang w:val="en-US" w:eastAsia="zh-CN"/>
              </w:rPr>
              <w:t>Gap (dB)</w:t>
            </w:r>
          </w:p>
        </w:tc>
      </w:tr>
      <w:tr w:rsidR="0091703B" w:rsidRPr="001318F0" w14:paraId="7A1A9BEE" w14:textId="77777777" w:rsidTr="001A7498">
        <w:trPr>
          <w:trHeight w:val="285"/>
          <w:jc w:val="center"/>
        </w:trPr>
        <w:tc>
          <w:tcPr>
            <w:tcW w:w="883" w:type="dxa"/>
            <w:vMerge w:val="restart"/>
            <w:tcBorders>
              <w:top w:val="nil"/>
              <w:left w:val="single" w:sz="8" w:space="0" w:color="auto"/>
              <w:bottom w:val="single" w:sz="4" w:space="0" w:color="auto"/>
              <w:right w:val="single" w:sz="4" w:space="0" w:color="auto"/>
            </w:tcBorders>
            <w:vAlign w:val="center"/>
            <w:hideMark/>
          </w:tcPr>
          <w:p w14:paraId="63C0DE0E" w14:textId="77777777" w:rsidR="0091703B" w:rsidRPr="001A7498" w:rsidRDefault="0091703B" w:rsidP="0091703B">
            <w:pPr>
              <w:widowControl/>
              <w:autoSpaceDE/>
              <w:adjustRightInd/>
              <w:spacing w:after="0" w:line="256" w:lineRule="auto"/>
              <w:jc w:val="center"/>
              <w:rPr>
                <w:rFonts w:eastAsia="等线"/>
                <w:b/>
                <w:bCs/>
                <w:sz w:val="20"/>
                <w:szCs w:val="20"/>
                <w:lang w:val="en-US" w:eastAsia="zh-CN"/>
              </w:rPr>
            </w:pPr>
            <w:r w:rsidRPr="001A7498">
              <w:rPr>
                <w:rFonts w:eastAsia="等线"/>
                <w:b/>
                <w:bCs/>
                <w:sz w:val="20"/>
                <w:szCs w:val="20"/>
                <w:lang w:val="en-US" w:eastAsia="zh-CN"/>
              </w:rPr>
              <w:t>GEO</w:t>
            </w:r>
          </w:p>
        </w:tc>
        <w:tc>
          <w:tcPr>
            <w:tcW w:w="1087" w:type="dxa"/>
            <w:tcBorders>
              <w:top w:val="nil"/>
              <w:left w:val="nil"/>
              <w:bottom w:val="single" w:sz="4" w:space="0" w:color="auto"/>
              <w:right w:val="single" w:sz="4" w:space="0" w:color="auto"/>
            </w:tcBorders>
            <w:vAlign w:val="center"/>
            <w:hideMark/>
          </w:tcPr>
          <w:p w14:paraId="79139DA4" w14:textId="77777777" w:rsidR="0091703B" w:rsidRPr="001A7498" w:rsidRDefault="0091703B" w:rsidP="001A7498">
            <w:pPr>
              <w:widowControl/>
              <w:autoSpaceDE/>
              <w:adjustRightInd/>
              <w:spacing w:after="0" w:line="256" w:lineRule="auto"/>
              <w:jc w:val="right"/>
              <w:rPr>
                <w:rFonts w:eastAsia="等线"/>
                <w:sz w:val="20"/>
                <w:szCs w:val="20"/>
                <w:lang w:val="en-US" w:eastAsia="zh-CN"/>
              </w:rPr>
            </w:pPr>
            <w:r w:rsidRPr="001A7498">
              <w:rPr>
                <w:rFonts w:eastAsia="等线"/>
                <w:sz w:val="20"/>
                <w:szCs w:val="20"/>
                <w:lang w:val="en-US" w:eastAsia="zh-CN"/>
              </w:rPr>
              <w:t>1</w:t>
            </w:r>
          </w:p>
        </w:tc>
        <w:tc>
          <w:tcPr>
            <w:tcW w:w="1002" w:type="dxa"/>
            <w:tcBorders>
              <w:top w:val="nil"/>
              <w:left w:val="nil"/>
              <w:bottom w:val="single" w:sz="4" w:space="0" w:color="auto"/>
              <w:right w:val="single" w:sz="4" w:space="0" w:color="auto"/>
            </w:tcBorders>
            <w:vAlign w:val="center"/>
            <w:hideMark/>
          </w:tcPr>
          <w:p w14:paraId="0093A5A0" w14:textId="77777777" w:rsidR="0091703B" w:rsidRPr="001A7498" w:rsidRDefault="0091703B" w:rsidP="001A7498">
            <w:pPr>
              <w:widowControl/>
              <w:autoSpaceDE/>
              <w:adjustRightInd/>
              <w:spacing w:after="0" w:line="256" w:lineRule="auto"/>
              <w:jc w:val="right"/>
              <w:rPr>
                <w:rFonts w:eastAsia="等线"/>
                <w:sz w:val="20"/>
                <w:szCs w:val="20"/>
                <w:lang w:val="en-US" w:eastAsia="zh-CN"/>
              </w:rPr>
            </w:pPr>
            <w:r w:rsidRPr="001A7498">
              <w:rPr>
                <w:rFonts w:eastAsia="等线"/>
                <w:sz w:val="20"/>
                <w:szCs w:val="20"/>
                <w:lang w:val="en-US" w:eastAsia="zh-CN"/>
              </w:rPr>
              <w:t>12.5</w:t>
            </w:r>
          </w:p>
        </w:tc>
        <w:tc>
          <w:tcPr>
            <w:tcW w:w="1265" w:type="dxa"/>
            <w:tcBorders>
              <w:top w:val="nil"/>
              <w:left w:val="nil"/>
              <w:bottom w:val="single" w:sz="4" w:space="0" w:color="auto"/>
              <w:right w:val="single" w:sz="4" w:space="0" w:color="auto"/>
            </w:tcBorders>
            <w:noWrap/>
            <w:vAlign w:val="center"/>
            <w:hideMark/>
          </w:tcPr>
          <w:p w14:paraId="3B45A725" w14:textId="69602FDE" w:rsidR="0091703B" w:rsidRPr="001A7498" w:rsidRDefault="0091703B" w:rsidP="001A7498">
            <w:pPr>
              <w:widowControl/>
              <w:autoSpaceDE/>
              <w:adjustRightInd/>
              <w:spacing w:after="0" w:line="256" w:lineRule="auto"/>
              <w:jc w:val="right"/>
              <w:rPr>
                <w:rFonts w:eastAsia="等线"/>
                <w:sz w:val="20"/>
                <w:szCs w:val="20"/>
                <w:lang w:val="en-US" w:eastAsia="zh-CN"/>
              </w:rPr>
            </w:pPr>
            <w:r w:rsidRPr="001A7498">
              <w:rPr>
                <w:rFonts w:eastAsia="等线"/>
                <w:color w:val="000000"/>
                <w:sz w:val="20"/>
                <w:szCs w:val="20"/>
              </w:rPr>
              <w:t xml:space="preserve">-23.4 </w:t>
            </w:r>
          </w:p>
        </w:tc>
        <w:tc>
          <w:tcPr>
            <w:tcW w:w="1443" w:type="dxa"/>
            <w:tcBorders>
              <w:top w:val="nil"/>
              <w:left w:val="nil"/>
              <w:bottom w:val="single" w:sz="4" w:space="0" w:color="auto"/>
              <w:right w:val="single" w:sz="4" w:space="0" w:color="auto"/>
            </w:tcBorders>
            <w:noWrap/>
            <w:vAlign w:val="center"/>
            <w:hideMark/>
          </w:tcPr>
          <w:p w14:paraId="7A29FCDF" w14:textId="2A194E90" w:rsidR="0091703B" w:rsidRPr="001A7498" w:rsidRDefault="0091703B" w:rsidP="001A7498">
            <w:pPr>
              <w:widowControl/>
              <w:autoSpaceDE/>
              <w:adjustRightInd/>
              <w:spacing w:after="0" w:line="256" w:lineRule="auto"/>
              <w:jc w:val="right"/>
              <w:rPr>
                <w:rFonts w:eastAsia="等线"/>
                <w:color w:val="000000"/>
                <w:sz w:val="20"/>
                <w:szCs w:val="20"/>
                <w:highlight w:val="yellow"/>
                <w:lang w:val="en-US" w:eastAsia="zh-CN"/>
              </w:rPr>
            </w:pPr>
            <w:r w:rsidRPr="001A7498">
              <w:rPr>
                <w:rFonts w:eastAsia="等线"/>
                <w:color w:val="000000"/>
                <w:sz w:val="20"/>
                <w:szCs w:val="20"/>
              </w:rPr>
              <w:t xml:space="preserve">-7.8 </w:t>
            </w:r>
          </w:p>
        </w:tc>
        <w:tc>
          <w:tcPr>
            <w:tcW w:w="1135" w:type="dxa"/>
            <w:tcBorders>
              <w:top w:val="nil"/>
              <w:left w:val="nil"/>
              <w:bottom w:val="single" w:sz="4" w:space="0" w:color="auto"/>
              <w:right w:val="single" w:sz="4" w:space="0" w:color="auto"/>
            </w:tcBorders>
            <w:shd w:val="clear" w:color="auto" w:fill="F7CAAC" w:themeFill="accent2" w:themeFillTint="66"/>
            <w:noWrap/>
            <w:vAlign w:val="center"/>
            <w:hideMark/>
          </w:tcPr>
          <w:p w14:paraId="37D6F8CA" w14:textId="7D212E98" w:rsidR="0091703B" w:rsidRPr="001A7498" w:rsidRDefault="0091703B"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15.5 </w:t>
            </w:r>
          </w:p>
        </w:tc>
        <w:tc>
          <w:tcPr>
            <w:tcW w:w="1346" w:type="dxa"/>
            <w:tcBorders>
              <w:top w:val="nil"/>
              <w:left w:val="nil"/>
              <w:bottom w:val="single" w:sz="4" w:space="0" w:color="auto"/>
              <w:right w:val="single" w:sz="4" w:space="0" w:color="auto"/>
            </w:tcBorders>
            <w:noWrap/>
            <w:vAlign w:val="center"/>
            <w:hideMark/>
          </w:tcPr>
          <w:p w14:paraId="4D1327F0" w14:textId="7D0569B6" w:rsidR="0091703B" w:rsidRPr="001A7498" w:rsidRDefault="0091703B"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-13.8 </w:t>
            </w:r>
          </w:p>
        </w:tc>
        <w:tc>
          <w:tcPr>
            <w:tcW w:w="1135" w:type="dxa"/>
            <w:tcBorders>
              <w:top w:val="nil"/>
              <w:left w:val="nil"/>
              <w:bottom w:val="single" w:sz="4" w:space="0" w:color="auto"/>
              <w:right w:val="single" w:sz="8" w:space="0" w:color="auto"/>
            </w:tcBorders>
            <w:shd w:val="clear" w:color="auto" w:fill="F7CAAC" w:themeFill="accent2" w:themeFillTint="66"/>
            <w:noWrap/>
            <w:vAlign w:val="center"/>
            <w:hideMark/>
          </w:tcPr>
          <w:p w14:paraId="72EFF1C2" w14:textId="53B56BEB" w:rsidR="0091703B" w:rsidRPr="001A7498" w:rsidRDefault="0091703B"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9.5 </w:t>
            </w:r>
          </w:p>
        </w:tc>
      </w:tr>
      <w:tr w:rsidR="0091703B" w:rsidRPr="001318F0" w14:paraId="5B663F96" w14:textId="77777777" w:rsidTr="001A7498">
        <w:trPr>
          <w:trHeight w:val="285"/>
          <w:jc w:val="center"/>
        </w:trPr>
        <w:tc>
          <w:tcPr>
            <w:tcW w:w="883" w:type="dxa"/>
            <w:vMerge/>
            <w:tcBorders>
              <w:top w:val="nil"/>
              <w:left w:val="single" w:sz="8" w:space="0" w:color="auto"/>
              <w:bottom w:val="single" w:sz="4" w:space="0" w:color="auto"/>
              <w:right w:val="single" w:sz="4" w:space="0" w:color="auto"/>
            </w:tcBorders>
            <w:vAlign w:val="center"/>
            <w:hideMark/>
          </w:tcPr>
          <w:p w14:paraId="69DCEE6C" w14:textId="77777777" w:rsidR="0091703B" w:rsidRPr="001A7498" w:rsidRDefault="0091703B" w:rsidP="0091703B">
            <w:pPr>
              <w:widowControl/>
              <w:autoSpaceDE/>
              <w:autoSpaceDN/>
              <w:adjustRightInd/>
              <w:spacing w:after="0" w:line="256" w:lineRule="auto"/>
              <w:jc w:val="left"/>
              <w:rPr>
                <w:rFonts w:eastAsia="等线"/>
                <w:b/>
                <w:bCs/>
                <w:sz w:val="20"/>
                <w:szCs w:val="20"/>
                <w:lang w:val="en-US" w:eastAsia="zh-CN"/>
              </w:rPr>
            </w:pPr>
          </w:p>
        </w:tc>
        <w:tc>
          <w:tcPr>
            <w:tcW w:w="1087" w:type="dxa"/>
            <w:tcBorders>
              <w:top w:val="nil"/>
              <w:left w:val="nil"/>
              <w:bottom w:val="single" w:sz="4" w:space="0" w:color="auto"/>
              <w:right w:val="single" w:sz="4" w:space="0" w:color="auto"/>
            </w:tcBorders>
            <w:vAlign w:val="center"/>
            <w:hideMark/>
          </w:tcPr>
          <w:p w14:paraId="5BB393E7" w14:textId="77777777" w:rsidR="0091703B" w:rsidRPr="001A7498" w:rsidRDefault="0091703B" w:rsidP="001A7498">
            <w:pPr>
              <w:widowControl/>
              <w:autoSpaceDE/>
              <w:adjustRightInd/>
              <w:spacing w:after="0" w:line="256" w:lineRule="auto"/>
              <w:jc w:val="right"/>
              <w:rPr>
                <w:rFonts w:eastAsia="等线"/>
                <w:sz w:val="20"/>
                <w:szCs w:val="20"/>
                <w:lang w:val="en-US" w:eastAsia="zh-CN"/>
              </w:rPr>
            </w:pPr>
            <w:r w:rsidRPr="001A7498">
              <w:rPr>
                <w:rFonts w:eastAsia="等线"/>
                <w:sz w:val="20"/>
                <w:szCs w:val="20"/>
                <w:lang w:val="en-US" w:eastAsia="zh-CN"/>
              </w:rPr>
              <w:t>2</w:t>
            </w:r>
          </w:p>
        </w:tc>
        <w:tc>
          <w:tcPr>
            <w:tcW w:w="1002" w:type="dxa"/>
            <w:tcBorders>
              <w:top w:val="nil"/>
              <w:left w:val="nil"/>
              <w:bottom w:val="single" w:sz="4" w:space="0" w:color="auto"/>
              <w:right w:val="single" w:sz="4" w:space="0" w:color="auto"/>
            </w:tcBorders>
            <w:vAlign w:val="center"/>
            <w:hideMark/>
          </w:tcPr>
          <w:p w14:paraId="133DE9A0" w14:textId="77777777" w:rsidR="0091703B" w:rsidRPr="001A7498" w:rsidRDefault="0091703B" w:rsidP="001A7498">
            <w:pPr>
              <w:widowControl/>
              <w:autoSpaceDE/>
              <w:adjustRightInd/>
              <w:spacing w:after="0" w:line="256" w:lineRule="auto"/>
              <w:jc w:val="right"/>
              <w:rPr>
                <w:rFonts w:eastAsia="等线"/>
                <w:sz w:val="20"/>
                <w:szCs w:val="20"/>
                <w:lang w:val="en-US" w:eastAsia="zh-CN"/>
              </w:rPr>
            </w:pPr>
            <w:r w:rsidRPr="001A7498">
              <w:rPr>
                <w:rFonts w:eastAsia="等线"/>
                <w:sz w:val="20"/>
                <w:szCs w:val="20"/>
                <w:lang w:val="en-US" w:eastAsia="zh-CN"/>
              </w:rPr>
              <w:t>20</w:t>
            </w:r>
          </w:p>
        </w:tc>
        <w:tc>
          <w:tcPr>
            <w:tcW w:w="1265" w:type="dxa"/>
            <w:tcBorders>
              <w:top w:val="nil"/>
              <w:left w:val="nil"/>
              <w:bottom w:val="single" w:sz="4" w:space="0" w:color="auto"/>
              <w:right w:val="single" w:sz="4" w:space="0" w:color="auto"/>
            </w:tcBorders>
            <w:noWrap/>
            <w:vAlign w:val="center"/>
            <w:hideMark/>
          </w:tcPr>
          <w:p w14:paraId="49385765" w14:textId="71F9F980" w:rsidR="0091703B" w:rsidRPr="001A7498" w:rsidRDefault="0091703B" w:rsidP="001A7498">
            <w:pPr>
              <w:widowControl/>
              <w:autoSpaceDE/>
              <w:adjustRightInd/>
              <w:spacing w:after="0" w:line="256" w:lineRule="auto"/>
              <w:jc w:val="right"/>
              <w:rPr>
                <w:rFonts w:eastAsia="等线"/>
                <w:sz w:val="20"/>
                <w:szCs w:val="20"/>
                <w:lang w:val="en-US" w:eastAsia="zh-CN"/>
              </w:rPr>
            </w:pPr>
            <w:r w:rsidRPr="001A7498">
              <w:rPr>
                <w:rFonts w:eastAsia="等线"/>
                <w:color w:val="000000"/>
                <w:sz w:val="20"/>
                <w:szCs w:val="20"/>
              </w:rPr>
              <w:t xml:space="preserve">-28.2 </w:t>
            </w:r>
          </w:p>
        </w:tc>
        <w:tc>
          <w:tcPr>
            <w:tcW w:w="1443" w:type="dxa"/>
            <w:tcBorders>
              <w:top w:val="nil"/>
              <w:left w:val="nil"/>
              <w:bottom w:val="single" w:sz="4" w:space="0" w:color="auto"/>
              <w:right w:val="single" w:sz="4" w:space="0" w:color="auto"/>
            </w:tcBorders>
            <w:noWrap/>
            <w:vAlign w:val="center"/>
            <w:hideMark/>
          </w:tcPr>
          <w:p w14:paraId="117DA758" w14:textId="1DE58941" w:rsidR="0091703B" w:rsidRPr="001A7498" w:rsidRDefault="0091703B" w:rsidP="001A7498">
            <w:pPr>
              <w:widowControl/>
              <w:autoSpaceDE/>
              <w:adjustRightInd/>
              <w:spacing w:after="0" w:line="256" w:lineRule="auto"/>
              <w:jc w:val="right"/>
              <w:rPr>
                <w:rFonts w:eastAsia="等线"/>
                <w:color w:val="000000"/>
                <w:sz w:val="20"/>
                <w:szCs w:val="20"/>
                <w:highlight w:val="yellow"/>
                <w:lang w:val="en-US" w:eastAsia="zh-CN"/>
              </w:rPr>
            </w:pPr>
            <w:r w:rsidRPr="001A7498">
              <w:rPr>
                <w:rFonts w:eastAsia="等线"/>
                <w:color w:val="000000"/>
                <w:sz w:val="20"/>
                <w:szCs w:val="20"/>
              </w:rPr>
              <w:t xml:space="preserve">-7.9 </w:t>
            </w:r>
          </w:p>
        </w:tc>
        <w:tc>
          <w:tcPr>
            <w:tcW w:w="1135" w:type="dxa"/>
            <w:tcBorders>
              <w:top w:val="nil"/>
              <w:left w:val="nil"/>
              <w:bottom w:val="single" w:sz="4" w:space="0" w:color="auto"/>
              <w:right w:val="single" w:sz="4" w:space="0" w:color="auto"/>
            </w:tcBorders>
            <w:shd w:val="clear" w:color="auto" w:fill="F7CAAC" w:themeFill="accent2" w:themeFillTint="66"/>
            <w:noWrap/>
            <w:vAlign w:val="center"/>
            <w:hideMark/>
          </w:tcPr>
          <w:p w14:paraId="1C8992CB" w14:textId="09CF4FDE" w:rsidR="0091703B" w:rsidRPr="001A7498" w:rsidRDefault="0091703B"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20.3 </w:t>
            </w:r>
          </w:p>
        </w:tc>
        <w:tc>
          <w:tcPr>
            <w:tcW w:w="1346" w:type="dxa"/>
            <w:tcBorders>
              <w:top w:val="nil"/>
              <w:left w:val="nil"/>
              <w:bottom w:val="single" w:sz="4" w:space="0" w:color="auto"/>
              <w:right w:val="single" w:sz="4" w:space="0" w:color="auto"/>
            </w:tcBorders>
            <w:noWrap/>
            <w:vAlign w:val="center"/>
            <w:hideMark/>
          </w:tcPr>
          <w:p w14:paraId="64D13595" w14:textId="7137B589" w:rsidR="0091703B" w:rsidRPr="001A7498" w:rsidRDefault="0091703B"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-14.0 </w:t>
            </w:r>
          </w:p>
        </w:tc>
        <w:tc>
          <w:tcPr>
            <w:tcW w:w="1135" w:type="dxa"/>
            <w:tcBorders>
              <w:top w:val="nil"/>
              <w:left w:val="nil"/>
              <w:bottom w:val="single" w:sz="4" w:space="0" w:color="auto"/>
              <w:right w:val="single" w:sz="8" w:space="0" w:color="auto"/>
            </w:tcBorders>
            <w:shd w:val="clear" w:color="auto" w:fill="F7CAAC" w:themeFill="accent2" w:themeFillTint="66"/>
            <w:noWrap/>
            <w:vAlign w:val="center"/>
            <w:hideMark/>
          </w:tcPr>
          <w:p w14:paraId="49018C0A" w14:textId="013C4A53" w:rsidR="0091703B" w:rsidRPr="001A7498" w:rsidRDefault="0091703B"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14.3 </w:t>
            </w:r>
          </w:p>
        </w:tc>
      </w:tr>
      <w:tr w:rsidR="0091703B" w:rsidRPr="001318F0" w14:paraId="0EA93738" w14:textId="77777777" w:rsidTr="001A7498">
        <w:trPr>
          <w:trHeight w:val="284"/>
          <w:jc w:val="center"/>
        </w:trPr>
        <w:tc>
          <w:tcPr>
            <w:tcW w:w="883" w:type="dxa"/>
            <w:vMerge w:val="restart"/>
            <w:tcBorders>
              <w:top w:val="nil"/>
              <w:left w:val="single" w:sz="8" w:space="0" w:color="auto"/>
              <w:bottom w:val="single" w:sz="4" w:space="0" w:color="auto"/>
              <w:right w:val="single" w:sz="4" w:space="0" w:color="auto"/>
            </w:tcBorders>
            <w:vAlign w:val="center"/>
            <w:hideMark/>
          </w:tcPr>
          <w:p w14:paraId="7CA2432B" w14:textId="77777777" w:rsidR="0091703B" w:rsidRPr="001A7498" w:rsidRDefault="0091703B" w:rsidP="0091703B">
            <w:pPr>
              <w:widowControl/>
              <w:autoSpaceDE/>
              <w:adjustRightInd/>
              <w:spacing w:after="0" w:line="256" w:lineRule="auto"/>
              <w:jc w:val="center"/>
              <w:rPr>
                <w:rFonts w:eastAsia="等线"/>
                <w:b/>
                <w:bCs/>
                <w:sz w:val="20"/>
                <w:szCs w:val="20"/>
                <w:lang w:val="en-US" w:eastAsia="zh-CN"/>
              </w:rPr>
            </w:pPr>
            <w:r w:rsidRPr="001A7498">
              <w:rPr>
                <w:rFonts w:eastAsia="等线"/>
                <w:b/>
                <w:bCs/>
                <w:sz w:val="20"/>
                <w:szCs w:val="20"/>
                <w:lang w:val="en-US" w:eastAsia="zh-CN"/>
              </w:rPr>
              <w:t>LEO-1200</w:t>
            </w:r>
          </w:p>
        </w:tc>
        <w:tc>
          <w:tcPr>
            <w:tcW w:w="1087" w:type="dxa"/>
            <w:tcBorders>
              <w:top w:val="nil"/>
              <w:left w:val="nil"/>
              <w:bottom w:val="single" w:sz="4" w:space="0" w:color="auto"/>
              <w:right w:val="single" w:sz="4" w:space="0" w:color="auto"/>
            </w:tcBorders>
            <w:vAlign w:val="center"/>
            <w:hideMark/>
          </w:tcPr>
          <w:p w14:paraId="77F7B51D" w14:textId="77777777" w:rsidR="0091703B" w:rsidRPr="001A7498" w:rsidRDefault="0091703B" w:rsidP="001A7498">
            <w:pPr>
              <w:widowControl/>
              <w:autoSpaceDE/>
              <w:adjustRightInd/>
              <w:spacing w:after="0" w:line="256" w:lineRule="auto"/>
              <w:jc w:val="right"/>
              <w:rPr>
                <w:rFonts w:eastAsia="等线"/>
                <w:sz w:val="20"/>
                <w:szCs w:val="20"/>
                <w:lang w:val="en-US" w:eastAsia="zh-CN"/>
              </w:rPr>
            </w:pPr>
            <w:r w:rsidRPr="001A7498">
              <w:rPr>
                <w:rFonts w:eastAsia="等线"/>
                <w:sz w:val="20"/>
                <w:szCs w:val="20"/>
                <w:lang w:val="en-US" w:eastAsia="zh-CN"/>
              </w:rPr>
              <w:t>1</w:t>
            </w:r>
          </w:p>
        </w:tc>
        <w:tc>
          <w:tcPr>
            <w:tcW w:w="1002" w:type="dxa"/>
            <w:tcBorders>
              <w:top w:val="nil"/>
              <w:left w:val="nil"/>
              <w:bottom w:val="single" w:sz="4" w:space="0" w:color="auto"/>
              <w:right w:val="single" w:sz="4" w:space="0" w:color="auto"/>
            </w:tcBorders>
            <w:vAlign w:val="center"/>
            <w:hideMark/>
          </w:tcPr>
          <w:p w14:paraId="74EC1A56" w14:textId="77777777" w:rsidR="0091703B" w:rsidRPr="001A7498" w:rsidRDefault="0091703B" w:rsidP="001A7498">
            <w:pPr>
              <w:widowControl/>
              <w:autoSpaceDE/>
              <w:adjustRightInd/>
              <w:spacing w:after="0" w:line="256" w:lineRule="auto"/>
              <w:jc w:val="right"/>
              <w:rPr>
                <w:rFonts w:eastAsia="等线"/>
                <w:sz w:val="20"/>
                <w:szCs w:val="20"/>
                <w:lang w:val="en-US" w:eastAsia="zh-CN"/>
              </w:rPr>
            </w:pPr>
            <w:r w:rsidRPr="001A7498">
              <w:rPr>
                <w:rFonts w:eastAsia="等线"/>
                <w:sz w:val="20"/>
                <w:szCs w:val="20"/>
                <w:lang w:val="en-US" w:eastAsia="zh-CN"/>
              </w:rPr>
              <w:t>30</w:t>
            </w:r>
          </w:p>
        </w:tc>
        <w:tc>
          <w:tcPr>
            <w:tcW w:w="1265" w:type="dxa"/>
            <w:tcBorders>
              <w:top w:val="nil"/>
              <w:left w:val="nil"/>
              <w:bottom w:val="single" w:sz="4" w:space="0" w:color="auto"/>
              <w:right w:val="single" w:sz="4" w:space="0" w:color="auto"/>
            </w:tcBorders>
            <w:noWrap/>
            <w:vAlign w:val="center"/>
            <w:hideMark/>
          </w:tcPr>
          <w:p w14:paraId="20BB3860" w14:textId="00FC07E1" w:rsidR="0091703B" w:rsidRPr="001A7498" w:rsidRDefault="0091703B" w:rsidP="001A7498">
            <w:pPr>
              <w:widowControl/>
              <w:autoSpaceDE/>
              <w:adjustRightInd/>
              <w:spacing w:after="0" w:line="256" w:lineRule="auto"/>
              <w:jc w:val="right"/>
              <w:rPr>
                <w:rFonts w:eastAsia="等线"/>
                <w:sz w:val="20"/>
                <w:szCs w:val="20"/>
                <w:lang w:val="en-US" w:eastAsia="zh-CN"/>
              </w:rPr>
            </w:pPr>
            <w:r w:rsidRPr="001A7498">
              <w:rPr>
                <w:rFonts w:eastAsia="等线"/>
                <w:color w:val="000000"/>
                <w:sz w:val="20"/>
                <w:szCs w:val="20"/>
              </w:rPr>
              <w:t xml:space="preserve">-15.2 </w:t>
            </w:r>
          </w:p>
        </w:tc>
        <w:tc>
          <w:tcPr>
            <w:tcW w:w="1443" w:type="dxa"/>
            <w:tcBorders>
              <w:top w:val="nil"/>
              <w:left w:val="nil"/>
              <w:bottom w:val="single" w:sz="4" w:space="0" w:color="auto"/>
              <w:right w:val="single" w:sz="4" w:space="0" w:color="auto"/>
            </w:tcBorders>
            <w:noWrap/>
            <w:vAlign w:val="center"/>
            <w:hideMark/>
          </w:tcPr>
          <w:p w14:paraId="496E7A57" w14:textId="5FC6FF48" w:rsidR="0091703B" w:rsidRPr="001A7498" w:rsidRDefault="0091703B" w:rsidP="001A7498">
            <w:pPr>
              <w:widowControl/>
              <w:autoSpaceDE/>
              <w:adjustRightInd/>
              <w:spacing w:after="0" w:line="256" w:lineRule="auto"/>
              <w:jc w:val="right"/>
              <w:rPr>
                <w:rFonts w:eastAsia="等线"/>
                <w:color w:val="000000"/>
                <w:sz w:val="20"/>
                <w:szCs w:val="20"/>
                <w:highlight w:val="yellow"/>
                <w:lang w:val="en-US" w:eastAsia="zh-CN"/>
              </w:rPr>
            </w:pPr>
            <w:r w:rsidRPr="001A7498">
              <w:rPr>
                <w:rFonts w:eastAsia="等线"/>
                <w:color w:val="000000"/>
                <w:sz w:val="20"/>
                <w:szCs w:val="20"/>
              </w:rPr>
              <w:t xml:space="preserve">-7.8 </w:t>
            </w:r>
          </w:p>
        </w:tc>
        <w:tc>
          <w:tcPr>
            <w:tcW w:w="1135" w:type="dxa"/>
            <w:tcBorders>
              <w:top w:val="nil"/>
              <w:left w:val="nil"/>
              <w:bottom w:val="single" w:sz="4" w:space="0" w:color="auto"/>
              <w:right w:val="single" w:sz="4" w:space="0" w:color="auto"/>
            </w:tcBorders>
            <w:shd w:val="clear" w:color="auto" w:fill="F7CAAC" w:themeFill="accent2" w:themeFillTint="66"/>
            <w:noWrap/>
            <w:vAlign w:val="center"/>
            <w:hideMark/>
          </w:tcPr>
          <w:p w14:paraId="2E582FAD" w14:textId="703C4980" w:rsidR="0091703B" w:rsidRPr="001A7498" w:rsidRDefault="0091703B"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7.4 </w:t>
            </w:r>
          </w:p>
        </w:tc>
        <w:tc>
          <w:tcPr>
            <w:tcW w:w="1346" w:type="dxa"/>
            <w:tcBorders>
              <w:top w:val="nil"/>
              <w:left w:val="nil"/>
              <w:bottom w:val="single" w:sz="4" w:space="0" w:color="auto"/>
              <w:right w:val="single" w:sz="4" w:space="0" w:color="auto"/>
            </w:tcBorders>
            <w:noWrap/>
            <w:vAlign w:val="center"/>
            <w:hideMark/>
          </w:tcPr>
          <w:p w14:paraId="0829D20C" w14:textId="53DCAB02" w:rsidR="0091703B" w:rsidRPr="001A7498" w:rsidRDefault="0091703B"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-13.9 </w:t>
            </w:r>
          </w:p>
        </w:tc>
        <w:tc>
          <w:tcPr>
            <w:tcW w:w="1135" w:type="dxa"/>
            <w:tcBorders>
              <w:top w:val="nil"/>
              <w:left w:val="nil"/>
              <w:bottom w:val="single" w:sz="4" w:space="0" w:color="auto"/>
              <w:right w:val="single" w:sz="8" w:space="0" w:color="auto"/>
            </w:tcBorders>
            <w:shd w:val="clear" w:color="auto" w:fill="F7CAAC" w:themeFill="accent2" w:themeFillTint="66"/>
            <w:noWrap/>
            <w:vAlign w:val="center"/>
            <w:hideMark/>
          </w:tcPr>
          <w:p w14:paraId="476BD3CD" w14:textId="53996123" w:rsidR="0091703B" w:rsidRPr="001A7498" w:rsidRDefault="0091703B"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1.3 </w:t>
            </w:r>
          </w:p>
        </w:tc>
      </w:tr>
      <w:tr w:rsidR="0091703B" w:rsidRPr="001318F0" w14:paraId="2DCD4ACC" w14:textId="77777777" w:rsidTr="001A7498">
        <w:trPr>
          <w:trHeight w:val="284"/>
          <w:jc w:val="center"/>
        </w:trPr>
        <w:tc>
          <w:tcPr>
            <w:tcW w:w="883" w:type="dxa"/>
            <w:vMerge/>
            <w:tcBorders>
              <w:top w:val="nil"/>
              <w:left w:val="single" w:sz="8" w:space="0" w:color="auto"/>
              <w:bottom w:val="single" w:sz="4" w:space="0" w:color="auto"/>
              <w:right w:val="single" w:sz="4" w:space="0" w:color="auto"/>
            </w:tcBorders>
            <w:vAlign w:val="center"/>
            <w:hideMark/>
          </w:tcPr>
          <w:p w14:paraId="0CB8075C" w14:textId="77777777" w:rsidR="0091703B" w:rsidRPr="001A7498" w:rsidRDefault="0091703B" w:rsidP="0091703B">
            <w:pPr>
              <w:widowControl/>
              <w:autoSpaceDE/>
              <w:autoSpaceDN/>
              <w:adjustRightInd/>
              <w:spacing w:after="0" w:line="256" w:lineRule="auto"/>
              <w:jc w:val="left"/>
              <w:rPr>
                <w:rFonts w:eastAsia="等线"/>
                <w:b/>
                <w:bCs/>
                <w:sz w:val="20"/>
                <w:szCs w:val="20"/>
                <w:lang w:val="en-US" w:eastAsia="zh-CN"/>
              </w:rPr>
            </w:pPr>
          </w:p>
        </w:tc>
        <w:tc>
          <w:tcPr>
            <w:tcW w:w="1087" w:type="dxa"/>
            <w:tcBorders>
              <w:top w:val="nil"/>
              <w:left w:val="nil"/>
              <w:bottom w:val="single" w:sz="4" w:space="0" w:color="auto"/>
              <w:right w:val="single" w:sz="4" w:space="0" w:color="auto"/>
            </w:tcBorders>
            <w:vAlign w:val="center"/>
            <w:hideMark/>
          </w:tcPr>
          <w:p w14:paraId="0AFF07C0" w14:textId="77777777" w:rsidR="0091703B" w:rsidRPr="001A7498" w:rsidRDefault="0091703B" w:rsidP="001A7498">
            <w:pPr>
              <w:widowControl/>
              <w:autoSpaceDE/>
              <w:adjustRightInd/>
              <w:spacing w:after="0" w:line="256" w:lineRule="auto"/>
              <w:jc w:val="right"/>
              <w:rPr>
                <w:rFonts w:eastAsia="等线"/>
                <w:sz w:val="20"/>
                <w:szCs w:val="20"/>
                <w:lang w:val="en-US" w:eastAsia="zh-CN"/>
              </w:rPr>
            </w:pPr>
            <w:r w:rsidRPr="001A7498">
              <w:rPr>
                <w:rFonts w:eastAsia="等线"/>
                <w:sz w:val="20"/>
                <w:szCs w:val="20"/>
                <w:lang w:val="en-US" w:eastAsia="zh-CN"/>
              </w:rPr>
              <w:t>2</w:t>
            </w:r>
          </w:p>
        </w:tc>
        <w:tc>
          <w:tcPr>
            <w:tcW w:w="1002" w:type="dxa"/>
            <w:tcBorders>
              <w:top w:val="nil"/>
              <w:left w:val="nil"/>
              <w:bottom w:val="single" w:sz="4" w:space="0" w:color="auto"/>
              <w:right w:val="single" w:sz="4" w:space="0" w:color="auto"/>
            </w:tcBorders>
            <w:vAlign w:val="center"/>
            <w:hideMark/>
          </w:tcPr>
          <w:p w14:paraId="74D9147B" w14:textId="77777777" w:rsidR="0091703B" w:rsidRPr="001A7498" w:rsidRDefault="0091703B" w:rsidP="001A7498">
            <w:pPr>
              <w:widowControl/>
              <w:autoSpaceDE/>
              <w:adjustRightInd/>
              <w:spacing w:after="0" w:line="256" w:lineRule="auto"/>
              <w:jc w:val="right"/>
              <w:rPr>
                <w:rFonts w:eastAsia="等线"/>
                <w:sz w:val="20"/>
                <w:szCs w:val="20"/>
                <w:lang w:val="en-US" w:eastAsia="zh-CN"/>
              </w:rPr>
            </w:pPr>
            <w:r w:rsidRPr="001A7498">
              <w:rPr>
                <w:rFonts w:eastAsia="等线"/>
                <w:sz w:val="20"/>
                <w:szCs w:val="20"/>
                <w:lang w:val="en-US" w:eastAsia="zh-CN"/>
              </w:rPr>
              <w:t>30</w:t>
            </w:r>
          </w:p>
        </w:tc>
        <w:tc>
          <w:tcPr>
            <w:tcW w:w="1265" w:type="dxa"/>
            <w:tcBorders>
              <w:top w:val="nil"/>
              <w:left w:val="nil"/>
              <w:bottom w:val="single" w:sz="4" w:space="0" w:color="auto"/>
              <w:right w:val="single" w:sz="4" w:space="0" w:color="auto"/>
            </w:tcBorders>
            <w:noWrap/>
            <w:vAlign w:val="center"/>
            <w:hideMark/>
          </w:tcPr>
          <w:p w14:paraId="46F3BAAE" w14:textId="3E306DC2" w:rsidR="0091703B" w:rsidRPr="001A7498" w:rsidRDefault="0091703B" w:rsidP="001A7498">
            <w:pPr>
              <w:widowControl/>
              <w:autoSpaceDE/>
              <w:adjustRightInd/>
              <w:spacing w:after="0" w:line="256" w:lineRule="auto"/>
              <w:jc w:val="right"/>
              <w:rPr>
                <w:rFonts w:eastAsia="等线"/>
                <w:sz w:val="20"/>
                <w:szCs w:val="20"/>
                <w:lang w:val="en-US" w:eastAsia="zh-CN"/>
              </w:rPr>
            </w:pPr>
            <w:r w:rsidRPr="001A7498">
              <w:rPr>
                <w:rFonts w:eastAsia="等线"/>
                <w:color w:val="000000"/>
                <w:sz w:val="20"/>
                <w:szCs w:val="20"/>
              </w:rPr>
              <w:t xml:space="preserve">-21.2 </w:t>
            </w:r>
          </w:p>
        </w:tc>
        <w:tc>
          <w:tcPr>
            <w:tcW w:w="1443" w:type="dxa"/>
            <w:tcBorders>
              <w:top w:val="nil"/>
              <w:left w:val="nil"/>
              <w:bottom w:val="single" w:sz="4" w:space="0" w:color="auto"/>
              <w:right w:val="single" w:sz="4" w:space="0" w:color="auto"/>
            </w:tcBorders>
            <w:noWrap/>
            <w:vAlign w:val="center"/>
            <w:hideMark/>
          </w:tcPr>
          <w:p w14:paraId="0F4D72C4" w14:textId="62EF707C" w:rsidR="0091703B" w:rsidRPr="001A7498" w:rsidRDefault="0091703B" w:rsidP="001A7498">
            <w:pPr>
              <w:widowControl/>
              <w:autoSpaceDE/>
              <w:adjustRightInd/>
              <w:spacing w:after="0" w:line="256" w:lineRule="auto"/>
              <w:jc w:val="right"/>
              <w:rPr>
                <w:rFonts w:eastAsia="等线"/>
                <w:color w:val="000000"/>
                <w:sz w:val="20"/>
                <w:szCs w:val="20"/>
                <w:highlight w:val="yellow"/>
                <w:lang w:val="en-US" w:eastAsia="zh-CN"/>
              </w:rPr>
            </w:pPr>
            <w:r w:rsidRPr="001A7498">
              <w:rPr>
                <w:rFonts w:eastAsia="等线"/>
                <w:color w:val="000000"/>
                <w:sz w:val="20"/>
                <w:szCs w:val="20"/>
              </w:rPr>
              <w:t xml:space="preserve">-7.8 </w:t>
            </w:r>
          </w:p>
        </w:tc>
        <w:tc>
          <w:tcPr>
            <w:tcW w:w="1135" w:type="dxa"/>
            <w:tcBorders>
              <w:top w:val="nil"/>
              <w:left w:val="nil"/>
              <w:bottom w:val="single" w:sz="4" w:space="0" w:color="auto"/>
              <w:right w:val="single" w:sz="4" w:space="0" w:color="auto"/>
            </w:tcBorders>
            <w:shd w:val="clear" w:color="auto" w:fill="F7CAAC" w:themeFill="accent2" w:themeFillTint="66"/>
            <w:noWrap/>
            <w:vAlign w:val="center"/>
            <w:hideMark/>
          </w:tcPr>
          <w:p w14:paraId="29387C9B" w14:textId="16BB2A0E" w:rsidR="0091703B" w:rsidRPr="001A7498" w:rsidRDefault="0091703B"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13.4 </w:t>
            </w:r>
          </w:p>
        </w:tc>
        <w:tc>
          <w:tcPr>
            <w:tcW w:w="1346" w:type="dxa"/>
            <w:tcBorders>
              <w:top w:val="nil"/>
              <w:left w:val="nil"/>
              <w:bottom w:val="single" w:sz="4" w:space="0" w:color="auto"/>
              <w:right w:val="single" w:sz="4" w:space="0" w:color="auto"/>
            </w:tcBorders>
            <w:noWrap/>
            <w:vAlign w:val="center"/>
            <w:hideMark/>
          </w:tcPr>
          <w:p w14:paraId="77111102" w14:textId="254908DE" w:rsidR="0091703B" w:rsidRPr="001A7498" w:rsidRDefault="0091703B"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-13.9 </w:t>
            </w:r>
          </w:p>
        </w:tc>
        <w:tc>
          <w:tcPr>
            <w:tcW w:w="1135" w:type="dxa"/>
            <w:tcBorders>
              <w:top w:val="nil"/>
              <w:left w:val="nil"/>
              <w:bottom w:val="single" w:sz="4" w:space="0" w:color="auto"/>
              <w:right w:val="single" w:sz="8" w:space="0" w:color="auto"/>
            </w:tcBorders>
            <w:shd w:val="clear" w:color="auto" w:fill="F7CAAC" w:themeFill="accent2" w:themeFillTint="66"/>
            <w:noWrap/>
            <w:vAlign w:val="center"/>
            <w:hideMark/>
          </w:tcPr>
          <w:p w14:paraId="64C67D99" w14:textId="7DE605CF" w:rsidR="0091703B" w:rsidRPr="001A7498" w:rsidRDefault="0091703B"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7.3 </w:t>
            </w:r>
          </w:p>
        </w:tc>
      </w:tr>
      <w:tr w:rsidR="0091703B" w:rsidRPr="001318F0" w14:paraId="1FEC40C2" w14:textId="77777777" w:rsidTr="001A7498">
        <w:trPr>
          <w:trHeight w:val="284"/>
          <w:jc w:val="center"/>
        </w:trPr>
        <w:tc>
          <w:tcPr>
            <w:tcW w:w="883" w:type="dxa"/>
            <w:vMerge w:val="restart"/>
            <w:tcBorders>
              <w:top w:val="nil"/>
              <w:left w:val="single" w:sz="8" w:space="0" w:color="auto"/>
              <w:bottom w:val="single" w:sz="8" w:space="0" w:color="000000"/>
              <w:right w:val="single" w:sz="4" w:space="0" w:color="auto"/>
            </w:tcBorders>
            <w:vAlign w:val="center"/>
            <w:hideMark/>
          </w:tcPr>
          <w:p w14:paraId="37BB4362" w14:textId="77777777" w:rsidR="0091703B" w:rsidRPr="001A7498" w:rsidRDefault="0091703B" w:rsidP="0091703B">
            <w:pPr>
              <w:widowControl/>
              <w:autoSpaceDE/>
              <w:adjustRightInd/>
              <w:spacing w:after="0" w:line="256" w:lineRule="auto"/>
              <w:jc w:val="center"/>
              <w:rPr>
                <w:rFonts w:eastAsia="等线"/>
                <w:b/>
                <w:bCs/>
                <w:sz w:val="20"/>
                <w:szCs w:val="20"/>
                <w:lang w:val="en-US" w:eastAsia="zh-CN"/>
              </w:rPr>
            </w:pPr>
            <w:r w:rsidRPr="001A7498">
              <w:rPr>
                <w:rFonts w:eastAsia="等线"/>
                <w:b/>
                <w:bCs/>
                <w:sz w:val="20"/>
                <w:szCs w:val="20"/>
                <w:lang w:val="en-US" w:eastAsia="zh-CN"/>
              </w:rPr>
              <w:t>LEO-600</w:t>
            </w:r>
          </w:p>
        </w:tc>
        <w:tc>
          <w:tcPr>
            <w:tcW w:w="1087" w:type="dxa"/>
            <w:tcBorders>
              <w:top w:val="nil"/>
              <w:left w:val="nil"/>
              <w:bottom w:val="single" w:sz="4" w:space="0" w:color="auto"/>
              <w:right w:val="single" w:sz="4" w:space="0" w:color="auto"/>
            </w:tcBorders>
            <w:vAlign w:val="center"/>
            <w:hideMark/>
          </w:tcPr>
          <w:p w14:paraId="2614E730" w14:textId="77777777" w:rsidR="0091703B" w:rsidRPr="001A7498" w:rsidRDefault="0091703B" w:rsidP="001A7498">
            <w:pPr>
              <w:widowControl/>
              <w:autoSpaceDE/>
              <w:adjustRightInd/>
              <w:spacing w:after="0" w:line="256" w:lineRule="auto"/>
              <w:jc w:val="right"/>
              <w:rPr>
                <w:rFonts w:eastAsia="等线"/>
                <w:sz w:val="20"/>
                <w:szCs w:val="20"/>
                <w:lang w:val="en-US" w:eastAsia="zh-CN"/>
              </w:rPr>
            </w:pPr>
            <w:r w:rsidRPr="001A7498">
              <w:rPr>
                <w:rFonts w:eastAsia="等线"/>
                <w:sz w:val="20"/>
                <w:szCs w:val="20"/>
                <w:lang w:val="en-US" w:eastAsia="zh-CN"/>
              </w:rPr>
              <w:t>1</w:t>
            </w:r>
          </w:p>
        </w:tc>
        <w:tc>
          <w:tcPr>
            <w:tcW w:w="1002" w:type="dxa"/>
            <w:tcBorders>
              <w:top w:val="nil"/>
              <w:left w:val="nil"/>
              <w:bottom w:val="single" w:sz="4" w:space="0" w:color="auto"/>
              <w:right w:val="single" w:sz="4" w:space="0" w:color="auto"/>
            </w:tcBorders>
            <w:vAlign w:val="center"/>
            <w:hideMark/>
          </w:tcPr>
          <w:p w14:paraId="0AF5D516" w14:textId="77777777" w:rsidR="0091703B" w:rsidRPr="001A7498" w:rsidRDefault="0091703B" w:rsidP="001A7498">
            <w:pPr>
              <w:widowControl/>
              <w:autoSpaceDE/>
              <w:adjustRightInd/>
              <w:spacing w:after="0" w:line="256" w:lineRule="auto"/>
              <w:jc w:val="right"/>
              <w:rPr>
                <w:rFonts w:eastAsia="等线"/>
                <w:sz w:val="20"/>
                <w:szCs w:val="20"/>
                <w:lang w:val="en-US" w:eastAsia="zh-CN"/>
              </w:rPr>
            </w:pPr>
            <w:r w:rsidRPr="001A7498">
              <w:rPr>
                <w:rFonts w:eastAsia="等线"/>
                <w:sz w:val="20"/>
                <w:szCs w:val="20"/>
                <w:lang w:val="en-US" w:eastAsia="zh-CN"/>
              </w:rPr>
              <w:t>30</w:t>
            </w:r>
          </w:p>
        </w:tc>
        <w:tc>
          <w:tcPr>
            <w:tcW w:w="1265" w:type="dxa"/>
            <w:tcBorders>
              <w:top w:val="nil"/>
              <w:left w:val="nil"/>
              <w:bottom w:val="single" w:sz="4" w:space="0" w:color="auto"/>
              <w:right w:val="single" w:sz="4" w:space="0" w:color="auto"/>
            </w:tcBorders>
            <w:noWrap/>
            <w:vAlign w:val="center"/>
            <w:hideMark/>
          </w:tcPr>
          <w:p w14:paraId="13FC6CC2" w14:textId="7C79DC3E" w:rsidR="0091703B" w:rsidRPr="001A7498" w:rsidRDefault="0091703B" w:rsidP="001A7498">
            <w:pPr>
              <w:widowControl/>
              <w:autoSpaceDE/>
              <w:adjustRightInd/>
              <w:spacing w:after="0" w:line="256" w:lineRule="auto"/>
              <w:jc w:val="right"/>
              <w:rPr>
                <w:rFonts w:eastAsia="等线"/>
                <w:sz w:val="20"/>
                <w:szCs w:val="20"/>
                <w:lang w:val="en-US" w:eastAsia="zh-CN"/>
              </w:rPr>
            </w:pPr>
            <w:r w:rsidRPr="001A7498">
              <w:rPr>
                <w:rFonts w:eastAsia="等线"/>
                <w:color w:val="000000"/>
                <w:sz w:val="20"/>
                <w:szCs w:val="20"/>
              </w:rPr>
              <w:t xml:space="preserve">-9.8 </w:t>
            </w:r>
          </w:p>
        </w:tc>
        <w:tc>
          <w:tcPr>
            <w:tcW w:w="1443" w:type="dxa"/>
            <w:tcBorders>
              <w:top w:val="nil"/>
              <w:left w:val="nil"/>
              <w:bottom w:val="single" w:sz="4" w:space="0" w:color="auto"/>
              <w:right w:val="single" w:sz="4" w:space="0" w:color="auto"/>
            </w:tcBorders>
            <w:noWrap/>
            <w:vAlign w:val="center"/>
            <w:hideMark/>
          </w:tcPr>
          <w:p w14:paraId="55E5180E" w14:textId="6A033513" w:rsidR="0091703B" w:rsidRPr="001A7498" w:rsidRDefault="0091703B" w:rsidP="001A7498">
            <w:pPr>
              <w:widowControl/>
              <w:autoSpaceDE/>
              <w:adjustRightInd/>
              <w:spacing w:after="0" w:line="256" w:lineRule="auto"/>
              <w:jc w:val="right"/>
              <w:rPr>
                <w:rFonts w:eastAsia="等线"/>
                <w:color w:val="000000"/>
                <w:sz w:val="20"/>
                <w:szCs w:val="20"/>
                <w:highlight w:val="yellow"/>
                <w:lang w:val="en-US" w:eastAsia="zh-CN"/>
              </w:rPr>
            </w:pPr>
            <w:r w:rsidRPr="001A7498">
              <w:rPr>
                <w:rFonts w:eastAsia="等线"/>
                <w:color w:val="000000"/>
                <w:sz w:val="20"/>
                <w:szCs w:val="20"/>
              </w:rPr>
              <w:t xml:space="preserve">-7.8 </w:t>
            </w:r>
          </w:p>
        </w:tc>
        <w:tc>
          <w:tcPr>
            <w:tcW w:w="1135" w:type="dxa"/>
            <w:tcBorders>
              <w:top w:val="nil"/>
              <w:left w:val="nil"/>
              <w:bottom w:val="single" w:sz="4" w:space="0" w:color="auto"/>
              <w:right w:val="single" w:sz="4" w:space="0" w:color="auto"/>
            </w:tcBorders>
            <w:shd w:val="clear" w:color="auto" w:fill="F7CAAC" w:themeFill="accent2" w:themeFillTint="66"/>
            <w:noWrap/>
            <w:vAlign w:val="center"/>
            <w:hideMark/>
          </w:tcPr>
          <w:p w14:paraId="50D8B929" w14:textId="1818122A" w:rsidR="0091703B" w:rsidRPr="001A7498" w:rsidRDefault="0091703B"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2.0 </w:t>
            </w:r>
          </w:p>
        </w:tc>
        <w:tc>
          <w:tcPr>
            <w:tcW w:w="1346" w:type="dxa"/>
            <w:tcBorders>
              <w:top w:val="nil"/>
              <w:left w:val="nil"/>
              <w:bottom w:val="single" w:sz="4" w:space="0" w:color="auto"/>
              <w:right w:val="single" w:sz="4" w:space="0" w:color="auto"/>
            </w:tcBorders>
            <w:noWrap/>
            <w:vAlign w:val="center"/>
            <w:hideMark/>
          </w:tcPr>
          <w:p w14:paraId="25443F33" w14:textId="6E7D9D30" w:rsidR="0091703B" w:rsidRPr="001A7498" w:rsidRDefault="0091703B"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-13.9 </w:t>
            </w:r>
          </w:p>
        </w:tc>
        <w:tc>
          <w:tcPr>
            <w:tcW w:w="1135" w:type="dxa"/>
            <w:tcBorders>
              <w:top w:val="nil"/>
              <w:left w:val="nil"/>
              <w:bottom w:val="single" w:sz="4" w:space="0" w:color="auto"/>
              <w:right w:val="single" w:sz="8" w:space="0" w:color="auto"/>
            </w:tcBorders>
            <w:shd w:val="clear" w:color="auto" w:fill="C5E0B3" w:themeFill="accent6" w:themeFillTint="66"/>
            <w:noWrap/>
            <w:vAlign w:val="center"/>
            <w:hideMark/>
          </w:tcPr>
          <w:p w14:paraId="4639512F" w14:textId="640422A9" w:rsidR="0091703B" w:rsidRPr="001A7498" w:rsidRDefault="0091703B"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-4.1 </w:t>
            </w:r>
          </w:p>
        </w:tc>
      </w:tr>
      <w:tr w:rsidR="0091703B" w:rsidRPr="001318F0" w14:paraId="1361AB45" w14:textId="77777777" w:rsidTr="001A7498">
        <w:trPr>
          <w:trHeight w:val="284"/>
          <w:jc w:val="center"/>
        </w:trPr>
        <w:tc>
          <w:tcPr>
            <w:tcW w:w="883" w:type="dxa"/>
            <w:vMerge/>
            <w:tcBorders>
              <w:top w:val="nil"/>
              <w:left w:val="single" w:sz="8" w:space="0" w:color="auto"/>
              <w:bottom w:val="single" w:sz="8" w:space="0" w:color="000000"/>
              <w:right w:val="single" w:sz="4" w:space="0" w:color="auto"/>
            </w:tcBorders>
            <w:vAlign w:val="center"/>
            <w:hideMark/>
          </w:tcPr>
          <w:p w14:paraId="457D0D4C" w14:textId="77777777" w:rsidR="0091703B" w:rsidRPr="001A7498" w:rsidRDefault="0091703B" w:rsidP="0091703B">
            <w:pPr>
              <w:widowControl/>
              <w:autoSpaceDE/>
              <w:autoSpaceDN/>
              <w:adjustRightInd/>
              <w:spacing w:after="0" w:line="256" w:lineRule="auto"/>
              <w:jc w:val="left"/>
              <w:rPr>
                <w:rFonts w:eastAsia="等线"/>
                <w:b/>
                <w:bCs/>
                <w:sz w:val="20"/>
                <w:szCs w:val="20"/>
                <w:lang w:val="en-US" w:eastAsia="zh-CN"/>
              </w:rPr>
            </w:pPr>
          </w:p>
        </w:tc>
        <w:tc>
          <w:tcPr>
            <w:tcW w:w="1087" w:type="dxa"/>
            <w:tcBorders>
              <w:top w:val="nil"/>
              <w:left w:val="nil"/>
              <w:bottom w:val="single" w:sz="4" w:space="0" w:color="auto"/>
              <w:right w:val="single" w:sz="4" w:space="0" w:color="auto"/>
            </w:tcBorders>
            <w:vAlign w:val="center"/>
            <w:hideMark/>
          </w:tcPr>
          <w:p w14:paraId="6973E6A3" w14:textId="77777777" w:rsidR="0091703B" w:rsidRPr="001A7498" w:rsidRDefault="0091703B" w:rsidP="001A7498">
            <w:pPr>
              <w:widowControl/>
              <w:autoSpaceDE/>
              <w:adjustRightInd/>
              <w:spacing w:after="0" w:line="256" w:lineRule="auto"/>
              <w:jc w:val="right"/>
              <w:rPr>
                <w:rFonts w:eastAsia="等线"/>
                <w:sz w:val="20"/>
                <w:szCs w:val="20"/>
                <w:lang w:val="en-US" w:eastAsia="zh-CN"/>
              </w:rPr>
            </w:pPr>
            <w:r w:rsidRPr="001A7498">
              <w:rPr>
                <w:rFonts w:eastAsia="等线"/>
                <w:sz w:val="20"/>
                <w:szCs w:val="20"/>
                <w:lang w:val="en-US" w:eastAsia="zh-CN"/>
              </w:rPr>
              <w:t>2</w:t>
            </w:r>
          </w:p>
        </w:tc>
        <w:tc>
          <w:tcPr>
            <w:tcW w:w="1002" w:type="dxa"/>
            <w:tcBorders>
              <w:top w:val="nil"/>
              <w:left w:val="nil"/>
              <w:bottom w:val="single" w:sz="4" w:space="0" w:color="auto"/>
              <w:right w:val="single" w:sz="4" w:space="0" w:color="auto"/>
            </w:tcBorders>
            <w:vAlign w:val="center"/>
            <w:hideMark/>
          </w:tcPr>
          <w:p w14:paraId="1E63E6BD" w14:textId="77777777" w:rsidR="0091703B" w:rsidRPr="001A7498" w:rsidRDefault="0091703B" w:rsidP="001A7498">
            <w:pPr>
              <w:widowControl/>
              <w:autoSpaceDE/>
              <w:adjustRightInd/>
              <w:spacing w:after="0" w:line="256" w:lineRule="auto"/>
              <w:jc w:val="right"/>
              <w:rPr>
                <w:rFonts w:eastAsia="等线"/>
                <w:sz w:val="20"/>
                <w:szCs w:val="20"/>
                <w:lang w:val="en-US" w:eastAsia="zh-CN"/>
              </w:rPr>
            </w:pPr>
            <w:r w:rsidRPr="001A7498">
              <w:rPr>
                <w:rFonts w:eastAsia="等线"/>
                <w:sz w:val="20"/>
                <w:szCs w:val="20"/>
                <w:lang w:val="en-US" w:eastAsia="zh-CN"/>
              </w:rPr>
              <w:t>30</w:t>
            </w:r>
          </w:p>
        </w:tc>
        <w:tc>
          <w:tcPr>
            <w:tcW w:w="1265" w:type="dxa"/>
            <w:tcBorders>
              <w:top w:val="nil"/>
              <w:left w:val="nil"/>
              <w:bottom w:val="single" w:sz="4" w:space="0" w:color="auto"/>
              <w:right w:val="single" w:sz="4" w:space="0" w:color="auto"/>
            </w:tcBorders>
            <w:noWrap/>
            <w:vAlign w:val="center"/>
            <w:hideMark/>
          </w:tcPr>
          <w:p w14:paraId="7997AD3C" w14:textId="0DB2A0B6" w:rsidR="0091703B" w:rsidRPr="001A7498" w:rsidRDefault="0091703B" w:rsidP="001A7498">
            <w:pPr>
              <w:widowControl/>
              <w:autoSpaceDE/>
              <w:adjustRightInd/>
              <w:spacing w:after="0" w:line="256" w:lineRule="auto"/>
              <w:jc w:val="right"/>
              <w:rPr>
                <w:rFonts w:eastAsia="等线"/>
                <w:sz w:val="20"/>
                <w:szCs w:val="20"/>
                <w:lang w:val="en-US" w:eastAsia="zh-CN"/>
              </w:rPr>
            </w:pPr>
            <w:r w:rsidRPr="001A7498">
              <w:rPr>
                <w:rFonts w:eastAsia="等线"/>
                <w:color w:val="000000"/>
                <w:sz w:val="20"/>
                <w:szCs w:val="20"/>
              </w:rPr>
              <w:t xml:space="preserve">-15.8 </w:t>
            </w:r>
          </w:p>
        </w:tc>
        <w:tc>
          <w:tcPr>
            <w:tcW w:w="1443" w:type="dxa"/>
            <w:tcBorders>
              <w:top w:val="nil"/>
              <w:left w:val="nil"/>
              <w:bottom w:val="single" w:sz="4" w:space="0" w:color="auto"/>
              <w:right w:val="single" w:sz="4" w:space="0" w:color="auto"/>
            </w:tcBorders>
            <w:noWrap/>
            <w:vAlign w:val="center"/>
            <w:hideMark/>
          </w:tcPr>
          <w:p w14:paraId="4ADDC910" w14:textId="18CC2E80" w:rsidR="0091703B" w:rsidRPr="001A7498" w:rsidRDefault="0091703B" w:rsidP="001A7498">
            <w:pPr>
              <w:widowControl/>
              <w:autoSpaceDE/>
              <w:adjustRightInd/>
              <w:spacing w:after="0" w:line="256" w:lineRule="auto"/>
              <w:jc w:val="right"/>
              <w:rPr>
                <w:rFonts w:eastAsia="等线"/>
                <w:color w:val="000000"/>
                <w:sz w:val="20"/>
                <w:szCs w:val="20"/>
                <w:highlight w:val="yellow"/>
                <w:lang w:val="en-US" w:eastAsia="zh-CN"/>
              </w:rPr>
            </w:pPr>
            <w:r w:rsidRPr="001A7498">
              <w:rPr>
                <w:rFonts w:eastAsia="等线"/>
                <w:color w:val="000000"/>
                <w:sz w:val="20"/>
                <w:szCs w:val="20"/>
              </w:rPr>
              <w:t xml:space="preserve">-7.8 </w:t>
            </w:r>
          </w:p>
        </w:tc>
        <w:tc>
          <w:tcPr>
            <w:tcW w:w="1135" w:type="dxa"/>
            <w:tcBorders>
              <w:top w:val="nil"/>
              <w:left w:val="nil"/>
              <w:bottom w:val="single" w:sz="4" w:space="0" w:color="auto"/>
              <w:right w:val="single" w:sz="4" w:space="0" w:color="auto"/>
            </w:tcBorders>
            <w:shd w:val="clear" w:color="auto" w:fill="F7CAAC" w:themeFill="accent2" w:themeFillTint="66"/>
            <w:noWrap/>
            <w:vAlign w:val="center"/>
            <w:hideMark/>
          </w:tcPr>
          <w:p w14:paraId="397744CD" w14:textId="6C20A9CE" w:rsidR="0091703B" w:rsidRPr="001A7498" w:rsidRDefault="0091703B"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8.0 </w:t>
            </w:r>
          </w:p>
        </w:tc>
        <w:tc>
          <w:tcPr>
            <w:tcW w:w="1346" w:type="dxa"/>
            <w:tcBorders>
              <w:top w:val="nil"/>
              <w:left w:val="nil"/>
              <w:bottom w:val="single" w:sz="4" w:space="0" w:color="auto"/>
              <w:right w:val="single" w:sz="4" w:space="0" w:color="auto"/>
            </w:tcBorders>
            <w:noWrap/>
            <w:vAlign w:val="center"/>
            <w:hideMark/>
          </w:tcPr>
          <w:p w14:paraId="2F974C15" w14:textId="3C1F44B7" w:rsidR="0091703B" w:rsidRPr="001A7498" w:rsidRDefault="0091703B"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-13.9 </w:t>
            </w:r>
          </w:p>
        </w:tc>
        <w:tc>
          <w:tcPr>
            <w:tcW w:w="1135" w:type="dxa"/>
            <w:tcBorders>
              <w:top w:val="nil"/>
              <w:left w:val="nil"/>
              <w:bottom w:val="single" w:sz="4" w:space="0" w:color="auto"/>
              <w:right w:val="single" w:sz="8" w:space="0" w:color="auto"/>
            </w:tcBorders>
            <w:shd w:val="clear" w:color="auto" w:fill="F7CAAC" w:themeFill="accent2" w:themeFillTint="66"/>
            <w:noWrap/>
            <w:vAlign w:val="center"/>
            <w:hideMark/>
          </w:tcPr>
          <w:p w14:paraId="5A4E92C6" w14:textId="169BE425" w:rsidR="0091703B" w:rsidRPr="001A7498" w:rsidRDefault="0091703B" w:rsidP="001A7498">
            <w:pPr>
              <w:widowControl/>
              <w:autoSpaceDE/>
              <w:adjustRightInd/>
              <w:spacing w:after="0" w:line="256" w:lineRule="auto"/>
              <w:jc w:val="right"/>
              <w:rPr>
                <w:rFonts w:eastAsia="等线"/>
                <w:color w:val="000000"/>
                <w:sz w:val="20"/>
                <w:szCs w:val="20"/>
                <w:lang w:val="en-US" w:eastAsia="zh-CN"/>
              </w:rPr>
            </w:pPr>
            <w:r w:rsidRPr="001A7498">
              <w:rPr>
                <w:rFonts w:eastAsia="等线"/>
                <w:color w:val="000000"/>
                <w:sz w:val="20"/>
                <w:szCs w:val="20"/>
              </w:rPr>
              <w:t xml:space="preserve">1.9 </w:t>
            </w:r>
          </w:p>
        </w:tc>
      </w:tr>
    </w:tbl>
    <w:p w14:paraId="487FAD6C" w14:textId="77777777" w:rsidR="000145B9" w:rsidRDefault="000145B9" w:rsidP="000145B9">
      <w:pPr>
        <w:rPr>
          <w:lang w:eastAsia="zh-CN"/>
        </w:rPr>
      </w:pPr>
    </w:p>
    <w:p w14:paraId="652CECDC" w14:textId="77777777" w:rsidR="000145B9" w:rsidRDefault="000145B9" w:rsidP="000145B9">
      <w:pPr>
        <w:rPr>
          <w:b/>
          <w:lang w:val="en-US" w:eastAsia="zh-CN"/>
        </w:rPr>
      </w:pPr>
      <w:r>
        <w:rPr>
          <w:b/>
          <w:u w:val="single"/>
          <w:lang w:val="en-US" w:eastAsia="zh-CN"/>
        </w:rPr>
        <w:t>PRACH format 2</w:t>
      </w:r>
    </w:p>
    <w:p w14:paraId="7BC2A50B" w14:textId="758C13BD" w:rsidR="000145B9" w:rsidRDefault="000145B9" w:rsidP="001A7498">
      <w:pPr>
        <w:rPr>
          <w:lang w:eastAsia="zh-CN"/>
        </w:rPr>
      </w:pPr>
      <w:r>
        <w:rPr>
          <w:lang w:eastAsia="zh-CN"/>
        </w:rPr>
        <w:t>The following figure shows the PRACH detection failure rate for format 2.</w:t>
      </w:r>
    </w:p>
    <w:p w14:paraId="75429B2B" w14:textId="77777777" w:rsidR="000145B9" w:rsidRDefault="00C84C57" w:rsidP="000145B9">
      <w:pPr>
        <w:jc w:val="center"/>
        <w:rPr>
          <w:lang w:eastAsia="zh-CN"/>
        </w:rPr>
      </w:pPr>
      <w:r>
        <w:rPr>
          <w:noProof/>
          <w:lang w:val="en-US" w:eastAsia="zh-CN"/>
        </w:rPr>
        <w:drawing>
          <wp:inline distT="0" distB="0" distL="0" distR="0" wp14:anchorId="1323FE4E" wp14:editId="66DFC29C">
            <wp:extent cx="5756910" cy="322834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56910" cy="3228340"/>
                    </a:xfrm>
                    <a:prstGeom prst="rect">
                      <a:avLst/>
                    </a:prstGeom>
                    <a:noFill/>
                    <a:ln>
                      <a:noFill/>
                    </a:ln>
                  </pic:spPr>
                </pic:pic>
              </a:graphicData>
            </a:graphic>
          </wp:inline>
        </w:drawing>
      </w:r>
    </w:p>
    <w:p w14:paraId="1747AA59" w14:textId="62EBD43D" w:rsidR="000145B9" w:rsidRDefault="000145B9" w:rsidP="000145B9">
      <w:pPr>
        <w:pStyle w:val="af6"/>
      </w:pPr>
      <w:r>
        <w:t xml:space="preserve">Figure </w:t>
      </w:r>
      <w:r w:rsidR="000172B2">
        <w:fldChar w:fldCharType="begin"/>
      </w:r>
      <w:r>
        <w:instrText xml:space="preserve"> SEQ Figure \* ARABIC </w:instrText>
      </w:r>
      <w:r w:rsidR="000172B2">
        <w:fldChar w:fldCharType="separate"/>
      </w:r>
      <w:r w:rsidR="003D63C8">
        <w:rPr>
          <w:noProof/>
        </w:rPr>
        <w:t>17</w:t>
      </w:r>
      <w:r w:rsidR="000172B2">
        <w:fldChar w:fldCharType="end"/>
      </w:r>
      <w:r>
        <w:t xml:space="preserve"> </w:t>
      </w:r>
      <w:r w:rsidR="00147127">
        <w:t>F</w:t>
      </w:r>
      <w:r>
        <w:t>ormat 2 and 0.1ppm frequency offset</w:t>
      </w:r>
    </w:p>
    <w:p w14:paraId="335ED733" w14:textId="0C3A0154" w:rsidR="000145B9" w:rsidRDefault="000145B9" w:rsidP="000145B9">
      <w:pPr>
        <w:rPr>
          <w:lang w:eastAsia="zh-CN"/>
        </w:rPr>
      </w:pPr>
      <w:r>
        <w:rPr>
          <w:lang w:eastAsia="zh-CN"/>
        </w:rPr>
        <w:t xml:space="preserve">The following table compares the </w:t>
      </w:r>
      <w:r w:rsidR="00FA5A78">
        <w:rPr>
          <w:lang w:eastAsia="zh-CN"/>
        </w:rPr>
        <w:t xml:space="preserve">link budget </w:t>
      </w:r>
      <w:r>
        <w:rPr>
          <w:lang w:eastAsia="zh-CN"/>
        </w:rPr>
        <w:t xml:space="preserve">CNR and required SNR for different satellite orbits, parameter sets, and elevation angles. </w:t>
      </w:r>
      <w:r w:rsidR="00435A48">
        <w:rPr>
          <w:lang w:eastAsia="zh-CN"/>
        </w:rPr>
        <w:t>For</w:t>
      </w:r>
      <w:r>
        <w:rPr>
          <w:lang w:eastAsia="zh-CN"/>
        </w:rPr>
        <w:t xml:space="preserve"> </w:t>
      </w:r>
      <w:r w:rsidR="00B46360">
        <w:rPr>
          <w:lang w:eastAsia="zh-CN"/>
        </w:rPr>
        <w:t xml:space="preserve">PRACH </w:t>
      </w:r>
      <w:r>
        <w:rPr>
          <w:lang w:eastAsia="zh-CN"/>
        </w:rPr>
        <w:t xml:space="preserve">format 2, less cases have coverage issues compared to format 0. More precisely, in terms of 1% missed detection rate, except the cases of LEO-600 and LEO-1200 with 30 elevation angle and set 1 and NTN-TDL-C channel, all the remaining cases have the coverage problem. In contrast, in terms of 10% missed detection rate, the cases of (LEO-600, set 1, NTN-TDL-A) and (LEO-600, set 2, NTN-TDL-C) which cannot work at 1% missed detection rate, do not have the coverage problem. </w:t>
      </w:r>
    </w:p>
    <w:p w14:paraId="58728236" w14:textId="5226848E" w:rsidR="000145B9" w:rsidRDefault="000145B9" w:rsidP="000145B9">
      <w:pPr>
        <w:pStyle w:val="af6"/>
      </w:pPr>
      <w:r>
        <w:t xml:space="preserve">Table </w:t>
      </w:r>
      <w:r w:rsidR="000172B2">
        <w:fldChar w:fldCharType="begin"/>
      </w:r>
      <w:r>
        <w:instrText xml:space="preserve"> SEQ Table \* ARABIC </w:instrText>
      </w:r>
      <w:r w:rsidR="000172B2">
        <w:fldChar w:fldCharType="separate"/>
      </w:r>
      <w:r w:rsidR="003D63C8">
        <w:rPr>
          <w:noProof/>
        </w:rPr>
        <w:t>14</w:t>
      </w:r>
      <w:r w:rsidR="000172B2">
        <w:fldChar w:fldCharType="end"/>
      </w:r>
      <w:r>
        <w:t xml:space="preserve"> Performance summary of PRACH format 2 (1% missed detection)</w:t>
      </w:r>
    </w:p>
    <w:tbl>
      <w:tblPr>
        <w:tblW w:w="0" w:type="auto"/>
        <w:jc w:val="center"/>
        <w:tblLayout w:type="fixed"/>
        <w:tblLook w:val="04A0" w:firstRow="1" w:lastRow="0" w:firstColumn="1" w:lastColumn="0" w:noHBand="0" w:noVBand="1"/>
      </w:tblPr>
      <w:tblGrid>
        <w:gridCol w:w="873"/>
        <w:gridCol w:w="1074"/>
        <w:gridCol w:w="990"/>
        <w:gridCol w:w="1250"/>
        <w:gridCol w:w="1425"/>
        <w:gridCol w:w="1122"/>
        <w:gridCol w:w="1440"/>
        <w:gridCol w:w="1122"/>
      </w:tblGrid>
      <w:tr w:rsidR="000145B9" w:rsidRPr="00A46825" w14:paraId="1C34616C" w14:textId="77777777" w:rsidTr="00B46360">
        <w:trPr>
          <w:trHeight w:val="315"/>
          <w:jc w:val="center"/>
        </w:trPr>
        <w:tc>
          <w:tcPr>
            <w:tcW w:w="4187" w:type="dxa"/>
            <w:gridSpan w:val="4"/>
            <w:tcBorders>
              <w:top w:val="single" w:sz="8" w:space="0" w:color="auto"/>
              <w:left w:val="single" w:sz="8" w:space="0" w:color="auto"/>
              <w:bottom w:val="single" w:sz="4" w:space="0" w:color="auto"/>
              <w:right w:val="single" w:sz="4" w:space="0" w:color="auto"/>
            </w:tcBorders>
            <w:noWrap/>
            <w:vAlign w:val="center"/>
            <w:hideMark/>
          </w:tcPr>
          <w:p w14:paraId="3BFA44C8" w14:textId="77777777" w:rsidR="000145B9" w:rsidRPr="00B46360" w:rsidRDefault="000145B9">
            <w:pPr>
              <w:widowControl/>
              <w:autoSpaceDE/>
              <w:adjustRightInd/>
              <w:spacing w:after="0" w:line="256" w:lineRule="auto"/>
              <w:jc w:val="center"/>
              <w:rPr>
                <w:rFonts w:eastAsia="等线"/>
                <w:b/>
                <w:bCs/>
                <w:color w:val="000000"/>
                <w:sz w:val="20"/>
                <w:szCs w:val="20"/>
                <w:lang w:val="en-US" w:eastAsia="zh-CN"/>
              </w:rPr>
            </w:pPr>
            <w:r w:rsidRPr="00B46360">
              <w:rPr>
                <w:rFonts w:eastAsia="等线"/>
                <w:b/>
                <w:bCs/>
                <w:color w:val="000000"/>
                <w:sz w:val="20"/>
                <w:szCs w:val="20"/>
                <w:lang w:val="en-US" w:eastAsia="zh-CN"/>
              </w:rPr>
              <w:t>PRACH format 2</w:t>
            </w:r>
          </w:p>
        </w:tc>
        <w:tc>
          <w:tcPr>
            <w:tcW w:w="2547" w:type="dxa"/>
            <w:gridSpan w:val="2"/>
            <w:tcBorders>
              <w:top w:val="single" w:sz="8" w:space="0" w:color="auto"/>
              <w:left w:val="nil"/>
              <w:bottom w:val="single" w:sz="4" w:space="0" w:color="auto"/>
              <w:right w:val="single" w:sz="4" w:space="0" w:color="auto"/>
            </w:tcBorders>
            <w:noWrap/>
            <w:vAlign w:val="center"/>
            <w:hideMark/>
          </w:tcPr>
          <w:p w14:paraId="0B2D8D78" w14:textId="083785E1" w:rsidR="000145B9" w:rsidRPr="00B46360" w:rsidRDefault="000145B9">
            <w:pPr>
              <w:widowControl/>
              <w:autoSpaceDE/>
              <w:adjustRightInd/>
              <w:spacing w:after="0" w:line="256" w:lineRule="auto"/>
              <w:jc w:val="center"/>
              <w:rPr>
                <w:rFonts w:eastAsia="等线"/>
                <w:b/>
                <w:bCs/>
                <w:color w:val="000000"/>
                <w:sz w:val="20"/>
                <w:szCs w:val="20"/>
                <w:lang w:val="en-US" w:eastAsia="zh-CN"/>
              </w:rPr>
            </w:pPr>
            <w:r w:rsidRPr="00B46360">
              <w:rPr>
                <w:rFonts w:eastAsia="等线"/>
                <w:b/>
                <w:bCs/>
                <w:color w:val="000000"/>
                <w:sz w:val="20"/>
                <w:szCs w:val="20"/>
                <w:lang w:val="en-US" w:eastAsia="zh-CN"/>
              </w:rPr>
              <w:t>Rural</w:t>
            </w:r>
            <w:r w:rsidR="00143187">
              <w:rPr>
                <w:rFonts w:eastAsia="等线"/>
                <w:b/>
                <w:bCs/>
                <w:color w:val="000000"/>
                <w:sz w:val="20"/>
                <w:szCs w:val="20"/>
                <w:lang w:val="en-US" w:eastAsia="zh-CN"/>
              </w:rPr>
              <w:t xml:space="preserve"> NTN-TDL-A</w:t>
            </w:r>
          </w:p>
        </w:tc>
        <w:tc>
          <w:tcPr>
            <w:tcW w:w="2562" w:type="dxa"/>
            <w:gridSpan w:val="2"/>
            <w:tcBorders>
              <w:top w:val="single" w:sz="8" w:space="0" w:color="auto"/>
              <w:left w:val="nil"/>
              <w:bottom w:val="single" w:sz="4" w:space="0" w:color="auto"/>
              <w:right w:val="single" w:sz="8" w:space="0" w:color="000000"/>
            </w:tcBorders>
            <w:noWrap/>
            <w:vAlign w:val="center"/>
            <w:hideMark/>
          </w:tcPr>
          <w:p w14:paraId="6D98DBC7" w14:textId="5517C2A8" w:rsidR="000145B9" w:rsidRPr="00B46360" w:rsidRDefault="000145B9">
            <w:pPr>
              <w:widowControl/>
              <w:autoSpaceDE/>
              <w:adjustRightInd/>
              <w:spacing w:after="0" w:line="256" w:lineRule="auto"/>
              <w:jc w:val="center"/>
              <w:rPr>
                <w:rFonts w:eastAsia="等线"/>
                <w:b/>
                <w:bCs/>
                <w:color w:val="000000"/>
                <w:sz w:val="20"/>
                <w:szCs w:val="20"/>
                <w:lang w:val="en-US" w:eastAsia="zh-CN"/>
              </w:rPr>
            </w:pPr>
            <w:r w:rsidRPr="00B46360">
              <w:rPr>
                <w:rFonts w:eastAsia="等线"/>
                <w:b/>
                <w:bCs/>
                <w:color w:val="000000"/>
                <w:sz w:val="20"/>
                <w:szCs w:val="20"/>
                <w:lang w:val="en-US" w:eastAsia="zh-CN"/>
              </w:rPr>
              <w:t>Rural</w:t>
            </w:r>
            <w:r w:rsidR="00143187">
              <w:rPr>
                <w:rFonts w:eastAsia="等线"/>
                <w:b/>
                <w:bCs/>
                <w:color w:val="000000"/>
                <w:sz w:val="20"/>
                <w:szCs w:val="20"/>
                <w:lang w:val="en-US" w:eastAsia="zh-CN"/>
              </w:rPr>
              <w:t xml:space="preserve"> NTN-TDL-C</w:t>
            </w:r>
          </w:p>
        </w:tc>
      </w:tr>
      <w:tr w:rsidR="000145B9" w:rsidRPr="00A46825" w14:paraId="002F7116" w14:textId="77777777" w:rsidTr="00B46360">
        <w:trPr>
          <w:trHeight w:val="630"/>
          <w:jc w:val="center"/>
        </w:trPr>
        <w:tc>
          <w:tcPr>
            <w:tcW w:w="873" w:type="dxa"/>
            <w:tcBorders>
              <w:top w:val="nil"/>
              <w:left w:val="single" w:sz="8" w:space="0" w:color="auto"/>
              <w:bottom w:val="single" w:sz="4" w:space="0" w:color="auto"/>
              <w:right w:val="single" w:sz="4" w:space="0" w:color="auto"/>
            </w:tcBorders>
            <w:vAlign w:val="center"/>
            <w:hideMark/>
          </w:tcPr>
          <w:p w14:paraId="208A3717" w14:textId="77777777" w:rsidR="000145B9" w:rsidRPr="00B46360" w:rsidRDefault="000145B9">
            <w:pPr>
              <w:widowControl/>
              <w:autoSpaceDE/>
              <w:adjustRightInd/>
              <w:spacing w:after="0" w:line="256" w:lineRule="auto"/>
              <w:jc w:val="center"/>
              <w:rPr>
                <w:rFonts w:eastAsia="等线"/>
                <w:b/>
                <w:bCs/>
                <w:sz w:val="20"/>
                <w:szCs w:val="20"/>
                <w:lang w:val="en-US" w:eastAsia="zh-CN"/>
              </w:rPr>
            </w:pPr>
            <w:r w:rsidRPr="00B46360">
              <w:rPr>
                <w:rFonts w:eastAsia="等线"/>
                <w:b/>
                <w:bCs/>
                <w:sz w:val="20"/>
                <w:szCs w:val="20"/>
                <w:lang w:val="en-US" w:eastAsia="zh-CN"/>
              </w:rPr>
              <w:t>Satellite orbit</w:t>
            </w:r>
          </w:p>
        </w:tc>
        <w:tc>
          <w:tcPr>
            <w:tcW w:w="1074" w:type="dxa"/>
            <w:tcBorders>
              <w:top w:val="nil"/>
              <w:left w:val="nil"/>
              <w:bottom w:val="single" w:sz="4" w:space="0" w:color="auto"/>
              <w:right w:val="single" w:sz="4" w:space="0" w:color="auto"/>
            </w:tcBorders>
            <w:vAlign w:val="center"/>
            <w:hideMark/>
          </w:tcPr>
          <w:p w14:paraId="71703270" w14:textId="77777777" w:rsidR="000145B9" w:rsidRPr="00B46360" w:rsidRDefault="000145B9">
            <w:pPr>
              <w:widowControl/>
              <w:autoSpaceDE/>
              <w:adjustRightInd/>
              <w:spacing w:after="0" w:line="256" w:lineRule="auto"/>
              <w:jc w:val="center"/>
              <w:rPr>
                <w:rFonts w:eastAsia="等线"/>
                <w:b/>
                <w:bCs/>
                <w:sz w:val="20"/>
                <w:szCs w:val="20"/>
                <w:lang w:val="en-US" w:eastAsia="zh-CN"/>
              </w:rPr>
            </w:pPr>
            <w:r w:rsidRPr="00B46360">
              <w:rPr>
                <w:rFonts w:eastAsia="等线"/>
                <w:b/>
                <w:bCs/>
                <w:sz w:val="20"/>
                <w:szCs w:val="20"/>
                <w:lang w:val="en-US" w:eastAsia="zh-CN"/>
              </w:rPr>
              <w:t>Satellite parameter set</w:t>
            </w:r>
          </w:p>
        </w:tc>
        <w:tc>
          <w:tcPr>
            <w:tcW w:w="990" w:type="dxa"/>
            <w:tcBorders>
              <w:top w:val="nil"/>
              <w:left w:val="nil"/>
              <w:bottom w:val="single" w:sz="4" w:space="0" w:color="auto"/>
              <w:right w:val="single" w:sz="4" w:space="0" w:color="auto"/>
            </w:tcBorders>
            <w:vAlign w:val="center"/>
            <w:hideMark/>
          </w:tcPr>
          <w:p w14:paraId="784BDEA8" w14:textId="77777777" w:rsidR="000145B9" w:rsidRPr="00B46360" w:rsidRDefault="000145B9">
            <w:pPr>
              <w:widowControl/>
              <w:autoSpaceDE/>
              <w:adjustRightInd/>
              <w:spacing w:after="0" w:line="256" w:lineRule="auto"/>
              <w:jc w:val="center"/>
              <w:rPr>
                <w:rFonts w:eastAsia="等线"/>
                <w:b/>
                <w:bCs/>
                <w:sz w:val="20"/>
                <w:szCs w:val="20"/>
                <w:lang w:val="en-US" w:eastAsia="zh-CN"/>
              </w:rPr>
            </w:pPr>
            <w:r w:rsidRPr="00B46360">
              <w:rPr>
                <w:rFonts w:eastAsia="等线"/>
                <w:b/>
                <w:bCs/>
                <w:sz w:val="20"/>
                <w:szCs w:val="20"/>
                <w:lang w:val="en-US" w:eastAsia="zh-CN"/>
              </w:rPr>
              <w:t>Elevation angle (deg)</w:t>
            </w:r>
          </w:p>
        </w:tc>
        <w:tc>
          <w:tcPr>
            <w:tcW w:w="1250" w:type="dxa"/>
            <w:tcBorders>
              <w:top w:val="nil"/>
              <w:left w:val="nil"/>
              <w:bottom w:val="single" w:sz="4" w:space="0" w:color="auto"/>
              <w:right w:val="single" w:sz="4" w:space="0" w:color="auto"/>
            </w:tcBorders>
            <w:vAlign w:val="center"/>
            <w:hideMark/>
          </w:tcPr>
          <w:p w14:paraId="11A9C97F" w14:textId="77777777" w:rsidR="000145B9" w:rsidRPr="00B46360" w:rsidRDefault="000145B9">
            <w:pPr>
              <w:widowControl/>
              <w:autoSpaceDE/>
              <w:adjustRightInd/>
              <w:spacing w:after="0" w:line="256" w:lineRule="auto"/>
              <w:jc w:val="center"/>
              <w:rPr>
                <w:rFonts w:eastAsia="等线"/>
                <w:b/>
                <w:bCs/>
                <w:sz w:val="20"/>
                <w:szCs w:val="20"/>
                <w:lang w:val="en-US" w:eastAsia="zh-CN"/>
              </w:rPr>
            </w:pPr>
            <w:r w:rsidRPr="00B46360">
              <w:rPr>
                <w:rFonts w:eastAsia="等线"/>
                <w:b/>
                <w:bCs/>
                <w:sz w:val="20"/>
                <w:szCs w:val="20"/>
                <w:lang w:val="en-US" w:eastAsia="zh-CN"/>
              </w:rPr>
              <w:t>CNR (dB)</w:t>
            </w:r>
          </w:p>
        </w:tc>
        <w:tc>
          <w:tcPr>
            <w:tcW w:w="1425" w:type="dxa"/>
            <w:tcBorders>
              <w:top w:val="nil"/>
              <w:left w:val="nil"/>
              <w:bottom w:val="single" w:sz="4" w:space="0" w:color="auto"/>
              <w:right w:val="single" w:sz="4" w:space="0" w:color="auto"/>
            </w:tcBorders>
            <w:vAlign w:val="center"/>
            <w:hideMark/>
          </w:tcPr>
          <w:p w14:paraId="39A3C75B" w14:textId="77777777" w:rsidR="000145B9" w:rsidRPr="00B46360" w:rsidRDefault="000145B9">
            <w:pPr>
              <w:widowControl/>
              <w:autoSpaceDE/>
              <w:adjustRightInd/>
              <w:spacing w:after="0" w:line="256" w:lineRule="auto"/>
              <w:jc w:val="center"/>
              <w:rPr>
                <w:rFonts w:eastAsia="等线"/>
                <w:b/>
                <w:bCs/>
                <w:sz w:val="20"/>
                <w:szCs w:val="20"/>
                <w:lang w:val="en-US" w:eastAsia="zh-CN"/>
              </w:rPr>
            </w:pPr>
            <w:r w:rsidRPr="00B46360">
              <w:rPr>
                <w:rFonts w:eastAsia="等线"/>
                <w:b/>
                <w:bCs/>
                <w:sz w:val="20"/>
                <w:szCs w:val="20"/>
                <w:lang w:val="en-US" w:eastAsia="zh-CN"/>
              </w:rPr>
              <w:t xml:space="preserve">Required SNR </w:t>
            </w:r>
            <w:r w:rsidRPr="00B46360">
              <w:rPr>
                <w:rFonts w:eastAsia="等线" w:hint="eastAsia"/>
                <w:b/>
                <w:bCs/>
                <w:sz w:val="20"/>
                <w:szCs w:val="20"/>
                <w:lang w:val="en-US" w:eastAsia="zh-CN"/>
              </w:rPr>
              <w:t>（</w:t>
            </w:r>
            <w:r w:rsidRPr="00B46360">
              <w:rPr>
                <w:rFonts w:eastAsia="等线"/>
                <w:b/>
                <w:bCs/>
                <w:sz w:val="20"/>
                <w:szCs w:val="20"/>
                <w:lang w:val="en-US" w:eastAsia="zh-CN"/>
              </w:rPr>
              <w:t>dB</w:t>
            </w:r>
            <w:r w:rsidRPr="00B46360">
              <w:rPr>
                <w:rFonts w:eastAsia="等线" w:hint="eastAsia"/>
                <w:b/>
                <w:bCs/>
                <w:sz w:val="20"/>
                <w:szCs w:val="20"/>
                <w:lang w:val="en-US" w:eastAsia="zh-CN"/>
              </w:rPr>
              <w:t>）</w:t>
            </w:r>
          </w:p>
        </w:tc>
        <w:tc>
          <w:tcPr>
            <w:tcW w:w="1122" w:type="dxa"/>
            <w:tcBorders>
              <w:top w:val="nil"/>
              <w:left w:val="nil"/>
              <w:bottom w:val="single" w:sz="4" w:space="0" w:color="auto"/>
              <w:right w:val="single" w:sz="4" w:space="0" w:color="auto"/>
            </w:tcBorders>
            <w:vAlign w:val="center"/>
            <w:hideMark/>
          </w:tcPr>
          <w:p w14:paraId="5B23CD11" w14:textId="77777777" w:rsidR="000145B9" w:rsidRPr="00B46360" w:rsidRDefault="000145B9">
            <w:pPr>
              <w:widowControl/>
              <w:autoSpaceDE/>
              <w:adjustRightInd/>
              <w:spacing w:after="0" w:line="256" w:lineRule="auto"/>
              <w:jc w:val="center"/>
              <w:rPr>
                <w:rFonts w:eastAsia="等线"/>
                <w:b/>
                <w:bCs/>
                <w:sz w:val="20"/>
                <w:szCs w:val="20"/>
                <w:lang w:val="en-US" w:eastAsia="zh-CN"/>
              </w:rPr>
            </w:pPr>
            <w:r w:rsidRPr="00B46360">
              <w:rPr>
                <w:rFonts w:eastAsia="等线"/>
                <w:b/>
                <w:bCs/>
                <w:sz w:val="20"/>
                <w:szCs w:val="20"/>
                <w:lang w:val="en-US" w:eastAsia="zh-CN"/>
              </w:rPr>
              <w:t>Gap (dB)</w:t>
            </w:r>
          </w:p>
        </w:tc>
        <w:tc>
          <w:tcPr>
            <w:tcW w:w="1440" w:type="dxa"/>
            <w:tcBorders>
              <w:top w:val="nil"/>
              <w:left w:val="nil"/>
              <w:bottom w:val="single" w:sz="4" w:space="0" w:color="auto"/>
              <w:right w:val="single" w:sz="4" w:space="0" w:color="auto"/>
            </w:tcBorders>
            <w:vAlign w:val="center"/>
            <w:hideMark/>
          </w:tcPr>
          <w:p w14:paraId="077EEB4F" w14:textId="77777777" w:rsidR="000145B9" w:rsidRPr="00B46360" w:rsidRDefault="000145B9">
            <w:pPr>
              <w:widowControl/>
              <w:autoSpaceDE/>
              <w:adjustRightInd/>
              <w:spacing w:after="0" w:line="256" w:lineRule="auto"/>
              <w:jc w:val="center"/>
              <w:rPr>
                <w:rFonts w:eastAsia="等线"/>
                <w:b/>
                <w:bCs/>
                <w:sz w:val="20"/>
                <w:szCs w:val="20"/>
                <w:lang w:val="en-US" w:eastAsia="zh-CN"/>
              </w:rPr>
            </w:pPr>
            <w:r w:rsidRPr="00B46360">
              <w:rPr>
                <w:rFonts w:eastAsia="等线"/>
                <w:b/>
                <w:bCs/>
                <w:sz w:val="20"/>
                <w:szCs w:val="20"/>
                <w:lang w:val="en-US" w:eastAsia="zh-CN"/>
              </w:rPr>
              <w:t xml:space="preserve">Required SNR </w:t>
            </w:r>
            <w:r w:rsidRPr="00B46360">
              <w:rPr>
                <w:rFonts w:eastAsia="等线" w:hint="eastAsia"/>
                <w:b/>
                <w:bCs/>
                <w:sz w:val="20"/>
                <w:szCs w:val="20"/>
                <w:lang w:val="en-US" w:eastAsia="zh-CN"/>
              </w:rPr>
              <w:t>（</w:t>
            </w:r>
            <w:r w:rsidRPr="00B46360">
              <w:rPr>
                <w:rFonts w:eastAsia="等线"/>
                <w:b/>
                <w:bCs/>
                <w:sz w:val="20"/>
                <w:szCs w:val="20"/>
                <w:lang w:val="en-US" w:eastAsia="zh-CN"/>
              </w:rPr>
              <w:t>dB</w:t>
            </w:r>
            <w:r w:rsidRPr="00B46360">
              <w:rPr>
                <w:rFonts w:eastAsia="等线" w:hint="eastAsia"/>
                <w:b/>
                <w:bCs/>
                <w:sz w:val="20"/>
                <w:szCs w:val="20"/>
                <w:lang w:val="en-US" w:eastAsia="zh-CN"/>
              </w:rPr>
              <w:t>）</w:t>
            </w:r>
          </w:p>
        </w:tc>
        <w:tc>
          <w:tcPr>
            <w:tcW w:w="1122" w:type="dxa"/>
            <w:tcBorders>
              <w:top w:val="nil"/>
              <w:left w:val="nil"/>
              <w:bottom w:val="single" w:sz="4" w:space="0" w:color="auto"/>
              <w:right w:val="single" w:sz="8" w:space="0" w:color="auto"/>
            </w:tcBorders>
            <w:vAlign w:val="center"/>
            <w:hideMark/>
          </w:tcPr>
          <w:p w14:paraId="2B15D8EB" w14:textId="77777777" w:rsidR="000145B9" w:rsidRPr="00B46360" w:rsidRDefault="000145B9">
            <w:pPr>
              <w:widowControl/>
              <w:autoSpaceDE/>
              <w:adjustRightInd/>
              <w:spacing w:after="0" w:line="256" w:lineRule="auto"/>
              <w:jc w:val="center"/>
              <w:rPr>
                <w:rFonts w:eastAsia="等线"/>
                <w:b/>
                <w:bCs/>
                <w:sz w:val="20"/>
                <w:szCs w:val="20"/>
                <w:lang w:val="en-US" w:eastAsia="zh-CN"/>
              </w:rPr>
            </w:pPr>
            <w:r w:rsidRPr="00B46360">
              <w:rPr>
                <w:rFonts w:eastAsia="等线"/>
                <w:b/>
                <w:bCs/>
                <w:sz w:val="20"/>
                <w:szCs w:val="20"/>
                <w:lang w:val="en-US" w:eastAsia="zh-CN"/>
              </w:rPr>
              <w:t>Gap (dB)</w:t>
            </w:r>
          </w:p>
        </w:tc>
      </w:tr>
      <w:tr w:rsidR="0017795B" w:rsidRPr="00A46825" w14:paraId="0E5827FD" w14:textId="77777777" w:rsidTr="00B46360">
        <w:trPr>
          <w:trHeight w:val="285"/>
          <w:jc w:val="center"/>
        </w:trPr>
        <w:tc>
          <w:tcPr>
            <w:tcW w:w="873" w:type="dxa"/>
            <w:vMerge w:val="restart"/>
            <w:tcBorders>
              <w:top w:val="nil"/>
              <w:left w:val="single" w:sz="8" w:space="0" w:color="auto"/>
              <w:bottom w:val="single" w:sz="4" w:space="0" w:color="auto"/>
              <w:right w:val="single" w:sz="4" w:space="0" w:color="auto"/>
            </w:tcBorders>
            <w:vAlign w:val="center"/>
            <w:hideMark/>
          </w:tcPr>
          <w:p w14:paraId="371217EF" w14:textId="77777777" w:rsidR="0017795B" w:rsidRPr="00B46360" w:rsidRDefault="0017795B" w:rsidP="0017795B">
            <w:pPr>
              <w:widowControl/>
              <w:autoSpaceDE/>
              <w:adjustRightInd/>
              <w:spacing w:after="0" w:line="256" w:lineRule="auto"/>
              <w:jc w:val="center"/>
              <w:rPr>
                <w:rFonts w:eastAsia="等线"/>
                <w:b/>
                <w:bCs/>
                <w:sz w:val="20"/>
                <w:szCs w:val="20"/>
                <w:lang w:val="en-US" w:eastAsia="zh-CN"/>
              </w:rPr>
            </w:pPr>
            <w:r w:rsidRPr="00B46360">
              <w:rPr>
                <w:rFonts w:eastAsia="等线"/>
                <w:b/>
                <w:bCs/>
                <w:sz w:val="20"/>
                <w:szCs w:val="20"/>
                <w:lang w:val="en-US" w:eastAsia="zh-CN"/>
              </w:rPr>
              <w:t>GEO</w:t>
            </w:r>
          </w:p>
        </w:tc>
        <w:tc>
          <w:tcPr>
            <w:tcW w:w="1074" w:type="dxa"/>
            <w:tcBorders>
              <w:top w:val="nil"/>
              <w:left w:val="nil"/>
              <w:bottom w:val="single" w:sz="4" w:space="0" w:color="auto"/>
              <w:right w:val="single" w:sz="4" w:space="0" w:color="auto"/>
            </w:tcBorders>
            <w:vAlign w:val="center"/>
            <w:hideMark/>
          </w:tcPr>
          <w:p w14:paraId="4C2CF57B" w14:textId="77777777"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sz w:val="20"/>
                <w:szCs w:val="20"/>
                <w:lang w:val="en-US" w:eastAsia="zh-CN"/>
              </w:rPr>
              <w:t>1</w:t>
            </w:r>
          </w:p>
        </w:tc>
        <w:tc>
          <w:tcPr>
            <w:tcW w:w="990" w:type="dxa"/>
            <w:tcBorders>
              <w:top w:val="nil"/>
              <w:left w:val="nil"/>
              <w:bottom w:val="single" w:sz="4" w:space="0" w:color="auto"/>
              <w:right w:val="single" w:sz="4" w:space="0" w:color="auto"/>
            </w:tcBorders>
            <w:vAlign w:val="center"/>
            <w:hideMark/>
          </w:tcPr>
          <w:p w14:paraId="73D246BF" w14:textId="77777777"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sz w:val="20"/>
                <w:szCs w:val="20"/>
                <w:lang w:val="en-US" w:eastAsia="zh-CN"/>
              </w:rPr>
              <w:t>12.5</w:t>
            </w:r>
          </w:p>
        </w:tc>
        <w:tc>
          <w:tcPr>
            <w:tcW w:w="1250" w:type="dxa"/>
            <w:tcBorders>
              <w:top w:val="nil"/>
              <w:left w:val="nil"/>
              <w:bottom w:val="single" w:sz="4" w:space="0" w:color="auto"/>
              <w:right w:val="single" w:sz="4" w:space="0" w:color="auto"/>
            </w:tcBorders>
            <w:noWrap/>
            <w:vAlign w:val="center"/>
            <w:hideMark/>
          </w:tcPr>
          <w:p w14:paraId="64F11022" w14:textId="0B939089"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-23.4 </w:t>
            </w:r>
          </w:p>
        </w:tc>
        <w:tc>
          <w:tcPr>
            <w:tcW w:w="1425" w:type="dxa"/>
            <w:tcBorders>
              <w:top w:val="nil"/>
              <w:left w:val="nil"/>
              <w:bottom w:val="single" w:sz="4" w:space="0" w:color="auto"/>
              <w:right w:val="single" w:sz="4" w:space="0" w:color="auto"/>
            </w:tcBorders>
            <w:noWrap/>
            <w:vAlign w:val="center"/>
            <w:hideMark/>
          </w:tcPr>
          <w:p w14:paraId="0F04E735" w14:textId="371C81A8"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-2.2 </w:t>
            </w:r>
          </w:p>
        </w:tc>
        <w:tc>
          <w:tcPr>
            <w:tcW w:w="1122" w:type="dxa"/>
            <w:tcBorders>
              <w:top w:val="nil"/>
              <w:left w:val="nil"/>
              <w:bottom w:val="single" w:sz="4" w:space="0" w:color="auto"/>
              <w:right w:val="single" w:sz="4" w:space="0" w:color="auto"/>
            </w:tcBorders>
            <w:shd w:val="clear" w:color="auto" w:fill="F7CAAC" w:themeFill="accent2" w:themeFillTint="66"/>
            <w:noWrap/>
            <w:vAlign w:val="center"/>
            <w:hideMark/>
          </w:tcPr>
          <w:p w14:paraId="4A26A396" w14:textId="5BA6D21C"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21.1 </w:t>
            </w:r>
          </w:p>
        </w:tc>
        <w:tc>
          <w:tcPr>
            <w:tcW w:w="1440" w:type="dxa"/>
            <w:tcBorders>
              <w:top w:val="nil"/>
              <w:left w:val="nil"/>
              <w:bottom w:val="single" w:sz="4" w:space="0" w:color="auto"/>
              <w:right w:val="single" w:sz="4" w:space="0" w:color="auto"/>
            </w:tcBorders>
            <w:noWrap/>
            <w:vAlign w:val="center"/>
            <w:hideMark/>
          </w:tcPr>
          <w:p w14:paraId="475E8855" w14:textId="29D77256" w:rsidR="0017795B" w:rsidRPr="00B46360" w:rsidRDefault="0017795B" w:rsidP="00B46360">
            <w:pPr>
              <w:widowControl/>
              <w:autoSpaceDE/>
              <w:adjustRightInd/>
              <w:spacing w:after="0" w:line="256" w:lineRule="auto"/>
              <w:ind w:firstLineChars="100" w:firstLine="200"/>
              <w:jc w:val="right"/>
              <w:rPr>
                <w:rFonts w:eastAsia="等线"/>
                <w:sz w:val="20"/>
                <w:szCs w:val="20"/>
                <w:lang w:val="en-US" w:eastAsia="zh-CN"/>
              </w:rPr>
            </w:pPr>
            <w:r w:rsidRPr="00B46360">
              <w:rPr>
                <w:rFonts w:eastAsia="等线"/>
                <w:color w:val="000000"/>
                <w:sz w:val="20"/>
                <w:szCs w:val="20"/>
              </w:rPr>
              <w:t xml:space="preserve">-15.7 </w:t>
            </w:r>
          </w:p>
        </w:tc>
        <w:tc>
          <w:tcPr>
            <w:tcW w:w="1122" w:type="dxa"/>
            <w:tcBorders>
              <w:top w:val="nil"/>
              <w:left w:val="nil"/>
              <w:bottom w:val="single" w:sz="4" w:space="0" w:color="auto"/>
              <w:right w:val="single" w:sz="8" w:space="0" w:color="auto"/>
            </w:tcBorders>
            <w:shd w:val="clear" w:color="auto" w:fill="F7CAAC" w:themeFill="accent2" w:themeFillTint="66"/>
            <w:noWrap/>
            <w:vAlign w:val="center"/>
            <w:hideMark/>
          </w:tcPr>
          <w:p w14:paraId="10A112BA" w14:textId="494A11E0"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7.7 </w:t>
            </w:r>
          </w:p>
        </w:tc>
      </w:tr>
      <w:tr w:rsidR="0017795B" w:rsidRPr="00A46825" w14:paraId="275530A7" w14:textId="77777777" w:rsidTr="00B46360">
        <w:trPr>
          <w:trHeight w:val="285"/>
          <w:jc w:val="center"/>
        </w:trPr>
        <w:tc>
          <w:tcPr>
            <w:tcW w:w="873" w:type="dxa"/>
            <w:vMerge/>
            <w:tcBorders>
              <w:top w:val="nil"/>
              <w:left w:val="single" w:sz="8" w:space="0" w:color="auto"/>
              <w:bottom w:val="single" w:sz="4" w:space="0" w:color="auto"/>
              <w:right w:val="single" w:sz="4" w:space="0" w:color="auto"/>
            </w:tcBorders>
            <w:vAlign w:val="center"/>
            <w:hideMark/>
          </w:tcPr>
          <w:p w14:paraId="6702D426" w14:textId="77777777" w:rsidR="0017795B" w:rsidRPr="00B46360" w:rsidRDefault="0017795B" w:rsidP="0017795B">
            <w:pPr>
              <w:widowControl/>
              <w:autoSpaceDE/>
              <w:autoSpaceDN/>
              <w:adjustRightInd/>
              <w:spacing w:after="0" w:line="256" w:lineRule="auto"/>
              <w:jc w:val="left"/>
              <w:rPr>
                <w:rFonts w:eastAsia="等线"/>
                <w:b/>
                <w:bCs/>
                <w:sz w:val="20"/>
                <w:szCs w:val="20"/>
                <w:lang w:val="en-US" w:eastAsia="zh-CN"/>
              </w:rPr>
            </w:pPr>
          </w:p>
        </w:tc>
        <w:tc>
          <w:tcPr>
            <w:tcW w:w="1074" w:type="dxa"/>
            <w:tcBorders>
              <w:top w:val="nil"/>
              <w:left w:val="nil"/>
              <w:bottom w:val="single" w:sz="4" w:space="0" w:color="auto"/>
              <w:right w:val="single" w:sz="4" w:space="0" w:color="auto"/>
            </w:tcBorders>
            <w:vAlign w:val="center"/>
            <w:hideMark/>
          </w:tcPr>
          <w:p w14:paraId="72919B54" w14:textId="77777777"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sz w:val="20"/>
                <w:szCs w:val="20"/>
                <w:lang w:val="en-US" w:eastAsia="zh-CN"/>
              </w:rPr>
              <w:t>2</w:t>
            </w:r>
          </w:p>
        </w:tc>
        <w:tc>
          <w:tcPr>
            <w:tcW w:w="990" w:type="dxa"/>
            <w:tcBorders>
              <w:top w:val="nil"/>
              <w:left w:val="nil"/>
              <w:bottom w:val="single" w:sz="4" w:space="0" w:color="auto"/>
              <w:right w:val="single" w:sz="4" w:space="0" w:color="auto"/>
            </w:tcBorders>
            <w:vAlign w:val="center"/>
            <w:hideMark/>
          </w:tcPr>
          <w:p w14:paraId="5700EA70" w14:textId="77777777"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sz w:val="20"/>
                <w:szCs w:val="20"/>
                <w:lang w:val="en-US" w:eastAsia="zh-CN"/>
              </w:rPr>
              <w:t>20</w:t>
            </w:r>
          </w:p>
        </w:tc>
        <w:tc>
          <w:tcPr>
            <w:tcW w:w="1250" w:type="dxa"/>
            <w:tcBorders>
              <w:top w:val="nil"/>
              <w:left w:val="nil"/>
              <w:bottom w:val="single" w:sz="4" w:space="0" w:color="auto"/>
              <w:right w:val="single" w:sz="4" w:space="0" w:color="auto"/>
            </w:tcBorders>
            <w:noWrap/>
            <w:vAlign w:val="center"/>
            <w:hideMark/>
          </w:tcPr>
          <w:p w14:paraId="592EAD84" w14:textId="399CA6E7"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-28.2 </w:t>
            </w:r>
          </w:p>
        </w:tc>
        <w:tc>
          <w:tcPr>
            <w:tcW w:w="1425" w:type="dxa"/>
            <w:tcBorders>
              <w:top w:val="nil"/>
              <w:left w:val="nil"/>
              <w:bottom w:val="single" w:sz="4" w:space="0" w:color="auto"/>
              <w:right w:val="single" w:sz="4" w:space="0" w:color="auto"/>
            </w:tcBorders>
            <w:noWrap/>
            <w:vAlign w:val="center"/>
            <w:hideMark/>
          </w:tcPr>
          <w:p w14:paraId="6EC39131" w14:textId="49BBAE4E"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-2.6 </w:t>
            </w:r>
          </w:p>
        </w:tc>
        <w:tc>
          <w:tcPr>
            <w:tcW w:w="1122" w:type="dxa"/>
            <w:tcBorders>
              <w:top w:val="nil"/>
              <w:left w:val="nil"/>
              <w:bottom w:val="single" w:sz="4" w:space="0" w:color="auto"/>
              <w:right w:val="single" w:sz="4" w:space="0" w:color="auto"/>
            </w:tcBorders>
            <w:shd w:val="clear" w:color="auto" w:fill="F7CAAC" w:themeFill="accent2" w:themeFillTint="66"/>
            <w:noWrap/>
            <w:vAlign w:val="center"/>
            <w:hideMark/>
          </w:tcPr>
          <w:p w14:paraId="5FA608BF" w14:textId="401ABDA1"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25.6 </w:t>
            </w:r>
          </w:p>
        </w:tc>
        <w:tc>
          <w:tcPr>
            <w:tcW w:w="1440" w:type="dxa"/>
            <w:tcBorders>
              <w:top w:val="nil"/>
              <w:left w:val="nil"/>
              <w:bottom w:val="single" w:sz="4" w:space="0" w:color="auto"/>
              <w:right w:val="single" w:sz="4" w:space="0" w:color="auto"/>
            </w:tcBorders>
            <w:noWrap/>
            <w:vAlign w:val="center"/>
            <w:hideMark/>
          </w:tcPr>
          <w:p w14:paraId="7FAA82A4" w14:textId="5CE9946A"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-15.6 </w:t>
            </w:r>
          </w:p>
        </w:tc>
        <w:tc>
          <w:tcPr>
            <w:tcW w:w="1122" w:type="dxa"/>
            <w:tcBorders>
              <w:top w:val="nil"/>
              <w:left w:val="nil"/>
              <w:bottom w:val="single" w:sz="4" w:space="0" w:color="auto"/>
              <w:right w:val="single" w:sz="8" w:space="0" w:color="auto"/>
            </w:tcBorders>
            <w:shd w:val="clear" w:color="auto" w:fill="F7CAAC" w:themeFill="accent2" w:themeFillTint="66"/>
            <w:noWrap/>
            <w:vAlign w:val="center"/>
            <w:hideMark/>
          </w:tcPr>
          <w:p w14:paraId="4B62C610" w14:textId="07EF98ED"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12.6 </w:t>
            </w:r>
          </w:p>
        </w:tc>
      </w:tr>
      <w:tr w:rsidR="0017795B" w:rsidRPr="00A46825" w14:paraId="7295BA3C" w14:textId="77777777" w:rsidTr="00B46360">
        <w:trPr>
          <w:trHeight w:val="284"/>
          <w:jc w:val="center"/>
        </w:trPr>
        <w:tc>
          <w:tcPr>
            <w:tcW w:w="873" w:type="dxa"/>
            <w:vMerge w:val="restart"/>
            <w:tcBorders>
              <w:top w:val="nil"/>
              <w:left w:val="single" w:sz="8" w:space="0" w:color="auto"/>
              <w:bottom w:val="single" w:sz="4" w:space="0" w:color="auto"/>
              <w:right w:val="single" w:sz="4" w:space="0" w:color="auto"/>
            </w:tcBorders>
            <w:vAlign w:val="center"/>
            <w:hideMark/>
          </w:tcPr>
          <w:p w14:paraId="0A382C2C" w14:textId="77777777" w:rsidR="0017795B" w:rsidRPr="00B46360" w:rsidRDefault="0017795B" w:rsidP="0017795B">
            <w:pPr>
              <w:widowControl/>
              <w:autoSpaceDE/>
              <w:adjustRightInd/>
              <w:spacing w:after="0" w:line="256" w:lineRule="auto"/>
              <w:jc w:val="center"/>
              <w:rPr>
                <w:rFonts w:eastAsia="等线"/>
                <w:b/>
                <w:bCs/>
                <w:sz w:val="20"/>
                <w:szCs w:val="20"/>
                <w:lang w:val="en-US" w:eastAsia="zh-CN"/>
              </w:rPr>
            </w:pPr>
            <w:r w:rsidRPr="00B46360">
              <w:rPr>
                <w:rFonts w:eastAsia="等线"/>
                <w:b/>
                <w:bCs/>
                <w:sz w:val="20"/>
                <w:szCs w:val="20"/>
                <w:lang w:val="en-US" w:eastAsia="zh-CN"/>
              </w:rPr>
              <w:t>LEO-1200</w:t>
            </w:r>
          </w:p>
        </w:tc>
        <w:tc>
          <w:tcPr>
            <w:tcW w:w="1074" w:type="dxa"/>
            <w:tcBorders>
              <w:top w:val="nil"/>
              <w:left w:val="nil"/>
              <w:bottom w:val="single" w:sz="4" w:space="0" w:color="auto"/>
              <w:right w:val="single" w:sz="4" w:space="0" w:color="auto"/>
            </w:tcBorders>
            <w:vAlign w:val="center"/>
            <w:hideMark/>
          </w:tcPr>
          <w:p w14:paraId="28033BA0" w14:textId="77777777"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sz w:val="20"/>
                <w:szCs w:val="20"/>
                <w:lang w:val="en-US" w:eastAsia="zh-CN"/>
              </w:rPr>
              <w:t>1</w:t>
            </w:r>
          </w:p>
        </w:tc>
        <w:tc>
          <w:tcPr>
            <w:tcW w:w="990" w:type="dxa"/>
            <w:tcBorders>
              <w:top w:val="nil"/>
              <w:left w:val="nil"/>
              <w:bottom w:val="single" w:sz="4" w:space="0" w:color="auto"/>
              <w:right w:val="single" w:sz="4" w:space="0" w:color="auto"/>
            </w:tcBorders>
            <w:vAlign w:val="center"/>
            <w:hideMark/>
          </w:tcPr>
          <w:p w14:paraId="1F131FFA" w14:textId="77777777"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sz w:val="20"/>
                <w:szCs w:val="20"/>
                <w:lang w:val="en-US" w:eastAsia="zh-CN"/>
              </w:rPr>
              <w:t>30</w:t>
            </w:r>
          </w:p>
        </w:tc>
        <w:tc>
          <w:tcPr>
            <w:tcW w:w="1250" w:type="dxa"/>
            <w:tcBorders>
              <w:top w:val="nil"/>
              <w:left w:val="nil"/>
              <w:bottom w:val="single" w:sz="4" w:space="0" w:color="auto"/>
              <w:right w:val="single" w:sz="4" w:space="0" w:color="auto"/>
            </w:tcBorders>
            <w:noWrap/>
            <w:vAlign w:val="center"/>
            <w:hideMark/>
          </w:tcPr>
          <w:p w14:paraId="3BBE6BCC" w14:textId="0DCA7D97"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-15.2 </w:t>
            </w:r>
          </w:p>
        </w:tc>
        <w:tc>
          <w:tcPr>
            <w:tcW w:w="1425" w:type="dxa"/>
            <w:tcBorders>
              <w:top w:val="nil"/>
              <w:left w:val="nil"/>
              <w:bottom w:val="single" w:sz="4" w:space="0" w:color="auto"/>
              <w:right w:val="single" w:sz="4" w:space="0" w:color="auto"/>
            </w:tcBorders>
            <w:noWrap/>
            <w:vAlign w:val="center"/>
            <w:hideMark/>
          </w:tcPr>
          <w:p w14:paraId="133A50DF" w14:textId="2C40B3E4"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-2.0 </w:t>
            </w:r>
          </w:p>
        </w:tc>
        <w:tc>
          <w:tcPr>
            <w:tcW w:w="1122" w:type="dxa"/>
            <w:tcBorders>
              <w:top w:val="nil"/>
              <w:left w:val="nil"/>
              <w:bottom w:val="single" w:sz="4" w:space="0" w:color="auto"/>
              <w:right w:val="single" w:sz="4" w:space="0" w:color="auto"/>
            </w:tcBorders>
            <w:shd w:val="clear" w:color="auto" w:fill="F7CAAC" w:themeFill="accent2" w:themeFillTint="66"/>
            <w:noWrap/>
            <w:vAlign w:val="center"/>
            <w:hideMark/>
          </w:tcPr>
          <w:p w14:paraId="3F3D33BC" w14:textId="494207D8"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13.2 </w:t>
            </w:r>
          </w:p>
        </w:tc>
        <w:tc>
          <w:tcPr>
            <w:tcW w:w="1440" w:type="dxa"/>
            <w:tcBorders>
              <w:top w:val="nil"/>
              <w:left w:val="nil"/>
              <w:bottom w:val="single" w:sz="4" w:space="0" w:color="auto"/>
              <w:right w:val="single" w:sz="4" w:space="0" w:color="auto"/>
            </w:tcBorders>
            <w:noWrap/>
            <w:vAlign w:val="center"/>
            <w:hideMark/>
          </w:tcPr>
          <w:p w14:paraId="29F67A08" w14:textId="0533D764"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-15.6 </w:t>
            </w:r>
          </w:p>
        </w:tc>
        <w:tc>
          <w:tcPr>
            <w:tcW w:w="1122" w:type="dxa"/>
            <w:tcBorders>
              <w:top w:val="nil"/>
              <w:left w:val="nil"/>
              <w:bottom w:val="single" w:sz="4" w:space="0" w:color="auto"/>
              <w:right w:val="single" w:sz="8" w:space="0" w:color="auto"/>
            </w:tcBorders>
            <w:shd w:val="clear" w:color="auto" w:fill="C5E0B3" w:themeFill="accent6" w:themeFillTint="66"/>
            <w:noWrap/>
            <w:vAlign w:val="center"/>
            <w:hideMark/>
          </w:tcPr>
          <w:p w14:paraId="6FB44A5D" w14:textId="30DADCB7"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-0.4 </w:t>
            </w:r>
          </w:p>
        </w:tc>
      </w:tr>
      <w:tr w:rsidR="0017795B" w:rsidRPr="00A46825" w14:paraId="46AB5E16" w14:textId="77777777" w:rsidTr="00B46360">
        <w:trPr>
          <w:trHeight w:val="284"/>
          <w:jc w:val="center"/>
        </w:trPr>
        <w:tc>
          <w:tcPr>
            <w:tcW w:w="873" w:type="dxa"/>
            <w:vMerge/>
            <w:tcBorders>
              <w:top w:val="nil"/>
              <w:left w:val="single" w:sz="8" w:space="0" w:color="auto"/>
              <w:bottom w:val="single" w:sz="4" w:space="0" w:color="auto"/>
              <w:right w:val="single" w:sz="4" w:space="0" w:color="auto"/>
            </w:tcBorders>
            <w:vAlign w:val="center"/>
            <w:hideMark/>
          </w:tcPr>
          <w:p w14:paraId="751671BA" w14:textId="77777777" w:rsidR="0017795B" w:rsidRPr="00B46360" w:rsidRDefault="0017795B" w:rsidP="0017795B">
            <w:pPr>
              <w:widowControl/>
              <w:autoSpaceDE/>
              <w:autoSpaceDN/>
              <w:adjustRightInd/>
              <w:spacing w:after="0" w:line="256" w:lineRule="auto"/>
              <w:jc w:val="left"/>
              <w:rPr>
                <w:rFonts w:eastAsia="等线"/>
                <w:b/>
                <w:bCs/>
                <w:sz w:val="20"/>
                <w:szCs w:val="20"/>
                <w:lang w:val="en-US" w:eastAsia="zh-CN"/>
              </w:rPr>
            </w:pPr>
          </w:p>
        </w:tc>
        <w:tc>
          <w:tcPr>
            <w:tcW w:w="1074" w:type="dxa"/>
            <w:tcBorders>
              <w:top w:val="nil"/>
              <w:left w:val="nil"/>
              <w:bottom w:val="single" w:sz="4" w:space="0" w:color="auto"/>
              <w:right w:val="single" w:sz="4" w:space="0" w:color="auto"/>
            </w:tcBorders>
            <w:vAlign w:val="center"/>
            <w:hideMark/>
          </w:tcPr>
          <w:p w14:paraId="7915D5FE" w14:textId="77777777"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sz w:val="20"/>
                <w:szCs w:val="20"/>
                <w:lang w:val="en-US" w:eastAsia="zh-CN"/>
              </w:rPr>
              <w:t>2</w:t>
            </w:r>
          </w:p>
        </w:tc>
        <w:tc>
          <w:tcPr>
            <w:tcW w:w="990" w:type="dxa"/>
            <w:tcBorders>
              <w:top w:val="nil"/>
              <w:left w:val="nil"/>
              <w:bottom w:val="single" w:sz="4" w:space="0" w:color="auto"/>
              <w:right w:val="single" w:sz="4" w:space="0" w:color="auto"/>
            </w:tcBorders>
            <w:vAlign w:val="center"/>
            <w:hideMark/>
          </w:tcPr>
          <w:p w14:paraId="55BF60FE" w14:textId="77777777"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sz w:val="20"/>
                <w:szCs w:val="20"/>
                <w:lang w:val="en-US" w:eastAsia="zh-CN"/>
              </w:rPr>
              <w:t>30</w:t>
            </w:r>
          </w:p>
        </w:tc>
        <w:tc>
          <w:tcPr>
            <w:tcW w:w="1250" w:type="dxa"/>
            <w:tcBorders>
              <w:top w:val="nil"/>
              <w:left w:val="nil"/>
              <w:bottom w:val="single" w:sz="4" w:space="0" w:color="auto"/>
              <w:right w:val="single" w:sz="4" w:space="0" w:color="auto"/>
            </w:tcBorders>
            <w:noWrap/>
            <w:vAlign w:val="center"/>
            <w:hideMark/>
          </w:tcPr>
          <w:p w14:paraId="29F8C385" w14:textId="57521399"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-21.2 </w:t>
            </w:r>
          </w:p>
        </w:tc>
        <w:tc>
          <w:tcPr>
            <w:tcW w:w="1425" w:type="dxa"/>
            <w:tcBorders>
              <w:top w:val="nil"/>
              <w:left w:val="nil"/>
              <w:bottom w:val="single" w:sz="4" w:space="0" w:color="auto"/>
              <w:right w:val="single" w:sz="4" w:space="0" w:color="auto"/>
            </w:tcBorders>
            <w:noWrap/>
            <w:vAlign w:val="center"/>
            <w:hideMark/>
          </w:tcPr>
          <w:p w14:paraId="47719796" w14:textId="02C6BA7D"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-2.0 </w:t>
            </w:r>
          </w:p>
        </w:tc>
        <w:tc>
          <w:tcPr>
            <w:tcW w:w="1122" w:type="dxa"/>
            <w:tcBorders>
              <w:top w:val="nil"/>
              <w:left w:val="nil"/>
              <w:bottom w:val="single" w:sz="4" w:space="0" w:color="auto"/>
              <w:right w:val="single" w:sz="4" w:space="0" w:color="auto"/>
            </w:tcBorders>
            <w:shd w:val="clear" w:color="auto" w:fill="F7CAAC" w:themeFill="accent2" w:themeFillTint="66"/>
            <w:noWrap/>
            <w:vAlign w:val="center"/>
            <w:hideMark/>
          </w:tcPr>
          <w:p w14:paraId="6BD14043" w14:textId="1CED0216"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19.2 </w:t>
            </w:r>
          </w:p>
        </w:tc>
        <w:tc>
          <w:tcPr>
            <w:tcW w:w="1440" w:type="dxa"/>
            <w:tcBorders>
              <w:top w:val="nil"/>
              <w:left w:val="nil"/>
              <w:bottom w:val="single" w:sz="4" w:space="0" w:color="auto"/>
              <w:right w:val="single" w:sz="4" w:space="0" w:color="auto"/>
            </w:tcBorders>
            <w:noWrap/>
            <w:vAlign w:val="center"/>
            <w:hideMark/>
          </w:tcPr>
          <w:p w14:paraId="559B4452" w14:textId="4B75D412"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-15.6 </w:t>
            </w:r>
          </w:p>
        </w:tc>
        <w:tc>
          <w:tcPr>
            <w:tcW w:w="1122" w:type="dxa"/>
            <w:tcBorders>
              <w:top w:val="nil"/>
              <w:left w:val="nil"/>
              <w:bottom w:val="single" w:sz="4" w:space="0" w:color="auto"/>
              <w:right w:val="single" w:sz="8" w:space="0" w:color="auto"/>
            </w:tcBorders>
            <w:shd w:val="clear" w:color="auto" w:fill="F7CAAC" w:themeFill="accent2" w:themeFillTint="66"/>
            <w:noWrap/>
            <w:vAlign w:val="center"/>
            <w:hideMark/>
          </w:tcPr>
          <w:p w14:paraId="4098F2E7" w14:textId="02558B5D"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5.6 </w:t>
            </w:r>
          </w:p>
        </w:tc>
      </w:tr>
      <w:tr w:rsidR="0017795B" w:rsidRPr="00A46825" w14:paraId="0248C9E9" w14:textId="77777777" w:rsidTr="00B46360">
        <w:trPr>
          <w:trHeight w:val="284"/>
          <w:jc w:val="center"/>
        </w:trPr>
        <w:tc>
          <w:tcPr>
            <w:tcW w:w="873" w:type="dxa"/>
            <w:vMerge w:val="restart"/>
            <w:tcBorders>
              <w:top w:val="nil"/>
              <w:left w:val="single" w:sz="8" w:space="0" w:color="auto"/>
              <w:bottom w:val="single" w:sz="8" w:space="0" w:color="000000"/>
              <w:right w:val="single" w:sz="4" w:space="0" w:color="auto"/>
            </w:tcBorders>
            <w:vAlign w:val="center"/>
            <w:hideMark/>
          </w:tcPr>
          <w:p w14:paraId="3745477C" w14:textId="77777777" w:rsidR="0017795B" w:rsidRPr="00B46360" w:rsidRDefault="0017795B" w:rsidP="0017795B">
            <w:pPr>
              <w:widowControl/>
              <w:autoSpaceDE/>
              <w:adjustRightInd/>
              <w:spacing w:after="0" w:line="256" w:lineRule="auto"/>
              <w:jc w:val="center"/>
              <w:rPr>
                <w:rFonts w:eastAsia="等线"/>
                <w:b/>
                <w:bCs/>
                <w:sz w:val="20"/>
                <w:szCs w:val="20"/>
                <w:lang w:val="en-US" w:eastAsia="zh-CN"/>
              </w:rPr>
            </w:pPr>
            <w:r w:rsidRPr="00B46360">
              <w:rPr>
                <w:rFonts w:eastAsia="等线"/>
                <w:b/>
                <w:bCs/>
                <w:sz w:val="20"/>
                <w:szCs w:val="20"/>
                <w:lang w:val="en-US" w:eastAsia="zh-CN"/>
              </w:rPr>
              <w:t>LEO-600</w:t>
            </w:r>
          </w:p>
        </w:tc>
        <w:tc>
          <w:tcPr>
            <w:tcW w:w="1074" w:type="dxa"/>
            <w:tcBorders>
              <w:top w:val="nil"/>
              <w:left w:val="nil"/>
              <w:bottom w:val="single" w:sz="4" w:space="0" w:color="auto"/>
              <w:right w:val="single" w:sz="4" w:space="0" w:color="auto"/>
            </w:tcBorders>
            <w:vAlign w:val="center"/>
            <w:hideMark/>
          </w:tcPr>
          <w:p w14:paraId="77D4438C" w14:textId="77777777"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sz w:val="20"/>
                <w:szCs w:val="20"/>
                <w:lang w:val="en-US" w:eastAsia="zh-CN"/>
              </w:rPr>
              <w:t>1</w:t>
            </w:r>
          </w:p>
        </w:tc>
        <w:tc>
          <w:tcPr>
            <w:tcW w:w="990" w:type="dxa"/>
            <w:tcBorders>
              <w:top w:val="nil"/>
              <w:left w:val="nil"/>
              <w:bottom w:val="single" w:sz="4" w:space="0" w:color="auto"/>
              <w:right w:val="single" w:sz="4" w:space="0" w:color="auto"/>
            </w:tcBorders>
            <w:vAlign w:val="center"/>
            <w:hideMark/>
          </w:tcPr>
          <w:p w14:paraId="25305A75" w14:textId="77777777"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sz w:val="20"/>
                <w:szCs w:val="20"/>
                <w:lang w:val="en-US" w:eastAsia="zh-CN"/>
              </w:rPr>
              <w:t>30</w:t>
            </w:r>
          </w:p>
        </w:tc>
        <w:tc>
          <w:tcPr>
            <w:tcW w:w="1250" w:type="dxa"/>
            <w:tcBorders>
              <w:top w:val="nil"/>
              <w:left w:val="nil"/>
              <w:bottom w:val="single" w:sz="4" w:space="0" w:color="auto"/>
              <w:right w:val="single" w:sz="4" w:space="0" w:color="auto"/>
            </w:tcBorders>
            <w:noWrap/>
            <w:vAlign w:val="center"/>
            <w:hideMark/>
          </w:tcPr>
          <w:p w14:paraId="4B0AF313" w14:textId="26D01394"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-9.8 </w:t>
            </w:r>
          </w:p>
        </w:tc>
        <w:tc>
          <w:tcPr>
            <w:tcW w:w="1425" w:type="dxa"/>
            <w:tcBorders>
              <w:top w:val="nil"/>
              <w:left w:val="nil"/>
              <w:bottom w:val="single" w:sz="4" w:space="0" w:color="auto"/>
              <w:right w:val="single" w:sz="4" w:space="0" w:color="auto"/>
            </w:tcBorders>
            <w:noWrap/>
            <w:vAlign w:val="center"/>
            <w:hideMark/>
          </w:tcPr>
          <w:p w14:paraId="7E1BFF0F" w14:textId="178BCF5D"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-2.0 </w:t>
            </w:r>
          </w:p>
        </w:tc>
        <w:tc>
          <w:tcPr>
            <w:tcW w:w="1122" w:type="dxa"/>
            <w:tcBorders>
              <w:top w:val="nil"/>
              <w:left w:val="nil"/>
              <w:bottom w:val="single" w:sz="4" w:space="0" w:color="auto"/>
              <w:right w:val="single" w:sz="4" w:space="0" w:color="auto"/>
            </w:tcBorders>
            <w:shd w:val="clear" w:color="auto" w:fill="F7CAAC" w:themeFill="accent2" w:themeFillTint="66"/>
            <w:noWrap/>
            <w:vAlign w:val="center"/>
            <w:hideMark/>
          </w:tcPr>
          <w:p w14:paraId="1314D684" w14:textId="699EEEE9"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7.8 </w:t>
            </w:r>
          </w:p>
        </w:tc>
        <w:tc>
          <w:tcPr>
            <w:tcW w:w="1440" w:type="dxa"/>
            <w:tcBorders>
              <w:top w:val="nil"/>
              <w:left w:val="nil"/>
              <w:bottom w:val="single" w:sz="4" w:space="0" w:color="auto"/>
              <w:right w:val="single" w:sz="4" w:space="0" w:color="auto"/>
            </w:tcBorders>
            <w:noWrap/>
            <w:vAlign w:val="center"/>
            <w:hideMark/>
          </w:tcPr>
          <w:p w14:paraId="2176475E" w14:textId="11404F77"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-15.6 </w:t>
            </w:r>
          </w:p>
        </w:tc>
        <w:tc>
          <w:tcPr>
            <w:tcW w:w="1122" w:type="dxa"/>
            <w:tcBorders>
              <w:top w:val="nil"/>
              <w:left w:val="nil"/>
              <w:bottom w:val="single" w:sz="4" w:space="0" w:color="auto"/>
              <w:right w:val="single" w:sz="8" w:space="0" w:color="auto"/>
            </w:tcBorders>
            <w:shd w:val="clear" w:color="auto" w:fill="C5E0B3" w:themeFill="accent6" w:themeFillTint="66"/>
            <w:noWrap/>
            <w:vAlign w:val="center"/>
            <w:hideMark/>
          </w:tcPr>
          <w:p w14:paraId="519CAA94" w14:textId="6B355481"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-5.8 </w:t>
            </w:r>
          </w:p>
        </w:tc>
      </w:tr>
      <w:tr w:rsidR="0017795B" w:rsidRPr="00A46825" w14:paraId="10E3BEE3" w14:textId="77777777" w:rsidTr="00B46360">
        <w:trPr>
          <w:trHeight w:val="284"/>
          <w:jc w:val="center"/>
        </w:trPr>
        <w:tc>
          <w:tcPr>
            <w:tcW w:w="873" w:type="dxa"/>
            <w:vMerge/>
            <w:tcBorders>
              <w:top w:val="nil"/>
              <w:left w:val="single" w:sz="8" w:space="0" w:color="auto"/>
              <w:bottom w:val="single" w:sz="8" w:space="0" w:color="000000"/>
              <w:right w:val="single" w:sz="4" w:space="0" w:color="auto"/>
            </w:tcBorders>
            <w:vAlign w:val="center"/>
            <w:hideMark/>
          </w:tcPr>
          <w:p w14:paraId="3D769077" w14:textId="77777777" w:rsidR="0017795B" w:rsidRPr="00B46360" w:rsidRDefault="0017795B" w:rsidP="0017795B">
            <w:pPr>
              <w:widowControl/>
              <w:autoSpaceDE/>
              <w:autoSpaceDN/>
              <w:adjustRightInd/>
              <w:spacing w:after="0" w:line="256" w:lineRule="auto"/>
              <w:jc w:val="left"/>
              <w:rPr>
                <w:rFonts w:eastAsia="等线"/>
                <w:b/>
                <w:bCs/>
                <w:sz w:val="20"/>
                <w:szCs w:val="20"/>
                <w:lang w:val="en-US" w:eastAsia="zh-CN"/>
              </w:rPr>
            </w:pPr>
          </w:p>
        </w:tc>
        <w:tc>
          <w:tcPr>
            <w:tcW w:w="1074" w:type="dxa"/>
            <w:tcBorders>
              <w:top w:val="nil"/>
              <w:left w:val="nil"/>
              <w:bottom w:val="single" w:sz="4" w:space="0" w:color="auto"/>
              <w:right w:val="single" w:sz="4" w:space="0" w:color="auto"/>
            </w:tcBorders>
            <w:vAlign w:val="center"/>
            <w:hideMark/>
          </w:tcPr>
          <w:p w14:paraId="0890EE24" w14:textId="77777777"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sz w:val="20"/>
                <w:szCs w:val="20"/>
                <w:lang w:val="en-US" w:eastAsia="zh-CN"/>
              </w:rPr>
              <w:t>2</w:t>
            </w:r>
          </w:p>
        </w:tc>
        <w:tc>
          <w:tcPr>
            <w:tcW w:w="990" w:type="dxa"/>
            <w:tcBorders>
              <w:top w:val="nil"/>
              <w:left w:val="nil"/>
              <w:bottom w:val="single" w:sz="4" w:space="0" w:color="auto"/>
              <w:right w:val="single" w:sz="4" w:space="0" w:color="auto"/>
            </w:tcBorders>
            <w:vAlign w:val="center"/>
            <w:hideMark/>
          </w:tcPr>
          <w:p w14:paraId="3B0C9B71" w14:textId="77777777"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sz w:val="20"/>
                <w:szCs w:val="20"/>
                <w:lang w:val="en-US" w:eastAsia="zh-CN"/>
              </w:rPr>
              <w:t>30</w:t>
            </w:r>
          </w:p>
        </w:tc>
        <w:tc>
          <w:tcPr>
            <w:tcW w:w="1250" w:type="dxa"/>
            <w:tcBorders>
              <w:top w:val="nil"/>
              <w:left w:val="nil"/>
              <w:bottom w:val="single" w:sz="4" w:space="0" w:color="auto"/>
              <w:right w:val="single" w:sz="4" w:space="0" w:color="auto"/>
            </w:tcBorders>
            <w:noWrap/>
            <w:vAlign w:val="center"/>
            <w:hideMark/>
          </w:tcPr>
          <w:p w14:paraId="6DB41903" w14:textId="77F7D59E"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-15.8 </w:t>
            </w:r>
          </w:p>
        </w:tc>
        <w:tc>
          <w:tcPr>
            <w:tcW w:w="1425" w:type="dxa"/>
            <w:tcBorders>
              <w:top w:val="nil"/>
              <w:left w:val="nil"/>
              <w:bottom w:val="single" w:sz="4" w:space="0" w:color="auto"/>
              <w:right w:val="single" w:sz="4" w:space="0" w:color="auto"/>
            </w:tcBorders>
            <w:noWrap/>
            <w:vAlign w:val="center"/>
            <w:hideMark/>
          </w:tcPr>
          <w:p w14:paraId="31307590" w14:textId="79CAF8DE"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-2.0 </w:t>
            </w:r>
          </w:p>
        </w:tc>
        <w:tc>
          <w:tcPr>
            <w:tcW w:w="1122" w:type="dxa"/>
            <w:tcBorders>
              <w:top w:val="nil"/>
              <w:left w:val="nil"/>
              <w:bottom w:val="single" w:sz="4" w:space="0" w:color="auto"/>
              <w:right w:val="single" w:sz="4" w:space="0" w:color="auto"/>
            </w:tcBorders>
            <w:shd w:val="clear" w:color="auto" w:fill="F7CAAC" w:themeFill="accent2" w:themeFillTint="66"/>
            <w:noWrap/>
            <w:vAlign w:val="center"/>
            <w:hideMark/>
          </w:tcPr>
          <w:p w14:paraId="2B1AD753" w14:textId="7ABA6131"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13.8 </w:t>
            </w:r>
          </w:p>
        </w:tc>
        <w:tc>
          <w:tcPr>
            <w:tcW w:w="1440" w:type="dxa"/>
            <w:tcBorders>
              <w:top w:val="nil"/>
              <w:left w:val="nil"/>
              <w:bottom w:val="single" w:sz="4" w:space="0" w:color="auto"/>
              <w:right w:val="single" w:sz="4" w:space="0" w:color="auto"/>
            </w:tcBorders>
            <w:noWrap/>
            <w:vAlign w:val="center"/>
            <w:hideMark/>
          </w:tcPr>
          <w:p w14:paraId="3FC365F7" w14:textId="5B2FA171"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-15.6 </w:t>
            </w:r>
          </w:p>
        </w:tc>
        <w:tc>
          <w:tcPr>
            <w:tcW w:w="1122" w:type="dxa"/>
            <w:tcBorders>
              <w:top w:val="nil"/>
              <w:left w:val="nil"/>
              <w:bottom w:val="single" w:sz="4" w:space="0" w:color="auto"/>
              <w:right w:val="single" w:sz="8" w:space="0" w:color="auto"/>
            </w:tcBorders>
            <w:shd w:val="clear" w:color="auto" w:fill="F7CAAC" w:themeFill="accent2" w:themeFillTint="66"/>
            <w:noWrap/>
            <w:vAlign w:val="center"/>
            <w:hideMark/>
          </w:tcPr>
          <w:p w14:paraId="462B9444" w14:textId="4D5143A4" w:rsidR="0017795B" w:rsidRPr="00B46360" w:rsidRDefault="0017795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0.2 </w:t>
            </w:r>
          </w:p>
        </w:tc>
      </w:tr>
    </w:tbl>
    <w:p w14:paraId="0C1EB733" w14:textId="77777777" w:rsidR="000145B9" w:rsidRDefault="000145B9" w:rsidP="000145B9">
      <w:pPr>
        <w:jc w:val="center"/>
        <w:rPr>
          <w:lang w:eastAsia="zh-CN"/>
        </w:rPr>
      </w:pPr>
    </w:p>
    <w:p w14:paraId="1166E3DD" w14:textId="587A67E9" w:rsidR="000145B9" w:rsidRDefault="000145B9" w:rsidP="000145B9">
      <w:pPr>
        <w:pStyle w:val="af6"/>
      </w:pPr>
      <w:r>
        <w:t xml:space="preserve">Table </w:t>
      </w:r>
      <w:r w:rsidR="000172B2">
        <w:fldChar w:fldCharType="begin"/>
      </w:r>
      <w:r>
        <w:instrText xml:space="preserve"> SEQ Table \* ARABIC </w:instrText>
      </w:r>
      <w:r w:rsidR="000172B2">
        <w:fldChar w:fldCharType="separate"/>
      </w:r>
      <w:r w:rsidR="003D63C8">
        <w:rPr>
          <w:noProof/>
        </w:rPr>
        <w:t>15</w:t>
      </w:r>
      <w:r w:rsidR="000172B2">
        <w:fldChar w:fldCharType="end"/>
      </w:r>
      <w:r>
        <w:t xml:space="preserve"> Performance summary of PRACH format 2 (10% missed detection)</w:t>
      </w:r>
    </w:p>
    <w:tbl>
      <w:tblPr>
        <w:tblW w:w="0" w:type="auto"/>
        <w:jc w:val="center"/>
        <w:tblLayout w:type="fixed"/>
        <w:tblLook w:val="04A0" w:firstRow="1" w:lastRow="0" w:firstColumn="1" w:lastColumn="0" w:noHBand="0" w:noVBand="1"/>
      </w:tblPr>
      <w:tblGrid>
        <w:gridCol w:w="879"/>
        <w:gridCol w:w="1081"/>
        <w:gridCol w:w="997"/>
        <w:gridCol w:w="1258"/>
        <w:gridCol w:w="1435"/>
        <w:gridCol w:w="1129"/>
        <w:gridCol w:w="1451"/>
        <w:gridCol w:w="1066"/>
      </w:tblGrid>
      <w:tr w:rsidR="000145B9" w:rsidRPr="00A46825" w14:paraId="0029438B" w14:textId="77777777" w:rsidTr="00B46360">
        <w:trPr>
          <w:trHeight w:val="315"/>
          <w:jc w:val="center"/>
        </w:trPr>
        <w:tc>
          <w:tcPr>
            <w:tcW w:w="4215" w:type="dxa"/>
            <w:gridSpan w:val="4"/>
            <w:tcBorders>
              <w:top w:val="single" w:sz="8" w:space="0" w:color="auto"/>
              <w:left w:val="single" w:sz="8" w:space="0" w:color="auto"/>
              <w:bottom w:val="single" w:sz="4" w:space="0" w:color="auto"/>
              <w:right w:val="single" w:sz="4" w:space="0" w:color="auto"/>
            </w:tcBorders>
            <w:noWrap/>
            <w:vAlign w:val="center"/>
            <w:hideMark/>
          </w:tcPr>
          <w:p w14:paraId="334061F0" w14:textId="77777777" w:rsidR="000145B9" w:rsidRPr="00B46360" w:rsidRDefault="000145B9">
            <w:pPr>
              <w:widowControl/>
              <w:autoSpaceDE/>
              <w:adjustRightInd/>
              <w:spacing w:after="0" w:line="256" w:lineRule="auto"/>
              <w:jc w:val="center"/>
              <w:rPr>
                <w:rFonts w:eastAsia="等线"/>
                <w:b/>
                <w:bCs/>
                <w:color w:val="000000"/>
                <w:sz w:val="20"/>
                <w:szCs w:val="20"/>
                <w:lang w:val="en-US" w:eastAsia="zh-CN"/>
              </w:rPr>
            </w:pPr>
            <w:r w:rsidRPr="00B46360">
              <w:rPr>
                <w:rFonts w:eastAsia="等线"/>
                <w:b/>
                <w:bCs/>
                <w:color w:val="000000"/>
                <w:sz w:val="20"/>
                <w:szCs w:val="20"/>
                <w:lang w:val="en-US" w:eastAsia="zh-CN"/>
              </w:rPr>
              <w:t>PRACH format 2</w:t>
            </w:r>
          </w:p>
        </w:tc>
        <w:tc>
          <w:tcPr>
            <w:tcW w:w="2564" w:type="dxa"/>
            <w:gridSpan w:val="2"/>
            <w:tcBorders>
              <w:top w:val="single" w:sz="8" w:space="0" w:color="auto"/>
              <w:left w:val="nil"/>
              <w:bottom w:val="single" w:sz="4" w:space="0" w:color="auto"/>
              <w:right w:val="single" w:sz="4" w:space="0" w:color="auto"/>
            </w:tcBorders>
            <w:noWrap/>
            <w:vAlign w:val="center"/>
            <w:hideMark/>
          </w:tcPr>
          <w:p w14:paraId="47FA070F" w14:textId="3819582C" w:rsidR="000145B9" w:rsidRPr="00B46360" w:rsidRDefault="000145B9">
            <w:pPr>
              <w:widowControl/>
              <w:autoSpaceDE/>
              <w:adjustRightInd/>
              <w:spacing w:after="0" w:line="256" w:lineRule="auto"/>
              <w:jc w:val="center"/>
              <w:rPr>
                <w:rFonts w:eastAsia="等线"/>
                <w:b/>
                <w:bCs/>
                <w:color w:val="000000"/>
                <w:sz w:val="20"/>
                <w:szCs w:val="20"/>
                <w:lang w:val="en-US" w:eastAsia="zh-CN"/>
              </w:rPr>
            </w:pPr>
            <w:r w:rsidRPr="00B46360">
              <w:rPr>
                <w:rFonts w:eastAsia="等线"/>
                <w:b/>
                <w:bCs/>
                <w:color w:val="000000"/>
                <w:sz w:val="20"/>
                <w:szCs w:val="20"/>
                <w:lang w:val="en-US" w:eastAsia="zh-CN"/>
              </w:rPr>
              <w:t>Rural</w:t>
            </w:r>
            <w:r w:rsidR="00143187">
              <w:rPr>
                <w:rFonts w:eastAsia="等线"/>
                <w:b/>
                <w:bCs/>
                <w:color w:val="000000"/>
                <w:sz w:val="20"/>
                <w:szCs w:val="20"/>
                <w:lang w:val="en-US" w:eastAsia="zh-CN"/>
              </w:rPr>
              <w:t xml:space="preserve"> NTN-TDL-A</w:t>
            </w:r>
          </w:p>
        </w:tc>
        <w:tc>
          <w:tcPr>
            <w:tcW w:w="2517" w:type="dxa"/>
            <w:gridSpan w:val="2"/>
            <w:tcBorders>
              <w:top w:val="single" w:sz="8" w:space="0" w:color="auto"/>
              <w:left w:val="nil"/>
              <w:bottom w:val="single" w:sz="4" w:space="0" w:color="auto"/>
              <w:right w:val="single" w:sz="8" w:space="0" w:color="000000"/>
            </w:tcBorders>
            <w:noWrap/>
            <w:vAlign w:val="center"/>
            <w:hideMark/>
          </w:tcPr>
          <w:p w14:paraId="5DEDA03E" w14:textId="3F5852F8" w:rsidR="000145B9" w:rsidRPr="00B46360" w:rsidRDefault="000145B9">
            <w:pPr>
              <w:widowControl/>
              <w:autoSpaceDE/>
              <w:adjustRightInd/>
              <w:spacing w:after="0" w:line="256" w:lineRule="auto"/>
              <w:jc w:val="center"/>
              <w:rPr>
                <w:rFonts w:eastAsia="等线"/>
                <w:b/>
                <w:bCs/>
                <w:color w:val="000000"/>
                <w:sz w:val="20"/>
                <w:szCs w:val="20"/>
                <w:lang w:val="en-US" w:eastAsia="zh-CN"/>
              </w:rPr>
            </w:pPr>
            <w:r w:rsidRPr="00B46360">
              <w:rPr>
                <w:rFonts w:eastAsia="等线"/>
                <w:b/>
                <w:bCs/>
                <w:color w:val="000000"/>
                <w:sz w:val="20"/>
                <w:szCs w:val="20"/>
                <w:lang w:val="en-US" w:eastAsia="zh-CN"/>
              </w:rPr>
              <w:t>Rural</w:t>
            </w:r>
            <w:r w:rsidR="00143187">
              <w:rPr>
                <w:rFonts w:eastAsia="等线"/>
                <w:b/>
                <w:bCs/>
                <w:color w:val="000000"/>
                <w:sz w:val="20"/>
                <w:szCs w:val="20"/>
                <w:lang w:val="en-US" w:eastAsia="zh-CN"/>
              </w:rPr>
              <w:t xml:space="preserve"> NTN-TDL-C</w:t>
            </w:r>
          </w:p>
        </w:tc>
      </w:tr>
      <w:tr w:rsidR="000145B9" w:rsidRPr="00A46825" w14:paraId="53E1F2AF" w14:textId="77777777" w:rsidTr="00B46360">
        <w:trPr>
          <w:trHeight w:val="630"/>
          <w:jc w:val="center"/>
        </w:trPr>
        <w:tc>
          <w:tcPr>
            <w:tcW w:w="879" w:type="dxa"/>
            <w:tcBorders>
              <w:top w:val="nil"/>
              <w:left w:val="single" w:sz="8" w:space="0" w:color="auto"/>
              <w:bottom w:val="single" w:sz="4" w:space="0" w:color="auto"/>
              <w:right w:val="single" w:sz="4" w:space="0" w:color="auto"/>
            </w:tcBorders>
            <w:vAlign w:val="center"/>
            <w:hideMark/>
          </w:tcPr>
          <w:p w14:paraId="4A10D6E1" w14:textId="77777777" w:rsidR="000145B9" w:rsidRPr="00B46360" w:rsidRDefault="000145B9">
            <w:pPr>
              <w:widowControl/>
              <w:autoSpaceDE/>
              <w:adjustRightInd/>
              <w:spacing w:after="0" w:line="256" w:lineRule="auto"/>
              <w:jc w:val="center"/>
              <w:rPr>
                <w:rFonts w:eastAsia="等线"/>
                <w:b/>
                <w:bCs/>
                <w:sz w:val="20"/>
                <w:szCs w:val="20"/>
                <w:lang w:val="en-US" w:eastAsia="zh-CN"/>
              </w:rPr>
            </w:pPr>
            <w:r w:rsidRPr="00B46360">
              <w:rPr>
                <w:rFonts w:eastAsia="等线"/>
                <w:b/>
                <w:bCs/>
                <w:sz w:val="20"/>
                <w:szCs w:val="20"/>
                <w:lang w:val="en-US" w:eastAsia="zh-CN"/>
              </w:rPr>
              <w:t>Satellite orbit</w:t>
            </w:r>
          </w:p>
        </w:tc>
        <w:tc>
          <w:tcPr>
            <w:tcW w:w="1081" w:type="dxa"/>
            <w:tcBorders>
              <w:top w:val="nil"/>
              <w:left w:val="nil"/>
              <w:bottom w:val="single" w:sz="4" w:space="0" w:color="auto"/>
              <w:right w:val="single" w:sz="4" w:space="0" w:color="auto"/>
            </w:tcBorders>
            <w:vAlign w:val="center"/>
            <w:hideMark/>
          </w:tcPr>
          <w:p w14:paraId="0310561A" w14:textId="77777777" w:rsidR="000145B9" w:rsidRPr="00B46360" w:rsidRDefault="000145B9">
            <w:pPr>
              <w:widowControl/>
              <w:autoSpaceDE/>
              <w:adjustRightInd/>
              <w:spacing w:after="0" w:line="256" w:lineRule="auto"/>
              <w:jc w:val="center"/>
              <w:rPr>
                <w:rFonts w:eastAsia="等线"/>
                <w:b/>
                <w:bCs/>
                <w:sz w:val="20"/>
                <w:szCs w:val="20"/>
                <w:lang w:val="en-US" w:eastAsia="zh-CN"/>
              </w:rPr>
            </w:pPr>
            <w:r w:rsidRPr="00B46360">
              <w:rPr>
                <w:rFonts w:eastAsia="等线"/>
                <w:b/>
                <w:bCs/>
                <w:sz w:val="20"/>
                <w:szCs w:val="20"/>
                <w:lang w:val="en-US" w:eastAsia="zh-CN"/>
              </w:rPr>
              <w:t>Satellite parameter set</w:t>
            </w:r>
          </w:p>
        </w:tc>
        <w:tc>
          <w:tcPr>
            <w:tcW w:w="997" w:type="dxa"/>
            <w:tcBorders>
              <w:top w:val="nil"/>
              <w:left w:val="nil"/>
              <w:bottom w:val="single" w:sz="4" w:space="0" w:color="auto"/>
              <w:right w:val="single" w:sz="4" w:space="0" w:color="auto"/>
            </w:tcBorders>
            <w:vAlign w:val="center"/>
            <w:hideMark/>
          </w:tcPr>
          <w:p w14:paraId="24C3D593" w14:textId="77777777" w:rsidR="000145B9" w:rsidRPr="00B46360" w:rsidRDefault="000145B9">
            <w:pPr>
              <w:widowControl/>
              <w:autoSpaceDE/>
              <w:adjustRightInd/>
              <w:spacing w:after="0" w:line="256" w:lineRule="auto"/>
              <w:jc w:val="center"/>
              <w:rPr>
                <w:rFonts w:eastAsia="等线"/>
                <w:b/>
                <w:bCs/>
                <w:sz w:val="20"/>
                <w:szCs w:val="20"/>
                <w:lang w:val="en-US" w:eastAsia="zh-CN"/>
              </w:rPr>
            </w:pPr>
            <w:r w:rsidRPr="00B46360">
              <w:rPr>
                <w:rFonts w:eastAsia="等线"/>
                <w:b/>
                <w:bCs/>
                <w:sz w:val="20"/>
                <w:szCs w:val="20"/>
                <w:lang w:val="en-US" w:eastAsia="zh-CN"/>
              </w:rPr>
              <w:t>Elevation angle (deg)</w:t>
            </w:r>
          </w:p>
        </w:tc>
        <w:tc>
          <w:tcPr>
            <w:tcW w:w="1258" w:type="dxa"/>
            <w:tcBorders>
              <w:top w:val="nil"/>
              <w:left w:val="nil"/>
              <w:bottom w:val="single" w:sz="4" w:space="0" w:color="auto"/>
              <w:right w:val="single" w:sz="4" w:space="0" w:color="auto"/>
            </w:tcBorders>
            <w:vAlign w:val="center"/>
            <w:hideMark/>
          </w:tcPr>
          <w:p w14:paraId="07E52FBD" w14:textId="77777777" w:rsidR="000145B9" w:rsidRPr="00B46360" w:rsidRDefault="000145B9">
            <w:pPr>
              <w:widowControl/>
              <w:autoSpaceDE/>
              <w:adjustRightInd/>
              <w:spacing w:after="0" w:line="256" w:lineRule="auto"/>
              <w:jc w:val="center"/>
              <w:rPr>
                <w:rFonts w:eastAsia="等线"/>
                <w:b/>
                <w:bCs/>
                <w:sz w:val="20"/>
                <w:szCs w:val="20"/>
                <w:lang w:val="en-US" w:eastAsia="zh-CN"/>
              </w:rPr>
            </w:pPr>
            <w:r w:rsidRPr="00B46360">
              <w:rPr>
                <w:rFonts w:eastAsia="等线"/>
                <w:b/>
                <w:bCs/>
                <w:sz w:val="20"/>
                <w:szCs w:val="20"/>
                <w:lang w:val="en-US" w:eastAsia="zh-CN"/>
              </w:rPr>
              <w:t>CNR (dB)</w:t>
            </w:r>
          </w:p>
        </w:tc>
        <w:tc>
          <w:tcPr>
            <w:tcW w:w="1435" w:type="dxa"/>
            <w:tcBorders>
              <w:top w:val="nil"/>
              <w:left w:val="nil"/>
              <w:bottom w:val="single" w:sz="4" w:space="0" w:color="auto"/>
              <w:right w:val="single" w:sz="4" w:space="0" w:color="auto"/>
            </w:tcBorders>
            <w:vAlign w:val="center"/>
            <w:hideMark/>
          </w:tcPr>
          <w:p w14:paraId="7E652D23" w14:textId="77777777" w:rsidR="000145B9" w:rsidRPr="00B46360" w:rsidRDefault="000145B9">
            <w:pPr>
              <w:widowControl/>
              <w:autoSpaceDE/>
              <w:adjustRightInd/>
              <w:spacing w:after="0" w:line="256" w:lineRule="auto"/>
              <w:jc w:val="center"/>
              <w:rPr>
                <w:rFonts w:eastAsia="等线"/>
                <w:b/>
                <w:bCs/>
                <w:sz w:val="20"/>
                <w:szCs w:val="20"/>
                <w:lang w:val="en-US" w:eastAsia="zh-CN"/>
              </w:rPr>
            </w:pPr>
            <w:r w:rsidRPr="00B46360">
              <w:rPr>
                <w:rFonts w:eastAsia="等线"/>
                <w:b/>
                <w:bCs/>
                <w:sz w:val="20"/>
                <w:szCs w:val="20"/>
                <w:lang w:val="en-US" w:eastAsia="zh-CN"/>
              </w:rPr>
              <w:t xml:space="preserve">Required SNR </w:t>
            </w:r>
            <w:r w:rsidRPr="00B46360">
              <w:rPr>
                <w:rFonts w:eastAsia="等线" w:hint="eastAsia"/>
                <w:b/>
                <w:bCs/>
                <w:sz w:val="20"/>
                <w:szCs w:val="20"/>
                <w:lang w:val="en-US" w:eastAsia="zh-CN"/>
              </w:rPr>
              <w:t>（</w:t>
            </w:r>
            <w:r w:rsidRPr="00B46360">
              <w:rPr>
                <w:rFonts w:eastAsia="等线"/>
                <w:b/>
                <w:bCs/>
                <w:sz w:val="20"/>
                <w:szCs w:val="20"/>
                <w:lang w:val="en-US" w:eastAsia="zh-CN"/>
              </w:rPr>
              <w:t>dB</w:t>
            </w:r>
            <w:r w:rsidRPr="00B46360">
              <w:rPr>
                <w:rFonts w:eastAsia="等线" w:hint="eastAsia"/>
                <w:b/>
                <w:bCs/>
                <w:sz w:val="20"/>
                <w:szCs w:val="20"/>
                <w:lang w:val="en-US" w:eastAsia="zh-CN"/>
              </w:rPr>
              <w:t>）</w:t>
            </w:r>
          </w:p>
        </w:tc>
        <w:tc>
          <w:tcPr>
            <w:tcW w:w="1129" w:type="dxa"/>
            <w:tcBorders>
              <w:top w:val="nil"/>
              <w:left w:val="nil"/>
              <w:bottom w:val="single" w:sz="4" w:space="0" w:color="auto"/>
              <w:right w:val="single" w:sz="4" w:space="0" w:color="auto"/>
            </w:tcBorders>
            <w:vAlign w:val="center"/>
            <w:hideMark/>
          </w:tcPr>
          <w:p w14:paraId="0A81A2DC" w14:textId="77777777" w:rsidR="000145B9" w:rsidRPr="00B46360" w:rsidRDefault="000145B9">
            <w:pPr>
              <w:widowControl/>
              <w:autoSpaceDE/>
              <w:adjustRightInd/>
              <w:spacing w:after="0" w:line="256" w:lineRule="auto"/>
              <w:jc w:val="center"/>
              <w:rPr>
                <w:rFonts w:eastAsia="等线"/>
                <w:b/>
                <w:bCs/>
                <w:sz w:val="20"/>
                <w:szCs w:val="20"/>
                <w:lang w:val="en-US" w:eastAsia="zh-CN"/>
              </w:rPr>
            </w:pPr>
            <w:r w:rsidRPr="00B46360">
              <w:rPr>
                <w:rFonts w:eastAsia="等线"/>
                <w:b/>
                <w:bCs/>
                <w:sz w:val="20"/>
                <w:szCs w:val="20"/>
                <w:lang w:val="en-US" w:eastAsia="zh-CN"/>
              </w:rPr>
              <w:t>Gap (dB)</w:t>
            </w:r>
          </w:p>
        </w:tc>
        <w:tc>
          <w:tcPr>
            <w:tcW w:w="1451" w:type="dxa"/>
            <w:tcBorders>
              <w:top w:val="nil"/>
              <w:left w:val="nil"/>
              <w:bottom w:val="single" w:sz="4" w:space="0" w:color="auto"/>
              <w:right w:val="single" w:sz="4" w:space="0" w:color="auto"/>
            </w:tcBorders>
            <w:vAlign w:val="center"/>
            <w:hideMark/>
          </w:tcPr>
          <w:p w14:paraId="2A51913D" w14:textId="77777777" w:rsidR="000145B9" w:rsidRPr="00B46360" w:rsidRDefault="000145B9">
            <w:pPr>
              <w:widowControl/>
              <w:autoSpaceDE/>
              <w:adjustRightInd/>
              <w:spacing w:after="0" w:line="256" w:lineRule="auto"/>
              <w:jc w:val="center"/>
              <w:rPr>
                <w:rFonts w:eastAsia="等线"/>
                <w:b/>
                <w:bCs/>
                <w:sz w:val="20"/>
                <w:szCs w:val="20"/>
                <w:lang w:val="en-US" w:eastAsia="zh-CN"/>
              </w:rPr>
            </w:pPr>
            <w:r w:rsidRPr="00B46360">
              <w:rPr>
                <w:rFonts w:eastAsia="等线"/>
                <w:b/>
                <w:bCs/>
                <w:sz w:val="20"/>
                <w:szCs w:val="20"/>
                <w:lang w:val="en-US" w:eastAsia="zh-CN"/>
              </w:rPr>
              <w:t xml:space="preserve">Required SNR </w:t>
            </w:r>
            <w:r w:rsidRPr="00B46360">
              <w:rPr>
                <w:rFonts w:eastAsia="等线" w:hint="eastAsia"/>
                <w:b/>
                <w:bCs/>
                <w:sz w:val="20"/>
                <w:szCs w:val="20"/>
                <w:lang w:val="en-US" w:eastAsia="zh-CN"/>
              </w:rPr>
              <w:t>（</w:t>
            </w:r>
            <w:r w:rsidRPr="00B46360">
              <w:rPr>
                <w:rFonts w:eastAsia="等线"/>
                <w:b/>
                <w:bCs/>
                <w:sz w:val="20"/>
                <w:szCs w:val="20"/>
                <w:lang w:val="en-US" w:eastAsia="zh-CN"/>
              </w:rPr>
              <w:t>dB</w:t>
            </w:r>
            <w:r w:rsidRPr="00B46360">
              <w:rPr>
                <w:rFonts w:eastAsia="等线" w:hint="eastAsia"/>
                <w:b/>
                <w:bCs/>
                <w:sz w:val="20"/>
                <w:szCs w:val="20"/>
                <w:lang w:val="en-US" w:eastAsia="zh-CN"/>
              </w:rPr>
              <w:t>）</w:t>
            </w:r>
          </w:p>
        </w:tc>
        <w:tc>
          <w:tcPr>
            <w:tcW w:w="1066" w:type="dxa"/>
            <w:tcBorders>
              <w:top w:val="nil"/>
              <w:left w:val="nil"/>
              <w:bottom w:val="single" w:sz="4" w:space="0" w:color="auto"/>
              <w:right w:val="single" w:sz="8" w:space="0" w:color="auto"/>
            </w:tcBorders>
            <w:vAlign w:val="center"/>
            <w:hideMark/>
          </w:tcPr>
          <w:p w14:paraId="163D974C" w14:textId="77777777" w:rsidR="000145B9" w:rsidRPr="00B46360" w:rsidRDefault="000145B9">
            <w:pPr>
              <w:widowControl/>
              <w:autoSpaceDE/>
              <w:adjustRightInd/>
              <w:spacing w:after="0" w:line="256" w:lineRule="auto"/>
              <w:jc w:val="center"/>
              <w:rPr>
                <w:rFonts w:eastAsia="等线"/>
                <w:b/>
                <w:bCs/>
                <w:sz w:val="20"/>
                <w:szCs w:val="20"/>
                <w:lang w:val="en-US" w:eastAsia="zh-CN"/>
              </w:rPr>
            </w:pPr>
            <w:r w:rsidRPr="00B46360">
              <w:rPr>
                <w:rFonts w:eastAsia="等线"/>
                <w:b/>
                <w:bCs/>
                <w:sz w:val="20"/>
                <w:szCs w:val="20"/>
                <w:lang w:val="en-US" w:eastAsia="zh-CN"/>
              </w:rPr>
              <w:t>Gap (dB)</w:t>
            </w:r>
          </w:p>
        </w:tc>
      </w:tr>
      <w:tr w:rsidR="00A46825" w:rsidRPr="00A46825" w14:paraId="78135561" w14:textId="77777777" w:rsidTr="00B46360">
        <w:trPr>
          <w:trHeight w:val="285"/>
          <w:jc w:val="center"/>
        </w:trPr>
        <w:tc>
          <w:tcPr>
            <w:tcW w:w="879" w:type="dxa"/>
            <w:vMerge w:val="restart"/>
            <w:tcBorders>
              <w:top w:val="nil"/>
              <w:left w:val="single" w:sz="8" w:space="0" w:color="auto"/>
              <w:bottom w:val="single" w:sz="4" w:space="0" w:color="auto"/>
              <w:right w:val="single" w:sz="4" w:space="0" w:color="auto"/>
            </w:tcBorders>
            <w:vAlign w:val="center"/>
            <w:hideMark/>
          </w:tcPr>
          <w:p w14:paraId="1E2806A2" w14:textId="77777777" w:rsidR="00A46825" w:rsidRPr="00B46360" w:rsidRDefault="00A46825" w:rsidP="00A46825">
            <w:pPr>
              <w:widowControl/>
              <w:autoSpaceDE/>
              <w:adjustRightInd/>
              <w:spacing w:after="0" w:line="256" w:lineRule="auto"/>
              <w:jc w:val="center"/>
              <w:rPr>
                <w:rFonts w:eastAsia="等线"/>
                <w:b/>
                <w:bCs/>
                <w:sz w:val="20"/>
                <w:szCs w:val="20"/>
                <w:lang w:val="en-US" w:eastAsia="zh-CN"/>
              </w:rPr>
            </w:pPr>
            <w:r w:rsidRPr="00B46360">
              <w:rPr>
                <w:rFonts w:eastAsia="等线"/>
                <w:b/>
                <w:bCs/>
                <w:sz w:val="20"/>
                <w:szCs w:val="20"/>
                <w:lang w:val="en-US" w:eastAsia="zh-CN"/>
              </w:rPr>
              <w:t>GEO</w:t>
            </w:r>
          </w:p>
        </w:tc>
        <w:tc>
          <w:tcPr>
            <w:tcW w:w="1081" w:type="dxa"/>
            <w:tcBorders>
              <w:top w:val="nil"/>
              <w:left w:val="nil"/>
              <w:bottom w:val="single" w:sz="4" w:space="0" w:color="auto"/>
              <w:right w:val="single" w:sz="4" w:space="0" w:color="auto"/>
            </w:tcBorders>
            <w:vAlign w:val="center"/>
            <w:hideMark/>
          </w:tcPr>
          <w:p w14:paraId="00932D47" w14:textId="77777777"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sz w:val="20"/>
                <w:szCs w:val="20"/>
                <w:lang w:val="en-US" w:eastAsia="zh-CN"/>
              </w:rPr>
              <w:t>1</w:t>
            </w:r>
          </w:p>
        </w:tc>
        <w:tc>
          <w:tcPr>
            <w:tcW w:w="997" w:type="dxa"/>
            <w:tcBorders>
              <w:top w:val="nil"/>
              <w:left w:val="nil"/>
              <w:bottom w:val="single" w:sz="4" w:space="0" w:color="auto"/>
              <w:right w:val="single" w:sz="4" w:space="0" w:color="auto"/>
            </w:tcBorders>
            <w:vAlign w:val="center"/>
            <w:hideMark/>
          </w:tcPr>
          <w:p w14:paraId="293CA7A7" w14:textId="77777777"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sz w:val="20"/>
                <w:szCs w:val="20"/>
                <w:lang w:val="en-US" w:eastAsia="zh-CN"/>
              </w:rPr>
              <w:t>12.5</w:t>
            </w:r>
          </w:p>
        </w:tc>
        <w:tc>
          <w:tcPr>
            <w:tcW w:w="1258" w:type="dxa"/>
            <w:tcBorders>
              <w:top w:val="nil"/>
              <w:left w:val="nil"/>
              <w:bottom w:val="single" w:sz="4" w:space="0" w:color="auto"/>
              <w:right w:val="single" w:sz="4" w:space="0" w:color="auto"/>
            </w:tcBorders>
            <w:noWrap/>
            <w:vAlign w:val="center"/>
            <w:hideMark/>
          </w:tcPr>
          <w:p w14:paraId="16F8879D" w14:textId="3A73DCC5"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-23.4 </w:t>
            </w:r>
          </w:p>
        </w:tc>
        <w:tc>
          <w:tcPr>
            <w:tcW w:w="1435" w:type="dxa"/>
            <w:tcBorders>
              <w:top w:val="nil"/>
              <w:left w:val="nil"/>
              <w:bottom w:val="single" w:sz="4" w:space="0" w:color="auto"/>
              <w:right w:val="single" w:sz="4" w:space="0" w:color="auto"/>
            </w:tcBorders>
            <w:noWrap/>
            <w:vAlign w:val="center"/>
            <w:hideMark/>
          </w:tcPr>
          <w:p w14:paraId="57775E20" w14:textId="09E941E5"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-12.6 </w:t>
            </w:r>
          </w:p>
        </w:tc>
        <w:tc>
          <w:tcPr>
            <w:tcW w:w="1129" w:type="dxa"/>
            <w:tcBorders>
              <w:top w:val="nil"/>
              <w:left w:val="nil"/>
              <w:bottom w:val="single" w:sz="4" w:space="0" w:color="auto"/>
              <w:right w:val="single" w:sz="4" w:space="0" w:color="auto"/>
            </w:tcBorders>
            <w:shd w:val="clear" w:color="auto" w:fill="F7CAAC" w:themeFill="accent2" w:themeFillTint="66"/>
            <w:noWrap/>
            <w:vAlign w:val="center"/>
            <w:hideMark/>
          </w:tcPr>
          <w:p w14:paraId="1962C9C8" w14:textId="549196E0"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10.8 </w:t>
            </w:r>
          </w:p>
        </w:tc>
        <w:tc>
          <w:tcPr>
            <w:tcW w:w="1451" w:type="dxa"/>
            <w:tcBorders>
              <w:top w:val="nil"/>
              <w:left w:val="nil"/>
              <w:bottom w:val="single" w:sz="4" w:space="0" w:color="auto"/>
              <w:right w:val="single" w:sz="4" w:space="0" w:color="auto"/>
            </w:tcBorders>
            <w:noWrap/>
            <w:vAlign w:val="center"/>
            <w:hideMark/>
          </w:tcPr>
          <w:p w14:paraId="7DE3B8D9" w14:textId="7056016A" w:rsidR="00A46825" w:rsidRPr="00B46360" w:rsidRDefault="00A46825" w:rsidP="00B46360">
            <w:pPr>
              <w:widowControl/>
              <w:autoSpaceDE/>
              <w:adjustRightInd/>
              <w:spacing w:after="0" w:line="256" w:lineRule="auto"/>
              <w:ind w:firstLineChars="100" w:firstLine="200"/>
              <w:jc w:val="right"/>
              <w:rPr>
                <w:rFonts w:eastAsia="等线"/>
                <w:sz w:val="20"/>
                <w:szCs w:val="20"/>
                <w:lang w:val="en-US" w:eastAsia="zh-CN"/>
              </w:rPr>
            </w:pPr>
            <w:r w:rsidRPr="00B46360">
              <w:rPr>
                <w:rFonts w:eastAsia="等线"/>
                <w:color w:val="000000"/>
                <w:sz w:val="20"/>
                <w:szCs w:val="20"/>
              </w:rPr>
              <w:t xml:space="preserve">-18.9 </w:t>
            </w:r>
          </w:p>
        </w:tc>
        <w:tc>
          <w:tcPr>
            <w:tcW w:w="1066" w:type="dxa"/>
            <w:tcBorders>
              <w:top w:val="nil"/>
              <w:left w:val="nil"/>
              <w:bottom w:val="single" w:sz="4" w:space="0" w:color="auto"/>
              <w:right w:val="single" w:sz="8" w:space="0" w:color="auto"/>
            </w:tcBorders>
            <w:shd w:val="clear" w:color="auto" w:fill="F7CAAC" w:themeFill="accent2" w:themeFillTint="66"/>
            <w:noWrap/>
            <w:vAlign w:val="center"/>
            <w:hideMark/>
          </w:tcPr>
          <w:p w14:paraId="243749B4" w14:textId="2E812AE2"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4.5 </w:t>
            </w:r>
          </w:p>
        </w:tc>
      </w:tr>
      <w:tr w:rsidR="00A46825" w:rsidRPr="00A46825" w14:paraId="628B317B" w14:textId="77777777" w:rsidTr="00B46360">
        <w:trPr>
          <w:trHeight w:val="285"/>
          <w:jc w:val="center"/>
        </w:trPr>
        <w:tc>
          <w:tcPr>
            <w:tcW w:w="879" w:type="dxa"/>
            <w:vMerge/>
            <w:tcBorders>
              <w:top w:val="nil"/>
              <w:left w:val="single" w:sz="8" w:space="0" w:color="auto"/>
              <w:bottom w:val="single" w:sz="4" w:space="0" w:color="auto"/>
              <w:right w:val="single" w:sz="4" w:space="0" w:color="auto"/>
            </w:tcBorders>
            <w:vAlign w:val="center"/>
            <w:hideMark/>
          </w:tcPr>
          <w:p w14:paraId="18BF6606" w14:textId="77777777" w:rsidR="00A46825" w:rsidRPr="00B46360" w:rsidRDefault="00A46825" w:rsidP="00A46825">
            <w:pPr>
              <w:widowControl/>
              <w:autoSpaceDE/>
              <w:autoSpaceDN/>
              <w:adjustRightInd/>
              <w:spacing w:after="0" w:line="256" w:lineRule="auto"/>
              <w:jc w:val="left"/>
              <w:rPr>
                <w:rFonts w:eastAsia="等线"/>
                <w:b/>
                <w:bCs/>
                <w:sz w:val="20"/>
                <w:szCs w:val="20"/>
                <w:lang w:val="en-US" w:eastAsia="zh-CN"/>
              </w:rPr>
            </w:pPr>
          </w:p>
        </w:tc>
        <w:tc>
          <w:tcPr>
            <w:tcW w:w="1081" w:type="dxa"/>
            <w:tcBorders>
              <w:top w:val="nil"/>
              <w:left w:val="nil"/>
              <w:bottom w:val="single" w:sz="4" w:space="0" w:color="auto"/>
              <w:right w:val="single" w:sz="4" w:space="0" w:color="auto"/>
            </w:tcBorders>
            <w:vAlign w:val="center"/>
            <w:hideMark/>
          </w:tcPr>
          <w:p w14:paraId="01B9AA5B" w14:textId="77777777"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sz w:val="20"/>
                <w:szCs w:val="20"/>
                <w:lang w:val="en-US" w:eastAsia="zh-CN"/>
              </w:rPr>
              <w:t>2</w:t>
            </w:r>
          </w:p>
        </w:tc>
        <w:tc>
          <w:tcPr>
            <w:tcW w:w="997" w:type="dxa"/>
            <w:tcBorders>
              <w:top w:val="nil"/>
              <w:left w:val="nil"/>
              <w:bottom w:val="single" w:sz="4" w:space="0" w:color="auto"/>
              <w:right w:val="single" w:sz="4" w:space="0" w:color="auto"/>
            </w:tcBorders>
            <w:vAlign w:val="center"/>
            <w:hideMark/>
          </w:tcPr>
          <w:p w14:paraId="4AC9250C" w14:textId="77777777"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sz w:val="20"/>
                <w:szCs w:val="20"/>
                <w:lang w:val="en-US" w:eastAsia="zh-CN"/>
              </w:rPr>
              <w:t>20</w:t>
            </w:r>
          </w:p>
        </w:tc>
        <w:tc>
          <w:tcPr>
            <w:tcW w:w="1258" w:type="dxa"/>
            <w:tcBorders>
              <w:top w:val="nil"/>
              <w:left w:val="nil"/>
              <w:bottom w:val="single" w:sz="4" w:space="0" w:color="auto"/>
              <w:right w:val="single" w:sz="4" w:space="0" w:color="auto"/>
            </w:tcBorders>
            <w:noWrap/>
            <w:vAlign w:val="center"/>
            <w:hideMark/>
          </w:tcPr>
          <w:p w14:paraId="219F1BD9" w14:textId="2C56DED1"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-28.2 </w:t>
            </w:r>
          </w:p>
        </w:tc>
        <w:tc>
          <w:tcPr>
            <w:tcW w:w="1435" w:type="dxa"/>
            <w:tcBorders>
              <w:top w:val="nil"/>
              <w:left w:val="nil"/>
              <w:bottom w:val="single" w:sz="4" w:space="0" w:color="auto"/>
              <w:right w:val="single" w:sz="4" w:space="0" w:color="auto"/>
            </w:tcBorders>
            <w:noWrap/>
            <w:vAlign w:val="center"/>
            <w:hideMark/>
          </w:tcPr>
          <w:p w14:paraId="6FFC202E" w14:textId="1BAED30B"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-12.7 </w:t>
            </w:r>
          </w:p>
        </w:tc>
        <w:tc>
          <w:tcPr>
            <w:tcW w:w="1129" w:type="dxa"/>
            <w:tcBorders>
              <w:top w:val="nil"/>
              <w:left w:val="nil"/>
              <w:bottom w:val="single" w:sz="4" w:space="0" w:color="auto"/>
              <w:right w:val="single" w:sz="4" w:space="0" w:color="auto"/>
            </w:tcBorders>
            <w:shd w:val="clear" w:color="auto" w:fill="F7CAAC" w:themeFill="accent2" w:themeFillTint="66"/>
            <w:noWrap/>
            <w:vAlign w:val="center"/>
            <w:hideMark/>
          </w:tcPr>
          <w:p w14:paraId="366B8870" w14:textId="1CE2FBAE"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15.6 </w:t>
            </w:r>
          </w:p>
        </w:tc>
        <w:tc>
          <w:tcPr>
            <w:tcW w:w="1451" w:type="dxa"/>
            <w:tcBorders>
              <w:top w:val="nil"/>
              <w:left w:val="nil"/>
              <w:bottom w:val="single" w:sz="4" w:space="0" w:color="auto"/>
              <w:right w:val="single" w:sz="4" w:space="0" w:color="auto"/>
            </w:tcBorders>
            <w:noWrap/>
            <w:vAlign w:val="center"/>
            <w:hideMark/>
          </w:tcPr>
          <w:p w14:paraId="565DF0C0" w14:textId="4ADDFBE8"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-18.9 </w:t>
            </w:r>
          </w:p>
        </w:tc>
        <w:tc>
          <w:tcPr>
            <w:tcW w:w="1066" w:type="dxa"/>
            <w:tcBorders>
              <w:top w:val="nil"/>
              <w:left w:val="nil"/>
              <w:bottom w:val="single" w:sz="4" w:space="0" w:color="auto"/>
              <w:right w:val="single" w:sz="8" w:space="0" w:color="auto"/>
            </w:tcBorders>
            <w:shd w:val="clear" w:color="auto" w:fill="F7CAAC" w:themeFill="accent2" w:themeFillTint="66"/>
            <w:noWrap/>
            <w:vAlign w:val="center"/>
            <w:hideMark/>
          </w:tcPr>
          <w:p w14:paraId="6CE9DB33" w14:textId="4115C7E0"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9.3 </w:t>
            </w:r>
          </w:p>
        </w:tc>
      </w:tr>
      <w:tr w:rsidR="00A46825" w:rsidRPr="00A46825" w14:paraId="0EAC795F" w14:textId="77777777" w:rsidTr="00B46360">
        <w:trPr>
          <w:trHeight w:val="284"/>
          <w:jc w:val="center"/>
        </w:trPr>
        <w:tc>
          <w:tcPr>
            <w:tcW w:w="879" w:type="dxa"/>
            <w:vMerge w:val="restart"/>
            <w:tcBorders>
              <w:top w:val="nil"/>
              <w:left w:val="single" w:sz="8" w:space="0" w:color="auto"/>
              <w:bottom w:val="single" w:sz="4" w:space="0" w:color="auto"/>
              <w:right w:val="single" w:sz="4" w:space="0" w:color="auto"/>
            </w:tcBorders>
            <w:vAlign w:val="center"/>
            <w:hideMark/>
          </w:tcPr>
          <w:p w14:paraId="10F62290" w14:textId="77777777" w:rsidR="00A46825" w:rsidRPr="00B46360" w:rsidRDefault="00A46825" w:rsidP="00A46825">
            <w:pPr>
              <w:widowControl/>
              <w:autoSpaceDE/>
              <w:adjustRightInd/>
              <w:spacing w:after="0" w:line="256" w:lineRule="auto"/>
              <w:jc w:val="center"/>
              <w:rPr>
                <w:rFonts w:eastAsia="等线"/>
                <w:b/>
                <w:bCs/>
                <w:sz w:val="20"/>
                <w:szCs w:val="20"/>
                <w:lang w:val="en-US" w:eastAsia="zh-CN"/>
              </w:rPr>
            </w:pPr>
            <w:r w:rsidRPr="00B46360">
              <w:rPr>
                <w:rFonts w:eastAsia="等线"/>
                <w:b/>
                <w:bCs/>
                <w:sz w:val="20"/>
                <w:szCs w:val="20"/>
                <w:lang w:val="en-US" w:eastAsia="zh-CN"/>
              </w:rPr>
              <w:t>LEO-1200</w:t>
            </w:r>
          </w:p>
        </w:tc>
        <w:tc>
          <w:tcPr>
            <w:tcW w:w="1081" w:type="dxa"/>
            <w:tcBorders>
              <w:top w:val="nil"/>
              <w:left w:val="nil"/>
              <w:bottom w:val="single" w:sz="4" w:space="0" w:color="auto"/>
              <w:right w:val="single" w:sz="4" w:space="0" w:color="auto"/>
            </w:tcBorders>
            <w:vAlign w:val="center"/>
            <w:hideMark/>
          </w:tcPr>
          <w:p w14:paraId="4D98B0D9" w14:textId="77777777"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sz w:val="20"/>
                <w:szCs w:val="20"/>
                <w:lang w:val="en-US" w:eastAsia="zh-CN"/>
              </w:rPr>
              <w:t>1</w:t>
            </w:r>
          </w:p>
        </w:tc>
        <w:tc>
          <w:tcPr>
            <w:tcW w:w="997" w:type="dxa"/>
            <w:tcBorders>
              <w:top w:val="nil"/>
              <w:left w:val="nil"/>
              <w:bottom w:val="single" w:sz="4" w:space="0" w:color="auto"/>
              <w:right w:val="single" w:sz="4" w:space="0" w:color="auto"/>
            </w:tcBorders>
            <w:vAlign w:val="center"/>
            <w:hideMark/>
          </w:tcPr>
          <w:p w14:paraId="75C55A0F" w14:textId="77777777"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sz w:val="20"/>
                <w:szCs w:val="20"/>
                <w:lang w:val="en-US" w:eastAsia="zh-CN"/>
              </w:rPr>
              <w:t>30</w:t>
            </w:r>
          </w:p>
        </w:tc>
        <w:tc>
          <w:tcPr>
            <w:tcW w:w="1258" w:type="dxa"/>
            <w:tcBorders>
              <w:top w:val="nil"/>
              <w:left w:val="nil"/>
              <w:bottom w:val="single" w:sz="4" w:space="0" w:color="auto"/>
              <w:right w:val="single" w:sz="4" w:space="0" w:color="auto"/>
            </w:tcBorders>
            <w:noWrap/>
            <w:vAlign w:val="center"/>
            <w:hideMark/>
          </w:tcPr>
          <w:p w14:paraId="2F1CDA80" w14:textId="7BA1B8FC"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-15.2 </w:t>
            </w:r>
          </w:p>
        </w:tc>
        <w:tc>
          <w:tcPr>
            <w:tcW w:w="1435" w:type="dxa"/>
            <w:tcBorders>
              <w:top w:val="nil"/>
              <w:left w:val="nil"/>
              <w:bottom w:val="single" w:sz="4" w:space="0" w:color="auto"/>
              <w:right w:val="single" w:sz="4" w:space="0" w:color="auto"/>
            </w:tcBorders>
            <w:noWrap/>
            <w:vAlign w:val="center"/>
            <w:hideMark/>
          </w:tcPr>
          <w:p w14:paraId="00F72D75" w14:textId="064288DF"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-12.5 </w:t>
            </w:r>
          </w:p>
        </w:tc>
        <w:tc>
          <w:tcPr>
            <w:tcW w:w="1129" w:type="dxa"/>
            <w:tcBorders>
              <w:top w:val="nil"/>
              <w:left w:val="nil"/>
              <w:bottom w:val="single" w:sz="4" w:space="0" w:color="auto"/>
              <w:right w:val="single" w:sz="4" w:space="0" w:color="auto"/>
            </w:tcBorders>
            <w:shd w:val="clear" w:color="auto" w:fill="F7CAAC" w:themeFill="accent2" w:themeFillTint="66"/>
            <w:noWrap/>
            <w:vAlign w:val="center"/>
            <w:hideMark/>
          </w:tcPr>
          <w:p w14:paraId="25978386" w14:textId="41898716"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2.7 </w:t>
            </w:r>
          </w:p>
        </w:tc>
        <w:tc>
          <w:tcPr>
            <w:tcW w:w="1451" w:type="dxa"/>
            <w:tcBorders>
              <w:top w:val="nil"/>
              <w:left w:val="nil"/>
              <w:bottom w:val="single" w:sz="4" w:space="0" w:color="auto"/>
              <w:right w:val="single" w:sz="4" w:space="0" w:color="auto"/>
            </w:tcBorders>
            <w:noWrap/>
            <w:vAlign w:val="center"/>
            <w:hideMark/>
          </w:tcPr>
          <w:p w14:paraId="409D70FD" w14:textId="54103A0C"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-18.9 </w:t>
            </w:r>
          </w:p>
        </w:tc>
        <w:tc>
          <w:tcPr>
            <w:tcW w:w="1066" w:type="dxa"/>
            <w:tcBorders>
              <w:top w:val="nil"/>
              <w:left w:val="nil"/>
              <w:bottom w:val="single" w:sz="4" w:space="0" w:color="auto"/>
              <w:right w:val="single" w:sz="8" w:space="0" w:color="auto"/>
            </w:tcBorders>
            <w:shd w:val="clear" w:color="auto" w:fill="C5E0B3" w:themeFill="accent6" w:themeFillTint="66"/>
            <w:noWrap/>
            <w:vAlign w:val="center"/>
            <w:hideMark/>
          </w:tcPr>
          <w:p w14:paraId="73047FEC" w14:textId="0D8FBD26"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-3.7 </w:t>
            </w:r>
          </w:p>
        </w:tc>
      </w:tr>
      <w:tr w:rsidR="00A46825" w:rsidRPr="00A46825" w14:paraId="3CAAFCDF" w14:textId="77777777" w:rsidTr="00B46360">
        <w:trPr>
          <w:trHeight w:val="284"/>
          <w:jc w:val="center"/>
        </w:trPr>
        <w:tc>
          <w:tcPr>
            <w:tcW w:w="879" w:type="dxa"/>
            <w:vMerge/>
            <w:tcBorders>
              <w:top w:val="nil"/>
              <w:left w:val="single" w:sz="8" w:space="0" w:color="auto"/>
              <w:bottom w:val="single" w:sz="4" w:space="0" w:color="auto"/>
              <w:right w:val="single" w:sz="4" w:space="0" w:color="auto"/>
            </w:tcBorders>
            <w:vAlign w:val="center"/>
            <w:hideMark/>
          </w:tcPr>
          <w:p w14:paraId="09B8F613" w14:textId="77777777" w:rsidR="00A46825" w:rsidRPr="00B46360" w:rsidRDefault="00A46825" w:rsidP="00A46825">
            <w:pPr>
              <w:widowControl/>
              <w:autoSpaceDE/>
              <w:autoSpaceDN/>
              <w:adjustRightInd/>
              <w:spacing w:after="0" w:line="256" w:lineRule="auto"/>
              <w:jc w:val="left"/>
              <w:rPr>
                <w:rFonts w:eastAsia="等线"/>
                <w:b/>
                <w:bCs/>
                <w:sz w:val="20"/>
                <w:szCs w:val="20"/>
                <w:lang w:val="en-US" w:eastAsia="zh-CN"/>
              </w:rPr>
            </w:pPr>
          </w:p>
        </w:tc>
        <w:tc>
          <w:tcPr>
            <w:tcW w:w="1081" w:type="dxa"/>
            <w:tcBorders>
              <w:top w:val="nil"/>
              <w:left w:val="nil"/>
              <w:bottom w:val="single" w:sz="4" w:space="0" w:color="auto"/>
              <w:right w:val="single" w:sz="4" w:space="0" w:color="auto"/>
            </w:tcBorders>
            <w:vAlign w:val="center"/>
            <w:hideMark/>
          </w:tcPr>
          <w:p w14:paraId="17C4F219" w14:textId="77777777"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sz w:val="20"/>
                <w:szCs w:val="20"/>
                <w:lang w:val="en-US" w:eastAsia="zh-CN"/>
              </w:rPr>
              <w:t>2</w:t>
            </w:r>
          </w:p>
        </w:tc>
        <w:tc>
          <w:tcPr>
            <w:tcW w:w="997" w:type="dxa"/>
            <w:tcBorders>
              <w:top w:val="nil"/>
              <w:left w:val="nil"/>
              <w:bottom w:val="single" w:sz="4" w:space="0" w:color="auto"/>
              <w:right w:val="single" w:sz="4" w:space="0" w:color="auto"/>
            </w:tcBorders>
            <w:vAlign w:val="center"/>
            <w:hideMark/>
          </w:tcPr>
          <w:p w14:paraId="79886F96" w14:textId="77777777"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sz w:val="20"/>
                <w:szCs w:val="20"/>
                <w:lang w:val="en-US" w:eastAsia="zh-CN"/>
              </w:rPr>
              <w:t>30</w:t>
            </w:r>
          </w:p>
        </w:tc>
        <w:tc>
          <w:tcPr>
            <w:tcW w:w="1258" w:type="dxa"/>
            <w:tcBorders>
              <w:top w:val="nil"/>
              <w:left w:val="nil"/>
              <w:bottom w:val="single" w:sz="4" w:space="0" w:color="auto"/>
              <w:right w:val="single" w:sz="4" w:space="0" w:color="auto"/>
            </w:tcBorders>
            <w:noWrap/>
            <w:vAlign w:val="center"/>
            <w:hideMark/>
          </w:tcPr>
          <w:p w14:paraId="022DCAC7" w14:textId="5E5805AA"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-21.2 </w:t>
            </w:r>
          </w:p>
        </w:tc>
        <w:tc>
          <w:tcPr>
            <w:tcW w:w="1435" w:type="dxa"/>
            <w:tcBorders>
              <w:top w:val="nil"/>
              <w:left w:val="nil"/>
              <w:bottom w:val="single" w:sz="4" w:space="0" w:color="auto"/>
              <w:right w:val="single" w:sz="4" w:space="0" w:color="auto"/>
            </w:tcBorders>
            <w:noWrap/>
            <w:vAlign w:val="center"/>
            <w:hideMark/>
          </w:tcPr>
          <w:p w14:paraId="31C8DC61" w14:textId="71DE20B3"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-12.5 </w:t>
            </w:r>
          </w:p>
        </w:tc>
        <w:tc>
          <w:tcPr>
            <w:tcW w:w="1129" w:type="dxa"/>
            <w:tcBorders>
              <w:top w:val="nil"/>
              <w:left w:val="nil"/>
              <w:bottom w:val="single" w:sz="4" w:space="0" w:color="auto"/>
              <w:right w:val="single" w:sz="4" w:space="0" w:color="auto"/>
            </w:tcBorders>
            <w:shd w:val="clear" w:color="auto" w:fill="F7CAAC" w:themeFill="accent2" w:themeFillTint="66"/>
            <w:noWrap/>
            <w:vAlign w:val="center"/>
            <w:hideMark/>
          </w:tcPr>
          <w:p w14:paraId="01BB55E7" w14:textId="719959FA"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8.7 </w:t>
            </w:r>
          </w:p>
        </w:tc>
        <w:tc>
          <w:tcPr>
            <w:tcW w:w="1451" w:type="dxa"/>
            <w:tcBorders>
              <w:top w:val="nil"/>
              <w:left w:val="nil"/>
              <w:bottom w:val="single" w:sz="4" w:space="0" w:color="auto"/>
              <w:right w:val="single" w:sz="4" w:space="0" w:color="auto"/>
            </w:tcBorders>
            <w:noWrap/>
            <w:vAlign w:val="center"/>
            <w:hideMark/>
          </w:tcPr>
          <w:p w14:paraId="0ADB2F2D" w14:textId="231DBBD7"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-18.9 </w:t>
            </w:r>
          </w:p>
        </w:tc>
        <w:tc>
          <w:tcPr>
            <w:tcW w:w="1066" w:type="dxa"/>
            <w:tcBorders>
              <w:top w:val="nil"/>
              <w:left w:val="nil"/>
              <w:bottom w:val="single" w:sz="4" w:space="0" w:color="auto"/>
              <w:right w:val="single" w:sz="8" w:space="0" w:color="auto"/>
            </w:tcBorders>
            <w:shd w:val="clear" w:color="auto" w:fill="F7CAAC" w:themeFill="accent2" w:themeFillTint="66"/>
            <w:noWrap/>
            <w:vAlign w:val="center"/>
            <w:hideMark/>
          </w:tcPr>
          <w:p w14:paraId="15AD83EE" w14:textId="46BBEFDC"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2.3 </w:t>
            </w:r>
          </w:p>
        </w:tc>
      </w:tr>
      <w:tr w:rsidR="00A46825" w:rsidRPr="00A46825" w14:paraId="5803CBFA" w14:textId="77777777" w:rsidTr="00B46360">
        <w:trPr>
          <w:trHeight w:val="284"/>
          <w:jc w:val="center"/>
        </w:trPr>
        <w:tc>
          <w:tcPr>
            <w:tcW w:w="879" w:type="dxa"/>
            <w:vMerge w:val="restart"/>
            <w:tcBorders>
              <w:top w:val="nil"/>
              <w:left w:val="single" w:sz="8" w:space="0" w:color="auto"/>
              <w:bottom w:val="single" w:sz="8" w:space="0" w:color="000000"/>
              <w:right w:val="single" w:sz="4" w:space="0" w:color="auto"/>
            </w:tcBorders>
            <w:vAlign w:val="center"/>
            <w:hideMark/>
          </w:tcPr>
          <w:p w14:paraId="06B3C32E" w14:textId="77777777" w:rsidR="00A46825" w:rsidRPr="00B46360" w:rsidRDefault="00A46825" w:rsidP="00A46825">
            <w:pPr>
              <w:widowControl/>
              <w:autoSpaceDE/>
              <w:adjustRightInd/>
              <w:spacing w:after="0" w:line="256" w:lineRule="auto"/>
              <w:jc w:val="center"/>
              <w:rPr>
                <w:rFonts w:eastAsia="等线"/>
                <w:b/>
                <w:bCs/>
                <w:sz w:val="20"/>
                <w:szCs w:val="20"/>
                <w:lang w:val="en-US" w:eastAsia="zh-CN"/>
              </w:rPr>
            </w:pPr>
            <w:r w:rsidRPr="00B46360">
              <w:rPr>
                <w:rFonts w:eastAsia="等线"/>
                <w:b/>
                <w:bCs/>
                <w:sz w:val="20"/>
                <w:szCs w:val="20"/>
                <w:lang w:val="en-US" w:eastAsia="zh-CN"/>
              </w:rPr>
              <w:t>LEO-600</w:t>
            </w:r>
          </w:p>
        </w:tc>
        <w:tc>
          <w:tcPr>
            <w:tcW w:w="1081" w:type="dxa"/>
            <w:tcBorders>
              <w:top w:val="nil"/>
              <w:left w:val="nil"/>
              <w:bottom w:val="single" w:sz="4" w:space="0" w:color="auto"/>
              <w:right w:val="single" w:sz="4" w:space="0" w:color="auto"/>
            </w:tcBorders>
            <w:vAlign w:val="center"/>
            <w:hideMark/>
          </w:tcPr>
          <w:p w14:paraId="39537482" w14:textId="77777777"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sz w:val="20"/>
                <w:szCs w:val="20"/>
                <w:lang w:val="en-US" w:eastAsia="zh-CN"/>
              </w:rPr>
              <w:t>1</w:t>
            </w:r>
          </w:p>
        </w:tc>
        <w:tc>
          <w:tcPr>
            <w:tcW w:w="997" w:type="dxa"/>
            <w:tcBorders>
              <w:top w:val="nil"/>
              <w:left w:val="nil"/>
              <w:bottom w:val="single" w:sz="4" w:space="0" w:color="auto"/>
              <w:right w:val="single" w:sz="4" w:space="0" w:color="auto"/>
            </w:tcBorders>
            <w:vAlign w:val="center"/>
            <w:hideMark/>
          </w:tcPr>
          <w:p w14:paraId="51A96CED" w14:textId="77777777"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sz w:val="20"/>
                <w:szCs w:val="20"/>
                <w:lang w:val="en-US" w:eastAsia="zh-CN"/>
              </w:rPr>
              <w:t>30</w:t>
            </w:r>
          </w:p>
        </w:tc>
        <w:tc>
          <w:tcPr>
            <w:tcW w:w="1258" w:type="dxa"/>
            <w:tcBorders>
              <w:top w:val="nil"/>
              <w:left w:val="nil"/>
              <w:bottom w:val="single" w:sz="4" w:space="0" w:color="auto"/>
              <w:right w:val="single" w:sz="4" w:space="0" w:color="auto"/>
            </w:tcBorders>
            <w:noWrap/>
            <w:vAlign w:val="center"/>
            <w:hideMark/>
          </w:tcPr>
          <w:p w14:paraId="6BC4A7CC" w14:textId="32EDB313"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-9.8 </w:t>
            </w:r>
          </w:p>
        </w:tc>
        <w:tc>
          <w:tcPr>
            <w:tcW w:w="1435" w:type="dxa"/>
            <w:tcBorders>
              <w:top w:val="nil"/>
              <w:left w:val="nil"/>
              <w:bottom w:val="single" w:sz="4" w:space="0" w:color="auto"/>
              <w:right w:val="single" w:sz="4" w:space="0" w:color="auto"/>
            </w:tcBorders>
            <w:noWrap/>
            <w:vAlign w:val="center"/>
            <w:hideMark/>
          </w:tcPr>
          <w:p w14:paraId="726625EE" w14:textId="63FBA5CF"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-12.5 </w:t>
            </w:r>
          </w:p>
        </w:tc>
        <w:tc>
          <w:tcPr>
            <w:tcW w:w="1129" w:type="dxa"/>
            <w:tcBorders>
              <w:top w:val="nil"/>
              <w:left w:val="nil"/>
              <w:bottom w:val="single" w:sz="4" w:space="0" w:color="auto"/>
              <w:right w:val="single" w:sz="4" w:space="0" w:color="auto"/>
            </w:tcBorders>
            <w:shd w:val="clear" w:color="auto" w:fill="C5E0B3" w:themeFill="accent6" w:themeFillTint="66"/>
            <w:noWrap/>
            <w:vAlign w:val="center"/>
            <w:hideMark/>
          </w:tcPr>
          <w:p w14:paraId="53CA2028" w14:textId="4814E219"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-2.7 </w:t>
            </w:r>
          </w:p>
        </w:tc>
        <w:tc>
          <w:tcPr>
            <w:tcW w:w="1451" w:type="dxa"/>
            <w:tcBorders>
              <w:top w:val="nil"/>
              <w:left w:val="nil"/>
              <w:bottom w:val="single" w:sz="4" w:space="0" w:color="auto"/>
              <w:right w:val="single" w:sz="4" w:space="0" w:color="auto"/>
            </w:tcBorders>
            <w:noWrap/>
            <w:vAlign w:val="center"/>
            <w:hideMark/>
          </w:tcPr>
          <w:p w14:paraId="0C4092C0" w14:textId="6432A223"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-18.9 </w:t>
            </w:r>
          </w:p>
        </w:tc>
        <w:tc>
          <w:tcPr>
            <w:tcW w:w="1066" w:type="dxa"/>
            <w:tcBorders>
              <w:top w:val="nil"/>
              <w:left w:val="nil"/>
              <w:bottom w:val="single" w:sz="4" w:space="0" w:color="auto"/>
              <w:right w:val="single" w:sz="8" w:space="0" w:color="auto"/>
            </w:tcBorders>
            <w:shd w:val="clear" w:color="auto" w:fill="C5E0B3" w:themeFill="accent6" w:themeFillTint="66"/>
            <w:noWrap/>
            <w:vAlign w:val="center"/>
            <w:hideMark/>
          </w:tcPr>
          <w:p w14:paraId="244A78AA" w14:textId="0582F661"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-9.0 </w:t>
            </w:r>
          </w:p>
        </w:tc>
      </w:tr>
      <w:tr w:rsidR="00A46825" w:rsidRPr="00A46825" w14:paraId="42EB25C3" w14:textId="77777777" w:rsidTr="00B46360">
        <w:trPr>
          <w:trHeight w:val="284"/>
          <w:jc w:val="center"/>
        </w:trPr>
        <w:tc>
          <w:tcPr>
            <w:tcW w:w="879" w:type="dxa"/>
            <w:vMerge/>
            <w:tcBorders>
              <w:top w:val="nil"/>
              <w:left w:val="single" w:sz="8" w:space="0" w:color="auto"/>
              <w:bottom w:val="single" w:sz="8" w:space="0" w:color="000000"/>
              <w:right w:val="single" w:sz="4" w:space="0" w:color="auto"/>
            </w:tcBorders>
            <w:vAlign w:val="center"/>
            <w:hideMark/>
          </w:tcPr>
          <w:p w14:paraId="24B514D5" w14:textId="77777777" w:rsidR="00A46825" w:rsidRPr="00B46360" w:rsidRDefault="00A46825" w:rsidP="00A46825">
            <w:pPr>
              <w:widowControl/>
              <w:autoSpaceDE/>
              <w:autoSpaceDN/>
              <w:adjustRightInd/>
              <w:spacing w:after="0" w:line="256" w:lineRule="auto"/>
              <w:jc w:val="left"/>
              <w:rPr>
                <w:rFonts w:eastAsia="等线"/>
                <w:b/>
                <w:bCs/>
                <w:sz w:val="20"/>
                <w:szCs w:val="20"/>
                <w:lang w:val="en-US" w:eastAsia="zh-CN"/>
              </w:rPr>
            </w:pPr>
          </w:p>
        </w:tc>
        <w:tc>
          <w:tcPr>
            <w:tcW w:w="1081" w:type="dxa"/>
            <w:tcBorders>
              <w:top w:val="nil"/>
              <w:left w:val="nil"/>
              <w:bottom w:val="single" w:sz="4" w:space="0" w:color="auto"/>
              <w:right w:val="single" w:sz="4" w:space="0" w:color="auto"/>
            </w:tcBorders>
            <w:vAlign w:val="center"/>
            <w:hideMark/>
          </w:tcPr>
          <w:p w14:paraId="51ECEF24" w14:textId="77777777"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sz w:val="20"/>
                <w:szCs w:val="20"/>
                <w:lang w:val="en-US" w:eastAsia="zh-CN"/>
              </w:rPr>
              <w:t>2</w:t>
            </w:r>
          </w:p>
        </w:tc>
        <w:tc>
          <w:tcPr>
            <w:tcW w:w="997" w:type="dxa"/>
            <w:tcBorders>
              <w:top w:val="nil"/>
              <w:left w:val="nil"/>
              <w:bottom w:val="single" w:sz="4" w:space="0" w:color="auto"/>
              <w:right w:val="single" w:sz="4" w:space="0" w:color="auto"/>
            </w:tcBorders>
            <w:vAlign w:val="center"/>
            <w:hideMark/>
          </w:tcPr>
          <w:p w14:paraId="099F2806" w14:textId="77777777"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sz w:val="20"/>
                <w:szCs w:val="20"/>
                <w:lang w:val="en-US" w:eastAsia="zh-CN"/>
              </w:rPr>
              <w:t>30</w:t>
            </w:r>
          </w:p>
        </w:tc>
        <w:tc>
          <w:tcPr>
            <w:tcW w:w="1258" w:type="dxa"/>
            <w:tcBorders>
              <w:top w:val="nil"/>
              <w:left w:val="nil"/>
              <w:bottom w:val="single" w:sz="4" w:space="0" w:color="auto"/>
              <w:right w:val="single" w:sz="4" w:space="0" w:color="auto"/>
            </w:tcBorders>
            <w:noWrap/>
            <w:vAlign w:val="center"/>
            <w:hideMark/>
          </w:tcPr>
          <w:p w14:paraId="39CF2FE4" w14:textId="0C329CAA"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-15.8 </w:t>
            </w:r>
          </w:p>
        </w:tc>
        <w:tc>
          <w:tcPr>
            <w:tcW w:w="1435" w:type="dxa"/>
            <w:tcBorders>
              <w:top w:val="nil"/>
              <w:left w:val="nil"/>
              <w:bottom w:val="single" w:sz="4" w:space="0" w:color="auto"/>
              <w:right w:val="single" w:sz="4" w:space="0" w:color="auto"/>
            </w:tcBorders>
            <w:noWrap/>
            <w:vAlign w:val="center"/>
            <w:hideMark/>
          </w:tcPr>
          <w:p w14:paraId="5C6D2321" w14:textId="0CB0ECCB"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-12.5 </w:t>
            </w:r>
          </w:p>
        </w:tc>
        <w:tc>
          <w:tcPr>
            <w:tcW w:w="1129" w:type="dxa"/>
            <w:tcBorders>
              <w:top w:val="nil"/>
              <w:left w:val="nil"/>
              <w:bottom w:val="single" w:sz="4" w:space="0" w:color="auto"/>
              <w:right w:val="single" w:sz="4" w:space="0" w:color="auto"/>
            </w:tcBorders>
            <w:shd w:val="clear" w:color="auto" w:fill="F7CAAC" w:themeFill="accent2" w:themeFillTint="66"/>
            <w:noWrap/>
            <w:vAlign w:val="center"/>
            <w:hideMark/>
          </w:tcPr>
          <w:p w14:paraId="61E99901" w14:textId="7A78E2B6"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3.3 </w:t>
            </w:r>
          </w:p>
        </w:tc>
        <w:tc>
          <w:tcPr>
            <w:tcW w:w="1451" w:type="dxa"/>
            <w:tcBorders>
              <w:top w:val="nil"/>
              <w:left w:val="nil"/>
              <w:bottom w:val="single" w:sz="4" w:space="0" w:color="auto"/>
              <w:right w:val="single" w:sz="4" w:space="0" w:color="auto"/>
            </w:tcBorders>
            <w:noWrap/>
            <w:vAlign w:val="center"/>
            <w:hideMark/>
          </w:tcPr>
          <w:p w14:paraId="599FAA68" w14:textId="0A9E5E73"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-18.9 </w:t>
            </w:r>
          </w:p>
        </w:tc>
        <w:tc>
          <w:tcPr>
            <w:tcW w:w="1066" w:type="dxa"/>
            <w:tcBorders>
              <w:top w:val="nil"/>
              <w:left w:val="nil"/>
              <w:bottom w:val="single" w:sz="4" w:space="0" w:color="auto"/>
              <w:right w:val="single" w:sz="8" w:space="0" w:color="auto"/>
            </w:tcBorders>
            <w:shd w:val="clear" w:color="auto" w:fill="C5E0B3" w:themeFill="accent6" w:themeFillTint="66"/>
            <w:noWrap/>
            <w:vAlign w:val="center"/>
            <w:hideMark/>
          </w:tcPr>
          <w:p w14:paraId="5D5938F6" w14:textId="789A1ED7" w:rsidR="00A46825" w:rsidRPr="00B46360" w:rsidRDefault="00A46825"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-3.0 </w:t>
            </w:r>
          </w:p>
        </w:tc>
      </w:tr>
    </w:tbl>
    <w:p w14:paraId="52146EFF" w14:textId="77777777" w:rsidR="000145B9" w:rsidRDefault="000145B9" w:rsidP="000145B9">
      <w:pPr>
        <w:jc w:val="center"/>
        <w:rPr>
          <w:lang w:eastAsia="zh-CN"/>
        </w:rPr>
      </w:pPr>
    </w:p>
    <w:p w14:paraId="74F31F93" w14:textId="77777777" w:rsidR="000145B9" w:rsidRDefault="000145B9" w:rsidP="000145B9">
      <w:pPr>
        <w:rPr>
          <w:b/>
          <w:lang w:val="en-US" w:eastAsia="zh-CN"/>
        </w:rPr>
      </w:pPr>
      <w:r>
        <w:rPr>
          <w:b/>
          <w:u w:val="single"/>
          <w:lang w:val="en-US" w:eastAsia="zh-CN"/>
        </w:rPr>
        <w:t>PRACH format B4</w:t>
      </w:r>
    </w:p>
    <w:p w14:paraId="2E0F3CAB" w14:textId="77777777" w:rsidR="000145B9" w:rsidRDefault="000145B9" w:rsidP="000145B9">
      <w:pPr>
        <w:rPr>
          <w:lang w:eastAsia="zh-CN"/>
        </w:rPr>
      </w:pPr>
      <w:r>
        <w:rPr>
          <w:lang w:eastAsia="zh-CN"/>
        </w:rPr>
        <w:t>The following figure shows the PRACH detection failure rate for format B4.</w:t>
      </w:r>
    </w:p>
    <w:p w14:paraId="1997461D" w14:textId="77777777" w:rsidR="000145B9" w:rsidRDefault="000145B9" w:rsidP="000145B9">
      <w:pPr>
        <w:jc w:val="center"/>
        <w:rPr>
          <w:lang w:eastAsia="zh-CN"/>
        </w:rPr>
      </w:pPr>
    </w:p>
    <w:p w14:paraId="5B697FC7" w14:textId="77777777" w:rsidR="000145B9" w:rsidRDefault="00C84C57" w:rsidP="000145B9">
      <w:pPr>
        <w:jc w:val="center"/>
        <w:rPr>
          <w:lang w:eastAsia="zh-CN"/>
        </w:rPr>
      </w:pPr>
      <w:r>
        <w:rPr>
          <w:noProof/>
          <w:lang w:val="en-US" w:eastAsia="zh-CN"/>
        </w:rPr>
        <w:drawing>
          <wp:inline distT="0" distB="0" distL="0" distR="0" wp14:anchorId="3139D76E" wp14:editId="130A5B00">
            <wp:extent cx="5756910" cy="322834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56910" cy="3228340"/>
                    </a:xfrm>
                    <a:prstGeom prst="rect">
                      <a:avLst/>
                    </a:prstGeom>
                    <a:noFill/>
                    <a:ln>
                      <a:noFill/>
                    </a:ln>
                  </pic:spPr>
                </pic:pic>
              </a:graphicData>
            </a:graphic>
          </wp:inline>
        </w:drawing>
      </w:r>
    </w:p>
    <w:p w14:paraId="7957ECCD" w14:textId="2851ACD6" w:rsidR="000145B9" w:rsidRDefault="000145B9" w:rsidP="000145B9">
      <w:pPr>
        <w:pStyle w:val="af6"/>
      </w:pPr>
      <w:r>
        <w:t xml:space="preserve">Figure </w:t>
      </w:r>
      <w:r w:rsidR="000172B2">
        <w:fldChar w:fldCharType="begin"/>
      </w:r>
      <w:r>
        <w:instrText xml:space="preserve"> SEQ Figure \* ARABIC </w:instrText>
      </w:r>
      <w:r w:rsidR="000172B2">
        <w:fldChar w:fldCharType="separate"/>
      </w:r>
      <w:r w:rsidR="003D63C8">
        <w:rPr>
          <w:noProof/>
        </w:rPr>
        <w:t>18</w:t>
      </w:r>
      <w:r w:rsidR="000172B2">
        <w:fldChar w:fldCharType="end"/>
      </w:r>
      <w:r>
        <w:t xml:space="preserve"> </w:t>
      </w:r>
      <w:r w:rsidR="00147127">
        <w:t>F</w:t>
      </w:r>
      <w:r>
        <w:t>ormat B4 for SCS = 15kHz and 0.1ppm frequency offset</w:t>
      </w:r>
    </w:p>
    <w:p w14:paraId="3D2469D0" w14:textId="606065DB" w:rsidR="000145B9" w:rsidRDefault="000145B9" w:rsidP="000145B9">
      <w:pPr>
        <w:rPr>
          <w:lang w:eastAsia="zh-CN"/>
        </w:rPr>
      </w:pPr>
      <w:r>
        <w:rPr>
          <w:lang w:eastAsia="zh-CN"/>
        </w:rPr>
        <w:t xml:space="preserve">The following table compares the CNR and required SNR for different satellite orbits, parameter sets, and elevation angles. </w:t>
      </w:r>
      <w:r w:rsidR="00435A48">
        <w:rPr>
          <w:lang w:eastAsia="zh-CN"/>
        </w:rPr>
        <w:t>For</w:t>
      </w:r>
      <w:r>
        <w:rPr>
          <w:lang w:eastAsia="zh-CN"/>
        </w:rPr>
        <w:t xml:space="preserve"> format B4, all the evaluation cases have the coverage problem in terms of 1% missed detection rate. Regarding the 10% missed detection rate, the case of LEO-600, set 1 do not have the coverage issue.  </w:t>
      </w:r>
    </w:p>
    <w:p w14:paraId="38FC156C" w14:textId="05B555BC" w:rsidR="000145B9" w:rsidRDefault="000145B9" w:rsidP="000145B9">
      <w:pPr>
        <w:pStyle w:val="af6"/>
      </w:pPr>
      <w:r>
        <w:t xml:space="preserve">Table </w:t>
      </w:r>
      <w:r w:rsidR="000172B2">
        <w:fldChar w:fldCharType="begin"/>
      </w:r>
      <w:r>
        <w:instrText xml:space="preserve"> SEQ Table \* ARABIC </w:instrText>
      </w:r>
      <w:r w:rsidR="000172B2">
        <w:fldChar w:fldCharType="separate"/>
      </w:r>
      <w:r w:rsidR="00D156E9">
        <w:rPr>
          <w:noProof/>
        </w:rPr>
        <w:t>16</w:t>
      </w:r>
      <w:r w:rsidR="000172B2">
        <w:fldChar w:fldCharType="end"/>
      </w:r>
      <w:r>
        <w:t xml:space="preserve"> Performance summary of PRACH format B4 (1% missed detection)</w:t>
      </w:r>
    </w:p>
    <w:tbl>
      <w:tblPr>
        <w:tblW w:w="0" w:type="auto"/>
        <w:tblLook w:val="04A0" w:firstRow="1" w:lastRow="0" w:firstColumn="1" w:lastColumn="0" w:noHBand="0" w:noVBand="1"/>
      </w:tblPr>
      <w:tblGrid>
        <w:gridCol w:w="1062"/>
        <w:gridCol w:w="1458"/>
        <w:gridCol w:w="1359"/>
        <w:gridCol w:w="793"/>
        <w:gridCol w:w="1538"/>
        <w:gridCol w:w="774"/>
        <w:gridCol w:w="1538"/>
        <w:gridCol w:w="774"/>
      </w:tblGrid>
      <w:tr w:rsidR="0084012B" w:rsidRPr="0084012B" w14:paraId="0C75C4FD" w14:textId="77777777" w:rsidTr="00B46360">
        <w:trPr>
          <w:trHeight w:val="300"/>
        </w:trPr>
        <w:tc>
          <w:tcPr>
            <w:tcW w:w="0" w:type="auto"/>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9152C5D" w14:textId="77777777" w:rsidR="0084012B" w:rsidRPr="00B46360" w:rsidRDefault="0084012B" w:rsidP="0084012B">
            <w:pPr>
              <w:widowControl/>
              <w:autoSpaceDE/>
              <w:autoSpaceDN/>
              <w:adjustRightInd/>
              <w:spacing w:after="0"/>
              <w:jc w:val="center"/>
              <w:rPr>
                <w:rFonts w:eastAsia="等线"/>
                <w:b/>
                <w:bCs/>
                <w:color w:val="000000"/>
                <w:sz w:val="20"/>
                <w:szCs w:val="20"/>
                <w:lang w:val="en-US" w:eastAsia="zh-CN"/>
              </w:rPr>
            </w:pPr>
            <w:r w:rsidRPr="00B46360">
              <w:rPr>
                <w:rFonts w:eastAsia="等线"/>
                <w:b/>
                <w:bCs/>
                <w:color w:val="000000"/>
                <w:sz w:val="20"/>
                <w:szCs w:val="20"/>
                <w:lang w:val="en-US" w:eastAsia="zh-CN"/>
              </w:rPr>
              <w:t>PRACH format B4</w:t>
            </w:r>
          </w:p>
        </w:tc>
        <w:tc>
          <w:tcPr>
            <w:tcW w:w="0" w:type="auto"/>
            <w:gridSpan w:val="2"/>
            <w:tcBorders>
              <w:top w:val="single" w:sz="8" w:space="0" w:color="auto"/>
              <w:left w:val="nil"/>
              <w:bottom w:val="single" w:sz="8" w:space="0" w:color="auto"/>
              <w:right w:val="single" w:sz="8" w:space="0" w:color="000000"/>
            </w:tcBorders>
            <w:shd w:val="clear" w:color="auto" w:fill="auto"/>
            <w:noWrap/>
            <w:vAlign w:val="center"/>
            <w:hideMark/>
          </w:tcPr>
          <w:p w14:paraId="5C53A674" w14:textId="7357D0F6" w:rsidR="0084012B" w:rsidRPr="00B46360" w:rsidRDefault="0084012B" w:rsidP="0084012B">
            <w:pPr>
              <w:widowControl/>
              <w:autoSpaceDE/>
              <w:autoSpaceDN/>
              <w:adjustRightInd/>
              <w:spacing w:after="0"/>
              <w:jc w:val="center"/>
              <w:rPr>
                <w:rFonts w:eastAsia="等线"/>
                <w:b/>
                <w:bCs/>
                <w:color w:val="000000"/>
                <w:sz w:val="20"/>
                <w:szCs w:val="20"/>
                <w:lang w:val="en-US" w:eastAsia="zh-CN"/>
              </w:rPr>
            </w:pPr>
            <w:r w:rsidRPr="00B46360">
              <w:rPr>
                <w:rFonts w:eastAsia="等线"/>
                <w:b/>
                <w:bCs/>
                <w:color w:val="000000"/>
                <w:sz w:val="20"/>
                <w:szCs w:val="20"/>
                <w:lang w:val="en-US" w:eastAsia="zh-CN"/>
              </w:rPr>
              <w:t>Rural</w:t>
            </w:r>
            <w:r w:rsidR="00143187">
              <w:rPr>
                <w:rFonts w:eastAsia="等线"/>
                <w:b/>
                <w:bCs/>
                <w:color w:val="000000"/>
                <w:sz w:val="20"/>
                <w:szCs w:val="20"/>
                <w:lang w:val="en-US" w:eastAsia="zh-CN"/>
              </w:rPr>
              <w:t xml:space="preserve"> NTN-TDL-A</w:t>
            </w:r>
          </w:p>
        </w:tc>
        <w:tc>
          <w:tcPr>
            <w:tcW w:w="0" w:type="auto"/>
            <w:gridSpan w:val="2"/>
            <w:tcBorders>
              <w:top w:val="single" w:sz="8" w:space="0" w:color="auto"/>
              <w:left w:val="nil"/>
              <w:bottom w:val="single" w:sz="8" w:space="0" w:color="auto"/>
              <w:right w:val="single" w:sz="8" w:space="0" w:color="000000"/>
            </w:tcBorders>
            <w:shd w:val="clear" w:color="auto" w:fill="auto"/>
            <w:noWrap/>
            <w:vAlign w:val="center"/>
            <w:hideMark/>
          </w:tcPr>
          <w:p w14:paraId="1025929A" w14:textId="586C1F3D" w:rsidR="0084012B" w:rsidRPr="00B46360" w:rsidRDefault="0084012B" w:rsidP="0084012B">
            <w:pPr>
              <w:widowControl/>
              <w:autoSpaceDE/>
              <w:autoSpaceDN/>
              <w:adjustRightInd/>
              <w:spacing w:after="0"/>
              <w:jc w:val="center"/>
              <w:rPr>
                <w:rFonts w:eastAsia="等线"/>
                <w:b/>
                <w:bCs/>
                <w:color w:val="000000"/>
                <w:sz w:val="20"/>
                <w:szCs w:val="20"/>
                <w:lang w:val="en-US" w:eastAsia="zh-CN"/>
              </w:rPr>
            </w:pPr>
            <w:r w:rsidRPr="00B46360">
              <w:rPr>
                <w:rFonts w:eastAsia="等线"/>
                <w:b/>
                <w:bCs/>
                <w:color w:val="000000"/>
                <w:sz w:val="20"/>
                <w:szCs w:val="20"/>
                <w:lang w:val="en-US" w:eastAsia="zh-CN"/>
              </w:rPr>
              <w:t>Rural</w:t>
            </w:r>
            <w:r w:rsidR="00143187">
              <w:rPr>
                <w:rFonts w:eastAsia="等线"/>
                <w:b/>
                <w:bCs/>
                <w:color w:val="000000"/>
                <w:sz w:val="20"/>
                <w:szCs w:val="20"/>
                <w:lang w:val="en-US" w:eastAsia="zh-CN"/>
              </w:rPr>
              <w:t xml:space="preserve"> NTN-TDL-C</w:t>
            </w:r>
          </w:p>
        </w:tc>
      </w:tr>
      <w:tr w:rsidR="0084012B" w:rsidRPr="0084012B" w14:paraId="2B8045B6" w14:textId="77777777" w:rsidTr="00B46360">
        <w:trPr>
          <w:trHeight w:val="73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12C360" w14:textId="77777777" w:rsidR="0084012B" w:rsidRPr="00B46360" w:rsidRDefault="0084012B" w:rsidP="0084012B">
            <w:pPr>
              <w:widowControl/>
              <w:autoSpaceDE/>
              <w:autoSpaceDN/>
              <w:adjustRightInd/>
              <w:spacing w:after="0"/>
              <w:jc w:val="left"/>
              <w:rPr>
                <w:rFonts w:eastAsia="等线"/>
                <w:b/>
                <w:bCs/>
                <w:color w:val="000000"/>
                <w:sz w:val="20"/>
                <w:szCs w:val="20"/>
                <w:lang w:val="en-US" w:eastAsia="zh-CN"/>
              </w:rPr>
            </w:pPr>
            <w:r w:rsidRPr="00B46360">
              <w:rPr>
                <w:rFonts w:eastAsia="等线"/>
                <w:b/>
                <w:bCs/>
                <w:color w:val="000000"/>
                <w:sz w:val="20"/>
                <w:szCs w:val="20"/>
                <w:lang w:val="en-US" w:eastAsia="zh-CN"/>
              </w:rPr>
              <w:t>Satellite orbit</w:t>
            </w:r>
          </w:p>
        </w:tc>
        <w:tc>
          <w:tcPr>
            <w:tcW w:w="0" w:type="auto"/>
            <w:tcBorders>
              <w:top w:val="nil"/>
              <w:left w:val="nil"/>
              <w:bottom w:val="single" w:sz="8" w:space="0" w:color="auto"/>
              <w:right w:val="single" w:sz="8" w:space="0" w:color="auto"/>
            </w:tcBorders>
            <w:shd w:val="clear" w:color="auto" w:fill="auto"/>
            <w:vAlign w:val="center"/>
            <w:hideMark/>
          </w:tcPr>
          <w:p w14:paraId="73DE0CD1" w14:textId="77777777" w:rsidR="0084012B" w:rsidRPr="00B46360" w:rsidRDefault="0084012B" w:rsidP="0084012B">
            <w:pPr>
              <w:widowControl/>
              <w:autoSpaceDE/>
              <w:autoSpaceDN/>
              <w:adjustRightInd/>
              <w:spacing w:after="0"/>
              <w:jc w:val="center"/>
              <w:rPr>
                <w:rFonts w:eastAsia="等线"/>
                <w:b/>
                <w:bCs/>
                <w:color w:val="000000"/>
                <w:sz w:val="20"/>
                <w:szCs w:val="20"/>
                <w:lang w:val="en-US" w:eastAsia="zh-CN"/>
              </w:rPr>
            </w:pPr>
            <w:r w:rsidRPr="00B46360">
              <w:rPr>
                <w:rFonts w:eastAsia="等线"/>
                <w:b/>
                <w:bCs/>
                <w:color w:val="000000"/>
                <w:sz w:val="20"/>
                <w:szCs w:val="20"/>
                <w:lang w:val="en-US" w:eastAsia="zh-CN"/>
              </w:rPr>
              <w:t>Satellite parameter set</w:t>
            </w:r>
          </w:p>
        </w:tc>
        <w:tc>
          <w:tcPr>
            <w:tcW w:w="0" w:type="auto"/>
            <w:tcBorders>
              <w:top w:val="nil"/>
              <w:left w:val="nil"/>
              <w:bottom w:val="single" w:sz="8" w:space="0" w:color="auto"/>
              <w:right w:val="single" w:sz="8" w:space="0" w:color="auto"/>
            </w:tcBorders>
            <w:shd w:val="clear" w:color="auto" w:fill="auto"/>
            <w:vAlign w:val="center"/>
            <w:hideMark/>
          </w:tcPr>
          <w:p w14:paraId="289EB10D" w14:textId="77777777" w:rsidR="0084012B" w:rsidRPr="00B46360" w:rsidRDefault="0084012B" w:rsidP="0084012B">
            <w:pPr>
              <w:widowControl/>
              <w:autoSpaceDE/>
              <w:autoSpaceDN/>
              <w:adjustRightInd/>
              <w:spacing w:after="0"/>
              <w:jc w:val="center"/>
              <w:rPr>
                <w:rFonts w:eastAsia="等线"/>
                <w:b/>
                <w:bCs/>
                <w:color w:val="000000"/>
                <w:sz w:val="20"/>
                <w:szCs w:val="20"/>
                <w:lang w:val="en-US" w:eastAsia="zh-CN"/>
              </w:rPr>
            </w:pPr>
            <w:r w:rsidRPr="00B46360">
              <w:rPr>
                <w:rFonts w:eastAsia="等线"/>
                <w:b/>
                <w:bCs/>
                <w:color w:val="000000"/>
                <w:sz w:val="20"/>
                <w:szCs w:val="20"/>
                <w:lang w:val="en-US" w:eastAsia="zh-CN"/>
              </w:rPr>
              <w:t>Elevation angle (deg)</w:t>
            </w:r>
          </w:p>
        </w:tc>
        <w:tc>
          <w:tcPr>
            <w:tcW w:w="0" w:type="auto"/>
            <w:tcBorders>
              <w:top w:val="nil"/>
              <w:left w:val="nil"/>
              <w:bottom w:val="single" w:sz="8" w:space="0" w:color="auto"/>
              <w:right w:val="single" w:sz="8" w:space="0" w:color="auto"/>
            </w:tcBorders>
            <w:shd w:val="clear" w:color="auto" w:fill="auto"/>
            <w:vAlign w:val="center"/>
            <w:hideMark/>
          </w:tcPr>
          <w:p w14:paraId="6AFB14C4" w14:textId="77777777" w:rsidR="0084012B" w:rsidRPr="00B46360" w:rsidRDefault="0084012B" w:rsidP="0084012B">
            <w:pPr>
              <w:widowControl/>
              <w:autoSpaceDE/>
              <w:autoSpaceDN/>
              <w:adjustRightInd/>
              <w:spacing w:after="0"/>
              <w:jc w:val="center"/>
              <w:rPr>
                <w:rFonts w:eastAsia="等线"/>
                <w:b/>
                <w:bCs/>
                <w:color w:val="000000"/>
                <w:sz w:val="20"/>
                <w:szCs w:val="20"/>
                <w:lang w:val="en-US" w:eastAsia="zh-CN"/>
              </w:rPr>
            </w:pPr>
            <w:r w:rsidRPr="00B46360">
              <w:rPr>
                <w:rFonts w:eastAsia="等线"/>
                <w:b/>
                <w:bCs/>
                <w:color w:val="000000"/>
                <w:sz w:val="20"/>
                <w:szCs w:val="20"/>
                <w:lang w:val="en-US" w:eastAsia="zh-CN"/>
              </w:rPr>
              <w:t>CNR (dB)</w:t>
            </w:r>
          </w:p>
        </w:tc>
        <w:tc>
          <w:tcPr>
            <w:tcW w:w="0" w:type="auto"/>
            <w:tcBorders>
              <w:top w:val="nil"/>
              <w:left w:val="nil"/>
              <w:bottom w:val="single" w:sz="8" w:space="0" w:color="auto"/>
              <w:right w:val="single" w:sz="8" w:space="0" w:color="auto"/>
            </w:tcBorders>
            <w:shd w:val="clear" w:color="auto" w:fill="auto"/>
            <w:vAlign w:val="center"/>
            <w:hideMark/>
          </w:tcPr>
          <w:p w14:paraId="3D588343" w14:textId="77777777" w:rsidR="0084012B" w:rsidRPr="00B46360" w:rsidRDefault="0084012B" w:rsidP="0084012B">
            <w:pPr>
              <w:widowControl/>
              <w:autoSpaceDE/>
              <w:autoSpaceDN/>
              <w:adjustRightInd/>
              <w:spacing w:after="0"/>
              <w:jc w:val="center"/>
              <w:rPr>
                <w:rFonts w:eastAsia="等线"/>
                <w:b/>
                <w:bCs/>
                <w:color w:val="000000"/>
                <w:sz w:val="20"/>
                <w:szCs w:val="20"/>
                <w:lang w:val="en-US" w:eastAsia="zh-CN"/>
              </w:rPr>
            </w:pPr>
            <w:r w:rsidRPr="00B46360">
              <w:rPr>
                <w:rFonts w:eastAsia="等线"/>
                <w:b/>
                <w:bCs/>
                <w:color w:val="000000"/>
                <w:sz w:val="20"/>
                <w:szCs w:val="20"/>
                <w:lang w:val="en-US" w:eastAsia="zh-CN"/>
              </w:rPr>
              <w:t xml:space="preserve">Required SNR </w:t>
            </w:r>
            <w:r w:rsidRPr="00B46360">
              <w:rPr>
                <w:rFonts w:eastAsia="等线" w:hint="eastAsia"/>
                <w:b/>
                <w:bCs/>
                <w:color w:val="000000"/>
                <w:sz w:val="20"/>
                <w:szCs w:val="20"/>
                <w:lang w:val="en-US" w:eastAsia="zh-CN"/>
              </w:rPr>
              <w:t>（</w:t>
            </w:r>
            <w:r w:rsidRPr="00B46360">
              <w:rPr>
                <w:rFonts w:eastAsia="等线"/>
                <w:b/>
                <w:bCs/>
                <w:color w:val="000000"/>
                <w:sz w:val="20"/>
                <w:szCs w:val="20"/>
                <w:lang w:val="en-US" w:eastAsia="zh-CN"/>
              </w:rPr>
              <w:t>dB</w:t>
            </w:r>
            <w:r w:rsidRPr="00B46360">
              <w:rPr>
                <w:rFonts w:eastAsia="等线" w:hint="eastAsia"/>
                <w:b/>
                <w:bCs/>
                <w:color w:val="000000"/>
                <w:sz w:val="20"/>
                <w:szCs w:val="20"/>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07B07616" w14:textId="77777777" w:rsidR="0084012B" w:rsidRPr="00B46360" w:rsidRDefault="0084012B" w:rsidP="0084012B">
            <w:pPr>
              <w:widowControl/>
              <w:autoSpaceDE/>
              <w:autoSpaceDN/>
              <w:adjustRightInd/>
              <w:spacing w:after="0"/>
              <w:jc w:val="center"/>
              <w:rPr>
                <w:rFonts w:eastAsia="等线"/>
                <w:b/>
                <w:bCs/>
                <w:color w:val="000000"/>
                <w:sz w:val="20"/>
                <w:szCs w:val="20"/>
                <w:lang w:val="en-US" w:eastAsia="zh-CN"/>
              </w:rPr>
            </w:pPr>
            <w:r w:rsidRPr="00B46360">
              <w:rPr>
                <w:rFonts w:eastAsia="等线"/>
                <w:b/>
                <w:bCs/>
                <w:color w:val="000000"/>
                <w:sz w:val="20"/>
                <w:szCs w:val="20"/>
                <w:lang w:val="en-US" w:eastAsia="zh-CN"/>
              </w:rPr>
              <w:t>Gap (dB)</w:t>
            </w:r>
          </w:p>
        </w:tc>
        <w:tc>
          <w:tcPr>
            <w:tcW w:w="0" w:type="auto"/>
            <w:tcBorders>
              <w:top w:val="nil"/>
              <w:left w:val="nil"/>
              <w:bottom w:val="single" w:sz="8" w:space="0" w:color="auto"/>
              <w:right w:val="single" w:sz="8" w:space="0" w:color="auto"/>
            </w:tcBorders>
            <w:shd w:val="clear" w:color="auto" w:fill="auto"/>
            <w:vAlign w:val="center"/>
            <w:hideMark/>
          </w:tcPr>
          <w:p w14:paraId="17AEEE2E" w14:textId="77777777" w:rsidR="0084012B" w:rsidRPr="00B46360" w:rsidRDefault="0084012B" w:rsidP="0084012B">
            <w:pPr>
              <w:widowControl/>
              <w:autoSpaceDE/>
              <w:autoSpaceDN/>
              <w:adjustRightInd/>
              <w:spacing w:after="0"/>
              <w:jc w:val="center"/>
              <w:rPr>
                <w:rFonts w:eastAsia="等线"/>
                <w:b/>
                <w:bCs/>
                <w:color w:val="000000"/>
                <w:sz w:val="20"/>
                <w:szCs w:val="20"/>
                <w:lang w:val="en-US" w:eastAsia="zh-CN"/>
              </w:rPr>
            </w:pPr>
            <w:r w:rsidRPr="00B46360">
              <w:rPr>
                <w:rFonts w:eastAsia="等线"/>
                <w:b/>
                <w:bCs/>
                <w:color w:val="000000"/>
                <w:sz w:val="20"/>
                <w:szCs w:val="20"/>
                <w:lang w:val="en-US" w:eastAsia="zh-CN"/>
              </w:rPr>
              <w:t xml:space="preserve">Required SNR </w:t>
            </w:r>
            <w:r w:rsidRPr="00B46360">
              <w:rPr>
                <w:rFonts w:eastAsia="等线" w:hint="eastAsia"/>
                <w:b/>
                <w:bCs/>
                <w:color w:val="000000"/>
                <w:sz w:val="20"/>
                <w:szCs w:val="20"/>
                <w:lang w:val="en-US" w:eastAsia="zh-CN"/>
              </w:rPr>
              <w:t>（</w:t>
            </w:r>
            <w:r w:rsidRPr="00B46360">
              <w:rPr>
                <w:rFonts w:eastAsia="等线"/>
                <w:b/>
                <w:bCs/>
                <w:color w:val="000000"/>
                <w:sz w:val="20"/>
                <w:szCs w:val="20"/>
                <w:lang w:val="en-US" w:eastAsia="zh-CN"/>
              </w:rPr>
              <w:t>dB</w:t>
            </w:r>
            <w:r w:rsidRPr="00B46360">
              <w:rPr>
                <w:rFonts w:eastAsia="等线" w:hint="eastAsia"/>
                <w:b/>
                <w:bCs/>
                <w:color w:val="000000"/>
                <w:sz w:val="20"/>
                <w:szCs w:val="20"/>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2CF4196D" w14:textId="77777777" w:rsidR="0084012B" w:rsidRPr="00B46360" w:rsidRDefault="0084012B" w:rsidP="0084012B">
            <w:pPr>
              <w:widowControl/>
              <w:autoSpaceDE/>
              <w:autoSpaceDN/>
              <w:adjustRightInd/>
              <w:spacing w:after="0"/>
              <w:jc w:val="center"/>
              <w:rPr>
                <w:rFonts w:eastAsia="等线"/>
                <w:b/>
                <w:bCs/>
                <w:color w:val="000000"/>
                <w:sz w:val="20"/>
                <w:szCs w:val="20"/>
                <w:lang w:val="en-US" w:eastAsia="zh-CN"/>
              </w:rPr>
            </w:pPr>
            <w:r w:rsidRPr="00B46360">
              <w:rPr>
                <w:rFonts w:eastAsia="等线"/>
                <w:b/>
                <w:bCs/>
                <w:color w:val="000000"/>
                <w:sz w:val="20"/>
                <w:szCs w:val="20"/>
                <w:lang w:val="en-US" w:eastAsia="zh-CN"/>
              </w:rPr>
              <w:t>Gap (dB)</w:t>
            </w:r>
          </w:p>
        </w:tc>
      </w:tr>
      <w:tr w:rsidR="0084012B" w:rsidRPr="0084012B" w14:paraId="12870DDA" w14:textId="77777777" w:rsidTr="00B46360">
        <w:trPr>
          <w:trHeight w:val="300"/>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72FF2C28" w14:textId="77777777" w:rsidR="0084012B" w:rsidRPr="00B46360" w:rsidRDefault="0084012B" w:rsidP="0084012B">
            <w:pPr>
              <w:widowControl/>
              <w:autoSpaceDE/>
              <w:autoSpaceDN/>
              <w:adjustRightInd/>
              <w:spacing w:after="0"/>
              <w:jc w:val="center"/>
              <w:rPr>
                <w:rFonts w:eastAsia="等线"/>
                <w:b/>
                <w:bCs/>
                <w:color w:val="000000"/>
                <w:sz w:val="20"/>
                <w:szCs w:val="20"/>
                <w:lang w:val="en-US" w:eastAsia="zh-CN"/>
              </w:rPr>
            </w:pPr>
            <w:r w:rsidRPr="00B46360">
              <w:rPr>
                <w:rFonts w:eastAsia="等线"/>
                <w:b/>
                <w:bCs/>
                <w:color w:val="000000"/>
                <w:sz w:val="20"/>
                <w:szCs w:val="20"/>
                <w:lang w:val="en-US" w:eastAsia="zh-CN"/>
              </w:rPr>
              <w:t>GEO</w:t>
            </w:r>
          </w:p>
        </w:tc>
        <w:tc>
          <w:tcPr>
            <w:tcW w:w="0" w:type="auto"/>
            <w:tcBorders>
              <w:top w:val="nil"/>
              <w:left w:val="nil"/>
              <w:bottom w:val="single" w:sz="8" w:space="0" w:color="auto"/>
              <w:right w:val="single" w:sz="8" w:space="0" w:color="auto"/>
            </w:tcBorders>
            <w:shd w:val="clear" w:color="auto" w:fill="auto"/>
            <w:vAlign w:val="center"/>
            <w:hideMark/>
          </w:tcPr>
          <w:p w14:paraId="424E00F4" w14:textId="77777777" w:rsidR="0084012B" w:rsidRPr="00B46360" w:rsidRDefault="0084012B" w:rsidP="00B46360">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1</w:t>
            </w:r>
          </w:p>
        </w:tc>
        <w:tc>
          <w:tcPr>
            <w:tcW w:w="0" w:type="auto"/>
            <w:tcBorders>
              <w:top w:val="nil"/>
              <w:left w:val="nil"/>
              <w:bottom w:val="single" w:sz="8" w:space="0" w:color="auto"/>
              <w:right w:val="single" w:sz="8" w:space="0" w:color="auto"/>
            </w:tcBorders>
            <w:shd w:val="clear" w:color="auto" w:fill="auto"/>
            <w:vAlign w:val="center"/>
            <w:hideMark/>
          </w:tcPr>
          <w:p w14:paraId="45876562" w14:textId="77777777" w:rsidR="0084012B" w:rsidRPr="00B46360" w:rsidRDefault="0084012B" w:rsidP="00B46360">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12.5</w:t>
            </w:r>
          </w:p>
        </w:tc>
        <w:tc>
          <w:tcPr>
            <w:tcW w:w="0" w:type="auto"/>
            <w:tcBorders>
              <w:top w:val="nil"/>
              <w:left w:val="nil"/>
              <w:bottom w:val="single" w:sz="8" w:space="0" w:color="auto"/>
              <w:right w:val="single" w:sz="8" w:space="0" w:color="auto"/>
            </w:tcBorders>
            <w:shd w:val="clear" w:color="auto" w:fill="auto"/>
            <w:noWrap/>
            <w:vAlign w:val="center"/>
            <w:hideMark/>
          </w:tcPr>
          <w:p w14:paraId="76494B26" w14:textId="77777777" w:rsidR="0084012B" w:rsidRPr="00B46360" w:rsidRDefault="0084012B" w:rsidP="00DB569A">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-26.5 </w:t>
            </w:r>
          </w:p>
        </w:tc>
        <w:tc>
          <w:tcPr>
            <w:tcW w:w="0" w:type="auto"/>
            <w:tcBorders>
              <w:top w:val="nil"/>
              <w:left w:val="nil"/>
              <w:bottom w:val="single" w:sz="8" w:space="0" w:color="auto"/>
              <w:right w:val="single" w:sz="8" w:space="0" w:color="auto"/>
            </w:tcBorders>
            <w:shd w:val="clear" w:color="auto" w:fill="auto"/>
            <w:noWrap/>
            <w:vAlign w:val="center"/>
            <w:hideMark/>
          </w:tcPr>
          <w:p w14:paraId="74D4D5E1" w14:textId="77777777" w:rsidR="0084012B" w:rsidRPr="00B46360" w:rsidRDefault="0084012B">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1.5 </w:t>
            </w:r>
          </w:p>
        </w:tc>
        <w:tc>
          <w:tcPr>
            <w:tcW w:w="0" w:type="auto"/>
            <w:tcBorders>
              <w:top w:val="nil"/>
              <w:left w:val="nil"/>
              <w:bottom w:val="single" w:sz="8" w:space="0" w:color="auto"/>
              <w:right w:val="single" w:sz="8" w:space="0" w:color="auto"/>
            </w:tcBorders>
            <w:shd w:val="clear" w:color="000000" w:fill="F7CAAC"/>
            <w:noWrap/>
            <w:vAlign w:val="center"/>
            <w:hideMark/>
          </w:tcPr>
          <w:p w14:paraId="241E1A4B" w14:textId="77777777" w:rsidR="0084012B" w:rsidRPr="00B46360" w:rsidRDefault="0084012B">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28.0 </w:t>
            </w:r>
          </w:p>
        </w:tc>
        <w:tc>
          <w:tcPr>
            <w:tcW w:w="0" w:type="auto"/>
            <w:tcBorders>
              <w:top w:val="nil"/>
              <w:left w:val="nil"/>
              <w:bottom w:val="single" w:sz="8" w:space="0" w:color="auto"/>
              <w:right w:val="single" w:sz="8" w:space="0" w:color="auto"/>
            </w:tcBorders>
            <w:shd w:val="clear" w:color="auto" w:fill="auto"/>
            <w:noWrap/>
            <w:vAlign w:val="center"/>
            <w:hideMark/>
          </w:tcPr>
          <w:p w14:paraId="31E364F9" w14:textId="77777777" w:rsidR="0084012B" w:rsidRPr="00B46360" w:rsidRDefault="0084012B">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-12.0 </w:t>
            </w:r>
          </w:p>
        </w:tc>
        <w:tc>
          <w:tcPr>
            <w:tcW w:w="0" w:type="auto"/>
            <w:tcBorders>
              <w:top w:val="nil"/>
              <w:left w:val="nil"/>
              <w:bottom w:val="single" w:sz="8" w:space="0" w:color="auto"/>
              <w:right w:val="single" w:sz="8" w:space="0" w:color="auto"/>
            </w:tcBorders>
            <w:shd w:val="clear" w:color="000000" w:fill="F7CAAC"/>
            <w:noWrap/>
            <w:vAlign w:val="center"/>
            <w:hideMark/>
          </w:tcPr>
          <w:p w14:paraId="7BA560FF" w14:textId="77777777" w:rsidR="0084012B" w:rsidRPr="00B46360" w:rsidRDefault="0084012B">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14.5 </w:t>
            </w:r>
          </w:p>
        </w:tc>
      </w:tr>
      <w:tr w:rsidR="0084012B" w:rsidRPr="0084012B" w14:paraId="2608EA80" w14:textId="77777777" w:rsidTr="00B46360">
        <w:trPr>
          <w:trHeight w:val="300"/>
        </w:trPr>
        <w:tc>
          <w:tcPr>
            <w:tcW w:w="0" w:type="auto"/>
            <w:vMerge/>
            <w:tcBorders>
              <w:top w:val="nil"/>
              <w:left w:val="single" w:sz="8" w:space="0" w:color="auto"/>
              <w:bottom w:val="single" w:sz="8" w:space="0" w:color="000000"/>
              <w:right w:val="single" w:sz="8" w:space="0" w:color="auto"/>
            </w:tcBorders>
            <w:vAlign w:val="center"/>
            <w:hideMark/>
          </w:tcPr>
          <w:p w14:paraId="622B175F" w14:textId="77777777" w:rsidR="0084012B" w:rsidRPr="00B46360" w:rsidRDefault="0084012B" w:rsidP="0084012B">
            <w:pPr>
              <w:widowControl/>
              <w:autoSpaceDE/>
              <w:autoSpaceDN/>
              <w:adjustRightInd/>
              <w:spacing w:after="0"/>
              <w:jc w:val="left"/>
              <w:rPr>
                <w:rFonts w:eastAsia="等线"/>
                <w:b/>
                <w:bCs/>
                <w:color w:val="000000"/>
                <w:sz w:val="20"/>
                <w:szCs w:val="20"/>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A2C73AD" w14:textId="77777777" w:rsidR="0084012B" w:rsidRPr="00B46360" w:rsidRDefault="0084012B" w:rsidP="00B46360">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2</w:t>
            </w:r>
          </w:p>
        </w:tc>
        <w:tc>
          <w:tcPr>
            <w:tcW w:w="0" w:type="auto"/>
            <w:tcBorders>
              <w:top w:val="nil"/>
              <w:left w:val="nil"/>
              <w:bottom w:val="single" w:sz="8" w:space="0" w:color="auto"/>
              <w:right w:val="single" w:sz="8" w:space="0" w:color="auto"/>
            </w:tcBorders>
            <w:shd w:val="clear" w:color="auto" w:fill="auto"/>
            <w:vAlign w:val="center"/>
            <w:hideMark/>
          </w:tcPr>
          <w:p w14:paraId="065E775D" w14:textId="77777777" w:rsidR="0084012B" w:rsidRPr="00B46360" w:rsidRDefault="0084012B" w:rsidP="00B46360">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20</w:t>
            </w:r>
          </w:p>
        </w:tc>
        <w:tc>
          <w:tcPr>
            <w:tcW w:w="0" w:type="auto"/>
            <w:tcBorders>
              <w:top w:val="nil"/>
              <w:left w:val="nil"/>
              <w:bottom w:val="single" w:sz="8" w:space="0" w:color="auto"/>
              <w:right w:val="single" w:sz="8" w:space="0" w:color="auto"/>
            </w:tcBorders>
            <w:shd w:val="clear" w:color="auto" w:fill="auto"/>
            <w:noWrap/>
            <w:vAlign w:val="center"/>
            <w:hideMark/>
          </w:tcPr>
          <w:p w14:paraId="7115D125" w14:textId="77777777" w:rsidR="0084012B" w:rsidRPr="00B46360" w:rsidRDefault="0084012B" w:rsidP="00DB569A">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-31.4 </w:t>
            </w:r>
          </w:p>
        </w:tc>
        <w:tc>
          <w:tcPr>
            <w:tcW w:w="0" w:type="auto"/>
            <w:tcBorders>
              <w:top w:val="nil"/>
              <w:left w:val="nil"/>
              <w:bottom w:val="single" w:sz="8" w:space="0" w:color="auto"/>
              <w:right w:val="single" w:sz="8" w:space="0" w:color="auto"/>
            </w:tcBorders>
            <w:shd w:val="clear" w:color="auto" w:fill="auto"/>
            <w:noWrap/>
            <w:vAlign w:val="center"/>
            <w:hideMark/>
          </w:tcPr>
          <w:p w14:paraId="6D0578A4" w14:textId="77777777" w:rsidR="0084012B" w:rsidRPr="00B46360" w:rsidRDefault="0084012B">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1.1 </w:t>
            </w:r>
          </w:p>
        </w:tc>
        <w:tc>
          <w:tcPr>
            <w:tcW w:w="0" w:type="auto"/>
            <w:tcBorders>
              <w:top w:val="nil"/>
              <w:left w:val="nil"/>
              <w:bottom w:val="single" w:sz="8" w:space="0" w:color="auto"/>
              <w:right w:val="single" w:sz="8" w:space="0" w:color="auto"/>
            </w:tcBorders>
            <w:shd w:val="clear" w:color="000000" w:fill="F7CAAC"/>
            <w:noWrap/>
            <w:vAlign w:val="center"/>
            <w:hideMark/>
          </w:tcPr>
          <w:p w14:paraId="05F223B1" w14:textId="77777777" w:rsidR="0084012B" w:rsidRPr="00B46360" w:rsidRDefault="0084012B">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32.5 </w:t>
            </w:r>
          </w:p>
        </w:tc>
        <w:tc>
          <w:tcPr>
            <w:tcW w:w="0" w:type="auto"/>
            <w:tcBorders>
              <w:top w:val="nil"/>
              <w:left w:val="nil"/>
              <w:bottom w:val="single" w:sz="8" w:space="0" w:color="auto"/>
              <w:right w:val="single" w:sz="8" w:space="0" w:color="auto"/>
            </w:tcBorders>
            <w:shd w:val="clear" w:color="auto" w:fill="auto"/>
            <w:noWrap/>
            <w:vAlign w:val="center"/>
            <w:hideMark/>
          </w:tcPr>
          <w:p w14:paraId="354FF75F" w14:textId="77777777" w:rsidR="0084012B" w:rsidRPr="00B46360" w:rsidRDefault="0084012B">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-12.0 </w:t>
            </w:r>
          </w:p>
        </w:tc>
        <w:tc>
          <w:tcPr>
            <w:tcW w:w="0" w:type="auto"/>
            <w:tcBorders>
              <w:top w:val="nil"/>
              <w:left w:val="nil"/>
              <w:bottom w:val="single" w:sz="8" w:space="0" w:color="auto"/>
              <w:right w:val="single" w:sz="8" w:space="0" w:color="auto"/>
            </w:tcBorders>
            <w:shd w:val="clear" w:color="000000" w:fill="F7CAAC"/>
            <w:noWrap/>
            <w:vAlign w:val="center"/>
            <w:hideMark/>
          </w:tcPr>
          <w:p w14:paraId="57D1C895" w14:textId="77777777" w:rsidR="0084012B" w:rsidRPr="00B46360" w:rsidRDefault="0084012B">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19.4 </w:t>
            </w:r>
          </w:p>
        </w:tc>
      </w:tr>
      <w:tr w:rsidR="0084012B" w:rsidRPr="0084012B" w14:paraId="4B03C067" w14:textId="77777777" w:rsidTr="00B46360">
        <w:trPr>
          <w:trHeight w:val="300"/>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3F18F955" w14:textId="77777777" w:rsidR="0084012B" w:rsidRPr="00B46360" w:rsidRDefault="0084012B" w:rsidP="0084012B">
            <w:pPr>
              <w:widowControl/>
              <w:autoSpaceDE/>
              <w:autoSpaceDN/>
              <w:adjustRightInd/>
              <w:spacing w:after="0"/>
              <w:jc w:val="center"/>
              <w:rPr>
                <w:rFonts w:eastAsia="等线"/>
                <w:b/>
                <w:bCs/>
                <w:color w:val="000000"/>
                <w:sz w:val="20"/>
                <w:szCs w:val="20"/>
                <w:lang w:val="en-US" w:eastAsia="zh-CN"/>
              </w:rPr>
            </w:pPr>
            <w:r w:rsidRPr="00B46360">
              <w:rPr>
                <w:rFonts w:eastAsia="等线"/>
                <w:b/>
                <w:bCs/>
                <w:color w:val="000000"/>
                <w:sz w:val="20"/>
                <w:szCs w:val="20"/>
                <w:lang w:val="en-US" w:eastAsia="zh-CN"/>
              </w:rPr>
              <w:t>LEO-1200</w:t>
            </w:r>
          </w:p>
        </w:tc>
        <w:tc>
          <w:tcPr>
            <w:tcW w:w="0" w:type="auto"/>
            <w:tcBorders>
              <w:top w:val="nil"/>
              <w:left w:val="nil"/>
              <w:bottom w:val="single" w:sz="8" w:space="0" w:color="auto"/>
              <w:right w:val="single" w:sz="8" w:space="0" w:color="auto"/>
            </w:tcBorders>
            <w:shd w:val="clear" w:color="auto" w:fill="auto"/>
            <w:vAlign w:val="center"/>
            <w:hideMark/>
          </w:tcPr>
          <w:p w14:paraId="3C21FAA3" w14:textId="77777777" w:rsidR="0084012B" w:rsidRPr="00B46360" w:rsidRDefault="0084012B" w:rsidP="00B46360">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1</w:t>
            </w:r>
          </w:p>
        </w:tc>
        <w:tc>
          <w:tcPr>
            <w:tcW w:w="0" w:type="auto"/>
            <w:tcBorders>
              <w:top w:val="nil"/>
              <w:left w:val="nil"/>
              <w:bottom w:val="single" w:sz="8" w:space="0" w:color="auto"/>
              <w:right w:val="single" w:sz="8" w:space="0" w:color="auto"/>
            </w:tcBorders>
            <w:shd w:val="clear" w:color="auto" w:fill="auto"/>
            <w:vAlign w:val="center"/>
            <w:hideMark/>
          </w:tcPr>
          <w:p w14:paraId="7E990100" w14:textId="77777777" w:rsidR="0084012B" w:rsidRPr="00B46360" w:rsidRDefault="0084012B" w:rsidP="00B46360">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30</w:t>
            </w:r>
          </w:p>
        </w:tc>
        <w:tc>
          <w:tcPr>
            <w:tcW w:w="0" w:type="auto"/>
            <w:tcBorders>
              <w:top w:val="nil"/>
              <w:left w:val="nil"/>
              <w:bottom w:val="single" w:sz="8" w:space="0" w:color="auto"/>
              <w:right w:val="single" w:sz="8" w:space="0" w:color="auto"/>
            </w:tcBorders>
            <w:shd w:val="clear" w:color="auto" w:fill="auto"/>
            <w:noWrap/>
            <w:vAlign w:val="center"/>
            <w:hideMark/>
          </w:tcPr>
          <w:p w14:paraId="4EC84945" w14:textId="77777777" w:rsidR="0084012B" w:rsidRPr="00B46360" w:rsidRDefault="0084012B" w:rsidP="00DB569A">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-18.3 </w:t>
            </w:r>
          </w:p>
        </w:tc>
        <w:tc>
          <w:tcPr>
            <w:tcW w:w="0" w:type="auto"/>
            <w:tcBorders>
              <w:top w:val="nil"/>
              <w:left w:val="nil"/>
              <w:bottom w:val="single" w:sz="8" w:space="0" w:color="auto"/>
              <w:right w:val="single" w:sz="8" w:space="0" w:color="auto"/>
            </w:tcBorders>
            <w:shd w:val="clear" w:color="auto" w:fill="auto"/>
            <w:noWrap/>
            <w:vAlign w:val="center"/>
            <w:hideMark/>
          </w:tcPr>
          <w:p w14:paraId="74AFC809" w14:textId="77777777" w:rsidR="0084012B" w:rsidRPr="00B46360" w:rsidRDefault="0084012B">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1.5 </w:t>
            </w:r>
          </w:p>
        </w:tc>
        <w:tc>
          <w:tcPr>
            <w:tcW w:w="0" w:type="auto"/>
            <w:tcBorders>
              <w:top w:val="nil"/>
              <w:left w:val="nil"/>
              <w:bottom w:val="single" w:sz="8" w:space="0" w:color="auto"/>
              <w:right w:val="single" w:sz="8" w:space="0" w:color="auto"/>
            </w:tcBorders>
            <w:shd w:val="clear" w:color="000000" w:fill="F7CAAC"/>
            <w:noWrap/>
            <w:vAlign w:val="center"/>
            <w:hideMark/>
          </w:tcPr>
          <w:p w14:paraId="1699F7A9" w14:textId="77777777" w:rsidR="0084012B" w:rsidRPr="00B46360" w:rsidRDefault="0084012B">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19.8 </w:t>
            </w:r>
          </w:p>
        </w:tc>
        <w:tc>
          <w:tcPr>
            <w:tcW w:w="0" w:type="auto"/>
            <w:tcBorders>
              <w:top w:val="nil"/>
              <w:left w:val="nil"/>
              <w:bottom w:val="single" w:sz="8" w:space="0" w:color="auto"/>
              <w:right w:val="single" w:sz="8" w:space="0" w:color="auto"/>
            </w:tcBorders>
            <w:shd w:val="clear" w:color="auto" w:fill="auto"/>
            <w:noWrap/>
            <w:vAlign w:val="center"/>
            <w:hideMark/>
          </w:tcPr>
          <w:p w14:paraId="2BBEC192" w14:textId="77777777" w:rsidR="0084012B" w:rsidRPr="00B46360" w:rsidRDefault="0084012B">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-12.1 </w:t>
            </w:r>
          </w:p>
        </w:tc>
        <w:tc>
          <w:tcPr>
            <w:tcW w:w="0" w:type="auto"/>
            <w:tcBorders>
              <w:top w:val="nil"/>
              <w:left w:val="nil"/>
              <w:bottom w:val="single" w:sz="8" w:space="0" w:color="auto"/>
              <w:right w:val="single" w:sz="8" w:space="0" w:color="auto"/>
            </w:tcBorders>
            <w:shd w:val="clear" w:color="000000" w:fill="F7CAAC"/>
            <w:noWrap/>
            <w:vAlign w:val="center"/>
            <w:hideMark/>
          </w:tcPr>
          <w:p w14:paraId="5014DA33" w14:textId="77777777" w:rsidR="0084012B" w:rsidRPr="00B46360" w:rsidRDefault="0084012B">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6.2 </w:t>
            </w:r>
          </w:p>
        </w:tc>
      </w:tr>
      <w:tr w:rsidR="0084012B" w:rsidRPr="0084012B" w14:paraId="41EA3050" w14:textId="77777777" w:rsidTr="00B46360">
        <w:trPr>
          <w:trHeight w:val="300"/>
        </w:trPr>
        <w:tc>
          <w:tcPr>
            <w:tcW w:w="0" w:type="auto"/>
            <w:vMerge/>
            <w:tcBorders>
              <w:top w:val="nil"/>
              <w:left w:val="single" w:sz="8" w:space="0" w:color="auto"/>
              <w:bottom w:val="single" w:sz="8" w:space="0" w:color="000000"/>
              <w:right w:val="single" w:sz="8" w:space="0" w:color="auto"/>
            </w:tcBorders>
            <w:vAlign w:val="center"/>
            <w:hideMark/>
          </w:tcPr>
          <w:p w14:paraId="69F8FC24" w14:textId="77777777" w:rsidR="0084012B" w:rsidRPr="00B46360" w:rsidRDefault="0084012B" w:rsidP="0084012B">
            <w:pPr>
              <w:widowControl/>
              <w:autoSpaceDE/>
              <w:autoSpaceDN/>
              <w:adjustRightInd/>
              <w:spacing w:after="0"/>
              <w:jc w:val="left"/>
              <w:rPr>
                <w:rFonts w:eastAsia="等线"/>
                <w:b/>
                <w:bCs/>
                <w:color w:val="000000"/>
                <w:sz w:val="20"/>
                <w:szCs w:val="20"/>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0FEDF149" w14:textId="77777777" w:rsidR="0084012B" w:rsidRPr="00B46360" w:rsidRDefault="0084012B" w:rsidP="00B46360">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2</w:t>
            </w:r>
          </w:p>
        </w:tc>
        <w:tc>
          <w:tcPr>
            <w:tcW w:w="0" w:type="auto"/>
            <w:tcBorders>
              <w:top w:val="nil"/>
              <w:left w:val="nil"/>
              <w:bottom w:val="single" w:sz="8" w:space="0" w:color="auto"/>
              <w:right w:val="single" w:sz="8" w:space="0" w:color="auto"/>
            </w:tcBorders>
            <w:shd w:val="clear" w:color="auto" w:fill="auto"/>
            <w:vAlign w:val="center"/>
            <w:hideMark/>
          </w:tcPr>
          <w:p w14:paraId="364E28D4" w14:textId="77777777" w:rsidR="0084012B" w:rsidRPr="00B46360" w:rsidRDefault="0084012B" w:rsidP="00B46360">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30</w:t>
            </w:r>
          </w:p>
        </w:tc>
        <w:tc>
          <w:tcPr>
            <w:tcW w:w="0" w:type="auto"/>
            <w:tcBorders>
              <w:top w:val="nil"/>
              <w:left w:val="nil"/>
              <w:bottom w:val="single" w:sz="8" w:space="0" w:color="auto"/>
              <w:right w:val="single" w:sz="8" w:space="0" w:color="auto"/>
            </w:tcBorders>
            <w:shd w:val="clear" w:color="auto" w:fill="auto"/>
            <w:noWrap/>
            <w:vAlign w:val="center"/>
            <w:hideMark/>
          </w:tcPr>
          <w:p w14:paraId="6F812667" w14:textId="77777777" w:rsidR="0084012B" w:rsidRPr="00B46360" w:rsidRDefault="0084012B" w:rsidP="00DB569A">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-24.3 </w:t>
            </w:r>
          </w:p>
        </w:tc>
        <w:tc>
          <w:tcPr>
            <w:tcW w:w="0" w:type="auto"/>
            <w:tcBorders>
              <w:top w:val="nil"/>
              <w:left w:val="nil"/>
              <w:bottom w:val="single" w:sz="8" w:space="0" w:color="auto"/>
              <w:right w:val="single" w:sz="8" w:space="0" w:color="auto"/>
            </w:tcBorders>
            <w:shd w:val="clear" w:color="auto" w:fill="auto"/>
            <w:noWrap/>
            <w:vAlign w:val="center"/>
            <w:hideMark/>
          </w:tcPr>
          <w:p w14:paraId="48AB3202" w14:textId="77777777" w:rsidR="0084012B" w:rsidRPr="00B46360" w:rsidRDefault="0084012B">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1.5 </w:t>
            </w:r>
          </w:p>
        </w:tc>
        <w:tc>
          <w:tcPr>
            <w:tcW w:w="0" w:type="auto"/>
            <w:tcBorders>
              <w:top w:val="nil"/>
              <w:left w:val="nil"/>
              <w:bottom w:val="single" w:sz="8" w:space="0" w:color="auto"/>
              <w:right w:val="single" w:sz="8" w:space="0" w:color="auto"/>
            </w:tcBorders>
            <w:shd w:val="clear" w:color="000000" w:fill="F7CAAC"/>
            <w:noWrap/>
            <w:vAlign w:val="center"/>
            <w:hideMark/>
          </w:tcPr>
          <w:p w14:paraId="6AAA427A" w14:textId="77777777" w:rsidR="0084012B" w:rsidRPr="00B46360" w:rsidRDefault="0084012B">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25.8 </w:t>
            </w:r>
          </w:p>
        </w:tc>
        <w:tc>
          <w:tcPr>
            <w:tcW w:w="0" w:type="auto"/>
            <w:tcBorders>
              <w:top w:val="nil"/>
              <w:left w:val="nil"/>
              <w:bottom w:val="single" w:sz="8" w:space="0" w:color="auto"/>
              <w:right w:val="single" w:sz="8" w:space="0" w:color="auto"/>
            </w:tcBorders>
            <w:shd w:val="clear" w:color="auto" w:fill="auto"/>
            <w:noWrap/>
            <w:vAlign w:val="center"/>
            <w:hideMark/>
          </w:tcPr>
          <w:p w14:paraId="20C534AA" w14:textId="77777777" w:rsidR="0084012B" w:rsidRPr="00B46360" w:rsidRDefault="0084012B">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-12.1 </w:t>
            </w:r>
          </w:p>
        </w:tc>
        <w:tc>
          <w:tcPr>
            <w:tcW w:w="0" w:type="auto"/>
            <w:tcBorders>
              <w:top w:val="nil"/>
              <w:left w:val="nil"/>
              <w:bottom w:val="single" w:sz="8" w:space="0" w:color="auto"/>
              <w:right w:val="single" w:sz="8" w:space="0" w:color="auto"/>
            </w:tcBorders>
            <w:shd w:val="clear" w:color="000000" w:fill="F7CAAC"/>
            <w:noWrap/>
            <w:vAlign w:val="center"/>
            <w:hideMark/>
          </w:tcPr>
          <w:p w14:paraId="48821847" w14:textId="77777777" w:rsidR="0084012B" w:rsidRPr="00B46360" w:rsidRDefault="0084012B">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12.2 </w:t>
            </w:r>
          </w:p>
        </w:tc>
      </w:tr>
      <w:tr w:rsidR="0084012B" w:rsidRPr="0084012B" w14:paraId="14D2FF07" w14:textId="77777777" w:rsidTr="00B46360">
        <w:trPr>
          <w:trHeight w:val="300"/>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504C42B4" w14:textId="77777777" w:rsidR="0084012B" w:rsidRPr="00B46360" w:rsidRDefault="0084012B" w:rsidP="0084012B">
            <w:pPr>
              <w:widowControl/>
              <w:autoSpaceDE/>
              <w:autoSpaceDN/>
              <w:adjustRightInd/>
              <w:spacing w:after="0"/>
              <w:jc w:val="center"/>
              <w:rPr>
                <w:rFonts w:eastAsia="等线"/>
                <w:b/>
                <w:bCs/>
                <w:color w:val="000000"/>
                <w:sz w:val="20"/>
                <w:szCs w:val="20"/>
                <w:lang w:val="en-US" w:eastAsia="zh-CN"/>
              </w:rPr>
            </w:pPr>
            <w:r w:rsidRPr="00B46360">
              <w:rPr>
                <w:rFonts w:eastAsia="等线"/>
                <w:b/>
                <w:bCs/>
                <w:color w:val="000000"/>
                <w:sz w:val="20"/>
                <w:szCs w:val="20"/>
                <w:lang w:val="en-US" w:eastAsia="zh-CN"/>
              </w:rPr>
              <w:t>LEO-600</w:t>
            </w:r>
          </w:p>
        </w:tc>
        <w:tc>
          <w:tcPr>
            <w:tcW w:w="0" w:type="auto"/>
            <w:tcBorders>
              <w:top w:val="nil"/>
              <w:left w:val="nil"/>
              <w:bottom w:val="single" w:sz="8" w:space="0" w:color="auto"/>
              <w:right w:val="single" w:sz="8" w:space="0" w:color="auto"/>
            </w:tcBorders>
            <w:shd w:val="clear" w:color="auto" w:fill="auto"/>
            <w:vAlign w:val="center"/>
            <w:hideMark/>
          </w:tcPr>
          <w:p w14:paraId="18A7E4D6" w14:textId="77777777" w:rsidR="0084012B" w:rsidRPr="00B46360" w:rsidRDefault="0084012B" w:rsidP="00B46360">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1</w:t>
            </w:r>
          </w:p>
        </w:tc>
        <w:tc>
          <w:tcPr>
            <w:tcW w:w="0" w:type="auto"/>
            <w:tcBorders>
              <w:top w:val="nil"/>
              <w:left w:val="nil"/>
              <w:bottom w:val="single" w:sz="8" w:space="0" w:color="auto"/>
              <w:right w:val="single" w:sz="8" w:space="0" w:color="auto"/>
            </w:tcBorders>
            <w:shd w:val="clear" w:color="auto" w:fill="auto"/>
            <w:vAlign w:val="center"/>
            <w:hideMark/>
          </w:tcPr>
          <w:p w14:paraId="7C02995D" w14:textId="77777777" w:rsidR="0084012B" w:rsidRPr="00B46360" w:rsidRDefault="0084012B" w:rsidP="00B46360">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30</w:t>
            </w:r>
          </w:p>
        </w:tc>
        <w:tc>
          <w:tcPr>
            <w:tcW w:w="0" w:type="auto"/>
            <w:tcBorders>
              <w:top w:val="nil"/>
              <w:left w:val="nil"/>
              <w:bottom w:val="single" w:sz="8" w:space="0" w:color="auto"/>
              <w:right w:val="single" w:sz="8" w:space="0" w:color="auto"/>
            </w:tcBorders>
            <w:shd w:val="clear" w:color="auto" w:fill="auto"/>
            <w:noWrap/>
            <w:vAlign w:val="center"/>
            <w:hideMark/>
          </w:tcPr>
          <w:p w14:paraId="0AC28AC3" w14:textId="77777777" w:rsidR="0084012B" w:rsidRPr="00B46360" w:rsidRDefault="0084012B" w:rsidP="00DB569A">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-12.9 </w:t>
            </w:r>
          </w:p>
        </w:tc>
        <w:tc>
          <w:tcPr>
            <w:tcW w:w="0" w:type="auto"/>
            <w:tcBorders>
              <w:top w:val="nil"/>
              <w:left w:val="nil"/>
              <w:bottom w:val="single" w:sz="8" w:space="0" w:color="auto"/>
              <w:right w:val="single" w:sz="8" w:space="0" w:color="auto"/>
            </w:tcBorders>
            <w:shd w:val="clear" w:color="auto" w:fill="auto"/>
            <w:noWrap/>
            <w:vAlign w:val="center"/>
            <w:hideMark/>
          </w:tcPr>
          <w:p w14:paraId="6452059F" w14:textId="77777777" w:rsidR="0084012B" w:rsidRPr="00B46360" w:rsidRDefault="0084012B">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1.5 </w:t>
            </w:r>
          </w:p>
        </w:tc>
        <w:tc>
          <w:tcPr>
            <w:tcW w:w="0" w:type="auto"/>
            <w:tcBorders>
              <w:top w:val="nil"/>
              <w:left w:val="nil"/>
              <w:bottom w:val="single" w:sz="8" w:space="0" w:color="auto"/>
              <w:right w:val="single" w:sz="8" w:space="0" w:color="auto"/>
            </w:tcBorders>
            <w:shd w:val="clear" w:color="000000" w:fill="F7CAAC"/>
            <w:noWrap/>
            <w:vAlign w:val="center"/>
            <w:hideMark/>
          </w:tcPr>
          <w:p w14:paraId="39AE9A1A" w14:textId="77777777" w:rsidR="0084012B" w:rsidRPr="00B46360" w:rsidRDefault="0084012B">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14.4 </w:t>
            </w:r>
          </w:p>
        </w:tc>
        <w:tc>
          <w:tcPr>
            <w:tcW w:w="0" w:type="auto"/>
            <w:tcBorders>
              <w:top w:val="nil"/>
              <w:left w:val="nil"/>
              <w:bottom w:val="single" w:sz="8" w:space="0" w:color="auto"/>
              <w:right w:val="single" w:sz="8" w:space="0" w:color="auto"/>
            </w:tcBorders>
            <w:shd w:val="clear" w:color="auto" w:fill="auto"/>
            <w:noWrap/>
            <w:vAlign w:val="center"/>
            <w:hideMark/>
          </w:tcPr>
          <w:p w14:paraId="7A5A9C27" w14:textId="77777777" w:rsidR="0084012B" w:rsidRPr="00B46360" w:rsidRDefault="0084012B">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-12.1 </w:t>
            </w:r>
          </w:p>
        </w:tc>
        <w:tc>
          <w:tcPr>
            <w:tcW w:w="0" w:type="auto"/>
            <w:tcBorders>
              <w:top w:val="nil"/>
              <w:left w:val="nil"/>
              <w:bottom w:val="single" w:sz="8" w:space="0" w:color="auto"/>
              <w:right w:val="single" w:sz="8" w:space="0" w:color="auto"/>
            </w:tcBorders>
            <w:shd w:val="clear" w:color="000000" w:fill="F7CAAC"/>
            <w:noWrap/>
            <w:vAlign w:val="center"/>
            <w:hideMark/>
          </w:tcPr>
          <w:p w14:paraId="012573AA" w14:textId="77777777" w:rsidR="0084012B" w:rsidRPr="00B46360" w:rsidRDefault="0084012B">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0.9 </w:t>
            </w:r>
          </w:p>
        </w:tc>
      </w:tr>
      <w:tr w:rsidR="0084012B" w:rsidRPr="0084012B" w14:paraId="47DF8A5C" w14:textId="77777777" w:rsidTr="00B46360">
        <w:trPr>
          <w:trHeight w:val="300"/>
        </w:trPr>
        <w:tc>
          <w:tcPr>
            <w:tcW w:w="0" w:type="auto"/>
            <w:vMerge/>
            <w:tcBorders>
              <w:top w:val="nil"/>
              <w:left w:val="single" w:sz="8" w:space="0" w:color="auto"/>
              <w:bottom w:val="single" w:sz="8" w:space="0" w:color="000000"/>
              <w:right w:val="single" w:sz="8" w:space="0" w:color="auto"/>
            </w:tcBorders>
            <w:vAlign w:val="center"/>
            <w:hideMark/>
          </w:tcPr>
          <w:p w14:paraId="7D8E60D8" w14:textId="77777777" w:rsidR="0084012B" w:rsidRPr="00B46360" w:rsidRDefault="0084012B" w:rsidP="0084012B">
            <w:pPr>
              <w:widowControl/>
              <w:autoSpaceDE/>
              <w:autoSpaceDN/>
              <w:adjustRightInd/>
              <w:spacing w:after="0"/>
              <w:jc w:val="left"/>
              <w:rPr>
                <w:rFonts w:eastAsia="等线"/>
                <w:b/>
                <w:bCs/>
                <w:color w:val="000000"/>
                <w:sz w:val="20"/>
                <w:szCs w:val="20"/>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5A2637BD" w14:textId="77777777" w:rsidR="0084012B" w:rsidRPr="00B46360" w:rsidRDefault="0084012B" w:rsidP="00B46360">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2</w:t>
            </w:r>
          </w:p>
        </w:tc>
        <w:tc>
          <w:tcPr>
            <w:tcW w:w="0" w:type="auto"/>
            <w:tcBorders>
              <w:top w:val="nil"/>
              <w:left w:val="nil"/>
              <w:bottom w:val="single" w:sz="8" w:space="0" w:color="auto"/>
              <w:right w:val="single" w:sz="8" w:space="0" w:color="auto"/>
            </w:tcBorders>
            <w:shd w:val="clear" w:color="auto" w:fill="auto"/>
            <w:vAlign w:val="center"/>
            <w:hideMark/>
          </w:tcPr>
          <w:p w14:paraId="07353A3C" w14:textId="77777777" w:rsidR="0084012B" w:rsidRPr="00B46360" w:rsidRDefault="0084012B" w:rsidP="00B46360">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30</w:t>
            </w:r>
          </w:p>
        </w:tc>
        <w:tc>
          <w:tcPr>
            <w:tcW w:w="0" w:type="auto"/>
            <w:tcBorders>
              <w:top w:val="nil"/>
              <w:left w:val="nil"/>
              <w:bottom w:val="single" w:sz="8" w:space="0" w:color="auto"/>
              <w:right w:val="single" w:sz="8" w:space="0" w:color="auto"/>
            </w:tcBorders>
            <w:shd w:val="clear" w:color="auto" w:fill="auto"/>
            <w:noWrap/>
            <w:vAlign w:val="center"/>
            <w:hideMark/>
          </w:tcPr>
          <w:p w14:paraId="2007CAD8" w14:textId="77777777" w:rsidR="0084012B" w:rsidRPr="00B46360" w:rsidRDefault="0084012B" w:rsidP="00DB569A">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-18.9 </w:t>
            </w:r>
          </w:p>
        </w:tc>
        <w:tc>
          <w:tcPr>
            <w:tcW w:w="0" w:type="auto"/>
            <w:tcBorders>
              <w:top w:val="nil"/>
              <w:left w:val="nil"/>
              <w:bottom w:val="single" w:sz="8" w:space="0" w:color="auto"/>
              <w:right w:val="single" w:sz="8" w:space="0" w:color="auto"/>
            </w:tcBorders>
            <w:shd w:val="clear" w:color="auto" w:fill="auto"/>
            <w:noWrap/>
            <w:vAlign w:val="center"/>
            <w:hideMark/>
          </w:tcPr>
          <w:p w14:paraId="65FD790A" w14:textId="77777777" w:rsidR="0084012B" w:rsidRPr="00B46360" w:rsidRDefault="0084012B">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1.5 </w:t>
            </w:r>
          </w:p>
        </w:tc>
        <w:tc>
          <w:tcPr>
            <w:tcW w:w="0" w:type="auto"/>
            <w:tcBorders>
              <w:top w:val="nil"/>
              <w:left w:val="nil"/>
              <w:bottom w:val="single" w:sz="8" w:space="0" w:color="auto"/>
              <w:right w:val="single" w:sz="8" w:space="0" w:color="auto"/>
            </w:tcBorders>
            <w:shd w:val="clear" w:color="000000" w:fill="F7CAAC"/>
            <w:noWrap/>
            <w:vAlign w:val="center"/>
            <w:hideMark/>
          </w:tcPr>
          <w:p w14:paraId="481953CB" w14:textId="77777777" w:rsidR="0084012B" w:rsidRPr="00B46360" w:rsidRDefault="0084012B">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20.4 </w:t>
            </w:r>
          </w:p>
        </w:tc>
        <w:tc>
          <w:tcPr>
            <w:tcW w:w="0" w:type="auto"/>
            <w:tcBorders>
              <w:top w:val="nil"/>
              <w:left w:val="nil"/>
              <w:bottom w:val="single" w:sz="8" w:space="0" w:color="auto"/>
              <w:right w:val="single" w:sz="8" w:space="0" w:color="auto"/>
            </w:tcBorders>
            <w:shd w:val="clear" w:color="auto" w:fill="auto"/>
            <w:noWrap/>
            <w:vAlign w:val="center"/>
            <w:hideMark/>
          </w:tcPr>
          <w:p w14:paraId="0EB06073" w14:textId="77777777" w:rsidR="0084012B" w:rsidRPr="00B46360" w:rsidRDefault="0084012B">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-12.1 </w:t>
            </w:r>
          </w:p>
        </w:tc>
        <w:tc>
          <w:tcPr>
            <w:tcW w:w="0" w:type="auto"/>
            <w:tcBorders>
              <w:top w:val="nil"/>
              <w:left w:val="nil"/>
              <w:bottom w:val="single" w:sz="8" w:space="0" w:color="auto"/>
              <w:right w:val="single" w:sz="8" w:space="0" w:color="auto"/>
            </w:tcBorders>
            <w:shd w:val="clear" w:color="000000" w:fill="F7CAAC"/>
            <w:noWrap/>
            <w:vAlign w:val="center"/>
            <w:hideMark/>
          </w:tcPr>
          <w:p w14:paraId="1F70DD1E" w14:textId="77777777" w:rsidR="0084012B" w:rsidRPr="00B46360" w:rsidRDefault="0084012B">
            <w:pPr>
              <w:widowControl/>
              <w:autoSpaceDE/>
              <w:autoSpaceDN/>
              <w:adjustRightInd/>
              <w:spacing w:after="0"/>
              <w:jc w:val="right"/>
              <w:rPr>
                <w:rFonts w:eastAsia="等线"/>
                <w:color w:val="000000"/>
                <w:sz w:val="20"/>
                <w:szCs w:val="20"/>
                <w:lang w:val="en-US" w:eastAsia="zh-CN"/>
              </w:rPr>
            </w:pPr>
            <w:r w:rsidRPr="00B46360">
              <w:rPr>
                <w:rFonts w:eastAsia="等线"/>
                <w:color w:val="000000"/>
                <w:sz w:val="20"/>
                <w:szCs w:val="20"/>
                <w:lang w:val="en-US" w:eastAsia="zh-CN"/>
              </w:rPr>
              <w:t xml:space="preserve">6.9 </w:t>
            </w:r>
          </w:p>
        </w:tc>
      </w:tr>
    </w:tbl>
    <w:p w14:paraId="33DB49CC" w14:textId="77777777" w:rsidR="000145B9" w:rsidRDefault="000145B9" w:rsidP="000145B9">
      <w:pPr>
        <w:rPr>
          <w:lang w:eastAsia="zh-CN"/>
        </w:rPr>
      </w:pPr>
    </w:p>
    <w:p w14:paraId="7EAAE050" w14:textId="4FD10284" w:rsidR="000145B9" w:rsidRDefault="000145B9" w:rsidP="000145B9">
      <w:pPr>
        <w:pStyle w:val="af6"/>
      </w:pPr>
      <w:r>
        <w:t xml:space="preserve">Table </w:t>
      </w:r>
      <w:r w:rsidR="000172B2">
        <w:fldChar w:fldCharType="begin"/>
      </w:r>
      <w:r>
        <w:instrText xml:space="preserve"> SEQ Table \* ARABIC </w:instrText>
      </w:r>
      <w:r w:rsidR="000172B2">
        <w:fldChar w:fldCharType="separate"/>
      </w:r>
      <w:r w:rsidR="00D156E9">
        <w:rPr>
          <w:noProof/>
        </w:rPr>
        <w:t>17</w:t>
      </w:r>
      <w:r w:rsidR="000172B2">
        <w:fldChar w:fldCharType="end"/>
      </w:r>
      <w:r>
        <w:t xml:space="preserve"> Performance summary of PRACH format B4 (10% missed detection)</w:t>
      </w:r>
    </w:p>
    <w:tbl>
      <w:tblPr>
        <w:tblW w:w="0" w:type="auto"/>
        <w:jc w:val="center"/>
        <w:tblLayout w:type="fixed"/>
        <w:tblLook w:val="04A0" w:firstRow="1" w:lastRow="0" w:firstColumn="1" w:lastColumn="0" w:noHBand="0" w:noVBand="1"/>
      </w:tblPr>
      <w:tblGrid>
        <w:gridCol w:w="883"/>
        <w:gridCol w:w="1087"/>
        <w:gridCol w:w="1002"/>
        <w:gridCol w:w="1265"/>
        <w:gridCol w:w="1443"/>
        <w:gridCol w:w="1135"/>
        <w:gridCol w:w="1346"/>
        <w:gridCol w:w="1135"/>
      </w:tblGrid>
      <w:tr w:rsidR="000145B9" w:rsidRPr="0084012B" w14:paraId="713CE609" w14:textId="77777777" w:rsidTr="00B46360">
        <w:trPr>
          <w:trHeight w:val="315"/>
          <w:jc w:val="center"/>
        </w:trPr>
        <w:tc>
          <w:tcPr>
            <w:tcW w:w="4237" w:type="dxa"/>
            <w:gridSpan w:val="4"/>
            <w:tcBorders>
              <w:top w:val="single" w:sz="8" w:space="0" w:color="auto"/>
              <w:left w:val="single" w:sz="8" w:space="0" w:color="auto"/>
              <w:bottom w:val="single" w:sz="4" w:space="0" w:color="auto"/>
              <w:right w:val="single" w:sz="4" w:space="0" w:color="auto"/>
            </w:tcBorders>
            <w:noWrap/>
            <w:vAlign w:val="center"/>
            <w:hideMark/>
          </w:tcPr>
          <w:p w14:paraId="7C6C48A8" w14:textId="77777777" w:rsidR="000145B9" w:rsidRPr="00B46360" w:rsidRDefault="000145B9">
            <w:pPr>
              <w:widowControl/>
              <w:autoSpaceDE/>
              <w:adjustRightInd/>
              <w:spacing w:after="0" w:line="256" w:lineRule="auto"/>
              <w:jc w:val="center"/>
              <w:textAlignment w:val="center"/>
              <w:rPr>
                <w:rFonts w:eastAsia="等线"/>
                <w:b/>
                <w:bCs/>
                <w:color w:val="000000"/>
                <w:sz w:val="20"/>
                <w:szCs w:val="20"/>
                <w:lang w:val="en-US" w:eastAsia="zh-CN"/>
              </w:rPr>
            </w:pPr>
            <w:r w:rsidRPr="00B46360">
              <w:rPr>
                <w:rFonts w:eastAsia="等线"/>
                <w:b/>
                <w:bCs/>
                <w:color w:val="000000"/>
                <w:sz w:val="20"/>
                <w:szCs w:val="20"/>
                <w:lang w:val="en-US" w:eastAsia="zh-CN"/>
              </w:rPr>
              <w:t>PRACH format B4</w:t>
            </w:r>
          </w:p>
        </w:tc>
        <w:tc>
          <w:tcPr>
            <w:tcW w:w="2578" w:type="dxa"/>
            <w:gridSpan w:val="2"/>
            <w:tcBorders>
              <w:top w:val="single" w:sz="8" w:space="0" w:color="auto"/>
              <w:left w:val="nil"/>
              <w:bottom w:val="single" w:sz="4" w:space="0" w:color="auto"/>
              <w:right w:val="single" w:sz="4" w:space="0" w:color="auto"/>
            </w:tcBorders>
            <w:noWrap/>
            <w:vAlign w:val="center"/>
            <w:hideMark/>
          </w:tcPr>
          <w:p w14:paraId="612C4EF0" w14:textId="205A5E7E" w:rsidR="000145B9" w:rsidRPr="00B46360" w:rsidRDefault="000145B9">
            <w:pPr>
              <w:widowControl/>
              <w:autoSpaceDE/>
              <w:adjustRightInd/>
              <w:spacing w:after="0" w:line="256" w:lineRule="auto"/>
              <w:jc w:val="center"/>
              <w:textAlignment w:val="center"/>
              <w:rPr>
                <w:rFonts w:eastAsia="等线"/>
                <w:b/>
                <w:bCs/>
                <w:color w:val="000000"/>
                <w:sz w:val="20"/>
                <w:szCs w:val="20"/>
                <w:lang w:val="en-US" w:eastAsia="zh-CN"/>
              </w:rPr>
            </w:pPr>
            <w:r w:rsidRPr="00B46360">
              <w:rPr>
                <w:rFonts w:eastAsia="等线"/>
                <w:b/>
                <w:bCs/>
                <w:color w:val="000000"/>
                <w:sz w:val="20"/>
                <w:szCs w:val="20"/>
                <w:lang w:val="en-US" w:eastAsia="zh-CN"/>
              </w:rPr>
              <w:t>Rural</w:t>
            </w:r>
            <w:r w:rsidR="00143187">
              <w:rPr>
                <w:rFonts w:eastAsia="等线"/>
                <w:b/>
                <w:bCs/>
                <w:color w:val="000000"/>
                <w:sz w:val="20"/>
                <w:szCs w:val="20"/>
                <w:lang w:val="en-US" w:eastAsia="zh-CN"/>
              </w:rPr>
              <w:t xml:space="preserve"> NTN-TDL-A</w:t>
            </w:r>
          </w:p>
        </w:tc>
        <w:tc>
          <w:tcPr>
            <w:tcW w:w="2481" w:type="dxa"/>
            <w:gridSpan w:val="2"/>
            <w:tcBorders>
              <w:top w:val="single" w:sz="8" w:space="0" w:color="auto"/>
              <w:left w:val="nil"/>
              <w:bottom w:val="single" w:sz="4" w:space="0" w:color="auto"/>
              <w:right w:val="single" w:sz="8" w:space="0" w:color="000000"/>
            </w:tcBorders>
            <w:noWrap/>
            <w:vAlign w:val="center"/>
            <w:hideMark/>
          </w:tcPr>
          <w:p w14:paraId="7BDD3B67" w14:textId="45E7C7C3" w:rsidR="000145B9" w:rsidRPr="00B46360" w:rsidRDefault="000145B9">
            <w:pPr>
              <w:widowControl/>
              <w:autoSpaceDE/>
              <w:adjustRightInd/>
              <w:spacing w:after="0" w:line="256" w:lineRule="auto"/>
              <w:jc w:val="center"/>
              <w:textAlignment w:val="center"/>
              <w:rPr>
                <w:rFonts w:eastAsia="等线"/>
                <w:b/>
                <w:bCs/>
                <w:color w:val="000000"/>
                <w:sz w:val="20"/>
                <w:szCs w:val="20"/>
                <w:lang w:val="en-US" w:eastAsia="zh-CN"/>
              </w:rPr>
            </w:pPr>
            <w:r w:rsidRPr="00B46360">
              <w:rPr>
                <w:rFonts w:eastAsia="等线"/>
                <w:b/>
                <w:bCs/>
                <w:color w:val="000000"/>
                <w:sz w:val="20"/>
                <w:szCs w:val="20"/>
                <w:lang w:val="en-US" w:eastAsia="zh-CN"/>
              </w:rPr>
              <w:t>Rural</w:t>
            </w:r>
            <w:r w:rsidR="00143187">
              <w:rPr>
                <w:rFonts w:eastAsia="等线"/>
                <w:b/>
                <w:bCs/>
                <w:color w:val="000000"/>
                <w:sz w:val="20"/>
                <w:szCs w:val="20"/>
                <w:lang w:val="en-US" w:eastAsia="zh-CN"/>
              </w:rPr>
              <w:t xml:space="preserve"> NTN-TDL-C</w:t>
            </w:r>
          </w:p>
        </w:tc>
      </w:tr>
      <w:tr w:rsidR="000145B9" w:rsidRPr="0084012B" w14:paraId="65E3FBF8" w14:textId="77777777" w:rsidTr="00B46360">
        <w:trPr>
          <w:trHeight w:val="630"/>
          <w:jc w:val="center"/>
        </w:trPr>
        <w:tc>
          <w:tcPr>
            <w:tcW w:w="883" w:type="dxa"/>
            <w:tcBorders>
              <w:top w:val="nil"/>
              <w:left w:val="single" w:sz="8" w:space="0" w:color="auto"/>
              <w:bottom w:val="single" w:sz="4" w:space="0" w:color="auto"/>
              <w:right w:val="single" w:sz="4" w:space="0" w:color="auto"/>
            </w:tcBorders>
            <w:vAlign w:val="center"/>
            <w:hideMark/>
          </w:tcPr>
          <w:p w14:paraId="4851DEC8" w14:textId="77777777" w:rsidR="000145B9" w:rsidRPr="00B46360" w:rsidRDefault="000145B9">
            <w:pPr>
              <w:widowControl/>
              <w:autoSpaceDE/>
              <w:adjustRightInd/>
              <w:spacing w:after="0" w:line="256" w:lineRule="auto"/>
              <w:jc w:val="left"/>
              <w:textAlignment w:val="center"/>
              <w:rPr>
                <w:rFonts w:eastAsia="等线"/>
                <w:b/>
                <w:bCs/>
                <w:sz w:val="20"/>
                <w:szCs w:val="20"/>
                <w:lang w:val="en-US" w:eastAsia="zh-CN"/>
              </w:rPr>
            </w:pPr>
            <w:r w:rsidRPr="00B46360">
              <w:rPr>
                <w:rFonts w:eastAsia="等线"/>
                <w:b/>
                <w:bCs/>
                <w:sz w:val="20"/>
                <w:szCs w:val="20"/>
                <w:lang w:val="en-US" w:eastAsia="zh-CN"/>
              </w:rPr>
              <w:t>Satellite orbit</w:t>
            </w:r>
          </w:p>
        </w:tc>
        <w:tc>
          <w:tcPr>
            <w:tcW w:w="1087" w:type="dxa"/>
            <w:tcBorders>
              <w:top w:val="nil"/>
              <w:left w:val="nil"/>
              <w:bottom w:val="single" w:sz="4" w:space="0" w:color="auto"/>
              <w:right w:val="single" w:sz="4" w:space="0" w:color="auto"/>
            </w:tcBorders>
            <w:vAlign w:val="center"/>
            <w:hideMark/>
          </w:tcPr>
          <w:p w14:paraId="07DC6DB6" w14:textId="77777777" w:rsidR="000145B9" w:rsidRPr="00B46360" w:rsidRDefault="000145B9">
            <w:pPr>
              <w:widowControl/>
              <w:autoSpaceDE/>
              <w:adjustRightInd/>
              <w:spacing w:after="0" w:line="256" w:lineRule="auto"/>
              <w:jc w:val="center"/>
              <w:textAlignment w:val="center"/>
              <w:rPr>
                <w:rFonts w:eastAsia="等线"/>
                <w:b/>
                <w:bCs/>
                <w:sz w:val="20"/>
                <w:szCs w:val="20"/>
                <w:lang w:val="en-US" w:eastAsia="zh-CN"/>
              </w:rPr>
            </w:pPr>
            <w:r w:rsidRPr="00B46360">
              <w:rPr>
                <w:rFonts w:eastAsia="等线"/>
                <w:b/>
                <w:bCs/>
                <w:sz w:val="20"/>
                <w:szCs w:val="20"/>
                <w:lang w:val="en-US" w:eastAsia="zh-CN"/>
              </w:rPr>
              <w:t>Satellite parameter set</w:t>
            </w:r>
          </w:p>
        </w:tc>
        <w:tc>
          <w:tcPr>
            <w:tcW w:w="1002" w:type="dxa"/>
            <w:tcBorders>
              <w:top w:val="nil"/>
              <w:left w:val="nil"/>
              <w:bottom w:val="single" w:sz="4" w:space="0" w:color="auto"/>
              <w:right w:val="single" w:sz="4" w:space="0" w:color="auto"/>
            </w:tcBorders>
            <w:vAlign w:val="center"/>
            <w:hideMark/>
          </w:tcPr>
          <w:p w14:paraId="2E69846F" w14:textId="77777777" w:rsidR="000145B9" w:rsidRPr="00B46360" w:rsidRDefault="000145B9">
            <w:pPr>
              <w:widowControl/>
              <w:autoSpaceDE/>
              <w:adjustRightInd/>
              <w:spacing w:after="0" w:line="256" w:lineRule="auto"/>
              <w:jc w:val="center"/>
              <w:textAlignment w:val="center"/>
              <w:rPr>
                <w:rFonts w:eastAsia="等线"/>
                <w:b/>
                <w:bCs/>
                <w:sz w:val="20"/>
                <w:szCs w:val="20"/>
                <w:lang w:val="en-US" w:eastAsia="zh-CN"/>
              </w:rPr>
            </w:pPr>
            <w:r w:rsidRPr="00B46360">
              <w:rPr>
                <w:rFonts w:eastAsia="等线"/>
                <w:b/>
                <w:bCs/>
                <w:sz w:val="20"/>
                <w:szCs w:val="20"/>
                <w:lang w:val="en-US" w:eastAsia="zh-CN"/>
              </w:rPr>
              <w:t>Elevation angle (deg)</w:t>
            </w:r>
          </w:p>
        </w:tc>
        <w:tc>
          <w:tcPr>
            <w:tcW w:w="1265" w:type="dxa"/>
            <w:tcBorders>
              <w:top w:val="nil"/>
              <w:left w:val="nil"/>
              <w:bottom w:val="single" w:sz="4" w:space="0" w:color="auto"/>
              <w:right w:val="single" w:sz="4" w:space="0" w:color="auto"/>
            </w:tcBorders>
            <w:vAlign w:val="center"/>
            <w:hideMark/>
          </w:tcPr>
          <w:p w14:paraId="210A5B56" w14:textId="77777777" w:rsidR="000145B9" w:rsidRPr="00B46360" w:rsidRDefault="000145B9">
            <w:pPr>
              <w:widowControl/>
              <w:autoSpaceDE/>
              <w:adjustRightInd/>
              <w:spacing w:after="0" w:line="256" w:lineRule="auto"/>
              <w:jc w:val="center"/>
              <w:textAlignment w:val="center"/>
              <w:rPr>
                <w:rFonts w:eastAsia="等线"/>
                <w:b/>
                <w:bCs/>
                <w:sz w:val="20"/>
                <w:szCs w:val="20"/>
                <w:lang w:val="en-US" w:eastAsia="zh-CN"/>
              </w:rPr>
            </w:pPr>
            <w:r w:rsidRPr="00B46360">
              <w:rPr>
                <w:rFonts w:eastAsia="等线"/>
                <w:b/>
                <w:bCs/>
                <w:sz w:val="20"/>
                <w:szCs w:val="20"/>
                <w:lang w:val="en-US" w:eastAsia="zh-CN"/>
              </w:rPr>
              <w:t>CNR (dB)</w:t>
            </w:r>
          </w:p>
        </w:tc>
        <w:tc>
          <w:tcPr>
            <w:tcW w:w="1443" w:type="dxa"/>
            <w:tcBorders>
              <w:top w:val="nil"/>
              <w:left w:val="nil"/>
              <w:bottom w:val="single" w:sz="4" w:space="0" w:color="auto"/>
              <w:right w:val="single" w:sz="4" w:space="0" w:color="auto"/>
            </w:tcBorders>
            <w:vAlign w:val="center"/>
            <w:hideMark/>
          </w:tcPr>
          <w:p w14:paraId="255EB0E2" w14:textId="77777777" w:rsidR="000145B9" w:rsidRPr="00B46360" w:rsidRDefault="000145B9">
            <w:pPr>
              <w:widowControl/>
              <w:autoSpaceDE/>
              <w:adjustRightInd/>
              <w:spacing w:after="0" w:line="256" w:lineRule="auto"/>
              <w:jc w:val="center"/>
              <w:textAlignment w:val="center"/>
              <w:rPr>
                <w:rFonts w:eastAsia="等线"/>
                <w:b/>
                <w:bCs/>
                <w:sz w:val="20"/>
                <w:szCs w:val="20"/>
                <w:lang w:val="en-US" w:eastAsia="zh-CN"/>
              </w:rPr>
            </w:pPr>
            <w:r w:rsidRPr="00B46360">
              <w:rPr>
                <w:rFonts w:eastAsia="等线"/>
                <w:b/>
                <w:bCs/>
                <w:sz w:val="20"/>
                <w:szCs w:val="20"/>
                <w:lang w:val="en-US" w:eastAsia="zh-CN"/>
              </w:rPr>
              <w:t xml:space="preserve">Required SNR </w:t>
            </w:r>
            <w:r w:rsidRPr="00B46360">
              <w:rPr>
                <w:rFonts w:eastAsia="等线" w:hint="eastAsia"/>
                <w:b/>
                <w:bCs/>
                <w:sz w:val="20"/>
                <w:szCs w:val="20"/>
                <w:lang w:val="en-US" w:eastAsia="zh-CN"/>
              </w:rPr>
              <w:t>（</w:t>
            </w:r>
            <w:r w:rsidRPr="00B46360">
              <w:rPr>
                <w:rFonts w:eastAsia="等线"/>
                <w:b/>
                <w:bCs/>
                <w:sz w:val="20"/>
                <w:szCs w:val="20"/>
                <w:lang w:val="en-US" w:eastAsia="zh-CN"/>
              </w:rPr>
              <w:t>dB</w:t>
            </w:r>
            <w:r w:rsidRPr="00B46360">
              <w:rPr>
                <w:rFonts w:eastAsia="等线" w:hint="eastAsia"/>
                <w:b/>
                <w:bCs/>
                <w:sz w:val="20"/>
                <w:szCs w:val="20"/>
                <w:lang w:val="en-US" w:eastAsia="zh-CN"/>
              </w:rPr>
              <w:t>）</w:t>
            </w:r>
          </w:p>
        </w:tc>
        <w:tc>
          <w:tcPr>
            <w:tcW w:w="1135" w:type="dxa"/>
            <w:tcBorders>
              <w:top w:val="nil"/>
              <w:left w:val="nil"/>
              <w:bottom w:val="single" w:sz="4" w:space="0" w:color="auto"/>
              <w:right w:val="single" w:sz="4" w:space="0" w:color="auto"/>
            </w:tcBorders>
            <w:vAlign w:val="center"/>
            <w:hideMark/>
          </w:tcPr>
          <w:p w14:paraId="3CB4A23F" w14:textId="77777777" w:rsidR="000145B9" w:rsidRPr="00B46360" w:rsidRDefault="000145B9">
            <w:pPr>
              <w:widowControl/>
              <w:autoSpaceDE/>
              <w:adjustRightInd/>
              <w:spacing w:after="0" w:line="256" w:lineRule="auto"/>
              <w:jc w:val="center"/>
              <w:textAlignment w:val="center"/>
              <w:rPr>
                <w:rFonts w:eastAsia="等线"/>
                <w:b/>
                <w:bCs/>
                <w:sz w:val="20"/>
                <w:szCs w:val="20"/>
                <w:lang w:val="en-US" w:eastAsia="zh-CN"/>
              </w:rPr>
            </w:pPr>
            <w:r w:rsidRPr="00B46360">
              <w:rPr>
                <w:rFonts w:eastAsia="等线"/>
                <w:b/>
                <w:bCs/>
                <w:sz w:val="20"/>
                <w:szCs w:val="20"/>
                <w:lang w:val="en-US" w:eastAsia="zh-CN"/>
              </w:rPr>
              <w:t>Gap (dB)</w:t>
            </w:r>
          </w:p>
        </w:tc>
        <w:tc>
          <w:tcPr>
            <w:tcW w:w="1346" w:type="dxa"/>
            <w:tcBorders>
              <w:top w:val="nil"/>
              <w:left w:val="nil"/>
              <w:bottom w:val="single" w:sz="4" w:space="0" w:color="auto"/>
              <w:right w:val="single" w:sz="4" w:space="0" w:color="auto"/>
            </w:tcBorders>
            <w:vAlign w:val="center"/>
            <w:hideMark/>
          </w:tcPr>
          <w:p w14:paraId="78C1240C" w14:textId="77777777" w:rsidR="000145B9" w:rsidRPr="00B46360" w:rsidRDefault="000145B9">
            <w:pPr>
              <w:widowControl/>
              <w:autoSpaceDE/>
              <w:adjustRightInd/>
              <w:spacing w:after="0" w:line="256" w:lineRule="auto"/>
              <w:jc w:val="center"/>
              <w:textAlignment w:val="center"/>
              <w:rPr>
                <w:rFonts w:eastAsia="等线"/>
                <w:b/>
                <w:bCs/>
                <w:sz w:val="20"/>
                <w:szCs w:val="20"/>
                <w:lang w:val="en-US" w:eastAsia="zh-CN"/>
              </w:rPr>
            </w:pPr>
            <w:r w:rsidRPr="00B46360">
              <w:rPr>
                <w:rFonts w:eastAsia="等线"/>
                <w:b/>
                <w:bCs/>
                <w:sz w:val="20"/>
                <w:szCs w:val="20"/>
                <w:lang w:val="en-US" w:eastAsia="zh-CN"/>
              </w:rPr>
              <w:t xml:space="preserve">Required SNR </w:t>
            </w:r>
            <w:r w:rsidRPr="00B46360">
              <w:rPr>
                <w:rFonts w:eastAsia="等线" w:hint="eastAsia"/>
                <w:b/>
                <w:bCs/>
                <w:sz w:val="20"/>
                <w:szCs w:val="20"/>
                <w:lang w:val="en-US" w:eastAsia="zh-CN"/>
              </w:rPr>
              <w:t>（</w:t>
            </w:r>
            <w:r w:rsidRPr="00B46360">
              <w:rPr>
                <w:rFonts w:eastAsia="等线"/>
                <w:b/>
                <w:bCs/>
                <w:sz w:val="20"/>
                <w:szCs w:val="20"/>
                <w:lang w:val="en-US" w:eastAsia="zh-CN"/>
              </w:rPr>
              <w:t>dB</w:t>
            </w:r>
            <w:r w:rsidRPr="00B46360">
              <w:rPr>
                <w:rFonts w:eastAsia="等线" w:hint="eastAsia"/>
                <w:b/>
                <w:bCs/>
                <w:sz w:val="20"/>
                <w:szCs w:val="20"/>
                <w:lang w:val="en-US" w:eastAsia="zh-CN"/>
              </w:rPr>
              <w:t>）</w:t>
            </w:r>
          </w:p>
        </w:tc>
        <w:tc>
          <w:tcPr>
            <w:tcW w:w="1135" w:type="dxa"/>
            <w:tcBorders>
              <w:top w:val="nil"/>
              <w:left w:val="nil"/>
              <w:bottom w:val="single" w:sz="4" w:space="0" w:color="auto"/>
              <w:right w:val="single" w:sz="8" w:space="0" w:color="auto"/>
            </w:tcBorders>
            <w:vAlign w:val="center"/>
            <w:hideMark/>
          </w:tcPr>
          <w:p w14:paraId="2490E668" w14:textId="77777777" w:rsidR="000145B9" w:rsidRPr="00B46360" w:rsidRDefault="000145B9">
            <w:pPr>
              <w:widowControl/>
              <w:autoSpaceDE/>
              <w:adjustRightInd/>
              <w:spacing w:after="0" w:line="256" w:lineRule="auto"/>
              <w:jc w:val="center"/>
              <w:textAlignment w:val="center"/>
              <w:rPr>
                <w:rFonts w:eastAsia="等线"/>
                <w:b/>
                <w:bCs/>
                <w:sz w:val="20"/>
                <w:szCs w:val="20"/>
                <w:lang w:val="en-US" w:eastAsia="zh-CN"/>
              </w:rPr>
            </w:pPr>
            <w:r w:rsidRPr="00B46360">
              <w:rPr>
                <w:rFonts w:eastAsia="等线"/>
                <w:b/>
                <w:bCs/>
                <w:sz w:val="20"/>
                <w:szCs w:val="20"/>
                <w:lang w:val="en-US" w:eastAsia="zh-CN"/>
              </w:rPr>
              <w:t>Gap (dB)</w:t>
            </w:r>
          </w:p>
        </w:tc>
      </w:tr>
      <w:tr w:rsidR="0084012B" w:rsidRPr="0084012B" w14:paraId="2A30074B" w14:textId="77777777" w:rsidTr="00B46360">
        <w:trPr>
          <w:trHeight w:val="284"/>
          <w:jc w:val="center"/>
        </w:trPr>
        <w:tc>
          <w:tcPr>
            <w:tcW w:w="883" w:type="dxa"/>
            <w:vMerge w:val="restart"/>
            <w:tcBorders>
              <w:top w:val="nil"/>
              <w:left w:val="single" w:sz="8" w:space="0" w:color="auto"/>
              <w:bottom w:val="single" w:sz="4" w:space="0" w:color="auto"/>
              <w:right w:val="single" w:sz="4" w:space="0" w:color="auto"/>
            </w:tcBorders>
            <w:vAlign w:val="center"/>
            <w:hideMark/>
          </w:tcPr>
          <w:p w14:paraId="76465147" w14:textId="77777777" w:rsidR="0084012B" w:rsidRPr="00B46360" w:rsidRDefault="0084012B" w:rsidP="0084012B">
            <w:pPr>
              <w:widowControl/>
              <w:autoSpaceDE/>
              <w:adjustRightInd/>
              <w:spacing w:after="0" w:line="256" w:lineRule="auto"/>
              <w:jc w:val="center"/>
              <w:textAlignment w:val="center"/>
              <w:rPr>
                <w:rFonts w:eastAsia="等线"/>
                <w:b/>
                <w:bCs/>
                <w:sz w:val="20"/>
                <w:szCs w:val="20"/>
                <w:lang w:val="en-US" w:eastAsia="zh-CN"/>
              </w:rPr>
            </w:pPr>
            <w:r w:rsidRPr="00B46360">
              <w:rPr>
                <w:rFonts w:eastAsia="等线"/>
                <w:b/>
                <w:bCs/>
                <w:sz w:val="20"/>
                <w:szCs w:val="20"/>
                <w:lang w:val="en-US" w:eastAsia="zh-CN"/>
              </w:rPr>
              <w:t>GEO</w:t>
            </w:r>
          </w:p>
        </w:tc>
        <w:tc>
          <w:tcPr>
            <w:tcW w:w="1087" w:type="dxa"/>
            <w:tcBorders>
              <w:top w:val="nil"/>
              <w:left w:val="nil"/>
              <w:bottom w:val="single" w:sz="4" w:space="0" w:color="auto"/>
              <w:right w:val="single" w:sz="4" w:space="0" w:color="auto"/>
            </w:tcBorders>
            <w:vAlign w:val="center"/>
            <w:hideMark/>
          </w:tcPr>
          <w:p w14:paraId="02A8F820" w14:textId="77777777" w:rsidR="0084012B" w:rsidRPr="00B46360" w:rsidRDefault="0084012B" w:rsidP="0084012B">
            <w:pPr>
              <w:widowControl/>
              <w:autoSpaceDE/>
              <w:adjustRightInd/>
              <w:spacing w:after="0" w:line="256" w:lineRule="auto"/>
              <w:jc w:val="center"/>
              <w:rPr>
                <w:rFonts w:eastAsia="等线"/>
                <w:sz w:val="20"/>
                <w:szCs w:val="20"/>
                <w:lang w:val="en-US" w:eastAsia="zh-CN"/>
              </w:rPr>
            </w:pPr>
            <w:r w:rsidRPr="00B46360">
              <w:rPr>
                <w:rFonts w:eastAsia="等线"/>
                <w:sz w:val="20"/>
                <w:szCs w:val="20"/>
                <w:lang w:val="en-US" w:eastAsia="zh-CN"/>
              </w:rPr>
              <w:t>1</w:t>
            </w:r>
          </w:p>
        </w:tc>
        <w:tc>
          <w:tcPr>
            <w:tcW w:w="1002" w:type="dxa"/>
            <w:tcBorders>
              <w:top w:val="nil"/>
              <w:left w:val="nil"/>
              <w:bottom w:val="single" w:sz="4" w:space="0" w:color="auto"/>
              <w:right w:val="single" w:sz="4" w:space="0" w:color="auto"/>
            </w:tcBorders>
            <w:vAlign w:val="center"/>
            <w:hideMark/>
          </w:tcPr>
          <w:p w14:paraId="27438352" w14:textId="77777777" w:rsidR="0084012B" w:rsidRPr="00B46360" w:rsidRDefault="0084012B" w:rsidP="0084012B">
            <w:pPr>
              <w:widowControl/>
              <w:autoSpaceDE/>
              <w:adjustRightInd/>
              <w:spacing w:after="0" w:line="256" w:lineRule="auto"/>
              <w:jc w:val="center"/>
              <w:textAlignment w:val="center"/>
              <w:rPr>
                <w:rFonts w:eastAsia="等线"/>
                <w:sz w:val="20"/>
                <w:szCs w:val="20"/>
                <w:lang w:val="en-US" w:eastAsia="zh-CN"/>
              </w:rPr>
            </w:pPr>
            <w:r w:rsidRPr="00B46360">
              <w:rPr>
                <w:rFonts w:eastAsia="等线"/>
                <w:sz w:val="20"/>
                <w:szCs w:val="20"/>
                <w:lang w:val="en-US" w:eastAsia="zh-CN"/>
              </w:rPr>
              <w:t>12.5</w:t>
            </w:r>
          </w:p>
        </w:tc>
        <w:tc>
          <w:tcPr>
            <w:tcW w:w="1265" w:type="dxa"/>
            <w:tcBorders>
              <w:top w:val="nil"/>
              <w:left w:val="nil"/>
              <w:bottom w:val="single" w:sz="4" w:space="0" w:color="auto"/>
              <w:right w:val="single" w:sz="4" w:space="0" w:color="auto"/>
            </w:tcBorders>
            <w:noWrap/>
            <w:vAlign w:val="center"/>
          </w:tcPr>
          <w:p w14:paraId="6411B442" w14:textId="67E76253"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-26.5 </w:t>
            </w:r>
          </w:p>
        </w:tc>
        <w:tc>
          <w:tcPr>
            <w:tcW w:w="1443" w:type="dxa"/>
            <w:tcBorders>
              <w:top w:val="nil"/>
              <w:left w:val="nil"/>
              <w:bottom w:val="single" w:sz="4" w:space="0" w:color="auto"/>
              <w:right w:val="single" w:sz="4" w:space="0" w:color="auto"/>
            </w:tcBorders>
            <w:noWrap/>
            <w:vAlign w:val="center"/>
          </w:tcPr>
          <w:p w14:paraId="163D4629" w14:textId="32B3E5DE" w:rsidR="0084012B" w:rsidRPr="00B46360" w:rsidRDefault="0084012B" w:rsidP="00B46360">
            <w:pPr>
              <w:widowControl/>
              <w:autoSpaceDE/>
              <w:adjustRightInd/>
              <w:spacing w:after="0" w:line="256" w:lineRule="auto"/>
              <w:ind w:firstLineChars="150" w:firstLine="300"/>
              <w:jc w:val="right"/>
              <w:rPr>
                <w:rFonts w:eastAsia="等线"/>
                <w:sz w:val="20"/>
                <w:szCs w:val="20"/>
                <w:lang w:val="en-US" w:eastAsia="zh-CN"/>
              </w:rPr>
            </w:pPr>
            <w:r w:rsidRPr="00B46360">
              <w:rPr>
                <w:rFonts w:eastAsia="等线"/>
                <w:color w:val="000000"/>
                <w:sz w:val="20"/>
                <w:szCs w:val="20"/>
              </w:rPr>
              <w:t xml:space="preserve">-8.9 </w:t>
            </w:r>
          </w:p>
        </w:tc>
        <w:tc>
          <w:tcPr>
            <w:tcW w:w="1135" w:type="dxa"/>
            <w:tcBorders>
              <w:top w:val="nil"/>
              <w:left w:val="nil"/>
              <w:bottom w:val="single" w:sz="4" w:space="0" w:color="auto"/>
              <w:right w:val="single" w:sz="4" w:space="0" w:color="auto"/>
            </w:tcBorders>
            <w:shd w:val="clear" w:color="auto" w:fill="F7CAAC" w:themeFill="accent2" w:themeFillTint="66"/>
            <w:noWrap/>
            <w:vAlign w:val="center"/>
          </w:tcPr>
          <w:p w14:paraId="47B941E0" w14:textId="3A8635B6"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17.6 </w:t>
            </w:r>
          </w:p>
        </w:tc>
        <w:tc>
          <w:tcPr>
            <w:tcW w:w="1346" w:type="dxa"/>
            <w:tcBorders>
              <w:top w:val="nil"/>
              <w:left w:val="nil"/>
              <w:bottom w:val="single" w:sz="4" w:space="0" w:color="auto"/>
              <w:right w:val="single" w:sz="4" w:space="0" w:color="auto"/>
            </w:tcBorders>
            <w:noWrap/>
            <w:vAlign w:val="center"/>
          </w:tcPr>
          <w:p w14:paraId="292103F2" w14:textId="49C76C92"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-15.1 </w:t>
            </w:r>
          </w:p>
        </w:tc>
        <w:tc>
          <w:tcPr>
            <w:tcW w:w="1135" w:type="dxa"/>
            <w:tcBorders>
              <w:top w:val="nil"/>
              <w:left w:val="nil"/>
              <w:bottom w:val="single" w:sz="4" w:space="0" w:color="auto"/>
              <w:right w:val="single" w:sz="8" w:space="0" w:color="auto"/>
            </w:tcBorders>
            <w:shd w:val="clear" w:color="auto" w:fill="F7CAAC" w:themeFill="accent2" w:themeFillTint="66"/>
            <w:noWrap/>
            <w:vAlign w:val="center"/>
          </w:tcPr>
          <w:p w14:paraId="72A11F05" w14:textId="029CF4A2"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11.4 </w:t>
            </w:r>
          </w:p>
        </w:tc>
      </w:tr>
      <w:tr w:rsidR="0084012B" w:rsidRPr="0084012B" w14:paraId="47424D37" w14:textId="77777777" w:rsidTr="00B46360">
        <w:trPr>
          <w:trHeight w:val="284"/>
          <w:jc w:val="center"/>
        </w:trPr>
        <w:tc>
          <w:tcPr>
            <w:tcW w:w="883" w:type="dxa"/>
            <w:vMerge/>
            <w:tcBorders>
              <w:top w:val="nil"/>
              <w:left w:val="single" w:sz="8" w:space="0" w:color="auto"/>
              <w:bottom w:val="single" w:sz="4" w:space="0" w:color="auto"/>
              <w:right w:val="single" w:sz="4" w:space="0" w:color="auto"/>
            </w:tcBorders>
            <w:vAlign w:val="center"/>
            <w:hideMark/>
          </w:tcPr>
          <w:p w14:paraId="0F94811F" w14:textId="77777777" w:rsidR="0084012B" w:rsidRPr="00B46360" w:rsidRDefault="0084012B" w:rsidP="0084012B">
            <w:pPr>
              <w:widowControl/>
              <w:autoSpaceDE/>
              <w:autoSpaceDN/>
              <w:adjustRightInd/>
              <w:spacing w:after="0" w:line="256" w:lineRule="auto"/>
              <w:jc w:val="left"/>
              <w:rPr>
                <w:rFonts w:eastAsia="等线"/>
                <w:b/>
                <w:bCs/>
                <w:sz w:val="20"/>
                <w:szCs w:val="20"/>
                <w:lang w:val="en-US" w:eastAsia="zh-CN"/>
              </w:rPr>
            </w:pPr>
          </w:p>
        </w:tc>
        <w:tc>
          <w:tcPr>
            <w:tcW w:w="1087" w:type="dxa"/>
            <w:tcBorders>
              <w:top w:val="nil"/>
              <w:left w:val="nil"/>
              <w:bottom w:val="single" w:sz="4" w:space="0" w:color="auto"/>
              <w:right w:val="single" w:sz="4" w:space="0" w:color="auto"/>
            </w:tcBorders>
            <w:vAlign w:val="center"/>
            <w:hideMark/>
          </w:tcPr>
          <w:p w14:paraId="4F2A3091" w14:textId="77777777" w:rsidR="0084012B" w:rsidRPr="00B46360" w:rsidRDefault="0084012B" w:rsidP="0084012B">
            <w:pPr>
              <w:widowControl/>
              <w:autoSpaceDE/>
              <w:adjustRightInd/>
              <w:spacing w:after="0" w:line="256" w:lineRule="auto"/>
              <w:jc w:val="center"/>
              <w:rPr>
                <w:rFonts w:eastAsia="等线"/>
                <w:sz w:val="20"/>
                <w:szCs w:val="20"/>
                <w:lang w:val="en-US" w:eastAsia="zh-CN"/>
              </w:rPr>
            </w:pPr>
            <w:r w:rsidRPr="00B46360">
              <w:rPr>
                <w:rFonts w:eastAsia="等线"/>
                <w:sz w:val="20"/>
                <w:szCs w:val="20"/>
                <w:lang w:val="en-US" w:eastAsia="zh-CN"/>
              </w:rPr>
              <w:t>2</w:t>
            </w:r>
          </w:p>
        </w:tc>
        <w:tc>
          <w:tcPr>
            <w:tcW w:w="1002" w:type="dxa"/>
            <w:tcBorders>
              <w:top w:val="nil"/>
              <w:left w:val="nil"/>
              <w:bottom w:val="single" w:sz="4" w:space="0" w:color="auto"/>
              <w:right w:val="single" w:sz="4" w:space="0" w:color="auto"/>
            </w:tcBorders>
            <w:vAlign w:val="center"/>
            <w:hideMark/>
          </w:tcPr>
          <w:p w14:paraId="20960E42" w14:textId="77777777" w:rsidR="0084012B" w:rsidRPr="00B46360" w:rsidRDefault="0084012B" w:rsidP="0084012B">
            <w:pPr>
              <w:widowControl/>
              <w:autoSpaceDE/>
              <w:adjustRightInd/>
              <w:spacing w:after="0" w:line="256" w:lineRule="auto"/>
              <w:jc w:val="center"/>
              <w:textAlignment w:val="center"/>
              <w:rPr>
                <w:rFonts w:eastAsia="等线"/>
                <w:sz w:val="20"/>
                <w:szCs w:val="20"/>
                <w:lang w:val="en-US" w:eastAsia="zh-CN"/>
              </w:rPr>
            </w:pPr>
            <w:r w:rsidRPr="00B46360">
              <w:rPr>
                <w:rFonts w:eastAsia="等线"/>
                <w:sz w:val="20"/>
                <w:szCs w:val="20"/>
                <w:lang w:val="en-US" w:eastAsia="zh-CN"/>
              </w:rPr>
              <w:t>20</w:t>
            </w:r>
          </w:p>
        </w:tc>
        <w:tc>
          <w:tcPr>
            <w:tcW w:w="1265" w:type="dxa"/>
            <w:tcBorders>
              <w:top w:val="nil"/>
              <w:left w:val="nil"/>
              <w:bottom w:val="single" w:sz="4" w:space="0" w:color="auto"/>
              <w:right w:val="single" w:sz="4" w:space="0" w:color="auto"/>
            </w:tcBorders>
            <w:noWrap/>
            <w:vAlign w:val="center"/>
          </w:tcPr>
          <w:p w14:paraId="37ADBCD0" w14:textId="5A61AB4A"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-31.4 </w:t>
            </w:r>
          </w:p>
        </w:tc>
        <w:tc>
          <w:tcPr>
            <w:tcW w:w="1443" w:type="dxa"/>
            <w:tcBorders>
              <w:top w:val="nil"/>
              <w:left w:val="nil"/>
              <w:bottom w:val="single" w:sz="4" w:space="0" w:color="auto"/>
              <w:right w:val="single" w:sz="4" w:space="0" w:color="auto"/>
            </w:tcBorders>
            <w:noWrap/>
            <w:vAlign w:val="center"/>
          </w:tcPr>
          <w:p w14:paraId="1F31524E" w14:textId="6FF517D0"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-8.8 </w:t>
            </w:r>
          </w:p>
        </w:tc>
        <w:tc>
          <w:tcPr>
            <w:tcW w:w="1135" w:type="dxa"/>
            <w:tcBorders>
              <w:top w:val="nil"/>
              <w:left w:val="nil"/>
              <w:bottom w:val="single" w:sz="4" w:space="0" w:color="auto"/>
              <w:right w:val="single" w:sz="4" w:space="0" w:color="auto"/>
            </w:tcBorders>
            <w:shd w:val="clear" w:color="auto" w:fill="F7CAAC" w:themeFill="accent2" w:themeFillTint="66"/>
            <w:noWrap/>
            <w:vAlign w:val="center"/>
          </w:tcPr>
          <w:p w14:paraId="422F2C8A" w14:textId="289F86EB"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22.6 </w:t>
            </w:r>
          </w:p>
        </w:tc>
        <w:tc>
          <w:tcPr>
            <w:tcW w:w="1346" w:type="dxa"/>
            <w:tcBorders>
              <w:top w:val="nil"/>
              <w:left w:val="nil"/>
              <w:bottom w:val="single" w:sz="4" w:space="0" w:color="auto"/>
              <w:right w:val="single" w:sz="4" w:space="0" w:color="auto"/>
            </w:tcBorders>
            <w:noWrap/>
            <w:vAlign w:val="center"/>
          </w:tcPr>
          <w:p w14:paraId="26CC786F" w14:textId="0B079EB2"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-15.3 </w:t>
            </w:r>
          </w:p>
        </w:tc>
        <w:tc>
          <w:tcPr>
            <w:tcW w:w="1135" w:type="dxa"/>
            <w:tcBorders>
              <w:top w:val="nil"/>
              <w:left w:val="nil"/>
              <w:bottom w:val="single" w:sz="4" w:space="0" w:color="auto"/>
              <w:right w:val="single" w:sz="8" w:space="0" w:color="auto"/>
            </w:tcBorders>
            <w:shd w:val="clear" w:color="auto" w:fill="F7CAAC" w:themeFill="accent2" w:themeFillTint="66"/>
            <w:noWrap/>
            <w:vAlign w:val="center"/>
          </w:tcPr>
          <w:p w14:paraId="0D350D0C" w14:textId="3E5FC46B"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16.1 </w:t>
            </w:r>
          </w:p>
        </w:tc>
      </w:tr>
      <w:tr w:rsidR="0084012B" w:rsidRPr="0084012B" w14:paraId="1C6E667B" w14:textId="77777777" w:rsidTr="00B46360">
        <w:trPr>
          <w:trHeight w:val="284"/>
          <w:jc w:val="center"/>
        </w:trPr>
        <w:tc>
          <w:tcPr>
            <w:tcW w:w="883" w:type="dxa"/>
            <w:vMerge w:val="restart"/>
            <w:tcBorders>
              <w:top w:val="nil"/>
              <w:left w:val="single" w:sz="8" w:space="0" w:color="auto"/>
              <w:bottom w:val="single" w:sz="4" w:space="0" w:color="auto"/>
              <w:right w:val="single" w:sz="4" w:space="0" w:color="auto"/>
            </w:tcBorders>
            <w:vAlign w:val="center"/>
            <w:hideMark/>
          </w:tcPr>
          <w:p w14:paraId="5599183D" w14:textId="77777777" w:rsidR="0084012B" w:rsidRPr="00B46360" w:rsidRDefault="0084012B" w:rsidP="0084012B">
            <w:pPr>
              <w:widowControl/>
              <w:autoSpaceDE/>
              <w:adjustRightInd/>
              <w:spacing w:after="0" w:line="256" w:lineRule="auto"/>
              <w:jc w:val="center"/>
              <w:textAlignment w:val="center"/>
              <w:rPr>
                <w:rFonts w:eastAsia="等线"/>
                <w:b/>
                <w:bCs/>
                <w:sz w:val="20"/>
                <w:szCs w:val="20"/>
                <w:lang w:val="en-US" w:eastAsia="zh-CN"/>
              </w:rPr>
            </w:pPr>
            <w:r w:rsidRPr="00B46360">
              <w:rPr>
                <w:rFonts w:eastAsia="等线"/>
                <w:b/>
                <w:bCs/>
                <w:sz w:val="20"/>
                <w:szCs w:val="20"/>
                <w:lang w:val="en-US" w:eastAsia="zh-CN"/>
              </w:rPr>
              <w:t>LEO-1200</w:t>
            </w:r>
          </w:p>
        </w:tc>
        <w:tc>
          <w:tcPr>
            <w:tcW w:w="1087" w:type="dxa"/>
            <w:tcBorders>
              <w:top w:val="nil"/>
              <w:left w:val="nil"/>
              <w:bottom w:val="single" w:sz="4" w:space="0" w:color="auto"/>
              <w:right w:val="single" w:sz="4" w:space="0" w:color="auto"/>
            </w:tcBorders>
            <w:vAlign w:val="center"/>
            <w:hideMark/>
          </w:tcPr>
          <w:p w14:paraId="6D43AD28" w14:textId="77777777" w:rsidR="0084012B" w:rsidRPr="00B46360" w:rsidRDefault="0084012B" w:rsidP="0084012B">
            <w:pPr>
              <w:widowControl/>
              <w:autoSpaceDE/>
              <w:adjustRightInd/>
              <w:spacing w:after="0" w:line="256" w:lineRule="auto"/>
              <w:jc w:val="center"/>
              <w:textAlignment w:val="center"/>
              <w:rPr>
                <w:rFonts w:eastAsia="等线"/>
                <w:sz w:val="20"/>
                <w:szCs w:val="20"/>
                <w:lang w:val="en-US" w:eastAsia="zh-CN"/>
              </w:rPr>
            </w:pPr>
            <w:r w:rsidRPr="00B46360">
              <w:rPr>
                <w:rFonts w:eastAsia="等线"/>
                <w:sz w:val="20"/>
                <w:szCs w:val="20"/>
                <w:lang w:val="en-US" w:eastAsia="zh-CN"/>
              </w:rPr>
              <w:t>1</w:t>
            </w:r>
          </w:p>
        </w:tc>
        <w:tc>
          <w:tcPr>
            <w:tcW w:w="1002" w:type="dxa"/>
            <w:tcBorders>
              <w:top w:val="nil"/>
              <w:left w:val="nil"/>
              <w:bottom w:val="single" w:sz="4" w:space="0" w:color="auto"/>
              <w:right w:val="single" w:sz="4" w:space="0" w:color="auto"/>
            </w:tcBorders>
            <w:vAlign w:val="center"/>
            <w:hideMark/>
          </w:tcPr>
          <w:p w14:paraId="5856BEEE" w14:textId="77777777" w:rsidR="0084012B" w:rsidRPr="00B46360" w:rsidRDefault="0084012B" w:rsidP="0084012B">
            <w:pPr>
              <w:widowControl/>
              <w:autoSpaceDE/>
              <w:adjustRightInd/>
              <w:spacing w:after="0" w:line="256" w:lineRule="auto"/>
              <w:jc w:val="center"/>
              <w:textAlignment w:val="center"/>
              <w:rPr>
                <w:rFonts w:eastAsia="等线"/>
                <w:sz w:val="20"/>
                <w:szCs w:val="20"/>
                <w:lang w:val="en-US" w:eastAsia="zh-CN"/>
              </w:rPr>
            </w:pPr>
            <w:r w:rsidRPr="00B46360">
              <w:rPr>
                <w:rFonts w:eastAsia="等线"/>
                <w:sz w:val="20"/>
                <w:szCs w:val="20"/>
                <w:lang w:val="en-US" w:eastAsia="zh-CN"/>
              </w:rPr>
              <w:t>30</w:t>
            </w:r>
          </w:p>
        </w:tc>
        <w:tc>
          <w:tcPr>
            <w:tcW w:w="1265" w:type="dxa"/>
            <w:tcBorders>
              <w:top w:val="nil"/>
              <w:left w:val="nil"/>
              <w:bottom w:val="single" w:sz="4" w:space="0" w:color="auto"/>
              <w:right w:val="single" w:sz="4" w:space="0" w:color="auto"/>
            </w:tcBorders>
            <w:noWrap/>
            <w:vAlign w:val="center"/>
          </w:tcPr>
          <w:p w14:paraId="12E7A3C7" w14:textId="7AFF07B9"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-18.3 </w:t>
            </w:r>
          </w:p>
        </w:tc>
        <w:tc>
          <w:tcPr>
            <w:tcW w:w="1443" w:type="dxa"/>
            <w:tcBorders>
              <w:top w:val="nil"/>
              <w:left w:val="nil"/>
              <w:bottom w:val="single" w:sz="4" w:space="0" w:color="auto"/>
              <w:right w:val="single" w:sz="4" w:space="0" w:color="auto"/>
            </w:tcBorders>
            <w:noWrap/>
            <w:vAlign w:val="center"/>
          </w:tcPr>
          <w:p w14:paraId="5B82D1AC" w14:textId="24D82FA8"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-8.9 </w:t>
            </w:r>
          </w:p>
        </w:tc>
        <w:tc>
          <w:tcPr>
            <w:tcW w:w="1135" w:type="dxa"/>
            <w:tcBorders>
              <w:top w:val="nil"/>
              <w:left w:val="nil"/>
              <w:bottom w:val="single" w:sz="4" w:space="0" w:color="auto"/>
              <w:right w:val="single" w:sz="4" w:space="0" w:color="auto"/>
            </w:tcBorders>
            <w:shd w:val="clear" w:color="auto" w:fill="F7CAAC" w:themeFill="accent2" w:themeFillTint="66"/>
            <w:noWrap/>
            <w:vAlign w:val="center"/>
          </w:tcPr>
          <w:p w14:paraId="44B29F28" w14:textId="14A905CB"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9.5 </w:t>
            </w:r>
          </w:p>
        </w:tc>
        <w:tc>
          <w:tcPr>
            <w:tcW w:w="1346" w:type="dxa"/>
            <w:tcBorders>
              <w:top w:val="nil"/>
              <w:left w:val="nil"/>
              <w:bottom w:val="single" w:sz="4" w:space="0" w:color="auto"/>
              <w:right w:val="single" w:sz="4" w:space="0" w:color="auto"/>
            </w:tcBorders>
            <w:noWrap/>
            <w:vAlign w:val="center"/>
          </w:tcPr>
          <w:p w14:paraId="13909C0C" w14:textId="334FF458"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-15.3 </w:t>
            </w:r>
          </w:p>
        </w:tc>
        <w:tc>
          <w:tcPr>
            <w:tcW w:w="1135" w:type="dxa"/>
            <w:tcBorders>
              <w:top w:val="nil"/>
              <w:left w:val="nil"/>
              <w:bottom w:val="single" w:sz="4" w:space="0" w:color="auto"/>
              <w:right w:val="single" w:sz="8" w:space="0" w:color="auto"/>
            </w:tcBorders>
            <w:shd w:val="clear" w:color="auto" w:fill="F7CAAC" w:themeFill="accent2" w:themeFillTint="66"/>
            <w:noWrap/>
            <w:vAlign w:val="center"/>
          </w:tcPr>
          <w:p w14:paraId="2DBF3C05" w14:textId="1D5DA545"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3.0 </w:t>
            </w:r>
          </w:p>
        </w:tc>
      </w:tr>
      <w:tr w:rsidR="0084012B" w:rsidRPr="0084012B" w14:paraId="384D2FAD" w14:textId="77777777" w:rsidTr="00B46360">
        <w:trPr>
          <w:trHeight w:val="284"/>
          <w:jc w:val="center"/>
        </w:trPr>
        <w:tc>
          <w:tcPr>
            <w:tcW w:w="883" w:type="dxa"/>
            <w:vMerge/>
            <w:tcBorders>
              <w:top w:val="nil"/>
              <w:left w:val="single" w:sz="8" w:space="0" w:color="auto"/>
              <w:bottom w:val="single" w:sz="4" w:space="0" w:color="auto"/>
              <w:right w:val="single" w:sz="4" w:space="0" w:color="auto"/>
            </w:tcBorders>
            <w:vAlign w:val="center"/>
            <w:hideMark/>
          </w:tcPr>
          <w:p w14:paraId="525E4E48" w14:textId="77777777" w:rsidR="0084012B" w:rsidRPr="00B46360" w:rsidRDefault="0084012B" w:rsidP="0084012B">
            <w:pPr>
              <w:widowControl/>
              <w:autoSpaceDE/>
              <w:autoSpaceDN/>
              <w:adjustRightInd/>
              <w:spacing w:after="0" w:line="256" w:lineRule="auto"/>
              <w:jc w:val="left"/>
              <w:rPr>
                <w:rFonts w:eastAsia="等线"/>
                <w:b/>
                <w:bCs/>
                <w:sz w:val="20"/>
                <w:szCs w:val="20"/>
                <w:lang w:val="en-US" w:eastAsia="zh-CN"/>
              </w:rPr>
            </w:pPr>
          </w:p>
        </w:tc>
        <w:tc>
          <w:tcPr>
            <w:tcW w:w="1087" w:type="dxa"/>
            <w:tcBorders>
              <w:top w:val="nil"/>
              <w:left w:val="nil"/>
              <w:bottom w:val="single" w:sz="4" w:space="0" w:color="auto"/>
              <w:right w:val="single" w:sz="4" w:space="0" w:color="auto"/>
            </w:tcBorders>
            <w:vAlign w:val="center"/>
            <w:hideMark/>
          </w:tcPr>
          <w:p w14:paraId="06EDF295" w14:textId="77777777" w:rsidR="0084012B" w:rsidRPr="00B46360" w:rsidRDefault="0084012B" w:rsidP="0084012B">
            <w:pPr>
              <w:widowControl/>
              <w:autoSpaceDE/>
              <w:adjustRightInd/>
              <w:spacing w:after="0" w:line="256" w:lineRule="auto"/>
              <w:jc w:val="center"/>
              <w:textAlignment w:val="center"/>
              <w:rPr>
                <w:rFonts w:eastAsia="等线"/>
                <w:sz w:val="20"/>
                <w:szCs w:val="20"/>
                <w:lang w:val="en-US" w:eastAsia="zh-CN"/>
              </w:rPr>
            </w:pPr>
            <w:r w:rsidRPr="00B46360">
              <w:rPr>
                <w:rFonts w:eastAsia="等线"/>
                <w:sz w:val="20"/>
                <w:szCs w:val="20"/>
                <w:lang w:val="en-US" w:eastAsia="zh-CN"/>
              </w:rPr>
              <w:t>2</w:t>
            </w:r>
          </w:p>
        </w:tc>
        <w:tc>
          <w:tcPr>
            <w:tcW w:w="1002" w:type="dxa"/>
            <w:tcBorders>
              <w:top w:val="nil"/>
              <w:left w:val="nil"/>
              <w:bottom w:val="single" w:sz="4" w:space="0" w:color="auto"/>
              <w:right w:val="single" w:sz="4" w:space="0" w:color="auto"/>
            </w:tcBorders>
            <w:vAlign w:val="center"/>
            <w:hideMark/>
          </w:tcPr>
          <w:p w14:paraId="717FEA1C" w14:textId="77777777" w:rsidR="0084012B" w:rsidRPr="00B46360" w:rsidRDefault="0084012B" w:rsidP="0084012B">
            <w:pPr>
              <w:widowControl/>
              <w:autoSpaceDE/>
              <w:adjustRightInd/>
              <w:spacing w:after="0" w:line="256" w:lineRule="auto"/>
              <w:jc w:val="center"/>
              <w:textAlignment w:val="center"/>
              <w:rPr>
                <w:rFonts w:eastAsia="等线"/>
                <w:sz w:val="20"/>
                <w:szCs w:val="20"/>
                <w:lang w:val="en-US" w:eastAsia="zh-CN"/>
              </w:rPr>
            </w:pPr>
            <w:r w:rsidRPr="00B46360">
              <w:rPr>
                <w:rFonts w:eastAsia="等线"/>
                <w:sz w:val="20"/>
                <w:szCs w:val="20"/>
                <w:lang w:val="en-US" w:eastAsia="zh-CN"/>
              </w:rPr>
              <w:t>30</w:t>
            </w:r>
          </w:p>
        </w:tc>
        <w:tc>
          <w:tcPr>
            <w:tcW w:w="1265" w:type="dxa"/>
            <w:tcBorders>
              <w:top w:val="nil"/>
              <w:left w:val="nil"/>
              <w:bottom w:val="single" w:sz="4" w:space="0" w:color="auto"/>
              <w:right w:val="single" w:sz="4" w:space="0" w:color="auto"/>
            </w:tcBorders>
            <w:noWrap/>
            <w:vAlign w:val="center"/>
          </w:tcPr>
          <w:p w14:paraId="534525EA" w14:textId="2C99FE9E"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-24.3 </w:t>
            </w:r>
          </w:p>
        </w:tc>
        <w:tc>
          <w:tcPr>
            <w:tcW w:w="1443" w:type="dxa"/>
            <w:tcBorders>
              <w:top w:val="nil"/>
              <w:left w:val="nil"/>
              <w:bottom w:val="single" w:sz="4" w:space="0" w:color="auto"/>
              <w:right w:val="single" w:sz="4" w:space="0" w:color="auto"/>
            </w:tcBorders>
            <w:noWrap/>
            <w:vAlign w:val="center"/>
          </w:tcPr>
          <w:p w14:paraId="1ECC51A9" w14:textId="2AC9AFDE"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-8.9 </w:t>
            </w:r>
          </w:p>
        </w:tc>
        <w:tc>
          <w:tcPr>
            <w:tcW w:w="1135" w:type="dxa"/>
            <w:tcBorders>
              <w:top w:val="nil"/>
              <w:left w:val="nil"/>
              <w:bottom w:val="single" w:sz="4" w:space="0" w:color="auto"/>
              <w:right w:val="single" w:sz="4" w:space="0" w:color="auto"/>
            </w:tcBorders>
            <w:shd w:val="clear" w:color="auto" w:fill="F7CAAC" w:themeFill="accent2" w:themeFillTint="66"/>
            <w:noWrap/>
            <w:vAlign w:val="center"/>
          </w:tcPr>
          <w:p w14:paraId="1F657718" w14:textId="166CA188"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15.5 </w:t>
            </w:r>
          </w:p>
        </w:tc>
        <w:tc>
          <w:tcPr>
            <w:tcW w:w="1346" w:type="dxa"/>
            <w:tcBorders>
              <w:top w:val="nil"/>
              <w:left w:val="nil"/>
              <w:bottom w:val="single" w:sz="4" w:space="0" w:color="auto"/>
              <w:right w:val="single" w:sz="4" w:space="0" w:color="auto"/>
            </w:tcBorders>
            <w:noWrap/>
            <w:vAlign w:val="center"/>
          </w:tcPr>
          <w:p w14:paraId="12969E20" w14:textId="607D95A0"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-15.3 </w:t>
            </w:r>
          </w:p>
        </w:tc>
        <w:tc>
          <w:tcPr>
            <w:tcW w:w="1135" w:type="dxa"/>
            <w:tcBorders>
              <w:top w:val="nil"/>
              <w:left w:val="nil"/>
              <w:bottom w:val="single" w:sz="4" w:space="0" w:color="auto"/>
              <w:right w:val="single" w:sz="8" w:space="0" w:color="auto"/>
            </w:tcBorders>
            <w:shd w:val="clear" w:color="auto" w:fill="F7CAAC" w:themeFill="accent2" w:themeFillTint="66"/>
            <w:noWrap/>
            <w:vAlign w:val="center"/>
          </w:tcPr>
          <w:p w14:paraId="373CF343" w14:textId="4CE2164F"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9.0 </w:t>
            </w:r>
          </w:p>
        </w:tc>
      </w:tr>
      <w:tr w:rsidR="0084012B" w:rsidRPr="0084012B" w14:paraId="67064711" w14:textId="77777777" w:rsidTr="00B46360">
        <w:trPr>
          <w:trHeight w:val="284"/>
          <w:jc w:val="center"/>
        </w:trPr>
        <w:tc>
          <w:tcPr>
            <w:tcW w:w="883" w:type="dxa"/>
            <w:vMerge w:val="restart"/>
            <w:tcBorders>
              <w:top w:val="nil"/>
              <w:left w:val="single" w:sz="8" w:space="0" w:color="auto"/>
              <w:bottom w:val="single" w:sz="8" w:space="0" w:color="000000"/>
              <w:right w:val="single" w:sz="4" w:space="0" w:color="auto"/>
            </w:tcBorders>
            <w:vAlign w:val="center"/>
            <w:hideMark/>
          </w:tcPr>
          <w:p w14:paraId="042ACDA1" w14:textId="77777777" w:rsidR="0084012B" w:rsidRPr="00B46360" w:rsidRDefault="0084012B" w:rsidP="0084012B">
            <w:pPr>
              <w:widowControl/>
              <w:autoSpaceDE/>
              <w:adjustRightInd/>
              <w:spacing w:after="0" w:line="256" w:lineRule="auto"/>
              <w:jc w:val="center"/>
              <w:textAlignment w:val="center"/>
              <w:rPr>
                <w:rFonts w:eastAsia="等线"/>
                <w:b/>
                <w:bCs/>
                <w:sz w:val="20"/>
                <w:szCs w:val="20"/>
                <w:lang w:val="en-US" w:eastAsia="zh-CN"/>
              </w:rPr>
            </w:pPr>
            <w:r w:rsidRPr="00B46360">
              <w:rPr>
                <w:rFonts w:eastAsia="等线"/>
                <w:b/>
                <w:bCs/>
                <w:sz w:val="20"/>
                <w:szCs w:val="20"/>
                <w:lang w:val="en-US" w:eastAsia="zh-CN"/>
              </w:rPr>
              <w:t>LEO-600</w:t>
            </w:r>
          </w:p>
        </w:tc>
        <w:tc>
          <w:tcPr>
            <w:tcW w:w="1087" w:type="dxa"/>
            <w:tcBorders>
              <w:top w:val="nil"/>
              <w:left w:val="nil"/>
              <w:bottom w:val="single" w:sz="4" w:space="0" w:color="auto"/>
              <w:right w:val="single" w:sz="4" w:space="0" w:color="auto"/>
            </w:tcBorders>
            <w:vAlign w:val="center"/>
            <w:hideMark/>
          </w:tcPr>
          <w:p w14:paraId="791F3B6D" w14:textId="77777777" w:rsidR="0084012B" w:rsidRPr="00B46360" w:rsidRDefault="0084012B" w:rsidP="0084012B">
            <w:pPr>
              <w:widowControl/>
              <w:autoSpaceDE/>
              <w:adjustRightInd/>
              <w:spacing w:after="0" w:line="256" w:lineRule="auto"/>
              <w:jc w:val="center"/>
              <w:textAlignment w:val="center"/>
              <w:rPr>
                <w:rFonts w:eastAsia="等线"/>
                <w:sz w:val="20"/>
                <w:szCs w:val="20"/>
                <w:lang w:val="en-US" w:eastAsia="zh-CN"/>
              </w:rPr>
            </w:pPr>
            <w:r w:rsidRPr="00B46360">
              <w:rPr>
                <w:rFonts w:eastAsia="等线"/>
                <w:sz w:val="20"/>
                <w:szCs w:val="20"/>
                <w:lang w:val="en-US" w:eastAsia="zh-CN"/>
              </w:rPr>
              <w:t>1</w:t>
            </w:r>
          </w:p>
        </w:tc>
        <w:tc>
          <w:tcPr>
            <w:tcW w:w="1002" w:type="dxa"/>
            <w:tcBorders>
              <w:top w:val="nil"/>
              <w:left w:val="nil"/>
              <w:bottom w:val="single" w:sz="4" w:space="0" w:color="auto"/>
              <w:right w:val="single" w:sz="4" w:space="0" w:color="auto"/>
            </w:tcBorders>
            <w:vAlign w:val="center"/>
            <w:hideMark/>
          </w:tcPr>
          <w:p w14:paraId="3E37CFAA" w14:textId="77777777" w:rsidR="0084012B" w:rsidRPr="00B46360" w:rsidRDefault="0084012B" w:rsidP="0084012B">
            <w:pPr>
              <w:widowControl/>
              <w:autoSpaceDE/>
              <w:adjustRightInd/>
              <w:spacing w:after="0" w:line="256" w:lineRule="auto"/>
              <w:jc w:val="center"/>
              <w:textAlignment w:val="center"/>
              <w:rPr>
                <w:rFonts w:eastAsia="等线"/>
                <w:sz w:val="20"/>
                <w:szCs w:val="20"/>
                <w:lang w:val="en-US" w:eastAsia="zh-CN"/>
              </w:rPr>
            </w:pPr>
            <w:r w:rsidRPr="00B46360">
              <w:rPr>
                <w:rFonts w:eastAsia="等线"/>
                <w:sz w:val="20"/>
                <w:szCs w:val="20"/>
                <w:lang w:val="en-US" w:eastAsia="zh-CN"/>
              </w:rPr>
              <w:t>30</w:t>
            </w:r>
          </w:p>
        </w:tc>
        <w:tc>
          <w:tcPr>
            <w:tcW w:w="1265" w:type="dxa"/>
            <w:tcBorders>
              <w:top w:val="nil"/>
              <w:left w:val="nil"/>
              <w:bottom w:val="single" w:sz="4" w:space="0" w:color="auto"/>
              <w:right w:val="single" w:sz="4" w:space="0" w:color="auto"/>
            </w:tcBorders>
            <w:noWrap/>
            <w:vAlign w:val="center"/>
          </w:tcPr>
          <w:p w14:paraId="7E268B64" w14:textId="187E9FDB"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-12.9 </w:t>
            </w:r>
          </w:p>
        </w:tc>
        <w:tc>
          <w:tcPr>
            <w:tcW w:w="1443" w:type="dxa"/>
            <w:tcBorders>
              <w:top w:val="nil"/>
              <w:left w:val="nil"/>
              <w:bottom w:val="single" w:sz="4" w:space="0" w:color="auto"/>
              <w:right w:val="single" w:sz="4" w:space="0" w:color="auto"/>
            </w:tcBorders>
            <w:noWrap/>
            <w:vAlign w:val="center"/>
          </w:tcPr>
          <w:p w14:paraId="27BE64FB" w14:textId="4CC74F27"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-8.9 </w:t>
            </w:r>
          </w:p>
        </w:tc>
        <w:tc>
          <w:tcPr>
            <w:tcW w:w="1135" w:type="dxa"/>
            <w:tcBorders>
              <w:top w:val="nil"/>
              <w:left w:val="nil"/>
              <w:bottom w:val="single" w:sz="4" w:space="0" w:color="auto"/>
              <w:right w:val="single" w:sz="4" w:space="0" w:color="auto"/>
            </w:tcBorders>
            <w:shd w:val="clear" w:color="auto" w:fill="F7CAAC" w:themeFill="accent2" w:themeFillTint="66"/>
            <w:noWrap/>
            <w:vAlign w:val="center"/>
          </w:tcPr>
          <w:p w14:paraId="4E34A928" w14:textId="153466A9"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4.1 </w:t>
            </w:r>
          </w:p>
        </w:tc>
        <w:tc>
          <w:tcPr>
            <w:tcW w:w="1346" w:type="dxa"/>
            <w:tcBorders>
              <w:top w:val="nil"/>
              <w:left w:val="nil"/>
              <w:bottom w:val="single" w:sz="4" w:space="0" w:color="auto"/>
              <w:right w:val="single" w:sz="4" w:space="0" w:color="auto"/>
            </w:tcBorders>
            <w:noWrap/>
            <w:vAlign w:val="center"/>
          </w:tcPr>
          <w:p w14:paraId="554A314E" w14:textId="16530C8E"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-15.3 </w:t>
            </w:r>
          </w:p>
        </w:tc>
        <w:tc>
          <w:tcPr>
            <w:tcW w:w="1135" w:type="dxa"/>
            <w:tcBorders>
              <w:top w:val="nil"/>
              <w:left w:val="nil"/>
              <w:bottom w:val="single" w:sz="4" w:space="0" w:color="auto"/>
              <w:right w:val="single" w:sz="8" w:space="0" w:color="auto"/>
            </w:tcBorders>
            <w:shd w:val="clear" w:color="auto" w:fill="C5E0B3" w:themeFill="accent6" w:themeFillTint="66"/>
            <w:noWrap/>
            <w:vAlign w:val="center"/>
          </w:tcPr>
          <w:p w14:paraId="1A526C02" w14:textId="0B156F0B"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-2.4 </w:t>
            </w:r>
          </w:p>
        </w:tc>
      </w:tr>
      <w:tr w:rsidR="0084012B" w:rsidRPr="0084012B" w14:paraId="7B9C5650" w14:textId="77777777" w:rsidTr="00B46360">
        <w:trPr>
          <w:trHeight w:val="284"/>
          <w:jc w:val="center"/>
        </w:trPr>
        <w:tc>
          <w:tcPr>
            <w:tcW w:w="883" w:type="dxa"/>
            <w:vMerge/>
            <w:tcBorders>
              <w:top w:val="nil"/>
              <w:left w:val="single" w:sz="8" w:space="0" w:color="auto"/>
              <w:bottom w:val="single" w:sz="8" w:space="0" w:color="000000"/>
              <w:right w:val="single" w:sz="4" w:space="0" w:color="auto"/>
            </w:tcBorders>
            <w:vAlign w:val="center"/>
            <w:hideMark/>
          </w:tcPr>
          <w:p w14:paraId="76E135CF" w14:textId="77777777" w:rsidR="0084012B" w:rsidRPr="00B46360" w:rsidRDefault="0084012B" w:rsidP="0084012B">
            <w:pPr>
              <w:widowControl/>
              <w:autoSpaceDE/>
              <w:autoSpaceDN/>
              <w:adjustRightInd/>
              <w:spacing w:after="0" w:line="256" w:lineRule="auto"/>
              <w:jc w:val="left"/>
              <w:rPr>
                <w:rFonts w:eastAsia="等线"/>
                <w:b/>
                <w:bCs/>
                <w:sz w:val="20"/>
                <w:szCs w:val="20"/>
                <w:lang w:val="en-US" w:eastAsia="zh-CN"/>
              </w:rPr>
            </w:pPr>
          </w:p>
        </w:tc>
        <w:tc>
          <w:tcPr>
            <w:tcW w:w="1087" w:type="dxa"/>
            <w:tcBorders>
              <w:top w:val="nil"/>
              <w:left w:val="nil"/>
              <w:bottom w:val="single" w:sz="4" w:space="0" w:color="auto"/>
              <w:right w:val="single" w:sz="4" w:space="0" w:color="auto"/>
            </w:tcBorders>
            <w:vAlign w:val="center"/>
            <w:hideMark/>
          </w:tcPr>
          <w:p w14:paraId="38DA2FD9" w14:textId="77777777" w:rsidR="0084012B" w:rsidRPr="00B46360" w:rsidRDefault="0084012B" w:rsidP="0084012B">
            <w:pPr>
              <w:widowControl/>
              <w:autoSpaceDE/>
              <w:adjustRightInd/>
              <w:spacing w:after="0" w:line="256" w:lineRule="auto"/>
              <w:jc w:val="center"/>
              <w:textAlignment w:val="center"/>
              <w:rPr>
                <w:rFonts w:eastAsia="等线"/>
                <w:sz w:val="20"/>
                <w:szCs w:val="20"/>
                <w:lang w:val="en-US" w:eastAsia="zh-CN"/>
              </w:rPr>
            </w:pPr>
            <w:r w:rsidRPr="00B46360">
              <w:rPr>
                <w:rFonts w:eastAsia="等线"/>
                <w:sz w:val="20"/>
                <w:szCs w:val="20"/>
                <w:lang w:val="en-US" w:eastAsia="zh-CN"/>
              </w:rPr>
              <w:t>2</w:t>
            </w:r>
          </w:p>
        </w:tc>
        <w:tc>
          <w:tcPr>
            <w:tcW w:w="1002" w:type="dxa"/>
            <w:tcBorders>
              <w:top w:val="nil"/>
              <w:left w:val="nil"/>
              <w:bottom w:val="single" w:sz="4" w:space="0" w:color="auto"/>
              <w:right w:val="single" w:sz="4" w:space="0" w:color="auto"/>
            </w:tcBorders>
            <w:vAlign w:val="center"/>
            <w:hideMark/>
          </w:tcPr>
          <w:p w14:paraId="256A762B" w14:textId="77777777" w:rsidR="0084012B" w:rsidRPr="00B46360" w:rsidRDefault="0084012B" w:rsidP="0084012B">
            <w:pPr>
              <w:widowControl/>
              <w:autoSpaceDE/>
              <w:adjustRightInd/>
              <w:spacing w:after="0" w:line="256" w:lineRule="auto"/>
              <w:jc w:val="center"/>
              <w:textAlignment w:val="center"/>
              <w:rPr>
                <w:rFonts w:eastAsia="等线"/>
                <w:sz w:val="20"/>
                <w:szCs w:val="20"/>
                <w:lang w:val="en-US" w:eastAsia="zh-CN"/>
              </w:rPr>
            </w:pPr>
            <w:r w:rsidRPr="00B46360">
              <w:rPr>
                <w:rFonts w:eastAsia="等线"/>
                <w:sz w:val="20"/>
                <w:szCs w:val="20"/>
                <w:lang w:val="en-US" w:eastAsia="zh-CN"/>
              </w:rPr>
              <w:t>30</w:t>
            </w:r>
          </w:p>
        </w:tc>
        <w:tc>
          <w:tcPr>
            <w:tcW w:w="1265" w:type="dxa"/>
            <w:tcBorders>
              <w:top w:val="nil"/>
              <w:left w:val="nil"/>
              <w:bottom w:val="single" w:sz="4" w:space="0" w:color="auto"/>
              <w:right w:val="single" w:sz="4" w:space="0" w:color="auto"/>
            </w:tcBorders>
            <w:noWrap/>
            <w:vAlign w:val="center"/>
          </w:tcPr>
          <w:p w14:paraId="00441D67" w14:textId="5051A919"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-18.9 </w:t>
            </w:r>
          </w:p>
        </w:tc>
        <w:tc>
          <w:tcPr>
            <w:tcW w:w="1443" w:type="dxa"/>
            <w:tcBorders>
              <w:top w:val="nil"/>
              <w:left w:val="nil"/>
              <w:bottom w:val="single" w:sz="4" w:space="0" w:color="auto"/>
              <w:right w:val="single" w:sz="4" w:space="0" w:color="auto"/>
            </w:tcBorders>
            <w:noWrap/>
            <w:vAlign w:val="center"/>
          </w:tcPr>
          <w:p w14:paraId="50289A5C" w14:textId="67D11572"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-8.9 </w:t>
            </w:r>
          </w:p>
        </w:tc>
        <w:tc>
          <w:tcPr>
            <w:tcW w:w="1135" w:type="dxa"/>
            <w:tcBorders>
              <w:top w:val="nil"/>
              <w:left w:val="nil"/>
              <w:bottom w:val="single" w:sz="4" w:space="0" w:color="auto"/>
              <w:right w:val="single" w:sz="4" w:space="0" w:color="auto"/>
            </w:tcBorders>
            <w:shd w:val="clear" w:color="auto" w:fill="F7CAAC" w:themeFill="accent2" w:themeFillTint="66"/>
            <w:noWrap/>
            <w:vAlign w:val="center"/>
          </w:tcPr>
          <w:p w14:paraId="40B6A021" w14:textId="5B30AFCC"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10.1 </w:t>
            </w:r>
          </w:p>
        </w:tc>
        <w:tc>
          <w:tcPr>
            <w:tcW w:w="1346" w:type="dxa"/>
            <w:tcBorders>
              <w:top w:val="nil"/>
              <w:left w:val="nil"/>
              <w:bottom w:val="single" w:sz="4" w:space="0" w:color="auto"/>
              <w:right w:val="single" w:sz="4" w:space="0" w:color="auto"/>
            </w:tcBorders>
            <w:noWrap/>
            <w:vAlign w:val="center"/>
          </w:tcPr>
          <w:p w14:paraId="3929D8A5" w14:textId="75D508D6"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-15.3 </w:t>
            </w:r>
          </w:p>
        </w:tc>
        <w:tc>
          <w:tcPr>
            <w:tcW w:w="1135" w:type="dxa"/>
            <w:tcBorders>
              <w:top w:val="nil"/>
              <w:left w:val="nil"/>
              <w:bottom w:val="single" w:sz="4" w:space="0" w:color="auto"/>
              <w:right w:val="single" w:sz="8" w:space="0" w:color="auto"/>
            </w:tcBorders>
            <w:shd w:val="clear" w:color="auto" w:fill="F7CAAC" w:themeFill="accent2" w:themeFillTint="66"/>
            <w:noWrap/>
            <w:vAlign w:val="center"/>
          </w:tcPr>
          <w:p w14:paraId="156916CC" w14:textId="08C0F0E2" w:rsidR="0084012B" w:rsidRPr="00B46360" w:rsidRDefault="0084012B" w:rsidP="00B46360">
            <w:pPr>
              <w:widowControl/>
              <w:autoSpaceDE/>
              <w:adjustRightInd/>
              <w:spacing w:after="0" w:line="256" w:lineRule="auto"/>
              <w:jc w:val="right"/>
              <w:rPr>
                <w:rFonts w:eastAsia="等线"/>
                <w:sz w:val="20"/>
                <w:szCs w:val="20"/>
                <w:lang w:val="en-US" w:eastAsia="zh-CN"/>
              </w:rPr>
            </w:pPr>
            <w:r w:rsidRPr="00B46360">
              <w:rPr>
                <w:rFonts w:eastAsia="等线"/>
                <w:color w:val="000000"/>
                <w:sz w:val="20"/>
                <w:szCs w:val="20"/>
              </w:rPr>
              <w:t xml:space="preserve">3.6 </w:t>
            </w:r>
          </w:p>
        </w:tc>
      </w:tr>
    </w:tbl>
    <w:p w14:paraId="37A842D5" w14:textId="77777777" w:rsidR="000145B9" w:rsidRDefault="000145B9" w:rsidP="000145B9">
      <w:pPr>
        <w:rPr>
          <w:lang w:eastAsia="zh-CN"/>
        </w:rPr>
      </w:pPr>
    </w:p>
    <w:p w14:paraId="15BF0A76" w14:textId="77777777" w:rsidR="00607C1E" w:rsidRDefault="00607C1E" w:rsidP="00607C1E">
      <w:pPr>
        <w:rPr>
          <w:b/>
          <w:lang w:val="en-US" w:eastAsia="zh-CN"/>
        </w:rPr>
      </w:pPr>
      <w:r>
        <w:rPr>
          <w:b/>
          <w:u w:val="single"/>
          <w:lang w:val="en-US" w:eastAsia="zh-CN"/>
        </w:rPr>
        <w:t>Analysis on PRACH format and miss</w:t>
      </w:r>
      <w:r>
        <w:rPr>
          <w:rFonts w:hint="eastAsia"/>
          <w:b/>
          <w:u w:val="single"/>
          <w:lang w:val="en-US" w:eastAsia="zh-CN"/>
        </w:rPr>
        <w:t>-</w:t>
      </w:r>
      <w:r>
        <w:rPr>
          <w:b/>
          <w:u w:val="single"/>
          <w:lang w:val="en-US" w:eastAsia="zh-CN"/>
        </w:rPr>
        <w:t>detection rate</w:t>
      </w:r>
    </w:p>
    <w:p w14:paraId="5D011BCB" w14:textId="7B751D69" w:rsidR="00607C1E" w:rsidRPr="00DA1100" w:rsidRDefault="00607C1E" w:rsidP="00607C1E">
      <w:pPr>
        <w:rPr>
          <w:lang w:eastAsia="zh-CN"/>
        </w:rPr>
      </w:pPr>
      <w:r>
        <w:rPr>
          <w:lang w:eastAsia="zh-CN"/>
        </w:rPr>
        <w:t>Regarding the miss detection rate of PRACH format of 1% and 10%, the 10% PRACH miss</w:t>
      </w:r>
      <w:r>
        <w:rPr>
          <w:rFonts w:hint="eastAsia"/>
          <w:lang w:eastAsia="zh-CN"/>
        </w:rPr>
        <w:t>-</w:t>
      </w:r>
      <w:r>
        <w:rPr>
          <w:lang w:eastAsia="zh-CN"/>
        </w:rPr>
        <w:t>detection rate corresponds to a longer time to achieve the 1% miss</w:t>
      </w:r>
      <w:r>
        <w:rPr>
          <w:rFonts w:hint="eastAsia"/>
          <w:lang w:eastAsia="zh-CN"/>
        </w:rPr>
        <w:t>-</w:t>
      </w:r>
      <w:r>
        <w:rPr>
          <w:lang w:eastAsia="zh-CN"/>
        </w:rPr>
        <w:t>detection rate, i.e. may require two PRACH transmissions to achieving the miss</w:t>
      </w:r>
      <w:r>
        <w:rPr>
          <w:rFonts w:hint="eastAsia"/>
          <w:lang w:eastAsia="zh-CN"/>
        </w:rPr>
        <w:t>-</w:t>
      </w:r>
      <w:r>
        <w:rPr>
          <w:lang w:eastAsia="zh-CN"/>
        </w:rPr>
        <w:t>detection rate of 1%. This may increase NTN access delay. However, based on the analysis, 10% miss</w:t>
      </w:r>
      <w:r>
        <w:rPr>
          <w:rFonts w:hint="eastAsia"/>
          <w:lang w:eastAsia="zh-CN"/>
        </w:rPr>
        <w:t>-</w:t>
      </w:r>
      <w:r>
        <w:rPr>
          <w:lang w:eastAsia="zh-CN"/>
        </w:rPr>
        <w:t xml:space="preserve">detection rate can be achieved by at least PRACH format 2 for </w:t>
      </w:r>
      <w:r w:rsidR="006C19DD">
        <w:rPr>
          <w:lang w:eastAsia="zh-CN"/>
        </w:rPr>
        <w:t>set-1</w:t>
      </w:r>
      <w:r>
        <w:rPr>
          <w:lang w:eastAsia="zh-CN"/>
        </w:rPr>
        <w:t xml:space="preserve"> LEO-600 with </w:t>
      </w:r>
      <w:r w:rsidR="006C19DD">
        <w:rPr>
          <w:lang w:eastAsia="zh-CN"/>
        </w:rPr>
        <w:t>set-1</w:t>
      </w:r>
      <w:r>
        <w:rPr>
          <w:lang w:eastAsia="zh-CN"/>
        </w:rPr>
        <w:t xml:space="preserve">. </w:t>
      </w:r>
      <w:r w:rsidRPr="00DA1100">
        <w:rPr>
          <w:lang w:eastAsia="zh-CN"/>
        </w:rPr>
        <w:t xml:space="preserve">Note that with PRACH format 2, </w:t>
      </w:r>
      <w:r w:rsidR="00B46360">
        <w:rPr>
          <w:lang w:eastAsia="zh-CN"/>
        </w:rPr>
        <w:t xml:space="preserve">if the </w:t>
      </w:r>
      <w:r w:rsidRPr="00DA1100">
        <w:rPr>
          <w:lang w:eastAsia="zh-CN"/>
        </w:rPr>
        <w:t xml:space="preserve">miss-detection </w:t>
      </w:r>
      <w:r w:rsidR="00B46360">
        <w:rPr>
          <w:lang w:eastAsia="zh-CN"/>
        </w:rPr>
        <w:t xml:space="preserve">rate can be relaxed to 8%, the </w:t>
      </w:r>
      <w:r w:rsidR="00DA1100" w:rsidRPr="00B46360">
        <w:rPr>
          <w:bCs/>
        </w:rPr>
        <w:t xml:space="preserve">coverage </w:t>
      </w:r>
      <w:r w:rsidR="00EE2851">
        <w:rPr>
          <w:rFonts w:hint="eastAsia"/>
          <w:bCs/>
          <w:lang w:eastAsia="zh-CN"/>
        </w:rPr>
        <w:t>gap</w:t>
      </w:r>
      <w:r w:rsidR="00DA1100" w:rsidRPr="00B46360">
        <w:rPr>
          <w:bCs/>
        </w:rPr>
        <w:t xml:space="preserve"> </w:t>
      </w:r>
      <w:r w:rsidR="00B46360">
        <w:rPr>
          <w:bCs/>
        </w:rPr>
        <w:t>can be eliminated</w:t>
      </w:r>
      <w:r w:rsidR="00EE2851">
        <w:rPr>
          <w:bCs/>
          <w:lang w:eastAsia="zh-CN"/>
        </w:rPr>
        <w:t>.</w:t>
      </w:r>
    </w:p>
    <w:p w14:paraId="55871D8E" w14:textId="3EF46D7C" w:rsidR="00607C1E" w:rsidRPr="00B910E0" w:rsidRDefault="00607C1E" w:rsidP="00B46360">
      <w:pPr>
        <w:pStyle w:val="af6"/>
        <w:jc w:val="both"/>
        <w:rPr>
          <w:i/>
          <w:sz w:val="22"/>
          <w:szCs w:val="22"/>
        </w:rPr>
      </w:pPr>
      <w:r w:rsidRPr="00B910E0">
        <w:rPr>
          <w:rFonts w:eastAsiaTheme="minorEastAsia"/>
          <w:bCs w:val="0"/>
          <w:i/>
          <w:kern w:val="0"/>
          <w:sz w:val="22"/>
          <w:szCs w:val="22"/>
          <w:lang w:eastAsia="en-US"/>
        </w:rPr>
        <w:t xml:space="preserve">Observation </w:t>
      </w:r>
      <w:r w:rsidRPr="00457B5A">
        <w:rPr>
          <w:rFonts w:eastAsiaTheme="minorEastAsia"/>
          <w:bCs w:val="0"/>
          <w:i/>
          <w:kern w:val="0"/>
          <w:sz w:val="22"/>
          <w:szCs w:val="22"/>
          <w:lang w:eastAsia="en-US"/>
        </w:rPr>
        <w:fldChar w:fldCharType="begin"/>
      </w:r>
      <w:r w:rsidRPr="00B910E0">
        <w:rPr>
          <w:rFonts w:eastAsiaTheme="minorEastAsia"/>
          <w:bCs w:val="0"/>
          <w:i/>
          <w:kern w:val="0"/>
          <w:sz w:val="22"/>
          <w:szCs w:val="22"/>
          <w:lang w:eastAsia="en-US"/>
        </w:rPr>
        <w:instrText xml:space="preserve"> SEQ Observation \* ARABIC </w:instrText>
      </w:r>
      <w:r w:rsidRPr="00457B5A">
        <w:rPr>
          <w:rFonts w:eastAsiaTheme="minorEastAsia"/>
          <w:bCs w:val="0"/>
          <w:i/>
          <w:kern w:val="0"/>
          <w:sz w:val="22"/>
          <w:szCs w:val="22"/>
          <w:lang w:eastAsia="en-US"/>
        </w:rPr>
        <w:fldChar w:fldCharType="separate"/>
      </w:r>
      <w:r w:rsidR="00A54D2F">
        <w:rPr>
          <w:rFonts w:eastAsiaTheme="minorEastAsia"/>
          <w:bCs w:val="0"/>
          <w:i/>
          <w:noProof/>
          <w:kern w:val="0"/>
          <w:sz w:val="22"/>
          <w:szCs w:val="22"/>
          <w:lang w:eastAsia="en-US"/>
        </w:rPr>
        <w:t>2</w:t>
      </w:r>
      <w:r w:rsidRPr="00457B5A">
        <w:rPr>
          <w:rFonts w:eastAsiaTheme="minorEastAsia"/>
          <w:bCs w:val="0"/>
          <w:i/>
          <w:kern w:val="0"/>
          <w:sz w:val="22"/>
          <w:szCs w:val="22"/>
          <w:lang w:eastAsia="en-US"/>
        </w:rPr>
        <w:fldChar w:fldCharType="end"/>
      </w:r>
      <w:r w:rsidRPr="00B910E0">
        <w:rPr>
          <w:rFonts w:eastAsiaTheme="minorEastAsia" w:hint="eastAsia"/>
          <w:bCs w:val="0"/>
          <w:i/>
          <w:kern w:val="0"/>
          <w:sz w:val="22"/>
          <w:szCs w:val="22"/>
        </w:rPr>
        <w:t>：</w:t>
      </w:r>
      <w:r w:rsidRPr="00B910E0">
        <w:rPr>
          <w:rFonts w:eastAsiaTheme="minorEastAsia"/>
          <w:bCs w:val="0"/>
          <w:i/>
          <w:kern w:val="0"/>
          <w:sz w:val="22"/>
          <w:szCs w:val="22"/>
        </w:rPr>
        <w:t xml:space="preserve">For </w:t>
      </w:r>
      <w:r w:rsidR="00B57FE3" w:rsidRPr="00B910E0">
        <w:rPr>
          <w:rFonts w:eastAsiaTheme="minorEastAsia"/>
          <w:bCs w:val="0"/>
          <w:i/>
          <w:kern w:val="0"/>
          <w:sz w:val="22"/>
          <w:szCs w:val="22"/>
        </w:rPr>
        <w:t xml:space="preserve">NTN </w:t>
      </w:r>
      <w:r w:rsidRPr="00B910E0">
        <w:rPr>
          <w:rFonts w:eastAsiaTheme="minorEastAsia"/>
          <w:bCs w:val="0"/>
          <w:i/>
          <w:kern w:val="0"/>
          <w:sz w:val="22"/>
          <w:szCs w:val="22"/>
        </w:rPr>
        <w:t xml:space="preserve">initial access, </w:t>
      </w:r>
      <w:r w:rsidR="00DA1100" w:rsidRPr="00B910E0">
        <w:rPr>
          <w:rFonts w:eastAsiaTheme="minorEastAsia"/>
          <w:bCs w:val="0"/>
          <w:i/>
          <w:kern w:val="0"/>
          <w:sz w:val="22"/>
          <w:szCs w:val="22"/>
        </w:rPr>
        <w:t>PRACH</w:t>
      </w:r>
      <w:r w:rsidRPr="00B910E0">
        <w:rPr>
          <w:rFonts w:eastAsiaTheme="minorEastAsia"/>
          <w:bCs w:val="0"/>
          <w:i/>
          <w:kern w:val="0"/>
          <w:sz w:val="22"/>
          <w:szCs w:val="22"/>
        </w:rPr>
        <w:t xml:space="preserve"> format 2 has smaller coverage gap</w:t>
      </w:r>
      <w:r w:rsidR="007F6BC6">
        <w:rPr>
          <w:rFonts w:eastAsiaTheme="minorEastAsia"/>
          <w:bCs w:val="0"/>
          <w:i/>
          <w:kern w:val="0"/>
          <w:sz w:val="22"/>
          <w:szCs w:val="22"/>
        </w:rPr>
        <w:t>s</w:t>
      </w:r>
      <w:r w:rsidRPr="00B910E0">
        <w:rPr>
          <w:rFonts w:eastAsiaTheme="minorEastAsia"/>
          <w:bCs w:val="0"/>
          <w:i/>
          <w:kern w:val="0"/>
          <w:sz w:val="22"/>
          <w:szCs w:val="22"/>
        </w:rPr>
        <w:t xml:space="preserve"> compared to format 0 and B4.</w:t>
      </w:r>
      <w:r w:rsidRPr="00B910E0">
        <w:rPr>
          <w:i/>
          <w:sz w:val="22"/>
          <w:szCs w:val="22"/>
        </w:rPr>
        <w:t xml:space="preserve"> </w:t>
      </w:r>
    </w:p>
    <w:p w14:paraId="3B85B690" w14:textId="53D21256" w:rsidR="00607C1E" w:rsidRPr="00B910E0" w:rsidRDefault="00607C1E">
      <w:pPr>
        <w:pStyle w:val="af6"/>
        <w:jc w:val="both"/>
        <w:rPr>
          <w:rFonts w:eastAsiaTheme="minorEastAsia"/>
          <w:bCs w:val="0"/>
          <w:i/>
          <w:kern w:val="0"/>
          <w:sz w:val="22"/>
          <w:szCs w:val="22"/>
          <w:lang w:eastAsia="en-US"/>
        </w:rPr>
      </w:pPr>
      <w:r w:rsidRPr="00B910E0">
        <w:rPr>
          <w:i/>
          <w:sz w:val="22"/>
          <w:szCs w:val="22"/>
        </w:rPr>
        <w:t xml:space="preserve">Observation </w:t>
      </w:r>
      <w:r w:rsidRPr="00457B5A">
        <w:rPr>
          <w:i/>
          <w:sz w:val="22"/>
          <w:szCs w:val="22"/>
        </w:rPr>
        <w:fldChar w:fldCharType="begin"/>
      </w:r>
      <w:r w:rsidRPr="00B910E0">
        <w:rPr>
          <w:i/>
          <w:sz w:val="22"/>
          <w:szCs w:val="22"/>
        </w:rPr>
        <w:instrText xml:space="preserve"> SEQ Observation \* ARABIC </w:instrText>
      </w:r>
      <w:r w:rsidRPr="00457B5A">
        <w:rPr>
          <w:i/>
          <w:sz w:val="22"/>
          <w:szCs w:val="22"/>
        </w:rPr>
        <w:fldChar w:fldCharType="separate"/>
      </w:r>
      <w:r w:rsidR="00A54D2F">
        <w:rPr>
          <w:i/>
          <w:noProof/>
          <w:sz w:val="22"/>
          <w:szCs w:val="22"/>
        </w:rPr>
        <w:t>3</w:t>
      </w:r>
      <w:r w:rsidRPr="00457B5A">
        <w:rPr>
          <w:i/>
          <w:sz w:val="22"/>
          <w:szCs w:val="22"/>
        </w:rPr>
        <w:fldChar w:fldCharType="end"/>
      </w:r>
      <w:r w:rsidRPr="00B910E0">
        <w:rPr>
          <w:i/>
          <w:sz w:val="22"/>
          <w:szCs w:val="22"/>
        </w:rPr>
        <w:t xml:space="preserve">: </w:t>
      </w:r>
      <w:r w:rsidRPr="00B910E0">
        <w:rPr>
          <w:rFonts w:eastAsiaTheme="minorEastAsia"/>
          <w:bCs w:val="0"/>
          <w:i/>
          <w:kern w:val="0"/>
          <w:sz w:val="22"/>
          <w:szCs w:val="22"/>
          <w:lang w:eastAsia="en-US"/>
        </w:rPr>
        <w:t>For Set</w:t>
      </w:r>
      <w:r w:rsidRPr="00B910E0">
        <w:rPr>
          <w:rFonts w:eastAsiaTheme="minorEastAsia"/>
          <w:bCs w:val="0"/>
          <w:i/>
          <w:kern w:val="0"/>
          <w:sz w:val="22"/>
          <w:szCs w:val="22"/>
        </w:rPr>
        <w:t>-</w:t>
      </w:r>
      <w:r w:rsidRPr="00B910E0">
        <w:rPr>
          <w:rFonts w:eastAsiaTheme="minorEastAsia"/>
          <w:bCs w:val="0"/>
          <w:i/>
          <w:kern w:val="0"/>
          <w:sz w:val="22"/>
          <w:szCs w:val="22"/>
          <w:lang w:eastAsia="en-US"/>
        </w:rPr>
        <w:t>1 LEO-600 satellite, coverage issue for PRACH can be solved by relaxing the requirement of miss</w:t>
      </w:r>
      <w:r w:rsidRPr="00B910E0">
        <w:rPr>
          <w:rFonts w:eastAsiaTheme="minorEastAsia"/>
          <w:bCs w:val="0"/>
          <w:i/>
          <w:kern w:val="0"/>
          <w:sz w:val="22"/>
          <w:szCs w:val="22"/>
        </w:rPr>
        <w:t>-</w:t>
      </w:r>
      <w:r w:rsidRPr="00B910E0">
        <w:rPr>
          <w:rFonts w:eastAsiaTheme="minorEastAsia"/>
          <w:bCs w:val="0"/>
          <w:i/>
          <w:kern w:val="0"/>
          <w:sz w:val="22"/>
          <w:szCs w:val="22"/>
          <w:lang w:eastAsia="en-US"/>
        </w:rPr>
        <w:t>detection rate to about 8</w:t>
      </w:r>
      <w:r w:rsidRPr="00B910E0">
        <w:rPr>
          <w:rFonts w:eastAsiaTheme="minorEastAsia"/>
          <w:bCs w:val="0"/>
          <w:i/>
          <w:kern w:val="0"/>
          <w:sz w:val="22"/>
          <w:szCs w:val="22"/>
        </w:rPr>
        <w:t>%</w:t>
      </w:r>
      <w:r w:rsidRPr="00B910E0">
        <w:rPr>
          <w:rFonts w:eastAsiaTheme="minorEastAsia"/>
          <w:bCs w:val="0"/>
          <w:i/>
          <w:kern w:val="0"/>
          <w:sz w:val="22"/>
          <w:szCs w:val="22"/>
          <w:lang w:eastAsia="en-US"/>
        </w:rPr>
        <w:t>.</w:t>
      </w:r>
    </w:p>
    <w:p w14:paraId="13B99452" w14:textId="6D402FF1" w:rsidR="00607C1E" w:rsidRPr="00B46360" w:rsidRDefault="0087253C" w:rsidP="00B46360">
      <w:pPr>
        <w:pStyle w:val="af6"/>
        <w:jc w:val="both"/>
        <w:rPr>
          <w:b w:val="0"/>
          <w:i/>
          <w:lang w:eastAsia="en-US"/>
        </w:rPr>
      </w:pPr>
      <w:r w:rsidRPr="00B46360">
        <w:rPr>
          <w:i/>
          <w:sz w:val="22"/>
          <w:szCs w:val="22"/>
        </w:rPr>
        <w:t xml:space="preserve">Observation </w:t>
      </w:r>
      <w:r w:rsidRPr="00B46360">
        <w:rPr>
          <w:i/>
          <w:sz w:val="22"/>
          <w:szCs w:val="22"/>
        </w:rPr>
        <w:fldChar w:fldCharType="begin"/>
      </w:r>
      <w:r w:rsidRPr="00B46360">
        <w:rPr>
          <w:i/>
          <w:sz w:val="22"/>
          <w:szCs w:val="22"/>
        </w:rPr>
        <w:instrText xml:space="preserve"> SEQ Observation \* ARABIC </w:instrText>
      </w:r>
      <w:r w:rsidRPr="00B46360">
        <w:rPr>
          <w:i/>
          <w:sz w:val="22"/>
          <w:szCs w:val="22"/>
        </w:rPr>
        <w:fldChar w:fldCharType="separate"/>
      </w:r>
      <w:r w:rsidR="00A54D2F">
        <w:rPr>
          <w:i/>
          <w:noProof/>
          <w:sz w:val="22"/>
          <w:szCs w:val="22"/>
        </w:rPr>
        <w:t>4</w:t>
      </w:r>
      <w:r w:rsidRPr="00B46360">
        <w:rPr>
          <w:i/>
          <w:sz w:val="22"/>
          <w:szCs w:val="22"/>
        </w:rPr>
        <w:fldChar w:fldCharType="end"/>
      </w:r>
      <w:r w:rsidRPr="00B46360">
        <w:rPr>
          <w:i/>
          <w:sz w:val="22"/>
          <w:szCs w:val="22"/>
        </w:rPr>
        <w:t xml:space="preserve">: </w:t>
      </w:r>
      <w:r w:rsidR="00607C1E" w:rsidRPr="00B910E0">
        <w:rPr>
          <w:rFonts w:eastAsiaTheme="minorEastAsia"/>
          <w:bCs w:val="0"/>
          <w:i/>
          <w:kern w:val="0"/>
          <w:sz w:val="22"/>
          <w:szCs w:val="22"/>
          <w:lang w:eastAsia="en-US"/>
        </w:rPr>
        <w:t>For initial access with preamble format 2, when PRACH detection rate is relaxed to 10% with</w:t>
      </w:r>
      <w:r w:rsidR="007F6BC6">
        <w:rPr>
          <w:rFonts w:eastAsiaTheme="minorEastAsia"/>
          <w:bCs w:val="0"/>
          <w:i/>
          <w:kern w:val="0"/>
          <w:sz w:val="22"/>
          <w:szCs w:val="22"/>
          <w:lang w:eastAsia="en-US"/>
        </w:rPr>
        <w:t>in an</w:t>
      </w:r>
      <w:r w:rsidR="00607C1E" w:rsidRPr="00B910E0">
        <w:rPr>
          <w:rFonts w:eastAsiaTheme="minorEastAsia"/>
          <w:bCs w:val="0"/>
          <w:i/>
          <w:kern w:val="0"/>
          <w:sz w:val="22"/>
          <w:szCs w:val="22"/>
          <w:lang w:eastAsia="en-US"/>
        </w:rPr>
        <w:t xml:space="preserve"> acceptable increment of </w:t>
      </w:r>
      <w:r w:rsidR="00B57FE3" w:rsidRPr="00B910E0">
        <w:rPr>
          <w:rFonts w:eastAsiaTheme="minorEastAsia"/>
          <w:bCs w:val="0"/>
          <w:i/>
          <w:kern w:val="0"/>
          <w:sz w:val="22"/>
          <w:szCs w:val="22"/>
          <w:lang w:eastAsia="en-US"/>
        </w:rPr>
        <w:t>random-access</w:t>
      </w:r>
      <w:r w:rsidR="00607C1E" w:rsidRPr="00B910E0">
        <w:rPr>
          <w:rFonts w:eastAsiaTheme="minorEastAsia"/>
          <w:bCs w:val="0"/>
          <w:i/>
          <w:kern w:val="0"/>
          <w:sz w:val="22"/>
          <w:szCs w:val="22"/>
          <w:lang w:eastAsia="en-US"/>
        </w:rPr>
        <w:t xml:space="preserve"> delay, LEO-600 satellite with Set-1 setting can provide coverage for PRACH.</w:t>
      </w:r>
    </w:p>
    <w:p w14:paraId="517BD7BE" w14:textId="07C2EB0F" w:rsidR="00607C1E" w:rsidRPr="00B46360" w:rsidRDefault="00607C1E">
      <w:pPr>
        <w:pStyle w:val="a6"/>
        <w:widowControl/>
        <w:numPr>
          <w:ilvl w:val="0"/>
          <w:numId w:val="68"/>
        </w:numPr>
        <w:adjustRightInd/>
        <w:rPr>
          <w:i/>
          <w:iCs/>
          <w:color w:val="000000" w:themeColor="text1"/>
        </w:rPr>
      </w:pPr>
      <w:r w:rsidRPr="00B910E0">
        <w:rPr>
          <w:b/>
          <w:bCs/>
          <w:i/>
          <w:iCs/>
          <w:color w:val="000000" w:themeColor="text1"/>
          <w:lang w:eastAsia="zh-CN"/>
        </w:rPr>
        <w:t>For Set-1 LEO-1200, PRACH would need to be enhanced by 2.7dB with</w:t>
      </w:r>
      <w:r w:rsidR="007F6BC6">
        <w:rPr>
          <w:b/>
          <w:bCs/>
          <w:i/>
          <w:iCs/>
          <w:color w:val="000000" w:themeColor="text1"/>
          <w:lang w:eastAsia="zh-CN"/>
        </w:rPr>
        <w:t xml:space="preserve"> a</w:t>
      </w:r>
      <w:r w:rsidRPr="00B910E0">
        <w:rPr>
          <w:b/>
          <w:bCs/>
          <w:i/>
          <w:iCs/>
          <w:color w:val="000000" w:themeColor="text1"/>
          <w:lang w:eastAsia="zh-CN"/>
        </w:rPr>
        <w:t xml:space="preserve"> relaxed PRACH detection rate.</w:t>
      </w:r>
    </w:p>
    <w:p w14:paraId="17107894" w14:textId="41C02EBE" w:rsidR="00607C1E" w:rsidRPr="00B46360" w:rsidRDefault="00607C1E">
      <w:pPr>
        <w:pStyle w:val="af6"/>
        <w:jc w:val="both"/>
        <w:rPr>
          <w:b w:val="0"/>
          <w:i/>
          <w:noProof/>
          <w:sz w:val="22"/>
          <w:szCs w:val="22"/>
        </w:rPr>
      </w:pPr>
      <w:r w:rsidRPr="00B910E0">
        <w:rPr>
          <w:i/>
          <w:sz w:val="22"/>
          <w:szCs w:val="22"/>
        </w:rPr>
        <w:t xml:space="preserve">Proposal </w:t>
      </w:r>
      <w:r w:rsidRPr="00457B5A">
        <w:rPr>
          <w:i/>
          <w:sz w:val="22"/>
          <w:szCs w:val="22"/>
        </w:rPr>
        <w:fldChar w:fldCharType="begin"/>
      </w:r>
      <w:r w:rsidRPr="00B46360">
        <w:rPr>
          <w:i/>
          <w:sz w:val="22"/>
          <w:szCs w:val="22"/>
        </w:rPr>
        <w:instrText xml:space="preserve"> SEQ Proposal \* ARABIC </w:instrText>
      </w:r>
      <w:r w:rsidRPr="00457B5A">
        <w:rPr>
          <w:i/>
          <w:sz w:val="22"/>
          <w:szCs w:val="22"/>
        </w:rPr>
        <w:fldChar w:fldCharType="separate"/>
      </w:r>
      <w:r w:rsidR="00A54D2F">
        <w:rPr>
          <w:i/>
          <w:noProof/>
          <w:sz w:val="22"/>
          <w:szCs w:val="22"/>
        </w:rPr>
        <w:t>1</w:t>
      </w:r>
      <w:r w:rsidRPr="00457B5A">
        <w:rPr>
          <w:i/>
          <w:sz w:val="22"/>
          <w:szCs w:val="22"/>
        </w:rPr>
        <w:fldChar w:fldCharType="end"/>
      </w:r>
      <w:r w:rsidRPr="00B46360">
        <w:rPr>
          <w:i/>
          <w:sz w:val="22"/>
          <w:szCs w:val="22"/>
        </w:rPr>
        <w:t xml:space="preserve">: </w:t>
      </w:r>
      <w:r w:rsidRPr="00B910E0">
        <w:rPr>
          <w:rFonts w:eastAsiaTheme="minorEastAsia"/>
          <w:bCs w:val="0"/>
          <w:i/>
          <w:kern w:val="0"/>
          <w:sz w:val="22"/>
          <w:szCs w:val="22"/>
          <w:lang w:eastAsia="en-US"/>
        </w:rPr>
        <w:t>Prioritize PRACH format 2 for the coverage enhancement for NTN.</w:t>
      </w:r>
    </w:p>
    <w:p w14:paraId="6DEE9676" w14:textId="044CE84F" w:rsidR="00607C1E" w:rsidRPr="00B910E0" w:rsidRDefault="00607C1E">
      <w:pPr>
        <w:pStyle w:val="af6"/>
        <w:jc w:val="both"/>
        <w:rPr>
          <w:rFonts w:eastAsiaTheme="minorEastAsia"/>
          <w:bCs w:val="0"/>
          <w:i/>
          <w:kern w:val="0"/>
          <w:sz w:val="22"/>
          <w:szCs w:val="22"/>
          <w:lang w:eastAsia="en-US"/>
        </w:rPr>
      </w:pPr>
      <w:r w:rsidRPr="00B910E0">
        <w:rPr>
          <w:rFonts w:eastAsiaTheme="minorEastAsia"/>
          <w:bCs w:val="0"/>
          <w:i/>
          <w:kern w:val="0"/>
          <w:sz w:val="22"/>
          <w:szCs w:val="22"/>
          <w:lang w:eastAsia="en-US"/>
        </w:rPr>
        <w:t xml:space="preserve">Proposal </w:t>
      </w:r>
      <w:r w:rsidRPr="00457B5A">
        <w:rPr>
          <w:rFonts w:eastAsiaTheme="minorEastAsia"/>
          <w:bCs w:val="0"/>
          <w:i/>
          <w:kern w:val="0"/>
          <w:sz w:val="22"/>
          <w:szCs w:val="22"/>
          <w:lang w:eastAsia="en-US"/>
        </w:rPr>
        <w:fldChar w:fldCharType="begin"/>
      </w:r>
      <w:r w:rsidRPr="00B910E0">
        <w:rPr>
          <w:rFonts w:eastAsiaTheme="minorEastAsia"/>
          <w:bCs w:val="0"/>
          <w:i/>
          <w:kern w:val="0"/>
          <w:sz w:val="22"/>
          <w:szCs w:val="22"/>
          <w:lang w:eastAsia="en-US"/>
        </w:rPr>
        <w:instrText xml:space="preserve"> SEQ Proposal \* ARABIC </w:instrText>
      </w:r>
      <w:r w:rsidRPr="00457B5A">
        <w:rPr>
          <w:rFonts w:eastAsiaTheme="minorEastAsia"/>
          <w:bCs w:val="0"/>
          <w:i/>
          <w:kern w:val="0"/>
          <w:sz w:val="22"/>
          <w:szCs w:val="22"/>
          <w:lang w:eastAsia="en-US"/>
        </w:rPr>
        <w:fldChar w:fldCharType="separate"/>
      </w:r>
      <w:r w:rsidR="00A54D2F">
        <w:rPr>
          <w:rFonts w:eastAsiaTheme="minorEastAsia"/>
          <w:bCs w:val="0"/>
          <w:i/>
          <w:noProof/>
          <w:kern w:val="0"/>
          <w:sz w:val="22"/>
          <w:szCs w:val="22"/>
          <w:lang w:eastAsia="en-US"/>
        </w:rPr>
        <w:t>2</w:t>
      </w:r>
      <w:r w:rsidRPr="00457B5A">
        <w:rPr>
          <w:rFonts w:eastAsiaTheme="minorEastAsia"/>
          <w:bCs w:val="0"/>
          <w:i/>
          <w:kern w:val="0"/>
          <w:sz w:val="22"/>
          <w:szCs w:val="22"/>
          <w:lang w:eastAsia="en-US"/>
        </w:rPr>
        <w:fldChar w:fldCharType="end"/>
      </w:r>
      <w:r w:rsidRPr="00B910E0">
        <w:rPr>
          <w:rFonts w:eastAsiaTheme="minorEastAsia"/>
          <w:bCs w:val="0"/>
          <w:i/>
          <w:kern w:val="0"/>
          <w:sz w:val="22"/>
          <w:szCs w:val="22"/>
          <w:lang w:eastAsia="en-US"/>
        </w:rPr>
        <w:t>: For Set</w:t>
      </w:r>
      <w:r w:rsidRPr="00B910E0">
        <w:rPr>
          <w:rFonts w:eastAsiaTheme="minorEastAsia"/>
          <w:bCs w:val="0"/>
          <w:i/>
          <w:kern w:val="0"/>
          <w:sz w:val="22"/>
          <w:szCs w:val="22"/>
        </w:rPr>
        <w:t>-</w:t>
      </w:r>
      <w:r w:rsidRPr="00B910E0">
        <w:rPr>
          <w:rFonts w:eastAsiaTheme="minorEastAsia"/>
          <w:bCs w:val="0"/>
          <w:i/>
          <w:kern w:val="0"/>
          <w:sz w:val="22"/>
          <w:szCs w:val="22"/>
          <w:lang w:eastAsia="en-US"/>
        </w:rPr>
        <w:t>1 LEO-600 satellite, coverage issue for PRACH can be solved by relaxing the requirement of miss</w:t>
      </w:r>
      <w:r w:rsidRPr="00B910E0">
        <w:rPr>
          <w:rFonts w:eastAsiaTheme="minorEastAsia"/>
          <w:bCs w:val="0"/>
          <w:i/>
          <w:kern w:val="0"/>
          <w:sz w:val="22"/>
          <w:szCs w:val="22"/>
        </w:rPr>
        <w:t>-</w:t>
      </w:r>
      <w:r w:rsidRPr="00B910E0">
        <w:rPr>
          <w:rFonts w:eastAsiaTheme="minorEastAsia"/>
          <w:bCs w:val="0"/>
          <w:i/>
          <w:kern w:val="0"/>
          <w:sz w:val="22"/>
          <w:szCs w:val="22"/>
          <w:lang w:eastAsia="en-US"/>
        </w:rPr>
        <w:t>detection rate or by further enhancements</w:t>
      </w:r>
      <w:r w:rsidR="00B46360">
        <w:rPr>
          <w:rFonts w:eastAsiaTheme="minorEastAsia"/>
          <w:bCs w:val="0"/>
          <w:i/>
          <w:kern w:val="0"/>
          <w:sz w:val="22"/>
          <w:szCs w:val="22"/>
          <w:lang w:eastAsia="en-US"/>
        </w:rPr>
        <w:t>, e.g. further repetitions</w:t>
      </w:r>
      <w:r w:rsidRPr="00B910E0">
        <w:rPr>
          <w:rFonts w:eastAsiaTheme="minorEastAsia"/>
          <w:bCs w:val="0"/>
          <w:i/>
          <w:kern w:val="0"/>
          <w:sz w:val="22"/>
          <w:szCs w:val="22"/>
          <w:lang w:eastAsia="en-US"/>
        </w:rPr>
        <w:t xml:space="preserve">. </w:t>
      </w:r>
    </w:p>
    <w:p w14:paraId="0C312883" w14:textId="77777777" w:rsidR="004B1654" w:rsidRPr="004B1654" w:rsidRDefault="004B1654" w:rsidP="00A8080D">
      <w:pPr>
        <w:rPr>
          <w:lang w:eastAsia="zh-CN"/>
        </w:rPr>
      </w:pPr>
    </w:p>
    <w:p w14:paraId="54EBE17C" w14:textId="77777777" w:rsidR="00EE00A8" w:rsidRDefault="00EE00A8" w:rsidP="00EE00A8">
      <w:pPr>
        <w:pStyle w:val="3"/>
        <w:numPr>
          <w:ilvl w:val="2"/>
          <w:numId w:val="10"/>
        </w:numPr>
        <w:tabs>
          <w:tab w:val="num" w:pos="720"/>
        </w:tabs>
        <w:ind w:left="720"/>
        <w:rPr>
          <w:b/>
          <w:sz w:val="24"/>
          <w:u w:val="none"/>
          <w:lang w:val="en-US" w:eastAsia="zh-CN"/>
        </w:rPr>
      </w:pPr>
      <w:r w:rsidRPr="00CB6809">
        <w:rPr>
          <w:b/>
          <w:sz w:val="24"/>
          <w:u w:val="none"/>
          <w:lang w:val="en-US" w:eastAsia="zh-CN"/>
        </w:rPr>
        <w:t>PDSCH</w:t>
      </w:r>
    </w:p>
    <w:p w14:paraId="78363F37" w14:textId="77777777" w:rsidR="00843990" w:rsidRDefault="00843990" w:rsidP="00843990">
      <w:pPr>
        <w:rPr>
          <w:lang w:eastAsia="zh-CN"/>
        </w:rPr>
      </w:pPr>
      <w:r>
        <w:rPr>
          <w:lang w:eastAsia="zh-CN"/>
        </w:rPr>
        <w:t xml:space="preserve">The main motivation of coverage enhancement in NR NTN is to enable eMBB UE, i.e. the smart phone, to support the access of satellite. Currently, eMBB UE at least supports the widely deployed band, N41, N77, N78. Based on the requirement in TS 38.101 as below, the UE supporting N41, N77 and N78 shall support the minimum Rx chains of 4. </w:t>
      </w:r>
    </w:p>
    <w:tbl>
      <w:tblPr>
        <w:tblStyle w:val="af4"/>
        <w:tblW w:w="0" w:type="auto"/>
        <w:tblLook w:val="04A0" w:firstRow="1" w:lastRow="0" w:firstColumn="1" w:lastColumn="0" w:noHBand="0" w:noVBand="1"/>
      </w:tblPr>
      <w:tblGrid>
        <w:gridCol w:w="9306"/>
      </w:tblGrid>
      <w:tr w:rsidR="00843990" w14:paraId="071750E6" w14:textId="77777777" w:rsidTr="00B85E4C">
        <w:tc>
          <w:tcPr>
            <w:tcW w:w="9306" w:type="dxa"/>
          </w:tcPr>
          <w:p w14:paraId="542413C5" w14:textId="77777777" w:rsidR="00843990" w:rsidRPr="00E91ECF" w:rsidRDefault="00843990" w:rsidP="00B85E4C">
            <w:pPr>
              <w:widowControl/>
              <w:autoSpaceDE/>
              <w:autoSpaceDN/>
              <w:adjustRightInd/>
              <w:spacing w:after="180"/>
              <w:jc w:val="left"/>
              <w:rPr>
                <w:rFonts w:eastAsia="等线"/>
                <w:sz w:val="20"/>
                <w:szCs w:val="20"/>
              </w:rPr>
            </w:pPr>
            <w:r w:rsidRPr="009724EB">
              <w:rPr>
                <w:rFonts w:eastAsia="等线"/>
                <w:sz w:val="20"/>
                <w:szCs w:val="20"/>
              </w:rPr>
              <w:t>The UE is required to be equipped with a minimum of two Rx antenna ports in all operating bands except for the bands n7, n38, n41, n48, n77, n78, n79 where the UE is required to be equipped with a minimum of four Rx antenna ports. This requirement applies when the band is used as a standalone band or as part of a band combination.</w:t>
            </w:r>
          </w:p>
        </w:tc>
      </w:tr>
    </w:tbl>
    <w:p w14:paraId="323943A8" w14:textId="527C3399" w:rsidR="005B3272" w:rsidRPr="003E0E45" w:rsidRDefault="000172B2" w:rsidP="003D63C8">
      <w:pPr>
        <w:spacing w:beforeLines="100" w:before="240"/>
        <w:rPr>
          <w:i/>
        </w:rPr>
      </w:pPr>
      <w:bookmarkStart w:id="33" w:name="_Ref111104513"/>
      <w:r w:rsidRPr="003D63C8">
        <w:rPr>
          <w:b/>
          <w:i/>
        </w:rPr>
        <w:t xml:space="preserve">Observation </w:t>
      </w:r>
      <w:r w:rsidRPr="003D63C8">
        <w:rPr>
          <w:b/>
          <w:i/>
        </w:rPr>
        <w:fldChar w:fldCharType="begin"/>
      </w:r>
      <w:r w:rsidRPr="003D63C8">
        <w:rPr>
          <w:b/>
          <w:i/>
        </w:rPr>
        <w:instrText xml:space="preserve"> SEQ Observation \* ARABIC </w:instrText>
      </w:r>
      <w:r w:rsidRPr="003D63C8">
        <w:rPr>
          <w:b/>
          <w:i/>
        </w:rPr>
        <w:fldChar w:fldCharType="separate"/>
      </w:r>
      <w:r w:rsidR="00A54D2F">
        <w:rPr>
          <w:b/>
          <w:i/>
          <w:noProof/>
        </w:rPr>
        <w:t>5</w:t>
      </w:r>
      <w:r w:rsidRPr="003D63C8">
        <w:rPr>
          <w:b/>
          <w:i/>
        </w:rPr>
        <w:fldChar w:fldCharType="end"/>
      </w:r>
      <w:bookmarkEnd w:id="33"/>
      <w:r w:rsidRPr="003D63C8">
        <w:rPr>
          <w:b/>
          <w:i/>
        </w:rPr>
        <w:t xml:space="preserve">: </w:t>
      </w:r>
      <w:r w:rsidR="00864D7A">
        <w:rPr>
          <w:b/>
          <w:i/>
        </w:rPr>
        <w:t>F</w:t>
      </w:r>
      <w:r w:rsidRPr="003D63C8">
        <w:rPr>
          <w:b/>
          <w:i/>
        </w:rPr>
        <w:t>or eMBB UE</w:t>
      </w:r>
      <w:r w:rsidR="00864D7A">
        <w:rPr>
          <w:b/>
          <w:i/>
        </w:rPr>
        <w:t>s</w:t>
      </w:r>
      <w:r w:rsidRPr="003D63C8">
        <w:rPr>
          <w:b/>
          <w:i/>
        </w:rPr>
        <w:t>, at least 4 receiver antennas are usually equipped to support the commercialized NR band including N41, N77 and N78.</w:t>
      </w:r>
    </w:p>
    <w:p w14:paraId="742F8538" w14:textId="1195EDC2" w:rsidR="00843990" w:rsidRPr="00754438" w:rsidRDefault="00843990" w:rsidP="00843990">
      <w:pPr>
        <w:rPr>
          <w:lang w:eastAsia="zh-CN"/>
        </w:rPr>
      </w:pPr>
      <w:r w:rsidRPr="00754438">
        <w:rPr>
          <w:lang w:eastAsia="zh-CN"/>
        </w:rPr>
        <w:t xml:space="preserve">Based on the </w:t>
      </w:r>
      <w:r w:rsidR="00864D7A" w:rsidRPr="00754438">
        <w:rPr>
          <w:lang w:eastAsia="zh-CN"/>
        </w:rPr>
        <w:t>observation, PDSCH</w:t>
      </w:r>
      <w:r w:rsidRPr="00754438">
        <w:rPr>
          <w:lang w:eastAsia="zh-CN"/>
        </w:rPr>
        <w:t xml:space="preserve"> coverage performance is evaluated for PDSCH with VoIP</w:t>
      </w:r>
      <w:r w:rsidR="00864D7A">
        <w:rPr>
          <w:lang w:eastAsia="zh-CN"/>
        </w:rPr>
        <w:t xml:space="preserve"> and </w:t>
      </w:r>
      <w:r w:rsidRPr="00754438">
        <w:rPr>
          <w:lang w:eastAsia="zh-CN"/>
        </w:rPr>
        <w:t>PDSCH with low data ra</w:t>
      </w:r>
      <w:r w:rsidR="00B57FE3">
        <w:rPr>
          <w:lang w:eastAsia="zh-CN"/>
        </w:rPr>
        <w:t>t</w:t>
      </w:r>
      <w:r w:rsidRPr="00754438">
        <w:rPr>
          <w:lang w:eastAsia="zh-CN"/>
        </w:rPr>
        <w:t>e of 1Mbps, assuming the smart phone is equipped with 4 antennas.</w:t>
      </w:r>
    </w:p>
    <w:p w14:paraId="5E16B804" w14:textId="77777777" w:rsidR="00843990" w:rsidRPr="00754438" w:rsidRDefault="00843990" w:rsidP="00754438">
      <w:pPr>
        <w:rPr>
          <w:b/>
          <w:lang w:val="en-US" w:eastAsia="zh-CN"/>
        </w:rPr>
      </w:pPr>
      <w:r w:rsidRPr="00754438">
        <w:rPr>
          <w:b/>
          <w:u w:val="single"/>
          <w:lang w:val="en-US" w:eastAsia="zh-CN"/>
        </w:rPr>
        <w:t>PDSCH for VoIP</w:t>
      </w:r>
    </w:p>
    <w:p w14:paraId="289E6944" w14:textId="7F22227D" w:rsidR="00843990" w:rsidRDefault="00843990" w:rsidP="00843990">
      <w:pPr>
        <w:rPr>
          <w:lang w:val="en-US" w:eastAsia="zh-CN"/>
        </w:rPr>
      </w:pPr>
      <w:r w:rsidRPr="00EE00A8">
        <w:rPr>
          <w:lang w:val="en-US" w:eastAsia="zh-CN"/>
        </w:rPr>
        <w:t>Following the simulation parameters in Appendix B, the PDSCH BLER performance for V</w:t>
      </w:r>
      <w:r>
        <w:rPr>
          <w:lang w:val="en-US" w:eastAsia="zh-CN"/>
        </w:rPr>
        <w:t>o</w:t>
      </w:r>
      <w:r w:rsidRPr="00EE00A8">
        <w:rPr>
          <w:lang w:val="en-US" w:eastAsia="zh-CN"/>
        </w:rPr>
        <w:t xml:space="preserve">IP by using legacy coverage enhancement in Rel-17 </w:t>
      </w:r>
      <w:r w:rsidR="00864D7A">
        <w:rPr>
          <w:lang w:val="en-US" w:eastAsia="zh-CN"/>
        </w:rPr>
        <w:t>are</w:t>
      </w:r>
      <w:r w:rsidRPr="00EE00A8">
        <w:rPr>
          <w:lang w:val="en-US" w:eastAsia="zh-CN"/>
        </w:rPr>
        <w:t xml:space="preserve"> illustrated in </w:t>
      </w:r>
      <w:r w:rsidR="000172B2">
        <w:fldChar w:fldCharType="begin"/>
      </w:r>
      <w:r>
        <w:instrText xml:space="preserve"> REF _Ref109722605 \h  \* MERGEFORMAT </w:instrText>
      </w:r>
      <w:r w:rsidR="000172B2">
        <w:fldChar w:fldCharType="separate"/>
      </w:r>
      <w:r w:rsidR="00494A71">
        <w:t xml:space="preserve">Figure </w:t>
      </w:r>
      <w:r w:rsidR="00494A71">
        <w:rPr>
          <w:noProof/>
        </w:rPr>
        <w:t>19</w:t>
      </w:r>
      <w:r w:rsidR="000172B2">
        <w:fldChar w:fldCharType="end"/>
      </w:r>
      <w:r w:rsidRPr="00EE00A8">
        <w:rPr>
          <w:lang w:val="en-US" w:eastAsia="zh-CN"/>
        </w:rPr>
        <w:t xml:space="preserve"> and </w:t>
      </w:r>
      <w:r w:rsidR="000172B2">
        <w:fldChar w:fldCharType="begin"/>
      </w:r>
      <w:r>
        <w:instrText xml:space="preserve"> REF _Ref109722614 \h  \* MERGEFORMAT </w:instrText>
      </w:r>
      <w:r w:rsidR="000172B2">
        <w:fldChar w:fldCharType="separate"/>
      </w:r>
      <w:r w:rsidR="00494A71">
        <w:t xml:space="preserve">Figure </w:t>
      </w:r>
      <w:r w:rsidR="00494A71">
        <w:rPr>
          <w:noProof/>
        </w:rPr>
        <w:t>20</w:t>
      </w:r>
      <w:r w:rsidR="000172B2">
        <w:fldChar w:fldCharType="end"/>
      </w:r>
      <w:r w:rsidRPr="00EE00A8">
        <w:rPr>
          <w:lang w:val="en-US" w:eastAsia="zh-CN"/>
        </w:rPr>
        <w:t>, for</w:t>
      </w:r>
      <w:r w:rsidR="00143187">
        <w:rPr>
          <w:lang w:val="en-US" w:eastAsia="zh-CN"/>
        </w:rPr>
        <w:t xml:space="preserve"> NTN-TDL-A</w:t>
      </w:r>
      <w:r w:rsidRPr="00EE00A8">
        <w:rPr>
          <w:lang w:val="en-US" w:eastAsia="zh-CN"/>
        </w:rPr>
        <w:t xml:space="preserve"> and</w:t>
      </w:r>
      <w:r w:rsidR="00143187">
        <w:rPr>
          <w:lang w:val="en-US" w:eastAsia="zh-CN"/>
        </w:rPr>
        <w:t xml:space="preserve"> NTN-TDL-C</w:t>
      </w:r>
      <w:r w:rsidRPr="00EE00A8">
        <w:rPr>
          <w:lang w:val="en-US" w:eastAsia="zh-CN"/>
        </w:rPr>
        <w:t xml:space="preserve"> respectively.</w:t>
      </w:r>
    </w:p>
    <w:p w14:paraId="2160AC12" w14:textId="0CCFEF21" w:rsidR="00494A71" w:rsidRDefault="00843990" w:rsidP="00E91ECF">
      <w:pPr>
        <w:rPr>
          <w:lang w:val="en-US" w:eastAsia="zh-CN"/>
        </w:rPr>
      </w:pPr>
      <w:r>
        <w:rPr>
          <w:lang w:eastAsia="zh-CN"/>
        </w:rPr>
        <w:t>Based on</w:t>
      </w:r>
      <w:r w:rsidR="00B57FE3">
        <w:rPr>
          <w:lang w:eastAsia="zh-CN"/>
        </w:rPr>
        <w:t xml:space="preserve"> </w:t>
      </w:r>
      <w:r w:rsidR="00B57FE3">
        <w:rPr>
          <w:lang w:eastAsia="zh-CN"/>
        </w:rPr>
        <w:fldChar w:fldCharType="begin"/>
      </w:r>
      <w:r w:rsidR="00B57FE3">
        <w:rPr>
          <w:lang w:eastAsia="zh-CN"/>
        </w:rPr>
        <w:instrText xml:space="preserve"> REF _Ref111104513 \h  \* MERGEFORMAT </w:instrText>
      </w:r>
      <w:r w:rsidR="00B57FE3">
        <w:rPr>
          <w:lang w:eastAsia="zh-CN"/>
        </w:rPr>
      </w:r>
      <w:r w:rsidR="00B57FE3">
        <w:rPr>
          <w:lang w:eastAsia="zh-CN"/>
        </w:rPr>
        <w:fldChar w:fldCharType="separate"/>
      </w:r>
      <w:r w:rsidR="00494A71" w:rsidRPr="003E0E45">
        <w:t xml:space="preserve">Observation </w:t>
      </w:r>
      <w:r w:rsidR="00494A71" w:rsidRPr="003E0E45">
        <w:rPr>
          <w:noProof/>
        </w:rPr>
        <w:t>12</w:t>
      </w:r>
      <w:r w:rsidR="00B57FE3">
        <w:rPr>
          <w:lang w:eastAsia="zh-CN"/>
        </w:rPr>
        <w:fldChar w:fldCharType="end"/>
      </w:r>
      <w:r>
        <w:rPr>
          <w:lang w:eastAsia="zh-CN"/>
        </w:rPr>
        <w:t xml:space="preserve">, </w:t>
      </w:r>
      <w:r w:rsidR="00864D7A">
        <w:rPr>
          <w:lang w:eastAsia="zh-CN"/>
        </w:rPr>
        <w:t>for NR</w:t>
      </w:r>
      <w:r>
        <w:rPr>
          <w:lang w:eastAsia="zh-CN"/>
        </w:rPr>
        <w:t xml:space="preserve"> NTN coverage study, four antennas can be assumed on eMBB UEs, and antenna selection/switching method can be used to improve the coverage. </w:t>
      </w:r>
      <w:r>
        <w:rPr>
          <w:rFonts w:hint="eastAsia"/>
          <w:lang w:val="en-US" w:eastAsia="zh-CN"/>
        </w:rPr>
        <w:t>Following</w:t>
      </w:r>
      <w:r>
        <w:rPr>
          <w:lang w:val="en-US" w:eastAsia="zh-CN"/>
        </w:rPr>
        <w:t xml:space="preserve"> </w:t>
      </w:r>
      <w:r>
        <w:rPr>
          <w:rFonts w:hint="eastAsia"/>
          <w:lang w:val="en-US" w:eastAsia="zh-CN"/>
        </w:rPr>
        <w:t>the</w:t>
      </w:r>
      <w:r>
        <w:rPr>
          <w:lang w:val="en-US" w:eastAsia="zh-CN"/>
        </w:rPr>
        <w:t xml:space="preserve"> </w:t>
      </w:r>
      <w:r>
        <w:rPr>
          <w:rFonts w:hint="eastAsia"/>
          <w:lang w:val="en-US" w:eastAsia="zh-CN"/>
        </w:rPr>
        <w:t>simulation</w:t>
      </w:r>
      <w:r>
        <w:rPr>
          <w:lang w:val="en-US" w:eastAsia="zh-CN"/>
        </w:rPr>
        <w:t xml:space="preserve"> </w:t>
      </w:r>
      <w:r>
        <w:rPr>
          <w:rFonts w:hint="eastAsia"/>
          <w:lang w:val="en-US" w:eastAsia="zh-CN"/>
        </w:rPr>
        <w:t>parameters</w:t>
      </w:r>
      <w:r>
        <w:rPr>
          <w:lang w:val="en-US" w:eastAsia="zh-CN"/>
        </w:rPr>
        <w:t xml:space="preserve"> </w:t>
      </w:r>
      <w:r>
        <w:rPr>
          <w:rFonts w:hint="eastAsia"/>
          <w:lang w:val="en-US" w:eastAsia="zh-CN"/>
        </w:rPr>
        <w:t>in</w:t>
      </w:r>
      <w:r w:rsidR="00C5335D">
        <w:rPr>
          <w:lang w:val="en-US" w:eastAsia="zh-CN"/>
        </w:rPr>
        <w:t xml:space="preserve"> </w:t>
      </w:r>
      <w:r w:rsidR="00C5335D">
        <w:rPr>
          <w:lang w:val="en-US" w:eastAsia="zh-CN"/>
        </w:rPr>
        <w:fldChar w:fldCharType="begin"/>
      </w:r>
      <w:r w:rsidR="00C5335D">
        <w:rPr>
          <w:lang w:val="en-US" w:eastAsia="zh-CN"/>
        </w:rPr>
        <w:instrText xml:space="preserve"> REF _Ref111126726 \h </w:instrText>
      </w:r>
      <w:r w:rsidR="00C5335D">
        <w:rPr>
          <w:lang w:val="en-US" w:eastAsia="zh-CN"/>
        </w:rPr>
      </w:r>
      <w:r w:rsidR="00C5335D">
        <w:rPr>
          <w:lang w:val="en-US" w:eastAsia="zh-CN"/>
        </w:rPr>
        <w:fldChar w:fldCharType="separate"/>
      </w:r>
      <w:r w:rsidR="00494A71">
        <w:t xml:space="preserve">Table </w:t>
      </w:r>
      <w:r w:rsidR="00494A71">
        <w:rPr>
          <w:noProof/>
        </w:rPr>
        <w:t>44</w:t>
      </w:r>
      <w:r w:rsidR="00C5335D">
        <w:rPr>
          <w:lang w:val="en-US" w:eastAsia="zh-CN"/>
        </w:rPr>
        <w:fldChar w:fldCharType="end"/>
      </w:r>
      <w:r>
        <w:rPr>
          <w:lang w:val="en-US" w:eastAsia="zh-CN"/>
        </w:rPr>
        <w:t>, the P</w:t>
      </w:r>
      <w:r>
        <w:rPr>
          <w:rFonts w:hint="eastAsia"/>
          <w:lang w:val="en-US" w:eastAsia="zh-CN"/>
        </w:rPr>
        <w:t>D</w:t>
      </w:r>
      <w:r>
        <w:rPr>
          <w:lang w:val="en-US" w:eastAsia="zh-CN"/>
        </w:rPr>
        <w:t>SCH BLER performance with antenna switching</w:t>
      </w:r>
      <w:r w:rsidR="00494A71">
        <w:rPr>
          <w:lang w:val="en-US" w:eastAsia="zh-CN"/>
        </w:rPr>
        <w:t xml:space="preserve"> (using the legends with “AS” in the figures)</w:t>
      </w:r>
      <w:r>
        <w:rPr>
          <w:lang w:val="en-US" w:eastAsia="zh-CN"/>
        </w:rPr>
        <w:t>, where on each repetition the best two antennas are used for VoIP are</w:t>
      </w:r>
      <w:r w:rsidR="00864D7A">
        <w:rPr>
          <w:lang w:val="en-US" w:eastAsia="zh-CN"/>
        </w:rPr>
        <w:t xml:space="preserve"> also</w:t>
      </w:r>
      <w:r>
        <w:rPr>
          <w:lang w:val="en-US" w:eastAsia="zh-CN"/>
        </w:rPr>
        <w:t xml:space="preserve"> provided in </w:t>
      </w:r>
      <w:r w:rsidR="000172B2">
        <w:fldChar w:fldCharType="begin"/>
      </w:r>
      <w:r>
        <w:instrText xml:space="preserve"> REF _Ref109722605 \h  \* MERGEFORMAT </w:instrText>
      </w:r>
      <w:r w:rsidR="000172B2">
        <w:fldChar w:fldCharType="separate"/>
      </w:r>
      <w:r w:rsidR="00494A71">
        <w:t xml:space="preserve">Figure </w:t>
      </w:r>
      <w:r w:rsidR="00494A71">
        <w:rPr>
          <w:noProof/>
        </w:rPr>
        <w:t>19</w:t>
      </w:r>
      <w:r w:rsidR="000172B2">
        <w:fldChar w:fldCharType="end"/>
      </w:r>
      <w:r w:rsidRPr="00EE00A8">
        <w:rPr>
          <w:lang w:val="en-US" w:eastAsia="zh-CN"/>
        </w:rPr>
        <w:t xml:space="preserve"> and </w:t>
      </w:r>
      <w:r w:rsidR="000172B2">
        <w:fldChar w:fldCharType="begin"/>
      </w:r>
      <w:r>
        <w:instrText xml:space="preserve"> REF _Ref109722614 \h  \* MERGEFORMAT </w:instrText>
      </w:r>
      <w:r w:rsidR="000172B2">
        <w:fldChar w:fldCharType="separate"/>
      </w:r>
      <w:r w:rsidR="00494A71">
        <w:t xml:space="preserve">Figure </w:t>
      </w:r>
      <w:r w:rsidR="00494A71">
        <w:rPr>
          <w:noProof/>
        </w:rPr>
        <w:t>20</w:t>
      </w:r>
      <w:r w:rsidR="000172B2">
        <w:fldChar w:fldCharType="end"/>
      </w:r>
      <w:r>
        <w:rPr>
          <w:lang w:val="en-US" w:eastAsia="zh-CN"/>
        </w:rPr>
        <w:t>.</w:t>
      </w:r>
    </w:p>
    <w:p w14:paraId="09AE7E08" w14:textId="52EB2113" w:rsidR="001851FE" w:rsidRDefault="008D0181" w:rsidP="003E0E45">
      <w:pPr>
        <w:jc w:val="center"/>
      </w:pPr>
      <w:r w:rsidRPr="00494A71">
        <w:rPr>
          <w:noProof/>
          <w:lang w:val="en-US" w:eastAsia="zh-CN"/>
        </w:rPr>
        <w:drawing>
          <wp:inline distT="0" distB="0" distL="0" distR="0" wp14:anchorId="0F51BFC8" wp14:editId="274B195D">
            <wp:extent cx="4323600" cy="2430000"/>
            <wp:effectExtent l="0" t="0" r="127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ural NTN_TDL_A15K R-17_PDSCH_Contribution_30_SNR1.emf"/>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323600" cy="2430000"/>
                    </a:xfrm>
                    <a:prstGeom prst="rect">
                      <a:avLst/>
                    </a:prstGeom>
                  </pic:spPr>
                </pic:pic>
              </a:graphicData>
            </a:graphic>
          </wp:inline>
        </w:drawing>
      </w:r>
    </w:p>
    <w:p w14:paraId="06259D2D" w14:textId="733A0C78" w:rsidR="001851FE" w:rsidRDefault="001851FE" w:rsidP="001851FE">
      <w:pPr>
        <w:pStyle w:val="af6"/>
      </w:pPr>
      <w:bookmarkStart w:id="34" w:name="_Ref109722605"/>
      <w:bookmarkStart w:id="35" w:name="_Ref109722597"/>
      <w:r>
        <w:t xml:space="preserve">Figure </w:t>
      </w:r>
      <w:r w:rsidR="000172B2">
        <w:fldChar w:fldCharType="begin"/>
      </w:r>
      <w:r>
        <w:instrText xml:space="preserve"> SEQ Figure \* ARABIC </w:instrText>
      </w:r>
      <w:r w:rsidR="000172B2">
        <w:fldChar w:fldCharType="separate"/>
      </w:r>
      <w:r w:rsidR="00494A71">
        <w:rPr>
          <w:noProof/>
        </w:rPr>
        <w:t>19</w:t>
      </w:r>
      <w:r w:rsidR="000172B2">
        <w:fldChar w:fldCharType="end"/>
      </w:r>
      <w:bookmarkEnd w:id="34"/>
      <w:r>
        <w:t xml:space="preserve"> R-17 PDSCH performance for VoIP under rural, NTN-TDL-A</w:t>
      </w:r>
      <w:bookmarkEnd w:id="35"/>
    </w:p>
    <w:p w14:paraId="6C0B7786" w14:textId="77777777" w:rsidR="001851FE" w:rsidRDefault="008D0181" w:rsidP="003E0E45">
      <w:pPr>
        <w:keepNext/>
        <w:jc w:val="center"/>
      </w:pPr>
      <w:r w:rsidRPr="003E0E45">
        <w:rPr>
          <w:noProof/>
          <w:lang w:val="en-US" w:eastAsia="zh-CN"/>
        </w:rPr>
        <w:drawing>
          <wp:inline distT="0" distB="0" distL="0" distR="0" wp14:anchorId="32B96C9A" wp14:editId="0718DEED">
            <wp:extent cx="4323600" cy="2430000"/>
            <wp:effectExtent l="0" t="0" r="127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ural NTN_TDL_C15K R-17_PDSCH_Contribution_SNR1.emf"/>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323600" cy="2430000"/>
                    </a:xfrm>
                    <a:prstGeom prst="rect">
                      <a:avLst/>
                    </a:prstGeom>
                  </pic:spPr>
                </pic:pic>
              </a:graphicData>
            </a:graphic>
          </wp:inline>
        </w:drawing>
      </w:r>
    </w:p>
    <w:p w14:paraId="0EF54805" w14:textId="06E1B6BC" w:rsidR="001851FE" w:rsidRDefault="001851FE" w:rsidP="001851FE">
      <w:pPr>
        <w:pStyle w:val="af6"/>
      </w:pPr>
      <w:bookmarkStart w:id="36" w:name="_Ref109722614"/>
      <w:r>
        <w:t xml:space="preserve">Figure </w:t>
      </w:r>
      <w:r w:rsidR="000172B2">
        <w:fldChar w:fldCharType="begin"/>
      </w:r>
      <w:r>
        <w:instrText xml:space="preserve"> SEQ Figure \* ARABIC </w:instrText>
      </w:r>
      <w:r w:rsidR="000172B2">
        <w:fldChar w:fldCharType="separate"/>
      </w:r>
      <w:r w:rsidR="00494A71">
        <w:rPr>
          <w:noProof/>
        </w:rPr>
        <w:t>20</w:t>
      </w:r>
      <w:r w:rsidR="000172B2">
        <w:fldChar w:fldCharType="end"/>
      </w:r>
      <w:bookmarkEnd w:id="36"/>
      <w:r>
        <w:t xml:space="preserve"> R-17 PDSCH performance for VoIP under rural, NTN-TDL-C</w:t>
      </w:r>
    </w:p>
    <w:p w14:paraId="72D89080" w14:textId="085AEDD0" w:rsidR="00F705B8" w:rsidRPr="002248B8" w:rsidRDefault="00F705B8" w:rsidP="00F705B8">
      <w:pPr>
        <w:rPr>
          <w:lang w:val="en-US" w:eastAsia="zh-CN"/>
        </w:rPr>
      </w:pPr>
      <w:r>
        <w:rPr>
          <w:lang w:val="en-US" w:eastAsia="zh-CN"/>
        </w:rPr>
        <w:t>T</w:t>
      </w:r>
      <w:r w:rsidRPr="00F311E2">
        <w:rPr>
          <w:lang w:val="en-US" w:eastAsia="zh-CN"/>
        </w:rPr>
        <w:t xml:space="preserve">he </w:t>
      </w:r>
      <w:r>
        <w:rPr>
          <w:lang w:val="en-US" w:eastAsia="zh-CN"/>
        </w:rPr>
        <w:t xml:space="preserve">required SNRs are summarized </w:t>
      </w:r>
      <w:r w:rsidRPr="00F311E2">
        <w:rPr>
          <w:lang w:val="en-US" w:eastAsia="zh-CN"/>
        </w:rPr>
        <w:t>and compare</w:t>
      </w:r>
      <w:r>
        <w:rPr>
          <w:lang w:val="en-US" w:eastAsia="zh-CN"/>
        </w:rPr>
        <w:t xml:space="preserve">d to </w:t>
      </w:r>
      <w:r w:rsidRPr="00F311E2">
        <w:rPr>
          <w:lang w:val="en-US" w:eastAsia="zh-CN"/>
        </w:rPr>
        <w:t>the link budget</w:t>
      </w:r>
      <w:r>
        <w:rPr>
          <w:lang w:val="en-US" w:eastAsia="zh-CN"/>
        </w:rPr>
        <w:t xml:space="preserve"> in</w:t>
      </w:r>
      <w:r w:rsidR="00754438">
        <w:rPr>
          <w:lang w:val="en-US" w:eastAsia="zh-CN"/>
        </w:rPr>
        <w:t xml:space="preserve"> </w:t>
      </w:r>
      <w:r w:rsidR="000172B2">
        <w:rPr>
          <w:lang w:val="en-US" w:eastAsia="zh-CN"/>
        </w:rPr>
        <w:fldChar w:fldCharType="begin"/>
      </w:r>
      <w:r w:rsidR="00843990">
        <w:rPr>
          <w:lang w:val="en-US" w:eastAsia="zh-CN"/>
        </w:rPr>
        <w:instrText xml:space="preserve"> REF _Ref110416001 \h </w:instrText>
      </w:r>
      <w:r w:rsidR="000172B2">
        <w:rPr>
          <w:lang w:val="en-US" w:eastAsia="zh-CN"/>
        </w:rPr>
      </w:r>
      <w:r w:rsidR="000172B2">
        <w:rPr>
          <w:lang w:val="en-US" w:eastAsia="zh-CN"/>
        </w:rPr>
        <w:fldChar w:fldCharType="separate"/>
      </w:r>
      <w:r w:rsidR="00D156E9">
        <w:t xml:space="preserve">Table </w:t>
      </w:r>
      <w:r w:rsidR="00D156E9">
        <w:rPr>
          <w:noProof/>
        </w:rPr>
        <w:t>18</w:t>
      </w:r>
      <w:r w:rsidR="000172B2">
        <w:rPr>
          <w:lang w:val="en-US" w:eastAsia="zh-CN"/>
        </w:rPr>
        <w:fldChar w:fldCharType="end"/>
      </w:r>
      <w:r w:rsidR="00E536CF">
        <w:rPr>
          <w:lang w:val="en-US" w:eastAsia="zh-CN"/>
        </w:rPr>
        <w:t xml:space="preserve"> </w:t>
      </w:r>
      <w:r w:rsidR="00864D7A">
        <w:rPr>
          <w:lang w:val="en-US" w:eastAsia="zh-CN"/>
        </w:rPr>
        <w:t>b</w:t>
      </w:r>
      <w:r w:rsidR="00E536CF">
        <w:rPr>
          <w:lang w:val="en-US" w:eastAsia="zh-CN"/>
        </w:rPr>
        <w:t xml:space="preserve">ased on the </w:t>
      </w:r>
      <w:r w:rsidR="00864D7A">
        <w:rPr>
          <w:lang w:val="en-US" w:eastAsia="zh-CN"/>
        </w:rPr>
        <w:t xml:space="preserve">above </w:t>
      </w:r>
      <w:r w:rsidR="00E536CF">
        <w:rPr>
          <w:lang w:val="en-US" w:eastAsia="zh-CN"/>
        </w:rPr>
        <w:t>evaluation results</w:t>
      </w:r>
      <w:r w:rsidR="00864D7A">
        <w:rPr>
          <w:lang w:val="en-US" w:eastAsia="zh-CN"/>
        </w:rPr>
        <w:t>.</w:t>
      </w:r>
    </w:p>
    <w:p w14:paraId="792C708A" w14:textId="66F1B779" w:rsidR="00F705B8" w:rsidRDefault="00F705B8" w:rsidP="00F705B8">
      <w:pPr>
        <w:pStyle w:val="af6"/>
        <w:keepNext/>
      </w:pPr>
      <w:bookmarkStart w:id="37" w:name="_Ref110416001"/>
      <w:r>
        <w:t xml:space="preserve">Table </w:t>
      </w:r>
      <w:r w:rsidR="000172B2">
        <w:fldChar w:fldCharType="begin"/>
      </w:r>
      <w:r>
        <w:instrText xml:space="preserve"> SEQ Table \* ARABIC </w:instrText>
      </w:r>
      <w:r w:rsidR="000172B2">
        <w:fldChar w:fldCharType="separate"/>
      </w:r>
      <w:r w:rsidR="00494A71">
        <w:rPr>
          <w:noProof/>
        </w:rPr>
        <w:t>18</w:t>
      </w:r>
      <w:r w:rsidR="000172B2">
        <w:fldChar w:fldCharType="end"/>
      </w:r>
      <w:bookmarkEnd w:id="37"/>
      <w:r>
        <w:t xml:space="preserve"> PDSCH with antenna switching coverage evaluation for VoIP</w:t>
      </w:r>
    </w:p>
    <w:tbl>
      <w:tblPr>
        <w:tblW w:w="0" w:type="auto"/>
        <w:tblInd w:w="-10" w:type="dxa"/>
        <w:tblLayout w:type="fixed"/>
        <w:tblLook w:val="04A0" w:firstRow="1" w:lastRow="0" w:firstColumn="1" w:lastColumn="0" w:noHBand="0" w:noVBand="1"/>
      </w:tblPr>
      <w:tblGrid>
        <w:gridCol w:w="940"/>
        <w:gridCol w:w="1107"/>
        <w:gridCol w:w="976"/>
        <w:gridCol w:w="887"/>
        <w:gridCol w:w="1477"/>
        <w:gridCol w:w="1276"/>
        <w:gridCol w:w="1604"/>
        <w:gridCol w:w="1039"/>
      </w:tblGrid>
      <w:tr w:rsidR="00D03FF8" w:rsidRPr="00D03FF8" w14:paraId="2805CB03" w14:textId="77777777" w:rsidTr="00494A71">
        <w:trPr>
          <w:trHeight w:val="300"/>
        </w:trPr>
        <w:tc>
          <w:tcPr>
            <w:tcW w:w="3910" w:type="dxa"/>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8E649A8" w14:textId="77777777" w:rsidR="00433729" w:rsidRPr="00D03FF8" w:rsidRDefault="00F705B8" w:rsidP="00F705B8">
            <w:pPr>
              <w:widowControl/>
              <w:autoSpaceDE/>
              <w:autoSpaceDN/>
              <w:adjustRightInd/>
              <w:spacing w:after="0"/>
              <w:jc w:val="center"/>
              <w:rPr>
                <w:rFonts w:eastAsia="等线"/>
                <w:b/>
                <w:bCs/>
                <w:color w:val="000000"/>
                <w:sz w:val="20"/>
                <w:szCs w:val="20"/>
                <w:lang w:val="en-US" w:eastAsia="zh-CN"/>
              </w:rPr>
            </w:pPr>
            <w:r w:rsidRPr="00DB569A">
              <w:rPr>
                <w:rFonts w:eastAsia="等线"/>
                <w:b/>
                <w:bCs/>
                <w:color w:val="000000"/>
                <w:sz w:val="20"/>
                <w:szCs w:val="20"/>
                <w:lang w:val="en-US" w:eastAsia="zh-CN"/>
              </w:rPr>
              <w:t>PDSCH VoIP</w:t>
            </w:r>
          </w:p>
          <w:p w14:paraId="75A47EAE" w14:textId="77777777" w:rsidR="00F705B8" w:rsidRPr="00D03FF8" w:rsidRDefault="00433729" w:rsidP="00F705B8">
            <w:pPr>
              <w:widowControl/>
              <w:autoSpaceDE/>
              <w:autoSpaceDN/>
              <w:adjustRightInd/>
              <w:spacing w:after="0"/>
              <w:jc w:val="center"/>
              <w:rPr>
                <w:rFonts w:eastAsia="等线"/>
                <w:b/>
                <w:bCs/>
                <w:color w:val="000000"/>
                <w:sz w:val="20"/>
                <w:szCs w:val="20"/>
                <w:lang w:val="en-US" w:eastAsia="zh-CN"/>
              </w:rPr>
            </w:pPr>
            <w:r w:rsidRPr="00D03FF8">
              <w:rPr>
                <w:rFonts w:eastAsia="等线"/>
                <w:b/>
                <w:bCs/>
                <w:color w:val="000000"/>
                <w:sz w:val="20"/>
                <w:szCs w:val="20"/>
                <w:lang w:val="en-US" w:eastAsia="zh-CN"/>
              </w:rPr>
              <w:t>(8 repetitions using 2 best antennas among 4 antennas)</w:t>
            </w:r>
          </w:p>
        </w:tc>
        <w:tc>
          <w:tcPr>
            <w:tcW w:w="2753"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429CD272" w14:textId="469C2F4C" w:rsidR="00F705B8" w:rsidRPr="00DB569A" w:rsidRDefault="00F705B8" w:rsidP="00F705B8">
            <w:pPr>
              <w:widowControl/>
              <w:autoSpaceDE/>
              <w:autoSpaceDN/>
              <w:adjustRightInd/>
              <w:spacing w:after="0"/>
              <w:jc w:val="center"/>
              <w:rPr>
                <w:rFonts w:eastAsia="等线"/>
                <w:b/>
                <w:bCs/>
                <w:color w:val="000000"/>
                <w:sz w:val="20"/>
                <w:szCs w:val="20"/>
                <w:lang w:val="en-US" w:eastAsia="zh-CN"/>
              </w:rPr>
            </w:pPr>
            <w:r w:rsidRPr="00D03FF8">
              <w:rPr>
                <w:rFonts w:eastAsia="等线"/>
                <w:b/>
                <w:bCs/>
                <w:color w:val="000000"/>
                <w:sz w:val="20"/>
                <w:szCs w:val="20"/>
                <w:lang w:val="en-US" w:eastAsia="zh-CN"/>
              </w:rPr>
              <w:t>Rural</w:t>
            </w:r>
            <w:r w:rsidR="00143187">
              <w:rPr>
                <w:rFonts w:eastAsia="等线"/>
                <w:b/>
                <w:bCs/>
                <w:color w:val="000000"/>
                <w:sz w:val="20"/>
                <w:szCs w:val="20"/>
                <w:lang w:val="en-US" w:eastAsia="zh-CN"/>
              </w:rPr>
              <w:t xml:space="preserve"> NTN-TDL-A</w:t>
            </w:r>
          </w:p>
        </w:tc>
        <w:tc>
          <w:tcPr>
            <w:tcW w:w="2643"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542355C" w14:textId="70CF4A9A" w:rsidR="00F705B8" w:rsidRPr="00DB569A" w:rsidRDefault="00F705B8" w:rsidP="00F705B8">
            <w:pPr>
              <w:widowControl/>
              <w:autoSpaceDE/>
              <w:autoSpaceDN/>
              <w:adjustRightInd/>
              <w:spacing w:after="0"/>
              <w:jc w:val="center"/>
              <w:rPr>
                <w:rFonts w:eastAsia="等线"/>
                <w:b/>
                <w:bCs/>
                <w:color w:val="000000"/>
                <w:sz w:val="20"/>
                <w:szCs w:val="20"/>
                <w:lang w:val="en-US" w:eastAsia="zh-CN"/>
              </w:rPr>
            </w:pPr>
            <w:r w:rsidRPr="00D03FF8">
              <w:rPr>
                <w:rFonts w:eastAsia="等线"/>
                <w:b/>
                <w:bCs/>
                <w:color w:val="000000"/>
                <w:sz w:val="20"/>
                <w:szCs w:val="20"/>
                <w:lang w:val="en-US" w:eastAsia="zh-CN"/>
              </w:rPr>
              <w:t>Rural</w:t>
            </w:r>
            <w:r w:rsidR="00143187">
              <w:rPr>
                <w:rFonts w:eastAsia="等线"/>
                <w:b/>
                <w:bCs/>
                <w:color w:val="000000"/>
                <w:sz w:val="20"/>
                <w:szCs w:val="20"/>
                <w:lang w:val="en-US" w:eastAsia="zh-CN"/>
              </w:rPr>
              <w:t xml:space="preserve"> NTN-TDL-C</w:t>
            </w:r>
            <w:r w:rsidRPr="00DB569A">
              <w:rPr>
                <w:rFonts w:eastAsia="等线"/>
                <w:b/>
                <w:bCs/>
                <w:color w:val="000000"/>
                <w:sz w:val="20"/>
                <w:szCs w:val="20"/>
                <w:lang w:val="en-US" w:eastAsia="zh-CN"/>
              </w:rPr>
              <w:t xml:space="preserve"> </w:t>
            </w:r>
          </w:p>
        </w:tc>
      </w:tr>
      <w:tr w:rsidR="00D03FF8" w:rsidRPr="00D03FF8" w14:paraId="1B498B4A" w14:textId="77777777" w:rsidTr="00494A71">
        <w:trPr>
          <w:trHeight w:val="735"/>
        </w:trPr>
        <w:tc>
          <w:tcPr>
            <w:tcW w:w="940" w:type="dxa"/>
            <w:tcBorders>
              <w:top w:val="nil"/>
              <w:left w:val="single" w:sz="8" w:space="0" w:color="auto"/>
              <w:bottom w:val="single" w:sz="8" w:space="0" w:color="auto"/>
              <w:right w:val="single" w:sz="8" w:space="0" w:color="auto"/>
            </w:tcBorders>
            <w:shd w:val="clear" w:color="auto" w:fill="auto"/>
            <w:vAlign w:val="center"/>
            <w:hideMark/>
          </w:tcPr>
          <w:p w14:paraId="0149FB99" w14:textId="77777777" w:rsidR="00433729" w:rsidRPr="00D03FF8" w:rsidRDefault="00433729" w:rsidP="00433729">
            <w:pPr>
              <w:widowControl/>
              <w:autoSpaceDE/>
              <w:autoSpaceDN/>
              <w:adjustRightInd/>
              <w:spacing w:after="0"/>
              <w:jc w:val="left"/>
              <w:rPr>
                <w:rFonts w:eastAsia="等线"/>
                <w:b/>
                <w:bCs/>
                <w:color w:val="000000"/>
                <w:sz w:val="20"/>
                <w:szCs w:val="20"/>
                <w:lang w:val="en-US" w:eastAsia="zh-CN"/>
              </w:rPr>
            </w:pPr>
            <w:r w:rsidRPr="00D03FF8">
              <w:rPr>
                <w:rFonts w:eastAsia="等线"/>
                <w:b/>
                <w:bCs/>
                <w:color w:val="000000"/>
                <w:sz w:val="20"/>
                <w:szCs w:val="20"/>
                <w:lang w:val="en-US" w:eastAsia="zh-CN"/>
              </w:rPr>
              <w:t>Satellite orbit</w:t>
            </w:r>
          </w:p>
        </w:tc>
        <w:tc>
          <w:tcPr>
            <w:tcW w:w="1107" w:type="dxa"/>
            <w:tcBorders>
              <w:top w:val="nil"/>
              <w:left w:val="nil"/>
              <w:bottom w:val="single" w:sz="8" w:space="0" w:color="auto"/>
              <w:right w:val="single" w:sz="8" w:space="0" w:color="auto"/>
            </w:tcBorders>
            <w:shd w:val="clear" w:color="auto" w:fill="auto"/>
            <w:vAlign w:val="center"/>
            <w:hideMark/>
          </w:tcPr>
          <w:p w14:paraId="0E45D754" w14:textId="77777777" w:rsidR="00433729" w:rsidRPr="00D03FF8" w:rsidRDefault="00433729" w:rsidP="00433729">
            <w:pPr>
              <w:widowControl/>
              <w:autoSpaceDE/>
              <w:autoSpaceDN/>
              <w:adjustRightInd/>
              <w:spacing w:after="0"/>
              <w:jc w:val="left"/>
              <w:rPr>
                <w:rFonts w:eastAsia="等线"/>
                <w:b/>
                <w:bCs/>
                <w:color w:val="000000"/>
                <w:sz w:val="20"/>
                <w:szCs w:val="20"/>
                <w:lang w:val="en-US" w:eastAsia="zh-CN"/>
              </w:rPr>
            </w:pPr>
            <w:r w:rsidRPr="00D03FF8">
              <w:rPr>
                <w:rFonts w:eastAsia="等线"/>
                <w:b/>
                <w:bCs/>
                <w:color w:val="000000"/>
                <w:sz w:val="20"/>
                <w:szCs w:val="20"/>
                <w:lang w:val="en-US" w:eastAsia="zh-CN"/>
              </w:rPr>
              <w:t>Satellite parameter set</w:t>
            </w:r>
          </w:p>
        </w:tc>
        <w:tc>
          <w:tcPr>
            <w:tcW w:w="976" w:type="dxa"/>
            <w:tcBorders>
              <w:top w:val="nil"/>
              <w:left w:val="nil"/>
              <w:bottom w:val="single" w:sz="8" w:space="0" w:color="auto"/>
              <w:right w:val="single" w:sz="8" w:space="0" w:color="auto"/>
            </w:tcBorders>
            <w:shd w:val="clear" w:color="auto" w:fill="auto"/>
            <w:vAlign w:val="center"/>
            <w:hideMark/>
          </w:tcPr>
          <w:p w14:paraId="28627494" w14:textId="77777777" w:rsidR="00433729" w:rsidRPr="00D03FF8" w:rsidRDefault="00433729" w:rsidP="00433729">
            <w:pPr>
              <w:widowControl/>
              <w:autoSpaceDE/>
              <w:autoSpaceDN/>
              <w:adjustRightInd/>
              <w:spacing w:after="0"/>
              <w:jc w:val="left"/>
              <w:rPr>
                <w:rFonts w:eastAsia="等线"/>
                <w:b/>
                <w:bCs/>
                <w:color w:val="000000"/>
                <w:sz w:val="20"/>
                <w:szCs w:val="20"/>
                <w:lang w:val="en-US" w:eastAsia="zh-CN"/>
              </w:rPr>
            </w:pPr>
            <w:r w:rsidRPr="00D03FF8">
              <w:rPr>
                <w:rFonts w:eastAsia="等线"/>
                <w:b/>
                <w:bCs/>
                <w:color w:val="000000"/>
                <w:sz w:val="20"/>
                <w:szCs w:val="20"/>
                <w:lang w:val="en-US" w:eastAsia="zh-CN"/>
              </w:rPr>
              <w:t>Elevation angle (deg)</w:t>
            </w:r>
          </w:p>
        </w:tc>
        <w:tc>
          <w:tcPr>
            <w:tcW w:w="887" w:type="dxa"/>
            <w:tcBorders>
              <w:top w:val="nil"/>
              <w:left w:val="nil"/>
              <w:bottom w:val="single" w:sz="8" w:space="0" w:color="auto"/>
              <w:right w:val="single" w:sz="8" w:space="0" w:color="auto"/>
            </w:tcBorders>
            <w:shd w:val="clear" w:color="auto" w:fill="auto"/>
            <w:vAlign w:val="center"/>
            <w:hideMark/>
          </w:tcPr>
          <w:p w14:paraId="641F268C" w14:textId="77777777" w:rsidR="00433729" w:rsidRPr="00D03FF8" w:rsidRDefault="00433729" w:rsidP="00433729">
            <w:pPr>
              <w:widowControl/>
              <w:autoSpaceDE/>
              <w:autoSpaceDN/>
              <w:adjustRightInd/>
              <w:spacing w:after="0"/>
              <w:jc w:val="left"/>
              <w:rPr>
                <w:rFonts w:eastAsia="等线"/>
                <w:b/>
                <w:bCs/>
                <w:color w:val="000000"/>
                <w:sz w:val="20"/>
                <w:szCs w:val="20"/>
                <w:lang w:val="en-US" w:eastAsia="zh-CN"/>
              </w:rPr>
            </w:pPr>
            <w:r w:rsidRPr="00D03FF8">
              <w:rPr>
                <w:rFonts w:eastAsia="等线"/>
                <w:b/>
                <w:bCs/>
                <w:color w:val="000000"/>
                <w:sz w:val="20"/>
                <w:szCs w:val="20"/>
                <w:lang w:val="en-US" w:eastAsia="zh-CN"/>
              </w:rPr>
              <w:t>CNR (dB)</w:t>
            </w:r>
          </w:p>
        </w:tc>
        <w:tc>
          <w:tcPr>
            <w:tcW w:w="1477" w:type="dxa"/>
            <w:tcBorders>
              <w:top w:val="nil"/>
              <w:left w:val="nil"/>
              <w:bottom w:val="single" w:sz="8" w:space="0" w:color="auto"/>
              <w:right w:val="single" w:sz="8" w:space="0" w:color="auto"/>
            </w:tcBorders>
            <w:shd w:val="clear" w:color="auto" w:fill="auto"/>
            <w:vAlign w:val="center"/>
            <w:hideMark/>
          </w:tcPr>
          <w:p w14:paraId="1A16A3B6" w14:textId="72AB5486" w:rsidR="00433729" w:rsidRPr="00DB569A" w:rsidRDefault="00433729" w:rsidP="00433729">
            <w:pPr>
              <w:widowControl/>
              <w:autoSpaceDE/>
              <w:autoSpaceDN/>
              <w:adjustRightInd/>
              <w:spacing w:after="0"/>
              <w:jc w:val="left"/>
              <w:rPr>
                <w:rFonts w:eastAsia="等线"/>
                <w:b/>
                <w:bCs/>
                <w:color w:val="000000"/>
                <w:sz w:val="20"/>
                <w:szCs w:val="20"/>
                <w:lang w:val="en-US" w:eastAsia="zh-CN"/>
              </w:rPr>
            </w:pPr>
            <w:r w:rsidRPr="00D03FF8">
              <w:rPr>
                <w:b/>
                <w:bCs/>
                <w:sz w:val="20"/>
                <w:szCs w:val="20"/>
                <w:lang w:eastAsia="zh-CN"/>
              </w:rPr>
              <w:t>Required SNR</w:t>
            </w:r>
            <w:r w:rsidR="00D03FF8">
              <w:rPr>
                <w:b/>
                <w:bCs/>
                <w:sz w:val="20"/>
                <w:szCs w:val="20"/>
                <w:lang w:eastAsia="zh-CN"/>
              </w:rPr>
              <w:t xml:space="preserve"> </w:t>
            </w:r>
            <w:r w:rsidRPr="00DB569A">
              <w:rPr>
                <w:b/>
                <w:bCs/>
                <w:sz w:val="20"/>
                <w:szCs w:val="20"/>
                <w:lang w:eastAsia="zh-CN"/>
              </w:rPr>
              <w:t>@</w:t>
            </w:r>
            <w:r w:rsidR="00D03FF8">
              <w:rPr>
                <w:b/>
                <w:bCs/>
                <w:sz w:val="20"/>
                <w:szCs w:val="20"/>
                <w:lang w:eastAsia="zh-CN"/>
              </w:rPr>
              <w:t xml:space="preserve"> 2</w:t>
            </w:r>
            <w:r w:rsidR="00D03FF8">
              <w:rPr>
                <w:b/>
                <w:bCs/>
                <w:sz w:val="20"/>
                <w:szCs w:val="20"/>
                <w:lang w:val="en-US" w:eastAsia="zh-CN"/>
              </w:rPr>
              <w:t>% rBLER (dB)</w:t>
            </w:r>
          </w:p>
        </w:tc>
        <w:tc>
          <w:tcPr>
            <w:tcW w:w="1276" w:type="dxa"/>
            <w:tcBorders>
              <w:top w:val="nil"/>
              <w:left w:val="nil"/>
              <w:bottom w:val="single" w:sz="8" w:space="0" w:color="auto"/>
              <w:right w:val="single" w:sz="8" w:space="0" w:color="auto"/>
            </w:tcBorders>
            <w:shd w:val="clear" w:color="auto" w:fill="auto"/>
            <w:vAlign w:val="center"/>
            <w:hideMark/>
          </w:tcPr>
          <w:p w14:paraId="71934CFD" w14:textId="31D6863A" w:rsidR="00433729" w:rsidRPr="00D03FF8" w:rsidRDefault="00433729" w:rsidP="00433729">
            <w:pPr>
              <w:widowControl/>
              <w:autoSpaceDE/>
              <w:autoSpaceDN/>
              <w:adjustRightInd/>
              <w:spacing w:after="0"/>
              <w:jc w:val="left"/>
              <w:rPr>
                <w:rFonts w:eastAsia="等线"/>
                <w:b/>
                <w:bCs/>
                <w:color w:val="000000"/>
                <w:sz w:val="20"/>
                <w:szCs w:val="20"/>
                <w:lang w:val="en-US" w:eastAsia="zh-CN"/>
              </w:rPr>
            </w:pPr>
            <w:r w:rsidRPr="00D03FF8">
              <w:rPr>
                <w:b/>
                <w:bCs/>
                <w:sz w:val="20"/>
                <w:szCs w:val="20"/>
                <w:lang w:eastAsia="zh-CN"/>
              </w:rPr>
              <w:t>Coverage Gap (dB)</w:t>
            </w:r>
          </w:p>
        </w:tc>
        <w:tc>
          <w:tcPr>
            <w:tcW w:w="1604" w:type="dxa"/>
            <w:tcBorders>
              <w:top w:val="nil"/>
              <w:left w:val="nil"/>
              <w:bottom w:val="single" w:sz="8" w:space="0" w:color="auto"/>
              <w:right w:val="single" w:sz="8" w:space="0" w:color="auto"/>
            </w:tcBorders>
            <w:shd w:val="clear" w:color="auto" w:fill="auto"/>
            <w:vAlign w:val="center"/>
            <w:hideMark/>
          </w:tcPr>
          <w:p w14:paraId="3AFD77E0" w14:textId="025D6354" w:rsidR="00433729" w:rsidRPr="00DB569A" w:rsidRDefault="00D03FF8" w:rsidP="00433729">
            <w:pPr>
              <w:widowControl/>
              <w:autoSpaceDE/>
              <w:autoSpaceDN/>
              <w:adjustRightInd/>
              <w:spacing w:after="0"/>
              <w:jc w:val="left"/>
              <w:rPr>
                <w:rFonts w:eastAsia="等线"/>
                <w:b/>
                <w:bCs/>
                <w:color w:val="000000"/>
                <w:sz w:val="20"/>
                <w:szCs w:val="20"/>
                <w:lang w:val="en-US" w:eastAsia="zh-CN"/>
              </w:rPr>
            </w:pPr>
            <w:r w:rsidRPr="00690752">
              <w:rPr>
                <w:b/>
                <w:bCs/>
                <w:sz w:val="20"/>
                <w:szCs w:val="20"/>
                <w:lang w:eastAsia="zh-CN"/>
              </w:rPr>
              <w:t>Required SNR</w:t>
            </w:r>
            <w:r>
              <w:rPr>
                <w:b/>
                <w:bCs/>
                <w:sz w:val="20"/>
                <w:szCs w:val="20"/>
                <w:lang w:eastAsia="zh-CN"/>
              </w:rPr>
              <w:t xml:space="preserve"> </w:t>
            </w:r>
            <w:r w:rsidRPr="00690752">
              <w:rPr>
                <w:b/>
                <w:bCs/>
                <w:sz w:val="20"/>
                <w:szCs w:val="20"/>
                <w:lang w:eastAsia="zh-CN"/>
              </w:rPr>
              <w:t>@</w:t>
            </w:r>
            <w:r>
              <w:rPr>
                <w:b/>
                <w:bCs/>
                <w:sz w:val="20"/>
                <w:szCs w:val="20"/>
                <w:lang w:eastAsia="zh-CN"/>
              </w:rPr>
              <w:t xml:space="preserve"> 2</w:t>
            </w:r>
            <w:r>
              <w:rPr>
                <w:b/>
                <w:bCs/>
                <w:sz w:val="20"/>
                <w:szCs w:val="20"/>
                <w:lang w:val="en-US" w:eastAsia="zh-CN"/>
              </w:rPr>
              <w:t>% rBLER (dB)</w:t>
            </w:r>
          </w:p>
        </w:tc>
        <w:tc>
          <w:tcPr>
            <w:tcW w:w="1039" w:type="dxa"/>
            <w:tcBorders>
              <w:top w:val="nil"/>
              <w:left w:val="nil"/>
              <w:bottom w:val="single" w:sz="8" w:space="0" w:color="auto"/>
              <w:right w:val="single" w:sz="8" w:space="0" w:color="auto"/>
            </w:tcBorders>
            <w:shd w:val="clear" w:color="auto" w:fill="auto"/>
            <w:vAlign w:val="center"/>
            <w:hideMark/>
          </w:tcPr>
          <w:p w14:paraId="28ECB0DB" w14:textId="53B82EEF" w:rsidR="00433729" w:rsidRPr="00D03FF8" w:rsidRDefault="00433729" w:rsidP="00433729">
            <w:pPr>
              <w:widowControl/>
              <w:autoSpaceDE/>
              <w:autoSpaceDN/>
              <w:adjustRightInd/>
              <w:spacing w:after="0"/>
              <w:jc w:val="left"/>
              <w:rPr>
                <w:rFonts w:eastAsia="等线"/>
                <w:b/>
                <w:bCs/>
                <w:color w:val="000000"/>
                <w:sz w:val="20"/>
                <w:szCs w:val="20"/>
                <w:lang w:val="en-US" w:eastAsia="zh-CN"/>
              </w:rPr>
            </w:pPr>
            <w:r w:rsidRPr="00D03FF8">
              <w:rPr>
                <w:b/>
                <w:bCs/>
                <w:sz w:val="20"/>
                <w:szCs w:val="20"/>
                <w:lang w:eastAsia="zh-CN"/>
              </w:rPr>
              <w:t>Coverage Gap (dB)</w:t>
            </w:r>
          </w:p>
        </w:tc>
      </w:tr>
      <w:tr w:rsidR="00D03FF8" w:rsidRPr="00D03FF8" w14:paraId="4CCDA5DA" w14:textId="77777777" w:rsidTr="00494A71">
        <w:trPr>
          <w:trHeight w:val="315"/>
        </w:trPr>
        <w:tc>
          <w:tcPr>
            <w:tcW w:w="940" w:type="dxa"/>
            <w:vMerge w:val="restart"/>
            <w:tcBorders>
              <w:top w:val="nil"/>
              <w:left w:val="single" w:sz="8" w:space="0" w:color="auto"/>
              <w:bottom w:val="single" w:sz="8" w:space="0" w:color="000000"/>
              <w:right w:val="single" w:sz="8" w:space="0" w:color="auto"/>
            </w:tcBorders>
            <w:shd w:val="clear" w:color="auto" w:fill="auto"/>
            <w:vAlign w:val="center"/>
            <w:hideMark/>
          </w:tcPr>
          <w:p w14:paraId="6F716587" w14:textId="77777777" w:rsidR="00D03FF8" w:rsidRPr="00D03FF8" w:rsidRDefault="00D03FF8" w:rsidP="00D03FF8">
            <w:pPr>
              <w:widowControl/>
              <w:autoSpaceDE/>
              <w:autoSpaceDN/>
              <w:adjustRightInd/>
              <w:spacing w:after="0"/>
              <w:jc w:val="center"/>
              <w:rPr>
                <w:rFonts w:eastAsia="等线"/>
                <w:b/>
                <w:bCs/>
                <w:color w:val="000000"/>
                <w:sz w:val="20"/>
                <w:szCs w:val="20"/>
                <w:lang w:val="en-US" w:eastAsia="zh-CN"/>
              </w:rPr>
            </w:pPr>
            <w:r w:rsidRPr="00D03FF8">
              <w:rPr>
                <w:rFonts w:eastAsia="等线"/>
                <w:b/>
                <w:bCs/>
                <w:color w:val="000000"/>
                <w:sz w:val="20"/>
                <w:szCs w:val="20"/>
                <w:lang w:val="en-US" w:eastAsia="zh-CN"/>
              </w:rPr>
              <w:t>LEO-1200</w:t>
            </w:r>
          </w:p>
        </w:tc>
        <w:tc>
          <w:tcPr>
            <w:tcW w:w="1107" w:type="dxa"/>
            <w:tcBorders>
              <w:top w:val="nil"/>
              <w:left w:val="nil"/>
              <w:bottom w:val="single" w:sz="8" w:space="0" w:color="auto"/>
              <w:right w:val="single" w:sz="8" w:space="0" w:color="auto"/>
            </w:tcBorders>
            <w:shd w:val="clear" w:color="auto" w:fill="auto"/>
            <w:vAlign w:val="center"/>
            <w:hideMark/>
          </w:tcPr>
          <w:p w14:paraId="6C50EF77" w14:textId="77777777"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lang w:val="en-US" w:eastAsia="zh-CN"/>
              </w:rPr>
              <w:t>1</w:t>
            </w:r>
          </w:p>
        </w:tc>
        <w:tc>
          <w:tcPr>
            <w:tcW w:w="976" w:type="dxa"/>
            <w:tcBorders>
              <w:top w:val="nil"/>
              <w:left w:val="nil"/>
              <w:bottom w:val="single" w:sz="8" w:space="0" w:color="auto"/>
              <w:right w:val="single" w:sz="8" w:space="0" w:color="auto"/>
            </w:tcBorders>
            <w:shd w:val="clear" w:color="auto" w:fill="auto"/>
            <w:vAlign w:val="center"/>
            <w:hideMark/>
          </w:tcPr>
          <w:p w14:paraId="77FF9925" w14:textId="77777777"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lang w:val="en-US" w:eastAsia="zh-CN"/>
              </w:rPr>
              <w:t>30</w:t>
            </w:r>
          </w:p>
        </w:tc>
        <w:tc>
          <w:tcPr>
            <w:tcW w:w="887" w:type="dxa"/>
            <w:tcBorders>
              <w:top w:val="single" w:sz="4" w:space="0" w:color="auto"/>
              <w:left w:val="single" w:sz="4" w:space="0" w:color="auto"/>
              <w:bottom w:val="single" w:sz="4" w:space="0" w:color="auto"/>
              <w:right w:val="single" w:sz="8" w:space="0" w:color="auto"/>
            </w:tcBorders>
            <w:shd w:val="clear" w:color="auto" w:fill="auto"/>
            <w:noWrap/>
            <w:vAlign w:val="center"/>
            <w:hideMark/>
          </w:tcPr>
          <w:p w14:paraId="23A31675" w14:textId="5BED611D"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rPr>
              <w:t xml:space="preserve">-0.7 </w:t>
            </w:r>
          </w:p>
        </w:tc>
        <w:tc>
          <w:tcPr>
            <w:tcW w:w="1477" w:type="dxa"/>
            <w:tcBorders>
              <w:top w:val="nil"/>
              <w:left w:val="nil"/>
              <w:bottom w:val="single" w:sz="8" w:space="0" w:color="auto"/>
              <w:right w:val="single" w:sz="8" w:space="0" w:color="auto"/>
            </w:tcBorders>
            <w:shd w:val="clear" w:color="auto" w:fill="auto"/>
            <w:noWrap/>
            <w:vAlign w:val="center"/>
            <w:hideMark/>
          </w:tcPr>
          <w:p w14:paraId="42A13D47" w14:textId="3CB381A8"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rPr>
              <w:t xml:space="preserve">-10.2 </w:t>
            </w:r>
          </w:p>
        </w:tc>
        <w:tc>
          <w:tcPr>
            <w:tcW w:w="1276" w:type="dxa"/>
            <w:tcBorders>
              <w:top w:val="nil"/>
              <w:left w:val="nil"/>
              <w:bottom w:val="single" w:sz="8" w:space="0" w:color="auto"/>
              <w:right w:val="single" w:sz="8" w:space="0" w:color="auto"/>
            </w:tcBorders>
            <w:shd w:val="clear" w:color="auto" w:fill="C5E0B3" w:themeFill="accent6" w:themeFillTint="66"/>
            <w:noWrap/>
            <w:vAlign w:val="center"/>
            <w:hideMark/>
          </w:tcPr>
          <w:p w14:paraId="3EB89E2A" w14:textId="4D81E7FE"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rPr>
              <w:t xml:space="preserve">-9.5 </w:t>
            </w:r>
          </w:p>
        </w:tc>
        <w:tc>
          <w:tcPr>
            <w:tcW w:w="1604" w:type="dxa"/>
            <w:tcBorders>
              <w:top w:val="nil"/>
              <w:left w:val="nil"/>
              <w:bottom w:val="single" w:sz="8" w:space="0" w:color="auto"/>
              <w:right w:val="single" w:sz="8" w:space="0" w:color="auto"/>
            </w:tcBorders>
            <w:shd w:val="clear" w:color="auto" w:fill="auto"/>
            <w:noWrap/>
            <w:vAlign w:val="center"/>
            <w:hideMark/>
          </w:tcPr>
          <w:p w14:paraId="4B989523" w14:textId="0BADCC93"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rPr>
              <w:t xml:space="preserve">-12.8 </w:t>
            </w:r>
          </w:p>
        </w:tc>
        <w:tc>
          <w:tcPr>
            <w:tcW w:w="1039" w:type="dxa"/>
            <w:tcBorders>
              <w:top w:val="nil"/>
              <w:left w:val="nil"/>
              <w:bottom w:val="single" w:sz="8" w:space="0" w:color="auto"/>
              <w:right w:val="single" w:sz="8" w:space="0" w:color="auto"/>
            </w:tcBorders>
            <w:shd w:val="clear" w:color="auto" w:fill="C5E0B3" w:themeFill="accent6" w:themeFillTint="66"/>
            <w:noWrap/>
            <w:vAlign w:val="center"/>
            <w:hideMark/>
          </w:tcPr>
          <w:p w14:paraId="379E3E6D" w14:textId="258DD9F4"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rPr>
              <w:t xml:space="preserve">-12.1 </w:t>
            </w:r>
          </w:p>
        </w:tc>
      </w:tr>
      <w:tr w:rsidR="00D03FF8" w:rsidRPr="00D03FF8" w14:paraId="6DCAB35E" w14:textId="77777777" w:rsidTr="00494A71">
        <w:trPr>
          <w:trHeight w:val="315"/>
        </w:trPr>
        <w:tc>
          <w:tcPr>
            <w:tcW w:w="940" w:type="dxa"/>
            <w:vMerge/>
            <w:tcBorders>
              <w:top w:val="nil"/>
              <w:left w:val="single" w:sz="8" w:space="0" w:color="auto"/>
              <w:bottom w:val="single" w:sz="8" w:space="0" w:color="000000"/>
              <w:right w:val="single" w:sz="8" w:space="0" w:color="auto"/>
            </w:tcBorders>
            <w:shd w:val="clear" w:color="auto" w:fill="auto"/>
            <w:vAlign w:val="center"/>
            <w:hideMark/>
          </w:tcPr>
          <w:p w14:paraId="08607643" w14:textId="77777777" w:rsidR="00D03FF8" w:rsidRPr="00D03FF8" w:rsidRDefault="00D03FF8" w:rsidP="00D03FF8">
            <w:pPr>
              <w:widowControl/>
              <w:autoSpaceDE/>
              <w:autoSpaceDN/>
              <w:adjustRightInd/>
              <w:spacing w:after="0"/>
              <w:jc w:val="left"/>
              <w:rPr>
                <w:rFonts w:eastAsia="等线"/>
                <w:b/>
                <w:bCs/>
                <w:color w:val="000000"/>
                <w:sz w:val="20"/>
                <w:szCs w:val="20"/>
                <w:lang w:val="en-US" w:eastAsia="zh-CN"/>
              </w:rPr>
            </w:pPr>
          </w:p>
        </w:tc>
        <w:tc>
          <w:tcPr>
            <w:tcW w:w="1107" w:type="dxa"/>
            <w:tcBorders>
              <w:top w:val="nil"/>
              <w:left w:val="nil"/>
              <w:bottom w:val="single" w:sz="8" w:space="0" w:color="auto"/>
              <w:right w:val="single" w:sz="8" w:space="0" w:color="auto"/>
            </w:tcBorders>
            <w:shd w:val="clear" w:color="auto" w:fill="auto"/>
            <w:vAlign w:val="center"/>
            <w:hideMark/>
          </w:tcPr>
          <w:p w14:paraId="77A5A88D" w14:textId="77777777"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lang w:val="en-US" w:eastAsia="zh-CN"/>
              </w:rPr>
              <w:t>2</w:t>
            </w:r>
          </w:p>
        </w:tc>
        <w:tc>
          <w:tcPr>
            <w:tcW w:w="976" w:type="dxa"/>
            <w:tcBorders>
              <w:top w:val="nil"/>
              <w:left w:val="nil"/>
              <w:bottom w:val="single" w:sz="8" w:space="0" w:color="auto"/>
              <w:right w:val="single" w:sz="8" w:space="0" w:color="auto"/>
            </w:tcBorders>
            <w:shd w:val="clear" w:color="auto" w:fill="auto"/>
            <w:vAlign w:val="center"/>
            <w:hideMark/>
          </w:tcPr>
          <w:p w14:paraId="29401C9D" w14:textId="77777777"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lang w:val="en-US" w:eastAsia="zh-CN"/>
              </w:rPr>
              <w:t>30</w:t>
            </w:r>
          </w:p>
        </w:tc>
        <w:tc>
          <w:tcPr>
            <w:tcW w:w="887" w:type="dxa"/>
            <w:tcBorders>
              <w:top w:val="nil"/>
              <w:left w:val="single" w:sz="4" w:space="0" w:color="auto"/>
              <w:bottom w:val="single" w:sz="4" w:space="0" w:color="auto"/>
              <w:right w:val="single" w:sz="8" w:space="0" w:color="auto"/>
            </w:tcBorders>
            <w:shd w:val="clear" w:color="auto" w:fill="auto"/>
            <w:noWrap/>
            <w:vAlign w:val="center"/>
            <w:hideMark/>
          </w:tcPr>
          <w:p w14:paraId="1B968263" w14:textId="4DEF221B"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rPr>
              <w:t xml:space="preserve">-6.7 </w:t>
            </w:r>
          </w:p>
        </w:tc>
        <w:tc>
          <w:tcPr>
            <w:tcW w:w="1477" w:type="dxa"/>
            <w:tcBorders>
              <w:top w:val="nil"/>
              <w:left w:val="nil"/>
              <w:bottom w:val="single" w:sz="8" w:space="0" w:color="auto"/>
              <w:right w:val="single" w:sz="8" w:space="0" w:color="auto"/>
            </w:tcBorders>
            <w:shd w:val="clear" w:color="auto" w:fill="auto"/>
            <w:noWrap/>
            <w:vAlign w:val="center"/>
            <w:hideMark/>
          </w:tcPr>
          <w:p w14:paraId="7814D126" w14:textId="69FC560D"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rPr>
              <w:t xml:space="preserve">-10.2 </w:t>
            </w:r>
          </w:p>
        </w:tc>
        <w:tc>
          <w:tcPr>
            <w:tcW w:w="1276" w:type="dxa"/>
            <w:tcBorders>
              <w:top w:val="nil"/>
              <w:left w:val="nil"/>
              <w:bottom w:val="single" w:sz="8" w:space="0" w:color="auto"/>
              <w:right w:val="single" w:sz="8" w:space="0" w:color="auto"/>
            </w:tcBorders>
            <w:shd w:val="clear" w:color="auto" w:fill="C5E0B3" w:themeFill="accent6" w:themeFillTint="66"/>
            <w:noWrap/>
            <w:vAlign w:val="center"/>
            <w:hideMark/>
          </w:tcPr>
          <w:p w14:paraId="51A8A00E" w14:textId="107E0E50"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rPr>
              <w:t xml:space="preserve">-3.5 </w:t>
            </w:r>
          </w:p>
        </w:tc>
        <w:tc>
          <w:tcPr>
            <w:tcW w:w="1604" w:type="dxa"/>
            <w:tcBorders>
              <w:top w:val="nil"/>
              <w:left w:val="nil"/>
              <w:bottom w:val="single" w:sz="8" w:space="0" w:color="auto"/>
              <w:right w:val="single" w:sz="8" w:space="0" w:color="auto"/>
            </w:tcBorders>
            <w:shd w:val="clear" w:color="auto" w:fill="auto"/>
            <w:noWrap/>
            <w:vAlign w:val="center"/>
            <w:hideMark/>
          </w:tcPr>
          <w:p w14:paraId="4D111FAA" w14:textId="4EF7C184"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rPr>
              <w:t xml:space="preserve">-12.8 </w:t>
            </w:r>
          </w:p>
        </w:tc>
        <w:tc>
          <w:tcPr>
            <w:tcW w:w="1039" w:type="dxa"/>
            <w:tcBorders>
              <w:top w:val="nil"/>
              <w:left w:val="nil"/>
              <w:bottom w:val="single" w:sz="8" w:space="0" w:color="auto"/>
              <w:right w:val="single" w:sz="8" w:space="0" w:color="auto"/>
            </w:tcBorders>
            <w:shd w:val="clear" w:color="auto" w:fill="C5E0B3" w:themeFill="accent6" w:themeFillTint="66"/>
            <w:noWrap/>
            <w:vAlign w:val="center"/>
            <w:hideMark/>
          </w:tcPr>
          <w:p w14:paraId="24F889C9" w14:textId="11C7D679"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rPr>
              <w:t xml:space="preserve">-6.1 </w:t>
            </w:r>
          </w:p>
        </w:tc>
      </w:tr>
      <w:tr w:rsidR="00D03FF8" w:rsidRPr="00D03FF8" w14:paraId="2E373063" w14:textId="77777777" w:rsidTr="00494A71">
        <w:trPr>
          <w:trHeight w:val="315"/>
        </w:trPr>
        <w:tc>
          <w:tcPr>
            <w:tcW w:w="940" w:type="dxa"/>
            <w:vMerge w:val="restart"/>
            <w:tcBorders>
              <w:top w:val="nil"/>
              <w:left w:val="single" w:sz="8" w:space="0" w:color="auto"/>
              <w:bottom w:val="single" w:sz="8" w:space="0" w:color="000000"/>
              <w:right w:val="single" w:sz="8" w:space="0" w:color="auto"/>
            </w:tcBorders>
            <w:shd w:val="clear" w:color="auto" w:fill="auto"/>
            <w:vAlign w:val="center"/>
            <w:hideMark/>
          </w:tcPr>
          <w:p w14:paraId="145004B4" w14:textId="77777777" w:rsidR="00D03FF8" w:rsidRPr="00D03FF8" w:rsidRDefault="00D03FF8" w:rsidP="00D03FF8">
            <w:pPr>
              <w:widowControl/>
              <w:autoSpaceDE/>
              <w:autoSpaceDN/>
              <w:adjustRightInd/>
              <w:spacing w:after="0"/>
              <w:jc w:val="center"/>
              <w:rPr>
                <w:rFonts w:eastAsia="等线"/>
                <w:b/>
                <w:bCs/>
                <w:color w:val="000000"/>
                <w:sz w:val="20"/>
                <w:szCs w:val="20"/>
                <w:lang w:val="en-US" w:eastAsia="zh-CN"/>
              </w:rPr>
            </w:pPr>
            <w:r w:rsidRPr="00D03FF8">
              <w:rPr>
                <w:rFonts w:eastAsia="等线"/>
                <w:b/>
                <w:bCs/>
                <w:color w:val="000000"/>
                <w:sz w:val="20"/>
                <w:szCs w:val="20"/>
                <w:lang w:val="en-US" w:eastAsia="zh-CN"/>
              </w:rPr>
              <w:t>LEO-600</w:t>
            </w:r>
          </w:p>
        </w:tc>
        <w:tc>
          <w:tcPr>
            <w:tcW w:w="1107" w:type="dxa"/>
            <w:tcBorders>
              <w:top w:val="nil"/>
              <w:left w:val="nil"/>
              <w:bottom w:val="single" w:sz="8" w:space="0" w:color="auto"/>
              <w:right w:val="single" w:sz="8" w:space="0" w:color="auto"/>
            </w:tcBorders>
            <w:shd w:val="clear" w:color="auto" w:fill="auto"/>
            <w:vAlign w:val="center"/>
            <w:hideMark/>
          </w:tcPr>
          <w:p w14:paraId="5CD12210" w14:textId="77777777"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lang w:val="en-US" w:eastAsia="zh-CN"/>
              </w:rPr>
              <w:t>1</w:t>
            </w:r>
          </w:p>
        </w:tc>
        <w:tc>
          <w:tcPr>
            <w:tcW w:w="976" w:type="dxa"/>
            <w:tcBorders>
              <w:top w:val="nil"/>
              <w:left w:val="nil"/>
              <w:bottom w:val="single" w:sz="8" w:space="0" w:color="auto"/>
              <w:right w:val="single" w:sz="8" w:space="0" w:color="auto"/>
            </w:tcBorders>
            <w:shd w:val="clear" w:color="auto" w:fill="auto"/>
            <w:vAlign w:val="center"/>
            <w:hideMark/>
          </w:tcPr>
          <w:p w14:paraId="5E14B440" w14:textId="77777777"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lang w:val="en-US" w:eastAsia="zh-CN"/>
              </w:rPr>
              <w:t>30</w:t>
            </w:r>
          </w:p>
        </w:tc>
        <w:tc>
          <w:tcPr>
            <w:tcW w:w="887" w:type="dxa"/>
            <w:tcBorders>
              <w:top w:val="nil"/>
              <w:left w:val="single" w:sz="4" w:space="0" w:color="auto"/>
              <w:bottom w:val="single" w:sz="4" w:space="0" w:color="auto"/>
              <w:right w:val="single" w:sz="8" w:space="0" w:color="auto"/>
            </w:tcBorders>
            <w:shd w:val="clear" w:color="auto" w:fill="auto"/>
            <w:noWrap/>
            <w:vAlign w:val="center"/>
            <w:hideMark/>
          </w:tcPr>
          <w:p w14:paraId="5B53DF6E" w14:textId="3A7B9A8D"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rPr>
              <w:t xml:space="preserve">-1.3 </w:t>
            </w:r>
          </w:p>
        </w:tc>
        <w:tc>
          <w:tcPr>
            <w:tcW w:w="1477" w:type="dxa"/>
            <w:tcBorders>
              <w:top w:val="nil"/>
              <w:left w:val="nil"/>
              <w:bottom w:val="single" w:sz="8" w:space="0" w:color="auto"/>
              <w:right w:val="single" w:sz="8" w:space="0" w:color="auto"/>
            </w:tcBorders>
            <w:shd w:val="clear" w:color="auto" w:fill="auto"/>
            <w:noWrap/>
            <w:vAlign w:val="center"/>
            <w:hideMark/>
          </w:tcPr>
          <w:p w14:paraId="3BAF532E" w14:textId="32E4EEB6"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rPr>
              <w:t xml:space="preserve">-10.2 </w:t>
            </w:r>
          </w:p>
        </w:tc>
        <w:tc>
          <w:tcPr>
            <w:tcW w:w="1276" w:type="dxa"/>
            <w:tcBorders>
              <w:top w:val="nil"/>
              <w:left w:val="nil"/>
              <w:bottom w:val="single" w:sz="8" w:space="0" w:color="auto"/>
              <w:right w:val="single" w:sz="8" w:space="0" w:color="auto"/>
            </w:tcBorders>
            <w:shd w:val="clear" w:color="auto" w:fill="C5E0B3" w:themeFill="accent6" w:themeFillTint="66"/>
            <w:noWrap/>
            <w:vAlign w:val="center"/>
            <w:hideMark/>
          </w:tcPr>
          <w:p w14:paraId="5016EBD8" w14:textId="13A68DA4"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rPr>
              <w:t xml:space="preserve">-8.8 </w:t>
            </w:r>
          </w:p>
        </w:tc>
        <w:tc>
          <w:tcPr>
            <w:tcW w:w="1604" w:type="dxa"/>
            <w:tcBorders>
              <w:top w:val="nil"/>
              <w:left w:val="nil"/>
              <w:bottom w:val="single" w:sz="8" w:space="0" w:color="auto"/>
              <w:right w:val="single" w:sz="8" w:space="0" w:color="auto"/>
            </w:tcBorders>
            <w:shd w:val="clear" w:color="auto" w:fill="auto"/>
            <w:noWrap/>
            <w:vAlign w:val="center"/>
            <w:hideMark/>
          </w:tcPr>
          <w:p w14:paraId="1A629909" w14:textId="77949807"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rPr>
              <w:t xml:space="preserve">-12.8 </w:t>
            </w:r>
          </w:p>
        </w:tc>
        <w:tc>
          <w:tcPr>
            <w:tcW w:w="1039" w:type="dxa"/>
            <w:tcBorders>
              <w:top w:val="nil"/>
              <w:left w:val="nil"/>
              <w:bottom w:val="single" w:sz="8" w:space="0" w:color="auto"/>
              <w:right w:val="single" w:sz="8" w:space="0" w:color="auto"/>
            </w:tcBorders>
            <w:shd w:val="clear" w:color="auto" w:fill="C5E0B3" w:themeFill="accent6" w:themeFillTint="66"/>
            <w:noWrap/>
            <w:vAlign w:val="center"/>
            <w:hideMark/>
          </w:tcPr>
          <w:p w14:paraId="5395A065" w14:textId="1A994160"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rPr>
              <w:t xml:space="preserve">-11.5 </w:t>
            </w:r>
          </w:p>
        </w:tc>
      </w:tr>
      <w:tr w:rsidR="00D03FF8" w:rsidRPr="00D03FF8" w14:paraId="6FE96728" w14:textId="77777777" w:rsidTr="00494A71">
        <w:trPr>
          <w:trHeight w:val="315"/>
        </w:trPr>
        <w:tc>
          <w:tcPr>
            <w:tcW w:w="940" w:type="dxa"/>
            <w:vMerge/>
            <w:tcBorders>
              <w:top w:val="nil"/>
              <w:left w:val="single" w:sz="8" w:space="0" w:color="auto"/>
              <w:bottom w:val="single" w:sz="8" w:space="0" w:color="000000"/>
              <w:right w:val="single" w:sz="8" w:space="0" w:color="auto"/>
            </w:tcBorders>
            <w:shd w:val="clear" w:color="auto" w:fill="auto"/>
            <w:vAlign w:val="center"/>
            <w:hideMark/>
          </w:tcPr>
          <w:p w14:paraId="16481CCF" w14:textId="77777777" w:rsidR="00D03FF8" w:rsidRPr="00D03FF8" w:rsidRDefault="00D03FF8" w:rsidP="00D03FF8">
            <w:pPr>
              <w:widowControl/>
              <w:autoSpaceDE/>
              <w:autoSpaceDN/>
              <w:adjustRightInd/>
              <w:spacing w:after="0"/>
              <w:jc w:val="left"/>
              <w:rPr>
                <w:rFonts w:eastAsia="等线"/>
                <w:b/>
                <w:bCs/>
                <w:color w:val="000000"/>
                <w:sz w:val="20"/>
                <w:szCs w:val="20"/>
                <w:lang w:val="en-US" w:eastAsia="zh-CN"/>
              </w:rPr>
            </w:pPr>
          </w:p>
        </w:tc>
        <w:tc>
          <w:tcPr>
            <w:tcW w:w="1107" w:type="dxa"/>
            <w:tcBorders>
              <w:top w:val="nil"/>
              <w:left w:val="nil"/>
              <w:bottom w:val="single" w:sz="8" w:space="0" w:color="auto"/>
              <w:right w:val="single" w:sz="8" w:space="0" w:color="auto"/>
            </w:tcBorders>
            <w:shd w:val="clear" w:color="auto" w:fill="auto"/>
            <w:vAlign w:val="center"/>
            <w:hideMark/>
          </w:tcPr>
          <w:p w14:paraId="6785F8AE" w14:textId="77777777"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lang w:val="en-US" w:eastAsia="zh-CN"/>
              </w:rPr>
              <w:t>2</w:t>
            </w:r>
          </w:p>
        </w:tc>
        <w:tc>
          <w:tcPr>
            <w:tcW w:w="976" w:type="dxa"/>
            <w:tcBorders>
              <w:top w:val="nil"/>
              <w:left w:val="nil"/>
              <w:bottom w:val="single" w:sz="8" w:space="0" w:color="auto"/>
              <w:right w:val="single" w:sz="8" w:space="0" w:color="auto"/>
            </w:tcBorders>
            <w:shd w:val="clear" w:color="auto" w:fill="auto"/>
            <w:vAlign w:val="center"/>
            <w:hideMark/>
          </w:tcPr>
          <w:p w14:paraId="19A20FFE" w14:textId="77777777"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lang w:val="en-US" w:eastAsia="zh-CN"/>
              </w:rPr>
              <w:t>30</w:t>
            </w:r>
          </w:p>
        </w:tc>
        <w:tc>
          <w:tcPr>
            <w:tcW w:w="887" w:type="dxa"/>
            <w:tcBorders>
              <w:top w:val="nil"/>
              <w:left w:val="single" w:sz="4" w:space="0" w:color="auto"/>
              <w:bottom w:val="single" w:sz="4" w:space="0" w:color="auto"/>
              <w:right w:val="single" w:sz="8" w:space="0" w:color="auto"/>
            </w:tcBorders>
            <w:shd w:val="clear" w:color="auto" w:fill="auto"/>
            <w:noWrap/>
            <w:vAlign w:val="center"/>
            <w:hideMark/>
          </w:tcPr>
          <w:p w14:paraId="794C4282" w14:textId="046DCB08"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rPr>
              <w:t xml:space="preserve">-7.3 </w:t>
            </w:r>
          </w:p>
        </w:tc>
        <w:tc>
          <w:tcPr>
            <w:tcW w:w="1477" w:type="dxa"/>
            <w:tcBorders>
              <w:top w:val="nil"/>
              <w:left w:val="nil"/>
              <w:bottom w:val="single" w:sz="8" w:space="0" w:color="auto"/>
              <w:right w:val="single" w:sz="8" w:space="0" w:color="auto"/>
            </w:tcBorders>
            <w:shd w:val="clear" w:color="auto" w:fill="auto"/>
            <w:noWrap/>
            <w:vAlign w:val="center"/>
            <w:hideMark/>
          </w:tcPr>
          <w:p w14:paraId="7DA0811D" w14:textId="0312AC81"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rPr>
              <w:t xml:space="preserve">-10.2 </w:t>
            </w:r>
          </w:p>
        </w:tc>
        <w:tc>
          <w:tcPr>
            <w:tcW w:w="1276" w:type="dxa"/>
            <w:tcBorders>
              <w:top w:val="nil"/>
              <w:left w:val="nil"/>
              <w:bottom w:val="single" w:sz="8" w:space="0" w:color="auto"/>
              <w:right w:val="single" w:sz="8" w:space="0" w:color="auto"/>
            </w:tcBorders>
            <w:shd w:val="clear" w:color="auto" w:fill="C5E0B3" w:themeFill="accent6" w:themeFillTint="66"/>
            <w:noWrap/>
            <w:vAlign w:val="center"/>
            <w:hideMark/>
          </w:tcPr>
          <w:p w14:paraId="11863A89" w14:textId="7E7085FC"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rPr>
              <w:t xml:space="preserve">-2.8 </w:t>
            </w:r>
          </w:p>
        </w:tc>
        <w:tc>
          <w:tcPr>
            <w:tcW w:w="1604" w:type="dxa"/>
            <w:tcBorders>
              <w:top w:val="nil"/>
              <w:left w:val="nil"/>
              <w:bottom w:val="single" w:sz="8" w:space="0" w:color="auto"/>
              <w:right w:val="single" w:sz="8" w:space="0" w:color="auto"/>
            </w:tcBorders>
            <w:shd w:val="clear" w:color="auto" w:fill="auto"/>
            <w:noWrap/>
            <w:vAlign w:val="center"/>
            <w:hideMark/>
          </w:tcPr>
          <w:p w14:paraId="65805D21" w14:textId="3DD10C6F"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rPr>
              <w:t xml:space="preserve">-12.8 </w:t>
            </w:r>
          </w:p>
        </w:tc>
        <w:tc>
          <w:tcPr>
            <w:tcW w:w="1039" w:type="dxa"/>
            <w:tcBorders>
              <w:top w:val="nil"/>
              <w:left w:val="nil"/>
              <w:bottom w:val="single" w:sz="8" w:space="0" w:color="auto"/>
              <w:right w:val="single" w:sz="8" w:space="0" w:color="auto"/>
            </w:tcBorders>
            <w:shd w:val="clear" w:color="auto" w:fill="C5E0B3" w:themeFill="accent6" w:themeFillTint="66"/>
            <w:noWrap/>
            <w:vAlign w:val="center"/>
            <w:hideMark/>
          </w:tcPr>
          <w:p w14:paraId="0881A025" w14:textId="17D6E0DC" w:rsidR="00D03FF8" w:rsidRPr="00D03FF8" w:rsidRDefault="00D03FF8" w:rsidP="00D03FF8">
            <w:pPr>
              <w:widowControl/>
              <w:autoSpaceDE/>
              <w:autoSpaceDN/>
              <w:adjustRightInd/>
              <w:spacing w:after="0"/>
              <w:jc w:val="right"/>
              <w:rPr>
                <w:rFonts w:eastAsia="等线"/>
                <w:color w:val="000000"/>
                <w:sz w:val="20"/>
                <w:szCs w:val="20"/>
                <w:lang w:val="en-US" w:eastAsia="zh-CN"/>
              </w:rPr>
            </w:pPr>
            <w:r w:rsidRPr="00D03FF8">
              <w:rPr>
                <w:rFonts w:eastAsia="等线"/>
                <w:color w:val="000000"/>
                <w:sz w:val="20"/>
                <w:szCs w:val="20"/>
              </w:rPr>
              <w:t xml:space="preserve">-5.5 </w:t>
            </w:r>
          </w:p>
        </w:tc>
      </w:tr>
    </w:tbl>
    <w:p w14:paraId="682760D1" w14:textId="77777777" w:rsidR="00DA7047" w:rsidRDefault="00DA7047" w:rsidP="00F705B8">
      <w:pPr>
        <w:pStyle w:val="af6"/>
        <w:jc w:val="both"/>
        <w:rPr>
          <w:i/>
        </w:rPr>
      </w:pPr>
    </w:p>
    <w:p w14:paraId="49BA125C" w14:textId="6F09D2D5" w:rsidR="00766AFA" w:rsidRDefault="000172B2" w:rsidP="00494A71">
      <w:pPr>
        <w:spacing w:beforeLines="100" w:before="240"/>
        <w:rPr>
          <w:i/>
        </w:rPr>
      </w:pPr>
      <w:r w:rsidRPr="00494A71">
        <w:rPr>
          <w:b/>
          <w:i/>
        </w:rPr>
        <w:t xml:space="preserve">Observation </w:t>
      </w:r>
      <w:r w:rsidRPr="00494A71">
        <w:rPr>
          <w:b/>
          <w:i/>
        </w:rPr>
        <w:fldChar w:fldCharType="begin"/>
      </w:r>
      <w:r w:rsidRPr="00494A71">
        <w:rPr>
          <w:b/>
          <w:i/>
        </w:rPr>
        <w:instrText xml:space="preserve"> SEQ Observation \* ARABIC </w:instrText>
      </w:r>
      <w:r w:rsidRPr="00494A71">
        <w:rPr>
          <w:b/>
          <w:i/>
        </w:rPr>
        <w:fldChar w:fldCharType="separate"/>
      </w:r>
      <w:r w:rsidR="00A54D2F">
        <w:rPr>
          <w:b/>
          <w:i/>
          <w:noProof/>
        </w:rPr>
        <w:t>6</w:t>
      </w:r>
      <w:r w:rsidRPr="00494A71">
        <w:rPr>
          <w:b/>
          <w:i/>
        </w:rPr>
        <w:fldChar w:fldCharType="end"/>
      </w:r>
      <w:r w:rsidRPr="00494A71">
        <w:rPr>
          <w:b/>
          <w:i/>
        </w:rPr>
        <w:t>: If UE implements reception antenna switching</w:t>
      </w:r>
      <w:r w:rsidR="00494A71">
        <w:rPr>
          <w:b/>
          <w:i/>
        </w:rPr>
        <w:t>, which is allowed by legacy specification</w:t>
      </w:r>
      <w:r w:rsidRPr="00494A71">
        <w:rPr>
          <w:b/>
          <w:i/>
        </w:rPr>
        <w:t>, coverage gap of PDSCH with VoIP can be eliminated for LEO-600/1200 under Rural</w:t>
      </w:r>
      <w:r w:rsidR="00143187">
        <w:rPr>
          <w:b/>
          <w:i/>
        </w:rPr>
        <w:t xml:space="preserve"> NTN-TDL-A</w:t>
      </w:r>
      <w:r w:rsidRPr="00494A71">
        <w:rPr>
          <w:b/>
          <w:i/>
        </w:rPr>
        <w:t>/C.</w:t>
      </w:r>
    </w:p>
    <w:p w14:paraId="025F2480" w14:textId="554E7900" w:rsidR="00DC7D9A" w:rsidRDefault="00DC7D9A" w:rsidP="00DC7D9A">
      <w:pPr>
        <w:rPr>
          <w:b/>
          <w:u w:val="single"/>
          <w:lang w:val="en-US" w:eastAsia="zh-CN"/>
        </w:rPr>
      </w:pPr>
      <w:r w:rsidRPr="007B6D1D">
        <w:rPr>
          <w:rFonts w:hint="eastAsia"/>
          <w:b/>
          <w:u w:val="single"/>
          <w:lang w:val="en-US" w:eastAsia="zh-CN"/>
        </w:rPr>
        <w:t>P</w:t>
      </w:r>
      <w:r w:rsidRPr="007B6D1D">
        <w:rPr>
          <w:b/>
          <w:u w:val="single"/>
          <w:lang w:val="en-US" w:eastAsia="zh-CN"/>
        </w:rPr>
        <w:t xml:space="preserve">DSCH for </w:t>
      </w:r>
      <w:r>
        <w:rPr>
          <w:b/>
          <w:u w:val="single"/>
          <w:lang w:val="en-US" w:eastAsia="zh-CN"/>
        </w:rPr>
        <w:t>low data rate of 1Mbps</w:t>
      </w:r>
    </w:p>
    <w:p w14:paraId="3E84D270" w14:textId="0560C868" w:rsidR="000E2A16" w:rsidRDefault="000E2A16" w:rsidP="00DC7D9A">
      <w:pPr>
        <w:rPr>
          <w:b/>
          <w:u w:val="single"/>
          <w:lang w:val="en-US" w:eastAsia="zh-CN"/>
        </w:rPr>
      </w:pPr>
      <w:r w:rsidRPr="00EE00A8">
        <w:rPr>
          <w:lang w:val="en-US" w:eastAsia="zh-CN"/>
        </w:rPr>
        <w:t xml:space="preserve">Following the simulation parameters in </w:t>
      </w:r>
      <w:r w:rsidR="00C5335D">
        <w:rPr>
          <w:lang w:val="en-US" w:eastAsia="zh-CN"/>
        </w:rPr>
        <w:fldChar w:fldCharType="begin"/>
      </w:r>
      <w:r w:rsidR="00C5335D">
        <w:rPr>
          <w:lang w:val="en-US" w:eastAsia="zh-CN"/>
        </w:rPr>
        <w:instrText xml:space="preserve"> REF _Ref111126726 \h </w:instrText>
      </w:r>
      <w:r w:rsidR="00C5335D">
        <w:rPr>
          <w:lang w:val="en-US" w:eastAsia="zh-CN"/>
        </w:rPr>
      </w:r>
      <w:r w:rsidR="00C5335D">
        <w:rPr>
          <w:lang w:val="en-US" w:eastAsia="zh-CN"/>
        </w:rPr>
        <w:fldChar w:fldCharType="separate"/>
      </w:r>
      <w:r w:rsidR="00494A71">
        <w:t xml:space="preserve">Table </w:t>
      </w:r>
      <w:r w:rsidR="00494A71">
        <w:rPr>
          <w:noProof/>
        </w:rPr>
        <w:t>44</w:t>
      </w:r>
      <w:r w:rsidR="00C5335D">
        <w:rPr>
          <w:lang w:val="en-US" w:eastAsia="zh-CN"/>
        </w:rPr>
        <w:fldChar w:fldCharType="end"/>
      </w:r>
      <w:r w:rsidRPr="00EE00A8">
        <w:rPr>
          <w:lang w:val="en-US" w:eastAsia="zh-CN"/>
        </w:rPr>
        <w:t xml:space="preserve">, the PDSCH BLER performance for </w:t>
      </w:r>
      <w:r>
        <w:rPr>
          <w:lang w:val="en-US" w:eastAsia="zh-CN"/>
        </w:rPr>
        <w:t>low data rate (1Mbps)</w:t>
      </w:r>
      <w:r w:rsidRPr="00EE00A8">
        <w:rPr>
          <w:lang w:val="en-US" w:eastAsia="zh-CN"/>
        </w:rPr>
        <w:t xml:space="preserve"> by using</w:t>
      </w:r>
      <w:r>
        <w:rPr>
          <w:lang w:val="en-US" w:eastAsia="zh-CN"/>
        </w:rPr>
        <w:t xml:space="preserve"> antenna switching are evaluated and illustrated in </w:t>
      </w:r>
      <w:r>
        <w:rPr>
          <w:lang w:val="en-US" w:eastAsia="zh-CN"/>
        </w:rPr>
        <w:fldChar w:fldCharType="begin"/>
      </w:r>
      <w:r>
        <w:rPr>
          <w:lang w:val="en-US" w:eastAsia="zh-CN"/>
        </w:rPr>
        <w:instrText xml:space="preserve"> REF _Ref111106474 \h </w:instrText>
      </w:r>
      <w:r>
        <w:rPr>
          <w:lang w:val="en-US" w:eastAsia="zh-CN"/>
        </w:rPr>
      </w:r>
      <w:r>
        <w:rPr>
          <w:lang w:val="en-US" w:eastAsia="zh-CN"/>
        </w:rPr>
        <w:fldChar w:fldCharType="separate"/>
      </w:r>
      <w:r w:rsidR="00494A71">
        <w:t xml:space="preserve">Figure </w:t>
      </w:r>
      <w:r w:rsidR="00494A71">
        <w:rPr>
          <w:noProof/>
        </w:rPr>
        <w:t>21</w:t>
      </w:r>
      <w:r>
        <w:rPr>
          <w:lang w:val="en-US" w:eastAsia="zh-CN"/>
        </w:rPr>
        <w:fldChar w:fldCharType="end"/>
      </w:r>
      <w:r>
        <w:rPr>
          <w:lang w:val="en-US" w:eastAsia="zh-CN"/>
        </w:rPr>
        <w:t xml:space="preserve"> and </w:t>
      </w:r>
      <w:r>
        <w:rPr>
          <w:lang w:val="en-US" w:eastAsia="zh-CN"/>
        </w:rPr>
        <w:fldChar w:fldCharType="begin"/>
      </w:r>
      <w:r>
        <w:rPr>
          <w:lang w:val="en-US" w:eastAsia="zh-CN"/>
        </w:rPr>
        <w:instrText xml:space="preserve"> REF _Ref111106477 \h </w:instrText>
      </w:r>
      <w:r>
        <w:rPr>
          <w:lang w:val="en-US" w:eastAsia="zh-CN"/>
        </w:rPr>
      </w:r>
      <w:r>
        <w:rPr>
          <w:lang w:val="en-US" w:eastAsia="zh-CN"/>
        </w:rPr>
        <w:fldChar w:fldCharType="separate"/>
      </w:r>
      <w:r w:rsidR="00494A71">
        <w:t xml:space="preserve">Figure </w:t>
      </w:r>
      <w:r w:rsidR="00494A71">
        <w:rPr>
          <w:noProof/>
        </w:rPr>
        <w:t>22</w:t>
      </w:r>
      <w:r>
        <w:rPr>
          <w:lang w:val="en-US" w:eastAsia="zh-CN"/>
        </w:rPr>
        <w:fldChar w:fldCharType="end"/>
      </w:r>
      <w:r>
        <w:rPr>
          <w:lang w:val="en-US" w:eastAsia="zh-CN"/>
        </w:rPr>
        <w:t>.</w:t>
      </w:r>
    </w:p>
    <w:p w14:paraId="1707E425" w14:textId="6CF4ECFC" w:rsidR="00DC7D9A" w:rsidRDefault="000D4C87" w:rsidP="00DC7D9A">
      <w:pPr>
        <w:keepNext/>
      </w:pPr>
      <w:r w:rsidRPr="007E6033">
        <w:rPr>
          <w:noProof/>
          <w:lang w:val="en-US" w:eastAsia="zh-CN"/>
        </w:rPr>
        <w:drawing>
          <wp:inline distT="0" distB="0" distL="0" distR="0" wp14:anchorId="1DEC83DD" wp14:editId="158B6BE9">
            <wp:extent cx="5752465" cy="3227705"/>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2465" cy="3227705"/>
                    </a:xfrm>
                    <a:prstGeom prst="rect">
                      <a:avLst/>
                    </a:prstGeom>
                    <a:noFill/>
                    <a:ln>
                      <a:noFill/>
                    </a:ln>
                  </pic:spPr>
                </pic:pic>
              </a:graphicData>
            </a:graphic>
          </wp:inline>
        </w:drawing>
      </w:r>
    </w:p>
    <w:p w14:paraId="24C82847" w14:textId="74D42000" w:rsidR="00DC7D9A" w:rsidRPr="007B6D1D" w:rsidRDefault="00DC7D9A" w:rsidP="00DC7D9A">
      <w:pPr>
        <w:pStyle w:val="af6"/>
        <w:rPr>
          <w:b w:val="0"/>
        </w:rPr>
      </w:pPr>
      <w:bookmarkStart w:id="38" w:name="_Ref111106474"/>
      <w:r>
        <w:t xml:space="preserve">Figure </w:t>
      </w:r>
      <w:r w:rsidR="000172B2">
        <w:fldChar w:fldCharType="begin"/>
      </w:r>
      <w:r>
        <w:instrText xml:space="preserve"> SEQ Figure \* ARABIC </w:instrText>
      </w:r>
      <w:r w:rsidR="000172B2">
        <w:fldChar w:fldCharType="separate"/>
      </w:r>
      <w:r w:rsidR="00494A71">
        <w:rPr>
          <w:noProof/>
        </w:rPr>
        <w:t>21</w:t>
      </w:r>
      <w:r w:rsidR="000172B2">
        <w:fldChar w:fldCharType="end"/>
      </w:r>
      <w:bookmarkEnd w:id="38"/>
      <w:r>
        <w:t xml:space="preserve"> R-17 PDSCH performance for low data rate of 1Mbps under rural, NTN-TDL-A</w:t>
      </w:r>
    </w:p>
    <w:p w14:paraId="2DBDE531" w14:textId="08DC8635" w:rsidR="00DC7D9A" w:rsidRDefault="000D4C87" w:rsidP="00DC7D9A">
      <w:pPr>
        <w:keepNext/>
      </w:pPr>
      <w:r w:rsidRPr="0010317B">
        <w:rPr>
          <w:noProof/>
          <w:lang w:val="en-US" w:eastAsia="zh-CN"/>
        </w:rPr>
        <w:drawing>
          <wp:inline distT="0" distB="0" distL="0" distR="0" wp14:anchorId="6B09FFC3" wp14:editId="79A5C20A">
            <wp:extent cx="5756910" cy="322834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6910" cy="3228340"/>
                    </a:xfrm>
                    <a:prstGeom prst="rect">
                      <a:avLst/>
                    </a:prstGeom>
                    <a:noFill/>
                    <a:ln>
                      <a:noFill/>
                    </a:ln>
                  </pic:spPr>
                </pic:pic>
              </a:graphicData>
            </a:graphic>
          </wp:inline>
        </w:drawing>
      </w:r>
    </w:p>
    <w:p w14:paraId="690E4185" w14:textId="3EAF31A4" w:rsidR="00DC7D9A" w:rsidRDefault="00DC7D9A" w:rsidP="00DC7D9A">
      <w:pPr>
        <w:pStyle w:val="af6"/>
      </w:pPr>
      <w:bookmarkStart w:id="39" w:name="_Ref111106477"/>
      <w:r>
        <w:t xml:space="preserve">Figure </w:t>
      </w:r>
      <w:r w:rsidR="000172B2">
        <w:fldChar w:fldCharType="begin"/>
      </w:r>
      <w:r>
        <w:instrText xml:space="preserve"> SEQ Figure \* ARABIC </w:instrText>
      </w:r>
      <w:r w:rsidR="000172B2">
        <w:fldChar w:fldCharType="separate"/>
      </w:r>
      <w:r w:rsidR="00494A71">
        <w:rPr>
          <w:noProof/>
        </w:rPr>
        <w:t>22</w:t>
      </w:r>
      <w:r w:rsidR="000172B2">
        <w:fldChar w:fldCharType="end"/>
      </w:r>
      <w:bookmarkEnd w:id="39"/>
      <w:r>
        <w:t xml:space="preserve"> R-17 PDSCH performance for low data rate of 1Mbps under rural, NTN-TDL-C</w:t>
      </w:r>
    </w:p>
    <w:p w14:paraId="62F47869" w14:textId="216C77BB" w:rsidR="00DC7D9A" w:rsidRPr="00494A71" w:rsidRDefault="000D4C87" w:rsidP="00494A71">
      <w:pPr>
        <w:rPr>
          <w:b/>
          <w:lang w:val="en-US"/>
        </w:rPr>
      </w:pPr>
      <w:r>
        <w:rPr>
          <w:lang w:val="en-US" w:eastAsia="zh-CN"/>
        </w:rPr>
        <w:t>T</w:t>
      </w:r>
      <w:r w:rsidRPr="00F311E2">
        <w:rPr>
          <w:lang w:val="en-US" w:eastAsia="zh-CN"/>
        </w:rPr>
        <w:t xml:space="preserve">he </w:t>
      </w:r>
      <w:r>
        <w:rPr>
          <w:lang w:val="en-US" w:eastAsia="zh-CN"/>
        </w:rPr>
        <w:t xml:space="preserve">required SNRs are summarized </w:t>
      </w:r>
      <w:r w:rsidRPr="00F311E2">
        <w:rPr>
          <w:lang w:val="en-US" w:eastAsia="zh-CN"/>
        </w:rPr>
        <w:t>and compare</w:t>
      </w:r>
      <w:r>
        <w:rPr>
          <w:lang w:val="en-US" w:eastAsia="zh-CN"/>
        </w:rPr>
        <w:t xml:space="preserve">d to </w:t>
      </w:r>
      <w:r w:rsidRPr="00F311E2">
        <w:rPr>
          <w:lang w:val="en-US" w:eastAsia="zh-CN"/>
        </w:rPr>
        <w:t>the link budget</w:t>
      </w:r>
      <w:r>
        <w:rPr>
          <w:lang w:val="en-US" w:eastAsia="zh-CN"/>
        </w:rPr>
        <w:t xml:space="preserve"> in </w:t>
      </w:r>
      <w:r>
        <w:rPr>
          <w:lang w:val="en-US" w:eastAsia="zh-CN"/>
        </w:rPr>
        <w:fldChar w:fldCharType="begin"/>
      </w:r>
      <w:r>
        <w:rPr>
          <w:lang w:val="en-US" w:eastAsia="zh-CN"/>
        </w:rPr>
        <w:instrText xml:space="preserve"> REF _Ref111105357 \h </w:instrText>
      </w:r>
      <w:r>
        <w:rPr>
          <w:lang w:val="en-US" w:eastAsia="zh-CN"/>
        </w:rPr>
      </w:r>
      <w:r>
        <w:rPr>
          <w:lang w:val="en-US" w:eastAsia="zh-CN"/>
        </w:rPr>
        <w:fldChar w:fldCharType="separate"/>
      </w:r>
      <w:r w:rsidR="00494A71">
        <w:t xml:space="preserve">Table </w:t>
      </w:r>
      <w:r w:rsidR="00494A71">
        <w:rPr>
          <w:noProof/>
        </w:rPr>
        <w:t>19</w:t>
      </w:r>
      <w:r>
        <w:rPr>
          <w:lang w:val="en-US" w:eastAsia="zh-CN"/>
        </w:rPr>
        <w:fldChar w:fldCharType="end"/>
      </w:r>
      <w:r>
        <w:rPr>
          <w:lang w:val="en-US" w:eastAsia="zh-CN"/>
        </w:rPr>
        <w:t xml:space="preserve"> based on the above evaluation results.</w:t>
      </w:r>
    </w:p>
    <w:p w14:paraId="57BC3FF7" w14:textId="5E6A38FD" w:rsidR="00DC7D9A" w:rsidRDefault="00DC7D9A" w:rsidP="00DC7D9A">
      <w:pPr>
        <w:pStyle w:val="af6"/>
      </w:pPr>
      <w:bookmarkStart w:id="40" w:name="_Ref111105357"/>
      <w:r>
        <w:t xml:space="preserve">Table </w:t>
      </w:r>
      <w:r w:rsidR="000172B2">
        <w:fldChar w:fldCharType="begin"/>
      </w:r>
      <w:r>
        <w:instrText xml:space="preserve"> SEQ Table \* ARABIC </w:instrText>
      </w:r>
      <w:r w:rsidR="000172B2">
        <w:fldChar w:fldCharType="separate"/>
      </w:r>
      <w:r w:rsidR="00D156E9">
        <w:rPr>
          <w:noProof/>
        </w:rPr>
        <w:t>19</w:t>
      </w:r>
      <w:r w:rsidR="000172B2">
        <w:fldChar w:fldCharType="end"/>
      </w:r>
      <w:bookmarkEnd w:id="40"/>
      <w:r>
        <w:t xml:space="preserve"> PDSCH with antenna switching coverage evaluation for low data rate of 1Mbps</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8"/>
        <w:gridCol w:w="1296"/>
        <w:gridCol w:w="1140"/>
        <w:gridCol w:w="724"/>
        <w:gridCol w:w="1607"/>
        <w:gridCol w:w="927"/>
        <w:gridCol w:w="1607"/>
        <w:gridCol w:w="927"/>
      </w:tblGrid>
      <w:tr w:rsidR="00DC7D9A" w:rsidRPr="00E536CF" w14:paraId="53C4BABD" w14:textId="77777777" w:rsidTr="00494A71">
        <w:trPr>
          <w:trHeight w:val="300"/>
        </w:trPr>
        <w:tc>
          <w:tcPr>
            <w:tcW w:w="0" w:type="auto"/>
            <w:gridSpan w:val="4"/>
            <w:shd w:val="clear" w:color="auto" w:fill="auto"/>
            <w:noWrap/>
            <w:vAlign w:val="center"/>
            <w:hideMark/>
          </w:tcPr>
          <w:p w14:paraId="6BEECF2E" w14:textId="77777777" w:rsidR="00DC7D9A" w:rsidRDefault="00DC7D9A" w:rsidP="008C0B17">
            <w:pPr>
              <w:widowControl/>
              <w:autoSpaceDE/>
              <w:autoSpaceDN/>
              <w:adjustRightInd/>
              <w:spacing w:after="0"/>
              <w:jc w:val="center"/>
              <w:rPr>
                <w:rFonts w:eastAsia="等线"/>
                <w:b/>
                <w:bCs/>
                <w:color w:val="000000"/>
                <w:sz w:val="20"/>
                <w:szCs w:val="20"/>
                <w:lang w:val="en-US" w:eastAsia="zh-CN"/>
              </w:rPr>
            </w:pPr>
            <w:r w:rsidRPr="00E91ECF">
              <w:rPr>
                <w:rFonts w:eastAsia="等线"/>
                <w:b/>
                <w:bCs/>
                <w:color w:val="000000"/>
                <w:sz w:val="20"/>
                <w:szCs w:val="20"/>
                <w:lang w:val="en-US" w:eastAsia="zh-CN"/>
              </w:rPr>
              <w:t xml:space="preserve">PDSCH </w:t>
            </w:r>
            <w:r>
              <w:rPr>
                <w:rFonts w:eastAsia="等线"/>
                <w:b/>
                <w:bCs/>
                <w:color w:val="000000"/>
                <w:sz w:val="20"/>
                <w:szCs w:val="20"/>
                <w:lang w:val="en-US" w:eastAsia="zh-CN"/>
              </w:rPr>
              <w:t>1Mbps</w:t>
            </w:r>
          </w:p>
          <w:p w14:paraId="438EF97E" w14:textId="77777777" w:rsidR="00DC7D9A" w:rsidRPr="00E91ECF" w:rsidRDefault="00DC7D9A" w:rsidP="008C0B17">
            <w:pPr>
              <w:widowControl/>
              <w:autoSpaceDE/>
              <w:autoSpaceDN/>
              <w:adjustRightInd/>
              <w:spacing w:after="0"/>
              <w:jc w:val="center"/>
              <w:rPr>
                <w:rFonts w:eastAsia="等线"/>
                <w:b/>
                <w:bCs/>
                <w:color w:val="000000"/>
                <w:sz w:val="20"/>
                <w:szCs w:val="20"/>
                <w:lang w:val="en-US" w:eastAsia="zh-CN"/>
              </w:rPr>
            </w:pPr>
            <w:r>
              <w:rPr>
                <w:rFonts w:eastAsia="等线"/>
                <w:b/>
                <w:bCs/>
                <w:color w:val="000000"/>
                <w:sz w:val="20"/>
                <w:szCs w:val="20"/>
                <w:lang w:val="en-US" w:eastAsia="zh-CN"/>
              </w:rPr>
              <w:t>(repetition</w:t>
            </w:r>
            <w:r w:rsidR="00290FD8">
              <w:rPr>
                <w:rFonts w:eastAsia="等线"/>
                <w:b/>
                <w:bCs/>
                <w:color w:val="000000"/>
                <w:sz w:val="20"/>
                <w:szCs w:val="20"/>
                <w:lang w:val="en-US" w:eastAsia="zh-CN"/>
              </w:rPr>
              <w:t>s</w:t>
            </w:r>
            <w:r>
              <w:rPr>
                <w:rFonts w:eastAsia="等线"/>
                <w:b/>
                <w:bCs/>
                <w:color w:val="000000"/>
                <w:sz w:val="20"/>
                <w:szCs w:val="20"/>
                <w:lang w:val="en-US" w:eastAsia="zh-CN"/>
              </w:rPr>
              <w:t xml:space="preserve"> using 2 best antennas among 4 antennas)</w:t>
            </w:r>
          </w:p>
        </w:tc>
        <w:tc>
          <w:tcPr>
            <w:tcW w:w="0" w:type="auto"/>
            <w:gridSpan w:val="2"/>
            <w:shd w:val="clear" w:color="auto" w:fill="auto"/>
            <w:noWrap/>
            <w:vAlign w:val="center"/>
            <w:hideMark/>
          </w:tcPr>
          <w:p w14:paraId="5F063242" w14:textId="71FDF69F" w:rsidR="00DC7D9A" w:rsidRPr="00E91ECF" w:rsidRDefault="00DC7D9A" w:rsidP="008C0B17">
            <w:pPr>
              <w:widowControl/>
              <w:autoSpaceDE/>
              <w:autoSpaceDN/>
              <w:adjustRightInd/>
              <w:spacing w:after="0"/>
              <w:jc w:val="center"/>
              <w:rPr>
                <w:rFonts w:eastAsia="等线"/>
                <w:b/>
                <w:bCs/>
                <w:color w:val="000000"/>
                <w:sz w:val="20"/>
                <w:szCs w:val="20"/>
                <w:lang w:val="en-US" w:eastAsia="zh-CN"/>
              </w:rPr>
            </w:pPr>
            <w:r w:rsidRPr="00E91ECF">
              <w:rPr>
                <w:rFonts w:eastAsia="等线"/>
                <w:b/>
                <w:bCs/>
                <w:color w:val="000000"/>
                <w:sz w:val="20"/>
                <w:szCs w:val="20"/>
                <w:lang w:val="en-US" w:eastAsia="zh-CN"/>
              </w:rPr>
              <w:t>Rural</w:t>
            </w:r>
            <w:r w:rsidR="00143187">
              <w:rPr>
                <w:rFonts w:eastAsia="等线"/>
                <w:b/>
                <w:bCs/>
                <w:color w:val="000000"/>
                <w:sz w:val="20"/>
                <w:szCs w:val="20"/>
                <w:lang w:val="en-US" w:eastAsia="zh-CN"/>
              </w:rPr>
              <w:t xml:space="preserve"> NTN-TDL-A</w:t>
            </w:r>
          </w:p>
        </w:tc>
        <w:tc>
          <w:tcPr>
            <w:tcW w:w="0" w:type="auto"/>
            <w:gridSpan w:val="2"/>
            <w:shd w:val="clear" w:color="auto" w:fill="auto"/>
            <w:noWrap/>
            <w:vAlign w:val="center"/>
            <w:hideMark/>
          </w:tcPr>
          <w:p w14:paraId="0BC305DE" w14:textId="36EB1950" w:rsidR="00DC7D9A" w:rsidRPr="00E91ECF" w:rsidRDefault="00DC7D9A" w:rsidP="008C0B17">
            <w:pPr>
              <w:widowControl/>
              <w:autoSpaceDE/>
              <w:autoSpaceDN/>
              <w:adjustRightInd/>
              <w:spacing w:after="0"/>
              <w:jc w:val="center"/>
              <w:rPr>
                <w:rFonts w:eastAsia="等线"/>
                <w:b/>
                <w:bCs/>
                <w:color w:val="000000"/>
                <w:sz w:val="20"/>
                <w:szCs w:val="20"/>
                <w:lang w:val="en-US" w:eastAsia="zh-CN"/>
              </w:rPr>
            </w:pPr>
            <w:r w:rsidRPr="00E91ECF">
              <w:rPr>
                <w:rFonts w:eastAsia="等线"/>
                <w:b/>
                <w:bCs/>
                <w:color w:val="000000"/>
                <w:sz w:val="20"/>
                <w:szCs w:val="20"/>
                <w:lang w:val="en-US" w:eastAsia="zh-CN"/>
              </w:rPr>
              <w:t>Rural</w:t>
            </w:r>
            <w:r w:rsidR="00143187">
              <w:rPr>
                <w:rFonts w:eastAsia="等线"/>
                <w:b/>
                <w:bCs/>
                <w:color w:val="000000"/>
                <w:sz w:val="20"/>
                <w:szCs w:val="20"/>
                <w:lang w:val="en-US" w:eastAsia="zh-CN"/>
              </w:rPr>
              <w:t xml:space="preserve"> NTN-TDL-C</w:t>
            </w:r>
            <w:r w:rsidRPr="00E91ECF">
              <w:rPr>
                <w:rFonts w:eastAsia="等线"/>
                <w:b/>
                <w:bCs/>
                <w:color w:val="000000"/>
                <w:sz w:val="20"/>
                <w:szCs w:val="20"/>
                <w:lang w:val="en-US" w:eastAsia="zh-CN"/>
              </w:rPr>
              <w:t xml:space="preserve"> </w:t>
            </w:r>
          </w:p>
        </w:tc>
      </w:tr>
      <w:tr w:rsidR="00DC7D9A" w:rsidRPr="00E536CF" w14:paraId="0A3FF63D" w14:textId="77777777" w:rsidTr="00494A71">
        <w:trPr>
          <w:trHeight w:val="735"/>
        </w:trPr>
        <w:tc>
          <w:tcPr>
            <w:tcW w:w="0" w:type="auto"/>
            <w:shd w:val="clear" w:color="auto" w:fill="auto"/>
            <w:vAlign w:val="center"/>
            <w:hideMark/>
          </w:tcPr>
          <w:p w14:paraId="3D3CBB21" w14:textId="77777777" w:rsidR="00DC7D9A" w:rsidRPr="00E91ECF" w:rsidRDefault="00DC7D9A" w:rsidP="008C0B17">
            <w:pPr>
              <w:widowControl/>
              <w:autoSpaceDE/>
              <w:autoSpaceDN/>
              <w:adjustRightInd/>
              <w:spacing w:after="0"/>
              <w:jc w:val="left"/>
              <w:rPr>
                <w:rFonts w:eastAsia="等线"/>
                <w:b/>
                <w:bCs/>
                <w:color w:val="000000"/>
                <w:sz w:val="20"/>
                <w:szCs w:val="20"/>
                <w:lang w:val="en-US" w:eastAsia="zh-CN"/>
              </w:rPr>
            </w:pPr>
            <w:r w:rsidRPr="00E91ECF">
              <w:rPr>
                <w:rFonts w:eastAsia="等线"/>
                <w:b/>
                <w:bCs/>
                <w:color w:val="000000"/>
                <w:sz w:val="20"/>
                <w:szCs w:val="20"/>
                <w:lang w:val="en-US" w:eastAsia="zh-CN"/>
              </w:rPr>
              <w:t>Satellite orbit</w:t>
            </w:r>
          </w:p>
        </w:tc>
        <w:tc>
          <w:tcPr>
            <w:tcW w:w="0" w:type="auto"/>
            <w:shd w:val="clear" w:color="auto" w:fill="auto"/>
            <w:vAlign w:val="center"/>
            <w:hideMark/>
          </w:tcPr>
          <w:p w14:paraId="5DE3ABFD" w14:textId="77777777" w:rsidR="00DC7D9A" w:rsidRPr="00E91ECF" w:rsidRDefault="00DC7D9A" w:rsidP="008C0B17">
            <w:pPr>
              <w:widowControl/>
              <w:autoSpaceDE/>
              <w:autoSpaceDN/>
              <w:adjustRightInd/>
              <w:spacing w:after="0"/>
              <w:jc w:val="left"/>
              <w:rPr>
                <w:rFonts w:eastAsia="等线"/>
                <w:b/>
                <w:bCs/>
                <w:color w:val="000000"/>
                <w:sz w:val="20"/>
                <w:szCs w:val="20"/>
                <w:lang w:val="en-US" w:eastAsia="zh-CN"/>
              </w:rPr>
            </w:pPr>
            <w:r w:rsidRPr="00E91ECF">
              <w:rPr>
                <w:rFonts w:eastAsia="等线"/>
                <w:b/>
                <w:bCs/>
                <w:color w:val="000000"/>
                <w:sz w:val="20"/>
                <w:szCs w:val="20"/>
                <w:lang w:val="en-US" w:eastAsia="zh-CN"/>
              </w:rPr>
              <w:t>Satellite parameter set</w:t>
            </w:r>
          </w:p>
        </w:tc>
        <w:tc>
          <w:tcPr>
            <w:tcW w:w="0" w:type="auto"/>
            <w:shd w:val="clear" w:color="auto" w:fill="auto"/>
            <w:vAlign w:val="center"/>
            <w:hideMark/>
          </w:tcPr>
          <w:p w14:paraId="024A024C" w14:textId="77777777" w:rsidR="00DC7D9A" w:rsidRPr="00E91ECF" w:rsidRDefault="00DC7D9A" w:rsidP="008C0B17">
            <w:pPr>
              <w:widowControl/>
              <w:autoSpaceDE/>
              <w:autoSpaceDN/>
              <w:adjustRightInd/>
              <w:spacing w:after="0"/>
              <w:jc w:val="left"/>
              <w:rPr>
                <w:rFonts w:eastAsia="等线"/>
                <w:b/>
                <w:bCs/>
                <w:color w:val="000000"/>
                <w:sz w:val="20"/>
                <w:szCs w:val="20"/>
                <w:lang w:val="en-US" w:eastAsia="zh-CN"/>
              </w:rPr>
            </w:pPr>
            <w:r w:rsidRPr="00E91ECF">
              <w:rPr>
                <w:rFonts w:eastAsia="等线"/>
                <w:b/>
                <w:bCs/>
                <w:color w:val="000000"/>
                <w:sz w:val="20"/>
                <w:szCs w:val="20"/>
                <w:lang w:val="en-US" w:eastAsia="zh-CN"/>
              </w:rPr>
              <w:t>Elevation angle (deg)</w:t>
            </w:r>
          </w:p>
        </w:tc>
        <w:tc>
          <w:tcPr>
            <w:tcW w:w="0" w:type="auto"/>
            <w:shd w:val="clear" w:color="auto" w:fill="auto"/>
            <w:vAlign w:val="center"/>
            <w:hideMark/>
          </w:tcPr>
          <w:p w14:paraId="6C46DAF9" w14:textId="77777777" w:rsidR="00DC7D9A" w:rsidRPr="00E91ECF" w:rsidRDefault="00DC7D9A" w:rsidP="008C0B17">
            <w:pPr>
              <w:widowControl/>
              <w:autoSpaceDE/>
              <w:autoSpaceDN/>
              <w:adjustRightInd/>
              <w:spacing w:after="0"/>
              <w:jc w:val="left"/>
              <w:rPr>
                <w:rFonts w:eastAsia="等线"/>
                <w:b/>
                <w:bCs/>
                <w:color w:val="000000"/>
                <w:sz w:val="20"/>
                <w:szCs w:val="20"/>
                <w:lang w:val="en-US" w:eastAsia="zh-CN"/>
              </w:rPr>
            </w:pPr>
            <w:r w:rsidRPr="00E91ECF">
              <w:rPr>
                <w:rFonts w:eastAsia="等线"/>
                <w:b/>
                <w:bCs/>
                <w:color w:val="000000"/>
                <w:sz w:val="20"/>
                <w:szCs w:val="20"/>
                <w:lang w:val="en-US" w:eastAsia="zh-CN"/>
              </w:rPr>
              <w:t>CNR (dB)</w:t>
            </w:r>
          </w:p>
        </w:tc>
        <w:tc>
          <w:tcPr>
            <w:tcW w:w="0" w:type="auto"/>
            <w:shd w:val="clear" w:color="auto" w:fill="auto"/>
            <w:vAlign w:val="center"/>
            <w:hideMark/>
          </w:tcPr>
          <w:p w14:paraId="754B7998" w14:textId="77777777" w:rsidR="00DC7D9A" w:rsidRPr="00E91ECF" w:rsidRDefault="00DC7D9A" w:rsidP="008C0B17">
            <w:pPr>
              <w:widowControl/>
              <w:autoSpaceDE/>
              <w:autoSpaceDN/>
              <w:adjustRightInd/>
              <w:spacing w:after="0"/>
              <w:jc w:val="left"/>
              <w:rPr>
                <w:rFonts w:eastAsia="等线"/>
                <w:b/>
                <w:bCs/>
                <w:color w:val="000000"/>
                <w:sz w:val="20"/>
                <w:szCs w:val="20"/>
                <w:lang w:val="en-US" w:eastAsia="zh-CN"/>
              </w:rPr>
            </w:pPr>
            <w:r w:rsidRPr="008671B2">
              <w:rPr>
                <w:b/>
                <w:bCs/>
                <w:sz w:val="20"/>
                <w:szCs w:val="20"/>
                <w:lang w:eastAsia="zh-CN"/>
              </w:rPr>
              <w:t>Required SNR</w:t>
            </w:r>
            <w:r>
              <w:rPr>
                <w:b/>
                <w:bCs/>
                <w:sz w:val="20"/>
                <w:szCs w:val="20"/>
                <w:lang w:eastAsia="zh-CN"/>
              </w:rPr>
              <w:t>@iBLER10</w:t>
            </w:r>
            <w:r>
              <w:rPr>
                <w:rFonts w:hint="eastAsia"/>
                <w:b/>
                <w:bCs/>
                <w:sz w:val="20"/>
                <w:szCs w:val="20"/>
                <w:lang w:eastAsia="zh-CN"/>
              </w:rPr>
              <w:t>%</w:t>
            </w:r>
            <w:r w:rsidRPr="008671B2">
              <w:rPr>
                <w:b/>
                <w:bCs/>
                <w:sz w:val="20"/>
                <w:szCs w:val="20"/>
                <w:lang w:eastAsia="zh-CN"/>
              </w:rPr>
              <w:t xml:space="preserve"> </w:t>
            </w:r>
            <w:r w:rsidRPr="008671B2">
              <w:rPr>
                <w:rFonts w:hint="eastAsia"/>
                <w:b/>
                <w:bCs/>
                <w:sz w:val="20"/>
                <w:szCs w:val="20"/>
                <w:lang w:eastAsia="zh-CN"/>
              </w:rPr>
              <w:t>（</w:t>
            </w:r>
            <w:r w:rsidRPr="008671B2">
              <w:rPr>
                <w:b/>
                <w:bCs/>
                <w:sz w:val="20"/>
                <w:szCs w:val="20"/>
                <w:lang w:eastAsia="zh-CN"/>
              </w:rPr>
              <w:t>dB</w:t>
            </w:r>
            <w:r w:rsidRPr="008671B2">
              <w:rPr>
                <w:rFonts w:hint="eastAsia"/>
                <w:b/>
                <w:bCs/>
                <w:sz w:val="20"/>
                <w:szCs w:val="20"/>
                <w:lang w:eastAsia="zh-CN"/>
              </w:rPr>
              <w:t>）</w:t>
            </w:r>
          </w:p>
        </w:tc>
        <w:tc>
          <w:tcPr>
            <w:tcW w:w="0" w:type="auto"/>
            <w:shd w:val="clear" w:color="auto" w:fill="auto"/>
            <w:vAlign w:val="center"/>
            <w:hideMark/>
          </w:tcPr>
          <w:p w14:paraId="6B84A5CA" w14:textId="77777777" w:rsidR="00DC7D9A" w:rsidRPr="00E91ECF" w:rsidRDefault="00DC7D9A" w:rsidP="008C0B17">
            <w:pPr>
              <w:widowControl/>
              <w:autoSpaceDE/>
              <w:autoSpaceDN/>
              <w:adjustRightInd/>
              <w:spacing w:after="0"/>
              <w:jc w:val="left"/>
              <w:rPr>
                <w:rFonts w:eastAsia="等线"/>
                <w:b/>
                <w:bCs/>
                <w:color w:val="000000"/>
                <w:sz w:val="20"/>
                <w:szCs w:val="20"/>
                <w:lang w:val="en-US" w:eastAsia="zh-CN"/>
              </w:rPr>
            </w:pPr>
            <w:r>
              <w:rPr>
                <w:b/>
                <w:bCs/>
                <w:sz w:val="20"/>
                <w:szCs w:val="20"/>
                <w:lang w:eastAsia="zh-CN"/>
              </w:rPr>
              <w:t xml:space="preserve">Coverage </w:t>
            </w:r>
            <w:r w:rsidRPr="008671B2">
              <w:rPr>
                <w:b/>
                <w:bCs/>
                <w:sz w:val="20"/>
                <w:szCs w:val="20"/>
                <w:lang w:eastAsia="zh-CN"/>
              </w:rPr>
              <w:t>Gap (dB)</w:t>
            </w:r>
          </w:p>
        </w:tc>
        <w:tc>
          <w:tcPr>
            <w:tcW w:w="0" w:type="auto"/>
            <w:shd w:val="clear" w:color="auto" w:fill="auto"/>
            <w:vAlign w:val="center"/>
            <w:hideMark/>
          </w:tcPr>
          <w:p w14:paraId="5AD93409" w14:textId="77777777" w:rsidR="00DC7D9A" w:rsidRPr="00E91ECF" w:rsidRDefault="00DC7D9A" w:rsidP="008C0B17">
            <w:pPr>
              <w:widowControl/>
              <w:autoSpaceDE/>
              <w:autoSpaceDN/>
              <w:adjustRightInd/>
              <w:spacing w:after="0"/>
              <w:jc w:val="left"/>
              <w:rPr>
                <w:rFonts w:eastAsia="等线"/>
                <w:b/>
                <w:bCs/>
                <w:color w:val="000000"/>
                <w:sz w:val="20"/>
                <w:szCs w:val="20"/>
                <w:lang w:val="en-US" w:eastAsia="zh-CN"/>
              </w:rPr>
            </w:pPr>
            <w:r w:rsidRPr="008671B2">
              <w:rPr>
                <w:b/>
                <w:bCs/>
                <w:sz w:val="20"/>
                <w:szCs w:val="20"/>
                <w:lang w:eastAsia="zh-CN"/>
              </w:rPr>
              <w:t>Required SNR</w:t>
            </w:r>
            <w:r>
              <w:rPr>
                <w:b/>
                <w:bCs/>
                <w:sz w:val="20"/>
                <w:szCs w:val="20"/>
                <w:lang w:eastAsia="zh-CN"/>
              </w:rPr>
              <w:t>@iBLER10</w:t>
            </w:r>
            <w:r>
              <w:rPr>
                <w:rFonts w:hint="eastAsia"/>
                <w:b/>
                <w:bCs/>
                <w:sz w:val="20"/>
                <w:szCs w:val="20"/>
                <w:lang w:eastAsia="zh-CN"/>
              </w:rPr>
              <w:t>%</w:t>
            </w:r>
            <w:r w:rsidRPr="008671B2">
              <w:rPr>
                <w:b/>
                <w:bCs/>
                <w:sz w:val="20"/>
                <w:szCs w:val="20"/>
                <w:lang w:eastAsia="zh-CN"/>
              </w:rPr>
              <w:t xml:space="preserve">  </w:t>
            </w:r>
            <w:r w:rsidRPr="008671B2">
              <w:rPr>
                <w:rFonts w:hint="eastAsia"/>
                <w:b/>
                <w:bCs/>
                <w:sz w:val="20"/>
                <w:szCs w:val="20"/>
                <w:lang w:eastAsia="zh-CN"/>
              </w:rPr>
              <w:t>（</w:t>
            </w:r>
            <w:r w:rsidRPr="008671B2">
              <w:rPr>
                <w:b/>
                <w:bCs/>
                <w:sz w:val="20"/>
                <w:szCs w:val="20"/>
                <w:lang w:eastAsia="zh-CN"/>
              </w:rPr>
              <w:t>dB</w:t>
            </w:r>
            <w:r w:rsidRPr="008671B2">
              <w:rPr>
                <w:rFonts w:hint="eastAsia"/>
                <w:b/>
                <w:bCs/>
                <w:sz w:val="20"/>
                <w:szCs w:val="20"/>
                <w:lang w:eastAsia="zh-CN"/>
              </w:rPr>
              <w:t>）</w:t>
            </w:r>
          </w:p>
        </w:tc>
        <w:tc>
          <w:tcPr>
            <w:tcW w:w="0" w:type="auto"/>
            <w:shd w:val="clear" w:color="auto" w:fill="auto"/>
            <w:vAlign w:val="center"/>
            <w:hideMark/>
          </w:tcPr>
          <w:p w14:paraId="59AE2EA3" w14:textId="77777777" w:rsidR="00DC7D9A" w:rsidRPr="00E91ECF" w:rsidRDefault="00DC7D9A" w:rsidP="008C0B17">
            <w:pPr>
              <w:widowControl/>
              <w:autoSpaceDE/>
              <w:autoSpaceDN/>
              <w:adjustRightInd/>
              <w:spacing w:after="0"/>
              <w:jc w:val="left"/>
              <w:rPr>
                <w:rFonts w:eastAsia="等线"/>
                <w:b/>
                <w:bCs/>
                <w:color w:val="000000"/>
                <w:sz w:val="20"/>
                <w:szCs w:val="20"/>
                <w:lang w:val="en-US" w:eastAsia="zh-CN"/>
              </w:rPr>
            </w:pPr>
            <w:r>
              <w:rPr>
                <w:b/>
                <w:bCs/>
                <w:sz w:val="20"/>
                <w:szCs w:val="20"/>
                <w:lang w:eastAsia="zh-CN"/>
              </w:rPr>
              <w:t xml:space="preserve">Coverage </w:t>
            </w:r>
            <w:r w:rsidRPr="008671B2">
              <w:rPr>
                <w:b/>
                <w:bCs/>
                <w:sz w:val="20"/>
                <w:szCs w:val="20"/>
                <w:lang w:eastAsia="zh-CN"/>
              </w:rPr>
              <w:t>Gap (dB)</w:t>
            </w:r>
          </w:p>
        </w:tc>
      </w:tr>
      <w:tr w:rsidR="00D03FF8" w:rsidRPr="00E536CF" w14:paraId="0E61EA4F" w14:textId="77777777" w:rsidTr="00494A71">
        <w:trPr>
          <w:trHeight w:val="315"/>
        </w:trPr>
        <w:tc>
          <w:tcPr>
            <w:tcW w:w="0" w:type="auto"/>
            <w:vMerge w:val="restart"/>
            <w:shd w:val="clear" w:color="auto" w:fill="auto"/>
            <w:vAlign w:val="center"/>
            <w:hideMark/>
          </w:tcPr>
          <w:p w14:paraId="52D63F87" w14:textId="77777777" w:rsidR="00D03FF8" w:rsidRPr="00E91ECF" w:rsidRDefault="00D03FF8" w:rsidP="00DB569A">
            <w:pPr>
              <w:widowControl/>
              <w:autoSpaceDE/>
              <w:autoSpaceDN/>
              <w:adjustRightInd/>
              <w:spacing w:after="0"/>
              <w:jc w:val="center"/>
              <w:rPr>
                <w:rFonts w:eastAsia="等线"/>
                <w:b/>
                <w:bCs/>
                <w:color w:val="000000"/>
                <w:sz w:val="20"/>
                <w:szCs w:val="20"/>
                <w:lang w:val="en-US" w:eastAsia="zh-CN"/>
              </w:rPr>
            </w:pPr>
            <w:r w:rsidRPr="00E91ECF">
              <w:rPr>
                <w:rFonts w:eastAsia="等线"/>
                <w:b/>
                <w:bCs/>
                <w:color w:val="000000"/>
                <w:sz w:val="20"/>
                <w:szCs w:val="20"/>
                <w:lang w:val="en-US" w:eastAsia="zh-CN"/>
              </w:rPr>
              <w:t>LEO-</w:t>
            </w:r>
            <w:r>
              <w:rPr>
                <w:rFonts w:eastAsia="等线"/>
                <w:b/>
                <w:bCs/>
                <w:color w:val="000000"/>
                <w:sz w:val="20"/>
                <w:szCs w:val="20"/>
                <w:lang w:val="en-US" w:eastAsia="zh-CN"/>
              </w:rPr>
              <w:t>1200</w:t>
            </w:r>
          </w:p>
        </w:tc>
        <w:tc>
          <w:tcPr>
            <w:tcW w:w="0" w:type="auto"/>
            <w:shd w:val="clear" w:color="auto" w:fill="auto"/>
            <w:vAlign w:val="center"/>
            <w:hideMark/>
          </w:tcPr>
          <w:p w14:paraId="004FEED2" w14:textId="7436ED19" w:rsidR="00D03FF8" w:rsidRPr="00E91ECF" w:rsidRDefault="00D03FF8" w:rsidP="00D03FF8">
            <w:pPr>
              <w:widowControl/>
              <w:autoSpaceDE/>
              <w:autoSpaceDN/>
              <w:adjustRightInd/>
              <w:spacing w:after="0"/>
              <w:jc w:val="right"/>
              <w:rPr>
                <w:rFonts w:eastAsia="等线"/>
                <w:color w:val="000000"/>
                <w:sz w:val="20"/>
                <w:szCs w:val="20"/>
                <w:lang w:val="en-US" w:eastAsia="zh-CN"/>
              </w:rPr>
            </w:pPr>
            <w:r w:rsidRPr="00E91ECF">
              <w:rPr>
                <w:rFonts w:eastAsia="等线"/>
                <w:color w:val="000000"/>
                <w:sz w:val="20"/>
                <w:szCs w:val="20"/>
                <w:lang w:val="en-US" w:eastAsia="zh-CN"/>
              </w:rPr>
              <w:t>1</w:t>
            </w:r>
          </w:p>
        </w:tc>
        <w:tc>
          <w:tcPr>
            <w:tcW w:w="0" w:type="auto"/>
            <w:shd w:val="clear" w:color="auto" w:fill="auto"/>
            <w:vAlign w:val="center"/>
            <w:hideMark/>
          </w:tcPr>
          <w:p w14:paraId="15899A6D" w14:textId="7A32CC84" w:rsidR="00D03FF8" w:rsidRPr="00E91ECF" w:rsidRDefault="00D03FF8" w:rsidP="00D03FF8">
            <w:pPr>
              <w:widowControl/>
              <w:autoSpaceDE/>
              <w:autoSpaceDN/>
              <w:adjustRightInd/>
              <w:spacing w:after="0"/>
              <w:jc w:val="right"/>
              <w:rPr>
                <w:rFonts w:eastAsia="等线"/>
                <w:color w:val="000000"/>
                <w:sz w:val="20"/>
                <w:szCs w:val="20"/>
                <w:lang w:val="en-US" w:eastAsia="zh-CN"/>
              </w:rPr>
            </w:pPr>
            <w:r w:rsidRPr="00E91ECF">
              <w:rPr>
                <w:rFonts w:eastAsia="等线"/>
                <w:color w:val="000000"/>
                <w:sz w:val="20"/>
                <w:szCs w:val="20"/>
                <w:lang w:val="en-US" w:eastAsia="zh-CN"/>
              </w:rPr>
              <w:t>30</w:t>
            </w:r>
          </w:p>
        </w:tc>
        <w:tc>
          <w:tcPr>
            <w:tcW w:w="0" w:type="auto"/>
            <w:shd w:val="clear" w:color="auto" w:fill="auto"/>
            <w:noWrap/>
            <w:vAlign w:val="center"/>
          </w:tcPr>
          <w:p w14:paraId="5AF5FA8D" w14:textId="09DCEEA6" w:rsidR="00D03FF8" w:rsidRPr="00E91ECF" w:rsidRDefault="00D03FF8" w:rsidP="00D03FF8">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-0.7 </w:t>
            </w:r>
          </w:p>
        </w:tc>
        <w:tc>
          <w:tcPr>
            <w:tcW w:w="0" w:type="auto"/>
            <w:shd w:val="clear" w:color="auto" w:fill="auto"/>
            <w:noWrap/>
            <w:vAlign w:val="center"/>
          </w:tcPr>
          <w:p w14:paraId="2999C8D9" w14:textId="791200D7" w:rsidR="00D03FF8" w:rsidRPr="00E91ECF" w:rsidRDefault="00D03FF8" w:rsidP="00D03FF8">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-7.2 </w:t>
            </w:r>
          </w:p>
        </w:tc>
        <w:tc>
          <w:tcPr>
            <w:tcW w:w="0" w:type="auto"/>
            <w:shd w:val="clear" w:color="auto" w:fill="C5E0B3" w:themeFill="accent6" w:themeFillTint="66"/>
            <w:noWrap/>
            <w:vAlign w:val="center"/>
          </w:tcPr>
          <w:p w14:paraId="0BBAFFC8" w14:textId="42B736CF" w:rsidR="00D03FF8" w:rsidRPr="00E91ECF" w:rsidRDefault="00D03FF8" w:rsidP="00D03FF8">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-6.5 </w:t>
            </w:r>
          </w:p>
        </w:tc>
        <w:tc>
          <w:tcPr>
            <w:tcW w:w="0" w:type="auto"/>
            <w:shd w:val="clear" w:color="auto" w:fill="auto"/>
            <w:noWrap/>
            <w:vAlign w:val="center"/>
          </w:tcPr>
          <w:p w14:paraId="1FF3520E" w14:textId="6CB5AFF5" w:rsidR="00D03FF8" w:rsidRPr="00E91ECF" w:rsidRDefault="00D03FF8" w:rsidP="00D03FF8">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-7.9 </w:t>
            </w:r>
          </w:p>
        </w:tc>
        <w:tc>
          <w:tcPr>
            <w:tcW w:w="0" w:type="auto"/>
            <w:shd w:val="clear" w:color="auto" w:fill="C5E0B3" w:themeFill="accent6" w:themeFillTint="66"/>
            <w:noWrap/>
            <w:vAlign w:val="center"/>
          </w:tcPr>
          <w:p w14:paraId="549FB7FB" w14:textId="112C32FB" w:rsidR="00D03FF8" w:rsidRPr="00E91ECF" w:rsidRDefault="00D03FF8" w:rsidP="00D03FF8">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-7.2 </w:t>
            </w:r>
          </w:p>
        </w:tc>
      </w:tr>
      <w:tr w:rsidR="00D03FF8" w:rsidRPr="00E536CF" w14:paraId="33FD58FE" w14:textId="77777777" w:rsidTr="00494A71">
        <w:trPr>
          <w:trHeight w:val="315"/>
        </w:trPr>
        <w:tc>
          <w:tcPr>
            <w:tcW w:w="0" w:type="auto"/>
            <w:vMerge/>
            <w:shd w:val="clear" w:color="auto" w:fill="auto"/>
            <w:vAlign w:val="center"/>
            <w:hideMark/>
          </w:tcPr>
          <w:p w14:paraId="5D668F2C" w14:textId="77777777" w:rsidR="00D03FF8" w:rsidRPr="00E91ECF" w:rsidRDefault="00D03FF8" w:rsidP="00494A71">
            <w:pPr>
              <w:widowControl/>
              <w:autoSpaceDE/>
              <w:autoSpaceDN/>
              <w:adjustRightInd/>
              <w:spacing w:after="0"/>
              <w:jc w:val="center"/>
              <w:rPr>
                <w:rFonts w:eastAsia="等线"/>
                <w:b/>
                <w:bCs/>
                <w:color w:val="000000"/>
                <w:sz w:val="20"/>
                <w:szCs w:val="20"/>
                <w:lang w:val="en-US" w:eastAsia="zh-CN"/>
              </w:rPr>
            </w:pPr>
          </w:p>
        </w:tc>
        <w:tc>
          <w:tcPr>
            <w:tcW w:w="0" w:type="auto"/>
            <w:shd w:val="clear" w:color="auto" w:fill="auto"/>
            <w:vAlign w:val="center"/>
            <w:hideMark/>
          </w:tcPr>
          <w:p w14:paraId="428F66D9" w14:textId="67AC8D17" w:rsidR="00D03FF8" w:rsidRPr="00E91ECF" w:rsidRDefault="00D03FF8" w:rsidP="00D03FF8">
            <w:pPr>
              <w:widowControl/>
              <w:autoSpaceDE/>
              <w:autoSpaceDN/>
              <w:adjustRightInd/>
              <w:spacing w:after="0"/>
              <w:jc w:val="right"/>
              <w:rPr>
                <w:rFonts w:eastAsia="等线"/>
                <w:color w:val="000000"/>
                <w:sz w:val="20"/>
                <w:szCs w:val="20"/>
                <w:lang w:val="en-US" w:eastAsia="zh-CN"/>
              </w:rPr>
            </w:pPr>
            <w:r w:rsidRPr="00E91ECF">
              <w:rPr>
                <w:rFonts w:eastAsia="等线"/>
                <w:color w:val="000000"/>
                <w:sz w:val="20"/>
                <w:szCs w:val="20"/>
                <w:lang w:val="en-US" w:eastAsia="zh-CN"/>
              </w:rPr>
              <w:t>2</w:t>
            </w:r>
          </w:p>
        </w:tc>
        <w:tc>
          <w:tcPr>
            <w:tcW w:w="0" w:type="auto"/>
            <w:shd w:val="clear" w:color="auto" w:fill="auto"/>
            <w:vAlign w:val="center"/>
            <w:hideMark/>
          </w:tcPr>
          <w:p w14:paraId="126960D6" w14:textId="61AD9740" w:rsidR="00D03FF8" w:rsidRPr="00E91ECF" w:rsidRDefault="00D03FF8" w:rsidP="00D03FF8">
            <w:pPr>
              <w:widowControl/>
              <w:autoSpaceDE/>
              <w:autoSpaceDN/>
              <w:adjustRightInd/>
              <w:spacing w:after="0"/>
              <w:jc w:val="right"/>
              <w:rPr>
                <w:rFonts w:eastAsia="等线"/>
                <w:color w:val="000000"/>
                <w:sz w:val="20"/>
                <w:szCs w:val="20"/>
                <w:lang w:val="en-US" w:eastAsia="zh-CN"/>
              </w:rPr>
            </w:pPr>
            <w:r w:rsidRPr="00E91ECF">
              <w:rPr>
                <w:rFonts w:eastAsia="等线"/>
                <w:color w:val="000000"/>
                <w:sz w:val="20"/>
                <w:szCs w:val="20"/>
                <w:lang w:val="en-US" w:eastAsia="zh-CN"/>
              </w:rPr>
              <w:t>30</w:t>
            </w:r>
          </w:p>
        </w:tc>
        <w:tc>
          <w:tcPr>
            <w:tcW w:w="0" w:type="auto"/>
            <w:shd w:val="clear" w:color="auto" w:fill="auto"/>
            <w:noWrap/>
            <w:vAlign w:val="center"/>
          </w:tcPr>
          <w:p w14:paraId="6FB4A896" w14:textId="5B9061AB" w:rsidR="00D03FF8" w:rsidRPr="00E91ECF" w:rsidRDefault="00D03FF8" w:rsidP="00D03FF8">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-6.7 </w:t>
            </w:r>
          </w:p>
        </w:tc>
        <w:tc>
          <w:tcPr>
            <w:tcW w:w="0" w:type="auto"/>
            <w:shd w:val="clear" w:color="auto" w:fill="auto"/>
            <w:noWrap/>
            <w:vAlign w:val="center"/>
          </w:tcPr>
          <w:p w14:paraId="00B48133" w14:textId="09AD6672" w:rsidR="00D03FF8" w:rsidRPr="00E91ECF" w:rsidRDefault="00D03FF8" w:rsidP="00D03FF8">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-7.2 </w:t>
            </w:r>
          </w:p>
        </w:tc>
        <w:tc>
          <w:tcPr>
            <w:tcW w:w="0" w:type="auto"/>
            <w:shd w:val="clear" w:color="auto" w:fill="C5E0B3" w:themeFill="accent6" w:themeFillTint="66"/>
            <w:noWrap/>
            <w:vAlign w:val="center"/>
          </w:tcPr>
          <w:p w14:paraId="27CD3B00" w14:textId="5C3FEA72" w:rsidR="00D03FF8" w:rsidRPr="00E91ECF" w:rsidRDefault="00D03FF8" w:rsidP="00D03FF8">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-0.5 </w:t>
            </w:r>
          </w:p>
        </w:tc>
        <w:tc>
          <w:tcPr>
            <w:tcW w:w="0" w:type="auto"/>
            <w:shd w:val="clear" w:color="auto" w:fill="auto"/>
            <w:noWrap/>
            <w:vAlign w:val="center"/>
          </w:tcPr>
          <w:p w14:paraId="075D2EB2" w14:textId="1B808F5B" w:rsidR="00D03FF8" w:rsidRPr="00E91ECF" w:rsidRDefault="00D03FF8" w:rsidP="00D03FF8">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-7.9 </w:t>
            </w:r>
          </w:p>
        </w:tc>
        <w:tc>
          <w:tcPr>
            <w:tcW w:w="0" w:type="auto"/>
            <w:shd w:val="clear" w:color="auto" w:fill="C5E0B3" w:themeFill="accent6" w:themeFillTint="66"/>
            <w:noWrap/>
            <w:vAlign w:val="center"/>
          </w:tcPr>
          <w:p w14:paraId="1CD50A6A" w14:textId="2E0852FA" w:rsidR="00D03FF8" w:rsidRPr="00E91ECF" w:rsidRDefault="00D03FF8" w:rsidP="00D03FF8">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-1.2 </w:t>
            </w:r>
          </w:p>
        </w:tc>
      </w:tr>
      <w:tr w:rsidR="00D03FF8" w:rsidRPr="00E536CF" w14:paraId="237C1A72" w14:textId="77777777" w:rsidTr="00494A71">
        <w:trPr>
          <w:trHeight w:val="315"/>
        </w:trPr>
        <w:tc>
          <w:tcPr>
            <w:tcW w:w="0" w:type="auto"/>
            <w:vMerge w:val="restart"/>
            <w:shd w:val="clear" w:color="auto" w:fill="auto"/>
            <w:vAlign w:val="center"/>
          </w:tcPr>
          <w:p w14:paraId="194BC741" w14:textId="77777777" w:rsidR="00D03FF8" w:rsidRPr="00E91ECF" w:rsidRDefault="00D03FF8" w:rsidP="00494A71">
            <w:pPr>
              <w:widowControl/>
              <w:autoSpaceDE/>
              <w:autoSpaceDN/>
              <w:adjustRightInd/>
              <w:spacing w:after="0"/>
              <w:jc w:val="center"/>
              <w:rPr>
                <w:rFonts w:eastAsia="等线"/>
                <w:b/>
                <w:bCs/>
                <w:color w:val="000000"/>
                <w:sz w:val="20"/>
                <w:szCs w:val="20"/>
                <w:lang w:val="en-US" w:eastAsia="zh-CN"/>
              </w:rPr>
            </w:pPr>
            <w:r>
              <w:rPr>
                <w:rFonts w:eastAsia="等线" w:hint="eastAsia"/>
                <w:b/>
                <w:bCs/>
                <w:color w:val="000000"/>
                <w:sz w:val="20"/>
                <w:szCs w:val="20"/>
                <w:lang w:val="en-US" w:eastAsia="zh-CN"/>
              </w:rPr>
              <w:t>L</w:t>
            </w:r>
            <w:r>
              <w:rPr>
                <w:rFonts w:eastAsia="等线"/>
                <w:b/>
                <w:bCs/>
                <w:color w:val="000000"/>
                <w:sz w:val="20"/>
                <w:szCs w:val="20"/>
                <w:lang w:val="en-US" w:eastAsia="zh-CN"/>
              </w:rPr>
              <w:t>EO-600</w:t>
            </w:r>
          </w:p>
        </w:tc>
        <w:tc>
          <w:tcPr>
            <w:tcW w:w="0" w:type="auto"/>
            <w:shd w:val="clear" w:color="auto" w:fill="auto"/>
            <w:vAlign w:val="center"/>
          </w:tcPr>
          <w:p w14:paraId="0B27C293" w14:textId="10640E26" w:rsidR="00D03FF8" w:rsidRPr="00E91ECF" w:rsidRDefault="00D03FF8" w:rsidP="00D03FF8">
            <w:pPr>
              <w:widowControl/>
              <w:autoSpaceDE/>
              <w:autoSpaceDN/>
              <w:adjustRightInd/>
              <w:spacing w:after="0"/>
              <w:jc w:val="right"/>
              <w:rPr>
                <w:rFonts w:eastAsia="等线"/>
                <w:color w:val="000000"/>
                <w:sz w:val="20"/>
                <w:szCs w:val="20"/>
                <w:lang w:val="en-US" w:eastAsia="zh-CN"/>
              </w:rPr>
            </w:pPr>
            <w:r>
              <w:rPr>
                <w:rFonts w:eastAsia="等线" w:hint="eastAsia"/>
                <w:color w:val="000000"/>
                <w:sz w:val="20"/>
                <w:szCs w:val="20"/>
                <w:lang w:val="en-US" w:eastAsia="zh-CN"/>
              </w:rPr>
              <w:t>1</w:t>
            </w:r>
          </w:p>
        </w:tc>
        <w:tc>
          <w:tcPr>
            <w:tcW w:w="0" w:type="auto"/>
            <w:shd w:val="clear" w:color="auto" w:fill="auto"/>
            <w:vAlign w:val="center"/>
          </w:tcPr>
          <w:p w14:paraId="0F6034D8" w14:textId="5D442CD3" w:rsidR="00D03FF8" w:rsidRPr="00E91ECF" w:rsidRDefault="00D03FF8" w:rsidP="00D03FF8">
            <w:pPr>
              <w:widowControl/>
              <w:autoSpaceDE/>
              <w:autoSpaceDN/>
              <w:adjustRightInd/>
              <w:spacing w:after="0"/>
              <w:jc w:val="right"/>
              <w:rPr>
                <w:rFonts w:eastAsia="等线"/>
                <w:color w:val="000000"/>
                <w:sz w:val="20"/>
                <w:szCs w:val="20"/>
                <w:lang w:val="en-US" w:eastAsia="zh-CN"/>
              </w:rPr>
            </w:pPr>
            <w:r>
              <w:rPr>
                <w:rFonts w:eastAsia="等线" w:hint="eastAsia"/>
                <w:color w:val="000000"/>
                <w:sz w:val="20"/>
                <w:szCs w:val="20"/>
                <w:lang w:val="en-US" w:eastAsia="zh-CN"/>
              </w:rPr>
              <w:t>3</w:t>
            </w:r>
            <w:r>
              <w:rPr>
                <w:rFonts w:eastAsia="等线"/>
                <w:color w:val="000000"/>
                <w:sz w:val="20"/>
                <w:szCs w:val="20"/>
                <w:lang w:val="en-US" w:eastAsia="zh-CN"/>
              </w:rPr>
              <w:t>0</w:t>
            </w:r>
          </w:p>
        </w:tc>
        <w:tc>
          <w:tcPr>
            <w:tcW w:w="0" w:type="auto"/>
            <w:shd w:val="clear" w:color="auto" w:fill="auto"/>
            <w:noWrap/>
            <w:vAlign w:val="center"/>
          </w:tcPr>
          <w:p w14:paraId="78D7FD79" w14:textId="1B78770B" w:rsidR="00D03FF8" w:rsidRPr="00E91ECF" w:rsidRDefault="00D03FF8" w:rsidP="00D03FF8">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-1.3 </w:t>
            </w:r>
          </w:p>
        </w:tc>
        <w:tc>
          <w:tcPr>
            <w:tcW w:w="0" w:type="auto"/>
            <w:shd w:val="clear" w:color="auto" w:fill="auto"/>
            <w:noWrap/>
            <w:vAlign w:val="center"/>
          </w:tcPr>
          <w:p w14:paraId="1123F998" w14:textId="56869907" w:rsidR="00D03FF8" w:rsidRPr="00E91ECF" w:rsidRDefault="00D03FF8" w:rsidP="00D03FF8">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-7.2 </w:t>
            </w:r>
          </w:p>
        </w:tc>
        <w:tc>
          <w:tcPr>
            <w:tcW w:w="0" w:type="auto"/>
            <w:shd w:val="clear" w:color="auto" w:fill="C5E0B3" w:themeFill="accent6" w:themeFillTint="66"/>
            <w:noWrap/>
            <w:vAlign w:val="center"/>
          </w:tcPr>
          <w:p w14:paraId="2C2AE402" w14:textId="04A995FC" w:rsidR="00D03FF8" w:rsidRPr="00E91ECF" w:rsidRDefault="00D03FF8" w:rsidP="00D03FF8">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-5.9 </w:t>
            </w:r>
          </w:p>
        </w:tc>
        <w:tc>
          <w:tcPr>
            <w:tcW w:w="0" w:type="auto"/>
            <w:shd w:val="clear" w:color="auto" w:fill="auto"/>
            <w:noWrap/>
            <w:vAlign w:val="center"/>
          </w:tcPr>
          <w:p w14:paraId="0479E584" w14:textId="02C09E02" w:rsidR="00D03FF8" w:rsidRPr="00E91ECF" w:rsidRDefault="00D03FF8" w:rsidP="00D03FF8">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-7.9 </w:t>
            </w:r>
          </w:p>
        </w:tc>
        <w:tc>
          <w:tcPr>
            <w:tcW w:w="0" w:type="auto"/>
            <w:shd w:val="clear" w:color="auto" w:fill="C5E0B3" w:themeFill="accent6" w:themeFillTint="66"/>
            <w:noWrap/>
            <w:vAlign w:val="center"/>
          </w:tcPr>
          <w:p w14:paraId="5366A2B0" w14:textId="327A6C7F" w:rsidR="00D03FF8" w:rsidRPr="00E91ECF" w:rsidRDefault="00D03FF8" w:rsidP="00D03FF8">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-6.6 </w:t>
            </w:r>
          </w:p>
        </w:tc>
      </w:tr>
      <w:tr w:rsidR="00D03FF8" w:rsidRPr="00E536CF" w14:paraId="18D2BB9E" w14:textId="77777777" w:rsidTr="00494A71">
        <w:trPr>
          <w:trHeight w:val="315"/>
        </w:trPr>
        <w:tc>
          <w:tcPr>
            <w:tcW w:w="0" w:type="auto"/>
            <w:vMerge/>
            <w:shd w:val="clear" w:color="auto" w:fill="auto"/>
            <w:vAlign w:val="center"/>
          </w:tcPr>
          <w:p w14:paraId="6B0F5F74" w14:textId="77777777" w:rsidR="00D03FF8" w:rsidRPr="00E91ECF" w:rsidRDefault="00D03FF8" w:rsidP="00D03FF8">
            <w:pPr>
              <w:widowControl/>
              <w:autoSpaceDE/>
              <w:autoSpaceDN/>
              <w:adjustRightInd/>
              <w:spacing w:after="0"/>
              <w:jc w:val="left"/>
              <w:rPr>
                <w:rFonts w:eastAsia="等线"/>
                <w:b/>
                <w:bCs/>
                <w:color w:val="000000"/>
                <w:sz w:val="20"/>
                <w:szCs w:val="20"/>
                <w:lang w:val="en-US" w:eastAsia="zh-CN"/>
              </w:rPr>
            </w:pPr>
          </w:p>
        </w:tc>
        <w:tc>
          <w:tcPr>
            <w:tcW w:w="0" w:type="auto"/>
            <w:shd w:val="clear" w:color="auto" w:fill="auto"/>
            <w:vAlign w:val="center"/>
          </w:tcPr>
          <w:p w14:paraId="47CDCF64" w14:textId="1DA11FB4" w:rsidR="00D03FF8" w:rsidRPr="00E91ECF" w:rsidRDefault="00D03FF8" w:rsidP="00D03FF8">
            <w:pPr>
              <w:widowControl/>
              <w:autoSpaceDE/>
              <w:autoSpaceDN/>
              <w:adjustRightInd/>
              <w:spacing w:after="0"/>
              <w:jc w:val="right"/>
              <w:rPr>
                <w:rFonts w:eastAsia="等线"/>
                <w:color w:val="000000"/>
                <w:sz w:val="20"/>
                <w:szCs w:val="20"/>
                <w:lang w:val="en-US" w:eastAsia="zh-CN"/>
              </w:rPr>
            </w:pPr>
            <w:r>
              <w:rPr>
                <w:rFonts w:eastAsia="等线" w:hint="eastAsia"/>
                <w:color w:val="000000"/>
                <w:sz w:val="20"/>
                <w:szCs w:val="20"/>
                <w:lang w:val="en-US" w:eastAsia="zh-CN"/>
              </w:rPr>
              <w:t>2</w:t>
            </w:r>
          </w:p>
        </w:tc>
        <w:tc>
          <w:tcPr>
            <w:tcW w:w="0" w:type="auto"/>
            <w:shd w:val="clear" w:color="auto" w:fill="auto"/>
            <w:vAlign w:val="center"/>
          </w:tcPr>
          <w:p w14:paraId="3D99F8AF" w14:textId="37C2A3F2" w:rsidR="00D03FF8" w:rsidRPr="00E91ECF" w:rsidRDefault="00D03FF8" w:rsidP="00D03FF8">
            <w:pPr>
              <w:widowControl/>
              <w:autoSpaceDE/>
              <w:autoSpaceDN/>
              <w:adjustRightInd/>
              <w:spacing w:after="0"/>
              <w:jc w:val="right"/>
              <w:rPr>
                <w:rFonts w:eastAsia="等线"/>
                <w:color w:val="000000"/>
                <w:sz w:val="20"/>
                <w:szCs w:val="20"/>
                <w:lang w:val="en-US" w:eastAsia="zh-CN"/>
              </w:rPr>
            </w:pPr>
            <w:r>
              <w:rPr>
                <w:rFonts w:eastAsia="等线" w:hint="eastAsia"/>
                <w:color w:val="000000"/>
                <w:sz w:val="20"/>
                <w:szCs w:val="20"/>
                <w:lang w:val="en-US" w:eastAsia="zh-CN"/>
              </w:rPr>
              <w:t>3</w:t>
            </w:r>
            <w:r>
              <w:rPr>
                <w:rFonts w:eastAsia="等线"/>
                <w:color w:val="000000"/>
                <w:sz w:val="20"/>
                <w:szCs w:val="20"/>
                <w:lang w:val="en-US" w:eastAsia="zh-CN"/>
              </w:rPr>
              <w:t>0</w:t>
            </w:r>
          </w:p>
        </w:tc>
        <w:tc>
          <w:tcPr>
            <w:tcW w:w="0" w:type="auto"/>
            <w:shd w:val="clear" w:color="auto" w:fill="auto"/>
            <w:noWrap/>
            <w:vAlign w:val="center"/>
          </w:tcPr>
          <w:p w14:paraId="56E624BE" w14:textId="41185295" w:rsidR="00D03FF8" w:rsidRPr="00E91ECF" w:rsidRDefault="00D03FF8" w:rsidP="00D03FF8">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-7.3 </w:t>
            </w:r>
          </w:p>
        </w:tc>
        <w:tc>
          <w:tcPr>
            <w:tcW w:w="0" w:type="auto"/>
            <w:shd w:val="clear" w:color="auto" w:fill="auto"/>
            <w:noWrap/>
            <w:vAlign w:val="center"/>
          </w:tcPr>
          <w:p w14:paraId="561C7EB0" w14:textId="6B869694" w:rsidR="00D03FF8" w:rsidRPr="00E91ECF" w:rsidRDefault="00D03FF8" w:rsidP="00D03FF8">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-7.2 </w:t>
            </w:r>
          </w:p>
        </w:tc>
        <w:tc>
          <w:tcPr>
            <w:tcW w:w="0" w:type="auto"/>
            <w:shd w:val="clear" w:color="auto" w:fill="F7CAAC" w:themeFill="accent2" w:themeFillTint="66"/>
            <w:noWrap/>
            <w:vAlign w:val="center"/>
          </w:tcPr>
          <w:p w14:paraId="1E3514D5" w14:textId="254B957E" w:rsidR="00D03FF8" w:rsidRPr="00E91ECF" w:rsidRDefault="00D03FF8" w:rsidP="00D03FF8">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0.1 </w:t>
            </w:r>
          </w:p>
        </w:tc>
        <w:tc>
          <w:tcPr>
            <w:tcW w:w="0" w:type="auto"/>
            <w:shd w:val="clear" w:color="auto" w:fill="auto"/>
            <w:noWrap/>
            <w:vAlign w:val="center"/>
          </w:tcPr>
          <w:p w14:paraId="756D029F" w14:textId="67BB7343" w:rsidR="00D03FF8" w:rsidRPr="00E91ECF" w:rsidRDefault="00D03FF8" w:rsidP="00D03FF8">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-7.9 </w:t>
            </w:r>
          </w:p>
        </w:tc>
        <w:tc>
          <w:tcPr>
            <w:tcW w:w="0" w:type="auto"/>
            <w:shd w:val="clear" w:color="auto" w:fill="C5E0B3" w:themeFill="accent6" w:themeFillTint="66"/>
            <w:noWrap/>
            <w:vAlign w:val="center"/>
          </w:tcPr>
          <w:p w14:paraId="720A8665" w14:textId="1D41C482" w:rsidR="00D03FF8" w:rsidRPr="00E91ECF" w:rsidRDefault="00D03FF8" w:rsidP="00D03FF8">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-0.6 </w:t>
            </w:r>
          </w:p>
        </w:tc>
      </w:tr>
    </w:tbl>
    <w:p w14:paraId="3CA8249F" w14:textId="73DEEF7D" w:rsidR="003434B9" w:rsidRPr="003E0E45" w:rsidRDefault="003434B9" w:rsidP="003E0E45">
      <w:pPr>
        <w:spacing w:beforeLines="100" w:before="240"/>
        <w:rPr>
          <w:i/>
        </w:rPr>
      </w:pPr>
      <w:r w:rsidRPr="00690752">
        <w:rPr>
          <w:b/>
          <w:i/>
        </w:rPr>
        <w:t xml:space="preserve">Observation </w:t>
      </w:r>
      <w:r w:rsidRPr="00690752">
        <w:rPr>
          <w:b/>
          <w:i/>
        </w:rPr>
        <w:fldChar w:fldCharType="begin"/>
      </w:r>
      <w:r w:rsidRPr="00690752">
        <w:rPr>
          <w:b/>
          <w:i/>
        </w:rPr>
        <w:instrText xml:space="preserve"> SEQ Observation \* ARABIC </w:instrText>
      </w:r>
      <w:r w:rsidRPr="00690752">
        <w:rPr>
          <w:b/>
          <w:i/>
        </w:rPr>
        <w:fldChar w:fldCharType="separate"/>
      </w:r>
      <w:r w:rsidR="00A54D2F">
        <w:rPr>
          <w:b/>
          <w:i/>
          <w:noProof/>
        </w:rPr>
        <w:t>7</w:t>
      </w:r>
      <w:r w:rsidRPr="00690752">
        <w:rPr>
          <w:b/>
          <w:i/>
        </w:rPr>
        <w:fldChar w:fldCharType="end"/>
      </w:r>
      <w:r w:rsidRPr="00690752">
        <w:rPr>
          <w:b/>
          <w:i/>
        </w:rPr>
        <w:t xml:space="preserve">: If UE implements reception antenna switching, </w:t>
      </w:r>
      <w:r w:rsidR="006F1061">
        <w:rPr>
          <w:b/>
          <w:i/>
        </w:rPr>
        <w:t xml:space="preserve">the </w:t>
      </w:r>
      <w:r w:rsidRPr="00690752">
        <w:rPr>
          <w:b/>
          <w:i/>
        </w:rPr>
        <w:t xml:space="preserve">coverage gap of PDSCH with </w:t>
      </w:r>
      <w:r w:rsidR="00143187">
        <w:rPr>
          <w:b/>
          <w:i/>
        </w:rPr>
        <w:t xml:space="preserve">a </w:t>
      </w:r>
      <w:r>
        <w:rPr>
          <w:b/>
          <w:i/>
        </w:rPr>
        <w:t>low data rate 1 Mbps</w:t>
      </w:r>
      <w:r w:rsidRPr="00690752">
        <w:rPr>
          <w:b/>
          <w:i/>
        </w:rPr>
        <w:t xml:space="preserve"> c</w:t>
      </w:r>
      <w:r>
        <w:rPr>
          <w:b/>
          <w:i/>
        </w:rPr>
        <w:t>ould</w:t>
      </w:r>
      <w:r w:rsidRPr="00690752">
        <w:rPr>
          <w:b/>
          <w:i/>
        </w:rPr>
        <w:t xml:space="preserve"> be</w:t>
      </w:r>
      <w:r>
        <w:rPr>
          <w:b/>
          <w:i/>
        </w:rPr>
        <w:t xml:space="preserve"> </w:t>
      </w:r>
      <w:r w:rsidR="00143187">
        <w:rPr>
          <w:b/>
          <w:i/>
        </w:rPr>
        <w:t xml:space="preserve">further </w:t>
      </w:r>
      <w:r w:rsidRPr="00690752">
        <w:rPr>
          <w:b/>
          <w:i/>
        </w:rPr>
        <w:t>eliminated for LEO-600/1200 under Rural</w:t>
      </w:r>
      <w:r w:rsidR="00143187">
        <w:rPr>
          <w:b/>
          <w:i/>
        </w:rPr>
        <w:t xml:space="preserve"> NTN-TDL-A</w:t>
      </w:r>
      <w:r w:rsidRPr="00690752">
        <w:rPr>
          <w:b/>
          <w:i/>
        </w:rPr>
        <w:t>/C</w:t>
      </w:r>
      <w:r w:rsidR="00143187">
        <w:rPr>
          <w:b/>
          <w:i/>
        </w:rPr>
        <w:t>.</w:t>
      </w:r>
    </w:p>
    <w:p w14:paraId="677457AA" w14:textId="6E07CF49" w:rsidR="00DC7D9A" w:rsidRPr="007B6D1D" w:rsidRDefault="00DC7D9A" w:rsidP="00DC7D9A">
      <w:pPr>
        <w:rPr>
          <w:b/>
          <w:u w:val="single"/>
          <w:lang w:val="en-US" w:eastAsia="zh-CN"/>
        </w:rPr>
      </w:pPr>
      <w:r w:rsidRPr="007B6D1D">
        <w:rPr>
          <w:rFonts w:hint="eastAsia"/>
          <w:b/>
          <w:u w:val="single"/>
          <w:lang w:val="en-US" w:eastAsia="zh-CN"/>
        </w:rPr>
        <w:t>P</w:t>
      </w:r>
      <w:r w:rsidRPr="007B6D1D">
        <w:rPr>
          <w:b/>
          <w:u w:val="single"/>
          <w:lang w:val="en-US" w:eastAsia="zh-CN"/>
        </w:rPr>
        <w:t xml:space="preserve">DSCH for </w:t>
      </w:r>
      <w:r>
        <w:rPr>
          <w:b/>
          <w:u w:val="single"/>
          <w:lang w:val="en-US" w:eastAsia="zh-CN"/>
        </w:rPr>
        <w:t>Msg4</w:t>
      </w:r>
    </w:p>
    <w:p w14:paraId="35F39B5D" w14:textId="41CF5E50" w:rsidR="000D4C87" w:rsidRDefault="00DC7D9A" w:rsidP="000D4C87">
      <w:pPr>
        <w:rPr>
          <w:lang w:eastAsia="zh-CN"/>
        </w:rPr>
      </w:pPr>
      <w:r>
        <w:rPr>
          <w:lang w:eastAsia="zh-CN"/>
        </w:rPr>
        <w:t xml:space="preserve">For the PDSCH scheduling during RACH procedure, the UE specific configured </w:t>
      </w:r>
      <w:r>
        <w:rPr>
          <w:rFonts w:hint="eastAsia"/>
          <w:lang w:eastAsia="zh-CN"/>
        </w:rPr>
        <w:t>repetition</w:t>
      </w:r>
      <w:r>
        <w:rPr>
          <w:lang w:eastAsia="zh-CN"/>
        </w:rPr>
        <w:t xml:space="preserve"> </w:t>
      </w:r>
      <w:r>
        <w:rPr>
          <w:rFonts w:hint="eastAsia"/>
          <w:lang w:eastAsia="zh-CN"/>
        </w:rPr>
        <w:t>is</w:t>
      </w:r>
      <w:r>
        <w:rPr>
          <w:lang w:eastAsia="zh-CN"/>
        </w:rPr>
        <w:t xml:space="preserve"> not supported. Considering this, we also provide the evaluation on the coverage performance of PDSCH for Msg4 without any repetitions</w:t>
      </w:r>
      <w:r w:rsidR="000D4C87">
        <w:rPr>
          <w:lang w:eastAsia="zh-CN"/>
        </w:rPr>
        <w:t xml:space="preserve"> in </w:t>
      </w:r>
      <w:r w:rsidR="000E2A16">
        <w:rPr>
          <w:lang w:eastAsia="zh-CN"/>
        </w:rPr>
        <w:fldChar w:fldCharType="begin"/>
      </w:r>
      <w:r w:rsidR="000E2A16">
        <w:rPr>
          <w:lang w:eastAsia="zh-CN"/>
        </w:rPr>
        <w:instrText xml:space="preserve"> REF _Ref111105968 \h </w:instrText>
      </w:r>
      <w:r w:rsidR="000E2A16">
        <w:rPr>
          <w:lang w:eastAsia="zh-CN"/>
        </w:rPr>
      </w:r>
      <w:r w:rsidR="000E2A16">
        <w:rPr>
          <w:lang w:eastAsia="zh-CN"/>
        </w:rPr>
        <w:fldChar w:fldCharType="separate"/>
      </w:r>
      <w:r w:rsidR="00494A71">
        <w:t xml:space="preserve">Figure </w:t>
      </w:r>
      <w:r w:rsidR="00494A71">
        <w:rPr>
          <w:noProof/>
        </w:rPr>
        <w:t>23</w:t>
      </w:r>
      <w:r w:rsidR="000E2A16">
        <w:rPr>
          <w:lang w:eastAsia="zh-CN"/>
        </w:rPr>
        <w:fldChar w:fldCharType="end"/>
      </w:r>
      <w:r w:rsidR="000E2A16">
        <w:rPr>
          <w:lang w:eastAsia="zh-CN"/>
        </w:rPr>
        <w:t xml:space="preserve"> and </w:t>
      </w:r>
      <w:r w:rsidR="000E2A16">
        <w:rPr>
          <w:lang w:eastAsia="zh-CN"/>
        </w:rPr>
        <w:fldChar w:fldCharType="begin"/>
      </w:r>
      <w:r w:rsidR="000E2A16">
        <w:rPr>
          <w:lang w:eastAsia="zh-CN"/>
        </w:rPr>
        <w:instrText xml:space="preserve"> REF _Ref111105972 \h </w:instrText>
      </w:r>
      <w:r w:rsidR="000E2A16">
        <w:rPr>
          <w:lang w:eastAsia="zh-CN"/>
        </w:rPr>
      </w:r>
      <w:r w:rsidR="000E2A16">
        <w:rPr>
          <w:lang w:eastAsia="zh-CN"/>
        </w:rPr>
        <w:fldChar w:fldCharType="separate"/>
      </w:r>
      <w:r w:rsidR="00494A71">
        <w:t xml:space="preserve">Figure </w:t>
      </w:r>
      <w:r w:rsidR="00494A71">
        <w:rPr>
          <w:noProof/>
        </w:rPr>
        <w:t>24</w:t>
      </w:r>
      <w:r w:rsidR="000E2A16">
        <w:rPr>
          <w:lang w:eastAsia="zh-CN"/>
        </w:rPr>
        <w:fldChar w:fldCharType="end"/>
      </w:r>
      <w:r>
        <w:rPr>
          <w:lang w:eastAsia="zh-CN"/>
        </w:rPr>
        <w:t>.</w:t>
      </w:r>
      <w:r w:rsidR="000D4C87" w:rsidRPr="000D4C87">
        <w:rPr>
          <w:lang w:eastAsia="zh-CN"/>
        </w:rPr>
        <w:t xml:space="preserve"> </w:t>
      </w:r>
    </w:p>
    <w:p w14:paraId="5D9C0E95" w14:textId="77777777" w:rsidR="000D4C87" w:rsidRDefault="000D4C87" w:rsidP="003E0E45">
      <w:pPr>
        <w:keepNext/>
        <w:jc w:val="center"/>
      </w:pPr>
      <w:bookmarkStart w:id="41" w:name="_Hlk110967874"/>
      <w:r w:rsidRPr="00A825F2">
        <w:rPr>
          <w:noProof/>
          <w:lang w:val="en-US" w:eastAsia="zh-CN"/>
        </w:rPr>
        <w:drawing>
          <wp:inline distT="0" distB="0" distL="0" distR="0" wp14:anchorId="60502F27" wp14:editId="2632EE1E">
            <wp:extent cx="4320000" cy="242280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20000" cy="2422800"/>
                    </a:xfrm>
                    <a:prstGeom prst="rect">
                      <a:avLst/>
                    </a:prstGeom>
                    <a:noFill/>
                    <a:ln>
                      <a:noFill/>
                    </a:ln>
                  </pic:spPr>
                </pic:pic>
              </a:graphicData>
            </a:graphic>
          </wp:inline>
        </w:drawing>
      </w:r>
    </w:p>
    <w:p w14:paraId="46E85520" w14:textId="0977D85C" w:rsidR="000D4C87" w:rsidRDefault="000D4C87" w:rsidP="000D4C87">
      <w:pPr>
        <w:pStyle w:val="af6"/>
      </w:pPr>
      <w:bookmarkStart w:id="42" w:name="_Ref111105968"/>
      <w:r>
        <w:t xml:space="preserve">Figure </w:t>
      </w:r>
      <w:r>
        <w:fldChar w:fldCharType="begin"/>
      </w:r>
      <w:r>
        <w:instrText xml:space="preserve"> SEQ Figure \* ARABIC </w:instrText>
      </w:r>
      <w:r>
        <w:fldChar w:fldCharType="separate"/>
      </w:r>
      <w:r w:rsidR="00494A71">
        <w:rPr>
          <w:noProof/>
        </w:rPr>
        <w:t>23</w:t>
      </w:r>
      <w:r>
        <w:fldChar w:fldCharType="end"/>
      </w:r>
      <w:bookmarkEnd w:id="42"/>
      <w:r>
        <w:t xml:space="preserve"> R-17 PDSCH Msg.4 performance under rural, NTN-TDL-A</w:t>
      </w:r>
    </w:p>
    <w:bookmarkEnd w:id="41"/>
    <w:p w14:paraId="5A169526" w14:textId="77777777" w:rsidR="000D4C87" w:rsidRDefault="000D4C87" w:rsidP="000D4C87">
      <w:pPr>
        <w:pStyle w:val="af6"/>
        <w:jc w:val="both"/>
      </w:pPr>
    </w:p>
    <w:p w14:paraId="2F64BB8E" w14:textId="77777777" w:rsidR="000D4C87" w:rsidRDefault="000D4C87" w:rsidP="003E0E45">
      <w:pPr>
        <w:keepNext/>
        <w:jc w:val="center"/>
      </w:pPr>
      <w:bookmarkStart w:id="43" w:name="_Hlk110967887"/>
      <w:r w:rsidRPr="00086AFA">
        <w:rPr>
          <w:noProof/>
          <w:lang w:val="en-US" w:eastAsia="zh-CN"/>
        </w:rPr>
        <w:drawing>
          <wp:inline distT="0" distB="0" distL="0" distR="0" wp14:anchorId="1E413D7B" wp14:editId="0AE5AE72">
            <wp:extent cx="4320000" cy="2422800"/>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20000" cy="2422800"/>
                    </a:xfrm>
                    <a:prstGeom prst="rect">
                      <a:avLst/>
                    </a:prstGeom>
                    <a:noFill/>
                    <a:ln>
                      <a:noFill/>
                    </a:ln>
                  </pic:spPr>
                </pic:pic>
              </a:graphicData>
            </a:graphic>
          </wp:inline>
        </w:drawing>
      </w:r>
    </w:p>
    <w:p w14:paraId="467C0DE1" w14:textId="3ACB4386" w:rsidR="000D4C87" w:rsidRDefault="000D4C87" w:rsidP="000D4C87">
      <w:pPr>
        <w:pStyle w:val="af6"/>
      </w:pPr>
      <w:bookmarkStart w:id="44" w:name="_Ref111105972"/>
      <w:r>
        <w:t xml:space="preserve">Figure </w:t>
      </w:r>
      <w:r>
        <w:fldChar w:fldCharType="begin"/>
      </w:r>
      <w:r>
        <w:instrText xml:space="preserve"> SEQ Figure \* ARABIC </w:instrText>
      </w:r>
      <w:r>
        <w:fldChar w:fldCharType="separate"/>
      </w:r>
      <w:r w:rsidR="00494A71">
        <w:rPr>
          <w:noProof/>
        </w:rPr>
        <w:t>24</w:t>
      </w:r>
      <w:r>
        <w:fldChar w:fldCharType="end"/>
      </w:r>
      <w:bookmarkEnd w:id="44"/>
      <w:r>
        <w:t xml:space="preserve"> R-17 PDSCH Msg.4 performance under rural, NTN-TDL-C</w:t>
      </w:r>
    </w:p>
    <w:p w14:paraId="004D5E75" w14:textId="0F5930B5" w:rsidR="0045321D" w:rsidRPr="003E0E45" w:rsidRDefault="0045321D" w:rsidP="003E0E45">
      <w:pPr>
        <w:rPr>
          <w:lang w:val="en-US"/>
        </w:rPr>
      </w:pPr>
      <w:r>
        <w:rPr>
          <w:lang w:val="en-US" w:eastAsia="zh-CN"/>
        </w:rPr>
        <w:t>T</w:t>
      </w:r>
      <w:r w:rsidRPr="00F311E2">
        <w:rPr>
          <w:lang w:val="en-US" w:eastAsia="zh-CN"/>
        </w:rPr>
        <w:t xml:space="preserve">he </w:t>
      </w:r>
      <w:r>
        <w:rPr>
          <w:lang w:val="en-US" w:eastAsia="zh-CN"/>
        </w:rPr>
        <w:t xml:space="preserve">required SNRs are summarized </w:t>
      </w:r>
      <w:r w:rsidRPr="00F311E2">
        <w:rPr>
          <w:lang w:val="en-US" w:eastAsia="zh-CN"/>
        </w:rPr>
        <w:t>and compare</w:t>
      </w:r>
      <w:r>
        <w:rPr>
          <w:lang w:val="en-US" w:eastAsia="zh-CN"/>
        </w:rPr>
        <w:t xml:space="preserve">d to </w:t>
      </w:r>
      <w:r w:rsidRPr="00F311E2">
        <w:rPr>
          <w:lang w:val="en-US" w:eastAsia="zh-CN"/>
        </w:rPr>
        <w:t>the link budget</w:t>
      </w:r>
      <w:r>
        <w:rPr>
          <w:lang w:val="en-US" w:eastAsia="zh-CN"/>
        </w:rPr>
        <w:t xml:space="preserve"> in </w:t>
      </w:r>
      <w:r>
        <w:rPr>
          <w:lang w:val="en-US" w:eastAsia="zh-CN"/>
        </w:rPr>
        <w:fldChar w:fldCharType="begin"/>
      </w:r>
      <w:r>
        <w:rPr>
          <w:lang w:val="en-US" w:eastAsia="zh-CN"/>
        </w:rPr>
        <w:instrText xml:space="preserve"> REF _Ref111105357 \h </w:instrText>
      </w:r>
      <w:r>
        <w:rPr>
          <w:lang w:val="en-US" w:eastAsia="zh-CN"/>
        </w:rPr>
      </w:r>
      <w:r>
        <w:rPr>
          <w:lang w:val="en-US" w:eastAsia="zh-CN"/>
        </w:rPr>
        <w:fldChar w:fldCharType="separate"/>
      </w:r>
      <w:r w:rsidR="00A54D2F">
        <w:rPr>
          <w:lang w:val="en-US" w:eastAsia="zh-CN"/>
        </w:rPr>
        <w:fldChar w:fldCharType="begin"/>
      </w:r>
      <w:r w:rsidR="00A54D2F">
        <w:rPr>
          <w:lang w:val="en-US" w:eastAsia="zh-CN"/>
        </w:rPr>
        <w:instrText xml:space="preserve"> REF _Ref111205614 \h </w:instrText>
      </w:r>
      <w:r w:rsidR="00A54D2F">
        <w:rPr>
          <w:lang w:val="en-US" w:eastAsia="zh-CN"/>
        </w:rPr>
      </w:r>
      <w:r w:rsidR="00A54D2F">
        <w:rPr>
          <w:lang w:val="en-US" w:eastAsia="zh-CN"/>
        </w:rPr>
        <w:fldChar w:fldCharType="separate"/>
      </w:r>
      <w:r w:rsidR="00A54D2F">
        <w:t xml:space="preserve">Table </w:t>
      </w:r>
      <w:r w:rsidR="00A54D2F">
        <w:rPr>
          <w:noProof/>
        </w:rPr>
        <w:t>20</w:t>
      </w:r>
      <w:r w:rsidR="00A54D2F">
        <w:rPr>
          <w:lang w:val="en-US" w:eastAsia="zh-CN"/>
        </w:rPr>
        <w:fldChar w:fldCharType="end"/>
      </w:r>
      <w:r>
        <w:rPr>
          <w:lang w:val="en-US" w:eastAsia="zh-CN"/>
        </w:rPr>
        <w:fldChar w:fldCharType="end"/>
      </w:r>
      <w:r>
        <w:rPr>
          <w:lang w:val="en-US" w:eastAsia="zh-CN"/>
        </w:rPr>
        <w:t xml:space="preserve"> based on the above evaluation results.</w:t>
      </w:r>
    </w:p>
    <w:p w14:paraId="202D3BAB" w14:textId="1E2F3C8B" w:rsidR="000D4C87" w:rsidRDefault="000D4C87" w:rsidP="000D4C87">
      <w:pPr>
        <w:pStyle w:val="af6"/>
        <w:keepNext/>
      </w:pPr>
      <w:bookmarkStart w:id="45" w:name="_Ref111205614"/>
      <w:bookmarkEnd w:id="43"/>
      <w:r>
        <w:t xml:space="preserve">Table </w:t>
      </w:r>
      <w:r>
        <w:fldChar w:fldCharType="begin"/>
      </w:r>
      <w:r>
        <w:instrText xml:space="preserve"> SEQ Table \* ARABIC </w:instrText>
      </w:r>
      <w:r>
        <w:fldChar w:fldCharType="separate"/>
      </w:r>
      <w:r w:rsidR="00A54D2F">
        <w:rPr>
          <w:noProof/>
        </w:rPr>
        <w:t>20</w:t>
      </w:r>
      <w:r>
        <w:fldChar w:fldCharType="end"/>
      </w:r>
      <w:bookmarkEnd w:id="45"/>
      <w:r w:rsidRPr="00433729">
        <w:t xml:space="preserve"> </w:t>
      </w:r>
      <w:r>
        <w:t>PDSCH with antenna switching coverage evaluation for Msg4</w:t>
      </w:r>
    </w:p>
    <w:tbl>
      <w:tblPr>
        <w:tblW w:w="5000" w:type="pct"/>
        <w:tblLook w:val="04A0" w:firstRow="1" w:lastRow="0" w:firstColumn="1" w:lastColumn="0" w:noHBand="0" w:noVBand="1"/>
      </w:tblPr>
      <w:tblGrid>
        <w:gridCol w:w="984"/>
        <w:gridCol w:w="984"/>
        <w:gridCol w:w="909"/>
        <w:gridCol w:w="1465"/>
        <w:gridCol w:w="1569"/>
        <w:gridCol w:w="908"/>
        <w:gridCol w:w="1569"/>
        <w:gridCol w:w="908"/>
      </w:tblGrid>
      <w:tr w:rsidR="000D4C87" w:rsidRPr="000D212B" w14:paraId="6A9B25EF" w14:textId="77777777" w:rsidTr="003434B9">
        <w:trPr>
          <w:trHeight w:val="300"/>
        </w:trPr>
        <w:tc>
          <w:tcPr>
            <w:tcW w:w="2394"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256DB2D" w14:textId="77777777" w:rsidR="000D4C87" w:rsidRPr="000D212B" w:rsidRDefault="000D4C87" w:rsidP="00143187">
            <w:pPr>
              <w:widowControl/>
              <w:autoSpaceDE/>
              <w:autoSpaceDN/>
              <w:adjustRightInd/>
              <w:spacing w:after="0"/>
              <w:jc w:val="center"/>
              <w:rPr>
                <w:rFonts w:eastAsia="等线"/>
                <w:b/>
                <w:bCs/>
                <w:color w:val="000000"/>
                <w:sz w:val="20"/>
                <w:szCs w:val="20"/>
                <w:lang w:val="en-US" w:eastAsia="zh-CN"/>
              </w:rPr>
            </w:pPr>
            <w:r w:rsidRPr="000D212B">
              <w:rPr>
                <w:rFonts w:eastAsia="等线"/>
                <w:b/>
                <w:bCs/>
                <w:color w:val="000000"/>
                <w:sz w:val="20"/>
                <w:szCs w:val="20"/>
                <w:lang w:val="en-US" w:eastAsia="zh-CN"/>
              </w:rPr>
              <w:t>PDSCH Msg4</w:t>
            </w:r>
          </w:p>
          <w:p w14:paraId="59230ED5" w14:textId="77777777" w:rsidR="000D4C87" w:rsidRPr="000D212B" w:rsidRDefault="000D4C87" w:rsidP="00143187">
            <w:pPr>
              <w:widowControl/>
              <w:autoSpaceDE/>
              <w:autoSpaceDN/>
              <w:adjustRightInd/>
              <w:spacing w:after="0"/>
              <w:jc w:val="center"/>
              <w:rPr>
                <w:rFonts w:eastAsia="等线"/>
                <w:b/>
                <w:bCs/>
                <w:color w:val="000000"/>
                <w:sz w:val="20"/>
                <w:szCs w:val="20"/>
                <w:lang w:val="en-US" w:eastAsia="zh-CN"/>
              </w:rPr>
            </w:pPr>
            <w:r w:rsidRPr="000D212B">
              <w:rPr>
                <w:rFonts w:eastAsia="等线"/>
                <w:b/>
                <w:bCs/>
                <w:color w:val="000000"/>
                <w:sz w:val="20"/>
                <w:szCs w:val="20"/>
                <w:lang w:val="en-US" w:eastAsia="zh-CN"/>
              </w:rPr>
              <w:t>(1 repetition using 2 best antennas among 4 antennas)</w:t>
            </w:r>
          </w:p>
        </w:tc>
        <w:tc>
          <w:tcPr>
            <w:tcW w:w="1303" w:type="pct"/>
            <w:gridSpan w:val="2"/>
            <w:tcBorders>
              <w:top w:val="single" w:sz="8" w:space="0" w:color="auto"/>
              <w:left w:val="nil"/>
              <w:bottom w:val="single" w:sz="8" w:space="0" w:color="auto"/>
              <w:right w:val="single" w:sz="8" w:space="0" w:color="000000"/>
            </w:tcBorders>
            <w:shd w:val="clear" w:color="auto" w:fill="auto"/>
            <w:noWrap/>
            <w:vAlign w:val="center"/>
            <w:hideMark/>
          </w:tcPr>
          <w:p w14:paraId="30FCF825" w14:textId="2F9B7CF6" w:rsidR="000D4C87" w:rsidRPr="000D212B" w:rsidRDefault="000D4C87" w:rsidP="00143187">
            <w:pPr>
              <w:widowControl/>
              <w:autoSpaceDE/>
              <w:autoSpaceDN/>
              <w:adjustRightInd/>
              <w:spacing w:after="0"/>
              <w:jc w:val="center"/>
              <w:rPr>
                <w:rFonts w:eastAsia="等线"/>
                <w:b/>
                <w:bCs/>
                <w:color w:val="000000"/>
                <w:sz w:val="20"/>
                <w:szCs w:val="20"/>
                <w:lang w:val="en-US" w:eastAsia="zh-CN"/>
              </w:rPr>
            </w:pPr>
            <w:r w:rsidRPr="000D212B">
              <w:rPr>
                <w:rFonts w:eastAsia="等线"/>
                <w:b/>
                <w:bCs/>
                <w:color w:val="000000"/>
                <w:sz w:val="20"/>
                <w:szCs w:val="20"/>
                <w:lang w:val="en-US" w:eastAsia="zh-CN"/>
              </w:rPr>
              <w:t>Rural</w:t>
            </w:r>
            <w:r w:rsidR="00143187">
              <w:rPr>
                <w:rFonts w:eastAsia="等线"/>
                <w:b/>
                <w:bCs/>
                <w:color w:val="000000"/>
                <w:sz w:val="20"/>
                <w:szCs w:val="20"/>
                <w:lang w:val="en-US" w:eastAsia="zh-CN"/>
              </w:rPr>
              <w:t xml:space="preserve"> NTN-TDL-A</w:t>
            </w:r>
          </w:p>
        </w:tc>
        <w:tc>
          <w:tcPr>
            <w:tcW w:w="1303" w:type="pct"/>
            <w:gridSpan w:val="2"/>
            <w:tcBorders>
              <w:top w:val="single" w:sz="8" w:space="0" w:color="auto"/>
              <w:left w:val="nil"/>
              <w:bottom w:val="single" w:sz="8" w:space="0" w:color="auto"/>
              <w:right w:val="single" w:sz="8" w:space="0" w:color="000000"/>
            </w:tcBorders>
            <w:shd w:val="clear" w:color="auto" w:fill="auto"/>
            <w:noWrap/>
            <w:vAlign w:val="center"/>
            <w:hideMark/>
          </w:tcPr>
          <w:p w14:paraId="73C86A19" w14:textId="3C48F65E" w:rsidR="000D4C87" w:rsidRPr="000D212B" w:rsidRDefault="000D4C87" w:rsidP="00143187">
            <w:pPr>
              <w:widowControl/>
              <w:autoSpaceDE/>
              <w:autoSpaceDN/>
              <w:adjustRightInd/>
              <w:spacing w:after="0"/>
              <w:jc w:val="center"/>
              <w:rPr>
                <w:rFonts w:eastAsia="等线"/>
                <w:b/>
                <w:bCs/>
                <w:color w:val="000000"/>
                <w:sz w:val="20"/>
                <w:szCs w:val="20"/>
                <w:lang w:val="en-US" w:eastAsia="zh-CN"/>
              </w:rPr>
            </w:pPr>
            <w:r w:rsidRPr="000D212B">
              <w:rPr>
                <w:rFonts w:eastAsia="等线"/>
                <w:b/>
                <w:bCs/>
                <w:color w:val="000000"/>
                <w:sz w:val="20"/>
                <w:szCs w:val="20"/>
                <w:lang w:val="en-US" w:eastAsia="zh-CN"/>
              </w:rPr>
              <w:t>Rural</w:t>
            </w:r>
            <w:r w:rsidR="00143187">
              <w:rPr>
                <w:rFonts w:eastAsia="等线"/>
                <w:b/>
                <w:bCs/>
                <w:color w:val="000000"/>
                <w:sz w:val="20"/>
                <w:szCs w:val="20"/>
                <w:lang w:val="en-US" w:eastAsia="zh-CN"/>
              </w:rPr>
              <w:t xml:space="preserve"> NTN-TDL-C</w:t>
            </w:r>
            <w:r w:rsidRPr="000D212B">
              <w:rPr>
                <w:rFonts w:eastAsia="等线"/>
                <w:b/>
                <w:bCs/>
                <w:color w:val="000000"/>
                <w:sz w:val="20"/>
                <w:szCs w:val="20"/>
                <w:lang w:val="en-US" w:eastAsia="zh-CN"/>
              </w:rPr>
              <w:t xml:space="preserve"> </w:t>
            </w:r>
          </w:p>
        </w:tc>
      </w:tr>
      <w:tr w:rsidR="003434B9" w:rsidRPr="000D212B" w14:paraId="00EACF65" w14:textId="77777777" w:rsidTr="003434B9">
        <w:trPr>
          <w:trHeight w:val="735"/>
        </w:trPr>
        <w:tc>
          <w:tcPr>
            <w:tcW w:w="557" w:type="pct"/>
            <w:tcBorders>
              <w:top w:val="nil"/>
              <w:left w:val="single" w:sz="8" w:space="0" w:color="auto"/>
              <w:bottom w:val="single" w:sz="8" w:space="0" w:color="auto"/>
              <w:right w:val="single" w:sz="8" w:space="0" w:color="auto"/>
            </w:tcBorders>
            <w:shd w:val="clear" w:color="auto" w:fill="auto"/>
            <w:vAlign w:val="center"/>
            <w:hideMark/>
          </w:tcPr>
          <w:p w14:paraId="5D0B2E8B" w14:textId="77777777" w:rsidR="000D4C87" w:rsidRPr="000D212B" w:rsidRDefault="000D4C87" w:rsidP="00143187">
            <w:pPr>
              <w:widowControl/>
              <w:autoSpaceDE/>
              <w:autoSpaceDN/>
              <w:adjustRightInd/>
              <w:spacing w:after="0"/>
              <w:jc w:val="left"/>
              <w:rPr>
                <w:rFonts w:eastAsia="等线"/>
                <w:b/>
                <w:bCs/>
                <w:color w:val="000000"/>
                <w:sz w:val="20"/>
                <w:szCs w:val="20"/>
                <w:lang w:val="en-US" w:eastAsia="zh-CN"/>
              </w:rPr>
            </w:pPr>
            <w:r w:rsidRPr="000D212B">
              <w:rPr>
                <w:rFonts w:eastAsia="等线"/>
                <w:b/>
                <w:bCs/>
                <w:color w:val="000000"/>
                <w:sz w:val="20"/>
                <w:szCs w:val="20"/>
                <w:lang w:val="en-US" w:eastAsia="zh-CN"/>
              </w:rPr>
              <w:t>Satellite orbit</w:t>
            </w:r>
          </w:p>
        </w:tc>
        <w:tc>
          <w:tcPr>
            <w:tcW w:w="519" w:type="pct"/>
            <w:tcBorders>
              <w:top w:val="nil"/>
              <w:left w:val="nil"/>
              <w:bottom w:val="single" w:sz="8" w:space="0" w:color="auto"/>
              <w:right w:val="single" w:sz="8" w:space="0" w:color="auto"/>
            </w:tcBorders>
            <w:shd w:val="clear" w:color="auto" w:fill="auto"/>
            <w:vAlign w:val="center"/>
            <w:hideMark/>
          </w:tcPr>
          <w:p w14:paraId="110579D8" w14:textId="77777777" w:rsidR="000D4C87" w:rsidRPr="000D212B" w:rsidRDefault="000D4C87" w:rsidP="00143187">
            <w:pPr>
              <w:widowControl/>
              <w:autoSpaceDE/>
              <w:autoSpaceDN/>
              <w:adjustRightInd/>
              <w:spacing w:after="0"/>
              <w:jc w:val="left"/>
              <w:rPr>
                <w:rFonts w:eastAsia="等线"/>
                <w:b/>
                <w:bCs/>
                <w:color w:val="000000"/>
                <w:sz w:val="20"/>
                <w:szCs w:val="20"/>
                <w:lang w:val="en-US" w:eastAsia="zh-CN"/>
              </w:rPr>
            </w:pPr>
            <w:r w:rsidRPr="000D212B">
              <w:rPr>
                <w:rFonts w:eastAsia="等线"/>
                <w:b/>
                <w:bCs/>
                <w:color w:val="000000"/>
                <w:sz w:val="20"/>
                <w:szCs w:val="20"/>
                <w:lang w:val="en-US" w:eastAsia="zh-CN"/>
              </w:rPr>
              <w:t>Satellite parameter set</w:t>
            </w:r>
          </w:p>
        </w:tc>
        <w:tc>
          <w:tcPr>
            <w:tcW w:w="479" w:type="pct"/>
            <w:tcBorders>
              <w:top w:val="nil"/>
              <w:left w:val="nil"/>
              <w:bottom w:val="single" w:sz="8" w:space="0" w:color="auto"/>
              <w:right w:val="single" w:sz="8" w:space="0" w:color="auto"/>
            </w:tcBorders>
            <w:shd w:val="clear" w:color="auto" w:fill="auto"/>
            <w:vAlign w:val="center"/>
            <w:hideMark/>
          </w:tcPr>
          <w:p w14:paraId="1A2003CD" w14:textId="77777777" w:rsidR="000D4C87" w:rsidRPr="000D212B" w:rsidRDefault="000D4C87" w:rsidP="00143187">
            <w:pPr>
              <w:widowControl/>
              <w:autoSpaceDE/>
              <w:autoSpaceDN/>
              <w:adjustRightInd/>
              <w:spacing w:after="0"/>
              <w:jc w:val="left"/>
              <w:rPr>
                <w:rFonts w:eastAsia="等线"/>
                <w:b/>
                <w:bCs/>
                <w:color w:val="000000"/>
                <w:sz w:val="20"/>
                <w:szCs w:val="20"/>
                <w:lang w:val="en-US" w:eastAsia="zh-CN"/>
              </w:rPr>
            </w:pPr>
            <w:r w:rsidRPr="000D212B">
              <w:rPr>
                <w:rFonts w:eastAsia="等线"/>
                <w:b/>
                <w:bCs/>
                <w:color w:val="000000"/>
                <w:sz w:val="20"/>
                <w:szCs w:val="20"/>
                <w:lang w:val="en-US" w:eastAsia="zh-CN"/>
              </w:rPr>
              <w:t>Elevation angle (deg)</w:t>
            </w:r>
          </w:p>
        </w:tc>
        <w:tc>
          <w:tcPr>
            <w:tcW w:w="839" w:type="pct"/>
            <w:tcBorders>
              <w:top w:val="nil"/>
              <w:left w:val="nil"/>
              <w:bottom w:val="single" w:sz="8" w:space="0" w:color="auto"/>
              <w:right w:val="single" w:sz="8" w:space="0" w:color="auto"/>
            </w:tcBorders>
            <w:shd w:val="clear" w:color="auto" w:fill="auto"/>
            <w:vAlign w:val="center"/>
            <w:hideMark/>
          </w:tcPr>
          <w:p w14:paraId="593E8904" w14:textId="77777777" w:rsidR="000D4C87" w:rsidRPr="000D212B" w:rsidRDefault="000D4C87" w:rsidP="00143187">
            <w:pPr>
              <w:widowControl/>
              <w:autoSpaceDE/>
              <w:autoSpaceDN/>
              <w:adjustRightInd/>
              <w:spacing w:after="0"/>
              <w:jc w:val="left"/>
              <w:rPr>
                <w:rFonts w:eastAsia="等线"/>
                <w:b/>
                <w:bCs/>
                <w:color w:val="000000"/>
                <w:sz w:val="20"/>
                <w:szCs w:val="20"/>
                <w:lang w:val="en-US" w:eastAsia="zh-CN"/>
              </w:rPr>
            </w:pPr>
            <w:r w:rsidRPr="000D212B">
              <w:rPr>
                <w:rFonts w:eastAsia="等线"/>
                <w:b/>
                <w:bCs/>
                <w:color w:val="000000"/>
                <w:sz w:val="20"/>
                <w:szCs w:val="20"/>
                <w:lang w:val="en-US" w:eastAsia="zh-CN"/>
              </w:rPr>
              <w:t>CNR (dB)</w:t>
            </w:r>
          </w:p>
        </w:tc>
        <w:tc>
          <w:tcPr>
            <w:tcW w:w="825" w:type="pct"/>
            <w:tcBorders>
              <w:top w:val="nil"/>
              <w:left w:val="nil"/>
              <w:bottom w:val="single" w:sz="8" w:space="0" w:color="auto"/>
              <w:right w:val="single" w:sz="8" w:space="0" w:color="auto"/>
            </w:tcBorders>
            <w:shd w:val="clear" w:color="auto" w:fill="auto"/>
            <w:vAlign w:val="center"/>
            <w:hideMark/>
          </w:tcPr>
          <w:p w14:paraId="4F1B4B79" w14:textId="77777777" w:rsidR="000D4C87" w:rsidRPr="000D212B" w:rsidRDefault="000D4C87" w:rsidP="00143187">
            <w:pPr>
              <w:widowControl/>
              <w:autoSpaceDE/>
              <w:autoSpaceDN/>
              <w:adjustRightInd/>
              <w:spacing w:after="0"/>
              <w:jc w:val="left"/>
              <w:rPr>
                <w:rFonts w:eastAsia="等线"/>
                <w:b/>
                <w:bCs/>
                <w:color w:val="000000"/>
                <w:sz w:val="20"/>
                <w:szCs w:val="20"/>
                <w:lang w:val="en-US" w:eastAsia="zh-CN"/>
              </w:rPr>
            </w:pPr>
            <w:r w:rsidRPr="000D212B">
              <w:rPr>
                <w:b/>
                <w:bCs/>
                <w:sz w:val="20"/>
                <w:szCs w:val="20"/>
                <w:lang w:eastAsia="zh-CN"/>
              </w:rPr>
              <w:t>Required SNR@iBLER10</w:t>
            </w:r>
            <w:r w:rsidRPr="000D212B">
              <w:rPr>
                <w:rFonts w:hint="eastAsia"/>
                <w:b/>
                <w:bCs/>
                <w:sz w:val="20"/>
                <w:szCs w:val="20"/>
                <w:lang w:eastAsia="zh-CN"/>
              </w:rPr>
              <w:t>%</w:t>
            </w:r>
            <w:r w:rsidRPr="000D212B">
              <w:rPr>
                <w:b/>
                <w:bCs/>
                <w:sz w:val="20"/>
                <w:szCs w:val="20"/>
                <w:lang w:eastAsia="zh-CN"/>
              </w:rPr>
              <w:t xml:space="preserve"> </w:t>
            </w:r>
            <w:r w:rsidRPr="000D212B">
              <w:rPr>
                <w:rFonts w:hint="eastAsia"/>
                <w:b/>
                <w:bCs/>
                <w:sz w:val="20"/>
                <w:szCs w:val="20"/>
                <w:lang w:eastAsia="zh-CN"/>
              </w:rPr>
              <w:t>（</w:t>
            </w:r>
            <w:r w:rsidRPr="000D212B">
              <w:rPr>
                <w:b/>
                <w:bCs/>
                <w:sz w:val="20"/>
                <w:szCs w:val="20"/>
                <w:lang w:eastAsia="zh-CN"/>
              </w:rPr>
              <w:t>dB</w:t>
            </w:r>
            <w:r w:rsidRPr="000D212B">
              <w:rPr>
                <w:rFonts w:hint="eastAsia"/>
                <w:b/>
                <w:bCs/>
                <w:sz w:val="20"/>
                <w:szCs w:val="20"/>
                <w:lang w:eastAsia="zh-CN"/>
              </w:rPr>
              <w:t>）</w:t>
            </w:r>
          </w:p>
        </w:tc>
        <w:tc>
          <w:tcPr>
            <w:tcW w:w="478" w:type="pct"/>
            <w:tcBorders>
              <w:top w:val="nil"/>
              <w:left w:val="nil"/>
              <w:bottom w:val="single" w:sz="8" w:space="0" w:color="auto"/>
              <w:right w:val="single" w:sz="8" w:space="0" w:color="auto"/>
            </w:tcBorders>
            <w:shd w:val="clear" w:color="auto" w:fill="auto"/>
            <w:vAlign w:val="center"/>
            <w:hideMark/>
          </w:tcPr>
          <w:p w14:paraId="652B45CF" w14:textId="77777777" w:rsidR="000D4C87" w:rsidRPr="000D212B" w:rsidRDefault="000D4C87" w:rsidP="00143187">
            <w:pPr>
              <w:widowControl/>
              <w:autoSpaceDE/>
              <w:autoSpaceDN/>
              <w:adjustRightInd/>
              <w:spacing w:after="0"/>
              <w:jc w:val="left"/>
              <w:rPr>
                <w:rFonts w:eastAsia="等线"/>
                <w:b/>
                <w:bCs/>
                <w:color w:val="000000"/>
                <w:sz w:val="20"/>
                <w:szCs w:val="20"/>
                <w:lang w:val="en-US" w:eastAsia="zh-CN"/>
              </w:rPr>
            </w:pPr>
            <w:r w:rsidRPr="000D212B">
              <w:rPr>
                <w:b/>
                <w:bCs/>
                <w:sz w:val="20"/>
                <w:szCs w:val="20"/>
                <w:lang w:eastAsia="zh-CN"/>
              </w:rPr>
              <w:t>Coverage Gap (dB)</w:t>
            </w:r>
          </w:p>
        </w:tc>
        <w:tc>
          <w:tcPr>
            <w:tcW w:w="825" w:type="pct"/>
            <w:tcBorders>
              <w:top w:val="nil"/>
              <w:left w:val="nil"/>
              <w:bottom w:val="single" w:sz="8" w:space="0" w:color="auto"/>
              <w:right w:val="single" w:sz="8" w:space="0" w:color="auto"/>
            </w:tcBorders>
            <w:shd w:val="clear" w:color="auto" w:fill="auto"/>
            <w:vAlign w:val="center"/>
            <w:hideMark/>
          </w:tcPr>
          <w:p w14:paraId="482202C5" w14:textId="77777777" w:rsidR="000D4C87" w:rsidRPr="000D212B" w:rsidRDefault="000D4C87" w:rsidP="00143187">
            <w:pPr>
              <w:widowControl/>
              <w:autoSpaceDE/>
              <w:autoSpaceDN/>
              <w:adjustRightInd/>
              <w:spacing w:after="0"/>
              <w:jc w:val="left"/>
              <w:rPr>
                <w:rFonts w:eastAsia="等线"/>
                <w:b/>
                <w:bCs/>
                <w:color w:val="000000"/>
                <w:sz w:val="20"/>
                <w:szCs w:val="20"/>
                <w:lang w:val="en-US" w:eastAsia="zh-CN"/>
              </w:rPr>
            </w:pPr>
            <w:r w:rsidRPr="000D212B">
              <w:rPr>
                <w:b/>
                <w:bCs/>
                <w:sz w:val="20"/>
                <w:szCs w:val="20"/>
                <w:lang w:eastAsia="zh-CN"/>
              </w:rPr>
              <w:t>Required SNR@iBLER10</w:t>
            </w:r>
            <w:r w:rsidRPr="000D212B">
              <w:rPr>
                <w:rFonts w:hint="eastAsia"/>
                <w:b/>
                <w:bCs/>
                <w:sz w:val="20"/>
                <w:szCs w:val="20"/>
                <w:lang w:eastAsia="zh-CN"/>
              </w:rPr>
              <w:t>%</w:t>
            </w:r>
            <w:r w:rsidRPr="000D212B">
              <w:rPr>
                <w:b/>
                <w:bCs/>
                <w:sz w:val="20"/>
                <w:szCs w:val="20"/>
                <w:lang w:eastAsia="zh-CN"/>
              </w:rPr>
              <w:t xml:space="preserve">  </w:t>
            </w:r>
            <w:r w:rsidRPr="000D212B">
              <w:rPr>
                <w:rFonts w:hint="eastAsia"/>
                <w:b/>
                <w:bCs/>
                <w:sz w:val="20"/>
                <w:szCs w:val="20"/>
                <w:lang w:eastAsia="zh-CN"/>
              </w:rPr>
              <w:t>（</w:t>
            </w:r>
            <w:r w:rsidRPr="000D212B">
              <w:rPr>
                <w:b/>
                <w:bCs/>
                <w:sz w:val="20"/>
                <w:szCs w:val="20"/>
                <w:lang w:eastAsia="zh-CN"/>
              </w:rPr>
              <w:t>dB</w:t>
            </w:r>
            <w:r w:rsidRPr="000D212B">
              <w:rPr>
                <w:rFonts w:hint="eastAsia"/>
                <w:b/>
                <w:bCs/>
                <w:sz w:val="20"/>
                <w:szCs w:val="20"/>
                <w:lang w:eastAsia="zh-CN"/>
              </w:rPr>
              <w:t>）</w:t>
            </w:r>
          </w:p>
        </w:tc>
        <w:tc>
          <w:tcPr>
            <w:tcW w:w="478" w:type="pct"/>
            <w:tcBorders>
              <w:top w:val="nil"/>
              <w:left w:val="nil"/>
              <w:bottom w:val="single" w:sz="8" w:space="0" w:color="auto"/>
              <w:right w:val="single" w:sz="8" w:space="0" w:color="auto"/>
            </w:tcBorders>
            <w:shd w:val="clear" w:color="auto" w:fill="auto"/>
            <w:vAlign w:val="center"/>
            <w:hideMark/>
          </w:tcPr>
          <w:p w14:paraId="5BD120F9" w14:textId="77777777" w:rsidR="000D4C87" w:rsidRPr="000D212B" w:rsidRDefault="000D4C87" w:rsidP="00143187">
            <w:pPr>
              <w:widowControl/>
              <w:autoSpaceDE/>
              <w:autoSpaceDN/>
              <w:adjustRightInd/>
              <w:spacing w:after="0"/>
              <w:jc w:val="left"/>
              <w:rPr>
                <w:rFonts w:eastAsia="等线"/>
                <w:b/>
                <w:bCs/>
                <w:color w:val="000000"/>
                <w:sz w:val="20"/>
                <w:szCs w:val="20"/>
                <w:lang w:val="en-US" w:eastAsia="zh-CN"/>
              </w:rPr>
            </w:pPr>
            <w:r w:rsidRPr="000D212B">
              <w:rPr>
                <w:b/>
                <w:bCs/>
                <w:sz w:val="20"/>
                <w:szCs w:val="20"/>
                <w:lang w:eastAsia="zh-CN"/>
              </w:rPr>
              <w:t>Coverage Gap (dB)</w:t>
            </w:r>
          </w:p>
        </w:tc>
      </w:tr>
      <w:tr w:rsidR="003434B9" w:rsidRPr="000D212B" w14:paraId="74ED63BE" w14:textId="77777777" w:rsidTr="003434B9">
        <w:trPr>
          <w:trHeight w:val="315"/>
        </w:trPr>
        <w:tc>
          <w:tcPr>
            <w:tcW w:w="557" w:type="pct"/>
            <w:vMerge w:val="restart"/>
            <w:tcBorders>
              <w:top w:val="nil"/>
              <w:left w:val="single" w:sz="8" w:space="0" w:color="auto"/>
              <w:right w:val="single" w:sz="8" w:space="0" w:color="auto"/>
            </w:tcBorders>
            <w:shd w:val="clear" w:color="auto" w:fill="auto"/>
            <w:vAlign w:val="center"/>
          </w:tcPr>
          <w:p w14:paraId="4B230E7D" w14:textId="77777777" w:rsidR="000D4C87" w:rsidRPr="000D212B" w:rsidRDefault="000D4C87" w:rsidP="00143187">
            <w:pPr>
              <w:widowControl/>
              <w:autoSpaceDE/>
              <w:autoSpaceDN/>
              <w:adjustRightInd/>
              <w:spacing w:after="0"/>
              <w:jc w:val="center"/>
              <w:rPr>
                <w:rFonts w:eastAsia="等线"/>
                <w:b/>
                <w:bCs/>
                <w:color w:val="000000"/>
                <w:sz w:val="20"/>
                <w:szCs w:val="20"/>
                <w:lang w:val="en-US" w:eastAsia="zh-CN"/>
              </w:rPr>
            </w:pPr>
            <w:r w:rsidRPr="000D212B">
              <w:rPr>
                <w:rFonts w:eastAsia="等线" w:hint="eastAsia"/>
                <w:b/>
                <w:bCs/>
                <w:color w:val="000000"/>
                <w:sz w:val="20"/>
                <w:szCs w:val="20"/>
                <w:lang w:val="en-US" w:eastAsia="zh-CN"/>
              </w:rPr>
              <w:t>G</w:t>
            </w:r>
            <w:r w:rsidRPr="000D212B">
              <w:rPr>
                <w:rFonts w:eastAsia="等线"/>
                <w:b/>
                <w:bCs/>
                <w:color w:val="000000"/>
                <w:sz w:val="20"/>
                <w:szCs w:val="20"/>
                <w:lang w:val="en-US" w:eastAsia="zh-CN"/>
              </w:rPr>
              <w:t>EO</w:t>
            </w:r>
          </w:p>
        </w:tc>
        <w:tc>
          <w:tcPr>
            <w:tcW w:w="519" w:type="pct"/>
            <w:tcBorders>
              <w:top w:val="nil"/>
              <w:left w:val="nil"/>
              <w:bottom w:val="single" w:sz="8" w:space="0" w:color="auto"/>
              <w:right w:val="single" w:sz="8" w:space="0" w:color="auto"/>
            </w:tcBorders>
            <w:shd w:val="clear" w:color="auto" w:fill="auto"/>
            <w:vAlign w:val="center"/>
          </w:tcPr>
          <w:p w14:paraId="1AEF9F1D"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sidRPr="000D212B">
              <w:rPr>
                <w:rFonts w:eastAsia="等线"/>
                <w:color w:val="000000"/>
                <w:sz w:val="20"/>
                <w:szCs w:val="20"/>
                <w:lang w:val="en-US" w:eastAsia="zh-CN"/>
              </w:rPr>
              <w:t>1</w:t>
            </w:r>
          </w:p>
        </w:tc>
        <w:tc>
          <w:tcPr>
            <w:tcW w:w="479" w:type="pct"/>
            <w:tcBorders>
              <w:top w:val="nil"/>
              <w:left w:val="nil"/>
              <w:bottom w:val="single" w:sz="8" w:space="0" w:color="auto"/>
              <w:right w:val="single" w:sz="8" w:space="0" w:color="auto"/>
            </w:tcBorders>
            <w:shd w:val="clear" w:color="auto" w:fill="auto"/>
            <w:vAlign w:val="center"/>
          </w:tcPr>
          <w:p w14:paraId="75B7E855"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sidRPr="000D212B">
              <w:rPr>
                <w:rFonts w:eastAsia="等线" w:hint="eastAsia"/>
                <w:color w:val="000000"/>
                <w:sz w:val="20"/>
                <w:szCs w:val="20"/>
                <w:lang w:val="en-US" w:eastAsia="zh-CN"/>
              </w:rPr>
              <w:t>1</w:t>
            </w:r>
            <w:r w:rsidRPr="000D212B">
              <w:rPr>
                <w:rFonts w:eastAsia="等线"/>
                <w:color w:val="000000"/>
                <w:sz w:val="20"/>
                <w:szCs w:val="20"/>
                <w:lang w:val="en-US" w:eastAsia="zh-CN"/>
              </w:rPr>
              <w:t>2.5</w:t>
            </w:r>
          </w:p>
        </w:tc>
        <w:tc>
          <w:tcPr>
            <w:tcW w:w="839" w:type="pct"/>
            <w:tcBorders>
              <w:top w:val="single" w:sz="4" w:space="0" w:color="auto"/>
              <w:left w:val="single" w:sz="4" w:space="0" w:color="auto"/>
              <w:bottom w:val="single" w:sz="4" w:space="0" w:color="auto"/>
              <w:right w:val="single" w:sz="8" w:space="0" w:color="auto"/>
            </w:tcBorders>
            <w:shd w:val="clear" w:color="auto" w:fill="auto"/>
            <w:noWrap/>
            <w:vAlign w:val="center"/>
          </w:tcPr>
          <w:p w14:paraId="2B590C0D"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18"/>
                <w:szCs w:val="18"/>
              </w:rPr>
              <w:t xml:space="preserve">-7.8 </w:t>
            </w:r>
          </w:p>
        </w:tc>
        <w:tc>
          <w:tcPr>
            <w:tcW w:w="825" w:type="pct"/>
            <w:tcBorders>
              <w:top w:val="nil"/>
              <w:left w:val="nil"/>
              <w:bottom w:val="single" w:sz="8" w:space="0" w:color="auto"/>
              <w:right w:val="single" w:sz="8" w:space="0" w:color="auto"/>
            </w:tcBorders>
            <w:shd w:val="clear" w:color="auto" w:fill="auto"/>
            <w:noWrap/>
            <w:vAlign w:val="center"/>
          </w:tcPr>
          <w:p w14:paraId="12301C47"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-7.1 </w:t>
            </w:r>
          </w:p>
        </w:tc>
        <w:tc>
          <w:tcPr>
            <w:tcW w:w="478" w:type="pct"/>
            <w:tcBorders>
              <w:top w:val="nil"/>
              <w:left w:val="nil"/>
              <w:bottom w:val="single" w:sz="8" w:space="0" w:color="auto"/>
              <w:right w:val="single" w:sz="8" w:space="0" w:color="auto"/>
            </w:tcBorders>
            <w:shd w:val="clear" w:color="auto" w:fill="F7CAAC" w:themeFill="accent2" w:themeFillTint="66"/>
            <w:noWrap/>
            <w:vAlign w:val="center"/>
          </w:tcPr>
          <w:p w14:paraId="5AB98331"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0.7 </w:t>
            </w:r>
          </w:p>
        </w:tc>
        <w:tc>
          <w:tcPr>
            <w:tcW w:w="825" w:type="pct"/>
            <w:tcBorders>
              <w:top w:val="nil"/>
              <w:left w:val="nil"/>
              <w:bottom w:val="single" w:sz="8" w:space="0" w:color="auto"/>
              <w:right w:val="single" w:sz="8" w:space="0" w:color="auto"/>
            </w:tcBorders>
            <w:shd w:val="clear" w:color="auto" w:fill="auto"/>
            <w:noWrap/>
            <w:vAlign w:val="center"/>
          </w:tcPr>
          <w:p w14:paraId="19EADFDF"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-7.5 </w:t>
            </w:r>
          </w:p>
        </w:tc>
        <w:tc>
          <w:tcPr>
            <w:tcW w:w="478" w:type="pct"/>
            <w:tcBorders>
              <w:top w:val="nil"/>
              <w:left w:val="nil"/>
              <w:bottom w:val="single" w:sz="8" w:space="0" w:color="auto"/>
              <w:right w:val="single" w:sz="8" w:space="0" w:color="auto"/>
            </w:tcBorders>
            <w:shd w:val="clear" w:color="auto" w:fill="F7CAAC" w:themeFill="accent2" w:themeFillTint="66"/>
            <w:noWrap/>
            <w:vAlign w:val="center"/>
          </w:tcPr>
          <w:p w14:paraId="629B2528"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0.3 </w:t>
            </w:r>
          </w:p>
        </w:tc>
      </w:tr>
      <w:tr w:rsidR="003434B9" w:rsidRPr="000D212B" w14:paraId="69DCC87E" w14:textId="77777777" w:rsidTr="003434B9">
        <w:trPr>
          <w:trHeight w:val="315"/>
        </w:trPr>
        <w:tc>
          <w:tcPr>
            <w:tcW w:w="557" w:type="pct"/>
            <w:vMerge/>
            <w:tcBorders>
              <w:left w:val="single" w:sz="8" w:space="0" w:color="auto"/>
              <w:bottom w:val="single" w:sz="8" w:space="0" w:color="000000"/>
              <w:right w:val="single" w:sz="8" w:space="0" w:color="auto"/>
            </w:tcBorders>
            <w:shd w:val="clear" w:color="auto" w:fill="auto"/>
            <w:vAlign w:val="center"/>
          </w:tcPr>
          <w:p w14:paraId="521865A9" w14:textId="77777777" w:rsidR="000D4C87" w:rsidRPr="000D212B" w:rsidRDefault="000D4C87" w:rsidP="00143187">
            <w:pPr>
              <w:widowControl/>
              <w:autoSpaceDE/>
              <w:autoSpaceDN/>
              <w:adjustRightInd/>
              <w:spacing w:after="0"/>
              <w:jc w:val="center"/>
              <w:rPr>
                <w:rFonts w:eastAsia="等线"/>
                <w:b/>
                <w:bCs/>
                <w:color w:val="000000"/>
                <w:sz w:val="20"/>
                <w:szCs w:val="20"/>
                <w:lang w:val="en-US" w:eastAsia="zh-CN"/>
              </w:rPr>
            </w:pPr>
          </w:p>
        </w:tc>
        <w:tc>
          <w:tcPr>
            <w:tcW w:w="519" w:type="pct"/>
            <w:tcBorders>
              <w:top w:val="nil"/>
              <w:left w:val="nil"/>
              <w:bottom w:val="single" w:sz="8" w:space="0" w:color="auto"/>
              <w:right w:val="single" w:sz="8" w:space="0" w:color="auto"/>
            </w:tcBorders>
            <w:shd w:val="clear" w:color="auto" w:fill="auto"/>
            <w:vAlign w:val="center"/>
          </w:tcPr>
          <w:p w14:paraId="0D00E521"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sidRPr="000D212B">
              <w:rPr>
                <w:rFonts w:eastAsia="等线"/>
                <w:color w:val="000000"/>
                <w:sz w:val="20"/>
                <w:szCs w:val="20"/>
                <w:lang w:val="en-US" w:eastAsia="zh-CN"/>
              </w:rPr>
              <w:t>2</w:t>
            </w:r>
          </w:p>
        </w:tc>
        <w:tc>
          <w:tcPr>
            <w:tcW w:w="479" w:type="pct"/>
            <w:tcBorders>
              <w:top w:val="nil"/>
              <w:left w:val="nil"/>
              <w:bottom w:val="single" w:sz="8" w:space="0" w:color="auto"/>
              <w:right w:val="single" w:sz="8" w:space="0" w:color="auto"/>
            </w:tcBorders>
            <w:shd w:val="clear" w:color="auto" w:fill="auto"/>
            <w:vAlign w:val="center"/>
          </w:tcPr>
          <w:p w14:paraId="7662E991"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sidRPr="000D212B">
              <w:rPr>
                <w:rFonts w:eastAsia="等线" w:hint="eastAsia"/>
                <w:color w:val="000000"/>
                <w:sz w:val="20"/>
                <w:szCs w:val="20"/>
                <w:lang w:val="en-US" w:eastAsia="zh-CN"/>
              </w:rPr>
              <w:t>2</w:t>
            </w:r>
            <w:r w:rsidRPr="000D212B">
              <w:rPr>
                <w:rFonts w:eastAsia="等线"/>
                <w:color w:val="000000"/>
                <w:sz w:val="20"/>
                <w:szCs w:val="20"/>
                <w:lang w:val="en-US" w:eastAsia="zh-CN"/>
              </w:rPr>
              <w:t>0</w:t>
            </w:r>
          </w:p>
        </w:tc>
        <w:tc>
          <w:tcPr>
            <w:tcW w:w="839" w:type="pct"/>
            <w:tcBorders>
              <w:top w:val="single" w:sz="4" w:space="0" w:color="auto"/>
              <w:left w:val="single" w:sz="4" w:space="0" w:color="auto"/>
              <w:bottom w:val="single" w:sz="4" w:space="0" w:color="auto"/>
              <w:right w:val="single" w:sz="8" w:space="0" w:color="auto"/>
            </w:tcBorders>
            <w:shd w:val="clear" w:color="auto" w:fill="auto"/>
            <w:noWrap/>
            <w:vAlign w:val="center"/>
          </w:tcPr>
          <w:p w14:paraId="4BA763ED"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18"/>
                <w:szCs w:val="18"/>
              </w:rPr>
              <w:t xml:space="preserve">-13.1 </w:t>
            </w:r>
          </w:p>
        </w:tc>
        <w:tc>
          <w:tcPr>
            <w:tcW w:w="825" w:type="pct"/>
            <w:tcBorders>
              <w:top w:val="nil"/>
              <w:left w:val="nil"/>
              <w:bottom w:val="single" w:sz="8" w:space="0" w:color="auto"/>
              <w:right w:val="single" w:sz="8" w:space="0" w:color="auto"/>
            </w:tcBorders>
            <w:shd w:val="clear" w:color="auto" w:fill="auto"/>
            <w:noWrap/>
            <w:vAlign w:val="center"/>
          </w:tcPr>
          <w:p w14:paraId="6FB14580"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-7.1 </w:t>
            </w:r>
          </w:p>
        </w:tc>
        <w:tc>
          <w:tcPr>
            <w:tcW w:w="478" w:type="pct"/>
            <w:tcBorders>
              <w:top w:val="nil"/>
              <w:left w:val="nil"/>
              <w:bottom w:val="single" w:sz="8" w:space="0" w:color="auto"/>
              <w:right w:val="single" w:sz="8" w:space="0" w:color="auto"/>
            </w:tcBorders>
            <w:shd w:val="clear" w:color="auto" w:fill="F7CAAC" w:themeFill="accent2" w:themeFillTint="66"/>
            <w:noWrap/>
            <w:vAlign w:val="center"/>
          </w:tcPr>
          <w:p w14:paraId="7EC4277F"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6.1 </w:t>
            </w:r>
          </w:p>
        </w:tc>
        <w:tc>
          <w:tcPr>
            <w:tcW w:w="825" w:type="pct"/>
            <w:tcBorders>
              <w:top w:val="nil"/>
              <w:left w:val="nil"/>
              <w:bottom w:val="single" w:sz="8" w:space="0" w:color="auto"/>
              <w:right w:val="single" w:sz="8" w:space="0" w:color="auto"/>
            </w:tcBorders>
            <w:shd w:val="clear" w:color="auto" w:fill="auto"/>
            <w:noWrap/>
            <w:vAlign w:val="center"/>
          </w:tcPr>
          <w:p w14:paraId="462C37D6"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-7.5 </w:t>
            </w:r>
          </w:p>
        </w:tc>
        <w:tc>
          <w:tcPr>
            <w:tcW w:w="478" w:type="pct"/>
            <w:tcBorders>
              <w:top w:val="nil"/>
              <w:left w:val="nil"/>
              <w:bottom w:val="single" w:sz="8" w:space="0" w:color="auto"/>
              <w:right w:val="single" w:sz="8" w:space="0" w:color="auto"/>
            </w:tcBorders>
            <w:shd w:val="clear" w:color="auto" w:fill="F7CAAC" w:themeFill="accent2" w:themeFillTint="66"/>
            <w:noWrap/>
            <w:vAlign w:val="center"/>
          </w:tcPr>
          <w:p w14:paraId="2966DA98"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5.6 </w:t>
            </w:r>
          </w:p>
        </w:tc>
      </w:tr>
      <w:tr w:rsidR="003434B9" w:rsidRPr="000D212B" w14:paraId="51405C24" w14:textId="77777777" w:rsidTr="003434B9">
        <w:trPr>
          <w:trHeight w:val="315"/>
        </w:trPr>
        <w:tc>
          <w:tcPr>
            <w:tcW w:w="557" w:type="pct"/>
            <w:vMerge w:val="restart"/>
            <w:tcBorders>
              <w:top w:val="nil"/>
              <w:left w:val="single" w:sz="8" w:space="0" w:color="auto"/>
              <w:bottom w:val="single" w:sz="8" w:space="0" w:color="000000"/>
              <w:right w:val="single" w:sz="8" w:space="0" w:color="auto"/>
            </w:tcBorders>
            <w:shd w:val="clear" w:color="auto" w:fill="auto"/>
            <w:vAlign w:val="center"/>
            <w:hideMark/>
          </w:tcPr>
          <w:p w14:paraId="56046A5B" w14:textId="77777777" w:rsidR="000D4C87" w:rsidRPr="000D212B" w:rsidRDefault="000D4C87" w:rsidP="00143187">
            <w:pPr>
              <w:widowControl/>
              <w:autoSpaceDE/>
              <w:autoSpaceDN/>
              <w:adjustRightInd/>
              <w:spacing w:after="0"/>
              <w:jc w:val="center"/>
              <w:rPr>
                <w:rFonts w:eastAsia="等线"/>
                <w:b/>
                <w:bCs/>
                <w:color w:val="000000"/>
                <w:sz w:val="20"/>
                <w:szCs w:val="20"/>
                <w:lang w:val="en-US" w:eastAsia="zh-CN"/>
              </w:rPr>
            </w:pPr>
            <w:r w:rsidRPr="000D212B">
              <w:rPr>
                <w:rFonts w:eastAsia="等线"/>
                <w:b/>
                <w:bCs/>
                <w:color w:val="000000"/>
                <w:sz w:val="20"/>
                <w:szCs w:val="20"/>
                <w:lang w:val="en-US" w:eastAsia="zh-CN"/>
              </w:rPr>
              <w:t>LEO-1200</w:t>
            </w:r>
          </w:p>
        </w:tc>
        <w:tc>
          <w:tcPr>
            <w:tcW w:w="519" w:type="pct"/>
            <w:tcBorders>
              <w:top w:val="nil"/>
              <w:left w:val="nil"/>
              <w:bottom w:val="single" w:sz="8" w:space="0" w:color="auto"/>
              <w:right w:val="single" w:sz="8" w:space="0" w:color="auto"/>
            </w:tcBorders>
            <w:shd w:val="clear" w:color="auto" w:fill="auto"/>
            <w:vAlign w:val="center"/>
            <w:hideMark/>
          </w:tcPr>
          <w:p w14:paraId="02710412"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sidRPr="000D212B">
              <w:rPr>
                <w:rFonts w:eastAsia="等线"/>
                <w:color w:val="000000"/>
                <w:sz w:val="20"/>
                <w:szCs w:val="20"/>
                <w:lang w:val="en-US" w:eastAsia="zh-CN"/>
              </w:rPr>
              <w:t>1</w:t>
            </w:r>
          </w:p>
        </w:tc>
        <w:tc>
          <w:tcPr>
            <w:tcW w:w="479" w:type="pct"/>
            <w:tcBorders>
              <w:top w:val="nil"/>
              <w:left w:val="nil"/>
              <w:bottom w:val="single" w:sz="8" w:space="0" w:color="auto"/>
              <w:right w:val="single" w:sz="8" w:space="0" w:color="auto"/>
            </w:tcBorders>
            <w:shd w:val="clear" w:color="auto" w:fill="auto"/>
            <w:vAlign w:val="center"/>
            <w:hideMark/>
          </w:tcPr>
          <w:p w14:paraId="44B5E64E"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sidRPr="000D212B">
              <w:rPr>
                <w:rFonts w:eastAsia="等线"/>
                <w:color w:val="000000"/>
                <w:sz w:val="20"/>
                <w:szCs w:val="20"/>
                <w:lang w:val="en-US" w:eastAsia="zh-CN"/>
              </w:rPr>
              <w:t>30</w:t>
            </w:r>
          </w:p>
        </w:tc>
        <w:tc>
          <w:tcPr>
            <w:tcW w:w="839" w:type="pct"/>
            <w:tcBorders>
              <w:top w:val="single" w:sz="4" w:space="0" w:color="auto"/>
              <w:left w:val="single" w:sz="4" w:space="0" w:color="auto"/>
              <w:bottom w:val="single" w:sz="4" w:space="0" w:color="auto"/>
              <w:right w:val="single" w:sz="8" w:space="0" w:color="auto"/>
            </w:tcBorders>
            <w:shd w:val="clear" w:color="auto" w:fill="auto"/>
            <w:noWrap/>
            <w:vAlign w:val="center"/>
          </w:tcPr>
          <w:p w14:paraId="115107EC"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-0.7 </w:t>
            </w:r>
          </w:p>
        </w:tc>
        <w:tc>
          <w:tcPr>
            <w:tcW w:w="825" w:type="pct"/>
            <w:tcBorders>
              <w:top w:val="nil"/>
              <w:left w:val="nil"/>
              <w:bottom w:val="single" w:sz="8" w:space="0" w:color="auto"/>
              <w:right w:val="single" w:sz="8" w:space="0" w:color="auto"/>
            </w:tcBorders>
            <w:shd w:val="clear" w:color="auto" w:fill="auto"/>
            <w:noWrap/>
            <w:vAlign w:val="center"/>
          </w:tcPr>
          <w:p w14:paraId="6CA99B15"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-6.9 </w:t>
            </w:r>
          </w:p>
        </w:tc>
        <w:tc>
          <w:tcPr>
            <w:tcW w:w="478" w:type="pct"/>
            <w:tcBorders>
              <w:top w:val="nil"/>
              <w:left w:val="nil"/>
              <w:bottom w:val="single" w:sz="8" w:space="0" w:color="auto"/>
              <w:right w:val="single" w:sz="8" w:space="0" w:color="auto"/>
            </w:tcBorders>
            <w:shd w:val="clear" w:color="auto" w:fill="C5E0B3" w:themeFill="accent6" w:themeFillTint="66"/>
            <w:noWrap/>
            <w:vAlign w:val="center"/>
          </w:tcPr>
          <w:p w14:paraId="41AF773B"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-6.4 </w:t>
            </w:r>
          </w:p>
        </w:tc>
        <w:tc>
          <w:tcPr>
            <w:tcW w:w="825" w:type="pct"/>
            <w:tcBorders>
              <w:top w:val="nil"/>
              <w:left w:val="nil"/>
              <w:bottom w:val="single" w:sz="8" w:space="0" w:color="auto"/>
              <w:right w:val="single" w:sz="8" w:space="0" w:color="auto"/>
            </w:tcBorders>
            <w:shd w:val="clear" w:color="auto" w:fill="auto"/>
            <w:noWrap/>
            <w:vAlign w:val="center"/>
          </w:tcPr>
          <w:p w14:paraId="037DDCFE"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-7.4 </w:t>
            </w:r>
          </w:p>
        </w:tc>
        <w:tc>
          <w:tcPr>
            <w:tcW w:w="478" w:type="pct"/>
            <w:tcBorders>
              <w:top w:val="nil"/>
              <w:left w:val="nil"/>
              <w:bottom w:val="single" w:sz="8" w:space="0" w:color="auto"/>
              <w:right w:val="single" w:sz="8" w:space="0" w:color="auto"/>
            </w:tcBorders>
            <w:shd w:val="clear" w:color="auto" w:fill="C5E0B3" w:themeFill="accent6" w:themeFillTint="66"/>
            <w:noWrap/>
            <w:vAlign w:val="center"/>
          </w:tcPr>
          <w:p w14:paraId="0E93A57D"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-6.8 </w:t>
            </w:r>
          </w:p>
        </w:tc>
      </w:tr>
      <w:tr w:rsidR="003434B9" w:rsidRPr="000D212B" w14:paraId="268EFEBF" w14:textId="77777777" w:rsidTr="003434B9">
        <w:trPr>
          <w:trHeight w:val="315"/>
        </w:trPr>
        <w:tc>
          <w:tcPr>
            <w:tcW w:w="557" w:type="pct"/>
            <w:vMerge/>
            <w:tcBorders>
              <w:top w:val="nil"/>
              <w:left w:val="single" w:sz="8" w:space="0" w:color="auto"/>
              <w:bottom w:val="single" w:sz="8" w:space="0" w:color="000000"/>
              <w:right w:val="single" w:sz="8" w:space="0" w:color="auto"/>
            </w:tcBorders>
            <w:shd w:val="clear" w:color="auto" w:fill="auto"/>
            <w:vAlign w:val="center"/>
            <w:hideMark/>
          </w:tcPr>
          <w:p w14:paraId="2D1B9F9B" w14:textId="77777777" w:rsidR="000D4C87" w:rsidRPr="000D212B" w:rsidRDefault="000D4C87" w:rsidP="00143187">
            <w:pPr>
              <w:widowControl/>
              <w:autoSpaceDE/>
              <w:autoSpaceDN/>
              <w:adjustRightInd/>
              <w:spacing w:after="0"/>
              <w:jc w:val="left"/>
              <w:rPr>
                <w:rFonts w:eastAsia="等线"/>
                <w:b/>
                <w:bCs/>
                <w:color w:val="000000"/>
                <w:sz w:val="20"/>
                <w:szCs w:val="20"/>
                <w:lang w:val="en-US" w:eastAsia="zh-CN"/>
              </w:rPr>
            </w:pPr>
          </w:p>
        </w:tc>
        <w:tc>
          <w:tcPr>
            <w:tcW w:w="519" w:type="pct"/>
            <w:tcBorders>
              <w:top w:val="nil"/>
              <w:left w:val="nil"/>
              <w:bottom w:val="single" w:sz="8" w:space="0" w:color="auto"/>
              <w:right w:val="single" w:sz="8" w:space="0" w:color="auto"/>
            </w:tcBorders>
            <w:shd w:val="clear" w:color="auto" w:fill="auto"/>
            <w:vAlign w:val="center"/>
            <w:hideMark/>
          </w:tcPr>
          <w:p w14:paraId="17C6BE93"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sidRPr="000D212B">
              <w:rPr>
                <w:rFonts w:eastAsia="等线"/>
                <w:color w:val="000000"/>
                <w:sz w:val="20"/>
                <w:szCs w:val="20"/>
                <w:lang w:val="en-US" w:eastAsia="zh-CN"/>
              </w:rPr>
              <w:t>2</w:t>
            </w:r>
          </w:p>
        </w:tc>
        <w:tc>
          <w:tcPr>
            <w:tcW w:w="479" w:type="pct"/>
            <w:tcBorders>
              <w:top w:val="nil"/>
              <w:left w:val="nil"/>
              <w:bottom w:val="single" w:sz="8" w:space="0" w:color="auto"/>
              <w:right w:val="single" w:sz="8" w:space="0" w:color="auto"/>
            </w:tcBorders>
            <w:shd w:val="clear" w:color="auto" w:fill="auto"/>
            <w:vAlign w:val="center"/>
            <w:hideMark/>
          </w:tcPr>
          <w:p w14:paraId="3E89C8E5"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sidRPr="000D212B">
              <w:rPr>
                <w:rFonts w:eastAsia="等线"/>
                <w:color w:val="000000"/>
                <w:sz w:val="20"/>
                <w:szCs w:val="20"/>
                <w:lang w:val="en-US" w:eastAsia="zh-CN"/>
              </w:rPr>
              <w:t>30</w:t>
            </w:r>
          </w:p>
        </w:tc>
        <w:tc>
          <w:tcPr>
            <w:tcW w:w="839" w:type="pct"/>
            <w:tcBorders>
              <w:top w:val="nil"/>
              <w:left w:val="single" w:sz="4" w:space="0" w:color="auto"/>
              <w:bottom w:val="single" w:sz="4" w:space="0" w:color="auto"/>
              <w:right w:val="single" w:sz="8" w:space="0" w:color="auto"/>
            </w:tcBorders>
            <w:shd w:val="clear" w:color="auto" w:fill="auto"/>
            <w:noWrap/>
            <w:vAlign w:val="center"/>
          </w:tcPr>
          <w:p w14:paraId="46ECDB92"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-6.7 </w:t>
            </w:r>
          </w:p>
        </w:tc>
        <w:tc>
          <w:tcPr>
            <w:tcW w:w="825" w:type="pct"/>
            <w:tcBorders>
              <w:top w:val="nil"/>
              <w:left w:val="nil"/>
              <w:bottom w:val="single" w:sz="8" w:space="0" w:color="auto"/>
              <w:right w:val="single" w:sz="8" w:space="0" w:color="auto"/>
            </w:tcBorders>
            <w:shd w:val="clear" w:color="auto" w:fill="auto"/>
            <w:noWrap/>
            <w:vAlign w:val="center"/>
          </w:tcPr>
          <w:p w14:paraId="07B05CD7"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-6.9 </w:t>
            </w:r>
          </w:p>
        </w:tc>
        <w:tc>
          <w:tcPr>
            <w:tcW w:w="478" w:type="pct"/>
            <w:tcBorders>
              <w:top w:val="nil"/>
              <w:left w:val="nil"/>
              <w:bottom w:val="single" w:sz="8" w:space="0" w:color="auto"/>
              <w:right w:val="single" w:sz="8" w:space="0" w:color="auto"/>
            </w:tcBorders>
            <w:shd w:val="clear" w:color="auto" w:fill="C5E0B3" w:themeFill="accent6" w:themeFillTint="66"/>
            <w:noWrap/>
            <w:vAlign w:val="center"/>
          </w:tcPr>
          <w:p w14:paraId="13E64DB2"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-0.4 </w:t>
            </w:r>
          </w:p>
        </w:tc>
        <w:tc>
          <w:tcPr>
            <w:tcW w:w="825" w:type="pct"/>
            <w:tcBorders>
              <w:top w:val="nil"/>
              <w:left w:val="nil"/>
              <w:bottom w:val="single" w:sz="8" w:space="0" w:color="auto"/>
              <w:right w:val="single" w:sz="8" w:space="0" w:color="auto"/>
            </w:tcBorders>
            <w:shd w:val="clear" w:color="auto" w:fill="auto"/>
            <w:noWrap/>
            <w:vAlign w:val="center"/>
          </w:tcPr>
          <w:p w14:paraId="053F51E0"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-7.4 </w:t>
            </w:r>
          </w:p>
        </w:tc>
        <w:tc>
          <w:tcPr>
            <w:tcW w:w="478" w:type="pct"/>
            <w:tcBorders>
              <w:top w:val="nil"/>
              <w:left w:val="nil"/>
              <w:bottom w:val="single" w:sz="8" w:space="0" w:color="auto"/>
              <w:right w:val="single" w:sz="8" w:space="0" w:color="auto"/>
            </w:tcBorders>
            <w:shd w:val="clear" w:color="auto" w:fill="C5E0B3" w:themeFill="accent6" w:themeFillTint="66"/>
            <w:noWrap/>
            <w:vAlign w:val="center"/>
          </w:tcPr>
          <w:p w14:paraId="6934B84B"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-0.8 </w:t>
            </w:r>
          </w:p>
        </w:tc>
      </w:tr>
      <w:tr w:rsidR="003434B9" w:rsidRPr="000D212B" w14:paraId="6B2854C2" w14:textId="77777777" w:rsidTr="003434B9">
        <w:trPr>
          <w:trHeight w:val="315"/>
        </w:trPr>
        <w:tc>
          <w:tcPr>
            <w:tcW w:w="557" w:type="pct"/>
            <w:vMerge w:val="restart"/>
            <w:tcBorders>
              <w:top w:val="nil"/>
              <w:left w:val="single" w:sz="8" w:space="0" w:color="auto"/>
              <w:bottom w:val="single" w:sz="8" w:space="0" w:color="000000"/>
              <w:right w:val="single" w:sz="8" w:space="0" w:color="auto"/>
            </w:tcBorders>
            <w:shd w:val="clear" w:color="auto" w:fill="auto"/>
            <w:vAlign w:val="center"/>
            <w:hideMark/>
          </w:tcPr>
          <w:p w14:paraId="56CFB5A2" w14:textId="77777777" w:rsidR="000D4C87" w:rsidRPr="000D212B" w:rsidRDefault="000D4C87" w:rsidP="00143187">
            <w:pPr>
              <w:widowControl/>
              <w:autoSpaceDE/>
              <w:autoSpaceDN/>
              <w:adjustRightInd/>
              <w:spacing w:after="0"/>
              <w:jc w:val="center"/>
              <w:rPr>
                <w:rFonts w:eastAsia="等线"/>
                <w:b/>
                <w:bCs/>
                <w:color w:val="000000"/>
                <w:sz w:val="20"/>
                <w:szCs w:val="20"/>
                <w:lang w:val="en-US" w:eastAsia="zh-CN"/>
              </w:rPr>
            </w:pPr>
            <w:r w:rsidRPr="000D212B">
              <w:rPr>
                <w:rFonts w:eastAsia="等线"/>
                <w:b/>
                <w:bCs/>
                <w:color w:val="000000"/>
                <w:sz w:val="20"/>
                <w:szCs w:val="20"/>
                <w:lang w:val="en-US" w:eastAsia="zh-CN"/>
              </w:rPr>
              <w:t>LEO-600</w:t>
            </w:r>
          </w:p>
        </w:tc>
        <w:tc>
          <w:tcPr>
            <w:tcW w:w="519" w:type="pct"/>
            <w:tcBorders>
              <w:top w:val="nil"/>
              <w:left w:val="nil"/>
              <w:bottom w:val="single" w:sz="8" w:space="0" w:color="auto"/>
              <w:right w:val="single" w:sz="8" w:space="0" w:color="auto"/>
            </w:tcBorders>
            <w:shd w:val="clear" w:color="auto" w:fill="auto"/>
            <w:vAlign w:val="center"/>
            <w:hideMark/>
          </w:tcPr>
          <w:p w14:paraId="7977F64B"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sidRPr="000D212B">
              <w:rPr>
                <w:rFonts w:eastAsia="等线"/>
                <w:color w:val="000000"/>
                <w:sz w:val="20"/>
                <w:szCs w:val="20"/>
                <w:lang w:val="en-US" w:eastAsia="zh-CN"/>
              </w:rPr>
              <w:t>1</w:t>
            </w:r>
          </w:p>
        </w:tc>
        <w:tc>
          <w:tcPr>
            <w:tcW w:w="479" w:type="pct"/>
            <w:tcBorders>
              <w:top w:val="nil"/>
              <w:left w:val="nil"/>
              <w:bottom w:val="single" w:sz="8" w:space="0" w:color="auto"/>
              <w:right w:val="single" w:sz="8" w:space="0" w:color="auto"/>
            </w:tcBorders>
            <w:shd w:val="clear" w:color="auto" w:fill="auto"/>
            <w:vAlign w:val="center"/>
            <w:hideMark/>
          </w:tcPr>
          <w:p w14:paraId="0A309169"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sidRPr="000D212B">
              <w:rPr>
                <w:rFonts w:eastAsia="等线"/>
                <w:color w:val="000000"/>
                <w:sz w:val="20"/>
                <w:szCs w:val="20"/>
                <w:lang w:val="en-US" w:eastAsia="zh-CN"/>
              </w:rPr>
              <w:t>30</w:t>
            </w:r>
          </w:p>
        </w:tc>
        <w:tc>
          <w:tcPr>
            <w:tcW w:w="839" w:type="pct"/>
            <w:tcBorders>
              <w:top w:val="nil"/>
              <w:left w:val="single" w:sz="4" w:space="0" w:color="auto"/>
              <w:bottom w:val="single" w:sz="4" w:space="0" w:color="auto"/>
              <w:right w:val="single" w:sz="8" w:space="0" w:color="auto"/>
            </w:tcBorders>
            <w:shd w:val="clear" w:color="auto" w:fill="auto"/>
            <w:noWrap/>
            <w:vAlign w:val="center"/>
          </w:tcPr>
          <w:p w14:paraId="04472DDC"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-1.3 </w:t>
            </w:r>
          </w:p>
        </w:tc>
        <w:tc>
          <w:tcPr>
            <w:tcW w:w="825" w:type="pct"/>
            <w:tcBorders>
              <w:top w:val="nil"/>
              <w:left w:val="nil"/>
              <w:bottom w:val="single" w:sz="8" w:space="0" w:color="auto"/>
              <w:right w:val="single" w:sz="8" w:space="0" w:color="auto"/>
            </w:tcBorders>
            <w:shd w:val="clear" w:color="auto" w:fill="auto"/>
            <w:noWrap/>
            <w:vAlign w:val="center"/>
          </w:tcPr>
          <w:p w14:paraId="39B6F3B0"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-6.9 </w:t>
            </w:r>
          </w:p>
        </w:tc>
        <w:tc>
          <w:tcPr>
            <w:tcW w:w="478" w:type="pct"/>
            <w:tcBorders>
              <w:top w:val="nil"/>
              <w:left w:val="nil"/>
              <w:bottom w:val="single" w:sz="8" w:space="0" w:color="auto"/>
              <w:right w:val="single" w:sz="8" w:space="0" w:color="auto"/>
            </w:tcBorders>
            <w:shd w:val="clear" w:color="auto" w:fill="C5E0B3" w:themeFill="accent6" w:themeFillTint="66"/>
            <w:noWrap/>
            <w:vAlign w:val="center"/>
          </w:tcPr>
          <w:p w14:paraId="3AAF8B91"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-5.7 </w:t>
            </w:r>
          </w:p>
        </w:tc>
        <w:tc>
          <w:tcPr>
            <w:tcW w:w="825" w:type="pct"/>
            <w:tcBorders>
              <w:top w:val="nil"/>
              <w:left w:val="nil"/>
              <w:bottom w:val="single" w:sz="8" w:space="0" w:color="auto"/>
              <w:right w:val="single" w:sz="8" w:space="0" w:color="auto"/>
            </w:tcBorders>
            <w:shd w:val="clear" w:color="auto" w:fill="auto"/>
            <w:noWrap/>
            <w:vAlign w:val="center"/>
          </w:tcPr>
          <w:p w14:paraId="7B8A1157"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-7.4 </w:t>
            </w:r>
          </w:p>
        </w:tc>
        <w:tc>
          <w:tcPr>
            <w:tcW w:w="478" w:type="pct"/>
            <w:tcBorders>
              <w:top w:val="nil"/>
              <w:left w:val="nil"/>
              <w:bottom w:val="single" w:sz="8" w:space="0" w:color="auto"/>
              <w:right w:val="single" w:sz="8" w:space="0" w:color="auto"/>
            </w:tcBorders>
            <w:shd w:val="clear" w:color="auto" w:fill="C5E0B3" w:themeFill="accent6" w:themeFillTint="66"/>
            <w:noWrap/>
            <w:vAlign w:val="center"/>
          </w:tcPr>
          <w:p w14:paraId="7AC8245F"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-6.2 </w:t>
            </w:r>
          </w:p>
        </w:tc>
      </w:tr>
      <w:tr w:rsidR="003434B9" w:rsidRPr="000D212B" w14:paraId="24A11A6D" w14:textId="77777777" w:rsidTr="003434B9">
        <w:trPr>
          <w:trHeight w:val="315"/>
        </w:trPr>
        <w:tc>
          <w:tcPr>
            <w:tcW w:w="557" w:type="pct"/>
            <w:vMerge/>
            <w:tcBorders>
              <w:top w:val="nil"/>
              <w:left w:val="single" w:sz="8" w:space="0" w:color="auto"/>
              <w:bottom w:val="single" w:sz="8" w:space="0" w:color="000000"/>
              <w:right w:val="single" w:sz="8" w:space="0" w:color="auto"/>
            </w:tcBorders>
            <w:shd w:val="clear" w:color="auto" w:fill="auto"/>
            <w:vAlign w:val="center"/>
            <w:hideMark/>
          </w:tcPr>
          <w:p w14:paraId="0548873F" w14:textId="77777777" w:rsidR="000D4C87" w:rsidRPr="000D212B" w:rsidRDefault="000D4C87" w:rsidP="00143187">
            <w:pPr>
              <w:widowControl/>
              <w:autoSpaceDE/>
              <w:autoSpaceDN/>
              <w:adjustRightInd/>
              <w:spacing w:after="0"/>
              <w:jc w:val="left"/>
              <w:rPr>
                <w:rFonts w:eastAsia="等线"/>
                <w:b/>
                <w:bCs/>
                <w:color w:val="000000"/>
                <w:sz w:val="20"/>
                <w:szCs w:val="20"/>
                <w:lang w:val="en-US" w:eastAsia="zh-CN"/>
              </w:rPr>
            </w:pPr>
          </w:p>
        </w:tc>
        <w:tc>
          <w:tcPr>
            <w:tcW w:w="519" w:type="pct"/>
            <w:tcBorders>
              <w:top w:val="nil"/>
              <w:left w:val="nil"/>
              <w:bottom w:val="single" w:sz="8" w:space="0" w:color="auto"/>
              <w:right w:val="single" w:sz="8" w:space="0" w:color="auto"/>
            </w:tcBorders>
            <w:shd w:val="clear" w:color="auto" w:fill="auto"/>
            <w:vAlign w:val="center"/>
            <w:hideMark/>
          </w:tcPr>
          <w:p w14:paraId="4A793D99"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sidRPr="000D212B">
              <w:rPr>
                <w:rFonts w:eastAsia="等线"/>
                <w:color w:val="000000"/>
                <w:sz w:val="20"/>
                <w:szCs w:val="20"/>
                <w:lang w:val="en-US" w:eastAsia="zh-CN"/>
              </w:rPr>
              <w:t>2</w:t>
            </w:r>
          </w:p>
        </w:tc>
        <w:tc>
          <w:tcPr>
            <w:tcW w:w="479" w:type="pct"/>
            <w:tcBorders>
              <w:top w:val="nil"/>
              <w:left w:val="nil"/>
              <w:bottom w:val="single" w:sz="8" w:space="0" w:color="auto"/>
              <w:right w:val="single" w:sz="8" w:space="0" w:color="auto"/>
            </w:tcBorders>
            <w:shd w:val="clear" w:color="auto" w:fill="auto"/>
            <w:vAlign w:val="center"/>
            <w:hideMark/>
          </w:tcPr>
          <w:p w14:paraId="283CFBE3"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sidRPr="000D212B">
              <w:rPr>
                <w:rFonts w:eastAsia="等线"/>
                <w:color w:val="000000"/>
                <w:sz w:val="20"/>
                <w:szCs w:val="20"/>
                <w:lang w:val="en-US" w:eastAsia="zh-CN"/>
              </w:rPr>
              <w:t>30</w:t>
            </w:r>
          </w:p>
        </w:tc>
        <w:tc>
          <w:tcPr>
            <w:tcW w:w="839" w:type="pct"/>
            <w:tcBorders>
              <w:top w:val="nil"/>
              <w:left w:val="single" w:sz="4" w:space="0" w:color="auto"/>
              <w:bottom w:val="single" w:sz="4" w:space="0" w:color="auto"/>
              <w:right w:val="single" w:sz="8" w:space="0" w:color="auto"/>
            </w:tcBorders>
            <w:shd w:val="clear" w:color="auto" w:fill="auto"/>
            <w:noWrap/>
            <w:vAlign w:val="center"/>
          </w:tcPr>
          <w:p w14:paraId="4697FD1F"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-7.3 </w:t>
            </w:r>
          </w:p>
        </w:tc>
        <w:tc>
          <w:tcPr>
            <w:tcW w:w="825" w:type="pct"/>
            <w:tcBorders>
              <w:top w:val="nil"/>
              <w:left w:val="nil"/>
              <w:bottom w:val="single" w:sz="8" w:space="0" w:color="auto"/>
              <w:right w:val="single" w:sz="8" w:space="0" w:color="auto"/>
            </w:tcBorders>
            <w:shd w:val="clear" w:color="auto" w:fill="auto"/>
            <w:noWrap/>
            <w:vAlign w:val="center"/>
          </w:tcPr>
          <w:p w14:paraId="4FD656F1"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-6.9 </w:t>
            </w:r>
          </w:p>
        </w:tc>
        <w:tc>
          <w:tcPr>
            <w:tcW w:w="478" w:type="pct"/>
            <w:tcBorders>
              <w:top w:val="nil"/>
              <w:left w:val="nil"/>
              <w:bottom w:val="single" w:sz="8" w:space="0" w:color="auto"/>
              <w:right w:val="single" w:sz="8" w:space="0" w:color="auto"/>
            </w:tcBorders>
            <w:shd w:val="clear" w:color="auto" w:fill="C5E0B3" w:themeFill="accent6" w:themeFillTint="66"/>
            <w:noWrap/>
            <w:vAlign w:val="center"/>
          </w:tcPr>
          <w:p w14:paraId="6CD23CBB"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0.3 </w:t>
            </w:r>
          </w:p>
        </w:tc>
        <w:tc>
          <w:tcPr>
            <w:tcW w:w="825" w:type="pct"/>
            <w:tcBorders>
              <w:top w:val="nil"/>
              <w:left w:val="nil"/>
              <w:bottom w:val="single" w:sz="8" w:space="0" w:color="auto"/>
              <w:right w:val="single" w:sz="8" w:space="0" w:color="auto"/>
            </w:tcBorders>
            <w:shd w:val="clear" w:color="auto" w:fill="auto"/>
            <w:noWrap/>
            <w:vAlign w:val="center"/>
          </w:tcPr>
          <w:p w14:paraId="5870C253"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-7.4 </w:t>
            </w:r>
          </w:p>
        </w:tc>
        <w:tc>
          <w:tcPr>
            <w:tcW w:w="478" w:type="pct"/>
            <w:tcBorders>
              <w:top w:val="nil"/>
              <w:left w:val="nil"/>
              <w:bottom w:val="single" w:sz="8" w:space="0" w:color="auto"/>
              <w:right w:val="single" w:sz="8" w:space="0" w:color="auto"/>
            </w:tcBorders>
            <w:shd w:val="clear" w:color="auto" w:fill="C5E0B3" w:themeFill="accent6" w:themeFillTint="66"/>
            <w:noWrap/>
            <w:vAlign w:val="center"/>
          </w:tcPr>
          <w:p w14:paraId="78DBD5AC" w14:textId="77777777" w:rsidR="000D4C87" w:rsidRPr="000D212B" w:rsidRDefault="000D4C87" w:rsidP="00143187">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-0.2 </w:t>
            </w:r>
          </w:p>
        </w:tc>
      </w:tr>
    </w:tbl>
    <w:p w14:paraId="280B2B79" w14:textId="100705A2" w:rsidR="003434B9" w:rsidRPr="00690752" w:rsidRDefault="003434B9" w:rsidP="003434B9">
      <w:pPr>
        <w:spacing w:beforeLines="100" w:before="240"/>
        <w:rPr>
          <w:i/>
        </w:rPr>
      </w:pPr>
      <w:r w:rsidRPr="00690752">
        <w:rPr>
          <w:b/>
          <w:i/>
        </w:rPr>
        <w:t xml:space="preserve">Observation </w:t>
      </w:r>
      <w:r w:rsidRPr="00690752">
        <w:rPr>
          <w:b/>
          <w:i/>
        </w:rPr>
        <w:fldChar w:fldCharType="begin"/>
      </w:r>
      <w:r w:rsidRPr="00690752">
        <w:rPr>
          <w:b/>
          <w:i/>
        </w:rPr>
        <w:instrText xml:space="preserve"> SEQ Observation \* ARABIC </w:instrText>
      </w:r>
      <w:r w:rsidRPr="00690752">
        <w:rPr>
          <w:b/>
          <w:i/>
        </w:rPr>
        <w:fldChar w:fldCharType="separate"/>
      </w:r>
      <w:r w:rsidR="00A54D2F">
        <w:rPr>
          <w:b/>
          <w:i/>
          <w:noProof/>
        </w:rPr>
        <w:t>8</w:t>
      </w:r>
      <w:r w:rsidRPr="00690752">
        <w:rPr>
          <w:b/>
          <w:i/>
        </w:rPr>
        <w:fldChar w:fldCharType="end"/>
      </w:r>
      <w:r w:rsidRPr="00690752">
        <w:rPr>
          <w:b/>
          <w:i/>
        </w:rPr>
        <w:t>: If UE implements reception antenna switching,</w:t>
      </w:r>
      <w:r w:rsidR="00494A71">
        <w:rPr>
          <w:b/>
          <w:i/>
        </w:rPr>
        <w:t xml:space="preserve"> which is allowed by legacy specification</w:t>
      </w:r>
      <w:r w:rsidR="00630E65">
        <w:rPr>
          <w:b/>
          <w:i/>
        </w:rPr>
        <w:t xml:space="preserve">, </w:t>
      </w:r>
      <w:r w:rsidR="00630E65" w:rsidRPr="00690752">
        <w:rPr>
          <w:b/>
          <w:i/>
        </w:rPr>
        <w:t>coverage</w:t>
      </w:r>
      <w:r w:rsidRPr="00690752">
        <w:rPr>
          <w:b/>
          <w:i/>
        </w:rPr>
        <w:t xml:space="preserve"> gap of PDSCH </w:t>
      </w:r>
      <w:r w:rsidR="00C93046">
        <w:rPr>
          <w:b/>
          <w:i/>
        </w:rPr>
        <w:t>Msg. 4</w:t>
      </w:r>
      <w:r w:rsidRPr="00690752">
        <w:rPr>
          <w:b/>
          <w:i/>
        </w:rPr>
        <w:t xml:space="preserve"> c</w:t>
      </w:r>
      <w:r>
        <w:rPr>
          <w:b/>
          <w:i/>
        </w:rPr>
        <w:t>ould</w:t>
      </w:r>
      <w:r w:rsidRPr="00690752">
        <w:rPr>
          <w:b/>
          <w:i/>
        </w:rPr>
        <w:t xml:space="preserve"> be</w:t>
      </w:r>
      <w:r>
        <w:rPr>
          <w:b/>
          <w:i/>
        </w:rPr>
        <w:t xml:space="preserve"> </w:t>
      </w:r>
      <w:r w:rsidRPr="00690752">
        <w:rPr>
          <w:b/>
          <w:i/>
        </w:rPr>
        <w:t xml:space="preserve">eliminated for LEO-600/1200 under Rural </w:t>
      </w:r>
      <w:r w:rsidR="00143187">
        <w:rPr>
          <w:b/>
          <w:i/>
        </w:rPr>
        <w:t>NTN-TDL-A</w:t>
      </w:r>
      <w:r w:rsidRPr="00690752">
        <w:rPr>
          <w:b/>
          <w:i/>
        </w:rPr>
        <w:t>/C</w:t>
      </w:r>
      <w:r w:rsidR="00C93046">
        <w:rPr>
          <w:b/>
          <w:i/>
        </w:rPr>
        <w:t xml:space="preserve">, and could be further eliminated for Set-1 GEO under Rural </w:t>
      </w:r>
      <w:r w:rsidR="00143187">
        <w:rPr>
          <w:b/>
          <w:i/>
        </w:rPr>
        <w:t>NTN-TDL-A</w:t>
      </w:r>
      <w:r w:rsidR="00C93046">
        <w:rPr>
          <w:b/>
          <w:i/>
        </w:rPr>
        <w:t>/C</w:t>
      </w:r>
      <w:r w:rsidRPr="00690752">
        <w:rPr>
          <w:b/>
          <w:i/>
        </w:rPr>
        <w:t>.</w:t>
      </w:r>
    </w:p>
    <w:p w14:paraId="7FA21CE9" w14:textId="77777777" w:rsidR="0018463C" w:rsidRDefault="0018463C" w:rsidP="0018463C">
      <w:pPr>
        <w:pStyle w:val="3"/>
        <w:numPr>
          <w:ilvl w:val="2"/>
          <w:numId w:val="10"/>
        </w:numPr>
        <w:tabs>
          <w:tab w:val="num" w:pos="720"/>
        </w:tabs>
        <w:ind w:left="720"/>
        <w:rPr>
          <w:b/>
          <w:sz w:val="24"/>
          <w:u w:val="none"/>
          <w:lang w:val="en-US" w:eastAsia="zh-CN"/>
        </w:rPr>
      </w:pPr>
      <w:r w:rsidRPr="00CB6809">
        <w:rPr>
          <w:b/>
          <w:sz w:val="24"/>
          <w:u w:val="none"/>
          <w:lang w:val="en-US" w:eastAsia="zh-CN"/>
        </w:rPr>
        <w:t xml:space="preserve">PDCCH </w:t>
      </w:r>
    </w:p>
    <w:p w14:paraId="093C1B1F" w14:textId="524B1F90" w:rsidR="00C31DA9" w:rsidRDefault="00C274F3">
      <w:pPr>
        <w:widowControl/>
        <w:autoSpaceDE/>
        <w:autoSpaceDN/>
        <w:adjustRightInd/>
        <w:spacing w:after="0"/>
        <w:jc w:val="left"/>
        <w:rPr>
          <w:lang w:eastAsia="zh-CN"/>
        </w:rPr>
      </w:pPr>
      <w:r>
        <w:rPr>
          <w:lang w:eastAsia="zh-CN"/>
        </w:rPr>
        <w:t xml:space="preserve">For PDCCH, </w:t>
      </w:r>
      <w:r w:rsidR="00494A71">
        <w:rPr>
          <w:lang w:eastAsia="zh-CN"/>
        </w:rPr>
        <w:t>the performance without PDCCH repetition is evaluated. In Rel-16, M-TRP based PDCCH repetition is introduced. However, this mechanism can be applied on a single TRP, i.e. corresponding to a satellite, by network implementation. Therefore, we consider the PDCCH repetition as the Rel-17 baseline for current supported coverage enhancement for PDCCH. B</w:t>
      </w:r>
      <w:r>
        <w:rPr>
          <w:lang w:eastAsia="zh-CN"/>
        </w:rPr>
        <w:t xml:space="preserve">oth TDM (intra-slot) repetition and FDM repetition with a maximum </w:t>
      </w:r>
      <w:r w:rsidR="0030753E">
        <w:rPr>
          <w:lang w:eastAsia="zh-CN"/>
        </w:rPr>
        <w:t>2</w:t>
      </w:r>
      <w:r>
        <w:rPr>
          <w:lang w:eastAsia="zh-CN"/>
        </w:rPr>
        <w:t xml:space="preserve"> repetitions</w:t>
      </w:r>
      <w:r w:rsidR="0030753E">
        <w:rPr>
          <w:lang w:eastAsia="zh-CN"/>
        </w:rPr>
        <w:t xml:space="preserve"> </w:t>
      </w:r>
      <w:r>
        <w:rPr>
          <w:lang w:eastAsia="zh-CN"/>
        </w:rPr>
        <w:t>are</w:t>
      </w:r>
      <w:r w:rsidR="00033FA8">
        <w:rPr>
          <w:lang w:eastAsia="zh-CN"/>
        </w:rPr>
        <w:t xml:space="preserve"> investigated, where the simulation results are captures in </w:t>
      </w:r>
      <w:r w:rsidR="002C2B2B">
        <w:fldChar w:fldCharType="begin"/>
      </w:r>
      <w:r w:rsidR="002C2B2B">
        <w:instrText xml:space="preserve"> REF _Ref110346383 \h  \* MERGEFORMAT </w:instrText>
      </w:r>
      <w:r w:rsidR="002C2B2B">
        <w:fldChar w:fldCharType="separate"/>
      </w:r>
      <w:r w:rsidR="00494A71" w:rsidRPr="003E0E45">
        <w:t xml:space="preserve">Figure </w:t>
      </w:r>
      <w:r w:rsidR="00494A71" w:rsidRPr="003E0E45">
        <w:rPr>
          <w:noProof/>
        </w:rPr>
        <w:t>25</w:t>
      </w:r>
      <w:r w:rsidR="002C2B2B">
        <w:fldChar w:fldCharType="end"/>
      </w:r>
      <w:r w:rsidR="0051757B">
        <w:rPr>
          <w:lang w:eastAsia="zh-CN"/>
        </w:rPr>
        <w:t xml:space="preserve"> to </w:t>
      </w:r>
      <w:r w:rsidR="000172B2">
        <w:rPr>
          <w:lang w:eastAsia="zh-CN"/>
        </w:rPr>
        <w:fldChar w:fldCharType="begin"/>
      </w:r>
      <w:r w:rsidR="0051757B">
        <w:rPr>
          <w:lang w:eastAsia="zh-CN"/>
        </w:rPr>
        <w:instrText xml:space="preserve"> REF _Ref110346391 \h </w:instrText>
      </w:r>
      <w:r w:rsidR="000172B2">
        <w:rPr>
          <w:lang w:eastAsia="zh-CN"/>
        </w:rPr>
      </w:r>
      <w:r w:rsidR="000172B2">
        <w:rPr>
          <w:lang w:eastAsia="zh-CN"/>
        </w:rPr>
        <w:fldChar w:fldCharType="separate"/>
      </w:r>
      <w:r w:rsidR="00494A71" w:rsidRPr="00294AE0">
        <w:rPr>
          <w:bCs/>
        </w:rPr>
        <w:t xml:space="preserve">Figure </w:t>
      </w:r>
      <w:r w:rsidR="00494A71">
        <w:rPr>
          <w:bCs/>
          <w:noProof/>
        </w:rPr>
        <w:t>28</w:t>
      </w:r>
      <w:r w:rsidR="000172B2">
        <w:rPr>
          <w:lang w:eastAsia="zh-CN"/>
        </w:rPr>
        <w:fldChar w:fldCharType="end"/>
      </w:r>
      <w:r w:rsidR="00033FA8">
        <w:rPr>
          <w:lang w:eastAsia="zh-CN"/>
        </w:rPr>
        <w:t>.</w:t>
      </w:r>
      <w:r w:rsidR="004B1654">
        <w:rPr>
          <w:lang w:eastAsia="zh-CN"/>
        </w:rPr>
        <w:t xml:space="preserve"> </w:t>
      </w:r>
      <w:r w:rsidR="009812EC">
        <w:rPr>
          <w:lang w:eastAsia="zh-CN"/>
        </w:rPr>
        <w:t xml:space="preserve">In each figure, </w:t>
      </w:r>
      <w:r w:rsidR="004B1654">
        <w:rPr>
          <w:lang w:eastAsia="zh-CN"/>
        </w:rPr>
        <w:t xml:space="preserve">the 1% BLER performance </w:t>
      </w:r>
      <w:r w:rsidR="009812EC">
        <w:rPr>
          <w:lang w:eastAsia="zh-CN"/>
        </w:rPr>
        <w:t>only varies within a small range (less than 1dB) for</w:t>
      </w:r>
      <w:r w:rsidR="004B1654">
        <w:rPr>
          <w:lang w:eastAsia="zh-CN"/>
        </w:rPr>
        <w:t xml:space="preserve"> different elevation angles, especially </w:t>
      </w:r>
      <w:r w:rsidR="009812EC">
        <w:rPr>
          <w:lang w:eastAsia="zh-CN"/>
        </w:rPr>
        <w:t>in</w:t>
      </w:r>
      <w:r w:rsidR="004B1654">
        <w:rPr>
          <w:lang w:eastAsia="zh-CN"/>
        </w:rPr>
        <w:t xml:space="preserve"> LOS (TDL-C) channels</w:t>
      </w:r>
      <w:r w:rsidR="009812EC">
        <w:rPr>
          <w:lang w:eastAsia="zh-CN"/>
        </w:rPr>
        <w:t>, except for 12.5</w:t>
      </w:r>
      <w:r w:rsidR="009812EC" w:rsidRPr="00754438">
        <w:rPr>
          <w:vertAlign w:val="superscript"/>
          <w:lang w:eastAsia="zh-CN"/>
        </w:rPr>
        <w:t>o</w:t>
      </w:r>
      <w:r w:rsidR="009812EC">
        <w:rPr>
          <w:lang w:eastAsia="zh-CN"/>
        </w:rPr>
        <w:t xml:space="preserve"> case with the FDM repetition</w:t>
      </w:r>
      <w:r w:rsidR="004B1654">
        <w:rPr>
          <w:lang w:eastAsia="zh-CN"/>
        </w:rPr>
        <w:t>.</w:t>
      </w:r>
    </w:p>
    <w:p w14:paraId="61E92D21" w14:textId="2706B859" w:rsidR="00D12B7E" w:rsidRDefault="004B1654">
      <w:pPr>
        <w:widowControl/>
        <w:autoSpaceDE/>
        <w:autoSpaceDN/>
        <w:adjustRightInd/>
        <w:spacing w:after="0"/>
        <w:jc w:val="left"/>
        <w:rPr>
          <w:lang w:eastAsia="zh-CN"/>
        </w:rPr>
      </w:pPr>
      <w:r>
        <w:rPr>
          <w:lang w:eastAsia="zh-CN"/>
        </w:rPr>
        <w:t xml:space="preserve">In </w:t>
      </w:r>
      <w:r w:rsidR="00143187">
        <w:rPr>
          <w:lang w:eastAsia="zh-CN"/>
        </w:rPr>
        <w:t>NTN-TDL-A</w:t>
      </w:r>
      <w:r>
        <w:rPr>
          <w:lang w:eastAsia="zh-CN"/>
        </w:rPr>
        <w:t xml:space="preserve">, 2 Rx antennas offers a </w:t>
      </w:r>
      <w:r w:rsidR="00A84C89">
        <w:rPr>
          <w:lang w:eastAsia="zh-CN"/>
        </w:rPr>
        <w:t>10-dB</w:t>
      </w:r>
      <w:r>
        <w:rPr>
          <w:lang w:eastAsia="zh-CN"/>
        </w:rPr>
        <w:t xml:space="preserve"> performance gain compare to baseline (1rx reception), while 2 repetition in different span in the same slot offers </w:t>
      </w:r>
      <w:r w:rsidR="00B11FC8">
        <w:rPr>
          <w:lang w:eastAsia="zh-CN"/>
        </w:rPr>
        <w:t>additional</w:t>
      </w:r>
      <w:r>
        <w:rPr>
          <w:lang w:eastAsia="zh-CN"/>
        </w:rPr>
        <w:t xml:space="preserve"> 2 dB gain compared to baseline.</w:t>
      </w:r>
      <w:r w:rsidR="00C31DA9">
        <w:rPr>
          <w:lang w:eastAsia="zh-CN"/>
        </w:rPr>
        <w:t xml:space="preserve"> Besides, it is observed that the performance gain offer</w:t>
      </w:r>
      <w:r w:rsidR="00C31DA9">
        <w:rPr>
          <w:rFonts w:hint="eastAsia"/>
          <w:lang w:eastAsia="zh-CN"/>
        </w:rPr>
        <w:t>ed</w:t>
      </w:r>
      <w:r w:rsidR="00C31DA9">
        <w:rPr>
          <w:lang w:eastAsia="zh-CN"/>
        </w:rPr>
        <w:t xml:space="preserve"> by FDM repetition method </w:t>
      </w:r>
      <w:r w:rsidR="00B85E4C">
        <w:rPr>
          <w:lang w:eastAsia="zh-CN"/>
        </w:rPr>
        <w:t>is larger than that of</w:t>
      </w:r>
      <w:r w:rsidR="00C31DA9">
        <w:rPr>
          <w:lang w:eastAsia="zh-CN"/>
        </w:rPr>
        <w:t xml:space="preserve"> the TDM </w:t>
      </w:r>
      <w:r w:rsidR="00B85E4C">
        <w:rPr>
          <w:lang w:eastAsia="zh-CN"/>
        </w:rPr>
        <w:t>repetition</w:t>
      </w:r>
      <w:r w:rsidR="00C31DA9">
        <w:rPr>
          <w:lang w:eastAsia="zh-CN"/>
        </w:rPr>
        <w:t xml:space="preserve">, especially in </w:t>
      </w:r>
      <w:r w:rsidR="00143187">
        <w:rPr>
          <w:lang w:eastAsia="zh-CN"/>
        </w:rPr>
        <w:t>NTN-TDL-A</w:t>
      </w:r>
      <w:r w:rsidR="00C31DA9">
        <w:rPr>
          <w:lang w:eastAsia="zh-CN"/>
        </w:rPr>
        <w:t xml:space="preserve"> channels. </w:t>
      </w:r>
    </w:p>
    <w:p w14:paraId="49754605" w14:textId="50A7B494" w:rsidR="009D7F9F" w:rsidRDefault="005B11D4">
      <w:pPr>
        <w:widowControl/>
        <w:autoSpaceDE/>
        <w:autoSpaceDN/>
        <w:adjustRightInd/>
        <w:spacing w:after="0"/>
        <w:jc w:val="left"/>
        <w:rPr>
          <w:rFonts w:ascii="宋体" w:eastAsia="宋体" w:hAnsi="宋体" w:cs="宋体"/>
          <w:sz w:val="24"/>
          <w:szCs w:val="24"/>
          <w:lang w:val="en-US" w:eastAsia="zh-CN"/>
        </w:rPr>
      </w:pPr>
      <w:r>
        <w:rPr>
          <w:lang w:eastAsia="zh-CN"/>
        </w:rPr>
        <w:t>In addition, t</w:t>
      </w:r>
      <w:r w:rsidR="004B1654">
        <w:rPr>
          <w:lang w:eastAsia="zh-CN"/>
        </w:rPr>
        <w:t>he performance gain offered by applying 2 Rx decreases to 4dB</w:t>
      </w:r>
      <w:r w:rsidR="00B85E4C">
        <w:rPr>
          <w:lang w:eastAsia="zh-CN"/>
        </w:rPr>
        <w:t xml:space="preserve"> under</w:t>
      </w:r>
      <w:r w:rsidR="00143187">
        <w:rPr>
          <w:lang w:eastAsia="zh-CN"/>
        </w:rPr>
        <w:t xml:space="preserve"> NTN-TDL-C</w:t>
      </w:r>
      <w:r w:rsidR="004B1654">
        <w:rPr>
          <w:lang w:eastAsia="zh-CN"/>
        </w:rPr>
        <w:t xml:space="preserve"> channels, where the repetition provides the same performance gain as in </w:t>
      </w:r>
      <w:r w:rsidR="00143187">
        <w:rPr>
          <w:lang w:eastAsia="zh-CN"/>
        </w:rPr>
        <w:t>NTN-TDL-A</w:t>
      </w:r>
      <w:r w:rsidR="004B1654">
        <w:rPr>
          <w:lang w:eastAsia="zh-CN"/>
        </w:rPr>
        <w:t xml:space="preserve"> cases.</w:t>
      </w:r>
      <w:r w:rsidR="004B1654">
        <w:rPr>
          <w:rFonts w:ascii="宋体" w:eastAsia="宋体" w:hAnsi="宋体" w:cs="宋体" w:hint="eastAsia"/>
          <w:sz w:val="24"/>
          <w:szCs w:val="24"/>
          <w:lang w:val="en-US" w:eastAsia="zh-CN"/>
        </w:rPr>
        <w:t xml:space="preserve"> </w:t>
      </w:r>
    </w:p>
    <w:p w14:paraId="330C1166" w14:textId="77777777" w:rsidR="003D3858" w:rsidRDefault="003D3858" w:rsidP="00E44B7C">
      <w:pPr>
        <w:rPr>
          <w:lang w:val="en-US" w:eastAsia="zh-CN"/>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8"/>
      </w:tblGrid>
      <w:tr w:rsidR="004A6165" w14:paraId="0382CF45" w14:textId="77777777" w:rsidTr="00B85E4C">
        <w:tc>
          <w:tcPr>
            <w:tcW w:w="4766" w:type="dxa"/>
          </w:tcPr>
          <w:p w14:paraId="710438E3" w14:textId="77777777" w:rsidR="003D3858" w:rsidRDefault="003D3858" w:rsidP="00E44B7C">
            <w:pPr>
              <w:rPr>
                <w:lang w:val="en-US" w:eastAsia="zh-CN"/>
              </w:rPr>
            </w:pPr>
            <w:r w:rsidRPr="002708BF">
              <w:rPr>
                <w:noProof/>
                <w:lang w:val="en-US" w:eastAsia="zh-CN"/>
              </w:rPr>
              <w:drawing>
                <wp:inline distT="0" distB="0" distL="0" distR="0" wp14:anchorId="01E6B26F" wp14:editId="5E68B05C">
                  <wp:extent cx="2894400" cy="1447200"/>
                  <wp:effectExtent l="0" t="0" r="1270" b="635"/>
                  <wp:docPr id="35"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2" cstate="print"/>
                          <a:srcRect/>
                          <a:stretch>
                            <a:fillRect/>
                          </a:stretch>
                        </pic:blipFill>
                        <pic:spPr bwMode="auto">
                          <a:xfrm>
                            <a:off x="0" y="0"/>
                            <a:ext cx="2894400" cy="1447200"/>
                          </a:xfrm>
                          <a:prstGeom prst="rect">
                            <a:avLst/>
                          </a:prstGeom>
                          <a:noFill/>
                          <a:ln w="9525">
                            <a:noFill/>
                            <a:miter lim="800000"/>
                            <a:headEnd/>
                            <a:tailEnd/>
                          </a:ln>
                        </pic:spPr>
                      </pic:pic>
                    </a:graphicData>
                  </a:graphic>
                </wp:inline>
              </w:drawing>
            </w:r>
          </w:p>
          <w:p w14:paraId="4A075D91" w14:textId="42E20B77" w:rsidR="003D3858" w:rsidRDefault="003D3858" w:rsidP="00E44B7C">
            <w:pPr>
              <w:rPr>
                <w:lang w:val="en-US" w:eastAsia="zh-CN"/>
              </w:rPr>
            </w:pPr>
            <w:bookmarkStart w:id="46" w:name="_Ref110346383"/>
            <w:r w:rsidRPr="00294AE0">
              <w:rPr>
                <w:b/>
              </w:rPr>
              <w:t xml:space="preserve">Figure </w:t>
            </w:r>
            <w:r w:rsidR="000172B2" w:rsidRPr="00294AE0">
              <w:rPr>
                <w:b/>
              </w:rPr>
              <w:fldChar w:fldCharType="begin"/>
            </w:r>
            <w:r w:rsidRPr="00294AE0">
              <w:rPr>
                <w:b/>
              </w:rPr>
              <w:instrText xml:space="preserve"> SEQ Figure \* ARABIC </w:instrText>
            </w:r>
            <w:r w:rsidR="000172B2" w:rsidRPr="00294AE0">
              <w:rPr>
                <w:b/>
              </w:rPr>
              <w:fldChar w:fldCharType="separate"/>
            </w:r>
            <w:r w:rsidR="00494A71">
              <w:rPr>
                <w:b/>
                <w:noProof/>
              </w:rPr>
              <w:t>25</w:t>
            </w:r>
            <w:r w:rsidR="000172B2" w:rsidRPr="00294AE0">
              <w:rPr>
                <w:b/>
              </w:rPr>
              <w:fldChar w:fldCharType="end"/>
            </w:r>
            <w:bookmarkEnd w:id="46"/>
            <w:r w:rsidRPr="00294AE0">
              <w:rPr>
                <w:b/>
              </w:rPr>
              <w:t xml:space="preserve"> PDCCH performance under rural-NTN-TDL-A w/ TDM repetition</w:t>
            </w:r>
          </w:p>
        </w:tc>
        <w:tc>
          <w:tcPr>
            <w:tcW w:w="4766" w:type="dxa"/>
          </w:tcPr>
          <w:p w14:paraId="179D5C52" w14:textId="77777777" w:rsidR="003D3858" w:rsidRDefault="003D3858" w:rsidP="00E44B7C">
            <w:pPr>
              <w:rPr>
                <w:lang w:val="en-US" w:eastAsia="zh-CN"/>
              </w:rPr>
            </w:pPr>
            <w:r w:rsidRPr="002708BF">
              <w:rPr>
                <w:noProof/>
                <w:lang w:val="en-US" w:eastAsia="zh-CN"/>
              </w:rPr>
              <w:drawing>
                <wp:inline distT="0" distB="0" distL="0" distR="0" wp14:anchorId="6BFD58A8" wp14:editId="21052BA9">
                  <wp:extent cx="2887200" cy="1447200"/>
                  <wp:effectExtent l="0" t="0" r="8890" b="635"/>
                  <wp:docPr id="3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3" cstate="print"/>
                          <a:srcRect/>
                          <a:stretch>
                            <a:fillRect/>
                          </a:stretch>
                        </pic:blipFill>
                        <pic:spPr bwMode="auto">
                          <a:xfrm>
                            <a:off x="0" y="0"/>
                            <a:ext cx="2887200" cy="1447200"/>
                          </a:xfrm>
                          <a:prstGeom prst="rect">
                            <a:avLst/>
                          </a:prstGeom>
                          <a:noFill/>
                          <a:ln w="9525">
                            <a:noFill/>
                            <a:miter lim="800000"/>
                            <a:headEnd/>
                            <a:tailEnd/>
                          </a:ln>
                        </pic:spPr>
                      </pic:pic>
                    </a:graphicData>
                  </a:graphic>
                </wp:inline>
              </w:drawing>
            </w:r>
          </w:p>
          <w:p w14:paraId="0AEB64B3" w14:textId="02CDFCF0" w:rsidR="004A6165" w:rsidRDefault="004A6165" w:rsidP="00E44B7C">
            <w:pPr>
              <w:rPr>
                <w:lang w:val="en-US" w:eastAsia="zh-CN"/>
              </w:rPr>
            </w:pPr>
            <w:r w:rsidRPr="00294AE0">
              <w:rPr>
                <w:b/>
              </w:rPr>
              <w:t xml:space="preserve">Figure </w:t>
            </w:r>
            <w:r w:rsidR="000172B2" w:rsidRPr="00294AE0">
              <w:rPr>
                <w:b/>
              </w:rPr>
              <w:fldChar w:fldCharType="begin"/>
            </w:r>
            <w:r w:rsidRPr="00294AE0">
              <w:rPr>
                <w:b/>
              </w:rPr>
              <w:instrText xml:space="preserve"> SEQ Figure \* ARABIC </w:instrText>
            </w:r>
            <w:r w:rsidR="000172B2" w:rsidRPr="00294AE0">
              <w:rPr>
                <w:b/>
              </w:rPr>
              <w:fldChar w:fldCharType="separate"/>
            </w:r>
            <w:r w:rsidR="00494A71">
              <w:rPr>
                <w:b/>
                <w:noProof/>
              </w:rPr>
              <w:t>26</w:t>
            </w:r>
            <w:r w:rsidR="000172B2" w:rsidRPr="00294AE0">
              <w:rPr>
                <w:b/>
              </w:rPr>
              <w:fldChar w:fldCharType="end"/>
            </w:r>
            <w:r w:rsidRPr="00294AE0">
              <w:rPr>
                <w:b/>
              </w:rPr>
              <w:t xml:space="preserve"> PDCCH performance under rural-NTN-TDL-C w/ TDM repetition</w:t>
            </w:r>
          </w:p>
        </w:tc>
      </w:tr>
    </w:tbl>
    <w:p w14:paraId="4C562BEF" w14:textId="77777777" w:rsidR="004110E3" w:rsidRDefault="004110E3" w:rsidP="00B85E4C">
      <w:pPr>
        <w:pStyle w:val="af6"/>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8"/>
      </w:tblGrid>
      <w:tr w:rsidR="004110E3" w:rsidRPr="0051757B" w14:paraId="07FF97AE" w14:textId="77777777" w:rsidTr="00B85E4C">
        <w:tc>
          <w:tcPr>
            <w:tcW w:w="4766" w:type="dxa"/>
          </w:tcPr>
          <w:p w14:paraId="20E04D90" w14:textId="77777777" w:rsidR="004110E3" w:rsidRDefault="004110E3" w:rsidP="004110E3">
            <w:pPr>
              <w:rPr>
                <w:lang w:eastAsia="zh-CN"/>
              </w:rPr>
            </w:pPr>
            <w:r w:rsidRPr="002708BF">
              <w:rPr>
                <w:rFonts w:hint="eastAsia"/>
                <w:noProof/>
                <w:lang w:val="en-US" w:eastAsia="zh-CN"/>
              </w:rPr>
              <w:drawing>
                <wp:inline distT="0" distB="0" distL="0" distR="0" wp14:anchorId="199E9CEC" wp14:editId="71429B93">
                  <wp:extent cx="2894400" cy="1447200"/>
                  <wp:effectExtent l="0" t="0" r="1270" b="63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4" cstate="print"/>
                          <a:srcRect/>
                          <a:stretch>
                            <a:fillRect/>
                          </a:stretch>
                        </pic:blipFill>
                        <pic:spPr bwMode="auto">
                          <a:xfrm>
                            <a:off x="0" y="0"/>
                            <a:ext cx="2894400" cy="1447200"/>
                          </a:xfrm>
                          <a:prstGeom prst="rect">
                            <a:avLst/>
                          </a:prstGeom>
                          <a:noFill/>
                          <a:ln w="9525">
                            <a:noFill/>
                            <a:miter lim="800000"/>
                            <a:headEnd/>
                            <a:tailEnd/>
                          </a:ln>
                        </pic:spPr>
                      </pic:pic>
                    </a:graphicData>
                  </a:graphic>
                </wp:inline>
              </w:drawing>
            </w:r>
          </w:p>
          <w:p w14:paraId="580C49B4" w14:textId="336D42A7" w:rsidR="009D5EDE" w:rsidRDefault="009D5EDE" w:rsidP="00B85E4C">
            <w:pPr>
              <w:pStyle w:val="af6"/>
            </w:pPr>
            <w:r w:rsidRPr="00294AE0">
              <w:rPr>
                <w:rFonts w:eastAsiaTheme="minorEastAsia"/>
                <w:bCs w:val="0"/>
                <w:kern w:val="0"/>
                <w:sz w:val="22"/>
                <w:szCs w:val="22"/>
                <w:lang w:eastAsia="en-US"/>
              </w:rPr>
              <w:t xml:space="preserve">Figure </w:t>
            </w:r>
            <w:r w:rsidR="000172B2" w:rsidRPr="00294AE0">
              <w:rPr>
                <w:rFonts w:eastAsiaTheme="minorEastAsia"/>
                <w:bCs w:val="0"/>
                <w:kern w:val="0"/>
                <w:sz w:val="22"/>
                <w:szCs w:val="22"/>
                <w:lang w:eastAsia="en-US"/>
              </w:rPr>
              <w:fldChar w:fldCharType="begin"/>
            </w:r>
            <w:r w:rsidRPr="00294AE0">
              <w:rPr>
                <w:rFonts w:eastAsiaTheme="minorEastAsia"/>
                <w:bCs w:val="0"/>
                <w:kern w:val="0"/>
                <w:sz w:val="22"/>
                <w:szCs w:val="22"/>
                <w:lang w:eastAsia="en-US"/>
              </w:rPr>
              <w:instrText xml:space="preserve"> SEQ Figure \* ARABIC </w:instrText>
            </w:r>
            <w:r w:rsidR="000172B2" w:rsidRPr="00294AE0">
              <w:rPr>
                <w:rFonts w:eastAsiaTheme="minorEastAsia"/>
                <w:bCs w:val="0"/>
                <w:kern w:val="0"/>
                <w:sz w:val="22"/>
                <w:szCs w:val="22"/>
                <w:lang w:eastAsia="en-US"/>
              </w:rPr>
              <w:fldChar w:fldCharType="separate"/>
            </w:r>
            <w:r w:rsidR="00494A71">
              <w:rPr>
                <w:rFonts w:eastAsiaTheme="minorEastAsia"/>
                <w:bCs w:val="0"/>
                <w:noProof/>
                <w:kern w:val="0"/>
                <w:sz w:val="22"/>
                <w:szCs w:val="22"/>
                <w:lang w:eastAsia="en-US"/>
              </w:rPr>
              <w:t>27</w:t>
            </w:r>
            <w:r w:rsidR="000172B2" w:rsidRPr="00294AE0">
              <w:rPr>
                <w:rFonts w:eastAsiaTheme="minorEastAsia"/>
                <w:bCs w:val="0"/>
                <w:kern w:val="0"/>
                <w:sz w:val="22"/>
                <w:szCs w:val="22"/>
                <w:lang w:eastAsia="en-US"/>
              </w:rPr>
              <w:fldChar w:fldCharType="end"/>
            </w:r>
            <w:r w:rsidRPr="00294AE0">
              <w:rPr>
                <w:rFonts w:eastAsiaTheme="minorEastAsia"/>
                <w:bCs w:val="0"/>
                <w:kern w:val="0"/>
                <w:sz w:val="22"/>
                <w:szCs w:val="22"/>
                <w:lang w:eastAsia="en-US"/>
              </w:rPr>
              <w:t xml:space="preserve"> PDCCH performance under rural-NTN-TDL-A w/ FDM repetition</w:t>
            </w:r>
          </w:p>
        </w:tc>
        <w:tc>
          <w:tcPr>
            <w:tcW w:w="4766" w:type="dxa"/>
          </w:tcPr>
          <w:p w14:paraId="6A7467AA" w14:textId="77777777" w:rsidR="004110E3" w:rsidRDefault="004110E3" w:rsidP="004110E3">
            <w:pPr>
              <w:rPr>
                <w:lang w:eastAsia="zh-CN"/>
              </w:rPr>
            </w:pPr>
            <w:r w:rsidRPr="002708BF">
              <w:rPr>
                <w:noProof/>
                <w:lang w:val="en-US" w:eastAsia="zh-CN"/>
              </w:rPr>
              <w:drawing>
                <wp:inline distT="0" distB="0" distL="0" distR="0" wp14:anchorId="38809565" wp14:editId="235754A9">
                  <wp:extent cx="2894400" cy="1447200"/>
                  <wp:effectExtent l="0" t="0" r="1270" b="635"/>
                  <wp:docPr id="7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5" cstate="print"/>
                          <a:srcRect/>
                          <a:stretch>
                            <a:fillRect/>
                          </a:stretch>
                        </pic:blipFill>
                        <pic:spPr bwMode="auto">
                          <a:xfrm>
                            <a:off x="0" y="0"/>
                            <a:ext cx="2894400" cy="1447200"/>
                          </a:xfrm>
                          <a:prstGeom prst="rect">
                            <a:avLst/>
                          </a:prstGeom>
                          <a:noFill/>
                          <a:ln w="9525">
                            <a:noFill/>
                            <a:miter lim="800000"/>
                            <a:headEnd/>
                            <a:tailEnd/>
                          </a:ln>
                        </pic:spPr>
                      </pic:pic>
                    </a:graphicData>
                  </a:graphic>
                </wp:inline>
              </w:drawing>
            </w:r>
          </w:p>
          <w:p w14:paraId="0EB9C678" w14:textId="01A2D4BE" w:rsidR="009D5EDE" w:rsidRPr="00B85E4C" w:rsidRDefault="009D5EDE" w:rsidP="00B85E4C">
            <w:pPr>
              <w:pStyle w:val="af6"/>
              <w:rPr>
                <w:lang w:eastAsia="en-US"/>
              </w:rPr>
            </w:pPr>
            <w:bookmarkStart w:id="47" w:name="_Ref110346391"/>
            <w:r w:rsidRPr="00294AE0">
              <w:rPr>
                <w:rFonts w:eastAsiaTheme="minorEastAsia"/>
                <w:bCs w:val="0"/>
                <w:kern w:val="0"/>
                <w:sz w:val="22"/>
                <w:szCs w:val="22"/>
                <w:lang w:eastAsia="en-US"/>
              </w:rPr>
              <w:t xml:space="preserve">Figure </w:t>
            </w:r>
            <w:r w:rsidR="000172B2" w:rsidRPr="00294AE0">
              <w:rPr>
                <w:rFonts w:eastAsiaTheme="minorEastAsia"/>
                <w:bCs w:val="0"/>
                <w:kern w:val="0"/>
                <w:sz w:val="22"/>
                <w:szCs w:val="22"/>
                <w:lang w:eastAsia="en-US"/>
              </w:rPr>
              <w:fldChar w:fldCharType="begin"/>
            </w:r>
            <w:r w:rsidRPr="00294AE0">
              <w:rPr>
                <w:rFonts w:eastAsiaTheme="minorEastAsia"/>
                <w:bCs w:val="0"/>
                <w:kern w:val="0"/>
                <w:sz w:val="22"/>
                <w:szCs w:val="22"/>
                <w:lang w:eastAsia="en-US"/>
              </w:rPr>
              <w:instrText xml:space="preserve"> SEQ Figure \* ARABIC </w:instrText>
            </w:r>
            <w:r w:rsidR="000172B2" w:rsidRPr="00294AE0">
              <w:rPr>
                <w:rFonts w:eastAsiaTheme="minorEastAsia"/>
                <w:bCs w:val="0"/>
                <w:kern w:val="0"/>
                <w:sz w:val="22"/>
                <w:szCs w:val="22"/>
                <w:lang w:eastAsia="en-US"/>
              </w:rPr>
              <w:fldChar w:fldCharType="separate"/>
            </w:r>
            <w:r w:rsidR="00494A71">
              <w:rPr>
                <w:rFonts w:eastAsiaTheme="minorEastAsia"/>
                <w:bCs w:val="0"/>
                <w:noProof/>
                <w:kern w:val="0"/>
                <w:sz w:val="22"/>
                <w:szCs w:val="22"/>
                <w:lang w:eastAsia="en-US"/>
              </w:rPr>
              <w:t>28</w:t>
            </w:r>
            <w:r w:rsidR="000172B2" w:rsidRPr="00294AE0">
              <w:rPr>
                <w:rFonts w:eastAsiaTheme="minorEastAsia"/>
                <w:bCs w:val="0"/>
                <w:kern w:val="0"/>
                <w:sz w:val="22"/>
                <w:szCs w:val="22"/>
                <w:lang w:eastAsia="en-US"/>
              </w:rPr>
              <w:fldChar w:fldCharType="end"/>
            </w:r>
            <w:bookmarkEnd w:id="47"/>
            <w:r w:rsidRPr="00294AE0">
              <w:rPr>
                <w:rFonts w:eastAsiaTheme="minorEastAsia"/>
                <w:bCs w:val="0"/>
                <w:kern w:val="0"/>
                <w:sz w:val="22"/>
                <w:szCs w:val="22"/>
                <w:lang w:eastAsia="en-US"/>
              </w:rPr>
              <w:t xml:space="preserve"> PDCCH performance under rural-NTN-TDL-C w/ FDM repetition</w:t>
            </w:r>
          </w:p>
        </w:tc>
      </w:tr>
    </w:tbl>
    <w:p w14:paraId="736A9685" w14:textId="786FD54A" w:rsidR="00125004" w:rsidRDefault="007055FD" w:rsidP="004B1654">
      <w:pPr>
        <w:rPr>
          <w:lang w:eastAsia="zh-CN"/>
        </w:rPr>
      </w:pPr>
      <w:r>
        <w:rPr>
          <w:lang w:eastAsia="zh-CN"/>
        </w:rPr>
        <w:t>The following Table</w:t>
      </w:r>
      <w:r w:rsidR="009D5633">
        <w:rPr>
          <w:lang w:eastAsia="zh-CN"/>
        </w:rPr>
        <w:t xml:space="preserve"> </w:t>
      </w:r>
      <w:r w:rsidR="00125004">
        <w:rPr>
          <w:lang w:eastAsia="zh-CN"/>
        </w:rPr>
        <w:t xml:space="preserve">provides the comparison between the PDCCH required decoding SNR and the link budget CNR in different NTN scenarios. </w:t>
      </w:r>
    </w:p>
    <w:p w14:paraId="5B1D61E1" w14:textId="04FB582E" w:rsidR="004B1654" w:rsidRDefault="004B1654" w:rsidP="004B1654">
      <w:pPr>
        <w:pStyle w:val="af6"/>
      </w:pPr>
      <w:bookmarkStart w:id="48" w:name="_Ref110286263"/>
      <w:r>
        <w:t xml:space="preserve">Table </w:t>
      </w:r>
      <w:r w:rsidR="000172B2">
        <w:fldChar w:fldCharType="begin"/>
      </w:r>
      <w:r>
        <w:instrText xml:space="preserve"> SEQ Table \* ARABIC </w:instrText>
      </w:r>
      <w:r w:rsidR="000172B2">
        <w:fldChar w:fldCharType="separate"/>
      </w:r>
      <w:r w:rsidR="00494A71">
        <w:rPr>
          <w:noProof/>
        </w:rPr>
        <w:t>21</w:t>
      </w:r>
      <w:r w:rsidR="000172B2">
        <w:fldChar w:fldCharType="end"/>
      </w:r>
      <w:bookmarkEnd w:id="48"/>
      <w:r>
        <w:t xml:space="preserve"> </w:t>
      </w:r>
      <w:r w:rsidR="00006786">
        <w:t>C</w:t>
      </w:r>
      <w:r>
        <w:t>overage analysis of PDCCH</w:t>
      </w:r>
      <w:r w:rsidR="00B85E4C">
        <w:t xml:space="preserve"> in connected mode</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0"/>
        <w:gridCol w:w="1058"/>
        <w:gridCol w:w="1206"/>
        <w:gridCol w:w="1134"/>
        <w:gridCol w:w="1417"/>
        <w:gridCol w:w="1134"/>
        <w:gridCol w:w="1560"/>
        <w:gridCol w:w="947"/>
      </w:tblGrid>
      <w:tr w:rsidR="004B1654" w:rsidRPr="00DB569A" w14:paraId="389BB2A9" w14:textId="77777777" w:rsidTr="00096BF4">
        <w:trPr>
          <w:trHeight w:val="315"/>
        </w:trPr>
        <w:tc>
          <w:tcPr>
            <w:tcW w:w="4258" w:type="dxa"/>
            <w:gridSpan w:val="4"/>
            <w:tcBorders>
              <w:top w:val="single" w:sz="4" w:space="0" w:color="auto"/>
              <w:left w:val="single" w:sz="4" w:space="0" w:color="auto"/>
              <w:bottom w:val="single" w:sz="4" w:space="0" w:color="auto"/>
              <w:right w:val="single" w:sz="4" w:space="0" w:color="auto"/>
            </w:tcBorders>
            <w:noWrap/>
            <w:vAlign w:val="center"/>
            <w:hideMark/>
          </w:tcPr>
          <w:p w14:paraId="1140CE6E" w14:textId="77777777" w:rsidR="00D93B7A" w:rsidRPr="00096BF4" w:rsidRDefault="00B85E4C">
            <w:pPr>
              <w:widowControl/>
              <w:autoSpaceDE/>
              <w:adjustRightInd/>
              <w:spacing w:after="0" w:line="256" w:lineRule="auto"/>
              <w:jc w:val="center"/>
              <w:rPr>
                <w:rFonts w:eastAsia="等线"/>
                <w:b/>
                <w:bCs/>
                <w:color w:val="000000"/>
                <w:sz w:val="20"/>
                <w:szCs w:val="20"/>
                <w:lang w:val="en-US" w:eastAsia="zh-CN"/>
              </w:rPr>
            </w:pPr>
            <w:r w:rsidRPr="00096BF4">
              <w:rPr>
                <w:rFonts w:eastAsia="等线"/>
                <w:b/>
                <w:bCs/>
                <w:color w:val="000000"/>
                <w:sz w:val="20"/>
                <w:szCs w:val="20"/>
                <w:lang w:val="en-US" w:eastAsia="zh-CN"/>
              </w:rPr>
              <w:t>PDCCH in USS and type3 CSS</w:t>
            </w:r>
          </w:p>
          <w:p w14:paraId="7E3C15B1" w14:textId="77777777" w:rsidR="004B1654" w:rsidRPr="00096BF4" w:rsidRDefault="00D93B7A">
            <w:pPr>
              <w:widowControl/>
              <w:autoSpaceDE/>
              <w:adjustRightInd/>
              <w:spacing w:after="0" w:line="256" w:lineRule="auto"/>
              <w:jc w:val="center"/>
              <w:rPr>
                <w:rFonts w:eastAsia="等线"/>
                <w:b/>
                <w:bCs/>
                <w:color w:val="000000"/>
                <w:sz w:val="20"/>
                <w:szCs w:val="20"/>
                <w:lang w:val="en-US" w:eastAsia="zh-CN"/>
              </w:rPr>
            </w:pPr>
            <w:r w:rsidRPr="00096BF4">
              <w:rPr>
                <w:rFonts w:eastAsia="等线"/>
                <w:b/>
                <w:bCs/>
                <w:color w:val="000000"/>
                <w:sz w:val="20"/>
                <w:szCs w:val="20"/>
                <w:lang w:val="en-US" w:eastAsia="zh-CN"/>
              </w:rPr>
              <w:t>(2Rx, with PDCCH repetition)</w:t>
            </w:r>
          </w:p>
        </w:tc>
        <w:tc>
          <w:tcPr>
            <w:tcW w:w="2551" w:type="dxa"/>
            <w:gridSpan w:val="2"/>
            <w:tcBorders>
              <w:top w:val="single" w:sz="4" w:space="0" w:color="auto"/>
              <w:left w:val="single" w:sz="4" w:space="0" w:color="auto"/>
              <w:bottom w:val="single" w:sz="4" w:space="0" w:color="auto"/>
              <w:right w:val="single" w:sz="4" w:space="0" w:color="auto"/>
            </w:tcBorders>
            <w:noWrap/>
            <w:vAlign w:val="center"/>
            <w:hideMark/>
          </w:tcPr>
          <w:p w14:paraId="62192F4B" w14:textId="4DDB457C" w:rsidR="004B1654" w:rsidRPr="00096BF4" w:rsidRDefault="004B1654">
            <w:pPr>
              <w:widowControl/>
              <w:autoSpaceDE/>
              <w:adjustRightInd/>
              <w:spacing w:after="0" w:line="256" w:lineRule="auto"/>
              <w:jc w:val="center"/>
              <w:rPr>
                <w:rFonts w:eastAsia="等线"/>
                <w:b/>
                <w:bCs/>
                <w:color w:val="000000"/>
                <w:sz w:val="20"/>
                <w:szCs w:val="20"/>
                <w:lang w:val="en-US" w:eastAsia="zh-CN"/>
              </w:rPr>
            </w:pPr>
            <w:r w:rsidRPr="00096BF4">
              <w:rPr>
                <w:rFonts w:eastAsia="等线"/>
                <w:b/>
                <w:bCs/>
                <w:color w:val="000000"/>
                <w:sz w:val="20"/>
                <w:szCs w:val="20"/>
                <w:lang w:val="en-US" w:eastAsia="zh-CN"/>
              </w:rPr>
              <w:t>Rural</w:t>
            </w:r>
            <w:r w:rsidR="00143187" w:rsidRPr="00096BF4">
              <w:rPr>
                <w:rFonts w:eastAsia="等线"/>
                <w:b/>
                <w:bCs/>
                <w:color w:val="000000"/>
                <w:sz w:val="20"/>
                <w:szCs w:val="20"/>
                <w:lang w:val="en-US" w:eastAsia="zh-CN"/>
              </w:rPr>
              <w:t xml:space="preserve"> NTN-TDL-A</w:t>
            </w:r>
          </w:p>
        </w:tc>
        <w:tc>
          <w:tcPr>
            <w:tcW w:w="2507" w:type="dxa"/>
            <w:gridSpan w:val="2"/>
            <w:tcBorders>
              <w:top w:val="single" w:sz="4" w:space="0" w:color="auto"/>
              <w:left w:val="single" w:sz="4" w:space="0" w:color="auto"/>
              <w:bottom w:val="single" w:sz="4" w:space="0" w:color="auto"/>
              <w:right w:val="single" w:sz="4" w:space="0" w:color="auto"/>
            </w:tcBorders>
            <w:noWrap/>
            <w:vAlign w:val="center"/>
            <w:hideMark/>
          </w:tcPr>
          <w:p w14:paraId="7B384428" w14:textId="700581AE" w:rsidR="004B1654" w:rsidRPr="00096BF4" w:rsidRDefault="004B1654">
            <w:pPr>
              <w:widowControl/>
              <w:autoSpaceDE/>
              <w:adjustRightInd/>
              <w:spacing w:after="0" w:line="256" w:lineRule="auto"/>
              <w:jc w:val="center"/>
              <w:rPr>
                <w:rFonts w:eastAsia="等线"/>
                <w:b/>
                <w:bCs/>
                <w:color w:val="000000"/>
                <w:sz w:val="20"/>
                <w:szCs w:val="20"/>
                <w:lang w:val="en-US" w:eastAsia="zh-CN"/>
              </w:rPr>
            </w:pPr>
            <w:r w:rsidRPr="00096BF4">
              <w:rPr>
                <w:rFonts w:eastAsia="等线"/>
                <w:b/>
                <w:bCs/>
                <w:color w:val="000000"/>
                <w:sz w:val="20"/>
                <w:szCs w:val="20"/>
                <w:lang w:val="en-US" w:eastAsia="zh-CN"/>
              </w:rPr>
              <w:t>Rural</w:t>
            </w:r>
            <w:r w:rsidR="00143187" w:rsidRPr="00096BF4">
              <w:rPr>
                <w:rFonts w:eastAsia="等线"/>
                <w:b/>
                <w:bCs/>
                <w:color w:val="000000"/>
                <w:sz w:val="20"/>
                <w:szCs w:val="20"/>
                <w:lang w:val="en-US" w:eastAsia="zh-CN"/>
              </w:rPr>
              <w:t xml:space="preserve"> NTN-TDL-C</w:t>
            </w:r>
          </w:p>
        </w:tc>
      </w:tr>
      <w:tr w:rsidR="0018613A" w:rsidRPr="00DB569A" w14:paraId="68391976" w14:textId="77777777" w:rsidTr="00096BF4">
        <w:trPr>
          <w:trHeight w:val="630"/>
        </w:trPr>
        <w:tc>
          <w:tcPr>
            <w:tcW w:w="860" w:type="dxa"/>
            <w:tcBorders>
              <w:top w:val="single" w:sz="4" w:space="0" w:color="auto"/>
              <w:left w:val="single" w:sz="4" w:space="0" w:color="auto"/>
              <w:bottom w:val="single" w:sz="4" w:space="0" w:color="auto"/>
              <w:right w:val="single" w:sz="4" w:space="0" w:color="auto"/>
            </w:tcBorders>
            <w:vAlign w:val="center"/>
            <w:hideMark/>
          </w:tcPr>
          <w:p w14:paraId="4821C83F" w14:textId="77777777" w:rsidR="004B1654" w:rsidRPr="00096BF4" w:rsidRDefault="004B1654" w:rsidP="003D3858">
            <w:pPr>
              <w:widowControl/>
              <w:autoSpaceDE/>
              <w:adjustRightInd/>
              <w:spacing w:after="0" w:line="256" w:lineRule="auto"/>
              <w:jc w:val="center"/>
              <w:rPr>
                <w:rFonts w:eastAsia="等线"/>
                <w:b/>
                <w:bCs/>
                <w:sz w:val="20"/>
                <w:szCs w:val="20"/>
                <w:lang w:val="en-US" w:eastAsia="zh-CN"/>
              </w:rPr>
            </w:pPr>
            <w:r w:rsidRPr="00096BF4">
              <w:rPr>
                <w:rFonts w:eastAsia="等线"/>
                <w:b/>
                <w:bCs/>
                <w:sz w:val="20"/>
                <w:szCs w:val="20"/>
                <w:lang w:val="en-US" w:eastAsia="zh-CN"/>
              </w:rPr>
              <w:t>Satellite orbit</w:t>
            </w:r>
          </w:p>
        </w:tc>
        <w:tc>
          <w:tcPr>
            <w:tcW w:w="1058" w:type="dxa"/>
            <w:tcBorders>
              <w:top w:val="single" w:sz="4" w:space="0" w:color="auto"/>
              <w:left w:val="single" w:sz="4" w:space="0" w:color="auto"/>
              <w:bottom w:val="single" w:sz="4" w:space="0" w:color="auto"/>
              <w:right w:val="single" w:sz="4" w:space="0" w:color="auto"/>
            </w:tcBorders>
            <w:vAlign w:val="center"/>
            <w:hideMark/>
          </w:tcPr>
          <w:p w14:paraId="530C0455" w14:textId="77777777" w:rsidR="004B1654" w:rsidRPr="00096BF4" w:rsidRDefault="004B1654">
            <w:pPr>
              <w:widowControl/>
              <w:autoSpaceDE/>
              <w:adjustRightInd/>
              <w:spacing w:after="0" w:line="256" w:lineRule="auto"/>
              <w:jc w:val="center"/>
              <w:rPr>
                <w:rFonts w:eastAsia="等线"/>
                <w:b/>
                <w:bCs/>
                <w:sz w:val="20"/>
                <w:szCs w:val="20"/>
                <w:lang w:val="en-US" w:eastAsia="zh-CN"/>
              </w:rPr>
            </w:pPr>
            <w:r w:rsidRPr="00096BF4">
              <w:rPr>
                <w:rFonts w:eastAsia="等线"/>
                <w:b/>
                <w:bCs/>
                <w:sz w:val="20"/>
                <w:szCs w:val="20"/>
                <w:lang w:val="en-US" w:eastAsia="zh-CN"/>
              </w:rPr>
              <w:t>Satellite parameter set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0F0F1CDB" w14:textId="77777777" w:rsidR="004B1654" w:rsidRPr="00096BF4" w:rsidRDefault="004B1654">
            <w:pPr>
              <w:widowControl/>
              <w:autoSpaceDE/>
              <w:adjustRightInd/>
              <w:spacing w:after="0" w:line="256" w:lineRule="auto"/>
              <w:jc w:val="center"/>
              <w:rPr>
                <w:rFonts w:eastAsia="等线"/>
                <w:b/>
                <w:bCs/>
                <w:sz w:val="20"/>
                <w:szCs w:val="20"/>
                <w:lang w:val="en-US" w:eastAsia="zh-CN"/>
              </w:rPr>
            </w:pPr>
            <w:r w:rsidRPr="00096BF4">
              <w:rPr>
                <w:rFonts w:eastAsia="等线"/>
                <w:b/>
                <w:bCs/>
                <w:sz w:val="20"/>
                <w:szCs w:val="20"/>
                <w:lang w:val="en-US" w:eastAsia="zh-CN"/>
              </w:rPr>
              <w:t>Elevation angle (deg)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1D2A738" w14:textId="77777777" w:rsidR="004B1654" w:rsidRPr="00096BF4" w:rsidRDefault="004B1654">
            <w:pPr>
              <w:widowControl/>
              <w:autoSpaceDE/>
              <w:adjustRightInd/>
              <w:spacing w:after="0" w:line="256" w:lineRule="auto"/>
              <w:jc w:val="center"/>
              <w:rPr>
                <w:rFonts w:eastAsia="等线"/>
                <w:b/>
                <w:bCs/>
                <w:sz w:val="20"/>
                <w:szCs w:val="20"/>
                <w:lang w:val="en-US" w:eastAsia="zh-CN"/>
              </w:rPr>
            </w:pPr>
            <w:r w:rsidRPr="00096BF4">
              <w:rPr>
                <w:rFonts w:eastAsia="等线"/>
                <w:b/>
                <w:bCs/>
                <w:sz w:val="20"/>
                <w:szCs w:val="20"/>
                <w:lang w:val="en-US" w:eastAsia="zh-CN"/>
              </w:rPr>
              <w:t>CNR (dB)</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5E8E3" w14:textId="77777777" w:rsidR="004B1654" w:rsidRPr="00096BF4" w:rsidRDefault="004B1654">
            <w:pPr>
              <w:widowControl/>
              <w:autoSpaceDE/>
              <w:adjustRightInd/>
              <w:spacing w:after="0" w:line="256" w:lineRule="auto"/>
              <w:jc w:val="center"/>
              <w:rPr>
                <w:rFonts w:eastAsia="等线"/>
                <w:b/>
                <w:bCs/>
                <w:sz w:val="20"/>
                <w:szCs w:val="20"/>
                <w:lang w:val="en-US" w:eastAsia="zh-CN"/>
              </w:rPr>
            </w:pPr>
            <w:r w:rsidRPr="00096BF4">
              <w:rPr>
                <w:rFonts w:eastAsia="等线"/>
                <w:b/>
                <w:bCs/>
                <w:sz w:val="20"/>
                <w:szCs w:val="20"/>
                <w:lang w:val="en-US" w:eastAsia="zh-CN"/>
              </w:rPr>
              <w:t>Required SNR (dB)</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A40243" w14:textId="77777777" w:rsidR="004B1654" w:rsidRPr="00096BF4" w:rsidRDefault="004B1654">
            <w:pPr>
              <w:widowControl/>
              <w:autoSpaceDE/>
              <w:adjustRightInd/>
              <w:spacing w:after="0" w:line="256" w:lineRule="auto"/>
              <w:jc w:val="center"/>
              <w:rPr>
                <w:rFonts w:eastAsia="等线"/>
                <w:b/>
                <w:bCs/>
                <w:sz w:val="20"/>
                <w:szCs w:val="20"/>
                <w:lang w:val="en-US" w:eastAsia="zh-CN"/>
              </w:rPr>
            </w:pPr>
            <w:r w:rsidRPr="00096BF4">
              <w:rPr>
                <w:rFonts w:eastAsia="等线"/>
                <w:b/>
                <w:bCs/>
                <w:sz w:val="20"/>
                <w:szCs w:val="20"/>
                <w:lang w:val="en-US" w:eastAsia="zh-CN"/>
              </w:rPr>
              <w:t>Gap (dB)</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FF7AE37" w14:textId="77777777" w:rsidR="004B1654" w:rsidRPr="00096BF4" w:rsidRDefault="004B1654">
            <w:pPr>
              <w:widowControl/>
              <w:autoSpaceDE/>
              <w:adjustRightInd/>
              <w:spacing w:after="0" w:line="256" w:lineRule="auto"/>
              <w:jc w:val="center"/>
              <w:rPr>
                <w:rFonts w:eastAsia="等线"/>
                <w:b/>
                <w:bCs/>
                <w:sz w:val="20"/>
                <w:szCs w:val="20"/>
                <w:lang w:val="en-US" w:eastAsia="zh-CN"/>
              </w:rPr>
            </w:pPr>
            <w:r w:rsidRPr="00096BF4">
              <w:rPr>
                <w:rFonts w:eastAsia="等线"/>
                <w:b/>
                <w:bCs/>
                <w:sz w:val="20"/>
                <w:szCs w:val="20"/>
                <w:lang w:val="en-US" w:eastAsia="zh-CN"/>
              </w:rPr>
              <w:t xml:space="preserve">Required SNR </w:t>
            </w:r>
            <w:r w:rsidRPr="00096BF4">
              <w:rPr>
                <w:rFonts w:eastAsia="等线" w:hint="eastAsia"/>
                <w:b/>
                <w:bCs/>
                <w:sz w:val="20"/>
                <w:szCs w:val="20"/>
                <w:lang w:val="en-US" w:eastAsia="zh-CN"/>
              </w:rPr>
              <w:t>（</w:t>
            </w:r>
            <w:r w:rsidRPr="00096BF4">
              <w:rPr>
                <w:rFonts w:eastAsia="等线"/>
                <w:b/>
                <w:bCs/>
                <w:sz w:val="20"/>
                <w:szCs w:val="20"/>
                <w:lang w:val="en-US" w:eastAsia="zh-CN"/>
              </w:rPr>
              <w:t>dB</w:t>
            </w:r>
            <w:r w:rsidRPr="00096BF4">
              <w:rPr>
                <w:rFonts w:eastAsia="等线" w:hint="eastAsia"/>
                <w:b/>
                <w:bCs/>
                <w:sz w:val="20"/>
                <w:szCs w:val="20"/>
                <w:lang w:val="en-US" w:eastAsia="zh-CN"/>
              </w:rPr>
              <w:t>）</w:t>
            </w:r>
          </w:p>
        </w:tc>
        <w:tc>
          <w:tcPr>
            <w:tcW w:w="947" w:type="dxa"/>
            <w:tcBorders>
              <w:top w:val="single" w:sz="4" w:space="0" w:color="auto"/>
              <w:left w:val="single" w:sz="4" w:space="0" w:color="auto"/>
              <w:bottom w:val="single" w:sz="4" w:space="0" w:color="auto"/>
              <w:right w:val="single" w:sz="4" w:space="0" w:color="auto"/>
            </w:tcBorders>
            <w:vAlign w:val="center"/>
            <w:hideMark/>
          </w:tcPr>
          <w:p w14:paraId="4BE340C8" w14:textId="77777777" w:rsidR="004B1654" w:rsidRPr="00096BF4" w:rsidRDefault="004B1654">
            <w:pPr>
              <w:widowControl/>
              <w:autoSpaceDE/>
              <w:adjustRightInd/>
              <w:spacing w:after="0" w:line="256" w:lineRule="auto"/>
              <w:jc w:val="center"/>
              <w:rPr>
                <w:rFonts w:eastAsia="等线"/>
                <w:b/>
                <w:bCs/>
                <w:sz w:val="20"/>
                <w:szCs w:val="20"/>
                <w:lang w:val="en-US" w:eastAsia="zh-CN"/>
              </w:rPr>
            </w:pPr>
            <w:r w:rsidRPr="00096BF4">
              <w:rPr>
                <w:rFonts w:eastAsia="等线"/>
                <w:b/>
                <w:bCs/>
                <w:sz w:val="20"/>
                <w:szCs w:val="20"/>
                <w:lang w:val="en-US" w:eastAsia="zh-CN"/>
              </w:rPr>
              <w:t>Gap (dB)</w:t>
            </w:r>
          </w:p>
        </w:tc>
      </w:tr>
      <w:tr w:rsidR="0018613A" w:rsidRPr="00DB569A" w14:paraId="63AF8D5C" w14:textId="77777777" w:rsidTr="00096BF4">
        <w:trPr>
          <w:trHeight w:val="56"/>
        </w:trPr>
        <w:tc>
          <w:tcPr>
            <w:tcW w:w="860" w:type="dxa"/>
            <w:vMerge w:val="restart"/>
            <w:tcBorders>
              <w:top w:val="single" w:sz="4" w:space="0" w:color="auto"/>
              <w:left w:val="single" w:sz="4" w:space="0" w:color="auto"/>
              <w:bottom w:val="single" w:sz="4" w:space="0" w:color="auto"/>
              <w:right w:val="single" w:sz="4" w:space="0" w:color="auto"/>
            </w:tcBorders>
            <w:vAlign w:val="center"/>
            <w:hideMark/>
          </w:tcPr>
          <w:p w14:paraId="7192B7C7" w14:textId="77777777" w:rsidR="00DB569A" w:rsidRPr="00096BF4" w:rsidRDefault="00DB569A" w:rsidP="00DB569A">
            <w:pPr>
              <w:widowControl/>
              <w:autoSpaceDE/>
              <w:adjustRightInd/>
              <w:spacing w:after="0" w:line="256" w:lineRule="auto"/>
              <w:jc w:val="center"/>
              <w:rPr>
                <w:rFonts w:eastAsia="等线"/>
                <w:b/>
                <w:bCs/>
                <w:sz w:val="20"/>
                <w:szCs w:val="20"/>
                <w:lang w:val="en-US" w:eastAsia="zh-CN"/>
              </w:rPr>
            </w:pPr>
            <w:r w:rsidRPr="00096BF4">
              <w:rPr>
                <w:rFonts w:eastAsia="等线"/>
                <w:b/>
                <w:bCs/>
                <w:sz w:val="20"/>
                <w:szCs w:val="20"/>
                <w:lang w:val="en-US" w:eastAsia="zh-CN"/>
              </w:rPr>
              <w:t>GEO</w:t>
            </w:r>
          </w:p>
        </w:tc>
        <w:tc>
          <w:tcPr>
            <w:tcW w:w="1058" w:type="dxa"/>
            <w:tcBorders>
              <w:top w:val="single" w:sz="4" w:space="0" w:color="auto"/>
              <w:left w:val="single" w:sz="4" w:space="0" w:color="auto"/>
              <w:bottom w:val="single" w:sz="4" w:space="0" w:color="auto"/>
              <w:right w:val="single" w:sz="4" w:space="0" w:color="auto"/>
            </w:tcBorders>
            <w:vAlign w:val="center"/>
            <w:hideMark/>
          </w:tcPr>
          <w:p w14:paraId="24A14D6C" w14:textId="1E4CF609"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1</w:t>
            </w:r>
          </w:p>
        </w:tc>
        <w:tc>
          <w:tcPr>
            <w:tcW w:w="1206" w:type="dxa"/>
            <w:tcBorders>
              <w:top w:val="single" w:sz="4" w:space="0" w:color="auto"/>
              <w:left w:val="single" w:sz="4" w:space="0" w:color="auto"/>
              <w:bottom w:val="single" w:sz="4" w:space="0" w:color="auto"/>
              <w:right w:val="single" w:sz="4" w:space="0" w:color="auto"/>
            </w:tcBorders>
            <w:vAlign w:val="center"/>
            <w:hideMark/>
          </w:tcPr>
          <w:p w14:paraId="5B23F316" w14:textId="09877AA2"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12.5</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D317E71" w14:textId="2D7857A5"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-7.8 </w:t>
            </w:r>
          </w:p>
        </w:tc>
        <w:tc>
          <w:tcPr>
            <w:tcW w:w="1417" w:type="dxa"/>
            <w:tcBorders>
              <w:top w:val="single" w:sz="4" w:space="0" w:color="auto"/>
              <w:left w:val="single" w:sz="4" w:space="0" w:color="auto"/>
              <w:bottom w:val="single" w:sz="4" w:space="0" w:color="auto"/>
              <w:right w:val="single" w:sz="4" w:space="0" w:color="auto"/>
            </w:tcBorders>
            <w:noWrap/>
            <w:vAlign w:val="center"/>
            <w:hideMark/>
          </w:tcPr>
          <w:p w14:paraId="3ECC7AA9" w14:textId="7CC710A8"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-2.8 </w:t>
            </w:r>
          </w:p>
        </w:tc>
        <w:tc>
          <w:tcPr>
            <w:tcW w:w="1134"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458A756B" w14:textId="7BD6F450"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5.0 </w:t>
            </w:r>
          </w:p>
        </w:tc>
        <w:tc>
          <w:tcPr>
            <w:tcW w:w="1560" w:type="dxa"/>
            <w:tcBorders>
              <w:top w:val="single" w:sz="4" w:space="0" w:color="auto"/>
              <w:left w:val="single" w:sz="4" w:space="0" w:color="auto"/>
              <w:bottom w:val="single" w:sz="4" w:space="0" w:color="auto"/>
              <w:right w:val="single" w:sz="4" w:space="0" w:color="auto"/>
            </w:tcBorders>
            <w:noWrap/>
            <w:vAlign w:val="center"/>
            <w:hideMark/>
          </w:tcPr>
          <w:p w14:paraId="6BC76368" w14:textId="0067A7DD"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-10.1 </w:t>
            </w:r>
          </w:p>
        </w:tc>
        <w:tc>
          <w:tcPr>
            <w:tcW w:w="947"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5B3D8F4E" w14:textId="239F7412"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-2.3 </w:t>
            </w:r>
          </w:p>
        </w:tc>
      </w:tr>
      <w:tr w:rsidR="0018613A" w:rsidRPr="00DB569A" w14:paraId="1CE589B5" w14:textId="77777777" w:rsidTr="00096BF4">
        <w:trPr>
          <w:trHeight w:val="56"/>
        </w:trPr>
        <w:tc>
          <w:tcPr>
            <w:tcW w:w="860" w:type="dxa"/>
            <w:vMerge/>
            <w:tcBorders>
              <w:top w:val="single" w:sz="4" w:space="0" w:color="auto"/>
              <w:left w:val="single" w:sz="4" w:space="0" w:color="auto"/>
              <w:bottom w:val="single" w:sz="4" w:space="0" w:color="auto"/>
              <w:right w:val="single" w:sz="4" w:space="0" w:color="auto"/>
            </w:tcBorders>
            <w:vAlign w:val="center"/>
            <w:hideMark/>
          </w:tcPr>
          <w:p w14:paraId="60CEDD15" w14:textId="77777777" w:rsidR="00DB569A" w:rsidRPr="00096BF4" w:rsidRDefault="00DB569A" w:rsidP="00DB569A">
            <w:pPr>
              <w:widowControl/>
              <w:autoSpaceDE/>
              <w:autoSpaceDN/>
              <w:adjustRightInd/>
              <w:spacing w:after="0" w:line="256" w:lineRule="auto"/>
              <w:jc w:val="left"/>
              <w:rPr>
                <w:rFonts w:eastAsia="等线"/>
                <w:b/>
                <w:bCs/>
                <w:sz w:val="20"/>
                <w:szCs w:val="20"/>
                <w:lang w:val="en-US" w:eastAsia="zh-CN"/>
              </w:rPr>
            </w:pPr>
          </w:p>
        </w:tc>
        <w:tc>
          <w:tcPr>
            <w:tcW w:w="1058" w:type="dxa"/>
            <w:tcBorders>
              <w:top w:val="single" w:sz="4" w:space="0" w:color="auto"/>
              <w:left w:val="single" w:sz="4" w:space="0" w:color="auto"/>
              <w:bottom w:val="single" w:sz="4" w:space="0" w:color="auto"/>
              <w:right w:val="single" w:sz="4" w:space="0" w:color="auto"/>
            </w:tcBorders>
            <w:vAlign w:val="center"/>
            <w:hideMark/>
          </w:tcPr>
          <w:p w14:paraId="7B046696" w14:textId="3734A584"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2</w:t>
            </w:r>
          </w:p>
        </w:tc>
        <w:tc>
          <w:tcPr>
            <w:tcW w:w="1206" w:type="dxa"/>
            <w:tcBorders>
              <w:top w:val="single" w:sz="4" w:space="0" w:color="auto"/>
              <w:left w:val="single" w:sz="4" w:space="0" w:color="auto"/>
              <w:bottom w:val="single" w:sz="4" w:space="0" w:color="auto"/>
              <w:right w:val="single" w:sz="4" w:space="0" w:color="auto"/>
            </w:tcBorders>
            <w:vAlign w:val="center"/>
            <w:hideMark/>
          </w:tcPr>
          <w:p w14:paraId="72E08146" w14:textId="79BE8C0C"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20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9CC5324" w14:textId="1E0F930F"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-13.1 </w:t>
            </w:r>
          </w:p>
        </w:tc>
        <w:tc>
          <w:tcPr>
            <w:tcW w:w="1417" w:type="dxa"/>
            <w:tcBorders>
              <w:top w:val="single" w:sz="4" w:space="0" w:color="auto"/>
              <w:left w:val="single" w:sz="4" w:space="0" w:color="auto"/>
              <w:bottom w:val="single" w:sz="4" w:space="0" w:color="auto"/>
              <w:right w:val="single" w:sz="4" w:space="0" w:color="auto"/>
            </w:tcBorders>
            <w:noWrap/>
            <w:vAlign w:val="center"/>
            <w:hideMark/>
          </w:tcPr>
          <w:p w14:paraId="1E9E5789" w14:textId="5689731A"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-3.6 </w:t>
            </w:r>
          </w:p>
        </w:tc>
        <w:tc>
          <w:tcPr>
            <w:tcW w:w="1134"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3B90D2E0" w14:textId="72117F50"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9.6 </w:t>
            </w:r>
          </w:p>
        </w:tc>
        <w:tc>
          <w:tcPr>
            <w:tcW w:w="1560" w:type="dxa"/>
            <w:tcBorders>
              <w:top w:val="single" w:sz="4" w:space="0" w:color="auto"/>
              <w:left w:val="single" w:sz="4" w:space="0" w:color="auto"/>
              <w:bottom w:val="single" w:sz="4" w:space="0" w:color="auto"/>
              <w:right w:val="single" w:sz="4" w:space="0" w:color="auto"/>
            </w:tcBorders>
            <w:noWrap/>
            <w:vAlign w:val="center"/>
            <w:hideMark/>
          </w:tcPr>
          <w:p w14:paraId="3DF6A661" w14:textId="244E1C38"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-10.2 </w:t>
            </w:r>
          </w:p>
        </w:tc>
        <w:tc>
          <w:tcPr>
            <w:tcW w:w="947"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3A59AA42" w14:textId="639D696F"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2.9 </w:t>
            </w:r>
          </w:p>
        </w:tc>
      </w:tr>
      <w:tr w:rsidR="0018613A" w:rsidRPr="00DB569A" w14:paraId="64014EC6" w14:textId="77777777" w:rsidTr="00096BF4">
        <w:trPr>
          <w:trHeight w:val="56"/>
        </w:trPr>
        <w:tc>
          <w:tcPr>
            <w:tcW w:w="860" w:type="dxa"/>
            <w:vMerge w:val="restart"/>
            <w:tcBorders>
              <w:top w:val="single" w:sz="4" w:space="0" w:color="auto"/>
              <w:left w:val="single" w:sz="4" w:space="0" w:color="auto"/>
              <w:bottom w:val="single" w:sz="4" w:space="0" w:color="auto"/>
              <w:right w:val="single" w:sz="4" w:space="0" w:color="auto"/>
            </w:tcBorders>
            <w:vAlign w:val="center"/>
            <w:hideMark/>
          </w:tcPr>
          <w:p w14:paraId="2CE0B587" w14:textId="77777777" w:rsidR="00DB569A" w:rsidRPr="00096BF4" w:rsidRDefault="00DB569A" w:rsidP="00DB569A">
            <w:pPr>
              <w:widowControl/>
              <w:autoSpaceDE/>
              <w:adjustRightInd/>
              <w:spacing w:after="0" w:line="256" w:lineRule="auto"/>
              <w:jc w:val="center"/>
              <w:rPr>
                <w:rFonts w:eastAsia="等线"/>
                <w:b/>
                <w:bCs/>
                <w:sz w:val="20"/>
                <w:szCs w:val="20"/>
                <w:lang w:val="en-US" w:eastAsia="zh-CN"/>
              </w:rPr>
            </w:pPr>
            <w:r w:rsidRPr="00096BF4">
              <w:rPr>
                <w:rFonts w:eastAsia="等线"/>
                <w:b/>
                <w:bCs/>
                <w:sz w:val="20"/>
                <w:szCs w:val="20"/>
                <w:lang w:val="en-US" w:eastAsia="zh-CN"/>
              </w:rPr>
              <w:t>LEO-1200</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3A0CE8A" w14:textId="28E2A00B"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1</w:t>
            </w:r>
          </w:p>
        </w:tc>
        <w:tc>
          <w:tcPr>
            <w:tcW w:w="1206" w:type="dxa"/>
            <w:tcBorders>
              <w:top w:val="single" w:sz="4" w:space="0" w:color="auto"/>
              <w:left w:val="single" w:sz="4" w:space="0" w:color="auto"/>
              <w:bottom w:val="single" w:sz="4" w:space="0" w:color="auto"/>
              <w:right w:val="single" w:sz="4" w:space="0" w:color="auto"/>
            </w:tcBorders>
            <w:vAlign w:val="center"/>
            <w:hideMark/>
          </w:tcPr>
          <w:p w14:paraId="0B205D73" w14:textId="19227BDF"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30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3ADCC08" w14:textId="5AF6E47D"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-0.7 </w:t>
            </w:r>
          </w:p>
        </w:tc>
        <w:tc>
          <w:tcPr>
            <w:tcW w:w="1417" w:type="dxa"/>
            <w:tcBorders>
              <w:top w:val="single" w:sz="4" w:space="0" w:color="auto"/>
              <w:left w:val="single" w:sz="4" w:space="0" w:color="auto"/>
              <w:bottom w:val="single" w:sz="4" w:space="0" w:color="auto"/>
              <w:right w:val="single" w:sz="4" w:space="0" w:color="auto"/>
            </w:tcBorders>
            <w:noWrap/>
            <w:vAlign w:val="center"/>
            <w:hideMark/>
          </w:tcPr>
          <w:p w14:paraId="6D794524" w14:textId="4CA87E61"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-3.8 </w:t>
            </w:r>
          </w:p>
        </w:tc>
        <w:tc>
          <w:tcPr>
            <w:tcW w:w="1134"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605E6831" w14:textId="77052973"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-3.1 </w:t>
            </w:r>
          </w:p>
        </w:tc>
        <w:tc>
          <w:tcPr>
            <w:tcW w:w="1560" w:type="dxa"/>
            <w:tcBorders>
              <w:top w:val="single" w:sz="4" w:space="0" w:color="auto"/>
              <w:left w:val="single" w:sz="4" w:space="0" w:color="auto"/>
              <w:bottom w:val="single" w:sz="4" w:space="0" w:color="auto"/>
              <w:right w:val="single" w:sz="4" w:space="0" w:color="auto"/>
            </w:tcBorders>
            <w:noWrap/>
            <w:vAlign w:val="center"/>
            <w:hideMark/>
          </w:tcPr>
          <w:p w14:paraId="20D01238" w14:textId="1C14154B"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-10.3 </w:t>
            </w:r>
          </w:p>
        </w:tc>
        <w:tc>
          <w:tcPr>
            <w:tcW w:w="947"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6957AFD4" w14:textId="4981A31B"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-9.6 </w:t>
            </w:r>
          </w:p>
        </w:tc>
      </w:tr>
      <w:tr w:rsidR="0018613A" w:rsidRPr="00DB569A" w14:paraId="1B0C943B" w14:textId="77777777" w:rsidTr="00096BF4">
        <w:trPr>
          <w:trHeight w:val="56"/>
        </w:trPr>
        <w:tc>
          <w:tcPr>
            <w:tcW w:w="860" w:type="dxa"/>
            <w:vMerge/>
            <w:tcBorders>
              <w:top w:val="single" w:sz="4" w:space="0" w:color="auto"/>
              <w:left w:val="single" w:sz="4" w:space="0" w:color="auto"/>
              <w:bottom w:val="single" w:sz="4" w:space="0" w:color="auto"/>
              <w:right w:val="single" w:sz="4" w:space="0" w:color="auto"/>
            </w:tcBorders>
            <w:vAlign w:val="center"/>
            <w:hideMark/>
          </w:tcPr>
          <w:p w14:paraId="2137FE50" w14:textId="77777777" w:rsidR="00DB569A" w:rsidRPr="00096BF4" w:rsidRDefault="00DB569A" w:rsidP="00DB569A">
            <w:pPr>
              <w:widowControl/>
              <w:autoSpaceDE/>
              <w:autoSpaceDN/>
              <w:adjustRightInd/>
              <w:spacing w:after="0" w:line="256" w:lineRule="auto"/>
              <w:jc w:val="left"/>
              <w:rPr>
                <w:rFonts w:eastAsia="等线"/>
                <w:b/>
                <w:bCs/>
                <w:sz w:val="20"/>
                <w:szCs w:val="20"/>
                <w:lang w:val="en-US" w:eastAsia="zh-CN"/>
              </w:rPr>
            </w:pPr>
          </w:p>
        </w:tc>
        <w:tc>
          <w:tcPr>
            <w:tcW w:w="1058" w:type="dxa"/>
            <w:tcBorders>
              <w:top w:val="single" w:sz="4" w:space="0" w:color="auto"/>
              <w:left w:val="single" w:sz="4" w:space="0" w:color="auto"/>
              <w:bottom w:val="single" w:sz="4" w:space="0" w:color="auto"/>
              <w:right w:val="single" w:sz="4" w:space="0" w:color="auto"/>
            </w:tcBorders>
            <w:vAlign w:val="center"/>
            <w:hideMark/>
          </w:tcPr>
          <w:p w14:paraId="7C240A9E" w14:textId="0D5B19E1"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2</w:t>
            </w:r>
          </w:p>
        </w:tc>
        <w:tc>
          <w:tcPr>
            <w:tcW w:w="1206" w:type="dxa"/>
            <w:tcBorders>
              <w:top w:val="single" w:sz="4" w:space="0" w:color="auto"/>
              <w:left w:val="single" w:sz="4" w:space="0" w:color="auto"/>
              <w:bottom w:val="single" w:sz="4" w:space="0" w:color="auto"/>
              <w:right w:val="single" w:sz="4" w:space="0" w:color="auto"/>
            </w:tcBorders>
            <w:vAlign w:val="center"/>
            <w:hideMark/>
          </w:tcPr>
          <w:p w14:paraId="0DB83B26" w14:textId="7AFC82C2"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30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6FC1DC12" w14:textId="44314B41"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-6.7 </w:t>
            </w:r>
          </w:p>
        </w:tc>
        <w:tc>
          <w:tcPr>
            <w:tcW w:w="1417" w:type="dxa"/>
            <w:tcBorders>
              <w:top w:val="single" w:sz="4" w:space="0" w:color="auto"/>
              <w:left w:val="single" w:sz="4" w:space="0" w:color="auto"/>
              <w:bottom w:val="single" w:sz="4" w:space="0" w:color="auto"/>
              <w:right w:val="single" w:sz="4" w:space="0" w:color="auto"/>
            </w:tcBorders>
            <w:noWrap/>
            <w:vAlign w:val="center"/>
            <w:hideMark/>
          </w:tcPr>
          <w:p w14:paraId="7B249260" w14:textId="32BE5B92"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-3.8 </w:t>
            </w:r>
          </w:p>
        </w:tc>
        <w:tc>
          <w:tcPr>
            <w:tcW w:w="1134"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4510662F" w14:textId="4BCBB725"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2.9 </w:t>
            </w:r>
          </w:p>
        </w:tc>
        <w:tc>
          <w:tcPr>
            <w:tcW w:w="1560" w:type="dxa"/>
            <w:tcBorders>
              <w:top w:val="single" w:sz="4" w:space="0" w:color="auto"/>
              <w:left w:val="single" w:sz="4" w:space="0" w:color="auto"/>
              <w:bottom w:val="single" w:sz="4" w:space="0" w:color="auto"/>
              <w:right w:val="single" w:sz="4" w:space="0" w:color="auto"/>
            </w:tcBorders>
            <w:noWrap/>
            <w:vAlign w:val="center"/>
            <w:hideMark/>
          </w:tcPr>
          <w:p w14:paraId="212CF5EA" w14:textId="613DEEBD"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-10.3 </w:t>
            </w:r>
          </w:p>
        </w:tc>
        <w:tc>
          <w:tcPr>
            <w:tcW w:w="947"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54E2C781" w14:textId="1FFCC2DF"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-3.6 </w:t>
            </w:r>
          </w:p>
        </w:tc>
      </w:tr>
      <w:tr w:rsidR="0018613A" w:rsidRPr="00DB569A" w14:paraId="7DC6393A" w14:textId="77777777" w:rsidTr="00096BF4">
        <w:trPr>
          <w:trHeight w:val="56"/>
        </w:trPr>
        <w:tc>
          <w:tcPr>
            <w:tcW w:w="860" w:type="dxa"/>
            <w:vMerge w:val="restart"/>
            <w:tcBorders>
              <w:top w:val="single" w:sz="4" w:space="0" w:color="auto"/>
              <w:left w:val="single" w:sz="4" w:space="0" w:color="auto"/>
              <w:bottom w:val="single" w:sz="4" w:space="0" w:color="auto"/>
              <w:right w:val="single" w:sz="4" w:space="0" w:color="auto"/>
            </w:tcBorders>
            <w:vAlign w:val="center"/>
            <w:hideMark/>
          </w:tcPr>
          <w:p w14:paraId="4C9F5248" w14:textId="77777777" w:rsidR="00DB569A" w:rsidRPr="00096BF4" w:rsidRDefault="00DB569A" w:rsidP="00DB569A">
            <w:pPr>
              <w:widowControl/>
              <w:autoSpaceDE/>
              <w:adjustRightInd/>
              <w:spacing w:after="0" w:line="256" w:lineRule="auto"/>
              <w:jc w:val="center"/>
              <w:rPr>
                <w:rFonts w:eastAsia="等线"/>
                <w:b/>
                <w:bCs/>
                <w:sz w:val="20"/>
                <w:szCs w:val="20"/>
                <w:lang w:val="en-US" w:eastAsia="zh-CN"/>
              </w:rPr>
            </w:pPr>
            <w:r w:rsidRPr="00096BF4">
              <w:rPr>
                <w:rFonts w:eastAsia="等线"/>
                <w:b/>
                <w:bCs/>
                <w:sz w:val="20"/>
                <w:szCs w:val="20"/>
                <w:lang w:val="en-US" w:eastAsia="zh-CN"/>
              </w:rPr>
              <w:t>LEO-600</w:t>
            </w:r>
          </w:p>
        </w:tc>
        <w:tc>
          <w:tcPr>
            <w:tcW w:w="1058" w:type="dxa"/>
            <w:tcBorders>
              <w:top w:val="single" w:sz="4" w:space="0" w:color="auto"/>
              <w:left w:val="single" w:sz="4" w:space="0" w:color="auto"/>
              <w:bottom w:val="single" w:sz="4" w:space="0" w:color="auto"/>
              <w:right w:val="single" w:sz="4" w:space="0" w:color="auto"/>
            </w:tcBorders>
            <w:vAlign w:val="center"/>
            <w:hideMark/>
          </w:tcPr>
          <w:p w14:paraId="17246C80" w14:textId="3ECCA24E"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1</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B6323E5" w14:textId="4B7B5424"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30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564E746" w14:textId="5557BFB2"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-1.3 </w:t>
            </w:r>
          </w:p>
        </w:tc>
        <w:tc>
          <w:tcPr>
            <w:tcW w:w="1417" w:type="dxa"/>
            <w:tcBorders>
              <w:top w:val="single" w:sz="4" w:space="0" w:color="auto"/>
              <w:left w:val="single" w:sz="4" w:space="0" w:color="auto"/>
              <w:bottom w:val="single" w:sz="4" w:space="0" w:color="auto"/>
              <w:right w:val="single" w:sz="4" w:space="0" w:color="auto"/>
            </w:tcBorders>
            <w:noWrap/>
            <w:vAlign w:val="center"/>
            <w:hideMark/>
          </w:tcPr>
          <w:p w14:paraId="1B09559A" w14:textId="2261E89B"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-3.8 </w:t>
            </w:r>
          </w:p>
        </w:tc>
        <w:tc>
          <w:tcPr>
            <w:tcW w:w="1134"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5025C15F" w14:textId="21254D17"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-2.5 </w:t>
            </w:r>
          </w:p>
        </w:tc>
        <w:tc>
          <w:tcPr>
            <w:tcW w:w="1560" w:type="dxa"/>
            <w:tcBorders>
              <w:top w:val="single" w:sz="4" w:space="0" w:color="auto"/>
              <w:left w:val="single" w:sz="4" w:space="0" w:color="auto"/>
              <w:bottom w:val="single" w:sz="4" w:space="0" w:color="auto"/>
              <w:right w:val="single" w:sz="4" w:space="0" w:color="auto"/>
            </w:tcBorders>
            <w:noWrap/>
            <w:vAlign w:val="center"/>
            <w:hideMark/>
          </w:tcPr>
          <w:p w14:paraId="53783DD7" w14:textId="2F0B2979"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-10.3 </w:t>
            </w:r>
          </w:p>
        </w:tc>
        <w:tc>
          <w:tcPr>
            <w:tcW w:w="947"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46E94343" w14:textId="5A42D0AF"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-9.0 </w:t>
            </w:r>
          </w:p>
        </w:tc>
      </w:tr>
      <w:tr w:rsidR="0018613A" w:rsidRPr="00DB569A" w14:paraId="407D0F8A" w14:textId="77777777" w:rsidTr="00096BF4">
        <w:trPr>
          <w:trHeight w:val="46"/>
        </w:trPr>
        <w:tc>
          <w:tcPr>
            <w:tcW w:w="860" w:type="dxa"/>
            <w:vMerge/>
            <w:tcBorders>
              <w:top w:val="single" w:sz="4" w:space="0" w:color="auto"/>
              <w:left w:val="single" w:sz="4" w:space="0" w:color="auto"/>
              <w:bottom w:val="single" w:sz="4" w:space="0" w:color="auto"/>
              <w:right w:val="single" w:sz="4" w:space="0" w:color="auto"/>
            </w:tcBorders>
            <w:vAlign w:val="center"/>
            <w:hideMark/>
          </w:tcPr>
          <w:p w14:paraId="388E68BF" w14:textId="77777777" w:rsidR="00DB569A" w:rsidRPr="00096BF4" w:rsidRDefault="00DB569A" w:rsidP="00DB569A">
            <w:pPr>
              <w:widowControl/>
              <w:autoSpaceDE/>
              <w:autoSpaceDN/>
              <w:adjustRightInd/>
              <w:spacing w:after="0" w:line="256" w:lineRule="auto"/>
              <w:jc w:val="left"/>
              <w:rPr>
                <w:rFonts w:eastAsia="等线"/>
                <w:b/>
                <w:bCs/>
                <w:sz w:val="20"/>
                <w:szCs w:val="20"/>
                <w:lang w:val="en-US" w:eastAsia="zh-CN"/>
              </w:rPr>
            </w:pPr>
          </w:p>
        </w:tc>
        <w:tc>
          <w:tcPr>
            <w:tcW w:w="1058" w:type="dxa"/>
            <w:tcBorders>
              <w:top w:val="single" w:sz="4" w:space="0" w:color="auto"/>
              <w:left w:val="single" w:sz="4" w:space="0" w:color="auto"/>
              <w:bottom w:val="single" w:sz="4" w:space="0" w:color="auto"/>
              <w:right w:val="single" w:sz="4" w:space="0" w:color="auto"/>
            </w:tcBorders>
            <w:vAlign w:val="center"/>
            <w:hideMark/>
          </w:tcPr>
          <w:p w14:paraId="4A5538D5" w14:textId="504CBF96"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2</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2722E3A" w14:textId="2B5EBA8E"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30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6441A9" w14:textId="6C27A3FD"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-7.3 </w:t>
            </w:r>
          </w:p>
        </w:tc>
        <w:tc>
          <w:tcPr>
            <w:tcW w:w="1417" w:type="dxa"/>
            <w:tcBorders>
              <w:top w:val="single" w:sz="4" w:space="0" w:color="auto"/>
              <w:left w:val="single" w:sz="4" w:space="0" w:color="auto"/>
              <w:bottom w:val="single" w:sz="4" w:space="0" w:color="auto"/>
              <w:right w:val="single" w:sz="4" w:space="0" w:color="auto"/>
            </w:tcBorders>
            <w:noWrap/>
            <w:vAlign w:val="center"/>
            <w:hideMark/>
          </w:tcPr>
          <w:p w14:paraId="6E37BB05" w14:textId="47CB08E9"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-3.8 </w:t>
            </w:r>
          </w:p>
        </w:tc>
        <w:tc>
          <w:tcPr>
            <w:tcW w:w="1134"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6B0EABB8" w14:textId="5321B0FA"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3.6 </w:t>
            </w:r>
          </w:p>
        </w:tc>
        <w:tc>
          <w:tcPr>
            <w:tcW w:w="1560" w:type="dxa"/>
            <w:tcBorders>
              <w:top w:val="single" w:sz="4" w:space="0" w:color="auto"/>
              <w:left w:val="single" w:sz="4" w:space="0" w:color="auto"/>
              <w:bottom w:val="single" w:sz="4" w:space="0" w:color="auto"/>
              <w:right w:val="single" w:sz="4" w:space="0" w:color="auto"/>
            </w:tcBorders>
            <w:noWrap/>
            <w:vAlign w:val="center"/>
            <w:hideMark/>
          </w:tcPr>
          <w:p w14:paraId="2CDEAA41" w14:textId="4E8F5AF5" w:rsidR="00DB569A" w:rsidRPr="00096BF4" w:rsidRDefault="00DB569A" w:rsidP="003E0E45">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-10.3 </w:t>
            </w:r>
          </w:p>
        </w:tc>
        <w:tc>
          <w:tcPr>
            <w:tcW w:w="947"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7536558E" w14:textId="066A7E13" w:rsidR="00DB569A" w:rsidRPr="00096BF4" w:rsidRDefault="0018613A" w:rsidP="003E0E45">
            <w:pPr>
              <w:widowControl/>
              <w:autoSpaceDE/>
              <w:adjustRightInd/>
              <w:spacing w:after="0" w:line="256" w:lineRule="auto"/>
              <w:jc w:val="right"/>
              <w:rPr>
                <w:rFonts w:eastAsia="等线"/>
                <w:sz w:val="20"/>
                <w:szCs w:val="20"/>
                <w:lang w:val="en-US" w:eastAsia="zh-CN"/>
              </w:rPr>
            </w:pPr>
            <w:r>
              <w:rPr>
                <w:rFonts w:eastAsia="等线"/>
                <w:color w:val="000000"/>
                <w:sz w:val="20"/>
                <w:szCs w:val="20"/>
              </w:rPr>
              <w:t>-3.0</w:t>
            </w:r>
          </w:p>
        </w:tc>
      </w:tr>
    </w:tbl>
    <w:p w14:paraId="18C9EACA" w14:textId="77777777" w:rsidR="004B1654" w:rsidRPr="00754438" w:rsidRDefault="004B1654" w:rsidP="004B1654">
      <w:pPr>
        <w:rPr>
          <w:lang w:val="en-US" w:eastAsia="zh-CN"/>
        </w:rPr>
      </w:pPr>
    </w:p>
    <w:p w14:paraId="3D1EAB48" w14:textId="5813C040" w:rsidR="00766AFA" w:rsidRPr="00096BF4" w:rsidRDefault="00D93B7A" w:rsidP="00096BF4">
      <w:r>
        <w:t xml:space="preserve">When the UE has not set up the RRC connection and there is no UE specific signalling to configure PDCCH repetition for type3-CSS and USS. Therefore, the PDCCH coverage performance for IDLE mode UE or UEs in RACH procedure cannot assume PDCCH repetition. </w:t>
      </w:r>
      <w:r w:rsidR="00096BF4">
        <w:t>Corresponding evaluation results and coverage gap are summarized in the following table.</w:t>
      </w:r>
    </w:p>
    <w:p w14:paraId="5C9DB5BB" w14:textId="169EA0C0" w:rsidR="00766AFA" w:rsidRPr="00096BF4" w:rsidRDefault="00B85E4C" w:rsidP="00096BF4">
      <w:pPr>
        <w:pStyle w:val="af6"/>
      </w:pPr>
      <w:r>
        <w:t xml:space="preserve">Table </w:t>
      </w:r>
      <w:r w:rsidR="000172B2">
        <w:fldChar w:fldCharType="begin"/>
      </w:r>
      <w:r>
        <w:instrText xml:space="preserve"> SEQ Table \* ARABIC </w:instrText>
      </w:r>
      <w:r w:rsidR="000172B2">
        <w:fldChar w:fldCharType="separate"/>
      </w:r>
      <w:r w:rsidR="00096BF4">
        <w:rPr>
          <w:noProof/>
        </w:rPr>
        <w:t>22</w:t>
      </w:r>
      <w:r w:rsidR="000172B2">
        <w:fldChar w:fldCharType="end"/>
      </w:r>
      <w:r>
        <w:t xml:space="preserve"> </w:t>
      </w:r>
      <w:r w:rsidR="00006786">
        <w:t>C</w:t>
      </w:r>
      <w:r>
        <w:t xml:space="preserve">overage analysis of PDCCH in IDLE mode/during </w:t>
      </w:r>
      <w:r w:rsidR="00D93B7A">
        <w:t>initial access</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100"/>
        <w:gridCol w:w="1014"/>
        <w:gridCol w:w="1183"/>
        <w:gridCol w:w="1560"/>
        <w:gridCol w:w="1051"/>
        <w:gridCol w:w="1522"/>
        <w:gridCol w:w="992"/>
      </w:tblGrid>
      <w:tr w:rsidR="00B85E4C" w:rsidRPr="00DB569A" w14:paraId="303A7CA4" w14:textId="77777777" w:rsidTr="00096BF4">
        <w:trPr>
          <w:trHeight w:val="315"/>
        </w:trPr>
        <w:tc>
          <w:tcPr>
            <w:tcW w:w="4191" w:type="dxa"/>
            <w:gridSpan w:val="4"/>
            <w:tcBorders>
              <w:top w:val="single" w:sz="4" w:space="0" w:color="auto"/>
              <w:left w:val="single" w:sz="4" w:space="0" w:color="auto"/>
              <w:bottom w:val="single" w:sz="4" w:space="0" w:color="auto"/>
              <w:right w:val="single" w:sz="4" w:space="0" w:color="auto"/>
            </w:tcBorders>
            <w:noWrap/>
            <w:vAlign w:val="center"/>
            <w:hideMark/>
          </w:tcPr>
          <w:p w14:paraId="2951B933" w14:textId="77777777" w:rsidR="00D93B7A" w:rsidRPr="00096BF4" w:rsidRDefault="00B85E4C" w:rsidP="00B85E4C">
            <w:pPr>
              <w:widowControl/>
              <w:autoSpaceDE/>
              <w:adjustRightInd/>
              <w:spacing w:after="0" w:line="256" w:lineRule="auto"/>
              <w:jc w:val="center"/>
              <w:rPr>
                <w:rFonts w:eastAsia="等线"/>
                <w:b/>
                <w:bCs/>
                <w:color w:val="000000"/>
                <w:sz w:val="20"/>
                <w:szCs w:val="20"/>
                <w:lang w:val="en-US" w:eastAsia="zh-CN"/>
              </w:rPr>
            </w:pPr>
            <w:r w:rsidRPr="00096BF4">
              <w:rPr>
                <w:rFonts w:eastAsia="等线"/>
                <w:b/>
                <w:bCs/>
                <w:color w:val="000000"/>
                <w:sz w:val="20"/>
                <w:szCs w:val="20"/>
                <w:lang w:val="en-US" w:eastAsia="zh-CN"/>
              </w:rPr>
              <w:t>PDCCH in type 0, 0A, 1, 1A, 2, 2A CSS</w:t>
            </w:r>
          </w:p>
          <w:p w14:paraId="3F3AB371" w14:textId="77777777" w:rsidR="00B85E4C" w:rsidRPr="00096BF4" w:rsidRDefault="00D93B7A" w:rsidP="00B85E4C">
            <w:pPr>
              <w:widowControl/>
              <w:autoSpaceDE/>
              <w:adjustRightInd/>
              <w:spacing w:after="0" w:line="256" w:lineRule="auto"/>
              <w:jc w:val="center"/>
              <w:rPr>
                <w:rFonts w:eastAsia="等线"/>
                <w:b/>
                <w:bCs/>
                <w:color w:val="000000"/>
                <w:sz w:val="20"/>
                <w:szCs w:val="20"/>
                <w:lang w:val="en-US" w:eastAsia="zh-CN"/>
              </w:rPr>
            </w:pPr>
            <w:r w:rsidRPr="00096BF4">
              <w:rPr>
                <w:rFonts w:eastAsia="等线"/>
                <w:b/>
                <w:bCs/>
                <w:color w:val="000000"/>
                <w:sz w:val="20"/>
                <w:szCs w:val="20"/>
                <w:lang w:val="en-US" w:eastAsia="zh-CN"/>
              </w:rPr>
              <w:t>(2Rx, without PDCCH repetition)</w:t>
            </w:r>
          </w:p>
        </w:tc>
        <w:tc>
          <w:tcPr>
            <w:tcW w:w="2611" w:type="dxa"/>
            <w:gridSpan w:val="2"/>
            <w:tcBorders>
              <w:top w:val="single" w:sz="4" w:space="0" w:color="auto"/>
              <w:left w:val="single" w:sz="4" w:space="0" w:color="auto"/>
              <w:bottom w:val="single" w:sz="4" w:space="0" w:color="auto"/>
              <w:right w:val="single" w:sz="4" w:space="0" w:color="auto"/>
            </w:tcBorders>
            <w:noWrap/>
            <w:vAlign w:val="center"/>
            <w:hideMark/>
          </w:tcPr>
          <w:p w14:paraId="4A02CEB1" w14:textId="15BDDF57" w:rsidR="00B85E4C" w:rsidRPr="00096BF4" w:rsidRDefault="00B85E4C" w:rsidP="00B85E4C">
            <w:pPr>
              <w:widowControl/>
              <w:autoSpaceDE/>
              <w:adjustRightInd/>
              <w:spacing w:after="0" w:line="256" w:lineRule="auto"/>
              <w:jc w:val="center"/>
              <w:rPr>
                <w:rFonts w:eastAsia="等线"/>
                <w:b/>
                <w:bCs/>
                <w:color w:val="000000"/>
                <w:sz w:val="20"/>
                <w:szCs w:val="20"/>
                <w:lang w:val="en-US" w:eastAsia="zh-CN"/>
              </w:rPr>
            </w:pPr>
            <w:r w:rsidRPr="00096BF4">
              <w:rPr>
                <w:rFonts w:eastAsia="等线"/>
                <w:b/>
                <w:bCs/>
                <w:color w:val="000000"/>
                <w:sz w:val="20"/>
                <w:szCs w:val="20"/>
                <w:lang w:val="en-US" w:eastAsia="zh-CN"/>
              </w:rPr>
              <w:t>Rural</w:t>
            </w:r>
            <w:r w:rsidR="00143187" w:rsidRPr="00096BF4">
              <w:rPr>
                <w:rFonts w:eastAsia="等线"/>
                <w:b/>
                <w:bCs/>
                <w:color w:val="000000"/>
                <w:sz w:val="20"/>
                <w:szCs w:val="20"/>
                <w:lang w:val="en-US" w:eastAsia="zh-CN"/>
              </w:rPr>
              <w:t xml:space="preserve"> NTN-TDL-A</w:t>
            </w:r>
          </w:p>
        </w:tc>
        <w:tc>
          <w:tcPr>
            <w:tcW w:w="2514" w:type="dxa"/>
            <w:gridSpan w:val="2"/>
            <w:tcBorders>
              <w:top w:val="single" w:sz="4" w:space="0" w:color="auto"/>
              <w:left w:val="single" w:sz="4" w:space="0" w:color="auto"/>
              <w:bottom w:val="single" w:sz="4" w:space="0" w:color="auto"/>
              <w:right w:val="single" w:sz="4" w:space="0" w:color="auto"/>
            </w:tcBorders>
            <w:noWrap/>
            <w:vAlign w:val="center"/>
            <w:hideMark/>
          </w:tcPr>
          <w:p w14:paraId="68C03191" w14:textId="302DBA03" w:rsidR="00B85E4C" w:rsidRPr="00096BF4" w:rsidRDefault="00B85E4C" w:rsidP="00B85E4C">
            <w:pPr>
              <w:widowControl/>
              <w:autoSpaceDE/>
              <w:adjustRightInd/>
              <w:spacing w:after="0" w:line="256" w:lineRule="auto"/>
              <w:jc w:val="center"/>
              <w:rPr>
                <w:rFonts w:eastAsia="等线"/>
                <w:b/>
                <w:bCs/>
                <w:color w:val="000000"/>
                <w:sz w:val="20"/>
                <w:szCs w:val="20"/>
                <w:lang w:val="en-US" w:eastAsia="zh-CN"/>
              </w:rPr>
            </w:pPr>
            <w:r w:rsidRPr="00096BF4">
              <w:rPr>
                <w:rFonts w:eastAsia="等线"/>
                <w:b/>
                <w:bCs/>
                <w:color w:val="000000"/>
                <w:sz w:val="20"/>
                <w:szCs w:val="20"/>
                <w:lang w:val="en-US" w:eastAsia="zh-CN"/>
              </w:rPr>
              <w:t>Rural</w:t>
            </w:r>
            <w:r w:rsidR="00143187" w:rsidRPr="00096BF4">
              <w:rPr>
                <w:rFonts w:eastAsia="等线"/>
                <w:b/>
                <w:bCs/>
                <w:color w:val="000000"/>
                <w:sz w:val="20"/>
                <w:szCs w:val="20"/>
                <w:lang w:val="en-US" w:eastAsia="zh-CN"/>
              </w:rPr>
              <w:t xml:space="preserve"> NTN-TDL-C</w:t>
            </w:r>
          </w:p>
        </w:tc>
      </w:tr>
      <w:tr w:rsidR="00B85E4C" w:rsidRPr="00DB569A" w14:paraId="5101763A" w14:textId="77777777" w:rsidTr="00096BF4">
        <w:trPr>
          <w:trHeight w:val="630"/>
        </w:trPr>
        <w:tc>
          <w:tcPr>
            <w:tcW w:w="894" w:type="dxa"/>
            <w:tcBorders>
              <w:top w:val="single" w:sz="4" w:space="0" w:color="auto"/>
              <w:left w:val="single" w:sz="4" w:space="0" w:color="auto"/>
              <w:bottom w:val="single" w:sz="4" w:space="0" w:color="auto"/>
              <w:right w:val="single" w:sz="4" w:space="0" w:color="auto"/>
            </w:tcBorders>
            <w:vAlign w:val="center"/>
            <w:hideMark/>
          </w:tcPr>
          <w:p w14:paraId="4ECC67CF" w14:textId="77777777" w:rsidR="00B85E4C" w:rsidRPr="00096BF4" w:rsidRDefault="00B85E4C" w:rsidP="00B85E4C">
            <w:pPr>
              <w:widowControl/>
              <w:autoSpaceDE/>
              <w:adjustRightInd/>
              <w:spacing w:after="0" w:line="256" w:lineRule="auto"/>
              <w:jc w:val="center"/>
              <w:rPr>
                <w:rFonts w:eastAsia="等线"/>
                <w:b/>
                <w:bCs/>
                <w:sz w:val="20"/>
                <w:szCs w:val="20"/>
                <w:lang w:val="en-US" w:eastAsia="zh-CN"/>
              </w:rPr>
            </w:pPr>
            <w:r w:rsidRPr="00096BF4">
              <w:rPr>
                <w:rFonts w:eastAsia="等线"/>
                <w:b/>
                <w:bCs/>
                <w:sz w:val="20"/>
                <w:szCs w:val="20"/>
                <w:lang w:val="en-US" w:eastAsia="zh-CN"/>
              </w:rPr>
              <w:t>Satellite orbit</w:t>
            </w:r>
          </w:p>
        </w:tc>
        <w:tc>
          <w:tcPr>
            <w:tcW w:w="1100" w:type="dxa"/>
            <w:tcBorders>
              <w:top w:val="single" w:sz="4" w:space="0" w:color="auto"/>
              <w:left w:val="single" w:sz="4" w:space="0" w:color="auto"/>
              <w:bottom w:val="single" w:sz="4" w:space="0" w:color="auto"/>
              <w:right w:val="single" w:sz="4" w:space="0" w:color="auto"/>
            </w:tcBorders>
            <w:vAlign w:val="center"/>
            <w:hideMark/>
          </w:tcPr>
          <w:p w14:paraId="12B74DF0" w14:textId="77777777" w:rsidR="00B85E4C" w:rsidRPr="00096BF4" w:rsidRDefault="00B85E4C" w:rsidP="00B85E4C">
            <w:pPr>
              <w:widowControl/>
              <w:autoSpaceDE/>
              <w:adjustRightInd/>
              <w:spacing w:after="0" w:line="256" w:lineRule="auto"/>
              <w:jc w:val="center"/>
              <w:rPr>
                <w:rFonts w:eastAsia="等线"/>
                <w:b/>
                <w:bCs/>
                <w:sz w:val="20"/>
                <w:szCs w:val="20"/>
                <w:lang w:val="en-US" w:eastAsia="zh-CN"/>
              </w:rPr>
            </w:pPr>
            <w:r w:rsidRPr="00096BF4">
              <w:rPr>
                <w:rFonts w:eastAsia="等线"/>
                <w:b/>
                <w:bCs/>
                <w:sz w:val="20"/>
                <w:szCs w:val="20"/>
                <w:lang w:val="en-US" w:eastAsia="zh-CN"/>
              </w:rPr>
              <w:t>Satellite parameter set</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D35AC95" w14:textId="77777777" w:rsidR="00B85E4C" w:rsidRPr="00096BF4" w:rsidRDefault="00B85E4C" w:rsidP="00B85E4C">
            <w:pPr>
              <w:widowControl/>
              <w:autoSpaceDE/>
              <w:adjustRightInd/>
              <w:spacing w:after="0" w:line="256" w:lineRule="auto"/>
              <w:jc w:val="center"/>
              <w:rPr>
                <w:rFonts w:eastAsia="等线"/>
                <w:b/>
                <w:bCs/>
                <w:sz w:val="20"/>
                <w:szCs w:val="20"/>
                <w:lang w:val="en-US" w:eastAsia="zh-CN"/>
              </w:rPr>
            </w:pPr>
            <w:r w:rsidRPr="00096BF4">
              <w:rPr>
                <w:rFonts w:eastAsia="等线"/>
                <w:b/>
                <w:bCs/>
                <w:sz w:val="20"/>
                <w:szCs w:val="20"/>
                <w:lang w:val="en-US" w:eastAsia="zh-CN"/>
              </w:rPr>
              <w:t>Elevation angle (deg)</w:t>
            </w:r>
          </w:p>
        </w:tc>
        <w:tc>
          <w:tcPr>
            <w:tcW w:w="1183" w:type="dxa"/>
            <w:tcBorders>
              <w:top w:val="single" w:sz="4" w:space="0" w:color="auto"/>
              <w:left w:val="single" w:sz="4" w:space="0" w:color="auto"/>
              <w:bottom w:val="single" w:sz="4" w:space="0" w:color="auto"/>
              <w:right w:val="single" w:sz="4" w:space="0" w:color="auto"/>
            </w:tcBorders>
            <w:vAlign w:val="center"/>
            <w:hideMark/>
          </w:tcPr>
          <w:p w14:paraId="2F2A930B" w14:textId="77777777" w:rsidR="00B85E4C" w:rsidRPr="00096BF4" w:rsidRDefault="00B85E4C" w:rsidP="00B85E4C">
            <w:pPr>
              <w:widowControl/>
              <w:autoSpaceDE/>
              <w:adjustRightInd/>
              <w:spacing w:after="0" w:line="256" w:lineRule="auto"/>
              <w:jc w:val="center"/>
              <w:rPr>
                <w:rFonts w:eastAsia="等线"/>
                <w:b/>
                <w:bCs/>
                <w:sz w:val="20"/>
                <w:szCs w:val="20"/>
                <w:lang w:val="en-US" w:eastAsia="zh-CN"/>
              </w:rPr>
            </w:pPr>
            <w:r w:rsidRPr="00096BF4">
              <w:rPr>
                <w:rFonts w:eastAsia="等线"/>
                <w:b/>
                <w:bCs/>
                <w:sz w:val="20"/>
                <w:szCs w:val="20"/>
                <w:lang w:val="en-US" w:eastAsia="zh-CN"/>
              </w:rPr>
              <w:t>CNR (dB)</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F57C858" w14:textId="77777777" w:rsidR="00B85E4C" w:rsidRPr="00096BF4" w:rsidRDefault="00B85E4C" w:rsidP="00B85E4C">
            <w:pPr>
              <w:widowControl/>
              <w:autoSpaceDE/>
              <w:adjustRightInd/>
              <w:spacing w:after="0" w:line="256" w:lineRule="auto"/>
              <w:jc w:val="center"/>
              <w:rPr>
                <w:rFonts w:eastAsia="等线"/>
                <w:b/>
                <w:bCs/>
                <w:sz w:val="20"/>
                <w:szCs w:val="20"/>
                <w:lang w:val="en-US" w:eastAsia="zh-CN"/>
              </w:rPr>
            </w:pPr>
            <w:r w:rsidRPr="00096BF4">
              <w:rPr>
                <w:rFonts w:eastAsia="等线"/>
                <w:b/>
                <w:bCs/>
                <w:sz w:val="20"/>
                <w:szCs w:val="20"/>
                <w:lang w:val="en-US" w:eastAsia="zh-CN"/>
              </w:rPr>
              <w:t>Required SNR (dB)</w:t>
            </w:r>
          </w:p>
        </w:tc>
        <w:tc>
          <w:tcPr>
            <w:tcW w:w="1051" w:type="dxa"/>
            <w:tcBorders>
              <w:top w:val="single" w:sz="4" w:space="0" w:color="auto"/>
              <w:left w:val="single" w:sz="4" w:space="0" w:color="auto"/>
              <w:bottom w:val="single" w:sz="4" w:space="0" w:color="auto"/>
              <w:right w:val="single" w:sz="4" w:space="0" w:color="auto"/>
            </w:tcBorders>
            <w:vAlign w:val="center"/>
            <w:hideMark/>
          </w:tcPr>
          <w:p w14:paraId="35AD860D" w14:textId="77777777" w:rsidR="00B85E4C" w:rsidRPr="00096BF4" w:rsidRDefault="00B85E4C" w:rsidP="00B85E4C">
            <w:pPr>
              <w:widowControl/>
              <w:autoSpaceDE/>
              <w:adjustRightInd/>
              <w:spacing w:after="0" w:line="256" w:lineRule="auto"/>
              <w:jc w:val="center"/>
              <w:rPr>
                <w:rFonts w:eastAsia="等线"/>
                <w:b/>
                <w:bCs/>
                <w:sz w:val="20"/>
                <w:szCs w:val="20"/>
                <w:lang w:val="en-US" w:eastAsia="zh-CN"/>
              </w:rPr>
            </w:pPr>
            <w:r w:rsidRPr="00096BF4">
              <w:rPr>
                <w:rFonts w:eastAsia="等线"/>
                <w:b/>
                <w:bCs/>
                <w:sz w:val="20"/>
                <w:szCs w:val="20"/>
                <w:lang w:val="en-US" w:eastAsia="zh-CN"/>
              </w:rPr>
              <w:t>Gap (dB)</w:t>
            </w:r>
          </w:p>
        </w:tc>
        <w:tc>
          <w:tcPr>
            <w:tcW w:w="1522" w:type="dxa"/>
            <w:tcBorders>
              <w:top w:val="single" w:sz="4" w:space="0" w:color="auto"/>
              <w:left w:val="single" w:sz="4" w:space="0" w:color="auto"/>
              <w:bottom w:val="single" w:sz="4" w:space="0" w:color="auto"/>
              <w:right w:val="single" w:sz="4" w:space="0" w:color="auto"/>
            </w:tcBorders>
            <w:vAlign w:val="center"/>
            <w:hideMark/>
          </w:tcPr>
          <w:p w14:paraId="5CFC6F65" w14:textId="77777777" w:rsidR="00B85E4C" w:rsidRPr="00096BF4" w:rsidRDefault="00B85E4C" w:rsidP="00B85E4C">
            <w:pPr>
              <w:widowControl/>
              <w:autoSpaceDE/>
              <w:adjustRightInd/>
              <w:spacing w:after="0" w:line="256" w:lineRule="auto"/>
              <w:jc w:val="center"/>
              <w:rPr>
                <w:rFonts w:eastAsia="等线"/>
                <w:b/>
                <w:bCs/>
                <w:sz w:val="20"/>
                <w:szCs w:val="20"/>
                <w:lang w:val="en-US" w:eastAsia="zh-CN"/>
              </w:rPr>
            </w:pPr>
            <w:r w:rsidRPr="00096BF4">
              <w:rPr>
                <w:rFonts w:eastAsia="等线"/>
                <w:b/>
                <w:bCs/>
                <w:sz w:val="20"/>
                <w:szCs w:val="20"/>
                <w:lang w:val="en-US" w:eastAsia="zh-CN"/>
              </w:rPr>
              <w:t xml:space="preserve">Required SNR </w:t>
            </w:r>
            <w:r w:rsidRPr="00096BF4">
              <w:rPr>
                <w:rFonts w:eastAsia="等线" w:hint="eastAsia"/>
                <w:b/>
                <w:bCs/>
                <w:sz w:val="20"/>
                <w:szCs w:val="20"/>
                <w:lang w:val="en-US" w:eastAsia="zh-CN"/>
              </w:rPr>
              <w:t>（</w:t>
            </w:r>
            <w:r w:rsidRPr="00096BF4">
              <w:rPr>
                <w:rFonts w:eastAsia="等线"/>
                <w:b/>
                <w:bCs/>
                <w:sz w:val="20"/>
                <w:szCs w:val="20"/>
                <w:lang w:val="en-US" w:eastAsia="zh-CN"/>
              </w:rPr>
              <w:t>dB</w:t>
            </w:r>
            <w:r w:rsidRPr="00096BF4">
              <w:rPr>
                <w:rFonts w:eastAsia="等线" w:hint="eastAsia"/>
                <w:b/>
                <w:bCs/>
                <w:sz w:val="20"/>
                <w:szCs w:val="20"/>
                <w:lang w:val="en-US" w:eastAsia="zh-CN"/>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4A6B41" w14:textId="77777777" w:rsidR="00B85E4C" w:rsidRPr="00096BF4" w:rsidRDefault="00B85E4C" w:rsidP="00B85E4C">
            <w:pPr>
              <w:widowControl/>
              <w:autoSpaceDE/>
              <w:adjustRightInd/>
              <w:spacing w:after="0" w:line="256" w:lineRule="auto"/>
              <w:jc w:val="center"/>
              <w:rPr>
                <w:rFonts w:eastAsia="等线"/>
                <w:b/>
                <w:bCs/>
                <w:sz w:val="20"/>
                <w:szCs w:val="20"/>
                <w:lang w:val="en-US" w:eastAsia="zh-CN"/>
              </w:rPr>
            </w:pPr>
            <w:r w:rsidRPr="00096BF4">
              <w:rPr>
                <w:rFonts w:eastAsia="等线"/>
                <w:b/>
                <w:bCs/>
                <w:sz w:val="20"/>
                <w:szCs w:val="20"/>
                <w:lang w:val="en-US" w:eastAsia="zh-CN"/>
              </w:rPr>
              <w:t>Gap (dB)</w:t>
            </w:r>
          </w:p>
        </w:tc>
      </w:tr>
      <w:tr w:rsidR="00DB569A" w:rsidRPr="00DB569A" w14:paraId="7092A5E3" w14:textId="77777777" w:rsidTr="00096BF4">
        <w:trPr>
          <w:trHeight w:val="56"/>
        </w:trPr>
        <w:tc>
          <w:tcPr>
            <w:tcW w:w="894" w:type="dxa"/>
            <w:vMerge w:val="restart"/>
            <w:tcBorders>
              <w:top w:val="single" w:sz="4" w:space="0" w:color="auto"/>
              <w:left w:val="single" w:sz="4" w:space="0" w:color="auto"/>
              <w:bottom w:val="single" w:sz="4" w:space="0" w:color="auto"/>
              <w:right w:val="single" w:sz="4" w:space="0" w:color="auto"/>
            </w:tcBorders>
            <w:vAlign w:val="center"/>
            <w:hideMark/>
          </w:tcPr>
          <w:p w14:paraId="40217233" w14:textId="77777777" w:rsidR="00DB569A" w:rsidRPr="00096BF4" w:rsidRDefault="00DB569A" w:rsidP="00DB569A">
            <w:pPr>
              <w:widowControl/>
              <w:autoSpaceDE/>
              <w:adjustRightInd/>
              <w:spacing w:after="0" w:line="256" w:lineRule="auto"/>
              <w:jc w:val="center"/>
              <w:rPr>
                <w:rFonts w:eastAsia="等线"/>
                <w:b/>
                <w:bCs/>
                <w:sz w:val="20"/>
                <w:szCs w:val="20"/>
                <w:lang w:val="en-US" w:eastAsia="zh-CN"/>
              </w:rPr>
            </w:pPr>
            <w:r w:rsidRPr="00096BF4">
              <w:rPr>
                <w:rFonts w:eastAsia="等线"/>
                <w:b/>
                <w:bCs/>
                <w:sz w:val="20"/>
                <w:szCs w:val="20"/>
                <w:lang w:val="en-US" w:eastAsia="zh-CN"/>
              </w:rPr>
              <w:t>GEO</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E26F447" w14:textId="6545E1C6"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1.0 </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7763B43" w14:textId="44F35D38"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12.5 </w:t>
            </w:r>
          </w:p>
        </w:tc>
        <w:tc>
          <w:tcPr>
            <w:tcW w:w="1183" w:type="dxa"/>
            <w:tcBorders>
              <w:top w:val="single" w:sz="4" w:space="0" w:color="auto"/>
              <w:left w:val="single" w:sz="4" w:space="0" w:color="auto"/>
              <w:bottom w:val="single" w:sz="4" w:space="0" w:color="auto"/>
              <w:right w:val="single" w:sz="4" w:space="0" w:color="auto"/>
            </w:tcBorders>
            <w:noWrap/>
            <w:vAlign w:val="center"/>
            <w:hideMark/>
          </w:tcPr>
          <w:p w14:paraId="2DCC294C" w14:textId="474C0396"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-7.8 </w:t>
            </w:r>
          </w:p>
        </w:tc>
        <w:tc>
          <w:tcPr>
            <w:tcW w:w="1560" w:type="dxa"/>
            <w:tcBorders>
              <w:top w:val="single" w:sz="4" w:space="0" w:color="auto"/>
              <w:left w:val="single" w:sz="4" w:space="0" w:color="auto"/>
              <w:bottom w:val="single" w:sz="4" w:space="0" w:color="auto"/>
              <w:right w:val="single" w:sz="4" w:space="0" w:color="auto"/>
            </w:tcBorders>
            <w:noWrap/>
            <w:vAlign w:val="center"/>
          </w:tcPr>
          <w:p w14:paraId="0C5905AE" w14:textId="4A326DF4"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-0.1 </w:t>
            </w:r>
          </w:p>
        </w:tc>
        <w:tc>
          <w:tcPr>
            <w:tcW w:w="1051"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4E3B991C" w14:textId="0BB10907"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7.7 </w:t>
            </w:r>
          </w:p>
        </w:tc>
        <w:tc>
          <w:tcPr>
            <w:tcW w:w="1522" w:type="dxa"/>
            <w:tcBorders>
              <w:top w:val="single" w:sz="4" w:space="0" w:color="auto"/>
              <w:left w:val="single" w:sz="4" w:space="0" w:color="auto"/>
              <w:bottom w:val="single" w:sz="4" w:space="0" w:color="auto"/>
              <w:right w:val="single" w:sz="4" w:space="0" w:color="auto"/>
            </w:tcBorders>
            <w:noWrap/>
            <w:vAlign w:val="center"/>
          </w:tcPr>
          <w:p w14:paraId="5F6DAA27" w14:textId="21B40DCA"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-7.4 </w:t>
            </w:r>
          </w:p>
        </w:tc>
        <w:tc>
          <w:tcPr>
            <w:tcW w:w="992"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0D2571FD" w14:textId="1381B35C"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0.4 </w:t>
            </w:r>
          </w:p>
        </w:tc>
      </w:tr>
      <w:tr w:rsidR="00DB569A" w:rsidRPr="00DB569A" w14:paraId="17A67394" w14:textId="77777777" w:rsidTr="00096BF4">
        <w:trPr>
          <w:trHeight w:val="56"/>
        </w:trPr>
        <w:tc>
          <w:tcPr>
            <w:tcW w:w="894" w:type="dxa"/>
            <w:vMerge/>
            <w:tcBorders>
              <w:top w:val="single" w:sz="4" w:space="0" w:color="auto"/>
              <w:left w:val="single" w:sz="4" w:space="0" w:color="auto"/>
              <w:bottom w:val="single" w:sz="4" w:space="0" w:color="auto"/>
              <w:right w:val="single" w:sz="4" w:space="0" w:color="auto"/>
            </w:tcBorders>
            <w:vAlign w:val="center"/>
            <w:hideMark/>
          </w:tcPr>
          <w:p w14:paraId="44F2F165" w14:textId="77777777" w:rsidR="00DB569A" w:rsidRPr="00096BF4" w:rsidRDefault="00DB569A" w:rsidP="00DB569A">
            <w:pPr>
              <w:widowControl/>
              <w:autoSpaceDE/>
              <w:autoSpaceDN/>
              <w:adjustRightInd/>
              <w:spacing w:after="0" w:line="256" w:lineRule="auto"/>
              <w:jc w:val="left"/>
              <w:rPr>
                <w:rFonts w:eastAsia="等线"/>
                <w:b/>
                <w:bCs/>
                <w:sz w:val="20"/>
                <w:szCs w:val="20"/>
                <w:lang w:val="en-US" w:eastAsia="zh-CN"/>
              </w:rPr>
            </w:pPr>
          </w:p>
        </w:tc>
        <w:tc>
          <w:tcPr>
            <w:tcW w:w="1100" w:type="dxa"/>
            <w:tcBorders>
              <w:top w:val="single" w:sz="4" w:space="0" w:color="auto"/>
              <w:left w:val="single" w:sz="4" w:space="0" w:color="auto"/>
              <w:bottom w:val="single" w:sz="4" w:space="0" w:color="auto"/>
              <w:right w:val="single" w:sz="4" w:space="0" w:color="auto"/>
            </w:tcBorders>
            <w:vAlign w:val="center"/>
            <w:hideMark/>
          </w:tcPr>
          <w:p w14:paraId="37239A51" w14:textId="71CA9401"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2.0 </w:t>
            </w:r>
          </w:p>
        </w:tc>
        <w:tc>
          <w:tcPr>
            <w:tcW w:w="1014" w:type="dxa"/>
            <w:tcBorders>
              <w:top w:val="single" w:sz="4" w:space="0" w:color="auto"/>
              <w:left w:val="single" w:sz="4" w:space="0" w:color="auto"/>
              <w:bottom w:val="single" w:sz="4" w:space="0" w:color="auto"/>
              <w:right w:val="single" w:sz="4" w:space="0" w:color="auto"/>
            </w:tcBorders>
            <w:vAlign w:val="center"/>
            <w:hideMark/>
          </w:tcPr>
          <w:p w14:paraId="6BE3DB1B" w14:textId="039CE46D"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20.0 </w:t>
            </w:r>
          </w:p>
        </w:tc>
        <w:tc>
          <w:tcPr>
            <w:tcW w:w="1183" w:type="dxa"/>
            <w:tcBorders>
              <w:top w:val="single" w:sz="4" w:space="0" w:color="auto"/>
              <w:left w:val="single" w:sz="4" w:space="0" w:color="auto"/>
              <w:bottom w:val="single" w:sz="4" w:space="0" w:color="auto"/>
              <w:right w:val="single" w:sz="4" w:space="0" w:color="auto"/>
            </w:tcBorders>
            <w:noWrap/>
            <w:vAlign w:val="center"/>
            <w:hideMark/>
          </w:tcPr>
          <w:p w14:paraId="1F59982A" w14:textId="34F3D907"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-13.1 </w:t>
            </w:r>
          </w:p>
        </w:tc>
        <w:tc>
          <w:tcPr>
            <w:tcW w:w="1560" w:type="dxa"/>
            <w:tcBorders>
              <w:top w:val="single" w:sz="4" w:space="0" w:color="auto"/>
              <w:left w:val="single" w:sz="4" w:space="0" w:color="auto"/>
              <w:bottom w:val="single" w:sz="4" w:space="0" w:color="auto"/>
              <w:right w:val="single" w:sz="4" w:space="0" w:color="auto"/>
            </w:tcBorders>
            <w:noWrap/>
            <w:vAlign w:val="center"/>
          </w:tcPr>
          <w:p w14:paraId="4B2F58C0" w14:textId="09D9BA90"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-0.7 </w:t>
            </w:r>
          </w:p>
        </w:tc>
        <w:tc>
          <w:tcPr>
            <w:tcW w:w="1051"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726CA141" w14:textId="00D6D1B3"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12.4 </w:t>
            </w:r>
          </w:p>
        </w:tc>
        <w:tc>
          <w:tcPr>
            <w:tcW w:w="1522" w:type="dxa"/>
            <w:tcBorders>
              <w:top w:val="single" w:sz="4" w:space="0" w:color="auto"/>
              <w:left w:val="single" w:sz="4" w:space="0" w:color="auto"/>
              <w:bottom w:val="single" w:sz="4" w:space="0" w:color="auto"/>
              <w:right w:val="single" w:sz="4" w:space="0" w:color="auto"/>
            </w:tcBorders>
            <w:noWrap/>
            <w:vAlign w:val="center"/>
          </w:tcPr>
          <w:p w14:paraId="4C731CD8" w14:textId="4C377A05"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-7.6 </w:t>
            </w:r>
          </w:p>
        </w:tc>
        <w:tc>
          <w:tcPr>
            <w:tcW w:w="992"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77266966" w14:textId="0751024A"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5.5 </w:t>
            </w:r>
          </w:p>
        </w:tc>
      </w:tr>
      <w:tr w:rsidR="00DB569A" w:rsidRPr="00DB569A" w14:paraId="4EDEDC40" w14:textId="77777777" w:rsidTr="00096BF4">
        <w:trPr>
          <w:trHeight w:val="56"/>
        </w:trPr>
        <w:tc>
          <w:tcPr>
            <w:tcW w:w="894" w:type="dxa"/>
            <w:vMerge w:val="restart"/>
            <w:tcBorders>
              <w:top w:val="single" w:sz="4" w:space="0" w:color="auto"/>
              <w:left w:val="single" w:sz="4" w:space="0" w:color="auto"/>
              <w:bottom w:val="single" w:sz="4" w:space="0" w:color="auto"/>
              <w:right w:val="single" w:sz="4" w:space="0" w:color="auto"/>
            </w:tcBorders>
            <w:vAlign w:val="center"/>
            <w:hideMark/>
          </w:tcPr>
          <w:p w14:paraId="67ACC29D" w14:textId="77777777" w:rsidR="00DB569A" w:rsidRPr="00096BF4" w:rsidRDefault="00DB569A" w:rsidP="00DB569A">
            <w:pPr>
              <w:widowControl/>
              <w:autoSpaceDE/>
              <w:adjustRightInd/>
              <w:spacing w:after="0" w:line="256" w:lineRule="auto"/>
              <w:jc w:val="center"/>
              <w:rPr>
                <w:rFonts w:eastAsia="等线"/>
                <w:b/>
                <w:bCs/>
                <w:sz w:val="20"/>
                <w:szCs w:val="20"/>
                <w:lang w:val="en-US" w:eastAsia="zh-CN"/>
              </w:rPr>
            </w:pPr>
            <w:r w:rsidRPr="00096BF4">
              <w:rPr>
                <w:rFonts w:eastAsia="等线"/>
                <w:b/>
                <w:bCs/>
                <w:sz w:val="20"/>
                <w:szCs w:val="20"/>
                <w:lang w:val="en-US" w:eastAsia="zh-CN"/>
              </w:rPr>
              <w:t>LEO-1200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9B2F6AC" w14:textId="49D1821C"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1.0 </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1AE0512" w14:textId="057952FA"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30.0 </w:t>
            </w:r>
          </w:p>
        </w:tc>
        <w:tc>
          <w:tcPr>
            <w:tcW w:w="1183" w:type="dxa"/>
            <w:tcBorders>
              <w:top w:val="single" w:sz="4" w:space="0" w:color="auto"/>
              <w:left w:val="single" w:sz="4" w:space="0" w:color="auto"/>
              <w:bottom w:val="single" w:sz="4" w:space="0" w:color="auto"/>
              <w:right w:val="single" w:sz="4" w:space="0" w:color="auto"/>
            </w:tcBorders>
            <w:noWrap/>
            <w:vAlign w:val="center"/>
            <w:hideMark/>
          </w:tcPr>
          <w:p w14:paraId="5C053C2F" w14:textId="1A70FC64"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-0.7 </w:t>
            </w:r>
          </w:p>
        </w:tc>
        <w:tc>
          <w:tcPr>
            <w:tcW w:w="1560" w:type="dxa"/>
            <w:tcBorders>
              <w:top w:val="single" w:sz="4" w:space="0" w:color="auto"/>
              <w:left w:val="single" w:sz="4" w:space="0" w:color="auto"/>
              <w:bottom w:val="single" w:sz="4" w:space="0" w:color="auto"/>
              <w:right w:val="single" w:sz="4" w:space="0" w:color="auto"/>
            </w:tcBorders>
            <w:noWrap/>
            <w:vAlign w:val="center"/>
          </w:tcPr>
          <w:p w14:paraId="4FE2BD33" w14:textId="7B8F4B50"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-0.8 </w:t>
            </w:r>
          </w:p>
        </w:tc>
        <w:tc>
          <w:tcPr>
            <w:tcW w:w="1051"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tcPr>
          <w:p w14:paraId="48813D78" w14:textId="434924BD"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-0.1 </w:t>
            </w:r>
          </w:p>
        </w:tc>
        <w:tc>
          <w:tcPr>
            <w:tcW w:w="1522" w:type="dxa"/>
            <w:tcBorders>
              <w:top w:val="single" w:sz="4" w:space="0" w:color="auto"/>
              <w:left w:val="single" w:sz="4" w:space="0" w:color="auto"/>
              <w:bottom w:val="single" w:sz="4" w:space="0" w:color="auto"/>
              <w:right w:val="single" w:sz="4" w:space="0" w:color="auto"/>
            </w:tcBorders>
            <w:noWrap/>
            <w:vAlign w:val="center"/>
          </w:tcPr>
          <w:p w14:paraId="21200CAC" w14:textId="6813370E"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-7.7 </w:t>
            </w:r>
          </w:p>
        </w:tc>
        <w:tc>
          <w:tcPr>
            <w:tcW w:w="992"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tcPr>
          <w:p w14:paraId="6592E16C" w14:textId="44341078"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-7.0 </w:t>
            </w:r>
          </w:p>
        </w:tc>
      </w:tr>
      <w:tr w:rsidR="00DB569A" w:rsidRPr="00DB569A" w14:paraId="38B5C0C0" w14:textId="77777777" w:rsidTr="00096BF4">
        <w:trPr>
          <w:trHeight w:val="56"/>
        </w:trPr>
        <w:tc>
          <w:tcPr>
            <w:tcW w:w="894" w:type="dxa"/>
            <w:vMerge/>
            <w:tcBorders>
              <w:top w:val="single" w:sz="4" w:space="0" w:color="auto"/>
              <w:left w:val="single" w:sz="4" w:space="0" w:color="auto"/>
              <w:bottom w:val="single" w:sz="4" w:space="0" w:color="auto"/>
              <w:right w:val="single" w:sz="4" w:space="0" w:color="auto"/>
            </w:tcBorders>
            <w:vAlign w:val="center"/>
            <w:hideMark/>
          </w:tcPr>
          <w:p w14:paraId="56B4724B" w14:textId="77777777" w:rsidR="00DB569A" w:rsidRPr="00096BF4" w:rsidRDefault="00DB569A" w:rsidP="00DB569A">
            <w:pPr>
              <w:widowControl/>
              <w:autoSpaceDE/>
              <w:autoSpaceDN/>
              <w:adjustRightInd/>
              <w:spacing w:after="0" w:line="256" w:lineRule="auto"/>
              <w:jc w:val="left"/>
              <w:rPr>
                <w:rFonts w:eastAsia="等线"/>
                <w:b/>
                <w:bCs/>
                <w:sz w:val="20"/>
                <w:szCs w:val="20"/>
                <w:lang w:val="en-US" w:eastAsia="zh-CN"/>
              </w:rPr>
            </w:pPr>
          </w:p>
        </w:tc>
        <w:tc>
          <w:tcPr>
            <w:tcW w:w="1100" w:type="dxa"/>
            <w:tcBorders>
              <w:top w:val="single" w:sz="4" w:space="0" w:color="auto"/>
              <w:left w:val="single" w:sz="4" w:space="0" w:color="auto"/>
              <w:bottom w:val="single" w:sz="4" w:space="0" w:color="auto"/>
              <w:right w:val="single" w:sz="4" w:space="0" w:color="auto"/>
            </w:tcBorders>
            <w:vAlign w:val="center"/>
            <w:hideMark/>
          </w:tcPr>
          <w:p w14:paraId="6391886D" w14:textId="1C689327"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2.0 </w:t>
            </w:r>
          </w:p>
        </w:tc>
        <w:tc>
          <w:tcPr>
            <w:tcW w:w="1014" w:type="dxa"/>
            <w:tcBorders>
              <w:top w:val="single" w:sz="4" w:space="0" w:color="auto"/>
              <w:left w:val="single" w:sz="4" w:space="0" w:color="auto"/>
              <w:bottom w:val="single" w:sz="4" w:space="0" w:color="auto"/>
              <w:right w:val="single" w:sz="4" w:space="0" w:color="auto"/>
            </w:tcBorders>
            <w:vAlign w:val="center"/>
            <w:hideMark/>
          </w:tcPr>
          <w:p w14:paraId="612BADFD" w14:textId="72E2048C"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30.0 </w:t>
            </w:r>
          </w:p>
        </w:tc>
        <w:tc>
          <w:tcPr>
            <w:tcW w:w="1183" w:type="dxa"/>
            <w:tcBorders>
              <w:top w:val="single" w:sz="4" w:space="0" w:color="auto"/>
              <w:left w:val="single" w:sz="4" w:space="0" w:color="auto"/>
              <w:bottom w:val="single" w:sz="4" w:space="0" w:color="auto"/>
              <w:right w:val="single" w:sz="4" w:space="0" w:color="auto"/>
            </w:tcBorders>
            <w:noWrap/>
            <w:vAlign w:val="center"/>
            <w:hideMark/>
          </w:tcPr>
          <w:p w14:paraId="63BEAE6E" w14:textId="63D576B4"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-6.7 </w:t>
            </w:r>
          </w:p>
        </w:tc>
        <w:tc>
          <w:tcPr>
            <w:tcW w:w="1560" w:type="dxa"/>
            <w:tcBorders>
              <w:top w:val="single" w:sz="4" w:space="0" w:color="auto"/>
              <w:left w:val="single" w:sz="4" w:space="0" w:color="auto"/>
              <w:bottom w:val="single" w:sz="4" w:space="0" w:color="auto"/>
              <w:right w:val="single" w:sz="4" w:space="0" w:color="auto"/>
            </w:tcBorders>
            <w:noWrap/>
            <w:vAlign w:val="center"/>
          </w:tcPr>
          <w:p w14:paraId="2536A4E7" w14:textId="0F37BD5F"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-0.8 </w:t>
            </w:r>
          </w:p>
        </w:tc>
        <w:tc>
          <w:tcPr>
            <w:tcW w:w="1051"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3C60FDD2" w14:textId="6868A127"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5.9 </w:t>
            </w:r>
          </w:p>
        </w:tc>
        <w:tc>
          <w:tcPr>
            <w:tcW w:w="1522" w:type="dxa"/>
            <w:tcBorders>
              <w:top w:val="single" w:sz="4" w:space="0" w:color="auto"/>
              <w:left w:val="single" w:sz="4" w:space="0" w:color="auto"/>
              <w:bottom w:val="single" w:sz="4" w:space="0" w:color="auto"/>
              <w:right w:val="single" w:sz="4" w:space="0" w:color="auto"/>
            </w:tcBorders>
            <w:noWrap/>
            <w:vAlign w:val="center"/>
          </w:tcPr>
          <w:p w14:paraId="6FF63B33" w14:textId="10FB457D"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-7.7 </w:t>
            </w:r>
          </w:p>
        </w:tc>
        <w:tc>
          <w:tcPr>
            <w:tcW w:w="992"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tcPr>
          <w:p w14:paraId="544A1288" w14:textId="12A58A9B"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-1.0 </w:t>
            </w:r>
          </w:p>
        </w:tc>
      </w:tr>
      <w:tr w:rsidR="00DB569A" w:rsidRPr="00DB569A" w14:paraId="42B489CE" w14:textId="77777777" w:rsidTr="00096BF4">
        <w:trPr>
          <w:trHeight w:val="56"/>
        </w:trPr>
        <w:tc>
          <w:tcPr>
            <w:tcW w:w="894" w:type="dxa"/>
            <w:vMerge w:val="restart"/>
            <w:tcBorders>
              <w:top w:val="single" w:sz="4" w:space="0" w:color="auto"/>
              <w:left w:val="single" w:sz="4" w:space="0" w:color="auto"/>
              <w:bottom w:val="single" w:sz="4" w:space="0" w:color="auto"/>
              <w:right w:val="single" w:sz="4" w:space="0" w:color="auto"/>
            </w:tcBorders>
            <w:vAlign w:val="center"/>
            <w:hideMark/>
          </w:tcPr>
          <w:p w14:paraId="2FB05B52" w14:textId="77777777" w:rsidR="00DB569A" w:rsidRPr="00096BF4" w:rsidRDefault="00DB569A" w:rsidP="00DB569A">
            <w:pPr>
              <w:widowControl/>
              <w:autoSpaceDE/>
              <w:adjustRightInd/>
              <w:spacing w:after="0" w:line="256" w:lineRule="auto"/>
              <w:jc w:val="center"/>
              <w:rPr>
                <w:rFonts w:eastAsia="等线"/>
                <w:b/>
                <w:bCs/>
                <w:sz w:val="20"/>
                <w:szCs w:val="20"/>
                <w:lang w:val="en-US" w:eastAsia="zh-CN"/>
              </w:rPr>
            </w:pPr>
            <w:r w:rsidRPr="00096BF4">
              <w:rPr>
                <w:rFonts w:eastAsia="等线"/>
                <w:b/>
                <w:bCs/>
                <w:sz w:val="20"/>
                <w:szCs w:val="20"/>
                <w:lang w:val="en-US" w:eastAsia="zh-CN"/>
              </w:rPr>
              <w:t>LEO-600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1BAC1CE7" w14:textId="73C306A4"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1.0 </w:t>
            </w:r>
          </w:p>
        </w:tc>
        <w:tc>
          <w:tcPr>
            <w:tcW w:w="1014" w:type="dxa"/>
            <w:tcBorders>
              <w:top w:val="single" w:sz="4" w:space="0" w:color="auto"/>
              <w:left w:val="single" w:sz="4" w:space="0" w:color="auto"/>
              <w:bottom w:val="single" w:sz="4" w:space="0" w:color="auto"/>
              <w:right w:val="single" w:sz="4" w:space="0" w:color="auto"/>
            </w:tcBorders>
            <w:vAlign w:val="center"/>
            <w:hideMark/>
          </w:tcPr>
          <w:p w14:paraId="34DD81AA" w14:textId="1BE2B379"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30.0 </w:t>
            </w:r>
          </w:p>
        </w:tc>
        <w:tc>
          <w:tcPr>
            <w:tcW w:w="1183" w:type="dxa"/>
            <w:tcBorders>
              <w:top w:val="single" w:sz="4" w:space="0" w:color="auto"/>
              <w:left w:val="single" w:sz="4" w:space="0" w:color="auto"/>
              <w:bottom w:val="single" w:sz="4" w:space="0" w:color="auto"/>
              <w:right w:val="single" w:sz="4" w:space="0" w:color="auto"/>
            </w:tcBorders>
            <w:noWrap/>
            <w:vAlign w:val="center"/>
            <w:hideMark/>
          </w:tcPr>
          <w:p w14:paraId="30C435FE" w14:textId="630BE007"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-1.3 </w:t>
            </w:r>
          </w:p>
        </w:tc>
        <w:tc>
          <w:tcPr>
            <w:tcW w:w="1560" w:type="dxa"/>
            <w:tcBorders>
              <w:top w:val="single" w:sz="4" w:space="0" w:color="auto"/>
              <w:left w:val="single" w:sz="4" w:space="0" w:color="auto"/>
              <w:bottom w:val="single" w:sz="4" w:space="0" w:color="auto"/>
              <w:right w:val="single" w:sz="4" w:space="0" w:color="auto"/>
            </w:tcBorders>
            <w:noWrap/>
            <w:vAlign w:val="center"/>
          </w:tcPr>
          <w:p w14:paraId="725825F1" w14:textId="599E59CA"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-0.8 </w:t>
            </w:r>
          </w:p>
        </w:tc>
        <w:tc>
          <w:tcPr>
            <w:tcW w:w="1051"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3AB47222" w14:textId="2AE76DC8"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0.5 </w:t>
            </w:r>
          </w:p>
        </w:tc>
        <w:tc>
          <w:tcPr>
            <w:tcW w:w="1522" w:type="dxa"/>
            <w:tcBorders>
              <w:top w:val="single" w:sz="4" w:space="0" w:color="auto"/>
              <w:left w:val="single" w:sz="4" w:space="0" w:color="auto"/>
              <w:bottom w:val="single" w:sz="4" w:space="0" w:color="auto"/>
              <w:right w:val="single" w:sz="4" w:space="0" w:color="auto"/>
            </w:tcBorders>
            <w:noWrap/>
            <w:vAlign w:val="center"/>
          </w:tcPr>
          <w:p w14:paraId="378B4543" w14:textId="0B6B4B81"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-7.7 </w:t>
            </w:r>
          </w:p>
        </w:tc>
        <w:tc>
          <w:tcPr>
            <w:tcW w:w="992"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tcPr>
          <w:p w14:paraId="74ECFD0B" w14:textId="2E3C5008"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-6.4 </w:t>
            </w:r>
          </w:p>
        </w:tc>
      </w:tr>
      <w:tr w:rsidR="00DB569A" w:rsidRPr="00DB569A" w14:paraId="604AEC25" w14:textId="77777777" w:rsidTr="00096BF4">
        <w:trPr>
          <w:trHeight w:val="46"/>
        </w:trPr>
        <w:tc>
          <w:tcPr>
            <w:tcW w:w="894" w:type="dxa"/>
            <w:vMerge/>
            <w:tcBorders>
              <w:top w:val="single" w:sz="4" w:space="0" w:color="auto"/>
              <w:left w:val="single" w:sz="4" w:space="0" w:color="auto"/>
              <w:bottom w:val="single" w:sz="4" w:space="0" w:color="auto"/>
              <w:right w:val="single" w:sz="4" w:space="0" w:color="auto"/>
            </w:tcBorders>
            <w:vAlign w:val="center"/>
            <w:hideMark/>
          </w:tcPr>
          <w:p w14:paraId="23177296" w14:textId="77777777" w:rsidR="00DB569A" w:rsidRPr="00096BF4" w:rsidRDefault="00DB569A" w:rsidP="00DB569A">
            <w:pPr>
              <w:widowControl/>
              <w:autoSpaceDE/>
              <w:autoSpaceDN/>
              <w:adjustRightInd/>
              <w:spacing w:after="0" w:line="256" w:lineRule="auto"/>
              <w:jc w:val="left"/>
              <w:rPr>
                <w:rFonts w:eastAsia="等线"/>
                <w:b/>
                <w:bCs/>
                <w:sz w:val="20"/>
                <w:szCs w:val="20"/>
                <w:lang w:val="en-US" w:eastAsia="zh-CN"/>
              </w:rPr>
            </w:pPr>
          </w:p>
        </w:tc>
        <w:tc>
          <w:tcPr>
            <w:tcW w:w="1100" w:type="dxa"/>
            <w:tcBorders>
              <w:top w:val="single" w:sz="4" w:space="0" w:color="auto"/>
              <w:left w:val="single" w:sz="4" w:space="0" w:color="auto"/>
              <w:bottom w:val="single" w:sz="4" w:space="0" w:color="auto"/>
              <w:right w:val="single" w:sz="4" w:space="0" w:color="auto"/>
            </w:tcBorders>
            <w:vAlign w:val="center"/>
            <w:hideMark/>
          </w:tcPr>
          <w:p w14:paraId="5593BAA9" w14:textId="5AD71746"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2.0 </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F6CBAE4" w14:textId="08A4C681"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30.0 </w:t>
            </w:r>
          </w:p>
        </w:tc>
        <w:tc>
          <w:tcPr>
            <w:tcW w:w="1183" w:type="dxa"/>
            <w:tcBorders>
              <w:top w:val="single" w:sz="4" w:space="0" w:color="auto"/>
              <w:left w:val="single" w:sz="4" w:space="0" w:color="auto"/>
              <w:bottom w:val="single" w:sz="4" w:space="0" w:color="auto"/>
              <w:right w:val="single" w:sz="4" w:space="0" w:color="auto"/>
            </w:tcBorders>
            <w:noWrap/>
            <w:vAlign w:val="center"/>
            <w:hideMark/>
          </w:tcPr>
          <w:p w14:paraId="294A79F9" w14:textId="345FEFD2"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-7.3 </w:t>
            </w:r>
          </w:p>
        </w:tc>
        <w:tc>
          <w:tcPr>
            <w:tcW w:w="1560" w:type="dxa"/>
            <w:tcBorders>
              <w:top w:val="single" w:sz="4" w:space="0" w:color="auto"/>
              <w:left w:val="single" w:sz="4" w:space="0" w:color="auto"/>
              <w:bottom w:val="single" w:sz="4" w:space="0" w:color="auto"/>
              <w:right w:val="single" w:sz="4" w:space="0" w:color="auto"/>
            </w:tcBorders>
            <w:noWrap/>
            <w:vAlign w:val="center"/>
          </w:tcPr>
          <w:p w14:paraId="29360154" w14:textId="5F802487"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-0.8 </w:t>
            </w:r>
          </w:p>
        </w:tc>
        <w:tc>
          <w:tcPr>
            <w:tcW w:w="1051"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17DDAC04" w14:textId="520635B2"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6.5 </w:t>
            </w:r>
          </w:p>
        </w:tc>
        <w:tc>
          <w:tcPr>
            <w:tcW w:w="1522" w:type="dxa"/>
            <w:tcBorders>
              <w:top w:val="single" w:sz="4" w:space="0" w:color="auto"/>
              <w:left w:val="single" w:sz="4" w:space="0" w:color="auto"/>
              <w:bottom w:val="single" w:sz="4" w:space="0" w:color="auto"/>
              <w:right w:val="single" w:sz="4" w:space="0" w:color="auto"/>
            </w:tcBorders>
            <w:noWrap/>
            <w:vAlign w:val="center"/>
          </w:tcPr>
          <w:p w14:paraId="2E1CC748" w14:textId="5346C1A8"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-7.7 </w:t>
            </w:r>
          </w:p>
        </w:tc>
        <w:tc>
          <w:tcPr>
            <w:tcW w:w="992"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tcPr>
          <w:p w14:paraId="2115E6FB" w14:textId="5C803B9F" w:rsidR="00DB569A" w:rsidRPr="00096BF4" w:rsidRDefault="00DB569A" w:rsidP="00096BF4">
            <w:pPr>
              <w:widowControl/>
              <w:autoSpaceDE/>
              <w:adjustRightInd/>
              <w:spacing w:after="0" w:line="256" w:lineRule="auto"/>
              <w:jc w:val="right"/>
              <w:rPr>
                <w:rFonts w:eastAsia="等线"/>
                <w:sz w:val="20"/>
                <w:szCs w:val="20"/>
                <w:lang w:val="en-US" w:eastAsia="zh-CN"/>
              </w:rPr>
            </w:pPr>
            <w:r w:rsidRPr="00096BF4">
              <w:rPr>
                <w:rFonts w:eastAsia="等线"/>
                <w:color w:val="000000"/>
                <w:sz w:val="20"/>
                <w:szCs w:val="20"/>
              </w:rPr>
              <w:t xml:space="preserve">-0.4 </w:t>
            </w:r>
          </w:p>
        </w:tc>
      </w:tr>
    </w:tbl>
    <w:p w14:paraId="355233CA" w14:textId="77777777" w:rsidR="00567003" w:rsidRDefault="00567003">
      <w:pPr>
        <w:widowControl/>
        <w:autoSpaceDE/>
        <w:autoSpaceDN/>
        <w:adjustRightInd/>
        <w:spacing w:after="0"/>
        <w:jc w:val="left"/>
        <w:rPr>
          <w:rFonts w:ascii="宋体" w:eastAsia="宋体" w:hAnsi="宋体" w:cs="宋体"/>
          <w:sz w:val="24"/>
          <w:szCs w:val="24"/>
          <w:lang w:val="en-US" w:eastAsia="zh-CN"/>
        </w:rPr>
      </w:pPr>
    </w:p>
    <w:p w14:paraId="7791246C" w14:textId="11C62AD7" w:rsidR="00096BF4" w:rsidRPr="003E0E45" w:rsidRDefault="00096BF4" w:rsidP="003E0E45">
      <w:r>
        <w:t xml:space="preserve">It can be observed that there is just 0.5dB coverage gap for set-1 LEO-600 case under TDL-A channel. In our view, this marginal gap can be easily eliminated by further considering antenna selection of two antennas among the four antennas on the smart phone, which is not used in the simulation above for PDCCH. </w:t>
      </w:r>
    </w:p>
    <w:p w14:paraId="27D6914F" w14:textId="30AE2DBE" w:rsidR="00096BF4" w:rsidRPr="003E0E45" w:rsidRDefault="00096BF4" w:rsidP="003E0E45">
      <w:pPr>
        <w:pStyle w:val="af6"/>
        <w:jc w:val="both"/>
        <w:rPr>
          <w:i/>
        </w:rPr>
      </w:pPr>
      <w:bookmarkStart w:id="49" w:name="_Hlk111143220"/>
      <w:r w:rsidRPr="003E0E45">
        <w:rPr>
          <w:i/>
          <w:sz w:val="22"/>
          <w:szCs w:val="22"/>
        </w:rPr>
        <w:t xml:space="preserve">Observation </w:t>
      </w:r>
      <w:r w:rsidRPr="003E0E45">
        <w:rPr>
          <w:i/>
          <w:sz w:val="22"/>
          <w:szCs w:val="22"/>
        </w:rPr>
        <w:fldChar w:fldCharType="begin"/>
      </w:r>
      <w:r w:rsidRPr="003E0E45">
        <w:rPr>
          <w:i/>
          <w:sz w:val="22"/>
          <w:szCs w:val="22"/>
        </w:rPr>
        <w:instrText xml:space="preserve"> SEQ Observation \* ARABIC </w:instrText>
      </w:r>
      <w:r w:rsidRPr="003E0E45">
        <w:rPr>
          <w:i/>
          <w:sz w:val="22"/>
          <w:szCs w:val="22"/>
        </w:rPr>
        <w:fldChar w:fldCharType="separate"/>
      </w:r>
      <w:r w:rsidR="00A54D2F">
        <w:rPr>
          <w:i/>
          <w:noProof/>
          <w:sz w:val="22"/>
          <w:szCs w:val="22"/>
        </w:rPr>
        <w:t>9</w:t>
      </w:r>
      <w:r w:rsidRPr="003E0E45">
        <w:rPr>
          <w:i/>
          <w:sz w:val="22"/>
          <w:szCs w:val="22"/>
        </w:rPr>
        <w:fldChar w:fldCharType="end"/>
      </w:r>
      <w:r w:rsidRPr="003E0E45">
        <w:rPr>
          <w:i/>
          <w:sz w:val="22"/>
          <w:szCs w:val="22"/>
        </w:rPr>
        <w:t xml:space="preserve">: </w:t>
      </w:r>
      <w:bookmarkEnd w:id="49"/>
      <w:r w:rsidRPr="003E0E45">
        <w:rPr>
          <w:i/>
          <w:sz w:val="22"/>
          <w:szCs w:val="22"/>
        </w:rPr>
        <w:t xml:space="preserve">If antenna selection of two antennas among the 4 antennas on the smart phone is </w:t>
      </w:r>
      <w:r w:rsidR="005F52C5" w:rsidRPr="003E0E45">
        <w:rPr>
          <w:i/>
          <w:sz w:val="22"/>
          <w:szCs w:val="22"/>
        </w:rPr>
        <w:t xml:space="preserve">utilized, the coverage gap of PDCCH </w:t>
      </w:r>
      <w:r w:rsidR="005F52C5" w:rsidRPr="00096BF4">
        <w:rPr>
          <w:i/>
          <w:sz w:val="22"/>
          <w:szCs w:val="22"/>
        </w:rPr>
        <w:t>during initial access/in IDLE mode</w:t>
      </w:r>
      <w:r w:rsidR="005F52C5" w:rsidRPr="003E0E45">
        <w:rPr>
          <w:i/>
          <w:sz w:val="22"/>
          <w:szCs w:val="22"/>
        </w:rPr>
        <w:t xml:space="preserve"> can be further eliminated.</w:t>
      </w:r>
    </w:p>
    <w:p w14:paraId="75969851" w14:textId="77777777" w:rsidR="001851FE" w:rsidRDefault="00C71AC6" w:rsidP="001851FE">
      <w:pPr>
        <w:pStyle w:val="2"/>
        <w:tabs>
          <w:tab w:val="num" w:pos="576"/>
        </w:tabs>
        <w:ind w:left="576"/>
        <w:rPr>
          <w:rFonts w:eastAsiaTheme="minorEastAsia"/>
          <w:sz w:val="28"/>
          <w:lang w:eastAsia="zh-CN"/>
        </w:rPr>
      </w:pPr>
      <w:r>
        <w:rPr>
          <w:rFonts w:eastAsiaTheme="minorEastAsia"/>
          <w:sz w:val="28"/>
          <w:lang w:val="en-US" w:eastAsia="zh-CN"/>
        </w:rPr>
        <w:t>Analysis on the results and obse</w:t>
      </w:r>
      <w:r w:rsidR="007E658E">
        <w:rPr>
          <w:rFonts w:eastAsiaTheme="minorEastAsia"/>
          <w:sz w:val="28"/>
          <w:lang w:val="en-US" w:eastAsia="zh-CN"/>
        </w:rPr>
        <w:t>r</w:t>
      </w:r>
      <w:r>
        <w:rPr>
          <w:rFonts w:eastAsiaTheme="minorEastAsia"/>
          <w:sz w:val="28"/>
          <w:lang w:val="en-US" w:eastAsia="zh-CN"/>
        </w:rPr>
        <w:t>vations</w:t>
      </w:r>
      <w:r w:rsidR="001851FE">
        <w:rPr>
          <w:rFonts w:eastAsiaTheme="minorEastAsia"/>
          <w:sz w:val="28"/>
          <w:lang w:eastAsia="zh-CN"/>
        </w:rPr>
        <w:t xml:space="preserve"> </w:t>
      </w:r>
    </w:p>
    <w:p w14:paraId="2D5E4886" w14:textId="05C9264E" w:rsidR="00533633" w:rsidRDefault="007E658E" w:rsidP="00E91ECF">
      <w:pPr>
        <w:rPr>
          <w:lang w:val="en-US" w:eastAsia="zh-CN"/>
        </w:rPr>
      </w:pPr>
      <w:r>
        <w:rPr>
          <w:rFonts w:hint="eastAsia"/>
          <w:lang w:eastAsia="zh-CN"/>
        </w:rPr>
        <w:t>T</w:t>
      </w:r>
      <w:r>
        <w:rPr>
          <w:lang w:eastAsia="zh-CN"/>
        </w:rPr>
        <w:t>he coverage gap of all the evaluated PHY channels are summarized in</w:t>
      </w:r>
      <w:r w:rsidR="0018463C">
        <w:rPr>
          <w:lang w:eastAsia="zh-CN"/>
        </w:rPr>
        <w:t xml:space="preserve"> </w:t>
      </w:r>
      <w:r w:rsidR="000172B2">
        <w:rPr>
          <w:lang w:eastAsia="zh-CN"/>
        </w:rPr>
        <w:fldChar w:fldCharType="begin"/>
      </w:r>
      <w:r w:rsidR="0018463C">
        <w:rPr>
          <w:lang w:eastAsia="zh-CN"/>
        </w:rPr>
        <w:instrText xml:space="preserve"> REF _Ref110007026 \h </w:instrText>
      </w:r>
      <w:r w:rsidR="000172B2">
        <w:rPr>
          <w:lang w:eastAsia="zh-CN"/>
        </w:rPr>
      </w:r>
      <w:r w:rsidR="000172B2">
        <w:rPr>
          <w:lang w:eastAsia="zh-CN"/>
        </w:rPr>
        <w:fldChar w:fldCharType="separate"/>
      </w:r>
      <w:r w:rsidR="00A54D2F">
        <w:t xml:space="preserve">Table </w:t>
      </w:r>
      <w:r w:rsidR="00A54D2F">
        <w:rPr>
          <w:noProof/>
        </w:rPr>
        <w:t>24</w:t>
      </w:r>
      <w:r w:rsidR="000172B2">
        <w:rPr>
          <w:lang w:eastAsia="zh-CN"/>
        </w:rPr>
        <w:fldChar w:fldCharType="end"/>
      </w:r>
      <w:r>
        <w:rPr>
          <w:lang w:eastAsia="zh-CN"/>
        </w:rPr>
        <w:t xml:space="preserve"> and</w:t>
      </w:r>
      <w:r w:rsidR="0018463C">
        <w:rPr>
          <w:lang w:eastAsia="zh-CN"/>
        </w:rPr>
        <w:t xml:space="preserve"> </w:t>
      </w:r>
      <w:r w:rsidR="000172B2">
        <w:rPr>
          <w:lang w:eastAsia="zh-CN"/>
        </w:rPr>
        <w:fldChar w:fldCharType="begin"/>
      </w:r>
      <w:r w:rsidR="0018463C">
        <w:rPr>
          <w:lang w:eastAsia="zh-CN"/>
        </w:rPr>
        <w:instrText xml:space="preserve"> REF _Ref110007031 \h </w:instrText>
      </w:r>
      <w:r w:rsidR="000172B2">
        <w:rPr>
          <w:lang w:eastAsia="zh-CN"/>
        </w:rPr>
      </w:r>
      <w:r w:rsidR="000172B2">
        <w:rPr>
          <w:lang w:eastAsia="zh-CN"/>
        </w:rPr>
        <w:fldChar w:fldCharType="separate"/>
      </w:r>
      <w:r w:rsidR="00A54D2F">
        <w:t xml:space="preserve">Table </w:t>
      </w:r>
      <w:r w:rsidR="00A54D2F">
        <w:rPr>
          <w:noProof/>
        </w:rPr>
        <w:t>25</w:t>
      </w:r>
      <w:r w:rsidR="000172B2">
        <w:rPr>
          <w:lang w:eastAsia="zh-CN"/>
        </w:rPr>
        <w:fldChar w:fldCharType="end"/>
      </w:r>
      <w:r>
        <w:rPr>
          <w:lang w:eastAsia="zh-CN"/>
        </w:rPr>
        <w:t>.</w:t>
      </w:r>
      <w:r w:rsidR="00533633">
        <w:rPr>
          <w:lang w:eastAsia="zh-CN"/>
        </w:rPr>
        <w:t xml:space="preserve"> And the corresponding Rel-17 solutions are summarized in </w:t>
      </w:r>
      <w:r w:rsidR="000172B2">
        <w:rPr>
          <w:lang w:eastAsia="zh-CN"/>
        </w:rPr>
        <w:fldChar w:fldCharType="begin"/>
      </w:r>
      <w:r w:rsidR="006357B2">
        <w:rPr>
          <w:lang w:eastAsia="zh-CN"/>
        </w:rPr>
        <w:instrText xml:space="preserve"> REF _Ref110420151 \h </w:instrText>
      </w:r>
      <w:r w:rsidR="000172B2">
        <w:rPr>
          <w:lang w:eastAsia="zh-CN"/>
        </w:rPr>
      </w:r>
      <w:r w:rsidR="000172B2">
        <w:rPr>
          <w:lang w:eastAsia="zh-CN"/>
        </w:rPr>
        <w:fldChar w:fldCharType="separate"/>
      </w:r>
      <w:r w:rsidR="00A54D2F">
        <w:t xml:space="preserve">Table </w:t>
      </w:r>
      <w:r w:rsidR="00A54D2F">
        <w:rPr>
          <w:noProof/>
        </w:rPr>
        <w:t>23</w:t>
      </w:r>
      <w:r w:rsidR="000172B2">
        <w:rPr>
          <w:lang w:eastAsia="zh-CN"/>
        </w:rPr>
        <w:fldChar w:fldCharType="end"/>
      </w:r>
      <w:r w:rsidR="006357B2">
        <w:rPr>
          <w:lang w:eastAsia="zh-CN"/>
        </w:rPr>
        <w:t>.</w:t>
      </w:r>
    </w:p>
    <w:p w14:paraId="15110224" w14:textId="749ED003" w:rsidR="00766AFA" w:rsidRDefault="006357B2" w:rsidP="00096BF4">
      <w:pPr>
        <w:pStyle w:val="af6"/>
        <w:keepNext/>
      </w:pPr>
      <w:bookmarkStart w:id="50" w:name="_Ref110420151"/>
      <w:r>
        <w:t xml:space="preserve">Table </w:t>
      </w:r>
      <w:r w:rsidR="000172B2">
        <w:fldChar w:fldCharType="begin"/>
      </w:r>
      <w:r>
        <w:instrText xml:space="preserve"> SEQ Table \* ARABIC </w:instrText>
      </w:r>
      <w:r w:rsidR="000172B2">
        <w:fldChar w:fldCharType="separate"/>
      </w:r>
      <w:r w:rsidR="00A54D2F">
        <w:rPr>
          <w:noProof/>
        </w:rPr>
        <w:t>23</w:t>
      </w:r>
      <w:r w:rsidR="000172B2">
        <w:fldChar w:fldCharType="end"/>
      </w:r>
      <w:bookmarkEnd w:id="50"/>
      <w:r>
        <w:t xml:space="preserve"> </w:t>
      </w:r>
      <w:r w:rsidR="00006786">
        <w:t>S</w:t>
      </w:r>
      <w:r>
        <w:t>ummary of simulated Rel-17 coverage enhancement solution supported by existing specification</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7"/>
        <w:gridCol w:w="6619"/>
      </w:tblGrid>
      <w:tr w:rsidR="009D0B5A" w:rsidRPr="007B6D1D" w14:paraId="63A45D0B" w14:textId="77777777" w:rsidTr="00096BF4">
        <w:trPr>
          <w:trHeight w:val="460"/>
        </w:trPr>
        <w:tc>
          <w:tcPr>
            <w:tcW w:w="2697" w:type="dxa"/>
          </w:tcPr>
          <w:p w14:paraId="488BE12A" w14:textId="72CC3D82" w:rsidR="009D0B5A" w:rsidRPr="009D0B5A" w:rsidRDefault="009D0B5A" w:rsidP="009D0B5A">
            <w:pPr>
              <w:widowControl/>
              <w:autoSpaceDE/>
              <w:autoSpaceDN/>
              <w:adjustRightInd/>
              <w:spacing w:after="0"/>
              <w:jc w:val="left"/>
              <w:rPr>
                <w:rFonts w:eastAsia="等线"/>
                <w:b/>
                <w:bCs/>
                <w:color w:val="000000"/>
                <w:sz w:val="20"/>
                <w:szCs w:val="20"/>
                <w:lang w:val="en-US" w:eastAsia="zh-CN"/>
              </w:rPr>
            </w:pPr>
            <w:r w:rsidRPr="009D0B5A">
              <w:rPr>
                <w:rFonts w:eastAsia="等线"/>
                <w:b/>
                <w:bCs/>
                <w:color w:val="000000"/>
                <w:sz w:val="20"/>
                <w:szCs w:val="20"/>
                <w:lang w:val="en-US" w:eastAsia="zh-CN"/>
              </w:rPr>
              <w:t>PUCCH format 1</w:t>
            </w:r>
          </w:p>
        </w:tc>
        <w:tc>
          <w:tcPr>
            <w:tcW w:w="6619" w:type="dxa"/>
          </w:tcPr>
          <w:p w14:paraId="0CF3D20E" w14:textId="77777777" w:rsidR="00096BF4" w:rsidRDefault="00096BF4" w:rsidP="00096BF4">
            <w:pPr>
              <w:widowControl/>
              <w:autoSpaceDE/>
              <w:autoSpaceDN/>
              <w:adjustRightInd/>
              <w:spacing w:after="0"/>
              <w:jc w:val="left"/>
              <w:rPr>
                <w:sz w:val="20"/>
                <w:szCs w:val="20"/>
                <w:lang w:val="en-US" w:eastAsia="zh-CN"/>
              </w:rPr>
            </w:pPr>
            <w:r>
              <w:rPr>
                <w:sz w:val="20"/>
                <w:szCs w:val="20"/>
                <w:lang w:val="en-US" w:eastAsia="zh-CN"/>
              </w:rPr>
              <w:t xml:space="preserve">For PUCCH of normal PDSCH: </w:t>
            </w:r>
            <w:r w:rsidRPr="00457B5A">
              <w:rPr>
                <w:sz w:val="20"/>
                <w:szCs w:val="20"/>
                <w:lang w:val="en-US" w:eastAsia="zh-CN"/>
              </w:rPr>
              <w:t>Repetition (repetition number=8), with/without inter-slot frequency hopping</w:t>
            </w:r>
            <w:r>
              <w:rPr>
                <w:sz w:val="20"/>
                <w:szCs w:val="20"/>
                <w:lang w:val="en-US" w:eastAsia="zh-CN"/>
              </w:rPr>
              <w:t>;</w:t>
            </w:r>
          </w:p>
          <w:p w14:paraId="3949EA0A" w14:textId="09D3EC3E" w:rsidR="009D0B5A" w:rsidRPr="009D0B5A" w:rsidRDefault="00096BF4" w:rsidP="009D0B5A">
            <w:pPr>
              <w:widowControl/>
              <w:autoSpaceDE/>
              <w:autoSpaceDN/>
              <w:adjustRightInd/>
              <w:spacing w:after="0"/>
              <w:jc w:val="left"/>
              <w:rPr>
                <w:rFonts w:eastAsia="等线"/>
                <w:b/>
                <w:bCs/>
                <w:color w:val="000000"/>
                <w:sz w:val="20"/>
                <w:szCs w:val="20"/>
                <w:lang w:val="en-US" w:eastAsia="zh-CN"/>
              </w:rPr>
            </w:pPr>
            <w:r w:rsidRPr="0076121A">
              <w:rPr>
                <w:rFonts w:hint="eastAsia"/>
                <w:sz w:val="20"/>
                <w:szCs w:val="20"/>
                <w:lang w:val="en-US" w:eastAsia="zh-CN"/>
              </w:rPr>
              <w:t>F</w:t>
            </w:r>
            <w:r w:rsidRPr="0076121A">
              <w:rPr>
                <w:sz w:val="20"/>
                <w:szCs w:val="20"/>
                <w:lang w:val="en-US" w:eastAsia="zh-CN"/>
              </w:rPr>
              <w:t xml:space="preserve">or PUCCH of Msg4 PDSCH: </w:t>
            </w:r>
            <w:r>
              <w:rPr>
                <w:sz w:val="20"/>
                <w:szCs w:val="20"/>
                <w:lang w:val="en-US" w:eastAsia="zh-CN"/>
              </w:rPr>
              <w:t>No r</w:t>
            </w:r>
            <w:r w:rsidRPr="00457B5A">
              <w:rPr>
                <w:sz w:val="20"/>
                <w:szCs w:val="20"/>
                <w:lang w:val="en-US" w:eastAsia="zh-CN"/>
              </w:rPr>
              <w:t>epetition, with int</w:t>
            </w:r>
            <w:r>
              <w:rPr>
                <w:sz w:val="20"/>
                <w:szCs w:val="20"/>
                <w:lang w:val="en-US" w:eastAsia="zh-CN"/>
              </w:rPr>
              <w:t>ra</w:t>
            </w:r>
            <w:r w:rsidRPr="00457B5A">
              <w:rPr>
                <w:sz w:val="20"/>
                <w:szCs w:val="20"/>
                <w:lang w:val="en-US" w:eastAsia="zh-CN"/>
              </w:rPr>
              <w:t>-slot frequency hopping</w:t>
            </w:r>
            <w:r>
              <w:rPr>
                <w:sz w:val="20"/>
                <w:szCs w:val="20"/>
                <w:lang w:val="en-US" w:eastAsia="zh-CN"/>
              </w:rPr>
              <w:t>;</w:t>
            </w:r>
          </w:p>
        </w:tc>
      </w:tr>
      <w:tr w:rsidR="009D0B5A" w:rsidRPr="007B6D1D" w14:paraId="05D7213A" w14:textId="77777777" w:rsidTr="00096BF4">
        <w:trPr>
          <w:trHeight w:val="460"/>
        </w:trPr>
        <w:tc>
          <w:tcPr>
            <w:tcW w:w="2697" w:type="dxa"/>
          </w:tcPr>
          <w:p w14:paraId="33925FEA" w14:textId="08C03DD3" w:rsidR="009D0B5A" w:rsidRPr="009D0B5A" w:rsidRDefault="009D0B5A" w:rsidP="009D0B5A">
            <w:pPr>
              <w:widowControl/>
              <w:autoSpaceDE/>
              <w:autoSpaceDN/>
              <w:adjustRightInd/>
              <w:spacing w:after="0"/>
              <w:jc w:val="left"/>
              <w:rPr>
                <w:rFonts w:eastAsia="等线"/>
                <w:b/>
                <w:bCs/>
                <w:color w:val="000000"/>
                <w:sz w:val="20"/>
                <w:szCs w:val="20"/>
                <w:lang w:val="en-US" w:eastAsia="zh-CN"/>
              </w:rPr>
            </w:pPr>
            <w:r w:rsidRPr="009D0B5A">
              <w:rPr>
                <w:rFonts w:eastAsia="等线"/>
                <w:b/>
                <w:bCs/>
                <w:color w:val="000000"/>
                <w:sz w:val="20"/>
                <w:szCs w:val="20"/>
                <w:lang w:val="en-US" w:eastAsia="zh-CN"/>
              </w:rPr>
              <w:t>PUCCH format 3</w:t>
            </w:r>
          </w:p>
        </w:tc>
        <w:tc>
          <w:tcPr>
            <w:tcW w:w="6619" w:type="dxa"/>
          </w:tcPr>
          <w:p w14:paraId="11766396" w14:textId="52107462" w:rsidR="009D0B5A" w:rsidRPr="009D0B5A" w:rsidRDefault="009D0B5A" w:rsidP="009D0B5A">
            <w:pPr>
              <w:widowControl/>
              <w:autoSpaceDE/>
              <w:autoSpaceDN/>
              <w:adjustRightInd/>
              <w:spacing w:after="0"/>
              <w:jc w:val="left"/>
              <w:rPr>
                <w:rFonts w:eastAsia="等线"/>
                <w:b/>
                <w:bCs/>
                <w:color w:val="000000"/>
                <w:sz w:val="20"/>
                <w:szCs w:val="20"/>
                <w:lang w:val="en-US" w:eastAsia="zh-CN"/>
              </w:rPr>
            </w:pPr>
            <w:r w:rsidRPr="009D0B5A">
              <w:rPr>
                <w:sz w:val="20"/>
                <w:szCs w:val="20"/>
                <w:lang w:val="en-US" w:eastAsia="zh-CN"/>
              </w:rPr>
              <w:t>Repetition (repetition number=8), with/without inter-slot frequency hopping</w:t>
            </w:r>
          </w:p>
        </w:tc>
      </w:tr>
      <w:tr w:rsidR="009D0B5A" w:rsidRPr="007B6D1D" w14:paraId="7BC30A4D" w14:textId="77777777" w:rsidTr="00096BF4">
        <w:trPr>
          <w:trHeight w:val="460"/>
        </w:trPr>
        <w:tc>
          <w:tcPr>
            <w:tcW w:w="2697" w:type="dxa"/>
          </w:tcPr>
          <w:p w14:paraId="2922563C" w14:textId="5C4DBE4C" w:rsidR="009D0B5A" w:rsidRPr="009D0B5A" w:rsidRDefault="009D0B5A" w:rsidP="009D0B5A">
            <w:pPr>
              <w:widowControl/>
              <w:autoSpaceDE/>
              <w:autoSpaceDN/>
              <w:adjustRightInd/>
              <w:spacing w:after="0"/>
              <w:jc w:val="left"/>
              <w:rPr>
                <w:rFonts w:eastAsia="等线"/>
                <w:b/>
                <w:bCs/>
                <w:color w:val="000000"/>
                <w:sz w:val="20"/>
                <w:szCs w:val="20"/>
                <w:lang w:val="en-US" w:eastAsia="zh-CN"/>
              </w:rPr>
            </w:pPr>
            <w:r w:rsidRPr="009D0B5A">
              <w:rPr>
                <w:rFonts w:eastAsia="等线"/>
                <w:b/>
                <w:bCs/>
                <w:color w:val="000000"/>
                <w:sz w:val="20"/>
                <w:szCs w:val="20"/>
                <w:lang w:val="en-US" w:eastAsia="zh-CN"/>
              </w:rPr>
              <w:t>PUSCH Msg.3</w:t>
            </w:r>
          </w:p>
        </w:tc>
        <w:tc>
          <w:tcPr>
            <w:tcW w:w="6619" w:type="dxa"/>
          </w:tcPr>
          <w:p w14:paraId="2552FD10" w14:textId="301038FF" w:rsidR="009D0B5A" w:rsidRPr="009D0B5A" w:rsidRDefault="009D0B5A" w:rsidP="009D0B5A">
            <w:pPr>
              <w:widowControl/>
              <w:autoSpaceDE/>
              <w:autoSpaceDN/>
              <w:adjustRightInd/>
              <w:spacing w:after="0"/>
              <w:jc w:val="left"/>
              <w:rPr>
                <w:rFonts w:eastAsia="等线"/>
                <w:b/>
                <w:bCs/>
                <w:color w:val="000000"/>
                <w:sz w:val="20"/>
                <w:szCs w:val="20"/>
                <w:lang w:val="en-US" w:eastAsia="zh-CN"/>
              </w:rPr>
            </w:pPr>
            <w:r w:rsidRPr="009D0B5A">
              <w:rPr>
                <w:sz w:val="20"/>
                <w:szCs w:val="20"/>
                <w:lang w:val="en-US" w:eastAsia="zh-CN"/>
              </w:rPr>
              <w:t>Repetitions (repetition number=16), 1Tx with antenna switching within 4 antennas on UE</w:t>
            </w:r>
          </w:p>
        </w:tc>
      </w:tr>
      <w:tr w:rsidR="009D0B5A" w:rsidRPr="007B6D1D" w14:paraId="56AC7C9C" w14:textId="77777777" w:rsidTr="00096BF4">
        <w:trPr>
          <w:trHeight w:val="460"/>
        </w:trPr>
        <w:tc>
          <w:tcPr>
            <w:tcW w:w="2697" w:type="dxa"/>
          </w:tcPr>
          <w:p w14:paraId="046F34B9" w14:textId="7967646D" w:rsidR="009D0B5A" w:rsidRPr="009D0B5A" w:rsidRDefault="009D0B5A" w:rsidP="009D0B5A">
            <w:pPr>
              <w:widowControl/>
              <w:autoSpaceDE/>
              <w:autoSpaceDN/>
              <w:adjustRightInd/>
              <w:spacing w:after="0"/>
              <w:jc w:val="left"/>
              <w:rPr>
                <w:rFonts w:eastAsia="等线"/>
                <w:b/>
                <w:bCs/>
                <w:color w:val="000000"/>
                <w:sz w:val="20"/>
                <w:szCs w:val="20"/>
                <w:lang w:val="en-US" w:eastAsia="zh-CN"/>
              </w:rPr>
            </w:pPr>
            <w:r w:rsidRPr="009D0B5A">
              <w:rPr>
                <w:rFonts w:eastAsia="等线"/>
                <w:b/>
                <w:bCs/>
                <w:color w:val="000000"/>
                <w:sz w:val="20"/>
                <w:szCs w:val="20"/>
                <w:lang w:val="en-US" w:eastAsia="zh-CN"/>
              </w:rPr>
              <w:t>PDSCH Msg.4</w:t>
            </w:r>
          </w:p>
        </w:tc>
        <w:tc>
          <w:tcPr>
            <w:tcW w:w="6619" w:type="dxa"/>
          </w:tcPr>
          <w:p w14:paraId="39463D5A" w14:textId="221ACA69" w:rsidR="009D0B5A" w:rsidRPr="009D0B5A" w:rsidRDefault="009D0B5A" w:rsidP="009D0B5A">
            <w:pPr>
              <w:widowControl/>
              <w:autoSpaceDE/>
              <w:autoSpaceDN/>
              <w:adjustRightInd/>
              <w:spacing w:after="0"/>
              <w:jc w:val="left"/>
              <w:rPr>
                <w:rFonts w:eastAsia="等线"/>
                <w:b/>
                <w:bCs/>
                <w:color w:val="000000"/>
                <w:sz w:val="20"/>
                <w:szCs w:val="20"/>
                <w:lang w:val="en-US" w:eastAsia="zh-CN"/>
              </w:rPr>
            </w:pPr>
            <w:r w:rsidRPr="009D0B5A">
              <w:rPr>
                <w:sz w:val="20"/>
                <w:szCs w:val="20"/>
                <w:lang w:val="en-US" w:eastAsia="zh-CN"/>
              </w:rPr>
              <w:t>No repetition + 2Rx with channel selection of two best antennas among 4 antennas of eMBB smart phone</w:t>
            </w:r>
          </w:p>
        </w:tc>
      </w:tr>
      <w:tr w:rsidR="009D0B5A" w:rsidRPr="007B6D1D" w14:paraId="5479895E" w14:textId="77777777" w:rsidTr="00096BF4">
        <w:trPr>
          <w:trHeight w:val="460"/>
        </w:trPr>
        <w:tc>
          <w:tcPr>
            <w:tcW w:w="2697" w:type="dxa"/>
          </w:tcPr>
          <w:p w14:paraId="3235617C" w14:textId="12535092" w:rsidR="009D0B5A" w:rsidRPr="009D0B5A" w:rsidRDefault="009D0B5A" w:rsidP="00096BF4">
            <w:pPr>
              <w:widowControl/>
              <w:autoSpaceDE/>
              <w:adjustRightInd/>
              <w:spacing w:after="0" w:line="256" w:lineRule="auto"/>
              <w:rPr>
                <w:rFonts w:eastAsia="等线"/>
                <w:b/>
                <w:bCs/>
                <w:color w:val="000000"/>
                <w:sz w:val="20"/>
                <w:szCs w:val="20"/>
                <w:lang w:val="en-US" w:eastAsia="zh-CN"/>
              </w:rPr>
            </w:pPr>
            <w:r w:rsidRPr="009D0B5A">
              <w:rPr>
                <w:rFonts w:eastAsia="等线"/>
                <w:b/>
                <w:bCs/>
                <w:color w:val="000000"/>
                <w:sz w:val="20"/>
                <w:szCs w:val="20"/>
                <w:lang w:val="en-US" w:eastAsia="zh-CN"/>
              </w:rPr>
              <w:t>PDCCH in type 0, 0A, 1, 1A, 2, 2A CSS</w:t>
            </w:r>
          </w:p>
        </w:tc>
        <w:tc>
          <w:tcPr>
            <w:tcW w:w="6619" w:type="dxa"/>
          </w:tcPr>
          <w:p w14:paraId="44E9B2B4" w14:textId="2146AB09" w:rsidR="009D0B5A" w:rsidRPr="009D0B5A" w:rsidRDefault="009D0B5A" w:rsidP="00096BF4">
            <w:pPr>
              <w:widowControl/>
              <w:autoSpaceDE/>
              <w:adjustRightInd/>
              <w:spacing w:after="0" w:line="256" w:lineRule="auto"/>
              <w:rPr>
                <w:rFonts w:eastAsia="等线"/>
                <w:b/>
                <w:bCs/>
                <w:color w:val="000000"/>
                <w:sz w:val="20"/>
                <w:szCs w:val="20"/>
                <w:lang w:val="en-US" w:eastAsia="zh-CN"/>
              </w:rPr>
            </w:pPr>
            <w:r w:rsidRPr="009D0B5A">
              <w:rPr>
                <w:sz w:val="20"/>
                <w:szCs w:val="20"/>
                <w:lang w:val="en-US" w:eastAsia="zh-CN"/>
              </w:rPr>
              <w:t>2Rx and without PDCCH repetition</w:t>
            </w:r>
          </w:p>
        </w:tc>
      </w:tr>
      <w:tr w:rsidR="009D0B5A" w:rsidRPr="007B6D1D" w14:paraId="784E8699" w14:textId="77777777" w:rsidTr="00096BF4">
        <w:trPr>
          <w:trHeight w:val="460"/>
        </w:trPr>
        <w:tc>
          <w:tcPr>
            <w:tcW w:w="2697" w:type="dxa"/>
          </w:tcPr>
          <w:p w14:paraId="5597BD27" w14:textId="2F1C4260" w:rsidR="009D0B5A" w:rsidRPr="009D0B5A" w:rsidRDefault="009D0B5A" w:rsidP="009D0B5A">
            <w:pPr>
              <w:widowControl/>
              <w:autoSpaceDE/>
              <w:autoSpaceDN/>
              <w:adjustRightInd/>
              <w:spacing w:after="0"/>
              <w:jc w:val="left"/>
              <w:rPr>
                <w:rFonts w:eastAsia="等线"/>
                <w:b/>
                <w:bCs/>
                <w:color w:val="000000"/>
                <w:sz w:val="20"/>
                <w:szCs w:val="20"/>
                <w:lang w:val="en-US" w:eastAsia="zh-CN"/>
              </w:rPr>
            </w:pPr>
            <w:r w:rsidRPr="009D0B5A">
              <w:rPr>
                <w:rFonts w:eastAsia="等线"/>
                <w:b/>
                <w:bCs/>
                <w:color w:val="000000"/>
                <w:sz w:val="20"/>
                <w:szCs w:val="20"/>
                <w:lang w:val="en-US" w:eastAsia="zh-CN"/>
              </w:rPr>
              <w:t>PDCCH in USS and type3 CSS</w:t>
            </w:r>
          </w:p>
        </w:tc>
        <w:tc>
          <w:tcPr>
            <w:tcW w:w="6619" w:type="dxa"/>
          </w:tcPr>
          <w:p w14:paraId="3940717C" w14:textId="6A2B2900" w:rsidR="009D0B5A" w:rsidRPr="009D0B5A" w:rsidRDefault="009D0B5A" w:rsidP="009D0B5A">
            <w:pPr>
              <w:widowControl/>
              <w:autoSpaceDE/>
              <w:autoSpaceDN/>
              <w:adjustRightInd/>
              <w:spacing w:after="0"/>
              <w:jc w:val="left"/>
              <w:rPr>
                <w:rFonts w:eastAsia="等线"/>
                <w:b/>
                <w:bCs/>
                <w:color w:val="000000"/>
                <w:sz w:val="20"/>
                <w:szCs w:val="20"/>
                <w:lang w:val="en-US" w:eastAsia="zh-CN"/>
              </w:rPr>
            </w:pPr>
            <w:r w:rsidRPr="009D0B5A">
              <w:rPr>
                <w:sz w:val="20"/>
                <w:szCs w:val="20"/>
                <w:lang w:val="en-US" w:eastAsia="zh-CN"/>
              </w:rPr>
              <w:t>2Rx and PDCCH repetition in the same slot, which is introduced in Rel-16</w:t>
            </w:r>
          </w:p>
        </w:tc>
      </w:tr>
      <w:tr w:rsidR="009D0B5A" w:rsidRPr="007B6D1D" w14:paraId="183BABFA" w14:textId="77777777" w:rsidTr="00096BF4">
        <w:trPr>
          <w:trHeight w:val="460"/>
        </w:trPr>
        <w:tc>
          <w:tcPr>
            <w:tcW w:w="2697" w:type="dxa"/>
          </w:tcPr>
          <w:p w14:paraId="778E92A4" w14:textId="14D0D3D2" w:rsidR="009D0B5A" w:rsidRPr="009D0B5A" w:rsidRDefault="009D0B5A" w:rsidP="009D0B5A">
            <w:pPr>
              <w:widowControl/>
              <w:autoSpaceDE/>
              <w:autoSpaceDN/>
              <w:adjustRightInd/>
              <w:spacing w:after="0"/>
              <w:jc w:val="left"/>
              <w:rPr>
                <w:rFonts w:eastAsia="等线"/>
                <w:b/>
                <w:bCs/>
                <w:color w:val="000000"/>
                <w:sz w:val="20"/>
                <w:szCs w:val="20"/>
                <w:lang w:val="en-US" w:eastAsia="zh-CN"/>
              </w:rPr>
            </w:pPr>
            <w:r w:rsidRPr="009D0B5A">
              <w:rPr>
                <w:rFonts w:eastAsia="等线"/>
                <w:b/>
                <w:bCs/>
                <w:color w:val="000000"/>
                <w:sz w:val="20"/>
                <w:szCs w:val="20"/>
                <w:lang w:val="en-US" w:eastAsia="zh-CN"/>
              </w:rPr>
              <w:t>PUSCH for VoIP</w:t>
            </w:r>
          </w:p>
        </w:tc>
        <w:tc>
          <w:tcPr>
            <w:tcW w:w="6619" w:type="dxa"/>
          </w:tcPr>
          <w:p w14:paraId="339C8F8C" w14:textId="2A5AEB91" w:rsidR="009D0B5A" w:rsidRPr="009D0B5A" w:rsidRDefault="009D0B5A" w:rsidP="009D0B5A">
            <w:pPr>
              <w:widowControl/>
              <w:autoSpaceDE/>
              <w:autoSpaceDN/>
              <w:adjustRightInd/>
              <w:spacing w:after="0"/>
              <w:jc w:val="left"/>
              <w:rPr>
                <w:rFonts w:eastAsia="等线"/>
                <w:b/>
                <w:bCs/>
                <w:color w:val="000000"/>
                <w:sz w:val="20"/>
                <w:szCs w:val="20"/>
                <w:lang w:val="en-US" w:eastAsia="zh-CN"/>
              </w:rPr>
            </w:pPr>
            <w:r w:rsidRPr="009D0B5A">
              <w:rPr>
                <w:sz w:val="20"/>
                <w:szCs w:val="20"/>
                <w:lang w:val="en-US" w:eastAsia="zh-CN"/>
              </w:rPr>
              <w:t>TBoMS, repetitions, 1Tx with antenna switching within 4 antennas on UE</w:t>
            </w:r>
          </w:p>
        </w:tc>
      </w:tr>
      <w:tr w:rsidR="009D0B5A" w:rsidRPr="007B6D1D" w14:paraId="3B990F13" w14:textId="77777777" w:rsidTr="00096BF4">
        <w:trPr>
          <w:trHeight w:val="460"/>
        </w:trPr>
        <w:tc>
          <w:tcPr>
            <w:tcW w:w="2697" w:type="dxa"/>
          </w:tcPr>
          <w:p w14:paraId="44415F8D" w14:textId="7D0BF011" w:rsidR="009D0B5A" w:rsidRPr="009D0B5A" w:rsidRDefault="009D0B5A" w:rsidP="009D0B5A">
            <w:pPr>
              <w:widowControl/>
              <w:autoSpaceDE/>
              <w:autoSpaceDN/>
              <w:adjustRightInd/>
              <w:spacing w:after="0"/>
              <w:jc w:val="left"/>
              <w:rPr>
                <w:rFonts w:eastAsia="等线"/>
                <w:b/>
                <w:bCs/>
                <w:color w:val="000000"/>
                <w:sz w:val="20"/>
                <w:szCs w:val="20"/>
                <w:lang w:val="en-US" w:eastAsia="zh-CN"/>
              </w:rPr>
            </w:pPr>
            <w:r w:rsidRPr="009D0B5A">
              <w:rPr>
                <w:rFonts w:eastAsia="等线"/>
                <w:b/>
                <w:bCs/>
                <w:color w:val="000000"/>
                <w:sz w:val="20"/>
                <w:szCs w:val="20"/>
                <w:lang w:val="en-US" w:eastAsia="zh-CN"/>
              </w:rPr>
              <w:t>PDSCH for VoIP</w:t>
            </w:r>
          </w:p>
        </w:tc>
        <w:tc>
          <w:tcPr>
            <w:tcW w:w="6619" w:type="dxa"/>
          </w:tcPr>
          <w:p w14:paraId="1AFB73E0" w14:textId="4E05A693" w:rsidR="009D0B5A" w:rsidRPr="009D0B5A" w:rsidRDefault="009D0B5A" w:rsidP="009D0B5A">
            <w:pPr>
              <w:widowControl/>
              <w:autoSpaceDE/>
              <w:autoSpaceDN/>
              <w:adjustRightInd/>
              <w:spacing w:after="0"/>
              <w:jc w:val="left"/>
              <w:rPr>
                <w:rFonts w:eastAsia="等线"/>
                <w:b/>
                <w:bCs/>
                <w:color w:val="000000"/>
                <w:sz w:val="20"/>
                <w:szCs w:val="20"/>
                <w:lang w:val="en-US" w:eastAsia="zh-CN"/>
              </w:rPr>
            </w:pPr>
            <w:r w:rsidRPr="009D0B5A">
              <w:rPr>
                <w:sz w:val="20"/>
                <w:szCs w:val="20"/>
                <w:lang w:val="en-US" w:eastAsia="zh-CN"/>
              </w:rPr>
              <w:t>Repetition (repetition number=8) + 2Rx with channel selection of two best antennas among 4 antennas of eMBB smart phone</w:t>
            </w:r>
          </w:p>
        </w:tc>
      </w:tr>
      <w:tr w:rsidR="009D0B5A" w:rsidRPr="007B6D1D" w14:paraId="1BEC3F94" w14:textId="77777777" w:rsidTr="00096BF4">
        <w:trPr>
          <w:trHeight w:val="460"/>
        </w:trPr>
        <w:tc>
          <w:tcPr>
            <w:tcW w:w="2697" w:type="dxa"/>
          </w:tcPr>
          <w:p w14:paraId="79E4164E" w14:textId="49D42C8B" w:rsidR="009D0B5A" w:rsidRPr="009D0B5A" w:rsidRDefault="009D0B5A" w:rsidP="009D0B5A">
            <w:pPr>
              <w:widowControl/>
              <w:autoSpaceDE/>
              <w:autoSpaceDN/>
              <w:adjustRightInd/>
              <w:spacing w:after="0"/>
              <w:jc w:val="left"/>
              <w:rPr>
                <w:rFonts w:eastAsia="等线"/>
                <w:b/>
                <w:bCs/>
                <w:color w:val="000000"/>
                <w:sz w:val="20"/>
                <w:szCs w:val="20"/>
                <w:lang w:val="en-US" w:eastAsia="zh-CN"/>
              </w:rPr>
            </w:pPr>
            <w:r w:rsidRPr="009D0B5A">
              <w:rPr>
                <w:rFonts w:eastAsia="等线"/>
                <w:b/>
                <w:bCs/>
                <w:color w:val="000000"/>
                <w:sz w:val="20"/>
                <w:szCs w:val="20"/>
                <w:lang w:val="en-US" w:eastAsia="zh-CN"/>
              </w:rPr>
              <w:t>PUSCH with 100kbps data rate</w:t>
            </w:r>
          </w:p>
        </w:tc>
        <w:tc>
          <w:tcPr>
            <w:tcW w:w="6619" w:type="dxa"/>
          </w:tcPr>
          <w:p w14:paraId="3E389656" w14:textId="6BBDB3D9" w:rsidR="009D0B5A" w:rsidRPr="009D0B5A" w:rsidRDefault="009D0B5A" w:rsidP="009D0B5A">
            <w:pPr>
              <w:widowControl/>
              <w:autoSpaceDE/>
              <w:autoSpaceDN/>
              <w:adjustRightInd/>
              <w:spacing w:after="0"/>
              <w:jc w:val="left"/>
              <w:rPr>
                <w:rFonts w:eastAsia="等线"/>
                <w:b/>
                <w:bCs/>
                <w:color w:val="000000"/>
                <w:sz w:val="20"/>
                <w:szCs w:val="20"/>
                <w:lang w:val="en-US" w:eastAsia="zh-CN"/>
              </w:rPr>
            </w:pPr>
            <w:r w:rsidRPr="009D0B5A">
              <w:rPr>
                <w:sz w:val="20"/>
                <w:szCs w:val="20"/>
                <w:lang w:val="en-US" w:eastAsia="zh-CN"/>
              </w:rPr>
              <w:t>TBoMS, repetitions, 1Tx with antenna switching within 4 antennas on UE</w:t>
            </w:r>
          </w:p>
        </w:tc>
      </w:tr>
      <w:tr w:rsidR="009D0B5A" w:rsidRPr="007B6D1D" w14:paraId="6424972D" w14:textId="77777777" w:rsidTr="00096BF4">
        <w:trPr>
          <w:trHeight w:val="460"/>
        </w:trPr>
        <w:tc>
          <w:tcPr>
            <w:tcW w:w="2697" w:type="dxa"/>
          </w:tcPr>
          <w:p w14:paraId="514FDE8A" w14:textId="67A9867D" w:rsidR="009D0B5A" w:rsidRPr="009D0B5A" w:rsidRDefault="009D0B5A" w:rsidP="009D0B5A">
            <w:pPr>
              <w:widowControl/>
              <w:autoSpaceDE/>
              <w:autoSpaceDN/>
              <w:adjustRightInd/>
              <w:spacing w:after="0"/>
              <w:jc w:val="left"/>
              <w:rPr>
                <w:rFonts w:eastAsia="等线"/>
                <w:b/>
                <w:bCs/>
                <w:color w:val="000000"/>
                <w:sz w:val="20"/>
                <w:szCs w:val="20"/>
                <w:lang w:val="en-US" w:eastAsia="zh-CN"/>
              </w:rPr>
            </w:pPr>
            <w:r w:rsidRPr="009D0B5A">
              <w:rPr>
                <w:rFonts w:eastAsia="等线"/>
                <w:b/>
                <w:bCs/>
                <w:color w:val="000000"/>
                <w:sz w:val="20"/>
                <w:szCs w:val="20"/>
                <w:lang w:val="en-US" w:eastAsia="zh-CN"/>
              </w:rPr>
              <w:t>PDSCH for 1Mbps data rate</w:t>
            </w:r>
          </w:p>
        </w:tc>
        <w:tc>
          <w:tcPr>
            <w:tcW w:w="6619" w:type="dxa"/>
          </w:tcPr>
          <w:p w14:paraId="001942CE" w14:textId="6D995095" w:rsidR="009D0B5A" w:rsidRPr="009D0B5A" w:rsidRDefault="009D0B5A" w:rsidP="009D0B5A">
            <w:pPr>
              <w:widowControl/>
              <w:autoSpaceDE/>
              <w:autoSpaceDN/>
              <w:adjustRightInd/>
              <w:spacing w:after="0"/>
              <w:jc w:val="left"/>
              <w:rPr>
                <w:rFonts w:eastAsia="等线"/>
                <w:b/>
                <w:bCs/>
                <w:color w:val="000000"/>
                <w:sz w:val="20"/>
                <w:szCs w:val="20"/>
                <w:lang w:val="en-US" w:eastAsia="zh-CN"/>
              </w:rPr>
            </w:pPr>
            <w:r w:rsidRPr="009D0B5A">
              <w:rPr>
                <w:sz w:val="20"/>
                <w:szCs w:val="20"/>
                <w:lang w:val="en-US" w:eastAsia="zh-CN"/>
              </w:rPr>
              <w:t>Repetition (repetition number=8) + 2Rx with channel selection of two best antennas among 4 antennas of eMBB smart phone</w:t>
            </w:r>
          </w:p>
        </w:tc>
      </w:tr>
    </w:tbl>
    <w:p w14:paraId="6AC877FB" w14:textId="77777777" w:rsidR="00533633" w:rsidRPr="00096BF4" w:rsidRDefault="00533633" w:rsidP="00E91ECF">
      <w:pPr>
        <w:rPr>
          <w:lang w:val="en-US" w:eastAsia="zh-CN"/>
        </w:rPr>
      </w:pPr>
    </w:p>
    <w:p w14:paraId="27AFCF79" w14:textId="5E8357B7" w:rsidR="007E658E" w:rsidRDefault="007E658E" w:rsidP="00A8706B">
      <w:pPr>
        <w:pStyle w:val="af6"/>
        <w:keepNext/>
      </w:pPr>
      <w:bookmarkStart w:id="51" w:name="_Ref110007026"/>
      <w:r>
        <w:t xml:space="preserve">Table </w:t>
      </w:r>
      <w:r w:rsidR="000172B2">
        <w:fldChar w:fldCharType="begin"/>
      </w:r>
      <w:r>
        <w:instrText xml:space="preserve"> SEQ Table \* ARABIC </w:instrText>
      </w:r>
      <w:r w:rsidR="000172B2">
        <w:fldChar w:fldCharType="separate"/>
      </w:r>
      <w:r w:rsidR="001C5016">
        <w:rPr>
          <w:noProof/>
        </w:rPr>
        <w:t>24</w:t>
      </w:r>
      <w:r w:rsidR="000172B2">
        <w:fldChar w:fldCharType="end"/>
      </w:r>
      <w:bookmarkEnd w:id="51"/>
      <w:r>
        <w:t xml:space="preserve"> Summary of coverage gaps for </w:t>
      </w:r>
      <w:r w:rsidR="006C19DD">
        <w:t>set-1</w:t>
      </w:r>
      <w:r>
        <w:t xml:space="preserve"> satellite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3"/>
        <w:gridCol w:w="1264"/>
        <w:gridCol w:w="945"/>
        <w:gridCol w:w="1104"/>
        <w:gridCol w:w="1104"/>
        <w:gridCol w:w="1104"/>
        <w:gridCol w:w="1262"/>
        <w:gridCol w:w="1260"/>
      </w:tblGrid>
      <w:tr w:rsidR="001A6019" w:rsidRPr="009D0B5A" w14:paraId="72E2914B" w14:textId="77777777" w:rsidTr="003E0E45">
        <w:trPr>
          <w:trHeight w:val="20"/>
          <w:jc w:val="center"/>
        </w:trPr>
        <w:tc>
          <w:tcPr>
            <w:tcW w:w="1358" w:type="pct"/>
            <w:gridSpan w:val="2"/>
            <w:vMerge w:val="restart"/>
            <w:vAlign w:val="center"/>
          </w:tcPr>
          <w:p w14:paraId="1EB70F07" w14:textId="4E757748" w:rsidR="00766AFA" w:rsidRPr="009D0B5A" w:rsidRDefault="00CB2D77" w:rsidP="00096BF4">
            <w:pPr>
              <w:widowControl/>
              <w:autoSpaceDE/>
              <w:autoSpaceDN/>
              <w:adjustRightInd/>
              <w:spacing w:after="0"/>
              <w:jc w:val="center"/>
              <w:outlineLvl w:val="0"/>
              <w:rPr>
                <w:rFonts w:eastAsia="等线"/>
                <w:b/>
                <w:bCs/>
                <w:color w:val="000000"/>
                <w:sz w:val="20"/>
                <w:szCs w:val="20"/>
                <w:lang w:val="en-US" w:eastAsia="zh-CN"/>
              </w:rPr>
            </w:pPr>
            <w:r w:rsidRPr="009D0B5A">
              <w:rPr>
                <w:rFonts w:eastAsia="等线"/>
                <w:b/>
                <w:bCs/>
                <w:color w:val="000000"/>
                <w:sz w:val="20"/>
                <w:szCs w:val="20"/>
                <w:lang w:val="en-US" w:eastAsia="zh-CN"/>
              </w:rPr>
              <w:t>Set</w:t>
            </w:r>
            <w:r w:rsidR="006C19DD">
              <w:rPr>
                <w:rFonts w:eastAsia="等线"/>
                <w:b/>
                <w:bCs/>
                <w:color w:val="000000"/>
                <w:sz w:val="20"/>
                <w:szCs w:val="20"/>
                <w:lang w:val="en-US" w:eastAsia="zh-CN"/>
              </w:rPr>
              <w:t>-</w:t>
            </w:r>
            <w:r w:rsidRPr="009D0B5A">
              <w:rPr>
                <w:rFonts w:eastAsia="等线"/>
                <w:b/>
                <w:bCs/>
                <w:color w:val="000000"/>
                <w:sz w:val="20"/>
                <w:szCs w:val="20"/>
                <w:lang w:val="en-US" w:eastAsia="zh-CN"/>
              </w:rPr>
              <w:t>1</w:t>
            </w:r>
            <w:r w:rsidR="00754438" w:rsidRPr="009D0B5A">
              <w:rPr>
                <w:rFonts w:eastAsia="等线"/>
                <w:b/>
                <w:bCs/>
                <w:color w:val="000000"/>
                <w:sz w:val="20"/>
                <w:szCs w:val="20"/>
                <w:lang w:val="en-US" w:eastAsia="zh-CN"/>
              </w:rPr>
              <w:t xml:space="preserve"> Satellite</w:t>
            </w:r>
          </w:p>
        </w:tc>
        <w:tc>
          <w:tcPr>
            <w:tcW w:w="1101" w:type="pct"/>
            <w:gridSpan w:val="2"/>
            <w:shd w:val="clear" w:color="auto" w:fill="auto"/>
            <w:noWrap/>
            <w:vAlign w:val="center"/>
            <w:hideMark/>
          </w:tcPr>
          <w:p w14:paraId="6FC8509D" w14:textId="77777777" w:rsidR="00766AFA" w:rsidRPr="009D0B5A" w:rsidRDefault="00CB2D77" w:rsidP="00096BF4">
            <w:pPr>
              <w:widowControl/>
              <w:autoSpaceDE/>
              <w:autoSpaceDN/>
              <w:adjustRightInd/>
              <w:spacing w:after="0"/>
              <w:jc w:val="center"/>
              <w:outlineLvl w:val="0"/>
              <w:rPr>
                <w:rFonts w:eastAsia="等线"/>
                <w:b/>
                <w:bCs/>
                <w:color w:val="000000"/>
                <w:sz w:val="20"/>
                <w:szCs w:val="20"/>
                <w:lang w:val="en-US" w:eastAsia="zh-CN"/>
              </w:rPr>
            </w:pPr>
            <w:r w:rsidRPr="009D0B5A">
              <w:rPr>
                <w:rFonts w:eastAsia="等线"/>
                <w:b/>
                <w:bCs/>
                <w:color w:val="000000"/>
                <w:sz w:val="20"/>
                <w:szCs w:val="20"/>
                <w:lang w:val="en-US" w:eastAsia="zh-CN"/>
              </w:rPr>
              <w:t>GEO</w:t>
            </w:r>
          </w:p>
          <w:p w14:paraId="72C98567" w14:textId="0B6DDF99" w:rsidR="001A6019" w:rsidRPr="009D0B5A" w:rsidRDefault="001A6019">
            <w:pPr>
              <w:widowControl/>
              <w:autoSpaceDE/>
              <w:autoSpaceDN/>
              <w:adjustRightInd/>
              <w:spacing w:after="0"/>
              <w:jc w:val="center"/>
              <w:rPr>
                <w:rFonts w:eastAsia="等线"/>
                <w:b/>
                <w:bCs/>
                <w:color w:val="000000"/>
                <w:sz w:val="20"/>
                <w:szCs w:val="20"/>
                <w:lang w:val="en-US" w:eastAsia="zh-CN"/>
              </w:rPr>
            </w:pPr>
          </w:p>
        </w:tc>
        <w:tc>
          <w:tcPr>
            <w:tcW w:w="1186" w:type="pct"/>
            <w:gridSpan w:val="2"/>
            <w:shd w:val="clear" w:color="auto" w:fill="auto"/>
            <w:noWrap/>
            <w:vAlign w:val="center"/>
            <w:hideMark/>
          </w:tcPr>
          <w:p w14:paraId="380FAFB0" w14:textId="1127AD47" w:rsidR="00766AFA" w:rsidRPr="00096BF4" w:rsidRDefault="001A6019" w:rsidP="00096BF4">
            <w:pPr>
              <w:widowControl/>
              <w:autoSpaceDE/>
              <w:autoSpaceDN/>
              <w:adjustRightInd/>
              <w:spacing w:after="0"/>
              <w:jc w:val="center"/>
              <w:outlineLvl w:val="0"/>
              <w:rPr>
                <w:rFonts w:eastAsia="等线"/>
                <w:b/>
                <w:bCs/>
                <w:color w:val="000000"/>
                <w:sz w:val="20"/>
                <w:szCs w:val="20"/>
                <w:lang w:val="en-US" w:eastAsia="zh-CN"/>
              </w:rPr>
            </w:pPr>
            <w:r w:rsidRPr="009D0B5A">
              <w:rPr>
                <w:rFonts w:eastAsia="等线"/>
                <w:b/>
                <w:bCs/>
                <w:color w:val="000000"/>
                <w:sz w:val="20"/>
                <w:szCs w:val="20"/>
                <w:lang w:val="en-US" w:eastAsia="zh-CN"/>
              </w:rPr>
              <w:t>LEO-1200</w:t>
            </w:r>
          </w:p>
        </w:tc>
        <w:tc>
          <w:tcPr>
            <w:tcW w:w="1355" w:type="pct"/>
            <w:gridSpan w:val="2"/>
            <w:vAlign w:val="center"/>
          </w:tcPr>
          <w:p w14:paraId="4CD3C2BC" w14:textId="77777777" w:rsidR="00766AFA" w:rsidRPr="00096BF4" w:rsidRDefault="001A6019" w:rsidP="00096BF4">
            <w:pPr>
              <w:widowControl/>
              <w:autoSpaceDE/>
              <w:autoSpaceDN/>
              <w:adjustRightInd/>
              <w:spacing w:after="0"/>
              <w:jc w:val="center"/>
              <w:outlineLvl w:val="0"/>
              <w:rPr>
                <w:rFonts w:eastAsia="等线"/>
                <w:b/>
                <w:bCs/>
                <w:color w:val="000000"/>
                <w:sz w:val="20"/>
                <w:szCs w:val="20"/>
                <w:lang w:val="en-US" w:eastAsia="zh-CN"/>
              </w:rPr>
            </w:pPr>
            <w:r w:rsidRPr="009D0B5A">
              <w:rPr>
                <w:rFonts w:eastAsia="等线"/>
                <w:b/>
                <w:bCs/>
                <w:color w:val="000000"/>
                <w:sz w:val="20"/>
                <w:szCs w:val="20"/>
                <w:lang w:val="en-US" w:eastAsia="zh-CN"/>
              </w:rPr>
              <w:t>LEO-600</w:t>
            </w:r>
          </w:p>
        </w:tc>
      </w:tr>
      <w:tr w:rsidR="001A6019" w:rsidRPr="009D0B5A" w14:paraId="225A7534" w14:textId="77777777" w:rsidTr="003E0E45">
        <w:trPr>
          <w:trHeight w:val="20"/>
          <w:jc w:val="center"/>
        </w:trPr>
        <w:tc>
          <w:tcPr>
            <w:tcW w:w="1358" w:type="pct"/>
            <w:gridSpan w:val="2"/>
            <w:vMerge/>
            <w:vAlign w:val="center"/>
          </w:tcPr>
          <w:p w14:paraId="78ECD2C5" w14:textId="77777777" w:rsidR="001A6019" w:rsidRPr="009D0B5A" w:rsidRDefault="001A6019" w:rsidP="00096BF4">
            <w:pPr>
              <w:widowControl/>
              <w:autoSpaceDE/>
              <w:autoSpaceDN/>
              <w:adjustRightInd/>
              <w:spacing w:after="0"/>
              <w:jc w:val="center"/>
              <w:outlineLvl w:val="0"/>
              <w:rPr>
                <w:rFonts w:eastAsia="等线"/>
                <w:b/>
                <w:bCs/>
                <w:color w:val="000000"/>
                <w:sz w:val="20"/>
                <w:szCs w:val="20"/>
                <w:lang w:val="en-US" w:eastAsia="zh-CN"/>
              </w:rPr>
            </w:pPr>
          </w:p>
        </w:tc>
        <w:tc>
          <w:tcPr>
            <w:tcW w:w="508" w:type="pct"/>
            <w:shd w:val="clear" w:color="auto" w:fill="auto"/>
            <w:vAlign w:val="center"/>
            <w:hideMark/>
          </w:tcPr>
          <w:p w14:paraId="305EB864" w14:textId="77777777" w:rsidR="001A6019" w:rsidRPr="009D0B5A" w:rsidRDefault="00CB2D77">
            <w:pPr>
              <w:widowControl/>
              <w:autoSpaceDE/>
              <w:autoSpaceDN/>
              <w:adjustRightInd/>
              <w:spacing w:after="0"/>
              <w:jc w:val="center"/>
              <w:rPr>
                <w:rFonts w:eastAsia="等线"/>
                <w:b/>
                <w:bCs/>
                <w:color w:val="000000"/>
                <w:sz w:val="20"/>
                <w:szCs w:val="20"/>
                <w:lang w:val="en-US" w:eastAsia="zh-CN"/>
              </w:rPr>
            </w:pPr>
            <w:r w:rsidRPr="009D0B5A">
              <w:rPr>
                <w:rFonts w:eastAsia="等线"/>
                <w:b/>
                <w:bCs/>
                <w:color w:val="000000"/>
                <w:sz w:val="20"/>
                <w:szCs w:val="20"/>
                <w:lang w:val="en-US" w:eastAsia="zh-CN"/>
              </w:rPr>
              <w:t>Rural NTN-TDL-A</w:t>
            </w:r>
          </w:p>
        </w:tc>
        <w:tc>
          <w:tcPr>
            <w:tcW w:w="593" w:type="pct"/>
            <w:shd w:val="clear" w:color="auto" w:fill="auto"/>
            <w:vAlign w:val="center"/>
            <w:hideMark/>
          </w:tcPr>
          <w:p w14:paraId="3CD4B2AA" w14:textId="77777777" w:rsidR="001A6019" w:rsidRPr="009D0B5A" w:rsidRDefault="00CB2D77">
            <w:pPr>
              <w:widowControl/>
              <w:autoSpaceDE/>
              <w:autoSpaceDN/>
              <w:adjustRightInd/>
              <w:spacing w:after="0"/>
              <w:jc w:val="center"/>
              <w:rPr>
                <w:rFonts w:eastAsia="等线"/>
                <w:b/>
                <w:bCs/>
                <w:color w:val="000000"/>
                <w:sz w:val="20"/>
                <w:szCs w:val="20"/>
                <w:lang w:val="en-US" w:eastAsia="zh-CN"/>
              </w:rPr>
            </w:pPr>
            <w:r w:rsidRPr="009D0B5A">
              <w:rPr>
                <w:rFonts w:eastAsia="等线"/>
                <w:b/>
                <w:bCs/>
                <w:color w:val="000000"/>
                <w:sz w:val="20"/>
                <w:szCs w:val="20"/>
                <w:lang w:val="en-US" w:eastAsia="zh-CN"/>
              </w:rPr>
              <w:t>Rural NTN-TDL-C</w:t>
            </w:r>
          </w:p>
        </w:tc>
        <w:tc>
          <w:tcPr>
            <w:tcW w:w="593" w:type="pct"/>
            <w:tcBorders>
              <w:bottom w:val="single" w:sz="4" w:space="0" w:color="auto"/>
            </w:tcBorders>
            <w:shd w:val="clear" w:color="auto" w:fill="auto"/>
            <w:vAlign w:val="center"/>
            <w:hideMark/>
          </w:tcPr>
          <w:p w14:paraId="46D6F189" w14:textId="77777777" w:rsidR="001A6019" w:rsidRPr="009D0B5A" w:rsidRDefault="00CB2D77">
            <w:pPr>
              <w:widowControl/>
              <w:autoSpaceDE/>
              <w:autoSpaceDN/>
              <w:adjustRightInd/>
              <w:spacing w:after="0"/>
              <w:jc w:val="center"/>
              <w:rPr>
                <w:rFonts w:eastAsia="等线"/>
                <w:b/>
                <w:bCs/>
                <w:color w:val="000000"/>
                <w:sz w:val="20"/>
                <w:szCs w:val="20"/>
                <w:lang w:val="en-US" w:eastAsia="zh-CN"/>
              </w:rPr>
            </w:pPr>
            <w:r w:rsidRPr="009D0B5A">
              <w:rPr>
                <w:rFonts w:eastAsia="等线"/>
                <w:b/>
                <w:bCs/>
                <w:color w:val="000000"/>
                <w:sz w:val="20"/>
                <w:szCs w:val="20"/>
                <w:lang w:val="en-US" w:eastAsia="zh-CN"/>
              </w:rPr>
              <w:t>Rural NTN-TDL-A</w:t>
            </w:r>
          </w:p>
        </w:tc>
        <w:tc>
          <w:tcPr>
            <w:tcW w:w="593" w:type="pct"/>
            <w:shd w:val="clear" w:color="auto" w:fill="auto"/>
            <w:vAlign w:val="center"/>
            <w:hideMark/>
          </w:tcPr>
          <w:p w14:paraId="3EFCDD13" w14:textId="77777777" w:rsidR="001A6019" w:rsidRPr="009D0B5A" w:rsidRDefault="00CB2D77">
            <w:pPr>
              <w:widowControl/>
              <w:autoSpaceDE/>
              <w:autoSpaceDN/>
              <w:adjustRightInd/>
              <w:spacing w:after="0"/>
              <w:jc w:val="center"/>
              <w:rPr>
                <w:rFonts w:eastAsia="等线"/>
                <w:b/>
                <w:bCs/>
                <w:color w:val="000000"/>
                <w:sz w:val="20"/>
                <w:szCs w:val="20"/>
                <w:lang w:val="en-US" w:eastAsia="zh-CN"/>
              </w:rPr>
            </w:pPr>
            <w:r w:rsidRPr="009D0B5A">
              <w:rPr>
                <w:rFonts w:eastAsia="等线"/>
                <w:b/>
                <w:bCs/>
                <w:color w:val="000000"/>
                <w:sz w:val="20"/>
                <w:szCs w:val="20"/>
                <w:lang w:val="en-US" w:eastAsia="zh-CN"/>
              </w:rPr>
              <w:t>Rural NTN-TDL-C</w:t>
            </w:r>
          </w:p>
        </w:tc>
        <w:tc>
          <w:tcPr>
            <w:tcW w:w="678" w:type="pct"/>
            <w:shd w:val="clear" w:color="auto" w:fill="auto"/>
            <w:vAlign w:val="center"/>
            <w:hideMark/>
          </w:tcPr>
          <w:p w14:paraId="05BA069C" w14:textId="77777777" w:rsidR="001A6019" w:rsidRPr="009D0B5A" w:rsidRDefault="00CB2D77">
            <w:pPr>
              <w:widowControl/>
              <w:autoSpaceDE/>
              <w:autoSpaceDN/>
              <w:adjustRightInd/>
              <w:spacing w:after="0"/>
              <w:jc w:val="center"/>
              <w:rPr>
                <w:rFonts w:eastAsia="等线"/>
                <w:b/>
                <w:bCs/>
                <w:color w:val="000000"/>
                <w:sz w:val="20"/>
                <w:szCs w:val="20"/>
                <w:lang w:val="en-US" w:eastAsia="zh-CN"/>
              </w:rPr>
            </w:pPr>
            <w:r w:rsidRPr="009D0B5A">
              <w:rPr>
                <w:rFonts w:eastAsia="等线"/>
                <w:b/>
                <w:bCs/>
                <w:color w:val="000000"/>
                <w:sz w:val="20"/>
                <w:szCs w:val="20"/>
                <w:lang w:val="en-US" w:eastAsia="zh-CN"/>
              </w:rPr>
              <w:t>Rural NTN-TDL-A</w:t>
            </w:r>
          </w:p>
        </w:tc>
        <w:tc>
          <w:tcPr>
            <w:tcW w:w="678" w:type="pct"/>
            <w:shd w:val="clear" w:color="auto" w:fill="auto"/>
            <w:vAlign w:val="center"/>
            <w:hideMark/>
          </w:tcPr>
          <w:p w14:paraId="4C9C46F1" w14:textId="77777777" w:rsidR="001A6019" w:rsidRPr="009D0B5A" w:rsidRDefault="00CB2D77">
            <w:pPr>
              <w:widowControl/>
              <w:autoSpaceDE/>
              <w:autoSpaceDN/>
              <w:adjustRightInd/>
              <w:spacing w:after="0"/>
              <w:jc w:val="center"/>
              <w:rPr>
                <w:rFonts w:eastAsia="等线"/>
                <w:b/>
                <w:bCs/>
                <w:color w:val="000000"/>
                <w:sz w:val="20"/>
                <w:szCs w:val="20"/>
                <w:lang w:val="en-US" w:eastAsia="zh-CN"/>
              </w:rPr>
            </w:pPr>
            <w:r w:rsidRPr="009D0B5A">
              <w:rPr>
                <w:rFonts w:eastAsia="等线"/>
                <w:b/>
                <w:bCs/>
                <w:color w:val="000000"/>
                <w:sz w:val="20"/>
                <w:szCs w:val="20"/>
                <w:lang w:val="en-US" w:eastAsia="zh-CN"/>
              </w:rPr>
              <w:t>Rural NTN-TDL-C</w:t>
            </w:r>
          </w:p>
        </w:tc>
      </w:tr>
      <w:tr w:rsidR="000B35CF" w:rsidRPr="009D0B5A" w14:paraId="58613A10" w14:textId="77777777" w:rsidTr="003E0E45">
        <w:trPr>
          <w:trHeight w:val="20"/>
          <w:jc w:val="center"/>
        </w:trPr>
        <w:tc>
          <w:tcPr>
            <w:tcW w:w="679" w:type="pct"/>
            <w:vMerge w:val="restart"/>
            <w:vAlign w:val="center"/>
          </w:tcPr>
          <w:p w14:paraId="3E5DEA04" w14:textId="77777777" w:rsidR="000B35CF" w:rsidRDefault="000B35CF" w:rsidP="000B35CF">
            <w:pPr>
              <w:widowControl/>
              <w:autoSpaceDE/>
              <w:autoSpaceDN/>
              <w:adjustRightInd/>
              <w:spacing w:after="0"/>
              <w:jc w:val="center"/>
              <w:outlineLvl w:val="0"/>
              <w:rPr>
                <w:rFonts w:eastAsia="等线"/>
                <w:b/>
                <w:bCs/>
                <w:color w:val="000000"/>
                <w:sz w:val="20"/>
                <w:szCs w:val="20"/>
                <w:lang w:val="en-US" w:eastAsia="zh-CN"/>
              </w:rPr>
            </w:pPr>
            <w:r w:rsidRPr="009D0B5A">
              <w:rPr>
                <w:rFonts w:eastAsia="等线"/>
                <w:b/>
                <w:bCs/>
                <w:color w:val="000000"/>
                <w:sz w:val="20"/>
                <w:szCs w:val="20"/>
                <w:lang w:val="en-US" w:eastAsia="zh-CN"/>
              </w:rPr>
              <w:t>PUCCH format 1</w:t>
            </w:r>
          </w:p>
          <w:p w14:paraId="6BB88A12" w14:textId="06C995F9" w:rsidR="000B35CF" w:rsidRPr="009D0B5A" w:rsidRDefault="000B35CF" w:rsidP="000B35CF">
            <w:pPr>
              <w:widowControl/>
              <w:autoSpaceDE/>
              <w:autoSpaceDN/>
              <w:adjustRightInd/>
              <w:spacing w:after="0"/>
              <w:jc w:val="center"/>
              <w:outlineLvl w:val="0"/>
              <w:rPr>
                <w:rFonts w:eastAsia="等线"/>
                <w:b/>
                <w:bCs/>
                <w:color w:val="000000"/>
                <w:sz w:val="20"/>
                <w:szCs w:val="20"/>
                <w:lang w:val="en-US" w:eastAsia="zh-CN"/>
              </w:rPr>
            </w:pPr>
            <w:r>
              <w:rPr>
                <w:rFonts w:eastAsia="等线"/>
                <w:b/>
                <w:bCs/>
                <w:color w:val="000000"/>
                <w:sz w:val="20"/>
                <w:szCs w:val="20"/>
                <w:lang w:val="en-US" w:eastAsia="zh-CN"/>
              </w:rPr>
              <w:t>(2bits)</w:t>
            </w:r>
          </w:p>
        </w:tc>
        <w:tc>
          <w:tcPr>
            <w:tcW w:w="679" w:type="pct"/>
            <w:vAlign w:val="center"/>
          </w:tcPr>
          <w:p w14:paraId="034F03B7" w14:textId="09263AD8" w:rsidR="000B35CF" w:rsidRPr="009D0B5A" w:rsidRDefault="000B35CF" w:rsidP="00096BF4">
            <w:pPr>
              <w:widowControl/>
              <w:autoSpaceDE/>
              <w:autoSpaceDN/>
              <w:adjustRightInd/>
              <w:spacing w:after="0"/>
              <w:jc w:val="center"/>
              <w:outlineLvl w:val="0"/>
              <w:rPr>
                <w:rFonts w:eastAsia="等线"/>
                <w:b/>
                <w:bCs/>
                <w:color w:val="000000"/>
                <w:sz w:val="20"/>
                <w:szCs w:val="20"/>
                <w:lang w:val="en-US" w:eastAsia="zh-CN"/>
              </w:rPr>
            </w:pPr>
            <w:r>
              <w:rPr>
                <w:rFonts w:eastAsia="等线"/>
                <w:b/>
                <w:bCs/>
                <w:color w:val="000000"/>
                <w:sz w:val="20"/>
                <w:szCs w:val="20"/>
                <w:lang w:val="en-US" w:eastAsia="zh-CN"/>
              </w:rPr>
              <w:t>NACK 2 ACK</w:t>
            </w:r>
          </w:p>
        </w:tc>
        <w:tc>
          <w:tcPr>
            <w:tcW w:w="508" w:type="pct"/>
            <w:shd w:val="clear" w:color="auto" w:fill="F7CAAC" w:themeFill="accent2" w:themeFillTint="66"/>
            <w:noWrap/>
            <w:vAlign w:val="center"/>
          </w:tcPr>
          <w:p w14:paraId="094E4353" w14:textId="355AC255" w:rsidR="000B35CF" w:rsidRPr="00096BF4" w:rsidRDefault="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15.0 </w:t>
            </w:r>
          </w:p>
        </w:tc>
        <w:tc>
          <w:tcPr>
            <w:tcW w:w="593" w:type="pct"/>
            <w:shd w:val="clear" w:color="auto" w:fill="F7CAAC" w:themeFill="accent2" w:themeFillTint="66"/>
            <w:noWrap/>
            <w:vAlign w:val="center"/>
          </w:tcPr>
          <w:p w14:paraId="1A797158" w14:textId="7CD9592D" w:rsidR="000B35CF" w:rsidRPr="00096BF4"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5.0 </w:t>
            </w:r>
          </w:p>
        </w:tc>
        <w:tc>
          <w:tcPr>
            <w:tcW w:w="593" w:type="pct"/>
            <w:shd w:val="clear" w:color="auto" w:fill="F7CAAC" w:themeFill="accent2" w:themeFillTint="66"/>
            <w:noWrap/>
            <w:vAlign w:val="center"/>
          </w:tcPr>
          <w:p w14:paraId="3FFDEB31" w14:textId="7E39557B" w:rsidR="000B35CF" w:rsidRPr="006E65D7" w:rsidRDefault="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4.5 </w:t>
            </w:r>
          </w:p>
        </w:tc>
        <w:tc>
          <w:tcPr>
            <w:tcW w:w="593" w:type="pct"/>
            <w:shd w:val="clear" w:color="auto" w:fill="C5E0B3" w:themeFill="accent6" w:themeFillTint="66"/>
            <w:noWrap/>
            <w:vAlign w:val="center"/>
          </w:tcPr>
          <w:p w14:paraId="0B34842B" w14:textId="7B8FB3BD" w:rsidR="000B35CF" w:rsidRPr="006E65D7"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-3.2 </w:t>
            </w:r>
          </w:p>
        </w:tc>
        <w:tc>
          <w:tcPr>
            <w:tcW w:w="678" w:type="pct"/>
            <w:tcBorders>
              <w:bottom w:val="single" w:sz="4" w:space="0" w:color="auto"/>
            </w:tcBorders>
            <w:shd w:val="clear" w:color="auto" w:fill="C5E0B3" w:themeFill="accent6" w:themeFillTint="66"/>
            <w:noWrap/>
            <w:vAlign w:val="center"/>
          </w:tcPr>
          <w:p w14:paraId="78BF1AD1" w14:textId="454B6E87" w:rsidR="000B35CF" w:rsidRPr="006E65D7"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-0.9 </w:t>
            </w:r>
          </w:p>
        </w:tc>
        <w:tc>
          <w:tcPr>
            <w:tcW w:w="678" w:type="pct"/>
            <w:shd w:val="clear" w:color="auto" w:fill="C5E0B3" w:themeFill="accent6" w:themeFillTint="66"/>
            <w:noWrap/>
            <w:vAlign w:val="center"/>
          </w:tcPr>
          <w:p w14:paraId="5674C2C7" w14:textId="0C5A9218" w:rsidR="000B35CF" w:rsidRPr="00096BF4"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-8.6 </w:t>
            </w:r>
          </w:p>
        </w:tc>
      </w:tr>
      <w:tr w:rsidR="000B35CF" w:rsidRPr="009D0B5A" w14:paraId="44F5A7FE" w14:textId="77777777" w:rsidTr="003E0E45">
        <w:trPr>
          <w:trHeight w:val="20"/>
          <w:jc w:val="center"/>
        </w:trPr>
        <w:tc>
          <w:tcPr>
            <w:tcW w:w="679" w:type="pct"/>
            <w:vMerge/>
            <w:vAlign w:val="center"/>
          </w:tcPr>
          <w:p w14:paraId="1F3F4569" w14:textId="77777777" w:rsidR="000B35CF" w:rsidRPr="009D0B5A" w:rsidRDefault="000B35CF" w:rsidP="000B35CF">
            <w:pPr>
              <w:widowControl/>
              <w:autoSpaceDE/>
              <w:autoSpaceDN/>
              <w:adjustRightInd/>
              <w:spacing w:after="0"/>
              <w:jc w:val="center"/>
              <w:outlineLvl w:val="0"/>
              <w:rPr>
                <w:rFonts w:eastAsia="等线"/>
                <w:b/>
                <w:bCs/>
                <w:color w:val="000000"/>
                <w:sz w:val="20"/>
                <w:szCs w:val="20"/>
                <w:lang w:val="en-US" w:eastAsia="zh-CN"/>
              </w:rPr>
            </w:pPr>
          </w:p>
        </w:tc>
        <w:tc>
          <w:tcPr>
            <w:tcW w:w="679" w:type="pct"/>
            <w:vAlign w:val="center"/>
          </w:tcPr>
          <w:p w14:paraId="3BFDEA0F" w14:textId="4ECE0B2E" w:rsidR="000B35CF" w:rsidRPr="009D0B5A" w:rsidRDefault="000B35CF" w:rsidP="000B35CF">
            <w:pPr>
              <w:widowControl/>
              <w:autoSpaceDE/>
              <w:autoSpaceDN/>
              <w:adjustRightInd/>
              <w:spacing w:after="0"/>
              <w:jc w:val="center"/>
              <w:outlineLvl w:val="0"/>
              <w:rPr>
                <w:rFonts w:eastAsia="等线"/>
                <w:b/>
                <w:bCs/>
                <w:color w:val="000000"/>
                <w:sz w:val="20"/>
                <w:szCs w:val="20"/>
                <w:lang w:val="en-US" w:eastAsia="zh-CN"/>
              </w:rPr>
            </w:pPr>
            <w:r>
              <w:rPr>
                <w:rFonts w:eastAsia="等线" w:hint="eastAsia"/>
                <w:b/>
                <w:bCs/>
                <w:color w:val="000000"/>
                <w:sz w:val="20"/>
                <w:szCs w:val="20"/>
                <w:lang w:val="en-US" w:eastAsia="zh-CN"/>
              </w:rPr>
              <w:t>A</w:t>
            </w:r>
            <w:r>
              <w:rPr>
                <w:rFonts w:eastAsia="等线"/>
                <w:b/>
                <w:bCs/>
                <w:color w:val="000000"/>
                <w:sz w:val="20"/>
                <w:szCs w:val="20"/>
                <w:lang w:val="en-US" w:eastAsia="zh-CN"/>
              </w:rPr>
              <w:t>CK miss</w:t>
            </w:r>
          </w:p>
        </w:tc>
        <w:tc>
          <w:tcPr>
            <w:tcW w:w="508" w:type="pct"/>
            <w:shd w:val="clear" w:color="auto" w:fill="F7CAAC" w:themeFill="accent2" w:themeFillTint="66"/>
            <w:noWrap/>
            <w:vAlign w:val="center"/>
          </w:tcPr>
          <w:p w14:paraId="1709069C" w14:textId="02B64F72"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17.8 </w:t>
            </w:r>
          </w:p>
        </w:tc>
        <w:tc>
          <w:tcPr>
            <w:tcW w:w="593" w:type="pct"/>
            <w:shd w:val="clear" w:color="auto" w:fill="F7CAAC" w:themeFill="accent2" w:themeFillTint="66"/>
            <w:noWrap/>
            <w:vAlign w:val="center"/>
          </w:tcPr>
          <w:p w14:paraId="504F5B3F" w14:textId="3F8E737A"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6.6 </w:t>
            </w:r>
          </w:p>
        </w:tc>
        <w:tc>
          <w:tcPr>
            <w:tcW w:w="593" w:type="pct"/>
            <w:shd w:val="clear" w:color="auto" w:fill="F7CAAC" w:themeFill="accent2" w:themeFillTint="66"/>
            <w:noWrap/>
            <w:vAlign w:val="center"/>
          </w:tcPr>
          <w:p w14:paraId="0F6C7228" w14:textId="7C771D39"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7.2 </w:t>
            </w:r>
          </w:p>
        </w:tc>
        <w:tc>
          <w:tcPr>
            <w:tcW w:w="593" w:type="pct"/>
            <w:shd w:val="clear" w:color="auto" w:fill="C5E0B3" w:themeFill="accent6" w:themeFillTint="66"/>
            <w:noWrap/>
            <w:vAlign w:val="center"/>
          </w:tcPr>
          <w:p w14:paraId="4E641C15" w14:textId="0AB8BB4F"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-1.5 </w:t>
            </w:r>
          </w:p>
        </w:tc>
        <w:tc>
          <w:tcPr>
            <w:tcW w:w="678" w:type="pct"/>
            <w:shd w:val="clear" w:color="auto" w:fill="F7CAAC" w:themeFill="accent2" w:themeFillTint="66"/>
            <w:noWrap/>
            <w:vAlign w:val="center"/>
          </w:tcPr>
          <w:p w14:paraId="71962A44" w14:textId="1C94969B"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1.8 </w:t>
            </w:r>
          </w:p>
        </w:tc>
        <w:tc>
          <w:tcPr>
            <w:tcW w:w="678" w:type="pct"/>
            <w:shd w:val="clear" w:color="auto" w:fill="C5E0B3" w:themeFill="accent6" w:themeFillTint="66"/>
            <w:noWrap/>
            <w:vAlign w:val="center"/>
          </w:tcPr>
          <w:p w14:paraId="28E06E56" w14:textId="74F88A8C"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-6.9 </w:t>
            </w:r>
          </w:p>
        </w:tc>
      </w:tr>
      <w:tr w:rsidR="000B35CF" w:rsidRPr="009D0B5A" w14:paraId="533A892B" w14:textId="77777777" w:rsidTr="003E0E45">
        <w:trPr>
          <w:trHeight w:val="20"/>
          <w:jc w:val="center"/>
        </w:trPr>
        <w:tc>
          <w:tcPr>
            <w:tcW w:w="679" w:type="pct"/>
            <w:vMerge w:val="restart"/>
            <w:vAlign w:val="center"/>
          </w:tcPr>
          <w:p w14:paraId="09AE517E" w14:textId="77777777" w:rsidR="000B35CF" w:rsidRDefault="000B35CF" w:rsidP="000B35CF">
            <w:pPr>
              <w:widowControl/>
              <w:autoSpaceDE/>
              <w:autoSpaceDN/>
              <w:adjustRightInd/>
              <w:spacing w:after="0"/>
              <w:jc w:val="center"/>
              <w:outlineLvl w:val="0"/>
              <w:rPr>
                <w:rFonts w:eastAsia="等线"/>
                <w:b/>
                <w:bCs/>
                <w:color w:val="000000"/>
                <w:sz w:val="20"/>
                <w:szCs w:val="20"/>
                <w:lang w:val="en-US" w:eastAsia="zh-CN"/>
              </w:rPr>
            </w:pPr>
            <w:r w:rsidRPr="009D0B5A">
              <w:rPr>
                <w:rFonts w:eastAsia="等线"/>
                <w:b/>
                <w:bCs/>
                <w:color w:val="000000"/>
                <w:sz w:val="20"/>
                <w:szCs w:val="20"/>
                <w:lang w:val="en-US" w:eastAsia="zh-CN"/>
              </w:rPr>
              <w:t>PUCCH format 1</w:t>
            </w:r>
          </w:p>
          <w:p w14:paraId="199D8B54" w14:textId="732760C8" w:rsidR="000B35CF" w:rsidRPr="009D0B5A" w:rsidRDefault="000B35CF" w:rsidP="000B35CF">
            <w:pPr>
              <w:widowControl/>
              <w:autoSpaceDE/>
              <w:autoSpaceDN/>
              <w:adjustRightInd/>
              <w:spacing w:after="0"/>
              <w:jc w:val="center"/>
              <w:outlineLvl w:val="0"/>
              <w:rPr>
                <w:rFonts w:eastAsia="等线"/>
                <w:b/>
                <w:bCs/>
                <w:color w:val="000000"/>
                <w:sz w:val="20"/>
                <w:szCs w:val="20"/>
                <w:lang w:val="en-US" w:eastAsia="zh-CN"/>
              </w:rPr>
            </w:pPr>
            <w:r>
              <w:rPr>
                <w:rFonts w:eastAsia="等线"/>
                <w:b/>
                <w:bCs/>
                <w:color w:val="000000"/>
                <w:sz w:val="20"/>
                <w:szCs w:val="20"/>
                <w:lang w:val="en-US" w:eastAsia="zh-CN"/>
              </w:rPr>
              <w:t>(1bits)</w:t>
            </w:r>
            <w:r w:rsidR="00770D6D">
              <w:rPr>
                <w:rFonts w:eastAsia="等线"/>
                <w:b/>
                <w:bCs/>
                <w:color w:val="000000"/>
                <w:sz w:val="20"/>
                <w:szCs w:val="20"/>
                <w:lang w:val="en-US" w:eastAsia="zh-CN"/>
              </w:rPr>
              <w:t xml:space="preserve"> for Msg4</w:t>
            </w:r>
          </w:p>
        </w:tc>
        <w:tc>
          <w:tcPr>
            <w:tcW w:w="679" w:type="pct"/>
            <w:vAlign w:val="center"/>
          </w:tcPr>
          <w:p w14:paraId="4BF6D2CE" w14:textId="0F9C8C49" w:rsidR="000B35CF" w:rsidRDefault="000B35CF" w:rsidP="000B35CF">
            <w:pPr>
              <w:widowControl/>
              <w:autoSpaceDE/>
              <w:autoSpaceDN/>
              <w:adjustRightInd/>
              <w:spacing w:after="0"/>
              <w:jc w:val="center"/>
              <w:outlineLvl w:val="0"/>
              <w:rPr>
                <w:rFonts w:eastAsia="等线"/>
                <w:b/>
                <w:bCs/>
                <w:color w:val="000000"/>
                <w:sz w:val="20"/>
                <w:szCs w:val="20"/>
                <w:lang w:val="en-US" w:eastAsia="zh-CN"/>
              </w:rPr>
            </w:pPr>
            <w:r>
              <w:rPr>
                <w:rFonts w:eastAsia="等线"/>
                <w:b/>
                <w:bCs/>
                <w:color w:val="000000"/>
                <w:sz w:val="20"/>
                <w:szCs w:val="20"/>
                <w:lang w:val="en-US" w:eastAsia="zh-CN"/>
              </w:rPr>
              <w:t>NACK 2 ACK</w:t>
            </w:r>
          </w:p>
        </w:tc>
        <w:tc>
          <w:tcPr>
            <w:tcW w:w="508" w:type="pct"/>
            <w:shd w:val="clear" w:color="auto" w:fill="F7CAAC" w:themeFill="accent2" w:themeFillTint="66"/>
            <w:noWrap/>
            <w:vAlign w:val="center"/>
          </w:tcPr>
          <w:p w14:paraId="57021901" w14:textId="2B77C8A0"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8.8 </w:t>
            </w:r>
          </w:p>
        </w:tc>
        <w:tc>
          <w:tcPr>
            <w:tcW w:w="593" w:type="pct"/>
            <w:shd w:val="clear" w:color="auto" w:fill="F7CAAC" w:themeFill="accent2" w:themeFillTint="66"/>
            <w:noWrap/>
            <w:vAlign w:val="center"/>
          </w:tcPr>
          <w:p w14:paraId="068611FC" w14:textId="5D850AD7"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4.2 </w:t>
            </w:r>
          </w:p>
        </w:tc>
        <w:tc>
          <w:tcPr>
            <w:tcW w:w="593" w:type="pct"/>
            <w:shd w:val="clear" w:color="auto" w:fill="F7CAAC" w:themeFill="accent2" w:themeFillTint="66"/>
            <w:noWrap/>
            <w:vAlign w:val="center"/>
          </w:tcPr>
          <w:p w14:paraId="606CA31F" w14:textId="6F278915"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0.7 </w:t>
            </w:r>
          </w:p>
        </w:tc>
        <w:tc>
          <w:tcPr>
            <w:tcW w:w="593" w:type="pct"/>
            <w:tcBorders>
              <w:bottom w:val="single" w:sz="4" w:space="0" w:color="auto"/>
            </w:tcBorders>
            <w:shd w:val="clear" w:color="auto" w:fill="C5E0B3" w:themeFill="accent6" w:themeFillTint="66"/>
            <w:noWrap/>
            <w:vAlign w:val="center"/>
          </w:tcPr>
          <w:p w14:paraId="42BACD67" w14:textId="3AD52000"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-4.1 </w:t>
            </w:r>
          </w:p>
        </w:tc>
        <w:tc>
          <w:tcPr>
            <w:tcW w:w="678" w:type="pct"/>
            <w:tcBorders>
              <w:bottom w:val="single" w:sz="4" w:space="0" w:color="auto"/>
            </w:tcBorders>
            <w:shd w:val="clear" w:color="auto" w:fill="C5E0B3" w:themeFill="accent6" w:themeFillTint="66"/>
            <w:noWrap/>
            <w:vAlign w:val="center"/>
          </w:tcPr>
          <w:p w14:paraId="1366CCE6" w14:textId="6C51C963"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-4.7 </w:t>
            </w:r>
          </w:p>
        </w:tc>
        <w:tc>
          <w:tcPr>
            <w:tcW w:w="678" w:type="pct"/>
            <w:tcBorders>
              <w:bottom w:val="single" w:sz="4" w:space="0" w:color="auto"/>
            </w:tcBorders>
            <w:shd w:val="clear" w:color="auto" w:fill="C5E0B3" w:themeFill="accent6" w:themeFillTint="66"/>
            <w:noWrap/>
            <w:vAlign w:val="center"/>
          </w:tcPr>
          <w:p w14:paraId="69CF5D48" w14:textId="5BD9C545"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-9.5 </w:t>
            </w:r>
          </w:p>
        </w:tc>
      </w:tr>
      <w:tr w:rsidR="000B35CF" w:rsidRPr="009D0B5A" w14:paraId="7093D25B" w14:textId="77777777" w:rsidTr="003E0E45">
        <w:trPr>
          <w:trHeight w:val="20"/>
          <w:jc w:val="center"/>
        </w:trPr>
        <w:tc>
          <w:tcPr>
            <w:tcW w:w="679" w:type="pct"/>
            <w:vMerge/>
            <w:vAlign w:val="center"/>
          </w:tcPr>
          <w:p w14:paraId="50ACB1D5" w14:textId="77777777" w:rsidR="000B35CF" w:rsidRPr="009D0B5A" w:rsidRDefault="000B35CF" w:rsidP="000B35CF">
            <w:pPr>
              <w:widowControl/>
              <w:autoSpaceDE/>
              <w:autoSpaceDN/>
              <w:adjustRightInd/>
              <w:spacing w:after="0"/>
              <w:jc w:val="center"/>
              <w:outlineLvl w:val="0"/>
              <w:rPr>
                <w:rFonts w:eastAsia="等线"/>
                <w:b/>
                <w:bCs/>
                <w:color w:val="000000"/>
                <w:sz w:val="20"/>
                <w:szCs w:val="20"/>
                <w:lang w:val="en-US" w:eastAsia="zh-CN"/>
              </w:rPr>
            </w:pPr>
          </w:p>
        </w:tc>
        <w:tc>
          <w:tcPr>
            <w:tcW w:w="679" w:type="pct"/>
            <w:vAlign w:val="center"/>
          </w:tcPr>
          <w:p w14:paraId="0C2F16F1" w14:textId="03BE80C0" w:rsidR="000B35CF" w:rsidRDefault="000B35CF" w:rsidP="000B35CF">
            <w:pPr>
              <w:widowControl/>
              <w:autoSpaceDE/>
              <w:autoSpaceDN/>
              <w:adjustRightInd/>
              <w:spacing w:after="0"/>
              <w:jc w:val="center"/>
              <w:outlineLvl w:val="0"/>
              <w:rPr>
                <w:rFonts w:eastAsia="等线"/>
                <w:b/>
                <w:bCs/>
                <w:color w:val="000000"/>
                <w:sz w:val="20"/>
                <w:szCs w:val="20"/>
                <w:lang w:val="en-US" w:eastAsia="zh-CN"/>
              </w:rPr>
            </w:pPr>
            <w:r>
              <w:rPr>
                <w:rFonts w:eastAsia="等线" w:hint="eastAsia"/>
                <w:b/>
                <w:bCs/>
                <w:color w:val="000000"/>
                <w:sz w:val="20"/>
                <w:szCs w:val="20"/>
                <w:lang w:val="en-US" w:eastAsia="zh-CN"/>
              </w:rPr>
              <w:t>A</w:t>
            </w:r>
            <w:r>
              <w:rPr>
                <w:rFonts w:eastAsia="等线"/>
                <w:b/>
                <w:bCs/>
                <w:color w:val="000000"/>
                <w:sz w:val="20"/>
                <w:szCs w:val="20"/>
                <w:lang w:val="en-US" w:eastAsia="zh-CN"/>
              </w:rPr>
              <w:t>CK miss</w:t>
            </w:r>
          </w:p>
        </w:tc>
        <w:tc>
          <w:tcPr>
            <w:tcW w:w="508" w:type="pct"/>
            <w:shd w:val="clear" w:color="auto" w:fill="F7CAAC" w:themeFill="accent2" w:themeFillTint="66"/>
            <w:noWrap/>
            <w:vAlign w:val="center"/>
          </w:tcPr>
          <w:p w14:paraId="058FD7DF" w14:textId="3C67B6E9"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26.8 </w:t>
            </w:r>
          </w:p>
        </w:tc>
        <w:tc>
          <w:tcPr>
            <w:tcW w:w="593" w:type="pct"/>
            <w:shd w:val="clear" w:color="auto" w:fill="F7CAAC" w:themeFill="accent2" w:themeFillTint="66"/>
            <w:noWrap/>
            <w:vAlign w:val="center"/>
          </w:tcPr>
          <w:p w14:paraId="7A5941F3" w14:textId="50B235A2"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14.4 </w:t>
            </w:r>
          </w:p>
        </w:tc>
        <w:tc>
          <w:tcPr>
            <w:tcW w:w="593" w:type="pct"/>
            <w:shd w:val="clear" w:color="auto" w:fill="F7CAAC" w:themeFill="accent2" w:themeFillTint="66"/>
            <w:noWrap/>
            <w:vAlign w:val="center"/>
          </w:tcPr>
          <w:p w14:paraId="4D441378" w14:textId="6DB17F45"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15.5 </w:t>
            </w:r>
          </w:p>
        </w:tc>
        <w:tc>
          <w:tcPr>
            <w:tcW w:w="593" w:type="pct"/>
            <w:shd w:val="clear" w:color="auto" w:fill="F7CAAC" w:themeFill="accent2" w:themeFillTint="66"/>
            <w:noWrap/>
            <w:vAlign w:val="center"/>
          </w:tcPr>
          <w:p w14:paraId="47ABB6BD" w14:textId="27754FFB"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6.2 </w:t>
            </w:r>
          </w:p>
        </w:tc>
        <w:tc>
          <w:tcPr>
            <w:tcW w:w="678" w:type="pct"/>
            <w:shd w:val="clear" w:color="auto" w:fill="F7CAAC" w:themeFill="accent2" w:themeFillTint="66"/>
            <w:noWrap/>
            <w:vAlign w:val="center"/>
          </w:tcPr>
          <w:p w14:paraId="218E49D4" w14:textId="565A9EDC"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10.1 </w:t>
            </w:r>
          </w:p>
        </w:tc>
        <w:tc>
          <w:tcPr>
            <w:tcW w:w="678" w:type="pct"/>
            <w:shd w:val="clear" w:color="auto" w:fill="F7CAAC" w:themeFill="accent2" w:themeFillTint="66"/>
            <w:noWrap/>
            <w:vAlign w:val="center"/>
          </w:tcPr>
          <w:p w14:paraId="6AB30355" w14:textId="7B5E6361"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0.8 </w:t>
            </w:r>
          </w:p>
        </w:tc>
      </w:tr>
      <w:tr w:rsidR="0018613A" w:rsidRPr="009D0B5A" w14:paraId="2BA93608" w14:textId="77777777" w:rsidTr="003E0E45">
        <w:trPr>
          <w:trHeight w:val="20"/>
          <w:jc w:val="center"/>
        </w:trPr>
        <w:tc>
          <w:tcPr>
            <w:tcW w:w="1358" w:type="pct"/>
            <w:gridSpan w:val="2"/>
            <w:vAlign w:val="center"/>
          </w:tcPr>
          <w:p w14:paraId="24FD55A0" w14:textId="77777777" w:rsidR="0018613A" w:rsidRPr="009D0B5A" w:rsidRDefault="0018613A" w:rsidP="00096BF4">
            <w:pPr>
              <w:widowControl/>
              <w:autoSpaceDE/>
              <w:autoSpaceDN/>
              <w:adjustRightInd/>
              <w:spacing w:after="0"/>
              <w:jc w:val="center"/>
              <w:outlineLvl w:val="0"/>
              <w:rPr>
                <w:rFonts w:eastAsia="等线"/>
                <w:b/>
                <w:bCs/>
                <w:color w:val="000000"/>
                <w:sz w:val="20"/>
                <w:szCs w:val="20"/>
                <w:lang w:val="en-US" w:eastAsia="zh-CN"/>
              </w:rPr>
            </w:pPr>
            <w:r w:rsidRPr="009D0B5A">
              <w:rPr>
                <w:rFonts w:eastAsia="等线"/>
                <w:b/>
                <w:bCs/>
                <w:color w:val="000000"/>
                <w:sz w:val="20"/>
                <w:szCs w:val="20"/>
                <w:lang w:val="en-US" w:eastAsia="zh-CN"/>
              </w:rPr>
              <w:t>PUCCH format 3</w:t>
            </w:r>
          </w:p>
        </w:tc>
        <w:tc>
          <w:tcPr>
            <w:tcW w:w="508" w:type="pct"/>
            <w:shd w:val="clear" w:color="auto" w:fill="F7CAAC" w:themeFill="accent2" w:themeFillTint="66"/>
            <w:noWrap/>
            <w:vAlign w:val="center"/>
          </w:tcPr>
          <w:p w14:paraId="25CA9E7D" w14:textId="09A3499C" w:rsidR="0018613A" w:rsidRPr="00096BF4" w:rsidRDefault="0018613A" w:rsidP="0018613A">
            <w:pPr>
              <w:widowControl/>
              <w:autoSpaceDE/>
              <w:autoSpaceDN/>
              <w:adjustRightInd/>
              <w:spacing w:after="0"/>
              <w:jc w:val="right"/>
              <w:rPr>
                <w:rFonts w:eastAsia="等线"/>
                <w:color w:val="000000"/>
                <w:sz w:val="20"/>
                <w:szCs w:val="20"/>
              </w:rPr>
            </w:pPr>
            <w:r>
              <w:rPr>
                <w:rFonts w:eastAsia="等线"/>
                <w:color w:val="000000"/>
                <w:sz w:val="20"/>
                <w:szCs w:val="20"/>
              </w:rPr>
              <w:t xml:space="preserve">19.1 </w:t>
            </w:r>
          </w:p>
        </w:tc>
        <w:tc>
          <w:tcPr>
            <w:tcW w:w="593" w:type="pct"/>
            <w:shd w:val="clear" w:color="auto" w:fill="F7CAAC" w:themeFill="accent2" w:themeFillTint="66"/>
            <w:noWrap/>
            <w:vAlign w:val="center"/>
          </w:tcPr>
          <w:p w14:paraId="692EE033" w14:textId="584BA390" w:rsidR="0018613A" w:rsidRPr="00096BF4" w:rsidRDefault="0018613A" w:rsidP="0018613A">
            <w:pPr>
              <w:widowControl/>
              <w:autoSpaceDE/>
              <w:autoSpaceDN/>
              <w:adjustRightInd/>
              <w:spacing w:after="0"/>
              <w:jc w:val="right"/>
              <w:rPr>
                <w:rFonts w:eastAsia="等线"/>
                <w:color w:val="000000"/>
                <w:sz w:val="20"/>
                <w:szCs w:val="20"/>
              </w:rPr>
            </w:pPr>
            <w:r>
              <w:rPr>
                <w:rFonts w:eastAsia="等线"/>
                <w:color w:val="000000"/>
                <w:sz w:val="20"/>
                <w:szCs w:val="20"/>
              </w:rPr>
              <w:t xml:space="preserve">7.6 </w:t>
            </w:r>
          </w:p>
        </w:tc>
        <w:tc>
          <w:tcPr>
            <w:tcW w:w="593" w:type="pct"/>
            <w:shd w:val="clear" w:color="auto" w:fill="F7CAAC" w:themeFill="accent2" w:themeFillTint="66"/>
            <w:noWrap/>
            <w:vAlign w:val="center"/>
          </w:tcPr>
          <w:p w14:paraId="465BE69C" w14:textId="68CEA680" w:rsidR="0018613A" w:rsidRPr="006E65D7" w:rsidRDefault="0018613A" w:rsidP="0018613A">
            <w:pPr>
              <w:widowControl/>
              <w:autoSpaceDE/>
              <w:autoSpaceDN/>
              <w:adjustRightInd/>
              <w:spacing w:after="0"/>
              <w:jc w:val="right"/>
              <w:rPr>
                <w:rFonts w:eastAsia="等线"/>
                <w:color w:val="000000"/>
                <w:sz w:val="20"/>
                <w:szCs w:val="20"/>
                <w:lang w:eastAsia="zh-CN"/>
              </w:rPr>
            </w:pPr>
            <w:r>
              <w:rPr>
                <w:rFonts w:eastAsia="等线"/>
                <w:color w:val="000000"/>
                <w:sz w:val="20"/>
                <w:szCs w:val="20"/>
              </w:rPr>
              <w:t xml:space="preserve">8.2 </w:t>
            </w:r>
          </w:p>
        </w:tc>
        <w:tc>
          <w:tcPr>
            <w:tcW w:w="593" w:type="pct"/>
            <w:shd w:val="clear" w:color="auto" w:fill="C5E0B3" w:themeFill="accent6" w:themeFillTint="66"/>
            <w:noWrap/>
            <w:vAlign w:val="center"/>
          </w:tcPr>
          <w:p w14:paraId="4EAABF98" w14:textId="5AD65883" w:rsidR="0018613A" w:rsidRPr="006E65D7" w:rsidRDefault="0018613A" w:rsidP="0018613A">
            <w:pPr>
              <w:widowControl/>
              <w:autoSpaceDE/>
              <w:autoSpaceDN/>
              <w:adjustRightInd/>
              <w:spacing w:after="0"/>
              <w:jc w:val="right"/>
              <w:rPr>
                <w:rFonts w:eastAsia="等线"/>
                <w:color w:val="000000"/>
                <w:sz w:val="20"/>
                <w:szCs w:val="20"/>
                <w:lang w:eastAsia="zh-CN"/>
              </w:rPr>
            </w:pPr>
            <w:r>
              <w:rPr>
                <w:rFonts w:eastAsia="等线"/>
                <w:color w:val="000000"/>
                <w:sz w:val="20"/>
                <w:szCs w:val="20"/>
              </w:rPr>
              <w:t xml:space="preserve">-0.6 </w:t>
            </w:r>
          </w:p>
        </w:tc>
        <w:tc>
          <w:tcPr>
            <w:tcW w:w="678" w:type="pct"/>
            <w:shd w:val="clear" w:color="auto" w:fill="F7CAAC" w:themeFill="accent2" w:themeFillTint="66"/>
            <w:noWrap/>
            <w:vAlign w:val="center"/>
          </w:tcPr>
          <w:p w14:paraId="07850AA8" w14:textId="6C0E7586" w:rsidR="0018613A" w:rsidRPr="006E65D7" w:rsidRDefault="0018613A" w:rsidP="0018613A">
            <w:pPr>
              <w:widowControl/>
              <w:autoSpaceDE/>
              <w:autoSpaceDN/>
              <w:adjustRightInd/>
              <w:spacing w:after="0"/>
              <w:jc w:val="right"/>
              <w:rPr>
                <w:rFonts w:eastAsia="等线"/>
                <w:color w:val="000000"/>
                <w:sz w:val="20"/>
                <w:szCs w:val="20"/>
                <w:lang w:eastAsia="zh-CN"/>
              </w:rPr>
            </w:pPr>
            <w:r>
              <w:rPr>
                <w:rFonts w:eastAsia="等线"/>
                <w:color w:val="000000"/>
                <w:sz w:val="20"/>
                <w:szCs w:val="20"/>
              </w:rPr>
              <w:t xml:space="preserve">2.8 </w:t>
            </w:r>
          </w:p>
        </w:tc>
        <w:tc>
          <w:tcPr>
            <w:tcW w:w="678" w:type="pct"/>
            <w:shd w:val="clear" w:color="000000" w:fill="C6E0B4"/>
            <w:noWrap/>
            <w:vAlign w:val="center"/>
          </w:tcPr>
          <w:p w14:paraId="15F679BE" w14:textId="01BF9104" w:rsidR="0018613A" w:rsidRPr="006E65D7" w:rsidRDefault="0018613A" w:rsidP="0018613A">
            <w:pPr>
              <w:widowControl/>
              <w:autoSpaceDE/>
              <w:autoSpaceDN/>
              <w:adjustRightInd/>
              <w:spacing w:after="0"/>
              <w:jc w:val="right"/>
              <w:rPr>
                <w:sz w:val="20"/>
                <w:szCs w:val="20"/>
              </w:rPr>
            </w:pPr>
            <w:r>
              <w:rPr>
                <w:rFonts w:eastAsia="等线"/>
                <w:color w:val="000000"/>
                <w:sz w:val="20"/>
                <w:szCs w:val="20"/>
              </w:rPr>
              <w:t xml:space="preserve">-6.0 </w:t>
            </w:r>
          </w:p>
        </w:tc>
      </w:tr>
      <w:tr w:rsidR="0018613A" w:rsidRPr="009D0B5A" w14:paraId="4FCF59F5" w14:textId="77777777" w:rsidTr="003E0E45">
        <w:trPr>
          <w:trHeight w:val="20"/>
          <w:jc w:val="center"/>
        </w:trPr>
        <w:tc>
          <w:tcPr>
            <w:tcW w:w="1358" w:type="pct"/>
            <w:gridSpan w:val="2"/>
            <w:vAlign w:val="center"/>
          </w:tcPr>
          <w:p w14:paraId="158A99BD" w14:textId="77777777" w:rsidR="0018613A" w:rsidRPr="009D0B5A" w:rsidRDefault="0018613A" w:rsidP="00096BF4">
            <w:pPr>
              <w:widowControl/>
              <w:autoSpaceDE/>
              <w:autoSpaceDN/>
              <w:adjustRightInd/>
              <w:spacing w:after="0"/>
              <w:jc w:val="center"/>
              <w:outlineLvl w:val="0"/>
              <w:rPr>
                <w:rFonts w:eastAsia="等线"/>
                <w:b/>
                <w:bCs/>
                <w:color w:val="000000"/>
                <w:sz w:val="20"/>
                <w:szCs w:val="20"/>
                <w:lang w:val="en-US" w:eastAsia="zh-CN"/>
              </w:rPr>
            </w:pPr>
            <w:r w:rsidRPr="009D0B5A">
              <w:rPr>
                <w:rFonts w:eastAsia="等线"/>
                <w:b/>
                <w:bCs/>
                <w:color w:val="000000"/>
                <w:sz w:val="20"/>
                <w:szCs w:val="20"/>
                <w:lang w:val="en-US" w:eastAsia="zh-CN"/>
              </w:rPr>
              <w:t>PRACH format 2</w:t>
            </w:r>
          </w:p>
        </w:tc>
        <w:tc>
          <w:tcPr>
            <w:tcW w:w="508" w:type="pct"/>
            <w:shd w:val="clear" w:color="auto" w:fill="F7CAAC" w:themeFill="accent2" w:themeFillTint="66"/>
            <w:noWrap/>
            <w:vAlign w:val="center"/>
          </w:tcPr>
          <w:p w14:paraId="0138B06B" w14:textId="2D2AF955" w:rsidR="0018613A" w:rsidRPr="00096BF4" w:rsidRDefault="0018613A" w:rsidP="0018613A">
            <w:pPr>
              <w:widowControl/>
              <w:autoSpaceDE/>
              <w:autoSpaceDN/>
              <w:adjustRightInd/>
              <w:spacing w:after="0"/>
              <w:jc w:val="right"/>
              <w:rPr>
                <w:rFonts w:eastAsia="等线"/>
                <w:color w:val="000000"/>
                <w:sz w:val="20"/>
                <w:szCs w:val="20"/>
              </w:rPr>
            </w:pPr>
            <w:r>
              <w:rPr>
                <w:rFonts w:eastAsia="等线"/>
                <w:color w:val="000000"/>
                <w:sz w:val="20"/>
                <w:szCs w:val="20"/>
              </w:rPr>
              <w:t xml:space="preserve">10.8 </w:t>
            </w:r>
          </w:p>
        </w:tc>
        <w:tc>
          <w:tcPr>
            <w:tcW w:w="593" w:type="pct"/>
            <w:shd w:val="clear" w:color="auto" w:fill="F7CAAC" w:themeFill="accent2" w:themeFillTint="66"/>
            <w:noWrap/>
            <w:vAlign w:val="center"/>
          </w:tcPr>
          <w:p w14:paraId="76D4BAA8" w14:textId="64ABF22B" w:rsidR="0018613A" w:rsidRPr="00096BF4" w:rsidRDefault="0018613A" w:rsidP="0018613A">
            <w:pPr>
              <w:widowControl/>
              <w:autoSpaceDE/>
              <w:autoSpaceDN/>
              <w:adjustRightInd/>
              <w:spacing w:after="0"/>
              <w:jc w:val="right"/>
              <w:rPr>
                <w:rFonts w:eastAsia="等线"/>
                <w:color w:val="000000"/>
                <w:sz w:val="20"/>
                <w:szCs w:val="20"/>
              </w:rPr>
            </w:pPr>
            <w:r>
              <w:rPr>
                <w:rFonts w:eastAsia="等线"/>
                <w:color w:val="000000"/>
                <w:sz w:val="20"/>
                <w:szCs w:val="20"/>
              </w:rPr>
              <w:t xml:space="preserve">4.5 </w:t>
            </w:r>
          </w:p>
        </w:tc>
        <w:tc>
          <w:tcPr>
            <w:tcW w:w="593" w:type="pct"/>
            <w:shd w:val="clear" w:color="auto" w:fill="F7CAAC" w:themeFill="accent2" w:themeFillTint="66"/>
            <w:noWrap/>
            <w:vAlign w:val="center"/>
          </w:tcPr>
          <w:p w14:paraId="5A09AB4D" w14:textId="3376469F" w:rsidR="0018613A" w:rsidRPr="006E65D7" w:rsidRDefault="0018613A" w:rsidP="0018613A">
            <w:pPr>
              <w:widowControl/>
              <w:autoSpaceDE/>
              <w:autoSpaceDN/>
              <w:adjustRightInd/>
              <w:spacing w:after="0"/>
              <w:jc w:val="right"/>
              <w:rPr>
                <w:rFonts w:eastAsia="等线"/>
                <w:color w:val="000000"/>
                <w:sz w:val="20"/>
                <w:szCs w:val="20"/>
                <w:lang w:eastAsia="zh-CN"/>
              </w:rPr>
            </w:pPr>
            <w:r>
              <w:rPr>
                <w:rFonts w:eastAsia="等线"/>
                <w:color w:val="000000"/>
                <w:sz w:val="20"/>
                <w:szCs w:val="20"/>
              </w:rPr>
              <w:t xml:space="preserve">2.7 </w:t>
            </w:r>
          </w:p>
        </w:tc>
        <w:tc>
          <w:tcPr>
            <w:tcW w:w="593" w:type="pct"/>
            <w:shd w:val="clear" w:color="auto" w:fill="C5E0B3" w:themeFill="accent6" w:themeFillTint="66"/>
            <w:noWrap/>
            <w:vAlign w:val="center"/>
          </w:tcPr>
          <w:p w14:paraId="3FFDA07C" w14:textId="5B8003EC" w:rsidR="0018613A" w:rsidRPr="006E65D7" w:rsidRDefault="0018613A" w:rsidP="0018613A">
            <w:pPr>
              <w:widowControl/>
              <w:autoSpaceDE/>
              <w:autoSpaceDN/>
              <w:adjustRightInd/>
              <w:spacing w:after="0"/>
              <w:jc w:val="right"/>
              <w:rPr>
                <w:rFonts w:eastAsia="等线"/>
                <w:color w:val="000000"/>
                <w:sz w:val="20"/>
                <w:szCs w:val="20"/>
                <w:lang w:eastAsia="zh-CN"/>
              </w:rPr>
            </w:pPr>
            <w:r>
              <w:rPr>
                <w:rFonts w:eastAsia="等线"/>
                <w:color w:val="000000"/>
                <w:sz w:val="20"/>
                <w:szCs w:val="20"/>
              </w:rPr>
              <w:t xml:space="preserve">-3.7 </w:t>
            </w:r>
          </w:p>
        </w:tc>
        <w:tc>
          <w:tcPr>
            <w:tcW w:w="678" w:type="pct"/>
            <w:shd w:val="clear" w:color="auto" w:fill="C5E0B3" w:themeFill="accent6" w:themeFillTint="66"/>
            <w:noWrap/>
            <w:vAlign w:val="center"/>
          </w:tcPr>
          <w:p w14:paraId="00028407" w14:textId="59235D7C" w:rsidR="0018613A" w:rsidRPr="006E65D7" w:rsidRDefault="0018613A" w:rsidP="0018613A">
            <w:pPr>
              <w:widowControl/>
              <w:autoSpaceDE/>
              <w:autoSpaceDN/>
              <w:adjustRightInd/>
              <w:spacing w:after="0"/>
              <w:jc w:val="right"/>
              <w:rPr>
                <w:rFonts w:eastAsia="等线"/>
                <w:color w:val="000000"/>
                <w:sz w:val="20"/>
                <w:szCs w:val="20"/>
                <w:lang w:eastAsia="zh-CN"/>
              </w:rPr>
            </w:pPr>
            <w:r>
              <w:rPr>
                <w:rFonts w:eastAsia="等线"/>
                <w:color w:val="000000"/>
                <w:sz w:val="20"/>
                <w:szCs w:val="20"/>
              </w:rPr>
              <w:t xml:space="preserve">-2.7 </w:t>
            </w:r>
          </w:p>
        </w:tc>
        <w:tc>
          <w:tcPr>
            <w:tcW w:w="678" w:type="pct"/>
            <w:shd w:val="clear" w:color="auto" w:fill="C5E0B3" w:themeFill="accent6" w:themeFillTint="66"/>
            <w:noWrap/>
            <w:vAlign w:val="center"/>
          </w:tcPr>
          <w:p w14:paraId="7B8F9EE3" w14:textId="3CC63557" w:rsidR="0018613A" w:rsidRPr="006E65D7" w:rsidRDefault="0018613A" w:rsidP="0018613A">
            <w:pPr>
              <w:widowControl/>
              <w:autoSpaceDE/>
              <w:autoSpaceDN/>
              <w:adjustRightInd/>
              <w:spacing w:after="0"/>
              <w:jc w:val="right"/>
              <w:rPr>
                <w:sz w:val="20"/>
                <w:szCs w:val="20"/>
              </w:rPr>
            </w:pPr>
            <w:r>
              <w:rPr>
                <w:rFonts w:eastAsia="等线"/>
                <w:color w:val="000000"/>
                <w:sz w:val="20"/>
                <w:szCs w:val="20"/>
              </w:rPr>
              <w:t xml:space="preserve">-9.0 </w:t>
            </w:r>
          </w:p>
        </w:tc>
      </w:tr>
      <w:tr w:rsidR="0018613A" w:rsidRPr="009D0B5A" w14:paraId="76A83FEF" w14:textId="77777777" w:rsidTr="003E0E45">
        <w:trPr>
          <w:trHeight w:val="20"/>
          <w:jc w:val="center"/>
        </w:trPr>
        <w:tc>
          <w:tcPr>
            <w:tcW w:w="1358" w:type="pct"/>
            <w:gridSpan w:val="2"/>
            <w:vAlign w:val="center"/>
          </w:tcPr>
          <w:p w14:paraId="60BAFE91" w14:textId="77777777" w:rsidR="0018613A" w:rsidRPr="009D0B5A" w:rsidRDefault="0018613A" w:rsidP="00096BF4">
            <w:pPr>
              <w:widowControl/>
              <w:autoSpaceDE/>
              <w:autoSpaceDN/>
              <w:adjustRightInd/>
              <w:spacing w:after="0"/>
              <w:jc w:val="center"/>
              <w:outlineLvl w:val="0"/>
              <w:rPr>
                <w:rFonts w:eastAsia="等线"/>
                <w:b/>
                <w:bCs/>
                <w:color w:val="000000"/>
                <w:sz w:val="20"/>
                <w:szCs w:val="20"/>
                <w:lang w:val="en-US" w:eastAsia="zh-CN"/>
              </w:rPr>
            </w:pPr>
            <w:r w:rsidRPr="009D0B5A">
              <w:rPr>
                <w:rFonts w:eastAsia="等线"/>
                <w:b/>
                <w:bCs/>
                <w:color w:val="000000"/>
                <w:sz w:val="20"/>
                <w:szCs w:val="20"/>
                <w:lang w:val="en-US" w:eastAsia="zh-CN"/>
              </w:rPr>
              <w:t>PUSCH Msg.3</w:t>
            </w:r>
          </w:p>
        </w:tc>
        <w:tc>
          <w:tcPr>
            <w:tcW w:w="508" w:type="pct"/>
            <w:shd w:val="clear" w:color="auto" w:fill="F7CAAC" w:themeFill="accent2" w:themeFillTint="66"/>
            <w:noWrap/>
            <w:vAlign w:val="center"/>
          </w:tcPr>
          <w:p w14:paraId="00C4F678" w14:textId="60BBF4D2" w:rsidR="0018613A" w:rsidRPr="00096BF4" w:rsidRDefault="0018613A" w:rsidP="0018613A">
            <w:pPr>
              <w:widowControl/>
              <w:autoSpaceDE/>
              <w:autoSpaceDN/>
              <w:adjustRightInd/>
              <w:spacing w:after="0"/>
              <w:jc w:val="right"/>
              <w:rPr>
                <w:rFonts w:eastAsia="等线"/>
                <w:color w:val="000000"/>
                <w:sz w:val="20"/>
                <w:szCs w:val="20"/>
              </w:rPr>
            </w:pPr>
            <w:r>
              <w:rPr>
                <w:rFonts w:eastAsia="等线"/>
                <w:color w:val="000000"/>
                <w:sz w:val="20"/>
                <w:szCs w:val="20"/>
              </w:rPr>
              <w:t xml:space="preserve">8.7 </w:t>
            </w:r>
          </w:p>
        </w:tc>
        <w:tc>
          <w:tcPr>
            <w:tcW w:w="593" w:type="pct"/>
            <w:shd w:val="clear" w:color="auto" w:fill="F7CAAC" w:themeFill="accent2" w:themeFillTint="66"/>
            <w:noWrap/>
            <w:vAlign w:val="center"/>
          </w:tcPr>
          <w:p w14:paraId="1F2FFB64" w14:textId="5327A97A" w:rsidR="0018613A" w:rsidRPr="00096BF4" w:rsidRDefault="0018613A" w:rsidP="0018613A">
            <w:pPr>
              <w:widowControl/>
              <w:autoSpaceDE/>
              <w:autoSpaceDN/>
              <w:adjustRightInd/>
              <w:spacing w:after="0"/>
              <w:jc w:val="right"/>
              <w:rPr>
                <w:rFonts w:eastAsia="等线"/>
                <w:color w:val="000000"/>
                <w:sz w:val="20"/>
                <w:szCs w:val="20"/>
              </w:rPr>
            </w:pPr>
            <w:r>
              <w:rPr>
                <w:rFonts w:eastAsia="等线"/>
                <w:color w:val="000000"/>
                <w:sz w:val="20"/>
                <w:szCs w:val="20"/>
              </w:rPr>
              <w:t xml:space="preserve">6.6 </w:t>
            </w:r>
          </w:p>
        </w:tc>
        <w:tc>
          <w:tcPr>
            <w:tcW w:w="593" w:type="pct"/>
            <w:shd w:val="clear" w:color="auto" w:fill="F7CAAC" w:themeFill="accent2" w:themeFillTint="66"/>
            <w:noWrap/>
            <w:vAlign w:val="center"/>
          </w:tcPr>
          <w:p w14:paraId="0ECBDBBC" w14:textId="339D8357" w:rsidR="0018613A" w:rsidRPr="006E65D7" w:rsidRDefault="0018613A" w:rsidP="0018613A">
            <w:pPr>
              <w:widowControl/>
              <w:autoSpaceDE/>
              <w:autoSpaceDN/>
              <w:adjustRightInd/>
              <w:spacing w:after="0"/>
              <w:jc w:val="right"/>
              <w:rPr>
                <w:rFonts w:eastAsia="等线"/>
                <w:color w:val="000000"/>
                <w:sz w:val="20"/>
                <w:szCs w:val="20"/>
                <w:lang w:eastAsia="zh-CN"/>
              </w:rPr>
            </w:pPr>
            <w:r>
              <w:rPr>
                <w:rFonts w:eastAsia="等线"/>
                <w:color w:val="000000"/>
                <w:sz w:val="20"/>
                <w:szCs w:val="20"/>
              </w:rPr>
              <w:t xml:space="preserve">0.5 </w:t>
            </w:r>
          </w:p>
        </w:tc>
        <w:tc>
          <w:tcPr>
            <w:tcW w:w="593" w:type="pct"/>
            <w:shd w:val="clear" w:color="auto" w:fill="C5E0B3" w:themeFill="accent6" w:themeFillTint="66"/>
            <w:noWrap/>
            <w:vAlign w:val="center"/>
          </w:tcPr>
          <w:p w14:paraId="3DB98750" w14:textId="55DCD8A4" w:rsidR="0018613A" w:rsidRPr="006E65D7" w:rsidRDefault="0018613A" w:rsidP="0018613A">
            <w:pPr>
              <w:widowControl/>
              <w:autoSpaceDE/>
              <w:autoSpaceDN/>
              <w:adjustRightInd/>
              <w:spacing w:after="0"/>
              <w:jc w:val="right"/>
              <w:rPr>
                <w:rFonts w:eastAsia="等线"/>
                <w:color w:val="000000"/>
                <w:sz w:val="20"/>
                <w:szCs w:val="20"/>
                <w:lang w:eastAsia="zh-CN"/>
              </w:rPr>
            </w:pPr>
            <w:r>
              <w:rPr>
                <w:rFonts w:eastAsia="等线"/>
                <w:color w:val="000000"/>
                <w:sz w:val="20"/>
                <w:szCs w:val="20"/>
              </w:rPr>
              <w:t xml:space="preserve">-1.6 </w:t>
            </w:r>
          </w:p>
        </w:tc>
        <w:tc>
          <w:tcPr>
            <w:tcW w:w="678" w:type="pct"/>
            <w:shd w:val="clear" w:color="auto" w:fill="C5E0B3" w:themeFill="accent6" w:themeFillTint="66"/>
            <w:noWrap/>
            <w:vAlign w:val="center"/>
          </w:tcPr>
          <w:p w14:paraId="1188D940" w14:textId="146FED10" w:rsidR="0018613A" w:rsidRPr="006E65D7" w:rsidRDefault="0018613A" w:rsidP="0018613A">
            <w:pPr>
              <w:widowControl/>
              <w:autoSpaceDE/>
              <w:autoSpaceDN/>
              <w:adjustRightInd/>
              <w:spacing w:after="0"/>
              <w:jc w:val="right"/>
              <w:rPr>
                <w:rFonts w:eastAsia="等线"/>
                <w:color w:val="000000"/>
                <w:sz w:val="20"/>
                <w:szCs w:val="20"/>
                <w:lang w:eastAsia="zh-CN"/>
              </w:rPr>
            </w:pPr>
            <w:r>
              <w:rPr>
                <w:rFonts w:eastAsia="等线"/>
                <w:color w:val="000000"/>
                <w:sz w:val="20"/>
                <w:szCs w:val="20"/>
              </w:rPr>
              <w:t xml:space="preserve">-4.8 </w:t>
            </w:r>
          </w:p>
        </w:tc>
        <w:tc>
          <w:tcPr>
            <w:tcW w:w="678" w:type="pct"/>
            <w:shd w:val="clear" w:color="auto" w:fill="C5E0B3" w:themeFill="accent6" w:themeFillTint="66"/>
            <w:noWrap/>
            <w:vAlign w:val="center"/>
          </w:tcPr>
          <w:p w14:paraId="4A032B7D" w14:textId="24E63E5B" w:rsidR="0018613A" w:rsidRPr="006E65D7" w:rsidRDefault="0018613A" w:rsidP="0018613A">
            <w:pPr>
              <w:widowControl/>
              <w:autoSpaceDE/>
              <w:autoSpaceDN/>
              <w:adjustRightInd/>
              <w:spacing w:after="0"/>
              <w:jc w:val="right"/>
              <w:rPr>
                <w:sz w:val="20"/>
                <w:szCs w:val="20"/>
              </w:rPr>
            </w:pPr>
            <w:r>
              <w:rPr>
                <w:rFonts w:eastAsia="等线"/>
                <w:color w:val="000000"/>
                <w:sz w:val="20"/>
                <w:szCs w:val="20"/>
              </w:rPr>
              <w:t xml:space="preserve">-6.9 </w:t>
            </w:r>
          </w:p>
        </w:tc>
      </w:tr>
      <w:tr w:rsidR="0018613A" w:rsidRPr="009D0B5A" w14:paraId="32EF2972" w14:textId="77777777" w:rsidTr="003E0E45">
        <w:trPr>
          <w:trHeight w:val="20"/>
          <w:jc w:val="center"/>
        </w:trPr>
        <w:tc>
          <w:tcPr>
            <w:tcW w:w="1358" w:type="pct"/>
            <w:gridSpan w:val="2"/>
            <w:vAlign w:val="center"/>
          </w:tcPr>
          <w:p w14:paraId="2FA9B8C0" w14:textId="77777777" w:rsidR="0018613A" w:rsidRPr="009D0B5A" w:rsidRDefault="0018613A" w:rsidP="00096BF4">
            <w:pPr>
              <w:widowControl/>
              <w:autoSpaceDE/>
              <w:autoSpaceDN/>
              <w:adjustRightInd/>
              <w:spacing w:after="0"/>
              <w:jc w:val="center"/>
              <w:outlineLvl w:val="0"/>
              <w:rPr>
                <w:rFonts w:eastAsia="等线"/>
                <w:b/>
                <w:bCs/>
                <w:color w:val="000000"/>
                <w:sz w:val="20"/>
                <w:szCs w:val="20"/>
                <w:lang w:val="en-US" w:eastAsia="zh-CN"/>
              </w:rPr>
            </w:pPr>
            <w:r w:rsidRPr="009D0B5A">
              <w:rPr>
                <w:rFonts w:eastAsia="等线"/>
                <w:b/>
                <w:bCs/>
                <w:color w:val="000000"/>
                <w:sz w:val="20"/>
                <w:szCs w:val="20"/>
                <w:lang w:val="en-US" w:eastAsia="zh-CN"/>
              </w:rPr>
              <w:t>PDSCH for Msg4</w:t>
            </w:r>
          </w:p>
        </w:tc>
        <w:tc>
          <w:tcPr>
            <w:tcW w:w="508" w:type="pct"/>
            <w:shd w:val="clear" w:color="auto" w:fill="F7CAAC" w:themeFill="accent2" w:themeFillTint="66"/>
            <w:noWrap/>
            <w:vAlign w:val="center"/>
          </w:tcPr>
          <w:p w14:paraId="1D215A38" w14:textId="2FF2DDBC" w:rsidR="0018613A" w:rsidRPr="00096BF4" w:rsidRDefault="0018613A" w:rsidP="0018613A">
            <w:pPr>
              <w:widowControl/>
              <w:autoSpaceDE/>
              <w:autoSpaceDN/>
              <w:adjustRightInd/>
              <w:spacing w:after="0"/>
              <w:jc w:val="right"/>
              <w:rPr>
                <w:rFonts w:eastAsia="等线"/>
                <w:color w:val="000000"/>
                <w:sz w:val="20"/>
                <w:szCs w:val="20"/>
              </w:rPr>
            </w:pPr>
            <w:r>
              <w:rPr>
                <w:rFonts w:eastAsia="等线"/>
                <w:color w:val="000000"/>
                <w:sz w:val="20"/>
                <w:szCs w:val="20"/>
              </w:rPr>
              <w:t xml:space="preserve">0.7 </w:t>
            </w:r>
          </w:p>
        </w:tc>
        <w:tc>
          <w:tcPr>
            <w:tcW w:w="593" w:type="pct"/>
            <w:shd w:val="clear" w:color="auto" w:fill="F7CAAC" w:themeFill="accent2" w:themeFillTint="66"/>
            <w:noWrap/>
            <w:vAlign w:val="center"/>
          </w:tcPr>
          <w:p w14:paraId="238EE03A" w14:textId="63F277B0" w:rsidR="0018613A" w:rsidRPr="00096BF4" w:rsidRDefault="0018613A" w:rsidP="0018613A">
            <w:pPr>
              <w:widowControl/>
              <w:autoSpaceDE/>
              <w:autoSpaceDN/>
              <w:adjustRightInd/>
              <w:spacing w:after="0"/>
              <w:jc w:val="right"/>
              <w:rPr>
                <w:rFonts w:eastAsia="等线"/>
                <w:color w:val="000000"/>
                <w:sz w:val="20"/>
                <w:szCs w:val="20"/>
              </w:rPr>
            </w:pPr>
            <w:r>
              <w:rPr>
                <w:rFonts w:eastAsia="等线"/>
                <w:color w:val="000000"/>
                <w:sz w:val="20"/>
                <w:szCs w:val="20"/>
              </w:rPr>
              <w:t xml:space="preserve">0.3 </w:t>
            </w:r>
          </w:p>
        </w:tc>
        <w:tc>
          <w:tcPr>
            <w:tcW w:w="593" w:type="pct"/>
            <w:shd w:val="clear" w:color="auto" w:fill="C5E0B3" w:themeFill="accent6" w:themeFillTint="66"/>
            <w:noWrap/>
            <w:vAlign w:val="center"/>
          </w:tcPr>
          <w:p w14:paraId="3B3CC84B" w14:textId="67E69585" w:rsidR="0018613A" w:rsidRPr="00096BF4" w:rsidRDefault="0018613A" w:rsidP="0018613A">
            <w:pPr>
              <w:widowControl/>
              <w:autoSpaceDE/>
              <w:autoSpaceDN/>
              <w:adjustRightInd/>
              <w:spacing w:after="0"/>
              <w:jc w:val="right"/>
              <w:rPr>
                <w:rFonts w:eastAsia="等线"/>
                <w:color w:val="000000"/>
                <w:sz w:val="20"/>
                <w:szCs w:val="20"/>
              </w:rPr>
            </w:pPr>
            <w:r>
              <w:rPr>
                <w:rFonts w:eastAsia="等线"/>
                <w:color w:val="000000"/>
                <w:sz w:val="20"/>
                <w:szCs w:val="20"/>
              </w:rPr>
              <w:t xml:space="preserve">-6.4 </w:t>
            </w:r>
          </w:p>
        </w:tc>
        <w:tc>
          <w:tcPr>
            <w:tcW w:w="593" w:type="pct"/>
            <w:shd w:val="clear" w:color="auto" w:fill="C5E0B3" w:themeFill="accent6" w:themeFillTint="66"/>
            <w:noWrap/>
            <w:vAlign w:val="center"/>
          </w:tcPr>
          <w:p w14:paraId="25DCBA11" w14:textId="1402EF74" w:rsidR="0018613A" w:rsidRPr="00096BF4" w:rsidRDefault="0018613A" w:rsidP="0018613A">
            <w:pPr>
              <w:widowControl/>
              <w:autoSpaceDE/>
              <w:autoSpaceDN/>
              <w:adjustRightInd/>
              <w:spacing w:after="0"/>
              <w:jc w:val="right"/>
              <w:rPr>
                <w:rFonts w:eastAsia="等线"/>
                <w:color w:val="000000"/>
                <w:sz w:val="20"/>
                <w:szCs w:val="20"/>
              </w:rPr>
            </w:pPr>
            <w:r>
              <w:rPr>
                <w:rFonts w:eastAsia="等线"/>
                <w:color w:val="000000"/>
                <w:sz w:val="20"/>
                <w:szCs w:val="20"/>
              </w:rPr>
              <w:t xml:space="preserve">-6.8 </w:t>
            </w:r>
          </w:p>
        </w:tc>
        <w:tc>
          <w:tcPr>
            <w:tcW w:w="678" w:type="pct"/>
            <w:shd w:val="clear" w:color="auto" w:fill="C5E0B3" w:themeFill="accent6" w:themeFillTint="66"/>
            <w:noWrap/>
            <w:vAlign w:val="center"/>
          </w:tcPr>
          <w:p w14:paraId="1FDAE955" w14:textId="4FA8EA57" w:rsidR="0018613A" w:rsidRPr="00096BF4" w:rsidRDefault="0018613A" w:rsidP="0018613A">
            <w:pPr>
              <w:widowControl/>
              <w:autoSpaceDE/>
              <w:autoSpaceDN/>
              <w:adjustRightInd/>
              <w:spacing w:after="0"/>
              <w:jc w:val="right"/>
              <w:rPr>
                <w:rFonts w:eastAsia="等线"/>
                <w:color w:val="000000"/>
                <w:sz w:val="20"/>
                <w:szCs w:val="20"/>
              </w:rPr>
            </w:pPr>
            <w:r>
              <w:rPr>
                <w:rFonts w:eastAsia="等线"/>
                <w:color w:val="000000"/>
                <w:sz w:val="20"/>
                <w:szCs w:val="20"/>
              </w:rPr>
              <w:t xml:space="preserve">-5.7 </w:t>
            </w:r>
          </w:p>
        </w:tc>
        <w:tc>
          <w:tcPr>
            <w:tcW w:w="678" w:type="pct"/>
            <w:shd w:val="clear" w:color="auto" w:fill="C5E0B3" w:themeFill="accent6" w:themeFillTint="66"/>
            <w:noWrap/>
            <w:vAlign w:val="center"/>
          </w:tcPr>
          <w:p w14:paraId="2C361C79" w14:textId="1E32E419" w:rsidR="0018613A" w:rsidRPr="00096BF4" w:rsidRDefault="0018613A" w:rsidP="0018613A">
            <w:pPr>
              <w:widowControl/>
              <w:autoSpaceDE/>
              <w:autoSpaceDN/>
              <w:adjustRightInd/>
              <w:spacing w:after="0"/>
              <w:jc w:val="right"/>
              <w:rPr>
                <w:rFonts w:eastAsia="等线"/>
                <w:color w:val="000000"/>
                <w:sz w:val="20"/>
                <w:szCs w:val="20"/>
              </w:rPr>
            </w:pPr>
            <w:r>
              <w:rPr>
                <w:rFonts w:eastAsia="等线"/>
                <w:color w:val="000000"/>
                <w:sz w:val="20"/>
                <w:szCs w:val="20"/>
              </w:rPr>
              <w:t xml:space="preserve">-6.2 </w:t>
            </w:r>
          </w:p>
        </w:tc>
      </w:tr>
      <w:tr w:rsidR="0018613A" w:rsidRPr="009D0B5A" w14:paraId="61EEAB46" w14:textId="77777777" w:rsidTr="003E0E45">
        <w:trPr>
          <w:trHeight w:val="20"/>
          <w:jc w:val="center"/>
        </w:trPr>
        <w:tc>
          <w:tcPr>
            <w:tcW w:w="1358" w:type="pct"/>
            <w:gridSpan w:val="2"/>
            <w:vAlign w:val="center"/>
          </w:tcPr>
          <w:p w14:paraId="1C15CBF0" w14:textId="77777777" w:rsidR="0018613A" w:rsidRPr="009D0B5A" w:rsidRDefault="0018613A" w:rsidP="00096BF4">
            <w:pPr>
              <w:widowControl/>
              <w:autoSpaceDE/>
              <w:autoSpaceDN/>
              <w:adjustRightInd/>
              <w:spacing w:after="0"/>
              <w:jc w:val="center"/>
              <w:outlineLvl w:val="0"/>
              <w:rPr>
                <w:rFonts w:eastAsia="等线"/>
                <w:b/>
                <w:bCs/>
                <w:color w:val="000000"/>
                <w:sz w:val="20"/>
                <w:szCs w:val="20"/>
                <w:lang w:val="en-US" w:eastAsia="zh-CN"/>
              </w:rPr>
            </w:pPr>
            <w:r w:rsidRPr="00096BF4">
              <w:rPr>
                <w:rFonts w:eastAsia="等线"/>
                <w:b/>
                <w:bCs/>
                <w:color w:val="000000"/>
                <w:sz w:val="20"/>
                <w:szCs w:val="20"/>
                <w:lang w:val="en-US" w:eastAsia="zh-CN"/>
              </w:rPr>
              <w:t>PDCCH in type 0, 0A, 1, 1A, 2, 2A CSS</w:t>
            </w:r>
          </w:p>
        </w:tc>
        <w:tc>
          <w:tcPr>
            <w:tcW w:w="508" w:type="pct"/>
            <w:shd w:val="clear" w:color="auto" w:fill="F7CAAC" w:themeFill="accent2" w:themeFillTint="66"/>
            <w:noWrap/>
            <w:vAlign w:val="center"/>
          </w:tcPr>
          <w:p w14:paraId="0B3D81A5" w14:textId="21655A6A" w:rsidR="0018613A" w:rsidRPr="006E65D7" w:rsidRDefault="0018613A" w:rsidP="0018613A">
            <w:pPr>
              <w:widowControl/>
              <w:autoSpaceDE/>
              <w:autoSpaceDN/>
              <w:adjustRightInd/>
              <w:spacing w:after="0"/>
              <w:jc w:val="right"/>
              <w:rPr>
                <w:rFonts w:eastAsia="等线"/>
                <w:sz w:val="20"/>
                <w:szCs w:val="20"/>
                <w:lang w:val="en-US" w:eastAsia="zh-CN"/>
              </w:rPr>
            </w:pPr>
            <w:r>
              <w:rPr>
                <w:rFonts w:eastAsia="等线"/>
                <w:color w:val="000000"/>
                <w:sz w:val="20"/>
                <w:szCs w:val="20"/>
              </w:rPr>
              <w:t xml:space="preserve">7.7 </w:t>
            </w:r>
          </w:p>
        </w:tc>
        <w:tc>
          <w:tcPr>
            <w:tcW w:w="593" w:type="pct"/>
            <w:shd w:val="clear" w:color="auto" w:fill="F7CAAC" w:themeFill="accent2" w:themeFillTint="66"/>
            <w:noWrap/>
            <w:vAlign w:val="center"/>
          </w:tcPr>
          <w:p w14:paraId="51A3470B" w14:textId="484A6B59" w:rsidR="0018613A" w:rsidRPr="006E65D7" w:rsidRDefault="0018613A" w:rsidP="0018613A">
            <w:pPr>
              <w:widowControl/>
              <w:autoSpaceDE/>
              <w:autoSpaceDN/>
              <w:adjustRightInd/>
              <w:spacing w:after="0"/>
              <w:jc w:val="right"/>
              <w:rPr>
                <w:rFonts w:eastAsia="等线"/>
                <w:sz w:val="20"/>
                <w:szCs w:val="20"/>
                <w:lang w:val="en-US" w:eastAsia="zh-CN"/>
              </w:rPr>
            </w:pPr>
            <w:r>
              <w:rPr>
                <w:rFonts w:eastAsia="等线"/>
                <w:color w:val="000000"/>
                <w:sz w:val="20"/>
                <w:szCs w:val="20"/>
              </w:rPr>
              <w:t xml:space="preserve">0.4 </w:t>
            </w:r>
          </w:p>
        </w:tc>
        <w:tc>
          <w:tcPr>
            <w:tcW w:w="593" w:type="pct"/>
            <w:shd w:val="clear" w:color="auto" w:fill="C5E0B3" w:themeFill="accent6" w:themeFillTint="66"/>
            <w:noWrap/>
            <w:vAlign w:val="center"/>
          </w:tcPr>
          <w:p w14:paraId="7FE9625C" w14:textId="6A05232D" w:rsidR="0018613A" w:rsidRPr="006E65D7" w:rsidRDefault="0018613A" w:rsidP="0018613A">
            <w:pPr>
              <w:widowControl/>
              <w:autoSpaceDE/>
              <w:autoSpaceDN/>
              <w:adjustRightInd/>
              <w:spacing w:after="0"/>
              <w:jc w:val="right"/>
              <w:rPr>
                <w:rFonts w:eastAsia="等线"/>
                <w:sz w:val="20"/>
                <w:szCs w:val="20"/>
                <w:lang w:val="en-US" w:eastAsia="zh-CN"/>
              </w:rPr>
            </w:pPr>
            <w:r>
              <w:rPr>
                <w:rFonts w:eastAsia="等线"/>
                <w:color w:val="000000"/>
                <w:sz w:val="20"/>
                <w:szCs w:val="20"/>
              </w:rPr>
              <w:t xml:space="preserve">-0.1 </w:t>
            </w:r>
          </w:p>
        </w:tc>
        <w:tc>
          <w:tcPr>
            <w:tcW w:w="593" w:type="pct"/>
            <w:shd w:val="clear" w:color="auto" w:fill="C5E0B3" w:themeFill="accent6" w:themeFillTint="66"/>
            <w:noWrap/>
            <w:vAlign w:val="center"/>
          </w:tcPr>
          <w:p w14:paraId="376F5CCE" w14:textId="62235A20" w:rsidR="0018613A" w:rsidRPr="006E65D7" w:rsidRDefault="0018613A" w:rsidP="0018613A">
            <w:pPr>
              <w:widowControl/>
              <w:autoSpaceDE/>
              <w:autoSpaceDN/>
              <w:adjustRightInd/>
              <w:spacing w:after="0"/>
              <w:jc w:val="right"/>
              <w:rPr>
                <w:rFonts w:eastAsia="等线"/>
                <w:sz w:val="20"/>
                <w:szCs w:val="20"/>
                <w:lang w:val="en-US" w:eastAsia="zh-CN"/>
              </w:rPr>
            </w:pPr>
            <w:r>
              <w:rPr>
                <w:rFonts w:eastAsia="等线"/>
                <w:color w:val="000000"/>
                <w:sz w:val="20"/>
                <w:szCs w:val="20"/>
              </w:rPr>
              <w:t xml:space="preserve">-7.0 </w:t>
            </w:r>
          </w:p>
        </w:tc>
        <w:tc>
          <w:tcPr>
            <w:tcW w:w="678" w:type="pct"/>
            <w:shd w:val="clear" w:color="auto" w:fill="F7CAAC" w:themeFill="accent2" w:themeFillTint="66"/>
            <w:noWrap/>
            <w:vAlign w:val="center"/>
          </w:tcPr>
          <w:p w14:paraId="46482E91" w14:textId="0145633B" w:rsidR="0018613A" w:rsidRPr="006E65D7" w:rsidRDefault="0018613A" w:rsidP="0018613A">
            <w:pPr>
              <w:widowControl/>
              <w:autoSpaceDE/>
              <w:autoSpaceDN/>
              <w:adjustRightInd/>
              <w:spacing w:after="0"/>
              <w:jc w:val="right"/>
              <w:rPr>
                <w:rFonts w:eastAsia="等线"/>
                <w:sz w:val="20"/>
                <w:szCs w:val="20"/>
                <w:lang w:val="en-US" w:eastAsia="zh-CN"/>
              </w:rPr>
            </w:pPr>
            <w:r>
              <w:rPr>
                <w:rFonts w:eastAsia="等线"/>
                <w:color w:val="000000"/>
                <w:sz w:val="20"/>
                <w:szCs w:val="20"/>
              </w:rPr>
              <w:t xml:space="preserve">0.5 </w:t>
            </w:r>
          </w:p>
        </w:tc>
        <w:tc>
          <w:tcPr>
            <w:tcW w:w="678" w:type="pct"/>
            <w:shd w:val="clear" w:color="auto" w:fill="C5E0B3" w:themeFill="accent6" w:themeFillTint="66"/>
            <w:noWrap/>
            <w:vAlign w:val="center"/>
          </w:tcPr>
          <w:p w14:paraId="5A2F4172" w14:textId="5DFC8D99" w:rsidR="0018613A" w:rsidRPr="006E65D7" w:rsidRDefault="0018613A" w:rsidP="0018613A">
            <w:pPr>
              <w:widowControl/>
              <w:autoSpaceDE/>
              <w:autoSpaceDN/>
              <w:adjustRightInd/>
              <w:spacing w:after="0"/>
              <w:jc w:val="right"/>
              <w:rPr>
                <w:rStyle w:val="ae"/>
                <w:sz w:val="20"/>
                <w:szCs w:val="20"/>
              </w:rPr>
            </w:pPr>
            <w:r>
              <w:rPr>
                <w:rFonts w:eastAsia="等线"/>
                <w:color w:val="000000"/>
                <w:sz w:val="20"/>
                <w:szCs w:val="20"/>
              </w:rPr>
              <w:t xml:space="preserve">-6.4 </w:t>
            </w:r>
          </w:p>
        </w:tc>
      </w:tr>
      <w:tr w:rsidR="0018613A" w:rsidRPr="009D0B5A" w14:paraId="533C719A" w14:textId="77777777" w:rsidTr="003E0E45">
        <w:trPr>
          <w:trHeight w:val="20"/>
          <w:jc w:val="center"/>
        </w:trPr>
        <w:tc>
          <w:tcPr>
            <w:tcW w:w="1358" w:type="pct"/>
            <w:gridSpan w:val="2"/>
            <w:vAlign w:val="center"/>
          </w:tcPr>
          <w:p w14:paraId="1C2D75BF" w14:textId="77777777" w:rsidR="0018613A" w:rsidRPr="009D0B5A" w:rsidRDefault="0018613A" w:rsidP="00096BF4">
            <w:pPr>
              <w:widowControl/>
              <w:autoSpaceDE/>
              <w:autoSpaceDN/>
              <w:adjustRightInd/>
              <w:spacing w:after="0"/>
              <w:jc w:val="center"/>
              <w:outlineLvl w:val="0"/>
              <w:rPr>
                <w:rFonts w:eastAsia="等线"/>
                <w:b/>
                <w:bCs/>
                <w:color w:val="000000"/>
                <w:sz w:val="20"/>
                <w:szCs w:val="20"/>
                <w:lang w:val="en-US" w:eastAsia="zh-CN"/>
              </w:rPr>
            </w:pPr>
            <w:r w:rsidRPr="009D0B5A">
              <w:rPr>
                <w:rFonts w:eastAsia="等线"/>
                <w:b/>
                <w:bCs/>
                <w:color w:val="000000"/>
                <w:sz w:val="20"/>
                <w:szCs w:val="20"/>
                <w:lang w:val="en-US" w:eastAsia="zh-CN"/>
              </w:rPr>
              <w:t>PDCCH in USS and type3 CSS</w:t>
            </w:r>
          </w:p>
        </w:tc>
        <w:tc>
          <w:tcPr>
            <w:tcW w:w="508" w:type="pct"/>
            <w:shd w:val="clear" w:color="auto" w:fill="F7CAAC" w:themeFill="accent2" w:themeFillTint="66"/>
            <w:noWrap/>
            <w:vAlign w:val="center"/>
          </w:tcPr>
          <w:p w14:paraId="170AE7A5" w14:textId="39BF2439" w:rsidR="0018613A" w:rsidRPr="006E65D7" w:rsidRDefault="0018613A" w:rsidP="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5.0 </w:t>
            </w:r>
          </w:p>
        </w:tc>
        <w:tc>
          <w:tcPr>
            <w:tcW w:w="593" w:type="pct"/>
            <w:shd w:val="clear" w:color="auto" w:fill="C5E0B3" w:themeFill="accent6" w:themeFillTint="66"/>
            <w:noWrap/>
            <w:vAlign w:val="center"/>
          </w:tcPr>
          <w:p w14:paraId="186574D1" w14:textId="74DD78FE" w:rsidR="0018613A" w:rsidRPr="006E65D7" w:rsidRDefault="0018613A" w:rsidP="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-2.3 </w:t>
            </w:r>
          </w:p>
        </w:tc>
        <w:tc>
          <w:tcPr>
            <w:tcW w:w="593" w:type="pct"/>
            <w:shd w:val="clear" w:color="auto" w:fill="C5E0B3" w:themeFill="accent6" w:themeFillTint="66"/>
            <w:noWrap/>
            <w:vAlign w:val="center"/>
          </w:tcPr>
          <w:p w14:paraId="073F4188" w14:textId="6F77A3C1" w:rsidR="0018613A" w:rsidRPr="006E65D7" w:rsidRDefault="0018613A" w:rsidP="0018613A">
            <w:pPr>
              <w:widowControl/>
              <w:autoSpaceDE/>
              <w:autoSpaceDN/>
              <w:adjustRightInd/>
              <w:spacing w:after="0"/>
              <w:jc w:val="right"/>
              <w:rPr>
                <w:rFonts w:eastAsia="等线"/>
                <w:color w:val="000000"/>
                <w:sz w:val="20"/>
                <w:szCs w:val="20"/>
                <w:lang w:eastAsia="zh-CN"/>
              </w:rPr>
            </w:pPr>
            <w:r>
              <w:rPr>
                <w:rFonts w:eastAsia="等线"/>
                <w:color w:val="000000"/>
                <w:sz w:val="20"/>
                <w:szCs w:val="20"/>
              </w:rPr>
              <w:t xml:space="preserve">-3.1 </w:t>
            </w:r>
          </w:p>
        </w:tc>
        <w:tc>
          <w:tcPr>
            <w:tcW w:w="593" w:type="pct"/>
            <w:shd w:val="clear" w:color="auto" w:fill="C5E0B3" w:themeFill="accent6" w:themeFillTint="66"/>
            <w:noWrap/>
            <w:vAlign w:val="center"/>
          </w:tcPr>
          <w:p w14:paraId="20C1BC73" w14:textId="5BD20A23" w:rsidR="0018613A" w:rsidRPr="006E65D7" w:rsidRDefault="0018613A" w:rsidP="0018613A">
            <w:pPr>
              <w:widowControl/>
              <w:autoSpaceDE/>
              <w:autoSpaceDN/>
              <w:adjustRightInd/>
              <w:spacing w:after="0"/>
              <w:jc w:val="right"/>
              <w:rPr>
                <w:rFonts w:eastAsia="等线"/>
                <w:color w:val="000000"/>
                <w:sz w:val="20"/>
                <w:szCs w:val="20"/>
                <w:lang w:eastAsia="zh-CN"/>
              </w:rPr>
            </w:pPr>
            <w:r>
              <w:rPr>
                <w:rFonts w:eastAsia="等线"/>
                <w:color w:val="000000"/>
                <w:sz w:val="20"/>
                <w:szCs w:val="20"/>
              </w:rPr>
              <w:t xml:space="preserve">-9.6 </w:t>
            </w:r>
          </w:p>
        </w:tc>
        <w:tc>
          <w:tcPr>
            <w:tcW w:w="678" w:type="pct"/>
            <w:shd w:val="clear" w:color="auto" w:fill="C5E0B3" w:themeFill="accent6" w:themeFillTint="66"/>
            <w:noWrap/>
            <w:vAlign w:val="center"/>
          </w:tcPr>
          <w:p w14:paraId="43674A8A" w14:textId="23DBD7A1" w:rsidR="0018613A" w:rsidRPr="006E65D7" w:rsidRDefault="0018613A" w:rsidP="0018613A">
            <w:pPr>
              <w:widowControl/>
              <w:autoSpaceDE/>
              <w:autoSpaceDN/>
              <w:adjustRightInd/>
              <w:spacing w:after="0"/>
              <w:jc w:val="right"/>
              <w:rPr>
                <w:rFonts w:eastAsia="等线"/>
                <w:color w:val="000000"/>
                <w:sz w:val="20"/>
                <w:szCs w:val="20"/>
                <w:lang w:eastAsia="zh-CN"/>
              </w:rPr>
            </w:pPr>
            <w:r>
              <w:rPr>
                <w:rFonts w:eastAsia="等线"/>
                <w:color w:val="000000"/>
                <w:sz w:val="20"/>
                <w:szCs w:val="20"/>
              </w:rPr>
              <w:t xml:space="preserve">-2.5 </w:t>
            </w:r>
          </w:p>
        </w:tc>
        <w:tc>
          <w:tcPr>
            <w:tcW w:w="678" w:type="pct"/>
            <w:shd w:val="clear" w:color="auto" w:fill="C5E0B3" w:themeFill="accent6" w:themeFillTint="66"/>
            <w:noWrap/>
            <w:vAlign w:val="center"/>
          </w:tcPr>
          <w:p w14:paraId="6CA363E6" w14:textId="43EBF914" w:rsidR="0018613A" w:rsidRPr="006E65D7" w:rsidRDefault="0018613A" w:rsidP="0018613A">
            <w:pPr>
              <w:widowControl/>
              <w:autoSpaceDE/>
              <w:autoSpaceDN/>
              <w:adjustRightInd/>
              <w:spacing w:after="0"/>
              <w:jc w:val="right"/>
              <w:rPr>
                <w:sz w:val="20"/>
                <w:szCs w:val="20"/>
              </w:rPr>
            </w:pPr>
            <w:r>
              <w:rPr>
                <w:rFonts w:eastAsia="等线"/>
                <w:color w:val="000000"/>
                <w:sz w:val="20"/>
                <w:szCs w:val="20"/>
              </w:rPr>
              <w:t xml:space="preserve">-9.0 </w:t>
            </w:r>
          </w:p>
        </w:tc>
      </w:tr>
      <w:tr w:rsidR="0018613A" w:rsidRPr="009D0B5A" w14:paraId="33648614" w14:textId="77777777" w:rsidTr="003E0E45">
        <w:trPr>
          <w:trHeight w:val="20"/>
          <w:jc w:val="center"/>
        </w:trPr>
        <w:tc>
          <w:tcPr>
            <w:tcW w:w="1358" w:type="pct"/>
            <w:gridSpan w:val="2"/>
            <w:vAlign w:val="center"/>
          </w:tcPr>
          <w:p w14:paraId="50DF154F" w14:textId="77777777" w:rsidR="0018613A" w:rsidRPr="009D0B5A" w:rsidRDefault="0018613A" w:rsidP="00096BF4">
            <w:pPr>
              <w:widowControl/>
              <w:autoSpaceDE/>
              <w:autoSpaceDN/>
              <w:adjustRightInd/>
              <w:spacing w:after="0"/>
              <w:jc w:val="center"/>
              <w:outlineLvl w:val="0"/>
              <w:rPr>
                <w:rFonts w:eastAsia="等线"/>
                <w:b/>
                <w:bCs/>
                <w:color w:val="000000"/>
                <w:sz w:val="20"/>
                <w:szCs w:val="20"/>
                <w:lang w:val="en-US" w:eastAsia="zh-CN"/>
              </w:rPr>
            </w:pPr>
            <w:r w:rsidRPr="009D0B5A">
              <w:rPr>
                <w:rFonts w:eastAsia="等线"/>
                <w:b/>
                <w:bCs/>
                <w:color w:val="000000"/>
                <w:sz w:val="20"/>
                <w:szCs w:val="20"/>
                <w:lang w:val="en-US" w:eastAsia="zh-CN"/>
              </w:rPr>
              <w:t>PUSCH for VoIP</w:t>
            </w:r>
          </w:p>
        </w:tc>
        <w:tc>
          <w:tcPr>
            <w:tcW w:w="508" w:type="pct"/>
            <w:shd w:val="clear" w:color="auto" w:fill="auto"/>
            <w:noWrap/>
            <w:vAlign w:val="center"/>
            <w:hideMark/>
          </w:tcPr>
          <w:p w14:paraId="194154EA" w14:textId="1DEA5F0D" w:rsidR="0018613A" w:rsidRPr="006E65D7" w:rsidRDefault="0018613A" w:rsidP="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N/A</w:t>
            </w:r>
            <w:r>
              <w:rPr>
                <w:rFonts w:ascii="等线" w:eastAsia="等线" w:hAnsi="等线" w:hint="eastAsia"/>
                <w:color w:val="000000"/>
                <w:sz w:val="20"/>
                <w:szCs w:val="20"/>
              </w:rPr>
              <w:t xml:space="preserve">　</w:t>
            </w:r>
          </w:p>
        </w:tc>
        <w:tc>
          <w:tcPr>
            <w:tcW w:w="593" w:type="pct"/>
            <w:shd w:val="clear" w:color="auto" w:fill="auto"/>
            <w:noWrap/>
            <w:vAlign w:val="center"/>
            <w:hideMark/>
          </w:tcPr>
          <w:p w14:paraId="7A6346FB" w14:textId="02495A2B" w:rsidR="0018613A" w:rsidRPr="006E65D7" w:rsidRDefault="0018613A" w:rsidP="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N/A</w:t>
            </w:r>
            <w:r>
              <w:rPr>
                <w:rFonts w:ascii="等线" w:eastAsia="等线" w:hAnsi="等线" w:hint="eastAsia"/>
                <w:color w:val="000000"/>
                <w:sz w:val="20"/>
                <w:szCs w:val="20"/>
              </w:rPr>
              <w:t xml:space="preserve">　</w:t>
            </w:r>
          </w:p>
        </w:tc>
        <w:tc>
          <w:tcPr>
            <w:tcW w:w="593" w:type="pct"/>
            <w:shd w:val="clear" w:color="auto" w:fill="F7CAAC" w:themeFill="accent2" w:themeFillTint="66"/>
            <w:noWrap/>
            <w:vAlign w:val="center"/>
            <w:hideMark/>
          </w:tcPr>
          <w:p w14:paraId="4DA7114E" w14:textId="624A6338" w:rsidR="0018613A" w:rsidRPr="006E65D7" w:rsidRDefault="0018613A" w:rsidP="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8.8 </w:t>
            </w:r>
          </w:p>
        </w:tc>
        <w:tc>
          <w:tcPr>
            <w:tcW w:w="593" w:type="pct"/>
            <w:shd w:val="clear" w:color="auto" w:fill="F7CAAC" w:themeFill="accent2" w:themeFillTint="66"/>
            <w:noWrap/>
            <w:vAlign w:val="center"/>
            <w:hideMark/>
          </w:tcPr>
          <w:p w14:paraId="1D4FBC92" w14:textId="105B1CC5" w:rsidR="0018613A" w:rsidRPr="006E65D7" w:rsidRDefault="0018613A" w:rsidP="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2.6 </w:t>
            </w:r>
          </w:p>
        </w:tc>
        <w:tc>
          <w:tcPr>
            <w:tcW w:w="678" w:type="pct"/>
            <w:shd w:val="clear" w:color="auto" w:fill="F7CAAC" w:themeFill="accent2" w:themeFillTint="66"/>
            <w:noWrap/>
            <w:vAlign w:val="center"/>
            <w:hideMark/>
          </w:tcPr>
          <w:p w14:paraId="170201B6" w14:textId="407CE139" w:rsidR="0018613A" w:rsidRPr="006E65D7" w:rsidRDefault="0018613A" w:rsidP="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3.4 </w:t>
            </w:r>
          </w:p>
        </w:tc>
        <w:tc>
          <w:tcPr>
            <w:tcW w:w="678" w:type="pct"/>
            <w:shd w:val="clear" w:color="000000" w:fill="C6E0B4"/>
            <w:noWrap/>
            <w:vAlign w:val="center"/>
            <w:hideMark/>
          </w:tcPr>
          <w:p w14:paraId="43086055" w14:textId="53335AA8" w:rsidR="0018613A" w:rsidRPr="006E65D7" w:rsidRDefault="0018613A" w:rsidP="0018613A">
            <w:pPr>
              <w:widowControl/>
              <w:autoSpaceDE/>
              <w:autoSpaceDN/>
              <w:adjustRightInd/>
              <w:spacing w:after="0"/>
              <w:jc w:val="right"/>
              <w:rPr>
                <w:rFonts w:eastAsia="等线"/>
                <w:sz w:val="20"/>
                <w:szCs w:val="20"/>
                <w:lang w:val="en-US" w:eastAsia="zh-CN"/>
              </w:rPr>
            </w:pPr>
            <w:r>
              <w:rPr>
                <w:rFonts w:eastAsia="等线"/>
                <w:color w:val="000000"/>
                <w:sz w:val="20"/>
                <w:szCs w:val="20"/>
              </w:rPr>
              <w:t xml:space="preserve">-2.8 </w:t>
            </w:r>
          </w:p>
        </w:tc>
      </w:tr>
      <w:tr w:rsidR="0018613A" w:rsidRPr="009D0B5A" w14:paraId="14C0B2B3" w14:textId="77777777" w:rsidTr="003E0E45">
        <w:trPr>
          <w:trHeight w:val="20"/>
          <w:jc w:val="center"/>
        </w:trPr>
        <w:tc>
          <w:tcPr>
            <w:tcW w:w="1358" w:type="pct"/>
            <w:gridSpan w:val="2"/>
            <w:vAlign w:val="center"/>
          </w:tcPr>
          <w:p w14:paraId="32788801" w14:textId="7429D138" w:rsidR="0018613A" w:rsidRPr="009D0B5A" w:rsidRDefault="0018613A" w:rsidP="00096BF4">
            <w:pPr>
              <w:widowControl/>
              <w:autoSpaceDE/>
              <w:autoSpaceDN/>
              <w:adjustRightInd/>
              <w:spacing w:after="0"/>
              <w:jc w:val="center"/>
              <w:outlineLvl w:val="0"/>
              <w:rPr>
                <w:rFonts w:eastAsia="等线"/>
                <w:b/>
                <w:bCs/>
                <w:color w:val="000000"/>
                <w:sz w:val="20"/>
                <w:szCs w:val="20"/>
                <w:lang w:val="en-US" w:eastAsia="zh-CN"/>
              </w:rPr>
            </w:pPr>
            <w:r w:rsidRPr="009D0B5A">
              <w:rPr>
                <w:rFonts w:eastAsia="等线"/>
                <w:b/>
                <w:bCs/>
                <w:color w:val="000000"/>
                <w:sz w:val="20"/>
                <w:szCs w:val="20"/>
                <w:lang w:val="en-US" w:eastAsia="zh-CN"/>
              </w:rPr>
              <w:t>PDSCH for VoIP</w:t>
            </w:r>
          </w:p>
        </w:tc>
        <w:tc>
          <w:tcPr>
            <w:tcW w:w="508" w:type="pct"/>
            <w:shd w:val="clear" w:color="auto" w:fill="auto"/>
            <w:noWrap/>
            <w:vAlign w:val="center"/>
          </w:tcPr>
          <w:p w14:paraId="550666ED" w14:textId="0B9DE194" w:rsidR="0018613A" w:rsidRPr="006E65D7" w:rsidRDefault="0018613A" w:rsidP="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N/A</w:t>
            </w:r>
            <w:r>
              <w:rPr>
                <w:rFonts w:ascii="等线" w:eastAsia="等线" w:hAnsi="等线" w:hint="eastAsia"/>
                <w:color w:val="000000"/>
                <w:sz w:val="20"/>
                <w:szCs w:val="20"/>
              </w:rPr>
              <w:t xml:space="preserve">　</w:t>
            </w:r>
          </w:p>
        </w:tc>
        <w:tc>
          <w:tcPr>
            <w:tcW w:w="593" w:type="pct"/>
            <w:shd w:val="clear" w:color="auto" w:fill="auto"/>
            <w:noWrap/>
            <w:vAlign w:val="center"/>
          </w:tcPr>
          <w:p w14:paraId="71A786C2" w14:textId="52B1F366" w:rsidR="0018613A" w:rsidRPr="006E65D7" w:rsidRDefault="0018613A" w:rsidP="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N/A</w:t>
            </w:r>
            <w:r>
              <w:rPr>
                <w:rFonts w:ascii="等线" w:eastAsia="等线" w:hAnsi="等线" w:hint="eastAsia"/>
                <w:color w:val="000000"/>
                <w:sz w:val="20"/>
                <w:szCs w:val="20"/>
              </w:rPr>
              <w:t xml:space="preserve">　</w:t>
            </w:r>
          </w:p>
        </w:tc>
        <w:tc>
          <w:tcPr>
            <w:tcW w:w="593" w:type="pct"/>
            <w:shd w:val="clear" w:color="auto" w:fill="C5E0B3" w:themeFill="accent6" w:themeFillTint="66"/>
            <w:noWrap/>
            <w:vAlign w:val="center"/>
          </w:tcPr>
          <w:p w14:paraId="42E9B990" w14:textId="38ACD090" w:rsidR="0018613A" w:rsidRPr="006E65D7" w:rsidRDefault="0018613A" w:rsidP="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-9.5 </w:t>
            </w:r>
          </w:p>
        </w:tc>
        <w:tc>
          <w:tcPr>
            <w:tcW w:w="593" w:type="pct"/>
            <w:shd w:val="clear" w:color="auto" w:fill="C5E0B3" w:themeFill="accent6" w:themeFillTint="66"/>
            <w:noWrap/>
            <w:vAlign w:val="center"/>
          </w:tcPr>
          <w:p w14:paraId="1B80912C" w14:textId="7EC59FCC" w:rsidR="0018613A" w:rsidRPr="006E65D7" w:rsidRDefault="0018613A" w:rsidP="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-12.1 </w:t>
            </w:r>
          </w:p>
        </w:tc>
        <w:tc>
          <w:tcPr>
            <w:tcW w:w="678" w:type="pct"/>
            <w:shd w:val="clear" w:color="auto" w:fill="C5E0B3" w:themeFill="accent6" w:themeFillTint="66"/>
            <w:noWrap/>
            <w:vAlign w:val="center"/>
          </w:tcPr>
          <w:p w14:paraId="2E4DFFE1" w14:textId="18B135E6" w:rsidR="0018613A" w:rsidRPr="006E65D7" w:rsidRDefault="0018613A" w:rsidP="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-8.8 </w:t>
            </w:r>
          </w:p>
        </w:tc>
        <w:tc>
          <w:tcPr>
            <w:tcW w:w="678" w:type="pct"/>
            <w:shd w:val="clear" w:color="auto" w:fill="C5E0B3" w:themeFill="accent6" w:themeFillTint="66"/>
            <w:noWrap/>
            <w:vAlign w:val="center"/>
          </w:tcPr>
          <w:p w14:paraId="015E2BBD" w14:textId="2AC497B0" w:rsidR="0018613A" w:rsidRPr="006E65D7" w:rsidRDefault="0018613A" w:rsidP="0018613A">
            <w:pPr>
              <w:widowControl/>
              <w:autoSpaceDE/>
              <w:autoSpaceDN/>
              <w:adjustRightInd/>
              <w:spacing w:after="0"/>
              <w:jc w:val="right"/>
              <w:rPr>
                <w:rFonts w:eastAsia="等线"/>
                <w:sz w:val="20"/>
                <w:szCs w:val="20"/>
                <w:lang w:val="en-US" w:eastAsia="zh-CN"/>
              </w:rPr>
            </w:pPr>
            <w:r>
              <w:rPr>
                <w:rFonts w:eastAsia="等线"/>
                <w:color w:val="000000"/>
                <w:sz w:val="20"/>
                <w:szCs w:val="20"/>
              </w:rPr>
              <w:t xml:space="preserve">-11.5 </w:t>
            </w:r>
          </w:p>
        </w:tc>
      </w:tr>
      <w:tr w:rsidR="0018613A" w:rsidRPr="009D0B5A" w14:paraId="0F1FB71A" w14:textId="77777777" w:rsidTr="003E0E45">
        <w:trPr>
          <w:trHeight w:val="20"/>
          <w:jc w:val="center"/>
        </w:trPr>
        <w:tc>
          <w:tcPr>
            <w:tcW w:w="1358" w:type="pct"/>
            <w:gridSpan w:val="2"/>
            <w:vAlign w:val="center"/>
          </w:tcPr>
          <w:p w14:paraId="3F9449FB" w14:textId="77777777" w:rsidR="0018613A" w:rsidRPr="009D0B5A" w:rsidRDefault="0018613A" w:rsidP="00096BF4">
            <w:pPr>
              <w:widowControl/>
              <w:autoSpaceDE/>
              <w:autoSpaceDN/>
              <w:adjustRightInd/>
              <w:spacing w:after="0"/>
              <w:jc w:val="center"/>
              <w:outlineLvl w:val="0"/>
              <w:rPr>
                <w:rFonts w:eastAsia="等线"/>
                <w:b/>
                <w:bCs/>
                <w:color w:val="000000"/>
                <w:sz w:val="20"/>
                <w:szCs w:val="20"/>
                <w:lang w:val="en-US" w:eastAsia="zh-CN"/>
              </w:rPr>
            </w:pPr>
            <w:r w:rsidRPr="009D0B5A">
              <w:rPr>
                <w:rFonts w:eastAsia="等线"/>
                <w:b/>
                <w:bCs/>
                <w:color w:val="000000"/>
                <w:sz w:val="20"/>
                <w:szCs w:val="20"/>
                <w:lang w:val="en-US" w:eastAsia="zh-CN"/>
              </w:rPr>
              <w:t>PUSCH with 100kbps data rate</w:t>
            </w:r>
          </w:p>
        </w:tc>
        <w:tc>
          <w:tcPr>
            <w:tcW w:w="508" w:type="pct"/>
            <w:shd w:val="clear" w:color="auto" w:fill="auto"/>
            <w:noWrap/>
            <w:vAlign w:val="center"/>
          </w:tcPr>
          <w:p w14:paraId="36E6F611" w14:textId="52FBFA53" w:rsidR="0018613A" w:rsidRPr="00096BF4" w:rsidRDefault="0018613A" w:rsidP="0018613A">
            <w:pPr>
              <w:widowControl/>
              <w:autoSpaceDE/>
              <w:autoSpaceDN/>
              <w:adjustRightInd/>
              <w:spacing w:after="0"/>
              <w:jc w:val="right"/>
              <w:rPr>
                <w:rFonts w:eastAsia="等线"/>
                <w:color w:val="000000"/>
                <w:sz w:val="20"/>
                <w:szCs w:val="20"/>
              </w:rPr>
            </w:pPr>
            <w:r>
              <w:rPr>
                <w:rFonts w:eastAsia="等线"/>
                <w:color w:val="000000"/>
                <w:sz w:val="20"/>
                <w:szCs w:val="20"/>
              </w:rPr>
              <w:t>N/A</w:t>
            </w:r>
          </w:p>
        </w:tc>
        <w:tc>
          <w:tcPr>
            <w:tcW w:w="593" w:type="pct"/>
            <w:shd w:val="clear" w:color="auto" w:fill="auto"/>
            <w:noWrap/>
            <w:vAlign w:val="center"/>
          </w:tcPr>
          <w:p w14:paraId="557ABE18" w14:textId="27BF359E" w:rsidR="0018613A" w:rsidRPr="00096BF4" w:rsidRDefault="0018613A" w:rsidP="0018613A">
            <w:pPr>
              <w:widowControl/>
              <w:autoSpaceDE/>
              <w:autoSpaceDN/>
              <w:adjustRightInd/>
              <w:spacing w:after="0"/>
              <w:jc w:val="right"/>
              <w:rPr>
                <w:rFonts w:eastAsia="等线"/>
                <w:color w:val="000000"/>
                <w:sz w:val="20"/>
                <w:szCs w:val="20"/>
              </w:rPr>
            </w:pPr>
            <w:r>
              <w:rPr>
                <w:rFonts w:eastAsia="等线"/>
                <w:color w:val="000000"/>
                <w:sz w:val="20"/>
                <w:szCs w:val="20"/>
              </w:rPr>
              <w:t>N/A</w:t>
            </w:r>
          </w:p>
        </w:tc>
        <w:tc>
          <w:tcPr>
            <w:tcW w:w="593" w:type="pct"/>
            <w:shd w:val="clear" w:color="auto" w:fill="auto"/>
            <w:noWrap/>
            <w:vAlign w:val="center"/>
          </w:tcPr>
          <w:p w14:paraId="60DB8957" w14:textId="52A68D59" w:rsidR="0018613A" w:rsidRPr="00096BF4" w:rsidRDefault="0018613A" w:rsidP="0018613A">
            <w:pPr>
              <w:widowControl/>
              <w:autoSpaceDE/>
              <w:autoSpaceDN/>
              <w:adjustRightInd/>
              <w:spacing w:after="0"/>
              <w:jc w:val="right"/>
              <w:rPr>
                <w:rFonts w:eastAsia="等线"/>
                <w:color w:val="000000"/>
                <w:sz w:val="20"/>
                <w:szCs w:val="20"/>
              </w:rPr>
            </w:pPr>
            <w:r>
              <w:rPr>
                <w:rFonts w:eastAsia="等线"/>
                <w:color w:val="000000"/>
                <w:sz w:val="20"/>
                <w:szCs w:val="20"/>
              </w:rPr>
              <w:t>N/A</w:t>
            </w:r>
          </w:p>
        </w:tc>
        <w:tc>
          <w:tcPr>
            <w:tcW w:w="593" w:type="pct"/>
            <w:shd w:val="clear" w:color="auto" w:fill="auto"/>
            <w:noWrap/>
            <w:vAlign w:val="center"/>
          </w:tcPr>
          <w:p w14:paraId="6130BAA6" w14:textId="65BF8134" w:rsidR="0018613A" w:rsidRPr="00096BF4" w:rsidRDefault="0018613A" w:rsidP="0018613A">
            <w:pPr>
              <w:widowControl/>
              <w:autoSpaceDE/>
              <w:autoSpaceDN/>
              <w:adjustRightInd/>
              <w:spacing w:after="0"/>
              <w:jc w:val="right"/>
              <w:rPr>
                <w:rFonts w:eastAsia="等线"/>
                <w:color w:val="000000"/>
                <w:sz w:val="20"/>
                <w:szCs w:val="20"/>
              </w:rPr>
            </w:pPr>
            <w:r>
              <w:rPr>
                <w:rFonts w:eastAsia="等线"/>
                <w:color w:val="000000"/>
                <w:sz w:val="20"/>
                <w:szCs w:val="20"/>
              </w:rPr>
              <w:t>N/A</w:t>
            </w:r>
          </w:p>
        </w:tc>
        <w:tc>
          <w:tcPr>
            <w:tcW w:w="678" w:type="pct"/>
            <w:shd w:val="clear" w:color="auto" w:fill="F7CAAC" w:themeFill="accent2" w:themeFillTint="66"/>
            <w:noWrap/>
            <w:vAlign w:val="center"/>
          </w:tcPr>
          <w:p w14:paraId="25756FA9" w14:textId="6D78C4B7" w:rsidR="0018613A" w:rsidRPr="00096BF4" w:rsidRDefault="0018613A" w:rsidP="0018613A">
            <w:pPr>
              <w:widowControl/>
              <w:autoSpaceDE/>
              <w:autoSpaceDN/>
              <w:adjustRightInd/>
              <w:spacing w:after="0"/>
              <w:jc w:val="right"/>
              <w:rPr>
                <w:rFonts w:eastAsia="等线"/>
                <w:color w:val="000000"/>
                <w:sz w:val="20"/>
                <w:szCs w:val="20"/>
              </w:rPr>
            </w:pPr>
            <w:r>
              <w:rPr>
                <w:rFonts w:eastAsia="等线"/>
                <w:color w:val="000000"/>
                <w:sz w:val="20"/>
                <w:szCs w:val="20"/>
              </w:rPr>
              <w:t>11.2</w:t>
            </w:r>
          </w:p>
        </w:tc>
        <w:tc>
          <w:tcPr>
            <w:tcW w:w="678" w:type="pct"/>
            <w:shd w:val="clear" w:color="auto" w:fill="F7CAAC" w:themeFill="accent2" w:themeFillTint="66"/>
            <w:noWrap/>
            <w:vAlign w:val="center"/>
          </w:tcPr>
          <w:p w14:paraId="25497BD1" w14:textId="2941D103" w:rsidR="0018613A" w:rsidRPr="00096BF4" w:rsidRDefault="0018613A" w:rsidP="0018613A">
            <w:pPr>
              <w:widowControl/>
              <w:autoSpaceDE/>
              <w:autoSpaceDN/>
              <w:adjustRightInd/>
              <w:spacing w:after="0"/>
              <w:jc w:val="right"/>
              <w:rPr>
                <w:rFonts w:eastAsia="等线"/>
                <w:color w:val="000000"/>
                <w:sz w:val="20"/>
                <w:szCs w:val="20"/>
              </w:rPr>
            </w:pPr>
            <w:r>
              <w:rPr>
                <w:rFonts w:eastAsia="等线"/>
                <w:color w:val="000000"/>
                <w:sz w:val="20"/>
                <w:szCs w:val="20"/>
              </w:rPr>
              <w:t xml:space="preserve">5.6 </w:t>
            </w:r>
          </w:p>
        </w:tc>
      </w:tr>
      <w:tr w:rsidR="0018613A" w:rsidRPr="009D0B5A" w14:paraId="4F1171EC" w14:textId="77777777" w:rsidTr="003E0E45">
        <w:trPr>
          <w:trHeight w:val="20"/>
          <w:jc w:val="center"/>
        </w:trPr>
        <w:tc>
          <w:tcPr>
            <w:tcW w:w="1358" w:type="pct"/>
            <w:gridSpan w:val="2"/>
            <w:vAlign w:val="center"/>
          </w:tcPr>
          <w:p w14:paraId="4EC0206F" w14:textId="4D1F83E9" w:rsidR="0018613A" w:rsidRPr="009D0B5A" w:rsidRDefault="0018613A" w:rsidP="00096BF4">
            <w:pPr>
              <w:widowControl/>
              <w:autoSpaceDE/>
              <w:autoSpaceDN/>
              <w:adjustRightInd/>
              <w:spacing w:after="0"/>
              <w:jc w:val="center"/>
              <w:outlineLvl w:val="0"/>
              <w:rPr>
                <w:rFonts w:eastAsia="等线"/>
                <w:b/>
                <w:bCs/>
                <w:color w:val="000000"/>
                <w:sz w:val="20"/>
                <w:szCs w:val="20"/>
                <w:lang w:val="en-US" w:eastAsia="zh-CN"/>
              </w:rPr>
            </w:pPr>
            <w:r w:rsidRPr="009D0B5A">
              <w:rPr>
                <w:rFonts w:eastAsia="等线"/>
                <w:b/>
                <w:bCs/>
                <w:color w:val="000000"/>
                <w:sz w:val="20"/>
                <w:szCs w:val="20"/>
                <w:lang w:val="en-US" w:eastAsia="zh-CN"/>
              </w:rPr>
              <w:t>PDSCH for 1Mbps data rate</w:t>
            </w:r>
          </w:p>
        </w:tc>
        <w:tc>
          <w:tcPr>
            <w:tcW w:w="508" w:type="pct"/>
            <w:shd w:val="clear" w:color="auto" w:fill="auto"/>
            <w:noWrap/>
            <w:vAlign w:val="center"/>
          </w:tcPr>
          <w:p w14:paraId="3BA920CF" w14:textId="2D5F330C" w:rsidR="0018613A" w:rsidRPr="00096BF4" w:rsidRDefault="0018613A" w:rsidP="0018613A">
            <w:pPr>
              <w:widowControl/>
              <w:autoSpaceDE/>
              <w:autoSpaceDN/>
              <w:adjustRightInd/>
              <w:spacing w:after="0"/>
              <w:jc w:val="right"/>
              <w:rPr>
                <w:rFonts w:eastAsia="等线"/>
                <w:color w:val="000000"/>
                <w:sz w:val="20"/>
                <w:szCs w:val="20"/>
              </w:rPr>
            </w:pPr>
            <w:r>
              <w:rPr>
                <w:rFonts w:eastAsia="等线"/>
                <w:color w:val="000000"/>
                <w:sz w:val="20"/>
                <w:szCs w:val="20"/>
              </w:rPr>
              <w:t>N/A</w:t>
            </w:r>
          </w:p>
        </w:tc>
        <w:tc>
          <w:tcPr>
            <w:tcW w:w="593" w:type="pct"/>
            <w:shd w:val="clear" w:color="auto" w:fill="auto"/>
            <w:noWrap/>
            <w:vAlign w:val="center"/>
          </w:tcPr>
          <w:p w14:paraId="625C80E9" w14:textId="7EA8F0ED" w:rsidR="0018613A" w:rsidRPr="00096BF4" w:rsidRDefault="0018613A" w:rsidP="0018613A">
            <w:pPr>
              <w:widowControl/>
              <w:autoSpaceDE/>
              <w:autoSpaceDN/>
              <w:adjustRightInd/>
              <w:spacing w:after="0"/>
              <w:jc w:val="right"/>
              <w:rPr>
                <w:rFonts w:eastAsia="等线"/>
                <w:color w:val="000000"/>
                <w:sz w:val="20"/>
                <w:szCs w:val="20"/>
              </w:rPr>
            </w:pPr>
            <w:r>
              <w:rPr>
                <w:rFonts w:eastAsia="等线"/>
                <w:color w:val="000000"/>
                <w:sz w:val="20"/>
                <w:szCs w:val="20"/>
              </w:rPr>
              <w:t>N/A</w:t>
            </w:r>
          </w:p>
        </w:tc>
        <w:tc>
          <w:tcPr>
            <w:tcW w:w="593" w:type="pct"/>
            <w:shd w:val="clear" w:color="auto" w:fill="C5E0B3" w:themeFill="accent6" w:themeFillTint="66"/>
            <w:noWrap/>
            <w:vAlign w:val="center"/>
          </w:tcPr>
          <w:p w14:paraId="11CA5113" w14:textId="4E69C13C" w:rsidR="0018613A" w:rsidRPr="006E65D7" w:rsidRDefault="0018613A" w:rsidP="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-6.5 </w:t>
            </w:r>
          </w:p>
        </w:tc>
        <w:tc>
          <w:tcPr>
            <w:tcW w:w="593" w:type="pct"/>
            <w:shd w:val="clear" w:color="auto" w:fill="C5E0B3" w:themeFill="accent6" w:themeFillTint="66"/>
            <w:noWrap/>
            <w:vAlign w:val="center"/>
          </w:tcPr>
          <w:p w14:paraId="199504FF" w14:textId="55C2C905" w:rsidR="0018613A" w:rsidRPr="006E65D7" w:rsidRDefault="0018613A" w:rsidP="0018613A">
            <w:pPr>
              <w:widowControl/>
              <w:autoSpaceDE/>
              <w:autoSpaceDN/>
              <w:adjustRightInd/>
              <w:spacing w:after="0"/>
              <w:jc w:val="right"/>
              <w:rPr>
                <w:rFonts w:eastAsia="等线"/>
                <w:sz w:val="20"/>
                <w:szCs w:val="20"/>
                <w:lang w:val="en-US" w:eastAsia="zh-CN"/>
              </w:rPr>
            </w:pPr>
            <w:r>
              <w:rPr>
                <w:rFonts w:eastAsia="等线"/>
                <w:color w:val="000000"/>
                <w:sz w:val="20"/>
                <w:szCs w:val="20"/>
              </w:rPr>
              <w:t xml:space="preserve">-7.2 </w:t>
            </w:r>
          </w:p>
        </w:tc>
        <w:tc>
          <w:tcPr>
            <w:tcW w:w="678" w:type="pct"/>
            <w:shd w:val="clear" w:color="auto" w:fill="C5E0B3" w:themeFill="accent6" w:themeFillTint="66"/>
            <w:noWrap/>
            <w:vAlign w:val="center"/>
          </w:tcPr>
          <w:p w14:paraId="04ED5BDE" w14:textId="3217DE93" w:rsidR="0018613A" w:rsidRPr="006E65D7" w:rsidRDefault="0018613A" w:rsidP="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 xml:space="preserve">-5.9 </w:t>
            </w:r>
          </w:p>
        </w:tc>
        <w:tc>
          <w:tcPr>
            <w:tcW w:w="678" w:type="pct"/>
            <w:shd w:val="clear" w:color="auto" w:fill="C5E0B3" w:themeFill="accent6" w:themeFillTint="66"/>
            <w:noWrap/>
            <w:vAlign w:val="center"/>
          </w:tcPr>
          <w:p w14:paraId="20EA1417" w14:textId="354A7B0E" w:rsidR="0018613A" w:rsidRPr="006E65D7" w:rsidRDefault="0018613A" w:rsidP="0018613A">
            <w:pPr>
              <w:widowControl/>
              <w:autoSpaceDE/>
              <w:autoSpaceDN/>
              <w:adjustRightInd/>
              <w:spacing w:after="0"/>
              <w:jc w:val="right"/>
              <w:rPr>
                <w:rFonts w:eastAsia="等线"/>
                <w:sz w:val="20"/>
                <w:szCs w:val="20"/>
                <w:lang w:val="en-US" w:eastAsia="zh-CN"/>
              </w:rPr>
            </w:pPr>
            <w:r>
              <w:rPr>
                <w:rFonts w:eastAsia="等线"/>
                <w:color w:val="000000"/>
                <w:sz w:val="20"/>
                <w:szCs w:val="20"/>
              </w:rPr>
              <w:t xml:space="preserve">-6.6 </w:t>
            </w:r>
          </w:p>
        </w:tc>
      </w:tr>
    </w:tbl>
    <w:p w14:paraId="1FA2CA57" w14:textId="74E7253E" w:rsidR="007E658E" w:rsidRDefault="007E658E" w:rsidP="00E91ECF">
      <w:pPr>
        <w:pStyle w:val="af6"/>
        <w:keepNext/>
      </w:pPr>
      <w:bookmarkStart w:id="52" w:name="_Ref110007031"/>
      <w:r>
        <w:t xml:space="preserve">Table </w:t>
      </w:r>
      <w:r w:rsidR="000172B2">
        <w:fldChar w:fldCharType="begin"/>
      </w:r>
      <w:r>
        <w:instrText xml:space="preserve"> SEQ Table \* ARABIC </w:instrText>
      </w:r>
      <w:r w:rsidR="000172B2">
        <w:fldChar w:fldCharType="separate"/>
      </w:r>
      <w:r w:rsidR="00096BF4">
        <w:rPr>
          <w:noProof/>
        </w:rPr>
        <w:t>25</w:t>
      </w:r>
      <w:r w:rsidR="000172B2">
        <w:fldChar w:fldCharType="end"/>
      </w:r>
      <w:bookmarkEnd w:id="52"/>
      <w:r>
        <w:t xml:space="preserve"> Summary of coverage gaps for </w:t>
      </w:r>
      <w:r w:rsidR="006C19DD">
        <w:t>set-2</w:t>
      </w:r>
      <w:r>
        <w:t xml:space="preserve"> satellite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8"/>
        <w:gridCol w:w="1269"/>
        <w:gridCol w:w="1104"/>
        <w:gridCol w:w="945"/>
        <w:gridCol w:w="1109"/>
        <w:gridCol w:w="1106"/>
        <w:gridCol w:w="1262"/>
        <w:gridCol w:w="1243"/>
      </w:tblGrid>
      <w:tr w:rsidR="009D0B5A" w:rsidRPr="00D7642A" w14:paraId="69FFD4EE" w14:textId="77777777" w:rsidTr="003E0E45">
        <w:trPr>
          <w:trHeight w:val="20"/>
          <w:jc w:val="center"/>
        </w:trPr>
        <w:tc>
          <w:tcPr>
            <w:tcW w:w="1363" w:type="pct"/>
            <w:gridSpan w:val="2"/>
            <w:vMerge w:val="restart"/>
            <w:vAlign w:val="center"/>
          </w:tcPr>
          <w:p w14:paraId="433935B6" w14:textId="4C3E5DFD" w:rsidR="00533633" w:rsidRPr="00D7642A" w:rsidRDefault="006C19DD">
            <w:pPr>
              <w:widowControl/>
              <w:autoSpaceDE/>
              <w:autoSpaceDN/>
              <w:adjustRightInd/>
              <w:spacing w:after="0"/>
              <w:jc w:val="center"/>
              <w:outlineLvl w:val="0"/>
              <w:rPr>
                <w:rFonts w:eastAsia="等线"/>
                <w:b/>
                <w:bCs/>
                <w:color w:val="000000"/>
                <w:sz w:val="20"/>
                <w:szCs w:val="20"/>
                <w:lang w:val="en-US" w:eastAsia="zh-CN"/>
              </w:rPr>
            </w:pPr>
            <w:r>
              <w:rPr>
                <w:rFonts w:eastAsia="等线"/>
                <w:b/>
                <w:bCs/>
                <w:color w:val="000000"/>
                <w:sz w:val="20"/>
                <w:szCs w:val="20"/>
                <w:lang w:val="en-US" w:eastAsia="zh-CN"/>
              </w:rPr>
              <w:t>Set-2</w:t>
            </w:r>
            <w:r w:rsidR="00754438" w:rsidRPr="00D7642A">
              <w:rPr>
                <w:rFonts w:eastAsia="等线"/>
                <w:b/>
                <w:bCs/>
                <w:color w:val="000000"/>
                <w:sz w:val="20"/>
                <w:szCs w:val="20"/>
                <w:lang w:val="en-US" w:eastAsia="zh-CN"/>
              </w:rPr>
              <w:t xml:space="preserve"> Satellite</w:t>
            </w:r>
          </w:p>
        </w:tc>
        <w:tc>
          <w:tcPr>
            <w:tcW w:w="1101" w:type="pct"/>
            <w:gridSpan w:val="2"/>
            <w:shd w:val="clear" w:color="auto" w:fill="auto"/>
            <w:noWrap/>
            <w:vAlign w:val="center"/>
            <w:hideMark/>
          </w:tcPr>
          <w:p w14:paraId="04CE5340" w14:textId="77777777" w:rsidR="00533633" w:rsidRPr="00D7642A" w:rsidRDefault="00533633">
            <w:pPr>
              <w:widowControl/>
              <w:autoSpaceDE/>
              <w:autoSpaceDN/>
              <w:adjustRightInd/>
              <w:spacing w:after="0"/>
              <w:jc w:val="center"/>
              <w:outlineLvl w:val="0"/>
              <w:rPr>
                <w:rFonts w:eastAsia="等线"/>
                <w:b/>
                <w:bCs/>
                <w:color w:val="000000"/>
                <w:sz w:val="20"/>
                <w:szCs w:val="20"/>
                <w:lang w:val="en-US" w:eastAsia="zh-CN"/>
              </w:rPr>
            </w:pPr>
            <w:r w:rsidRPr="00D7642A">
              <w:rPr>
                <w:rFonts w:eastAsia="等线"/>
                <w:b/>
                <w:bCs/>
                <w:color w:val="000000"/>
                <w:sz w:val="20"/>
                <w:szCs w:val="20"/>
                <w:lang w:val="en-US" w:eastAsia="zh-CN"/>
              </w:rPr>
              <w:t>GEO</w:t>
            </w:r>
          </w:p>
          <w:p w14:paraId="7A5C6057" w14:textId="77777777" w:rsidR="00533633" w:rsidRPr="00D7642A" w:rsidRDefault="00533633">
            <w:pPr>
              <w:widowControl/>
              <w:autoSpaceDE/>
              <w:autoSpaceDN/>
              <w:adjustRightInd/>
              <w:spacing w:after="0"/>
              <w:jc w:val="center"/>
              <w:rPr>
                <w:rFonts w:eastAsia="等线"/>
                <w:b/>
                <w:bCs/>
                <w:color w:val="000000"/>
                <w:sz w:val="20"/>
                <w:szCs w:val="20"/>
                <w:lang w:val="en-US" w:eastAsia="zh-CN"/>
              </w:rPr>
            </w:pPr>
          </w:p>
        </w:tc>
        <w:tc>
          <w:tcPr>
            <w:tcW w:w="1190" w:type="pct"/>
            <w:gridSpan w:val="2"/>
            <w:shd w:val="clear" w:color="auto" w:fill="auto"/>
            <w:noWrap/>
            <w:vAlign w:val="center"/>
            <w:hideMark/>
          </w:tcPr>
          <w:p w14:paraId="44E8DC3F" w14:textId="77777777" w:rsidR="00533633" w:rsidRPr="00096BF4" w:rsidRDefault="00533633" w:rsidP="00096BF4">
            <w:pPr>
              <w:widowControl/>
              <w:autoSpaceDE/>
              <w:autoSpaceDN/>
              <w:adjustRightInd/>
              <w:spacing w:after="0"/>
              <w:jc w:val="center"/>
              <w:outlineLvl w:val="0"/>
              <w:rPr>
                <w:rFonts w:eastAsia="等线"/>
                <w:b/>
                <w:bCs/>
                <w:color w:val="000000"/>
                <w:sz w:val="20"/>
                <w:szCs w:val="20"/>
                <w:lang w:val="en-US" w:eastAsia="zh-CN"/>
              </w:rPr>
            </w:pPr>
            <w:r w:rsidRPr="00D7642A">
              <w:rPr>
                <w:rFonts w:eastAsia="等线"/>
                <w:b/>
                <w:bCs/>
                <w:color w:val="000000"/>
                <w:sz w:val="20"/>
                <w:szCs w:val="20"/>
                <w:lang w:val="en-US" w:eastAsia="zh-CN"/>
              </w:rPr>
              <w:t>LEO-1200</w:t>
            </w:r>
          </w:p>
        </w:tc>
        <w:tc>
          <w:tcPr>
            <w:tcW w:w="1346" w:type="pct"/>
            <w:gridSpan w:val="2"/>
            <w:vAlign w:val="center"/>
          </w:tcPr>
          <w:p w14:paraId="3456336E" w14:textId="77777777" w:rsidR="00533633" w:rsidRPr="00096BF4" w:rsidRDefault="00533633" w:rsidP="00096BF4">
            <w:pPr>
              <w:widowControl/>
              <w:autoSpaceDE/>
              <w:autoSpaceDN/>
              <w:adjustRightInd/>
              <w:spacing w:after="0"/>
              <w:jc w:val="center"/>
              <w:outlineLvl w:val="0"/>
              <w:rPr>
                <w:rFonts w:eastAsia="等线"/>
                <w:b/>
                <w:bCs/>
                <w:color w:val="000000"/>
                <w:sz w:val="20"/>
                <w:szCs w:val="20"/>
                <w:lang w:val="en-US" w:eastAsia="zh-CN"/>
              </w:rPr>
            </w:pPr>
            <w:r w:rsidRPr="00D7642A">
              <w:rPr>
                <w:rFonts w:eastAsia="等线"/>
                <w:b/>
                <w:bCs/>
                <w:color w:val="000000"/>
                <w:sz w:val="20"/>
                <w:szCs w:val="20"/>
                <w:lang w:val="en-US" w:eastAsia="zh-CN"/>
              </w:rPr>
              <w:t>LEO-600</w:t>
            </w:r>
          </w:p>
        </w:tc>
      </w:tr>
      <w:tr w:rsidR="009D0B5A" w:rsidRPr="00D7642A" w14:paraId="190D2FF3" w14:textId="77777777" w:rsidTr="003E0E45">
        <w:trPr>
          <w:trHeight w:val="20"/>
          <w:jc w:val="center"/>
        </w:trPr>
        <w:tc>
          <w:tcPr>
            <w:tcW w:w="1363" w:type="pct"/>
            <w:gridSpan w:val="2"/>
            <w:vMerge/>
            <w:vAlign w:val="center"/>
          </w:tcPr>
          <w:p w14:paraId="1698A3BA" w14:textId="77777777" w:rsidR="00533633" w:rsidRPr="00D7642A" w:rsidRDefault="00533633" w:rsidP="00096BF4">
            <w:pPr>
              <w:widowControl/>
              <w:autoSpaceDE/>
              <w:autoSpaceDN/>
              <w:adjustRightInd/>
              <w:spacing w:after="0"/>
              <w:jc w:val="center"/>
              <w:rPr>
                <w:rFonts w:eastAsia="等线"/>
                <w:b/>
                <w:bCs/>
                <w:color w:val="000000"/>
                <w:sz w:val="20"/>
                <w:szCs w:val="20"/>
                <w:lang w:val="en-US" w:eastAsia="zh-CN"/>
              </w:rPr>
            </w:pPr>
          </w:p>
        </w:tc>
        <w:tc>
          <w:tcPr>
            <w:tcW w:w="593" w:type="pct"/>
            <w:tcBorders>
              <w:bottom w:val="single" w:sz="4" w:space="0" w:color="auto"/>
            </w:tcBorders>
            <w:shd w:val="clear" w:color="auto" w:fill="auto"/>
            <w:vAlign w:val="center"/>
            <w:hideMark/>
          </w:tcPr>
          <w:p w14:paraId="78CDD44F" w14:textId="77777777" w:rsidR="00533633" w:rsidRPr="00D7642A" w:rsidRDefault="00533633">
            <w:pPr>
              <w:widowControl/>
              <w:autoSpaceDE/>
              <w:autoSpaceDN/>
              <w:adjustRightInd/>
              <w:spacing w:after="0"/>
              <w:jc w:val="center"/>
              <w:rPr>
                <w:rFonts w:eastAsia="等线"/>
                <w:b/>
                <w:bCs/>
                <w:color w:val="000000"/>
                <w:sz w:val="20"/>
                <w:szCs w:val="20"/>
                <w:lang w:val="en-US" w:eastAsia="zh-CN"/>
              </w:rPr>
            </w:pPr>
            <w:r w:rsidRPr="00D7642A">
              <w:rPr>
                <w:rFonts w:eastAsia="等线"/>
                <w:b/>
                <w:bCs/>
                <w:color w:val="000000"/>
                <w:sz w:val="20"/>
                <w:szCs w:val="20"/>
                <w:lang w:val="en-US" w:eastAsia="zh-CN"/>
              </w:rPr>
              <w:t>Rural NTN-TDL-A</w:t>
            </w:r>
          </w:p>
        </w:tc>
        <w:tc>
          <w:tcPr>
            <w:tcW w:w="508" w:type="pct"/>
            <w:tcBorders>
              <w:bottom w:val="single" w:sz="4" w:space="0" w:color="auto"/>
            </w:tcBorders>
            <w:shd w:val="clear" w:color="auto" w:fill="auto"/>
            <w:vAlign w:val="center"/>
            <w:hideMark/>
          </w:tcPr>
          <w:p w14:paraId="0B56CE51" w14:textId="77777777" w:rsidR="00533633" w:rsidRPr="00D7642A" w:rsidRDefault="00533633">
            <w:pPr>
              <w:widowControl/>
              <w:autoSpaceDE/>
              <w:autoSpaceDN/>
              <w:adjustRightInd/>
              <w:spacing w:after="0"/>
              <w:jc w:val="center"/>
              <w:rPr>
                <w:rFonts w:eastAsia="等线"/>
                <w:b/>
                <w:bCs/>
                <w:color w:val="000000"/>
                <w:sz w:val="20"/>
                <w:szCs w:val="20"/>
                <w:lang w:val="en-US" w:eastAsia="zh-CN"/>
              </w:rPr>
            </w:pPr>
            <w:r w:rsidRPr="00D7642A">
              <w:rPr>
                <w:rFonts w:eastAsia="等线"/>
                <w:b/>
                <w:bCs/>
                <w:color w:val="000000"/>
                <w:sz w:val="20"/>
                <w:szCs w:val="20"/>
                <w:lang w:val="en-US" w:eastAsia="zh-CN"/>
              </w:rPr>
              <w:t>Rural NTN-TDL-C</w:t>
            </w:r>
          </w:p>
        </w:tc>
        <w:tc>
          <w:tcPr>
            <w:tcW w:w="596" w:type="pct"/>
            <w:tcBorders>
              <w:bottom w:val="single" w:sz="4" w:space="0" w:color="auto"/>
            </w:tcBorders>
            <w:shd w:val="clear" w:color="auto" w:fill="auto"/>
            <w:vAlign w:val="center"/>
            <w:hideMark/>
          </w:tcPr>
          <w:p w14:paraId="1C35B765" w14:textId="77777777" w:rsidR="00533633" w:rsidRPr="00D7642A" w:rsidRDefault="00533633">
            <w:pPr>
              <w:widowControl/>
              <w:autoSpaceDE/>
              <w:autoSpaceDN/>
              <w:adjustRightInd/>
              <w:spacing w:after="0"/>
              <w:jc w:val="center"/>
              <w:rPr>
                <w:rFonts w:eastAsia="等线"/>
                <w:b/>
                <w:bCs/>
                <w:color w:val="000000"/>
                <w:sz w:val="20"/>
                <w:szCs w:val="20"/>
                <w:lang w:val="en-US" w:eastAsia="zh-CN"/>
              </w:rPr>
            </w:pPr>
            <w:r w:rsidRPr="00D7642A">
              <w:rPr>
                <w:rFonts w:eastAsia="等线"/>
                <w:b/>
                <w:bCs/>
                <w:color w:val="000000"/>
                <w:sz w:val="20"/>
                <w:szCs w:val="20"/>
                <w:lang w:val="en-US" w:eastAsia="zh-CN"/>
              </w:rPr>
              <w:t>Rural NTN-TDL-A</w:t>
            </w:r>
          </w:p>
        </w:tc>
        <w:tc>
          <w:tcPr>
            <w:tcW w:w="594" w:type="pct"/>
            <w:tcBorders>
              <w:bottom w:val="single" w:sz="4" w:space="0" w:color="auto"/>
            </w:tcBorders>
            <w:shd w:val="clear" w:color="auto" w:fill="auto"/>
            <w:vAlign w:val="center"/>
            <w:hideMark/>
          </w:tcPr>
          <w:p w14:paraId="53C9597C" w14:textId="77777777" w:rsidR="00533633" w:rsidRPr="00D7642A" w:rsidRDefault="00533633">
            <w:pPr>
              <w:widowControl/>
              <w:autoSpaceDE/>
              <w:autoSpaceDN/>
              <w:adjustRightInd/>
              <w:spacing w:after="0"/>
              <w:jc w:val="center"/>
              <w:rPr>
                <w:rFonts w:eastAsia="等线"/>
                <w:b/>
                <w:bCs/>
                <w:color w:val="000000"/>
                <w:sz w:val="20"/>
                <w:szCs w:val="20"/>
                <w:lang w:val="en-US" w:eastAsia="zh-CN"/>
              </w:rPr>
            </w:pPr>
            <w:r w:rsidRPr="00D7642A">
              <w:rPr>
                <w:rFonts w:eastAsia="等线"/>
                <w:b/>
                <w:bCs/>
                <w:color w:val="000000"/>
                <w:sz w:val="20"/>
                <w:szCs w:val="20"/>
                <w:lang w:val="en-US" w:eastAsia="zh-CN"/>
              </w:rPr>
              <w:t>Rural NTN-TDL-C</w:t>
            </w:r>
          </w:p>
        </w:tc>
        <w:tc>
          <w:tcPr>
            <w:tcW w:w="678" w:type="pct"/>
            <w:tcBorders>
              <w:bottom w:val="single" w:sz="4" w:space="0" w:color="auto"/>
            </w:tcBorders>
            <w:shd w:val="clear" w:color="auto" w:fill="auto"/>
            <w:vAlign w:val="center"/>
            <w:hideMark/>
          </w:tcPr>
          <w:p w14:paraId="6E7AC1EF" w14:textId="77777777" w:rsidR="00533633" w:rsidRPr="00D7642A" w:rsidRDefault="00533633">
            <w:pPr>
              <w:widowControl/>
              <w:autoSpaceDE/>
              <w:autoSpaceDN/>
              <w:adjustRightInd/>
              <w:spacing w:after="0"/>
              <w:jc w:val="center"/>
              <w:rPr>
                <w:rFonts w:eastAsia="等线"/>
                <w:b/>
                <w:bCs/>
                <w:color w:val="000000"/>
                <w:sz w:val="20"/>
                <w:szCs w:val="20"/>
                <w:lang w:val="en-US" w:eastAsia="zh-CN"/>
              </w:rPr>
            </w:pPr>
            <w:r w:rsidRPr="00D7642A">
              <w:rPr>
                <w:rFonts w:eastAsia="等线"/>
                <w:b/>
                <w:bCs/>
                <w:color w:val="000000"/>
                <w:sz w:val="20"/>
                <w:szCs w:val="20"/>
                <w:lang w:val="en-US" w:eastAsia="zh-CN"/>
              </w:rPr>
              <w:t>Rural NTN-TDL-A</w:t>
            </w:r>
          </w:p>
        </w:tc>
        <w:tc>
          <w:tcPr>
            <w:tcW w:w="669" w:type="pct"/>
            <w:tcBorders>
              <w:bottom w:val="single" w:sz="4" w:space="0" w:color="auto"/>
            </w:tcBorders>
            <w:shd w:val="clear" w:color="auto" w:fill="auto"/>
            <w:vAlign w:val="center"/>
            <w:hideMark/>
          </w:tcPr>
          <w:p w14:paraId="766EF07F" w14:textId="77777777" w:rsidR="00533633" w:rsidRPr="00D7642A" w:rsidRDefault="00533633">
            <w:pPr>
              <w:widowControl/>
              <w:autoSpaceDE/>
              <w:autoSpaceDN/>
              <w:adjustRightInd/>
              <w:spacing w:after="0"/>
              <w:jc w:val="center"/>
              <w:rPr>
                <w:rFonts w:eastAsia="等线"/>
                <w:b/>
                <w:bCs/>
                <w:color w:val="000000"/>
                <w:sz w:val="20"/>
                <w:szCs w:val="20"/>
                <w:lang w:val="en-US" w:eastAsia="zh-CN"/>
              </w:rPr>
            </w:pPr>
            <w:r w:rsidRPr="00D7642A">
              <w:rPr>
                <w:rFonts w:eastAsia="等线"/>
                <w:b/>
                <w:bCs/>
                <w:color w:val="000000"/>
                <w:sz w:val="20"/>
                <w:szCs w:val="20"/>
                <w:lang w:val="en-US" w:eastAsia="zh-CN"/>
              </w:rPr>
              <w:t>Rural NTN-TDL-C</w:t>
            </w:r>
          </w:p>
        </w:tc>
      </w:tr>
      <w:tr w:rsidR="000B35CF" w:rsidRPr="00D7642A" w14:paraId="18947E73" w14:textId="77777777" w:rsidTr="003E0E45">
        <w:trPr>
          <w:trHeight w:val="20"/>
          <w:jc w:val="center"/>
        </w:trPr>
        <w:tc>
          <w:tcPr>
            <w:tcW w:w="681" w:type="pct"/>
            <w:vMerge w:val="restart"/>
            <w:vAlign w:val="center"/>
          </w:tcPr>
          <w:p w14:paraId="02769877" w14:textId="77777777" w:rsidR="000B35CF" w:rsidRDefault="000B35CF" w:rsidP="000B35CF">
            <w:pPr>
              <w:widowControl/>
              <w:autoSpaceDE/>
              <w:autoSpaceDN/>
              <w:adjustRightInd/>
              <w:spacing w:after="0"/>
              <w:jc w:val="center"/>
              <w:outlineLvl w:val="0"/>
              <w:rPr>
                <w:rFonts w:eastAsia="等线"/>
                <w:b/>
                <w:bCs/>
                <w:color w:val="000000"/>
                <w:sz w:val="20"/>
                <w:szCs w:val="20"/>
                <w:lang w:val="en-US" w:eastAsia="zh-CN"/>
              </w:rPr>
            </w:pPr>
            <w:r w:rsidRPr="009D0B5A">
              <w:rPr>
                <w:rFonts w:eastAsia="等线"/>
                <w:b/>
                <w:bCs/>
                <w:color w:val="000000"/>
                <w:sz w:val="20"/>
                <w:szCs w:val="20"/>
                <w:lang w:val="en-US" w:eastAsia="zh-CN"/>
              </w:rPr>
              <w:t>PUCCH format 1</w:t>
            </w:r>
          </w:p>
          <w:p w14:paraId="36529A78" w14:textId="0FA895D2" w:rsidR="000B35CF" w:rsidRPr="00D7642A" w:rsidRDefault="000B35CF" w:rsidP="000B35CF">
            <w:pPr>
              <w:widowControl/>
              <w:autoSpaceDE/>
              <w:autoSpaceDN/>
              <w:adjustRightInd/>
              <w:spacing w:after="0"/>
              <w:jc w:val="center"/>
              <w:rPr>
                <w:rFonts w:eastAsia="等线"/>
                <w:b/>
                <w:bCs/>
                <w:color w:val="000000"/>
                <w:sz w:val="20"/>
                <w:szCs w:val="20"/>
                <w:lang w:val="en-US" w:eastAsia="zh-CN"/>
              </w:rPr>
            </w:pPr>
            <w:r>
              <w:rPr>
                <w:rFonts w:eastAsia="等线"/>
                <w:b/>
                <w:bCs/>
                <w:color w:val="000000"/>
                <w:sz w:val="20"/>
                <w:szCs w:val="20"/>
                <w:lang w:val="en-US" w:eastAsia="zh-CN"/>
              </w:rPr>
              <w:t>(2bits)</w:t>
            </w:r>
          </w:p>
        </w:tc>
        <w:tc>
          <w:tcPr>
            <w:tcW w:w="681" w:type="pct"/>
            <w:vAlign w:val="center"/>
          </w:tcPr>
          <w:p w14:paraId="29F541D7" w14:textId="63404BDE" w:rsidR="000B35CF" w:rsidRPr="00D7642A" w:rsidRDefault="000B35CF" w:rsidP="00096BF4">
            <w:pPr>
              <w:widowControl/>
              <w:autoSpaceDE/>
              <w:autoSpaceDN/>
              <w:adjustRightInd/>
              <w:spacing w:after="0"/>
              <w:jc w:val="center"/>
              <w:rPr>
                <w:rFonts w:eastAsia="等线"/>
                <w:b/>
                <w:bCs/>
                <w:color w:val="000000"/>
                <w:sz w:val="20"/>
                <w:szCs w:val="20"/>
                <w:lang w:val="en-US" w:eastAsia="zh-CN"/>
              </w:rPr>
            </w:pPr>
            <w:r>
              <w:rPr>
                <w:rFonts w:eastAsia="等线"/>
                <w:b/>
                <w:bCs/>
                <w:color w:val="000000"/>
                <w:sz w:val="20"/>
                <w:szCs w:val="20"/>
                <w:lang w:val="en-US" w:eastAsia="zh-CN"/>
              </w:rPr>
              <w:t>NACK 2 ACK</w:t>
            </w:r>
          </w:p>
        </w:tc>
        <w:tc>
          <w:tcPr>
            <w:tcW w:w="593" w:type="pct"/>
            <w:shd w:val="clear" w:color="auto" w:fill="F7CAAC" w:themeFill="accent2" w:themeFillTint="66"/>
            <w:noWrap/>
            <w:vAlign w:val="center"/>
          </w:tcPr>
          <w:p w14:paraId="40EB904D" w14:textId="739CDC64" w:rsidR="000B35CF" w:rsidRPr="006E65D7"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17.5 </w:t>
            </w:r>
          </w:p>
        </w:tc>
        <w:tc>
          <w:tcPr>
            <w:tcW w:w="508" w:type="pct"/>
            <w:shd w:val="clear" w:color="auto" w:fill="F7CAAC" w:themeFill="accent2" w:themeFillTint="66"/>
            <w:noWrap/>
            <w:vAlign w:val="center"/>
          </w:tcPr>
          <w:p w14:paraId="280BA07B" w14:textId="5396432C" w:rsidR="000B35CF" w:rsidRPr="006E65D7"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9.7 </w:t>
            </w:r>
          </w:p>
        </w:tc>
        <w:tc>
          <w:tcPr>
            <w:tcW w:w="596" w:type="pct"/>
            <w:shd w:val="clear" w:color="auto" w:fill="F7CAAC" w:themeFill="accent2" w:themeFillTint="66"/>
            <w:noWrap/>
            <w:vAlign w:val="center"/>
          </w:tcPr>
          <w:p w14:paraId="61186599" w14:textId="607A0393" w:rsidR="000B35CF" w:rsidRPr="006E65D7"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10.5 </w:t>
            </w:r>
          </w:p>
        </w:tc>
        <w:tc>
          <w:tcPr>
            <w:tcW w:w="594" w:type="pct"/>
            <w:tcBorders>
              <w:bottom w:val="single" w:sz="4" w:space="0" w:color="auto"/>
            </w:tcBorders>
            <w:shd w:val="clear" w:color="auto" w:fill="F7CAAC" w:themeFill="accent2" w:themeFillTint="66"/>
            <w:noWrap/>
            <w:vAlign w:val="center"/>
          </w:tcPr>
          <w:p w14:paraId="7FFE9364" w14:textId="3716BE15" w:rsidR="000B35CF" w:rsidRPr="006E65D7"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2.8 </w:t>
            </w:r>
          </w:p>
        </w:tc>
        <w:tc>
          <w:tcPr>
            <w:tcW w:w="678" w:type="pct"/>
            <w:tcBorders>
              <w:bottom w:val="single" w:sz="4" w:space="0" w:color="auto"/>
            </w:tcBorders>
            <w:shd w:val="clear" w:color="auto" w:fill="F7CAAC" w:themeFill="accent2" w:themeFillTint="66"/>
            <w:noWrap/>
            <w:vAlign w:val="center"/>
          </w:tcPr>
          <w:p w14:paraId="64696A59" w14:textId="1AB9177D" w:rsidR="000B35CF" w:rsidRPr="006E65D7"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5.1 </w:t>
            </w:r>
          </w:p>
        </w:tc>
        <w:tc>
          <w:tcPr>
            <w:tcW w:w="669" w:type="pct"/>
            <w:shd w:val="clear" w:color="auto" w:fill="C5E0B3" w:themeFill="accent6" w:themeFillTint="66"/>
            <w:noWrap/>
            <w:vAlign w:val="center"/>
          </w:tcPr>
          <w:p w14:paraId="3B21BE76" w14:textId="69DFDF46" w:rsidR="000B35CF" w:rsidRPr="00096BF4"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-2.6 </w:t>
            </w:r>
          </w:p>
        </w:tc>
      </w:tr>
      <w:tr w:rsidR="000B35CF" w:rsidRPr="00D7642A" w14:paraId="51CA6010" w14:textId="77777777" w:rsidTr="003E0E45">
        <w:trPr>
          <w:trHeight w:val="20"/>
          <w:jc w:val="center"/>
        </w:trPr>
        <w:tc>
          <w:tcPr>
            <w:tcW w:w="681" w:type="pct"/>
            <w:vMerge/>
            <w:vAlign w:val="center"/>
          </w:tcPr>
          <w:p w14:paraId="729BC56A" w14:textId="77777777" w:rsidR="000B35CF" w:rsidRPr="00D7642A" w:rsidRDefault="000B35CF" w:rsidP="000B35CF">
            <w:pPr>
              <w:widowControl/>
              <w:autoSpaceDE/>
              <w:autoSpaceDN/>
              <w:adjustRightInd/>
              <w:spacing w:after="0"/>
              <w:jc w:val="center"/>
              <w:rPr>
                <w:rFonts w:eastAsia="等线"/>
                <w:b/>
                <w:bCs/>
                <w:color w:val="000000"/>
                <w:sz w:val="20"/>
                <w:szCs w:val="20"/>
                <w:lang w:val="en-US" w:eastAsia="zh-CN"/>
              </w:rPr>
            </w:pPr>
          </w:p>
        </w:tc>
        <w:tc>
          <w:tcPr>
            <w:tcW w:w="681" w:type="pct"/>
            <w:vAlign w:val="center"/>
          </w:tcPr>
          <w:p w14:paraId="71D8D709" w14:textId="34AB5C4A" w:rsidR="000B35CF" w:rsidRPr="00D7642A" w:rsidRDefault="000B35CF" w:rsidP="000B35CF">
            <w:pPr>
              <w:widowControl/>
              <w:autoSpaceDE/>
              <w:autoSpaceDN/>
              <w:adjustRightInd/>
              <w:spacing w:after="0"/>
              <w:jc w:val="center"/>
              <w:rPr>
                <w:rFonts w:eastAsia="等线"/>
                <w:b/>
                <w:bCs/>
                <w:color w:val="000000"/>
                <w:sz w:val="20"/>
                <w:szCs w:val="20"/>
                <w:lang w:val="en-US" w:eastAsia="zh-CN"/>
              </w:rPr>
            </w:pPr>
            <w:r>
              <w:rPr>
                <w:rFonts w:eastAsia="等线" w:hint="eastAsia"/>
                <w:b/>
                <w:bCs/>
                <w:color w:val="000000"/>
                <w:sz w:val="20"/>
                <w:szCs w:val="20"/>
                <w:lang w:val="en-US" w:eastAsia="zh-CN"/>
              </w:rPr>
              <w:t>A</w:t>
            </w:r>
            <w:r>
              <w:rPr>
                <w:rFonts w:eastAsia="等线"/>
                <w:b/>
                <w:bCs/>
                <w:color w:val="000000"/>
                <w:sz w:val="20"/>
                <w:szCs w:val="20"/>
                <w:lang w:val="en-US" w:eastAsia="zh-CN"/>
              </w:rPr>
              <w:t>CK miss</w:t>
            </w:r>
          </w:p>
        </w:tc>
        <w:tc>
          <w:tcPr>
            <w:tcW w:w="593" w:type="pct"/>
            <w:shd w:val="clear" w:color="auto" w:fill="F7CAAC" w:themeFill="accent2" w:themeFillTint="66"/>
            <w:noWrap/>
            <w:vAlign w:val="center"/>
          </w:tcPr>
          <w:p w14:paraId="26BE57B4" w14:textId="7BA52694"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20.1 </w:t>
            </w:r>
          </w:p>
        </w:tc>
        <w:tc>
          <w:tcPr>
            <w:tcW w:w="508" w:type="pct"/>
            <w:shd w:val="clear" w:color="auto" w:fill="F7CAAC" w:themeFill="accent2" w:themeFillTint="66"/>
            <w:noWrap/>
            <w:vAlign w:val="center"/>
          </w:tcPr>
          <w:p w14:paraId="6F37495D" w14:textId="0877AC44"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11.4 </w:t>
            </w:r>
          </w:p>
        </w:tc>
        <w:tc>
          <w:tcPr>
            <w:tcW w:w="596" w:type="pct"/>
            <w:shd w:val="clear" w:color="auto" w:fill="F7CAAC" w:themeFill="accent2" w:themeFillTint="66"/>
            <w:noWrap/>
            <w:vAlign w:val="center"/>
          </w:tcPr>
          <w:p w14:paraId="37065EBC" w14:textId="499DE7AC"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13.2 </w:t>
            </w:r>
          </w:p>
        </w:tc>
        <w:tc>
          <w:tcPr>
            <w:tcW w:w="594" w:type="pct"/>
            <w:tcBorders>
              <w:bottom w:val="single" w:sz="4" w:space="0" w:color="auto"/>
            </w:tcBorders>
            <w:shd w:val="clear" w:color="auto" w:fill="F7CAAC" w:themeFill="accent2" w:themeFillTint="66"/>
            <w:noWrap/>
            <w:vAlign w:val="center"/>
          </w:tcPr>
          <w:p w14:paraId="0A6D2625" w14:textId="065FBDDF"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4.5 </w:t>
            </w:r>
          </w:p>
        </w:tc>
        <w:tc>
          <w:tcPr>
            <w:tcW w:w="678" w:type="pct"/>
            <w:tcBorders>
              <w:bottom w:val="single" w:sz="4" w:space="0" w:color="auto"/>
            </w:tcBorders>
            <w:shd w:val="clear" w:color="auto" w:fill="F7CAAC" w:themeFill="accent2" w:themeFillTint="66"/>
            <w:noWrap/>
            <w:vAlign w:val="center"/>
          </w:tcPr>
          <w:p w14:paraId="185D16BC" w14:textId="5EF292E6"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7.8 </w:t>
            </w:r>
          </w:p>
        </w:tc>
        <w:tc>
          <w:tcPr>
            <w:tcW w:w="669" w:type="pct"/>
            <w:shd w:val="clear" w:color="auto" w:fill="C5E0B3" w:themeFill="accent6" w:themeFillTint="66"/>
            <w:noWrap/>
            <w:vAlign w:val="center"/>
          </w:tcPr>
          <w:p w14:paraId="463DF41A" w14:textId="7ED18682"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-0.9 </w:t>
            </w:r>
          </w:p>
        </w:tc>
      </w:tr>
      <w:tr w:rsidR="000B35CF" w:rsidRPr="00D7642A" w14:paraId="58174296" w14:textId="77777777" w:rsidTr="003E0E45">
        <w:trPr>
          <w:trHeight w:val="20"/>
          <w:jc w:val="center"/>
        </w:trPr>
        <w:tc>
          <w:tcPr>
            <w:tcW w:w="681" w:type="pct"/>
            <w:vMerge w:val="restart"/>
            <w:vAlign w:val="center"/>
          </w:tcPr>
          <w:p w14:paraId="2D005827" w14:textId="68716DAF" w:rsidR="000B35CF" w:rsidRDefault="000B35CF" w:rsidP="000B35CF">
            <w:pPr>
              <w:widowControl/>
              <w:autoSpaceDE/>
              <w:autoSpaceDN/>
              <w:adjustRightInd/>
              <w:spacing w:after="0"/>
              <w:jc w:val="center"/>
              <w:outlineLvl w:val="0"/>
              <w:rPr>
                <w:rFonts w:eastAsia="等线"/>
                <w:b/>
                <w:bCs/>
                <w:color w:val="000000"/>
                <w:sz w:val="20"/>
                <w:szCs w:val="20"/>
                <w:lang w:val="en-US" w:eastAsia="zh-CN"/>
              </w:rPr>
            </w:pPr>
            <w:r w:rsidRPr="009D0B5A">
              <w:rPr>
                <w:rFonts w:eastAsia="等线"/>
                <w:b/>
                <w:bCs/>
                <w:color w:val="000000"/>
                <w:sz w:val="20"/>
                <w:szCs w:val="20"/>
                <w:lang w:val="en-US" w:eastAsia="zh-CN"/>
              </w:rPr>
              <w:t>PUCCH format 1</w:t>
            </w:r>
            <w:r w:rsidR="00770D6D">
              <w:rPr>
                <w:rFonts w:eastAsia="等线"/>
                <w:b/>
                <w:bCs/>
                <w:color w:val="000000"/>
                <w:sz w:val="20"/>
                <w:szCs w:val="20"/>
                <w:lang w:val="en-US" w:eastAsia="zh-CN"/>
              </w:rPr>
              <w:t xml:space="preserve"> for Msg4</w:t>
            </w:r>
          </w:p>
          <w:p w14:paraId="7E3531BF" w14:textId="01429EC6" w:rsidR="000B35CF" w:rsidRPr="00D7642A" w:rsidRDefault="000B35CF" w:rsidP="000B35CF">
            <w:pPr>
              <w:widowControl/>
              <w:autoSpaceDE/>
              <w:autoSpaceDN/>
              <w:adjustRightInd/>
              <w:spacing w:after="0"/>
              <w:jc w:val="center"/>
              <w:rPr>
                <w:rFonts w:eastAsia="等线"/>
                <w:b/>
                <w:bCs/>
                <w:color w:val="000000"/>
                <w:sz w:val="20"/>
                <w:szCs w:val="20"/>
                <w:lang w:val="en-US" w:eastAsia="zh-CN"/>
              </w:rPr>
            </w:pPr>
            <w:r>
              <w:rPr>
                <w:rFonts w:eastAsia="等线"/>
                <w:b/>
                <w:bCs/>
                <w:color w:val="000000"/>
                <w:sz w:val="20"/>
                <w:szCs w:val="20"/>
                <w:lang w:val="en-US" w:eastAsia="zh-CN"/>
              </w:rPr>
              <w:t>(1bits)</w:t>
            </w:r>
          </w:p>
        </w:tc>
        <w:tc>
          <w:tcPr>
            <w:tcW w:w="681" w:type="pct"/>
            <w:vAlign w:val="center"/>
          </w:tcPr>
          <w:p w14:paraId="6C800B65" w14:textId="73D1B3CB" w:rsidR="000B35CF" w:rsidRPr="00D7642A" w:rsidRDefault="000B35CF" w:rsidP="000B35CF">
            <w:pPr>
              <w:widowControl/>
              <w:autoSpaceDE/>
              <w:autoSpaceDN/>
              <w:adjustRightInd/>
              <w:spacing w:after="0"/>
              <w:jc w:val="center"/>
              <w:rPr>
                <w:rFonts w:eastAsia="等线"/>
                <w:b/>
                <w:bCs/>
                <w:color w:val="000000"/>
                <w:sz w:val="20"/>
                <w:szCs w:val="20"/>
                <w:lang w:val="en-US" w:eastAsia="zh-CN"/>
              </w:rPr>
            </w:pPr>
            <w:r>
              <w:rPr>
                <w:rFonts w:eastAsia="等线"/>
                <w:b/>
                <w:bCs/>
                <w:color w:val="000000"/>
                <w:sz w:val="20"/>
                <w:szCs w:val="20"/>
                <w:lang w:val="en-US" w:eastAsia="zh-CN"/>
              </w:rPr>
              <w:t>NACK 2 ACK</w:t>
            </w:r>
          </w:p>
        </w:tc>
        <w:tc>
          <w:tcPr>
            <w:tcW w:w="593" w:type="pct"/>
            <w:shd w:val="clear" w:color="auto" w:fill="F7CAAC" w:themeFill="accent2" w:themeFillTint="66"/>
            <w:noWrap/>
            <w:vAlign w:val="center"/>
          </w:tcPr>
          <w:p w14:paraId="074211CA" w14:textId="02F9BCB6"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14.0 </w:t>
            </w:r>
          </w:p>
        </w:tc>
        <w:tc>
          <w:tcPr>
            <w:tcW w:w="508" w:type="pct"/>
            <w:shd w:val="clear" w:color="auto" w:fill="F7CAAC" w:themeFill="accent2" w:themeFillTint="66"/>
            <w:noWrap/>
            <w:vAlign w:val="center"/>
          </w:tcPr>
          <w:p w14:paraId="0CB11BAC" w14:textId="3E28802B"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9.1 </w:t>
            </w:r>
          </w:p>
        </w:tc>
        <w:tc>
          <w:tcPr>
            <w:tcW w:w="596" w:type="pct"/>
            <w:shd w:val="clear" w:color="auto" w:fill="F7CAAC" w:themeFill="accent2" w:themeFillTint="66"/>
            <w:noWrap/>
            <w:vAlign w:val="center"/>
          </w:tcPr>
          <w:p w14:paraId="017F4C30" w14:textId="2582B064"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6.7 </w:t>
            </w:r>
          </w:p>
        </w:tc>
        <w:tc>
          <w:tcPr>
            <w:tcW w:w="594" w:type="pct"/>
            <w:tcBorders>
              <w:bottom w:val="single" w:sz="4" w:space="0" w:color="auto"/>
            </w:tcBorders>
            <w:shd w:val="clear" w:color="auto" w:fill="F7CAAC" w:themeFill="accent2" w:themeFillTint="66"/>
            <w:noWrap/>
            <w:vAlign w:val="center"/>
          </w:tcPr>
          <w:p w14:paraId="0B9A717B" w14:textId="460F9B21"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1.9 </w:t>
            </w:r>
          </w:p>
        </w:tc>
        <w:tc>
          <w:tcPr>
            <w:tcW w:w="678" w:type="pct"/>
            <w:tcBorders>
              <w:bottom w:val="single" w:sz="4" w:space="0" w:color="auto"/>
            </w:tcBorders>
            <w:shd w:val="clear" w:color="auto" w:fill="F7CAAC" w:themeFill="accent2" w:themeFillTint="66"/>
            <w:noWrap/>
            <w:vAlign w:val="center"/>
          </w:tcPr>
          <w:p w14:paraId="3F003D53" w14:textId="18B348EB"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1.3 </w:t>
            </w:r>
          </w:p>
        </w:tc>
        <w:tc>
          <w:tcPr>
            <w:tcW w:w="669" w:type="pct"/>
            <w:tcBorders>
              <w:bottom w:val="single" w:sz="4" w:space="0" w:color="auto"/>
            </w:tcBorders>
            <w:shd w:val="clear" w:color="auto" w:fill="C5E0B3" w:themeFill="accent6" w:themeFillTint="66"/>
            <w:noWrap/>
            <w:vAlign w:val="center"/>
          </w:tcPr>
          <w:p w14:paraId="073D5CA1" w14:textId="6EBBC72F"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-3.5 </w:t>
            </w:r>
          </w:p>
        </w:tc>
      </w:tr>
      <w:tr w:rsidR="000B35CF" w:rsidRPr="00D7642A" w14:paraId="65CD4CFC" w14:textId="77777777" w:rsidTr="003E0E45">
        <w:trPr>
          <w:trHeight w:val="20"/>
          <w:jc w:val="center"/>
        </w:trPr>
        <w:tc>
          <w:tcPr>
            <w:tcW w:w="681" w:type="pct"/>
            <w:vMerge/>
            <w:vAlign w:val="center"/>
          </w:tcPr>
          <w:p w14:paraId="7509C0EC" w14:textId="77777777" w:rsidR="000B35CF" w:rsidRPr="00D7642A" w:rsidRDefault="000B35CF" w:rsidP="000B35CF">
            <w:pPr>
              <w:widowControl/>
              <w:autoSpaceDE/>
              <w:autoSpaceDN/>
              <w:adjustRightInd/>
              <w:spacing w:after="0"/>
              <w:jc w:val="center"/>
              <w:rPr>
                <w:rFonts w:eastAsia="等线"/>
                <w:b/>
                <w:bCs/>
                <w:color w:val="000000"/>
                <w:sz w:val="20"/>
                <w:szCs w:val="20"/>
                <w:lang w:val="en-US" w:eastAsia="zh-CN"/>
              </w:rPr>
            </w:pPr>
          </w:p>
        </w:tc>
        <w:tc>
          <w:tcPr>
            <w:tcW w:w="681" w:type="pct"/>
            <w:vAlign w:val="center"/>
          </w:tcPr>
          <w:p w14:paraId="6213DBFC" w14:textId="4EEB76D8" w:rsidR="000B35CF" w:rsidRPr="00D7642A" w:rsidRDefault="000B35CF" w:rsidP="000B35CF">
            <w:pPr>
              <w:widowControl/>
              <w:autoSpaceDE/>
              <w:autoSpaceDN/>
              <w:adjustRightInd/>
              <w:spacing w:after="0"/>
              <w:jc w:val="center"/>
              <w:rPr>
                <w:rFonts w:eastAsia="等线"/>
                <w:b/>
                <w:bCs/>
                <w:color w:val="000000"/>
                <w:sz w:val="20"/>
                <w:szCs w:val="20"/>
                <w:lang w:val="en-US" w:eastAsia="zh-CN"/>
              </w:rPr>
            </w:pPr>
            <w:r>
              <w:rPr>
                <w:rFonts w:eastAsia="等线" w:hint="eastAsia"/>
                <w:b/>
                <w:bCs/>
                <w:color w:val="000000"/>
                <w:sz w:val="20"/>
                <w:szCs w:val="20"/>
                <w:lang w:val="en-US" w:eastAsia="zh-CN"/>
              </w:rPr>
              <w:t>A</w:t>
            </w:r>
            <w:r>
              <w:rPr>
                <w:rFonts w:eastAsia="等线"/>
                <w:b/>
                <w:bCs/>
                <w:color w:val="000000"/>
                <w:sz w:val="20"/>
                <w:szCs w:val="20"/>
                <w:lang w:val="en-US" w:eastAsia="zh-CN"/>
              </w:rPr>
              <w:t>CK miss</w:t>
            </w:r>
          </w:p>
        </w:tc>
        <w:tc>
          <w:tcPr>
            <w:tcW w:w="593" w:type="pct"/>
            <w:shd w:val="clear" w:color="auto" w:fill="F7CAAC" w:themeFill="accent2" w:themeFillTint="66"/>
            <w:noWrap/>
            <w:vAlign w:val="center"/>
          </w:tcPr>
          <w:p w14:paraId="2EEB2BF0" w14:textId="4D1D3D0E"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28.4 </w:t>
            </w:r>
          </w:p>
        </w:tc>
        <w:tc>
          <w:tcPr>
            <w:tcW w:w="508" w:type="pct"/>
            <w:shd w:val="clear" w:color="auto" w:fill="F7CAAC" w:themeFill="accent2" w:themeFillTint="66"/>
            <w:noWrap/>
            <w:vAlign w:val="center"/>
          </w:tcPr>
          <w:p w14:paraId="0F01646A" w14:textId="2241AFAA"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19.2 </w:t>
            </w:r>
          </w:p>
        </w:tc>
        <w:tc>
          <w:tcPr>
            <w:tcW w:w="596" w:type="pct"/>
            <w:shd w:val="clear" w:color="auto" w:fill="F7CAAC" w:themeFill="accent2" w:themeFillTint="66"/>
            <w:noWrap/>
            <w:vAlign w:val="center"/>
          </w:tcPr>
          <w:p w14:paraId="43760243" w14:textId="0499596A"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21.5 </w:t>
            </w:r>
          </w:p>
        </w:tc>
        <w:tc>
          <w:tcPr>
            <w:tcW w:w="594" w:type="pct"/>
            <w:shd w:val="clear" w:color="auto" w:fill="F7CAAC" w:themeFill="accent2" w:themeFillTint="66"/>
            <w:noWrap/>
            <w:vAlign w:val="center"/>
          </w:tcPr>
          <w:p w14:paraId="21419052" w14:textId="2B3E0ACB"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12.2 </w:t>
            </w:r>
          </w:p>
        </w:tc>
        <w:tc>
          <w:tcPr>
            <w:tcW w:w="678" w:type="pct"/>
            <w:shd w:val="clear" w:color="auto" w:fill="F7CAAC" w:themeFill="accent2" w:themeFillTint="66"/>
            <w:noWrap/>
            <w:vAlign w:val="center"/>
          </w:tcPr>
          <w:p w14:paraId="6B4A544E" w14:textId="140FEECD"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16.1 </w:t>
            </w:r>
          </w:p>
        </w:tc>
        <w:tc>
          <w:tcPr>
            <w:tcW w:w="669" w:type="pct"/>
            <w:shd w:val="clear" w:color="auto" w:fill="F7CAAC" w:themeFill="accent2" w:themeFillTint="66"/>
            <w:noWrap/>
            <w:vAlign w:val="center"/>
          </w:tcPr>
          <w:p w14:paraId="1D912F39" w14:textId="516CF623" w:rsidR="000B35CF" w:rsidRDefault="000B35CF" w:rsidP="000B35CF">
            <w:pPr>
              <w:widowControl/>
              <w:autoSpaceDE/>
              <w:autoSpaceDN/>
              <w:adjustRightInd/>
              <w:spacing w:after="0"/>
              <w:jc w:val="right"/>
              <w:rPr>
                <w:rFonts w:eastAsia="等线"/>
                <w:color w:val="000000"/>
                <w:sz w:val="20"/>
                <w:szCs w:val="20"/>
              </w:rPr>
            </w:pPr>
            <w:r w:rsidRPr="00096BF4">
              <w:rPr>
                <w:rFonts w:eastAsia="等线"/>
                <w:color w:val="000000"/>
                <w:sz w:val="20"/>
                <w:szCs w:val="20"/>
              </w:rPr>
              <w:t xml:space="preserve">6.8 </w:t>
            </w:r>
          </w:p>
        </w:tc>
      </w:tr>
      <w:tr w:rsidR="0018613A" w:rsidRPr="00D7642A" w14:paraId="2081EA6D" w14:textId="77777777" w:rsidTr="003E0E45">
        <w:trPr>
          <w:trHeight w:val="20"/>
          <w:jc w:val="center"/>
        </w:trPr>
        <w:tc>
          <w:tcPr>
            <w:tcW w:w="1363" w:type="pct"/>
            <w:gridSpan w:val="2"/>
            <w:vAlign w:val="center"/>
          </w:tcPr>
          <w:p w14:paraId="13C3C37E" w14:textId="77777777" w:rsidR="0018613A" w:rsidRPr="00D7642A" w:rsidRDefault="0018613A" w:rsidP="00096BF4">
            <w:pPr>
              <w:widowControl/>
              <w:autoSpaceDE/>
              <w:autoSpaceDN/>
              <w:adjustRightInd/>
              <w:spacing w:after="0"/>
              <w:jc w:val="center"/>
              <w:rPr>
                <w:rFonts w:eastAsia="等线"/>
                <w:b/>
                <w:bCs/>
                <w:color w:val="000000"/>
                <w:sz w:val="20"/>
                <w:szCs w:val="20"/>
                <w:lang w:val="en-US" w:eastAsia="zh-CN"/>
              </w:rPr>
            </w:pPr>
            <w:r w:rsidRPr="00D7642A">
              <w:rPr>
                <w:rFonts w:eastAsia="等线"/>
                <w:b/>
                <w:bCs/>
                <w:color w:val="000000"/>
                <w:sz w:val="20"/>
                <w:szCs w:val="20"/>
                <w:lang w:val="en-US" w:eastAsia="zh-CN"/>
              </w:rPr>
              <w:t>PUCCH format 3</w:t>
            </w:r>
          </w:p>
        </w:tc>
        <w:tc>
          <w:tcPr>
            <w:tcW w:w="593" w:type="pct"/>
            <w:shd w:val="clear" w:color="auto" w:fill="F7CAAC" w:themeFill="accent2" w:themeFillTint="66"/>
            <w:noWrap/>
            <w:vAlign w:val="center"/>
          </w:tcPr>
          <w:p w14:paraId="582F77B6" w14:textId="4C856A9A" w:rsidR="0018613A" w:rsidRPr="006E65D7" w:rsidRDefault="0018613A">
            <w:pPr>
              <w:widowControl/>
              <w:autoSpaceDE/>
              <w:autoSpaceDN/>
              <w:adjustRightInd/>
              <w:spacing w:after="0"/>
              <w:jc w:val="right"/>
              <w:rPr>
                <w:rFonts w:eastAsia="等线"/>
                <w:color w:val="000000"/>
                <w:sz w:val="20"/>
                <w:szCs w:val="20"/>
              </w:rPr>
            </w:pPr>
            <w:r>
              <w:rPr>
                <w:rFonts w:eastAsia="等线"/>
                <w:color w:val="000000"/>
                <w:sz w:val="20"/>
                <w:szCs w:val="20"/>
              </w:rPr>
              <w:t>21.1</w:t>
            </w:r>
          </w:p>
        </w:tc>
        <w:tc>
          <w:tcPr>
            <w:tcW w:w="508" w:type="pct"/>
            <w:shd w:val="clear" w:color="auto" w:fill="F7CAAC" w:themeFill="accent2" w:themeFillTint="66"/>
            <w:noWrap/>
            <w:vAlign w:val="center"/>
          </w:tcPr>
          <w:p w14:paraId="30107123" w14:textId="35577E8C" w:rsidR="0018613A" w:rsidRPr="006E65D7" w:rsidRDefault="0018613A">
            <w:pPr>
              <w:widowControl/>
              <w:autoSpaceDE/>
              <w:autoSpaceDN/>
              <w:adjustRightInd/>
              <w:spacing w:after="0"/>
              <w:jc w:val="right"/>
              <w:rPr>
                <w:rFonts w:eastAsia="等线"/>
                <w:color w:val="000000"/>
                <w:sz w:val="20"/>
                <w:szCs w:val="20"/>
              </w:rPr>
            </w:pPr>
            <w:r>
              <w:rPr>
                <w:rFonts w:eastAsia="等线"/>
                <w:color w:val="000000"/>
                <w:sz w:val="20"/>
                <w:szCs w:val="20"/>
              </w:rPr>
              <w:t>12.5</w:t>
            </w:r>
          </w:p>
        </w:tc>
        <w:tc>
          <w:tcPr>
            <w:tcW w:w="596" w:type="pct"/>
            <w:shd w:val="clear" w:color="auto" w:fill="F7CAAC" w:themeFill="accent2" w:themeFillTint="66"/>
            <w:noWrap/>
            <w:vAlign w:val="center"/>
          </w:tcPr>
          <w:p w14:paraId="01D11466" w14:textId="789E8A36" w:rsidR="0018613A" w:rsidRPr="006E65D7" w:rsidRDefault="0018613A">
            <w:pPr>
              <w:widowControl/>
              <w:autoSpaceDE/>
              <w:autoSpaceDN/>
              <w:adjustRightInd/>
              <w:spacing w:after="0"/>
              <w:jc w:val="right"/>
              <w:rPr>
                <w:rFonts w:eastAsia="等线"/>
                <w:color w:val="000000"/>
                <w:sz w:val="20"/>
                <w:szCs w:val="20"/>
                <w:lang w:eastAsia="zh-CN"/>
              </w:rPr>
            </w:pPr>
            <w:r>
              <w:rPr>
                <w:rFonts w:eastAsia="等线"/>
                <w:color w:val="000000"/>
                <w:sz w:val="20"/>
                <w:szCs w:val="20"/>
              </w:rPr>
              <w:t>14.2</w:t>
            </w:r>
          </w:p>
        </w:tc>
        <w:tc>
          <w:tcPr>
            <w:tcW w:w="594" w:type="pct"/>
            <w:shd w:val="clear" w:color="auto" w:fill="F7CAAC" w:themeFill="accent2" w:themeFillTint="66"/>
            <w:noWrap/>
            <w:vAlign w:val="center"/>
          </w:tcPr>
          <w:p w14:paraId="4D0847DF" w14:textId="75293326" w:rsidR="0018613A" w:rsidRPr="006E65D7" w:rsidRDefault="0018613A">
            <w:pPr>
              <w:widowControl/>
              <w:autoSpaceDE/>
              <w:autoSpaceDN/>
              <w:adjustRightInd/>
              <w:spacing w:after="0"/>
              <w:jc w:val="right"/>
              <w:rPr>
                <w:rFonts w:eastAsia="等线"/>
                <w:color w:val="000000"/>
                <w:sz w:val="20"/>
                <w:szCs w:val="20"/>
                <w:lang w:eastAsia="zh-CN"/>
              </w:rPr>
            </w:pPr>
            <w:r>
              <w:rPr>
                <w:rFonts w:eastAsia="等线"/>
                <w:color w:val="000000"/>
                <w:sz w:val="20"/>
                <w:szCs w:val="20"/>
              </w:rPr>
              <w:t>5.4</w:t>
            </w:r>
          </w:p>
        </w:tc>
        <w:tc>
          <w:tcPr>
            <w:tcW w:w="678" w:type="pct"/>
            <w:shd w:val="clear" w:color="auto" w:fill="F7CAAC" w:themeFill="accent2" w:themeFillTint="66"/>
            <w:noWrap/>
            <w:vAlign w:val="center"/>
          </w:tcPr>
          <w:p w14:paraId="51BA2668" w14:textId="489C2A9F" w:rsidR="0018613A" w:rsidRPr="006E65D7" w:rsidRDefault="0018613A">
            <w:pPr>
              <w:widowControl/>
              <w:autoSpaceDE/>
              <w:autoSpaceDN/>
              <w:adjustRightInd/>
              <w:spacing w:after="0"/>
              <w:jc w:val="right"/>
              <w:rPr>
                <w:rFonts w:eastAsia="等线"/>
                <w:color w:val="000000"/>
                <w:sz w:val="20"/>
                <w:szCs w:val="20"/>
                <w:lang w:eastAsia="zh-CN"/>
              </w:rPr>
            </w:pPr>
            <w:r>
              <w:rPr>
                <w:rFonts w:eastAsia="等线"/>
                <w:color w:val="000000"/>
                <w:sz w:val="20"/>
                <w:szCs w:val="20"/>
              </w:rPr>
              <w:t>8.8</w:t>
            </w:r>
          </w:p>
        </w:tc>
        <w:tc>
          <w:tcPr>
            <w:tcW w:w="669" w:type="pct"/>
            <w:shd w:val="clear" w:color="000000" w:fill="C6E0B4"/>
            <w:noWrap/>
            <w:vAlign w:val="center"/>
          </w:tcPr>
          <w:p w14:paraId="6D603FF1" w14:textId="2A1BEC4E" w:rsidR="0018613A" w:rsidRPr="006E65D7" w:rsidRDefault="0018613A">
            <w:pPr>
              <w:widowControl/>
              <w:autoSpaceDE/>
              <w:autoSpaceDN/>
              <w:adjustRightInd/>
              <w:spacing w:after="0"/>
              <w:jc w:val="right"/>
              <w:rPr>
                <w:sz w:val="20"/>
                <w:szCs w:val="20"/>
              </w:rPr>
            </w:pPr>
            <w:r>
              <w:rPr>
                <w:rFonts w:eastAsia="等线"/>
                <w:color w:val="000000"/>
                <w:sz w:val="20"/>
                <w:szCs w:val="20"/>
              </w:rPr>
              <w:t>0</w:t>
            </w:r>
          </w:p>
        </w:tc>
      </w:tr>
      <w:tr w:rsidR="0018613A" w:rsidRPr="00D7642A" w14:paraId="217542FA" w14:textId="77777777" w:rsidTr="003E0E45">
        <w:trPr>
          <w:trHeight w:val="20"/>
          <w:jc w:val="center"/>
        </w:trPr>
        <w:tc>
          <w:tcPr>
            <w:tcW w:w="1363" w:type="pct"/>
            <w:gridSpan w:val="2"/>
            <w:vAlign w:val="center"/>
          </w:tcPr>
          <w:p w14:paraId="330B2466" w14:textId="77777777" w:rsidR="0018613A" w:rsidRPr="00D7642A" w:rsidRDefault="0018613A" w:rsidP="00096BF4">
            <w:pPr>
              <w:widowControl/>
              <w:autoSpaceDE/>
              <w:autoSpaceDN/>
              <w:adjustRightInd/>
              <w:spacing w:after="0"/>
              <w:jc w:val="center"/>
              <w:rPr>
                <w:rFonts w:eastAsia="等线"/>
                <w:b/>
                <w:bCs/>
                <w:color w:val="000000"/>
                <w:sz w:val="20"/>
                <w:szCs w:val="20"/>
                <w:lang w:val="en-US" w:eastAsia="zh-CN"/>
              </w:rPr>
            </w:pPr>
            <w:r w:rsidRPr="00D7642A">
              <w:rPr>
                <w:rFonts w:eastAsia="等线"/>
                <w:b/>
                <w:bCs/>
                <w:color w:val="000000"/>
                <w:sz w:val="20"/>
                <w:szCs w:val="20"/>
                <w:lang w:val="en-US" w:eastAsia="zh-CN"/>
              </w:rPr>
              <w:t>PRACH format 2</w:t>
            </w:r>
          </w:p>
        </w:tc>
        <w:tc>
          <w:tcPr>
            <w:tcW w:w="593" w:type="pct"/>
            <w:shd w:val="clear" w:color="auto" w:fill="F7CAAC" w:themeFill="accent2" w:themeFillTint="66"/>
            <w:noWrap/>
            <w:vAlign w:val="center"/>
          </w:tcPr>
          <w:p w14:paraId="4D803DDD" w14:textId="0C453E50" w:rsidR="0018613A" w:rsidRPr="006E65D7" w:rsidRDefault="0018613A">
            <w:pPr>
              <w:widowControl/>
              <w:autoSpaceDE/>
              <w:autoSpaceDN/>
              <w:adjustRightInd/>
              <w:spacing w:after="0"/>
              <w:jc w:val="right"/>
              <w:rPr>
                <w:rFonts w:eastAsia="等线"/>
                <w:color w:val="000000"/>
                <w:sz w:val="20"/>
                <w:szCs w:val="20"/>
              </w:rPr>
            </w:pPr>
            <w:r>
              <w:rPr>
                <w:rFonts w:eastAsia="等线"/>
                <w:color w:val="000000"/>
                <w:sz w:val="20"/>
                <w:szCs w:val="20"/>
              </w:rPr>
              <w:t>15.6</w:t>
            </w:r>
          </w:p>
        </w:tc>
        <w:tc>
          <w:tcPr>
            <w:tcW w:w="508" w:type="pct"/>
            <w:shd w:val="clear" w:color="auto" w:fill="F7CAAC" w:themeFill="accent2" w:themeFillTint="66"/>
            <w:noWrap/>
            <w:vAlign w:val="center"/>
          </w:tcPr>
          <w:p w14:paraId="4BD214D6" w14:textId="57742B99" w:rsidR="0018613A" w:rsidRPr="006E65D7" w:rsidRDefault="0018613A">
            <w:pPr>
              <w:widowControl/>
              <w:autoSpaceDE/>
              <w:autoSpaceDN/>
              <w:adjustRightInd/>
              <w:spacing w:after="0"/>
              <w:jc w:val="right"/>
              <w:rPr>
                <w:rFonts w:eastAsia="等线"/>
                <w:color w:val="000000"/>
                <w:sz w:val="20"/>
                <w:szCs w:val="20"/>
              </w:rPr>
            </w:pPr>
            <w:r>
              <w:rPr>
                <w:rFonts w:eastAsia="等线"/>
                <w:color w:val="000000"/>
                <w:sz w:val="20"/>
                <w:szCs w:val="20"/>
              </w:rPr>
              <w:t>9.3</w:t>
            </w:r>
          </w:p>
        </w:tc>
        <w:tc>
          <w:tcPr>
            <w:tcW w:w="596" w:type="pct"/>
            <w:shd w:val="clear" w:color="auto" w:fill="F7CAAC" w:themeFill="accent2" w:themeFillTint="66"/>
            <w:noWrap/>
            <w:vAlign w:val="center"/>
          </w:tcPr>
          <w:p w14:paraId="55762F81" w14:textId="1EB970B0" w:rsidR="0018613A" w:rsidRPr="006E65D7" w:rsidRDefault="0018613A">
            <w:pPr>
              <w:widowControl/>
              <w:autoSpaceDE/>
              <w:autoSpaceDN/>
              <w:adjustRightInd/>
              <w:spacing w:after="0"/>
              <w:jc w:val="right"/>
              <w:rPr>
                <w:rFonts w:eastAsia="等线"/>
                <w:color w:val="000000"/>
                <w:sz w:val="20"/>
                <w:szCs w:val="20"/>
                <w:lang w:eastAsia="zh-CN"/>
              </w:rPr>
            </w:pPr>
            <w:r>
              <w:rPr>
                <w:rFonts w:eastAsia="等线"/>
                <w:color w:val="000000"/>
                <w:sz w:val="20"/>
                <w:szCs w:val="20"/>
              </w:rPr>
              <w:t>8.7</w:t>
            </w:r>
          </w:p>
        </w:tc>
        <w:tc>
          <w:tcPr>
            <w:tcW w:w="594" w:type="pct"/>
            <w:shd w:val="clear" w:color="auto" w:fill="F7CAAC" w:themeFill="accent2" w:themeFillTint="66"/>
            <w:noWrap/>
            <w:vAlign w:val="center"/>
          </w:tcPr>
          <w:p w14:paraId="320958EE" w14:textId="4B24DD30" w:rsidR="0018613A" w:rsidRPr="006E65D7" w:rsidRDefault="0018613A">
            <w:pPr>
              <w:widowControl/>
              <w:autoSpaceDE/>
              <w:autoSpaceDN/>
              <w:adjustRightInd/>
              <w:spacing w:after="0"/>
              <w:jc w:val="right"/>
              <w:rPr>
                <w:rFonts w:eastAsia="等线"/>
                <w:color w:val="000000"/>
                <w:sz w:val="20"/>
                <w:szCs w:val="20"/>
                <w:lang w:eastAsia="zh-CN"/>
              </w:rPr>
            </w:pPr>
            <w:r>
              <w:rPr>
                <w:rFonts w:eastAsia="等线"/>
                <w:color w:val="000000"/>
                <w:sz w:val="20"/>
                <w:szCs w:val="20"/>
              </w:rPr>
              <w:t>2.3</w:t>
            </w:r>
          </w:p>
        </w:tc>
        <w:tc>
          <w:tcPr>
            <w:tcW w:w="678" w:type="pct"/>
            <w:shd w:val="clear" w:color="auto" w:fill="F7CAAC" w:themeFill="accent2" w:themeFillTint="66"/>
            <w:noWrap/>
            <w:vAlign w:val="center"/>
          </w:tcPr>
          <w:p w14:paraId="2BA57FF9" w14:textId="60465EB1" w:rsidR="0018613A" w:rsidRPr="006E65D7" w:rsidRDefault="0018613A">
            <w:pPr>
              <w:widowControl/>
              <w:autoSpaceDE/>
              <w:autoSpaceDN/>
              <w:adjustRightInd/>
              <w:spacing w:after="0"/>
              <w:jc w:val="right"/>
              <w:rPr>
                <w:rFonts w:eastAsia="等线"/>
                <w:color w:val="000000"/>
                <w:sz w:val="20"/>
                <w:szCs w:val="20"/>
                <w:lang w:eastAsia="zh-CN"/>
              </w:rPr>
            </w:pPr>
            <w:r>
              <w:rPr>
                <w:rFonts w:eastAsia="等线"/>
                <w:color w:val="000000"/>
                <w:sz w:val="20"/>
                <w:szCs w:val="20"/>
              </w:rPr>
              <w:t>3.3</w:t>
            </w:r>
          </w:p>
        </w:tc>
        <w:tc>
          <w:tcPr>
            <w:tcW w:w="669" w:type="pct"/>
            <w:shd w:val="clear" w:color="auto" w:fill="C5E0B3" w:themeFill="accent6" w:themeFillTint="66"/>
            <w:noWrap/>
            <w:vAlign w:val="center"/>
          </w:tcPr>
          <w:p w14:paraId="072B4150" w14:textId="06AB877E" w:rsidR="0018613A" w:rsidRPr="006E65D7" w:rsidRDefault="0018613A">
            <w:pPr>
              <w:widowControl/>
              <w:autoSpaceDE/>
              <w:autoSpaceDN/>
              <w:adjustRightInd/>
              <w:spacing w:after="0"/>
              <w:jc w:val="right"/>
              <w:rPr>
                <w:sz w:val="20"/>
                <w:szCs w:val="20"/>
              </w:rPr>
            </w:pPr>
            <w:r>
              <w:rPr>
                <w:rFonts w:eastAsia="等线"/>
                <w:color w:val="000000"/>
                <w:sz w:val="20"/>
                <w:szCs w:val="20"/>
              </w:rPr>
              <w:t>-3</w:t>
            </w:r>
          </w:p>
        </w:tc>
      </w:tr>
      <w:tr w:rsidR="0018613A" w:rsidRPr="00D7642A" w14:paraId="320C66B8" w14:textId="77777777" w:rsidTr="003E0E45">
        <w:trPr>
          <w:trHeight w:val="20"/>
          <w:jc w:val="center"/>
        </w:trPr>
        <w:tc>
          <w:tcPr>
            <w:tcW w:w="1363" w:type="pct"/>
            <w:gridSpan w:val="2"/>
            <w:vAlign w:val="center"/>
          </w:tcPr>
          <w:p w14:paraId="2A972B0B" w14:textId="77777777" w:rsidR="0018613A" w:rsidRPr="00D7642A" w:rsidRDefault="0018613A" w:rsidP="00096BF4">
            <w:pPr>
              <w:widowControl/>
              <w:autoSpaceDE/>
              <w:autoSpaceDN/>
              <w:adjustRightInd/>
              <w:spacing w:after="0"/>
              <w:jc w:val="center"/>
              <w:rPr>
                <w:rFonts w:eastAsia="等线"/>
                <w:b/>
                <w:bCs/>
                <w:color w:val="000000"/>
                <w:sz w:val="20"/>
                <w:szCs w:val="20"/>
                <w:lang w:val="en-US" w:eastAsia="zh-CN"/>
              </w:rPr>
            </w:pPr>
            <w:r w:rsidRPr="00D7642A">
              <w:rPr>
                <w:rFonts w:eastAsia="等线"/>
                <w:b/>
                <w:bCs/>
                <w:color w:val="000000"/>
                <w:sz w:val="20"/>
                <w:szCs w:val="20"/>
                <w:lang w:val="en-US" w:eastAsia="zh-CN"/>
              </w:rPr>
              <w:t>PUSCH Msg.3</w:t>
            </w:r>
          </w:p>
        </w:tc>
        <w:tc>
          <w:tcPr>
            <w:tcW w:w="593" w:type="pct"/>
            <w:shd w:val="clear" w:color="auto" w:fill="F7CAAC" w:themeFill="accent2" w:themeFillTint="66"/>
            <w:noWrap/>
            <w:vAlign w:val="center"/>
          </w:tcPr>
          <w:p w14:paraId="045AFDA5" w14:textId="735C9E06" w:rsidR="0018613A" w:rsidRPr="006E65D7" w:rsidRDefault="0018613A">
            <w:pPr>
              <w:widowControl/>
              <w:autoSpaceDE/>
              <w:autoSpaceDN/>
              <w:adjustRightInd/>
              <w:spacing w:after="0"/>
              <w:jc w:val="right"/>
              <w:rPr>
                <w:rFonts w:eastAsia="等线"/>
                <w:color w:val="000000"/>
                <w:sz w:val="20"/>
                <w:szCs w:val="20"/>
              </w:rPr>
            </w:pPr>
            <w:r>
              <w:rPr>
                <w:rFonts w:eastAsia="等线"/>
                <w:color w:val="000000"/>
                <w:sz w:val="20"/>
                <w:szCs w:val="20"/>
              </w:rPr>
              <w:t>13.6</w:t>
            </w:r>
          </w:p>
        </w:tc>
        <w:tc>
          <w:tcPr>
            <w:tcW w:w="508" w:type="pct"/>
            <w:shd w:val="clear" w:color="auto" w:fill="F7CAAC" w:themeFill="accent2" w:themeFillTint="66"/>
            <w:noWrap/>
            <w:vAlign w:val="center"/>
          </w:tcPr>
          <w:p w14:paraId="31C162B5" w14:textId="4327529A" w:rsidR="0018613A" w:rsidRPr="006E65D7" w:rsidRDefault="0018613A">
            <w:pPr>
              <w:widowControl/>
              <w:autoSpaceDE/>
              <w:autoSpaceDN/>
              <w:adjustRightInd/>
              <w:spacing w:after="0"/>
              <w:jc w:val="right"/>
              <w:rPr>
                <w:rFonts w:eastAsia="等线"/>
                <w:color w:val="000000"/>
                <w:sz w:val="20"/>
                <w:szCs w:val="20"/>
              </w:rPr>
            </w:pPr>
            <w:r>
              <w:rPr>
                <w:rFonts w:eastAsia="等线"/>
                <w:color w:val="000000"/>
                <w:sz w:val="20"/>
                <w:szCs w:val="20"/>
              </w:rPr>
              <w:t>11.5</w:t>
            </w:r>
          </w:p>
        </w:tc>
        <w:tc>
          <w:tcPr>
            <w:tcW w:w="596" w:type="pct"/>
            <w:shd w:val="clear" w:color="auto" w:fill="F7CAAC" w:themeFill="accent2" w:themeFillTint="66"/>
            <w:noWrap/>
            <w:vAlign w:val="center"/>
          </w:tcPr>
          <w:p w14:paraId="62F48355" w14:textId="5698B2B0" w:rsidR="0018613A" w:rsidRPr="006E65D7" w:rsidRDefault="0018613A">
            <w:pPr>
              <w:widowControl/>
              <w:autoSpaceDE/>
              <w:autoSpaceDN/>
              <w:adjustRightInd/>
              <w:spacing w:after="0"/>
              <w:jc w:val="right"/>
              <w:rPr>
                <w:rFonts w:eastAsia="等线"/>
                <w:color w:val="000000"/>
                <w:sz w:val="20"/>
                <w:szCs w:val="20"/>
                <w:lang w:eastAsia="zh-CN"/>
              </w:rPr>
            </w:pPr>
            <w:r>
              <w:rPr>
                <w:rFonts w:eastAsia="等线"/>
                <w:color w:val="000000"/>
                <w:sz w:val="20"/>
                <w:szCs w:val="20"/>
              </w:rPr>
              <w:t>6.5</w:t>
            </w:r>
          </w:p>
        </w:tc>
        <w:tc>
          <w:tcPr>
            <w:tcW w:w="594" w:type="pct"/>
            <w:shd w:val="clear" w:color="auto" w:fill="F7CAAC" w:themeFill="accent2" w:themeFillTint="66"/>
            <w:noWrap/>
            <w:vAlign w:val="center"/>
          </w:tcPr>
          <w:p w14:paraId="595F3BF4" w14:textId="54AF1E20" w:rsidR="0018613A" w:rsidRPr="006E65D7" w:rsidRDefault="0018613A">
            <w:pPr>
              <w:widowControl/>
              <w:autoSpaceDE/>
              <w:autoSpaceDN/>
              <w:adjustRightInd/>
              <w:spacing w:after="0"/>
              <w:jc w:val="right"/>
              <w:rPr>
                <w:rFonts w:eastAsia="等线"/>
                <w:color w:val="000000"/>
                <w:sz w:val="20"/>
                <w:szCs w:val="20"/>
                <w:lang w:eastAsia="zh-CN"/>
              </w:rPr>
            </w:pPr>
            <w:r>
              <w:rPr>
                <w:rFonts w:eastAsia="等线"/>
                <w:color w:val="000000"/>
                <w:sz w:val="20"/>
                <w:szCs w:val="20"/>
              </w:rPr>
              <w:t>4.4</w:t>
            </w:r>
          </w:p>
        </w:tc>
        <w:tc>
          <w:tcPr>
            <w:tcW w:w="678" w:type="pct"/>
            <w:shd w:val="clear" w:color="auto" w:fill="F7CAAC" w:themeFill="accent2" w:themeFillTint="66"/>
            <w:noWrap/>
            <w:vAlign w:val="center"/>
          </w:tcPr>
          <w:p w14:paraId="358BE4F2" w14:textId="37DB03B4" w:rsidR="0018613A" w:rsidRPr="006E65D7" w:rsidRDefault="0018613A">
            <w:pPr>
              <w:widowControl/>
              <w:autoSpaceDE/>
              <w:autoSpaceDN/>
              <w:adjustRightInd/>
              <w:spacing w:after="0"/>
              <w:jc w:val="right"/>
              <w:rPr>
                <w:rFonts w:eastAsia="等线"/>
                <w:color w:val="000000"/>
                <w:sz w:val="20"/>
                <w:szCs w:val="20"/>
                <w:lang w:eastAsia="zh-CN"/>
              </w:rPr>
            </w:pPr>
            <w:r>
              <w:rPr>
                <w:rFonts w:eastAsia="等线"/>
                <w:color w:val="000000"/>
                <w:sz w:val="20"/>
                <w:szCs w:val="20"/>
              </w:rPr>
              <w:t>1.2</w:t>
            </w:r>
          </w:p>
        </w:tc>
        <w:tc>
          <w:tcPr>
            <w:tcW w:w="669" w:type="pct"/>
            <w:shd w:val="clear" w:color="auto" w:fill="C5E0B3" w:themeFill="accent6" w:themeFillTint="66"/>
            <w:noWrap/>
            <w:vAlign w:val="center"/>
          </w:tcPr>
          <w:p w14:paraId="52DAE191" w14:textId="6829F072" w:rsidR="0018613A" w:rsidRPr="006E65D7" w:rsidRDefault="0018613A">
            <w:pPr>
              <w:widowControl/>
              <w:autoSpaceDE/>
              <w:autoSpaceDN/>
              <w:adjustRightInd/>
              <w:spacing w:after="0"/>
              <w:jc w:val="right"/>
              <w:rPr>
                <w:sz w:val="20"/>
                <w:szCs w:val="20"/>
              </w:rPr>
            </w:pPr>
            <w:r>
              <w:rPr>
                <w:rFonts w:eastAsia="等线"/>
                <w:color w:val="000000"/>
                <w:sz w:val="20"/>
                <w:szCs w:val="20"/>
              </w:rPr>
              <w:t>-0.9</w:t>
            </w:r>
          </w:p>
        </w:tc>
      </w:tr>
      <w:tr w:rsidR="0018613A" w:rsidRPr="00D7642A" w14:paraId="14C011A2" w14:textId="77777777" w:rsidTr="003E0E45">
        <w:trPr>
          <w:trHeight w:val="20"/>
          <w:jc w:val="center"/>
        </w:trPr>
        <w:tc>
          <w:tcPr>
            <w:tcW w:w="1363" w:type="pct"/>
            <w:gridSpan w:val="2"/>
            <w:vAlign w:val="center"/>
          </w:tcPr>
          <w:p w14:paraId="20CD8207" w14:textId="77777777" w:rsidR="0018613A" w:rsidRPr="00D7642A" w:rsidRDefault="0018613A" w:rsidP="00096BF4">
            <w:pPr>
              <w:widowControl/>
              <w:autoSpaceDE/>
              <w:autoSpaceDN/>
              <w:adjustRightInd/>
              <w:spacing w:after="0"/>
              <w:jc w:val="center"/>
              <w:rPr>
                <w:rFonts w:eastAsia="等线"/>
                <w:b/>
                <w:bCs/>
                <w:color w:val="000000"/>
                <w:sz w:val="20"/>
                <w:szCs w:val="20"/>
                <w:lang w:val="en-US" w:eastAsia="zh-CN"/>
              </w:rPr>
            </w:pPr>
            <w:r w:rsidRPr="00D7642A">
              <w:rPr>
                <w:rFonts w:eastAsia="等线"/>
                <w:b/>
                <w:bCs/>
                <w:color w:val="000000"/>
                <w:sz w:val="20"/>
                <w:szCs w:val="20"/>
                <w:lang w:val="en-US" w:eastAsia="zh-CN"/>
              </w:rPr>
              <w:t>PDSCH for Msg4</w:t>
            </w:r>
          </w:p>
        </w:tc>
        <w:tc>
          <w:tcPr>
            <w:tcW w:w="593" w:type="pct"/>
            <w:shd w:val="clear" w:color="auto" w:fill="F7CAAC" w:themeFill="accent2" w:themeFillTint="66"/>
            <w:noWrap/>
            <w:vAlign w:val="center"/>
          </w:tcPr>
          <w:p w14:paraId="07021093" w14:textId="2BFA405F" w:rsidR="0018613A" w:rsidRPr="006E65D7" w:rsidRDefault="0018613A">
            <w:pPr>
              <w:widowControl/>
              <w:autoSpaceDE/>
              <w:autoSpaceDN/>
              <w:adjustRightInd/>
              <w:spacing w:after="0"/>
              <w:jc w:val="right"/>
              <w:rPr>
                <w:rFonts w:eastAsia="等线"/>
                <w:color w:val="000000"/>
                <w:sz w:val="20"/>
                <w:szCs w:val="20"/>
              </w:rPr>
            </w:pPr>
            <w:r>
              <w:rPr>
                <w:rFonts w:eastAsia="等线"/>
                <w:color w:val="000000"/>
                <w:sz w:val="20"/>
                <w:szCs w:val="20"/>
              </w:rPr>
              <w:t>6.1</w:t>
            </w:r>
          </w:p>
        </w:tc>
        <w:tc>
          <w:tcPr>
            <w:tcW w:w="508" w:type="pct"/>
            <w:shd w:val="clear" w:color="auto" w:fill="F7CAAC" w:themeFill="accent2" w:themeFillTint="66"/>
            <w:noWrap/>
            <w:vAlign w:val="center"/>
          </w:tcPr>
          <w:p w14:paraId="75429C8F" w14:textId="025BE796" w:rsidR="0018613A" w:rsidRPr="006E65D7" w:rsidRDefault="0018613A">
            <w:pPr>
              <w:widowControl/>
              <w:autoSpaceDE/>
              <w:autoSpaceDN/>
              <w:adjustRightInd/>
              <w:spacing w:after="0"/>
              <w:jc w:val="right"/>
              <w:rPr>
                <w:rFonts w:eastAsia="等线"/>
                <w:color w:val="000000"/>
                <w:sz w:val="20"/>
                <w:szCs w:val="20"/>
              </w:rPr>
            </w:pPr>
            <w:r>
              <w:rPr>
                <w:rFonts w:eastAsia="等线"/>
                <w:color w:val="000000"/>
                <w:sz w:val="20"/>
                <w:szCs w:val="20"/>
              </w:rPr>
              <w:t>5.6</w:t>
            </w:r>
          </w:p>
        </w:tc>
        <w:tc>
          <w:tcPr>
            <w:tcW w:w="596" w:type="pct"/>
            <w:shd w:val="clear" w:color="auto" w:fill="C5E0B3" w:themeFill="accent6" w:themeFillTint="66"/>
            <w:noWrap/>
            <w:vAlign w:val="center"/>
          </w:tcPr>
          <w:p w14:paraId="177D0CE4" w14:textId="1AD0197F" w:rsidR="0018613A" w:rsidRPr="006E65D7" w:rsidRDefault="0018613A">
            <w:pPr>
              <w:widowControl/>
              <w:autoSpaceDE/>
              <w:autoSpaceDN/>
              <w:adjustRightInd/>
              <w:spacing w:after="0"/>
              <w:jc w:val="right"/>
              <w:rPr>
                <w:rFonts w:eastAsia="等线"/>
                <w:color w:val="000000"/>
                <w:sz w:val="20"/>
                <w:szCs w:val="20"/>
              </w:rPr>
            </w:pPr>
            <w:r>
              <w:rPr>
                <w:rFonts w:eastAsia="等线"/>
                <w:color w:val="000000"/>
                <w:sz w:val="20"/>
                <w:szCs w:val="20"/>
              </w:rPr>
              <w:t>-0.4</w:t>
            </w:r>
          </w:p>
        </w:tc>
        <w:tc>
          <w:tcPr>
            <w:tcW w:w="594" w:type="pct"/>
            <w:shd w:val="clear" w:color="auto" w:fill="C5E0B3" w:themeFill="accent6" w:themeFillTint="66"/>
            <w:noWrap/>
            <w:vAlign w:val="center"/>
          </w:tcPr>
          <w:p w14:paraId="336452E2" w14:textId="3C6ED2DD" w:rsidR="0018613A" w:rsidRPr="006E65D7" w:rsidRDefault="0018613A">
            <w:pPr>
              <w:widowControl/>
              <w:autoSpaceDE/>
              <w:autoSpaceDN/>
              <w:adjustRightInd/>
              <w:spacing w:after="0"/>
              <w:jc w:val="right"/>
              <w:rPr>
                <w:rFonts w:eastAsia="等线"/>
                <w:color w:val="000000"/>
                <w:sz w:val="20"/>
                <w:szCs w:val="20"/>
              </w:rPr>
            </w:pPr>
            <w:r>
              <w:rPr>
                <w:rFonts w:eastAsia="等线"/>
                <w:color w:val="000000"/>
                <w:sz w:val="20"/>
                <w:szCs w:val="20"/>
              </w:rPr>
              <w:t>-0.8</w:t>
            </w:r>
          </w:p>
        </w:tc>
        <w:tc>
          <w:tcPr>
            <w:tcW w:w="678" w:type="pct"/>
            <w:shd w:val="clear" w:color="auto" w:fill="C5E0B3" w:themeFill="accent6" w:themeFillTint="66"/>
            <w:noWrap/>
            <w:vAlign w:val="center"/>
          </w:tcPr>
          <w:p w14:paraId="2ACC6997" w14:textId="029C3BD6" w:rsidR="0018613A" w:rsidRPr="006E65D7" w:rsidRDefault="0018613A">
            <w:pPr>
              <w:widowControl/>
              <w:autoSpaceDE/>
              <w:autoSpaceDN/>
              <w:adjustRightInd/>
              <w:spacing w:after="0"/>
              <w:jc w:val="right"/>
              <w:rPr>
                <w:rFonts w:eastAsia="等线"/>
                <w:color w:val="000000"/>
                <w:sz w:val="20"/>
                <w:szCs w:val="20"/>
              </w:rPr>
            </w:pPr>
            <w:r>
              <w:rPr>
                <w:rFonts w:eastAsia="等线"/>
                <w:color w:val="000000"/>
                <w:sz w:val="20"/>
                <w:szCs w:val="20"/>
              </w:rPr>
              <w:t>0.3</w:t>
            </w:r>
          </w:p>
        </w:tc>
        <w:tc>
          <w:tcPr>
            <w:tcW w:w="669" w:type="pct"/>
            <w:shd w:val="clear" w:color="auto" w:fill="C5E0B3" w:themeFill="accent6" w:themeFillTint="66"/>
            <w:noWrap/>
            <w:vAlign w:val="center"/>
          </w:tcPr>
          <w:p w14:paraId="7EFB9640" w14:textId="3EB02229" w:rsidR="0018613A" w:rsidRPr="006E65D7" w:rsidRDefault="0018613A">
            <w:pPr>
              <w:widowControl/>
              <w:autoSpaceDE/>
              <w:autoSpaceDN/>
              <w:adjustRightInd/>
              <w:spacing w:after="0"/>
              <w:jc w:val="right"/>
              <w:rPr>
                <w:rFonts w:eastAsia="等线"/>
                <w:color w:val="000000"/>
                <w:sz w:val="20"/>
                <w:szCs w:val="20"/>
              </w:rPr>
            </w:pPr>
            <w:r>
              <w:rPr>
                <w:rFonts w:eastAsia="等线"/>
                <w:color w:val="000000"/>
                <w:sz w:val="20"/>
                <w:szCs w:val="20"/>
              </w:rPr>
              <w:t>-0.2</w:t>
            </w:r>
          </w:p>
        </w:tc>
      </w:tr>
      <w:tr w:rsidR="0018613A" w:rsidRPr="00D7642A" w14:paraId="33C45AB0" w14:textId="77777777" w:rsidTr="003E0E45">
        <w:trPr>
          <w:trHeight w:val="20"/>
          <w:jc w:val="center"/>
        </w:trPr>
        <w:tc>
          <w:tcPr>
            <w:tcW w:w="1363" w:type="pct"/>
            <w:gridSpan w:val="2"/>
            <w:vAlign w:val="center"/>
          </w:tcPr>
          <w:p w14:paraId="27713B69" w14:textId="77777777" w:rsidR="0018613A" w:rsidRPr="00D7642A" w:rsidRDefault="0018613A">
            <w:pPr>
              <w:widowControl/>
              <w:autoSpaceDE/>
              <w:adjustRightInd/>
              <w:spacing w:after="0" w:line="256" w:lineRule="auto"/>
              <w:jc w:val="center"/>
              <w:rPr>
                <w:rFonts w:eastAsia="等线"/>
                <w:b/>
                <w:bCs/>
                <w:color w:val="000000"/>
                <w:sz w:val="20"/>
                <w:szCs w:val="20"/>
                <w:lang w:val="en-US" w:eastAsia="zh-CN"/>
              </w:rPr>
            </w:pPr>
            <w:r w:rsidRPr="00D7642A">
              <w:rPr>
                <w:rFonts w:eastAsia="等线"/>
                <w:b/>
                <w:bCs/>
                <w:color w:val="000000"/>
                <w:sz w:val="20"/>
                <w:szCs w:val="20"/>
                <w:lang w:val="en-US" w:eastAsia="zh-CN"/>
              </w:rPr>
              <w:t>PDCCH in type 0, 0A, 1, 1A, 2, 2A CSS</w:t>
            </w:r>
          </w:p>
        </w:tc>
        <w:tc>
          <w:tcPr>
            <w:tcW w:w="593" w:type="pct"/>
            <w:shd w:val="clear" w:color="auto" w:fill="F7CAAC" w:themeFill="accent2" w:themeFillTint="66"/>
            <w:noWrap/>
            <w:vAlign w:val="center"/>
          </w:tcPr>
          <w:p w14:paraId="3E00F087" w14:textId="061B5930" w:rsidR="0018613A" w:rsidRPr="006E65D7" w:rsidRDefault="0018613A">
            <w:pPr>
              <w:widowControl/>
              <w:autoSpaceDE/>
              <w:autoSpaceDN/>
              <w:adjustRightInd/>
              <w:spacing w:after="0"/>
              <w:jc w:val="right"/>
              <w:rPr>
                <w:rFonts w:eastAsia="等线"/>
                <w:sz w:val="20"/>
                <w:szCs w:val="20"/>
                <w:lang w:val="en-US" w:eastAsia="zh-CN"/>
              </w:rPr>
            </w:pPr>
            <w:r>
              <w:rPr>
                <w:rFonts w:eastAsia="等线"/>
                <w:color w:val="000000"/>
                <w:sz w:val="20"/>
                <w:szCs w:val="20"/>
              </w:rPr>
              <w:t>12.4</w:t>
            </w:r>
          </w:p>
        </w:tc>
        <w:tc>
          <w:tcPr>
            <w:tcW w:w="508" w:type="pct"/>
            <w:shd w:val="clear" w:color="auto" w:fill="F7CAAC" w:themeFill="accent2" w:themeFillTint="66"/>
            <w:noWrap/>
            <w:vAlign w:val="center"/>
          </w:tcPr>
          <w:p w14:paraId="45184C86" w14:textId="62394C32" w:rsidR="0018613A" w:rsidRPr="006E65D7" w:rsidRDefault="0018613A">
            <w:pPr>
              <w:widowControl/>
              <w:autoSpaceDE/>
              <w:autoSpaceDN/>
              <w:adjustRightInd/>
              <w:spacing w:after="0"/>
              <w:jc w:val="right"/>
              <w:rPr>
                <w:rFonts w:eastAsia="等线"/>
                <w:sz w:val="20"/>
                <w:szCs w:val="20"/>
                <w:lang w:val="en-US" w:eastAsia="zh-CN"/>
              </w:rPr>
            </w:pPr>
            <w:r>
              <w:rPr>
                <w:rFonts w:eastAsia="等线"/>
                <w:color w:val="000000"/>
                <w:sz w:val="20"/>
                <w:szCs w:val="20"/>
              </w:rPr>
              <w:t>5.5</w:t>
            </w:r>
          </w:p>
        </w:tc>
        <w:tc>
          <w:tcPr>
            <w:tcW w:w="596" w:type="pct"/>
            <w:shd w:val="clear" w:color="auto" w:fill="F7CAAC" w:themeFill="accent2" w:themeFillTint="66"/>
            <w:noWrap/>
            <w:vAlign w:val="center"/>
          </w:tcPr>
          <w:p w14:paraId="503C9695" w14:textId="4B2CF820" w:rsidR="0018613A" w:rsidRPr="006E65D7" w:rsidRDefault="0018613A">
            <w:pPr>
              <w:widowControl/>
              <w:autoSpaceDE/>
              <w:autoSpaceDN/>
              <w:adjustRightInd/>
              <w:spacing w:after="0"/>
              <w:jc w:val="right"/>
              <w:rPr>
                <w:rFonts w:eastAsia="等线"/>
                <w:sz w:val="20"/>
                <w:szCs w:val="20"/>
                <w:lang w:val="en-US" w:eastAsia="zh-CN"/>
              </w:rPr>
            </w:pPr>
            <w:r>
              <w:rPr>
                <w:rFonts w:eastAsia="等线"/>
                <w:color w:val="000000"/>
                <w:sz w:val="20"/>
                <w:szCs w:val="20"/>
              </w:rPr>
              <w:t>5.9</w:t>
            </w:r>
          </w:p>
        </w:tc>
        <w:tc>
          <w:tcPr>
            <w:tcW w:w="594" w:type="pct"/>
            <w:shd w:val="clear" w:color="auto" w:fill="C5E0B3" w:themeFill="accent6" w:themeFillTint="66"/>
            <w:noWrap/>
            <w:vAlign w:val="center"/>
          </w:tcPr>
          <w:p w14:paraId="3F69AD2B" w14:textId="1737B4ED" w:rsidR="0018613A" w:rsidRPr="006E65D7" w:rsidRDefault="0018613A">
            <w:pPr>
              <w:widowControl/>
              <w:autoSpaceDE/>
              <w:autoSpaceDN/>
              <w:adjustRightInd/>
              <w:spacing w:after="0"/>
              <w:jc w:val="right"/>
              <w:rPr>
                <w:rFonts w:eastAsia="等线"/>
                <w:sz w:val="20"/>
                <w:szCs w:val="20"/>
                <w:lang w:val="en-US" w:eastAsia="zh-CN"/>
              </w:rPr>
            </w:pPr>
            <w:r>
              <w:rPr>
                <w:rFonts w:eastAsia="等线"/>
                <w:color w:val="000000"/>
                <w:sz w:val="20"/>
                <w:szCs w:val="20"/>
              </w:rPr>
              <w:t>-1</w:t>
            </w:r>
          </w:p>
        </w:tc>
        <w:tc>
          <w:tcPr>
            <w:tcW w:w="678" w:type="pct"/>
            <w:shd w:val="clear" w:color="auto" w:fill="F7CAAC" w:themeFill="accent2" w:themeFillTint="66"/>
            <w:noWrap/>
            <w:vAlign w:val="center"/>
          </w:tcPr>
          <w:p w14:paraId="542518B2" w14:textId="4F249EA5" w:rsidR="0018613A" w:rsidRPr="006E65D7" w:rsidRDefault="0018613A">
            <w:pPr>
              <w:widowControl/>
              <w:autoSpaceDE/>
              <w:autoSpaceDN/>
              <w:adjustRightInd/>
              <w:spacing w:after="0"/>
              <w:jc w:val="right"/>
              <w:rPr>
                <w:rFonts w:eastAsia="等线"/>
                <w:sz w:val="20"/>
                <w:szCs w:val="20"/>
                <w:lang w:val="en-US" w:eastAsia="zh-CN"/>
              </w:rPr>
            </w:pPr>
            <w:r>
              <w:rPr>
                <w:rFonts w:eastAsia="等线"/>
                <w:color w:val="000000"/>
                <w:sz w:val="20"/>
                <w:szCs w:val="20"/>
              </w:rPr>
              <w:t>6.5</w:t>
            </w:r>
          </w:p>
        </w:tc>
        <w:tc>
          <w:tcPr>
            <w:tcW w:w="669" w:type="pct"/>
            <w:shd w:val="clear" w:color="auto" w:fill="C5E0B3" w:themeFill="accent6" w:themeFillTint="66"/>
            <w:noWrap/>
            <w:vAlign w:val="center"/>
          </w:tcPr>
          <w:p w14:paraId="2E3148D8" w14:textId="4AE702C5" w:rsidR="0018613A" w:rsidRPr="006E65D7" w:rsidRDefault="0018613A">
            <w:pPr>
              <w:widowControl/>
              <w:autoSpaceDE/>
              <w:autoSpaceDN/>
              <w:adjustRightInd/>
              <w:spacing w:after="0"/>
              <w:jc w:val="right"/>
              <w:rPr>
                <w:rStyle w:val="ae"/>
                <w:sz w:val="20"/>
                <w:szCs w:val="20"/>
              </w:rPr>
            </w:pPr>
            <w:r>
              <w:rPr>
                <w:rFonts w:eastAsia="等线"/>
                <w:color w:val="000000"/>
                <w:sz w:val="20"/>
                <w:szCs w:val="20"/>
              </w:rPr>
              <w:t>-0.4</w:t>
            </w:r>
          </w:p>
        </w:tc>
      </w:tr>
      <w:tr w:rsidR="0018613A" w:rsidRPr="00D7642A" w14:paraId="170DAB46" w14:textId="77777777" w:rsidTr="003E0E45">
        <w:trPr>
          <w:trHeight w:val="20"/>
          <w:jc w:val="center"/>
        </w:trPr>
        <w:tc>
          <w:tcPr>
            <w:tcW w:w="1363" w:type="pct"/>
            <w:gridSpan w:val="2"/>
            <w:vAlign w:val="center"/>
          </w:tcPr>
          <w:p w14:paraId="0ED7F213" w14:textId="77777777" w:rsidR="0018613A" w:rsidRPr="00D7642A" w:rsidRDefault="0018613A" w:rsidP="00096BF4">
            <w:pPr>
              <w:widowControl/>
              <w:autoSpaceDE/>
              <w:autoSpaceDN/>
              <w:adjustRightInd/>
              <w:spacing w:after="0"/>
              <w:jc w:val="center"/>
              <w:rPr>
                <w:rFonts w:eastAsia="等线"/>
                <w:b/>
                <w:bCs/>
                <w:color w:val="000000"/>
                <w:sz w:val="20"/>
                <w:szCs w:val="20"/>
                <w:lang w:val="en-US" w:eastAsia="zh-CN"/>
              </w:rPr>
            </w:pPr>
            <w:r w:rsidRPr="00D7642A">
              <w:rPr>
                <w:rFonts w:eastAsia="等线"/>
                <w:b/>
                <w:bCs/>
                <w:color w:val="000000"/>
                <w:sz w:val="20"/>
                <w:szCs w:val="20"/>
                <w:lang w:val="en-US" w:eastAsia="zh-CN"/>
              </w:rPr>
              <w:t>PDCCH in USS and type3 CSS</w:t>
            </w:r>
          </w:p>
        </w:tc>
        <w:tc>
          <w:tcPr>
            <w:tcW w:w="593" w:type="pct"/>
            <w:shd w:val="clear" w:color="auto" w:fill="F7CAAC" w:themeFill="accent2" w:themeFillTint="66"/>
            <w:noWrap/>
            <w:vAlign w:val="center"/>
          </w:tcPr>
          <w:p w14:paraId="0D6E781B" w14:textId="20D0F5C9" w:rsidR="0018613A" w:rsidRPr="006E65D7" w:rsidRDefault="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9.6</w:t>
            </w:r>
          </w:p>
        </w:tc>
        <w:tc>
          <w:tcPr>
            <w:tcW w:w="508" w:type="pct"/>
            <w:shd w:val="clear" w:color="auto" w:fill="F7CAAC" w:themeFill="accent2" w:themeFillTint="66"/>
            <w:noWrap/>
            <w:vAlign w:val="center"/>
          </w:tcPr>
          <w:p w14:paraId="620255EF" w14:textId="0B71F4D8" w:rsidR="0018613A" w:rsidRPr="006E65D7" w:rsidRDefault="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2.9</w:t>
            </w:r>
          </w:p>
        </w:tc>
        <w:tc>
          <w:tcPr>
            <w:tcW w:w="596" w:type="pct"/>
            <w:shd w:val="clear" w:color="auto" w:fill="F7CAAC" w:themeFill="accent2" w:themeFillTint="66"/>
            <w:noWrap/>
            <w:vAlign w:val="center"/>
          </w:tcPr>
          <w:p w14:paraId="0EA79F86" w14:textId="2DCAA743" w:rsidR="0018613A" w:rsidRPr="006E65D7" w:rsidRDefault="0018613A">
            <w:pPr>
              <w:widowControl/>
              <w:autoSpaceDE/>
              <w:autoSpaceDN/>
              <w:adjustRightInd/>
              <w:spacing w:after="0"/>
              <w:jc w:val="right"/>
              <w:rPr>
                <w:rFonts w:eastAsia="等线"/>
                <w:color w:val="000000"/>
                <w:sz w:val="20"/>
                <w:szCs w:val="20"/>
                <w:lang w:eastAsia="zh-CN"/>
              </w:rPr>
            </w:pPr>
            <w:r>
              <w:rPr>
                <w:rFonts w:eastAsia="等线"/>
                <w:color w:val="000000"/>
                <w:sz w:val="20"/>
                <w:szCs w:val="20"/>
              </w:rPr>
              <w:t>2.9</w:t>
            </w:r>
          </w:p>
        </w:tc>
        <w:tc>
          <w:tcPr>
            <w:tcW w:w="594" w:type="pct"/>
            <w:shd w:val="clear" w:color="auto" w:fill="C5E0B3" w:themeFill="accent6" w:themeFillTint="66"/>
            <w:noWrap/>
            <w:vAlign w:val="center"/>
          </w:tcPr>
          <w:p w14:paraId="4F9F8828" w14:textId="527F6FEF" w:rsidR="0018613A" w:rsidRPr="006E65D7" w:rsidRDefault="0018613A">
            <w:pPr>
              <w:widowControl/>
              <w:autoSpaceDE/>
              <w:autoSpaceDN/>
              <w:adjustRightInd/>
              <w:spacing w:after="0"/>
              <w:jc w:val="right"/>
              <w:rPr>
                <w:rFonts w:eastAsia="等线"/>
                <w:color w:val="000000"/>
                <w:sz w:val="20"/>
                <w:szCs w:val="20"/>
                <w:lang w:eastAsia="zh-CN"/>
              </w:rPr>
            </w:pPr>
            <w:r>
              <w:rPr>
                <w:rFonts w:eastAsia="等线"/>
                <w:color w:val="000000"/>
                <w:sz w:val="20"/>
                <w:szCs w:val="20"/>
              </w:rPr>
              <w:t>-3.6</w:t>
            </w:r>
          </w:p>
        </w:tc>
        <w:tc>
          <w:tcPr>
            <w:tcW w:w="678" w:type="pct"/>
            <w:shd w:val="clear" w:color="auto" w:fill="F7CAAC" w:themeFill="accent2" w:themeFillTint="66"/>
            <w:noWrap/>
            <w:vAlign w:val="center"/>
          </w:tcPr>
          <w:p w14:paraId="36375461" w14:textId="7DF5FF4F" w:rsidR="0018613A" w:rsidRPr="006E65D7" w:rsidRDefault="0018613A">
            <w:pPr>
              <w:widowControl/>
              <w:autoSpaceDE/>
              <w:autoSpaceDN/>
              <w:adjustRightInd/>
              <w:spacing w:after="0"/>
              <w:jc w:val="right"/>
              <w:rPr>
                <w:rFonts w:eastAsia="等线"/>
                <w:color w:val="000000"/>
                <w:sz w:val="20"/>
                <w:szCs w:val="20"/>
                <w:lang w:eastAsia="zh-CN"/>
              </w:rPr>
            </w:pPr>
            <w:r>
              <w:rPr>
                <w:rFonts w:eastAsia="等线"/>
                <w:color w:val="000000"/>
                <w:sz w:val="20"/>
                <w:szCs w:val="20"/>
              </w:rPr>
              <w:t>3.6</w:t>
            </w:r>
          </w:p>
        </w:tc>
        <w:tc>
          <w:tcPr>
            <w:tcW w:w="669" w:type="pct"/>
            <w:shd w:val="clear" w:color="auto" w:fill="C5E0B3" w:themeFill="accent6" w:themeFillTint="66"/>
            <w:noWrap/>
            <w:vAlign w:val="center"/>
          </w:tcPr>
          <w:p w14:paraId="03ACCBA8" w14:textId="61507195" w:rsidR="0018613A" w:rsidRPr="006E65D7" w:rsidRDefault="0018613A">
            <w:pPr>
              <w:widowControl/>
              <w:autoSpaceDE/>
              <w:autoSpaceDN/>
              <w:adjustRightInd/>
              <w:spacing w:after="0"/>
              <w:jc w:val="right"/>
              <w:rPr>
                <w:sz w:val="20"/>
                <w:szCs w:val="20"/>
              </w:rPr>
            </w:pPr>
            <w:r>
              <w:rPr>
                <w:rFonts w:eastAsia="等线"/>
                <w:color w:val="000000"/>
                <w:sz w:val="20"/>
                <w:szCs w:val="20"/>
              </w:rPr>
              <w:t>-3</w:t>
            </w:r>
          </w:p>
        </w:tc>
      </w:tr>
      <w:tr w:rsidR="0018613A" w:rsidRPr="00D7642A" w14:paraId="023EF9BA" w14:textId="77777777" w:rsidTr="003E0E45">
        <w:trPr>
          <w:trHeight w:val="20"/>
          <w:jc w:val="center"/>
        </w:trPr>
        <w:tc>
          <w:tcPr>
            <w:tcW w:w="1363" w:type="pct"/>
            <w:gridSpan w:val="2"/>
            <w:vAlign w:val="center"/>
          </w:tcPr>
          <w:p w14:paraId="02705B99" w14:textId="77777777" w:rsidR="0018613A" w:rsidRPr="00D7642A" w:rsidRDefault="0018613A" w:rsidP="00096BF4">
            <w:pPr>
              <w:widowControl/>
              <w:autoSpaceDE/>
              <w:autoSpaceDN/>
              <w:adjustRightInd/>
              <w:spacing w:after="0"/>
              <w:jc w:val="center"/>
              <w:rPr>
                <w:rFonts w:eastAsia="等线"/>
                <w:b/>
                <w:bCs/>
                <w:color w:val="000000"/>
                <w:sz w:val="20"/>
                <w:szCs w:val="20"/>
                <w:lang w:val="en-US" w:eastAsia="zh-CN"/>
              </w:rPr>
            </w:pPr>
            <w:r w:rsidRPr="00D7642A">
              <w:rPr>
                <w:rFonts w:eastAsia="等线"/>
                <w:b/>
                <w:bCs/>
                <w:color w:val="000000"/>
                <w:sz w:val="20"/>
                <w:szCs w:val="20"/>
                <w:lang w:val="en-US" w:eastAsia="zh-CN"/>
              </w:rPr>
              <w:t>PUSCH for VoIP</w:t>
            </w:r>
          </w:p>
        </w:tc>
        <w:tc>
          <w:tcPr>
            <w:tcW w:w="593" w:type="pct"/>
            <w:shd w:val="clear" w:color="auto" w:fill="auto"/>
            <w:noWrap/>
            <w:vAlign w:val="center"/>
          </w:tcPr>
          <w:p w14:paraId="2B76B4C8" w14:textId="4DD4E461" w:rsidR="0018613A" w:rsidRPr="006E65D7" w:rsidRDefault="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N/A</w:t>
            </w:r>
            <w:r>
              <w:rPr>
                <w:rFonts w:ascii="等线" w:eastAsia="等线" w:hAnsi="等线" w:hint="eastAsia"/>
                <w:color w:val="000000"/>
                <w:sz w:val="20"/>
                <w:szCs w:val="20"/>
              </w:rPr>
              <w:t xml:space="preserve">　</w:t>
            </w:r>
          </w:p>
        </w:tc>
        <w:tc>
          <w:tcPr>
            <w:tcW w:w="508" w:type="pct"/>
            <w:shd w:val="clear" w:color="auto" w:fill="auto"/>
            <w:noWrap/>
            <w:vAlign w:val="center"/>
          </w:tcPr>
          <w:p w14:paraId="040218FB" w14:textId="6CB66354" w:rsidR="0018613A" w:rsidRPr="006E65D7" w:rsidRDefault="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N/A</w:t>
            </w:r>
            <w:r>
              <w:rPr>
                <w:rFonts w:ascii="等线" w:eastAsia="等线" w:hAnsi="等线" w:hint="eastAsia"/>
                <w:color w:val="000000"/>
                <w:sz w:val="20"/>
                <w:szCs w:val="20"/>
              </w:rPr>
              <w:t xml:space="preserve">　</w:t>
            </w:r>
          </w:p>
        </w:tc>
        <w:tc>
          <w:tcPr>
            <w:tcW w:w="596" w:type="pct"/>
            <w:shd w:val="clear" w:color="auto" w:fill="F7CAAC" w:themeFill="accent2" w:themeFillTint="66"/>
            <w:noWrap/>
            <w:vAlign w:val="center"/>
          </w:tcPr>
          <w:p w14:paraId="5F8501C4" w14:textId="2C0D713F" w:rsidR="0018613A" w:rsidRPr="006E65D7" w:rsidRDefault="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14.8</w:t>
            </w:r>
          </w:p>
        </w:tc>
        <w:tc>
          <w:tcPr>
            <w:tcW w:w="594" w:type="pct"/>
            <w:shd w:val="clear" w:color="auto" w:fill="F7CAAC" w:themeFill="accent2" w:themeFillTint="66"/>
            <w:noWrap/>
            <w:vAlign w:val="center"/>
          </w:tcPr>
          <w:p w14:paraId="0CA198F8" w14:textId="11DF5BC4" w:rsidR="0018613A" w:rsidRPr="006E65D7" w:rsidRDefault="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8.6</w:t>
            </w:r>
          </w:p>
        </w:tc>
        <w:tc>
          <w:tcPr>
            <w:tcW w:w="678" w:type="pct"/>
            <w:shd w:val="clear" w:color="auto" w:fill="F7CAAC" w:themeFill="accent2" w:themeFillTint="66"/>
            <w:noWrap/>
            <w:vAlign w:val="center"/>
          </w:tcPr>
          <w:p w14:paraId="2E7610A0" w14:textId="40D01D09" w:rsidR="0018613A" w:rsidRPr="006E65D7" w:rsidRDefault="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9.4</w:t>
            </w:r>
          </w:p>
        </w:tc>
        <w:tc>
          <w:tcPr>
            <w:tcW w:w="669" w:type="pct"/>
            <w:shd w:val="clear" w:color="auto" w:fill="F7CAAC" w:themeFill="accent2" w:themeFillTint="66"/>
            <w:noWrap/>
            <w:vAlign w:val="center"/>
          </w:tcPr>
          <w:p w14:paraId="02689C40" w14:textId="33E0CF45" w:rsidR="0018613A" w:rsidRPr="006E65D7" w:rsidRDefault="0018613A">
            <w:pPr>
              <w:widowControl/>
              <w:autoSpaceDE/>
              <w:autoSpaceDN/>
              <w:adjustRightInd/>
              <w:spacing w:after="0"/>
              <w:jc w:val="right"/>
              <w:rPr>
                <w:rFonts w:eastAsia="等线"/>
                <w:sz w:val="20"/>
                <w:szCs w:val="20"/>
                <w:lang w:val="en-US" w:eastAsia="zh-CN"/>
              </w:rPr>
            </w:pPr>
            <w:r>
              <w:rPr>
                <w:rFonts w:eastAsia="等线"/>
                <w:color w:val="000000"/>
                <w:sz w:val="20"/>
                <w:szCs w:val="20"/>
              </w:rPr>
              <w:t>3.2</w:t>
            </w:r>
          </w:p>
        </w:tc>
      </w:tr>
      <w:tr w:rsidR="0018613A" w:rsidRPr="00D7642A" w14:paraId="079CBE2E" w14:textId="77777777" w:rsidTr="003E0E45">
        <w:trPr>
          <w:trHeight w:val="20"/>
          <w:jc w:val="center"/>
        </w:trPr>
        <w:tc>
          <w:tcPr>
            <w:tcW w:w="1363" w:type="pct"/>
            <w:gridSpan w:val="2"/>
            <w:vAlign w:val="center"/>
          </w:tcPr>
          <w:p w14:paraId="44FF0A12" w14:textId="77777777" w:rsidR="0018613A" w:rsidRPr="00D7642A" w:rsidRDefault="0018613A" w:rsidP="00096BF4">
            <w:pPr>
              <w:widowControl/>
              <w:autoSpaceDE/>
              <w:autoSpaceDN/>
              <w:adjustRightInd/>
              <w:spacing w:after="0"/>
              <w:jc w:val="center"/>
              <w:rPr>
                <w:rFonts w:eastAsia="等线"/>
                <w:b/>
                <w:bCs/>
                <w:color w:val="000000"/>
                <w:sz w:val="20"/>
                <w:szCs w:val="20"/>
                <w:lang w:val="en-US" w:eastAsia="zh-CN"/>
              </w:rPr>
            </w:pPr>
            <w:r w:rsidRPr="00D7642A">
              <w:rPr>
                <w:rFonts w:eastAsia="等线"/>
                <w:b/>
                <w:bCs/>
                <w:color w:val="000000"/>
                <w:sz w:val="20"/>
                <w:szCs w:val="20"/>
                <w:lang w:val="en-US" w:eastAsia="zh-CN"/>
              </w:rPr>
              <w:t>PDSCH for VoIP</w:t>
            </w:r>
          </w:p>
        </w:tc>
        <w:tc>
          <w:tcPr>
            <w:tcW w:w="593" w:type="pct"/>
            <w:shd w:val="clear" w:color="auto" w:fill="auto"/>
            <w:noWrap/>
            <w:vAlign w:val="center"/>
          </w:tcPr>
          <w:p w14:paraId="0732398B" w14:textId="0998A6E1" w:rsidR="0018613A" w:rsidRPr="006E65D7" w:rsidRDefault="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N/A</w:t>
            </w:r>
            <w:r>
              <w:rPr>
                <w:rFonts w:ascii="等线" w:eastAsia="等线" w:hAnsi="等线" w:hint="eastAsia"/>
                <w:color w:val="000000"/>
                <w:sz w:val="20"/>
                <w:szCs w:val="20"/>
              </w:rPr>
              <w:t xml:space="preserve">　</w:t>
            </w:r>
          </w:p>
        </w:tc>
        <w:tc>
          <w:tcPr>
            <w:tcW w:w="508" w:type="pct"/>
            <w:shd w:val="clear" w:color="auto" w:fill="auto"/>
            <w:noWrap/>
            <w:vAlign w:val="center"/>
          </w:tcPr>
          <w:p w14:paraId="2CD62FA3" w14:textId="73E328A9" w:rsidR="0018613A" w:rsidRPr="006E65D7" w:rsidRDefault="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N/A</w:t>
            </w:r>
            <w:r>
              <w:rPr>
                <w:rFonts w:ascii="等线" w:eastAsia="等线" w:hAnsi="等线" w:hint="eastAsia"/>
                <w:color w:val="000000"/>
                <w:sz w:val="20"/>
                <w:szCs w:val="20"/>
              </w:rPr>
              <w:t xml:space="preserve">　</w:t>
            </w:r>
          </w:p>
        </w:tc>
        <w:tc>
          <w:tcPr>
            <w:tcW w:w="596" w:type="pct"/>
            <w:shd w:val="clear" w:color="auto" w:fill="C5E0B3" w:themeFill="accent6" w:themeFillTint="66"/>
            <w:noWrap/>
            <w:vAlign w:val="center"/>
          </w:tcPr>
          <w:p w14:paraId="2FEE4526" w14:textId="6C9BC172" w:rsidR="0018613A" w:rsidRPr="006E65D7" w:rsidRDefault="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-3.5</w:t>
            </w:r>
          </w:p>
        </w:tc>
        <w:tc>
          <w:tcPr>
            <w:tcW w:w="594" w:type="pct"/>
            <w:shd w:val="clear" w:color="auto" w:fill="C5E0B3" w:themeFill="accent6" w:themeFillTint="66"/>
            <w:noWrap/>
            <w:vAlign w:val="center"/>
          </w:tcPr>
          <w:p w14:paraId="62DFA0D7" w14:textId="2E591B8A" w:rsidR="0018613A" w:rsidRPr="006E65D7" w:rsidRDefault="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-6.1</w:t>
            </w:r>
          </w:p>
        </w:tc>
        <w:tc>
          <w:tcPr>
            <w:tcW w:w="678" w:type="pct"/>
            <w:shd w:val="clear" w:color="auto" w:fill="C5E0B3" w:themeFill="accent6" w:themeFillTint="66"/>
            <w:noWrap/>
            <w:vAlign w:val="center"/>
          </w:tcPr>
          <w:p w14:paraId="382A305F" w14:textId="2B8250FB" w:rsidR="0018613A" w:rsidRPr="006E65D7" w:rsidRDefault="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-2.8</w:t>
            </w:r>
          </w:p>
        </w:tc>
        <w:tc>
          <w:tcPr>
            <w:tcW w:w="669" w:type="pct"/>
            <w:shd w:val="clear" w:color="auto" w:fill="C5E0B3" w:themeFill="accent6" w:themeFillTint="66"/>
            <w:noWrap/>
            <w:vAlign w:val="center"/>
          </w:tcPr>
          <w:p w14:paraId="458E854D" w14:textId="41696A7A" w:rsidR="0018613A" w:rsidRPr="006E65D7" w:rsidRDefault="0018613A">
            <w:pPr>
              <w:widowControl/>
              <w:autoSpaceDE/>
              <w:autoSpaceDN/>
              <w:adjustRightInd/>
              <w:spacing w:after="0"/>
              <w:jc w:val="right"/>
              <w:rPr>
                <w:rFonts w:eastAsia="等线"/>
                <w:sz w:val="20"/>
                <w:szCs w:val="20"/>
                <w:lang w:val="en-US" w:eastAsia="zh-CN"/>
              </w:rPr>
            </w:pPr>
            <w:r>
              <w:rPr>
                <w:rFonts w:eastAsia="等线"/>
                <w:color w:val="000000"/>
                <w:sz w:val="20"/>
                <w:szCs w:val="20"/>
              </w:rPr>
              <w:t>-5.5</w:t>
            </w:r>
          </w:p>
        </w:tc>
      </w:tr>
      <w:tr w:rsidR="0018613A" w:rsidRPr="00D7642A" w14:paraId="61D42FF7" w14:textId="77777777" w:rsidTr="003E0E45">
        <w:trPr>
          <w:trHeight w:val="20"/>
          <w:jc w:val="center"/>
        </w:trPr>
        <w:tc>
          <w:tcPr>
            <w:tcW w:w="1363" w:type="pct"/>
            <w:gridSpan w:val="2"/>
            <w:vAlign w:val="center"/>
          </w:tcPr>
          <w:p w14:paraId="2338B112" w14:textId="77777777" w:rsidR="0018613A" w:rsidRPr="00D7642A" w:rsidRDefault="0018613A" w:rsidP="00096BF4">
            <w:pPr>
              <w:widowControl/>
              <w:autoSpaceDE/>
              <w:autoSpaceDN/>
              <w:adjustRightInd/>
              <w:spacing w:after="0"/>
              <w:jc w:val="center"/>
              <w:rPr>
                <w:rFonts w:eastAsia="等线"/>
                <w:b/>
                <w:bCs/>
                <w:color w:val="000000"/>
                <w:sz w:val="20"/>
                <w:szCs w:val="20"/>
                <w:lang w:val="en-US" w:eastAsia="zh-CN"/>
              </w:rPr>
            </w:pPr>
            <w:r w:rsidRPr="00D7642A">
              <w:rPr>
                <w:rFonts w:eastAsia="等线"/>
                <w:b/>
                <w:bCs/>
                <w:color w:val="000000"/>
                <w:sz w:val="20"/>
                <w:szCs w:val="20"/>
                <w:lang w:val="en-US" w:eastAsia="zh-CN"/>
              </w:rPr>
              <w:t>PUSCH with 100kbps data rate</w:t>
            </w:r>
          </w:p>
        </w:tc>
        <w:tc>
          <w:tcPr>
            <w:tcW w:w="593" w:type="pct"/>
            <w:shd w:val="clear" w:color="auto" w:fill="auto"/>
            <w:noWrap/>
            <w:vAlign w:val="center"/>
          </w:tcPr>
          <w:p w14:paraId="50EDC885" w14:textId="29FE9FF6" w:rsidR="0018613A" w:rsidRPr="006E65D7" w:rsidRDefault="0018613A">
            <w:pPr>
              <w:widowControl/>
              <w:autoSpaceDE/>
              <w:autoSpaceDN/>
              <w:adjustRightInd/>
              <w:spacing w:after="0"/>
              <w:jc w:val="right"/>
              <w:rPr>
                <w:rFonts w:eastAsia="等线"/>
                <w:color w:val="000000"/>
                <w:sz w:val="20"/>
                <w:szCs w:val="20"/>
              </w:rPr>
            </w:pPr>
            <w:r>
              <w:rPr>
                <w:rFonts w:eastAsia="等线"/>
                <w:color w:val="000000"/>
                <w:sz w:val="20"/>
                <w:szCs w:val="20"/>
              </w:rPr>
              <w:t>N/A</w:t>
            </w:r>
            <w:r>
              <w:rPr>
                <w:rFonts w:ascii="等线" w:eastAsia="等线" w:hAnsi="等线" w:hint="eastAsia"/>
                <w:color w:val="000000"/>
                <w:sz w:val="20"/>
                <w:szCs w:val="20"/>
              </w:rPr>
              <w:t xml:space="preserve">　</w:t>
            </w:r>
          </w:p>
        </w:tc>
        <w:tc>
          <w:tcPr>
            <w:tcW w:w="508" w:type="pct"/>
            <w:shd w:val="clear" w:color="auto" w:fill="auto"/>
            <w:noWrap/>
            <w:vAlign w:val="center"/>
          </w:tcPr>
          <w:p w14:paraId="4D326D02" w14:textId="10F66196" w:rsidR="0018613A" w:rsidRPr="006E65D7" w:rsidRDefault="0018613A">
            <w:pPr>
              <w:widowControl/>
              <w:autoSpaceDE/>
              <w:autoSpaceDN/>
              <w:adjustRightInd/>
              <w:spacing w:after="0"/>
              <w:jc w:val="right"/>
              <w:rPr>
                <w:rFonts w:eastAsia="等线"/>
                <w:color w:val="000000"/>
                <w:sz w:val="20"/>
                <w:szCs w:val="20"/>
              </w:rPr>
            </w:pPr>
            <w:r>
              <w:rPr>
                <w:rFonts w:eastAsia="等线"/>
                <w:color w:val="000000"/>
                <w:sz w:val="20"/>
                <w:szCs w:val="20"/>
              </w:rPr>
              <w:t>N/A</w:t>
            </w:r>
            <w:r>
              <w:rPr>
                <w:rFonts w:ascii="等线" w:eastAsia="等线" w:hAnsi="等线" w:hint="eastAsia"/>
                <w:color w:val="000000"/>
                <w:sz w:val="20"/>
                <w:szCs w:val="20"/>
              </w:rPr>
              <w:t xml:space="preserve">　</w:t>
            </w:r>
          </w:p>
        </w:tc>
        <w:tc>
          <w:tcPr>
            <w:tcW w:w="596" w:type="pct"/>
            <w:shd w:val="clear" w:color="auto" w:fill="auto"/>
            <w:noWrap/>
            <w:vAlign w:val="center"/>
          </w:tcPr>
          <w:p w14:paraId="228CC5A3" w14:textId="3C366518" w:rsidR="0018613A" w:rsidRPr="006E65D7" w:rsidRDefault="0018613A">
            <w:pPr>
              <w:widowControl/>
              <w:autoSpaceDE/>
              <w:autoSpaceDN/>
              <w:adjustRightInd/>
              <w:spacing w:after="0"/>
              <w:jc w:val="right"/>
              <w:rPr>
                <w:rFonts w:eastAsia="等线"/>
                <w:color w:val="000000"/>
                <w:sz w:val="20"/>
                <w:szCs w:val="20"/>
              </w:rPr>
            </w:pPr>
            <w:r>
              <w:rPr>
                <w:rFonts w:eastAsia="等线"/>
                <w:color w:val="000000"/>
                <w:sz w:val="20"/>
                <w:szCs w:val="20"/>
              </w:rPr>
              <w:t>N/A</w:t>
            </w:r>
            <w:r>
              <w:rPr>
                <w:rFonts w:ascii="等线" w:eastAsia="等线" w:hAnsi="等线" w:hint="eastAsia"/>
                <w:color w:val="000000"/>
                <w:sz w:val="20"/>
                <w:szCs w:val="20"/>
              </w:rPr>
              <w:t xml:space="preserve">　</w:t>
            </w:r>
          </w:p>
        </w:tc>
        <w:tc>
          <w:tcPr>
            <w:tcW w:w="594" w:type="pct"/>
            <w:shd w:val="clear" w:color="auto" w:fill="auto"/>
            <w:noWrap/>
            <w:vAlign w:val="center"/>
          </w:tcPr>
          <w:p w14:paraId="0D86C4E0" w14:textId="3856BF98" w:rsidR="0018613A" w:rsidRPr="006E65D7" w:rsidRDefault="0018613A">
            <w:pPr>
              <w:widowControl/>
              <w:autoSpaceDE/>
              <w:autoSpaceDN/>
              <w:adjustRightInd/>
              <w:spacing w:after="0"/>
              <w:jc w:val="right"/>
              <w:rPr>
                <w:rFonts w:eastAsia="等线"/>
                <w:color w:val="000000"/>
                <w:sz w:val="20"/>
                <w:szCs w:val="20"/>
              </w:rPr>
            </w:pPr>
            <w:r>
              <w:rPr>
                <w:rFonts w:eastAsia="等线"/>
                <w:color w:val="000000"/>
                <w:sz w:val="20"/>
                <w:szCs w:val="20"/>
              </w:rPr>
              <w:t>N/A</w:t>
            </w:r>
            <w:r>
              <w:rPr>
                <w:rFonts w:ascii="等线" w:eastAsia="等线" w:hAnsi="等线" w:hint="eastAsia"/>
                <w:color w:val="000000"/>
                <w:sz w:val="20"/>
                <w:szCs w:val="20"/>
              </w:rPr>
              <w:t xml:space="preserve">　</w:t>
            </w:r>
          </w:p>
        </w:tc>
        <w:tc>
          <w:tcPr>
            <w:tcW w:w="678" w:type="pct"/>
            <w:shd w:val="clear" w:color="auto" w:fill="F7CAAC" w:themeFill="accent2" w:themeFillTint="66"/>
            <w:noWrap/>
            <w:vAlign w:val="center"/>
          </w:tcPr>
          <w:p w14:paraId="063B83DE" w14:textId="06D7DE37" w:rsidR="0018613A" w:rsidRPr="006E65D7" w:rsidRDefault="0018613A">
            <w:pPr>
              <w:widowControl/>
              <w:autoSpaceDE/>
              <w:autoSpaceDN/>
              <w:adjustRightInd/>
              <w:spacing w:after="0"/>
              <w:jc w:val="right"/>
              <w:rPr>
                <w:rFonts w:eastAsia="等线"/>
                <w:color w:val="000000"/>
                <w:sz w:val="20"/>
                <w:szCs w:val="20"/>
              </w:rPr>
            </w:pPr>
            <w:r>
              <w:rPr>
                <w:rFonts w:eastAsia="等线"/>
                <w:color w:val="000000"/>
                <w:sz w:val="20"/>
                <w:szCs w:val="20"/>
              </w:rPr>
              <w:t>17.2</w:t>
            </w:r>
          </w:p>
        </w:tc>
        <w:tc>
          <w:tcPr>
            <w:tcW w:w="669" w:type="pct"/>
            <w:shd w:val="clear" w:color="auto" w:fill="F7CAAC" w:themeFill="accent2" w:themeFillTint="66"/>
            <w:noWrap/>
            <w:vAlign w:val="center"/>
          </w:tcPr>
          <w:p w14:paraId="343EA1DB" w14:textId="6CE6408E" w:rsidR="0018613A" w:rsidRPr="006E65D7" w:rsidRDefault="0018613A">
            <w:pPr>
              <w:widowControl/>
              <w:autoSpaceDE/>
              <w:autoSpaceDN/>
              <w:adjustRightInd/>
              <w:spacing w:after="0"/>
              <w:jc w:val="right"/>
              <w:rPr>
                <w:rFonts w:eastAsia="等线"/>
                <w:color w:val="000000"/>
                <w:sz w:val="20"/>
                <w:szCs w:val="20"/>
              </w:rPr>
            </w:pPr>
            <w:r>
              <w:rPr>
                <w:rFonts w:eastAsia="等线"/>
                <w:color w:val="000000"/>
                <w:sz w:val="20"/>
                <w:szCs w:val="20"/>
              </w:rPr>
              <w:t>11.6</w:t>
            </w:r>
          </w:p>
        </w:tc>
      </w:tr>
      <w:tr w:rsidR="0018613A" w:rsidRPr="00D7642A" w14:paraId="7F4BBD85" w14:textId="77777777" w:rsidTr="003E0E45">
        <w:trPr>
          <w:trHeight w:val="20"/>
          <w:jc w:val="center"/>
        </w:trPr>
        <w:tc>
          <w:tcPr>
            <w:tcW w:w="1363" w:type="pct"/>
            <w:gridSpan w:val="2"/>
            <w:vAlign w:val="center"/>
          </w:tcPr>
          <w:p w14:paraId="2440F5AB" w14:textId="77777777" w:rsidR="0018613A" w:rsidRPr="00D7642A" w:rsidRDefault="0018613A" w:rsidP="00096BF4">
            <w:pPr>
              <w:widowControl/>
              <w:autoSpaceDE/>
              <w:autoSpaceDN/>
              <w:adjustRightInd/>
              <w:spacing w:after="0"/>
              <w:jc w:val="center"/>
              <w:rPr>
                <w:rFonts w:eastAsia="等线"/>
                <w:b/>
                <w:bCs/>
                <w:color w:val="000000"/>
                <w:sz w:val="20"/>
                <w:szCs w:val="20"/>
                <w:lang w:val="en-US" w:eastAsia="zh-CN"/>
              </w:rPr>
            </w:pPr>
            <w:r w:rsidRPr="00D7642A">
              <w:rPr>
                <w:rFonts w:eastAsia="等线"/>
                <w:b/>
                <w:bCs/>
                <w:color w:val="000000"/>
                <w:sz w:val="20"/>
                <w:szCs w:val="20"/>
                <w:lang w:val="en-US" w:eastAsia="zh-CN"/>
              </w:rPr>
              <w:t>PDSCH for 1Mbps data rate</w:t>
            </w:r>
          </w:p>
        </w:tc>
        <w:tc>
          <w:tcPr>
            <w:tcW w:w="593" w:type="pct"/>
            <w:shd w:val="clear" w:color="auto" w:fill="auto"/>
            <w:noWrap/>
            <w:vAlign w:val="center"/>
          </w:tcPr>
          <w:p w14:paraId="6B1D59EA" w14:textId="04269421" w:rsidR="0018613A" w:rsidRPr="006E65D7" w:rsidRDefault="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N/A</w:t>
            </w:r>
          </w:p>
        </w:tc>
        <w:tc>
          <w:tcPr>
            <w:tcW w:w="508" w:type="pct"/>
            <w:shd w:val="clear" w:color="auto" w:fill="auto"/>
            <w:noWrap/>
            <w:vAlign w:val="center"/>
          </w:tcPr>
          <w:p w14:paraId="600F5A12" w14:textId="570D663E" w:rsidR="0018613A" w:rsidRPr="006E65D7" w:rsidRDefault="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N/A</w:t>
            </w:r>
          </w:p>
        </w:tc>
        <w:tc>
          <w:tcPr>
            <w:tcW w:w="596" w:type="pct"/>
            <w:shd w:val="clear" w:color="auto" w:fill="C5E0B3" w:themeFill="accent6" w:themeFillTint="66"/>
            <w:noWrap/>
            <w:vAlign w:val="center"/>
          </w:tcPr>
          <w:p w14:paraId="47FF4C51" w14:textId="38183177" w:rsidR="0018613A" w:rsidRPr="006E65D7" w:rsidRDefault="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-0.5</w:t>
            </w:r>
          </w:p>
        </w:tc>
        <w:tc>
          <w:tcPr>
            <w:tcW w:w="594" w:type="pct"/>
            <w:shd w:val="clear" w:color="auto" w:fill="C5E0B3" w:themeFill="accent6" w:themeFillTint="66"/>
            <w:noWrap/>
            <w:vAlign w:val="center"/>
          </w:tcPr>
          <w:p w14:paraId="281F88DB" w14:textId="7718CA34" w:rsidR="0018613A" w:rsidRPr="006E65D7" w:rsidRDefault="0018613A">
            <w:pPr>
              <w:widowControl/>
              <w:autoSpaceDE/>
              <w:autoSpaceDN/>
              <w:adjustRightInd/>
              <w:spacing w:after="0"/>
              <w:jc w:val="right"/>
              <w:rPr>
                <w:rFonts w:eastAsia="等线"/>
                <w:sz w:val="20"/>
                <w:szCs w:val="20"/>
                <w:lang w:val="en-US" w:eastAsia="zh-CN"/>
              </w:rPr>
            </w:pPr>
            <w:r>
              <w:rPr>
                <w:rFonts w:eastAsia="等线"/>
                <w:color w:val="000000"/>
                <w:sz w:val="20"/>
                <w:szCs w:val="20"/>
              </w:rPr>
              <w:t>-1.2</w:t>
            </w:r>
          </w:p>
        </w:tc>
        <w:tc>
          <w:tcPr>
            <w:tcW w:w="678" w:type="pct"/>
            <w:shd w:val="clear" w:color="auto" w:fill="F7CAAC" w:themeFill="accent2" w:themeFillTint="66"/>
            <w:noWrap/>
            <w:vAlign w:val="center"/>
          </w:tcPr>
          <w:p w14:paraId="5CD213B2" w14:textId="0AEEBF33" w:rsidR="0018613A" w:rsidRPr="006E65D7" w:rsidRDefault="0018613A">
            <w:pPr>
              <w:widowControl/>
              <w:autoSpaceDE/>
              <w:autoSpaceDN/>
              <w:adjustRightInd/>
              <w:spacing w:after="0"/>
              <w:jc w:val="right"/>
              <w:rPr>
                <w:rFonts w:eastAsia="等线"/>
                <w:color w:val="000000"/>
                <w:sz w:val="20"/>
                <w:szCs w:val="20"/>
                <w:lang w:val="en-US" w:eastAsia="zh-CN"/>
              </w:rPr>
            </w:pPr>
            <w:r>
              <w:rPr>
                <w:rFonts w:eastAsia="等线"/>
                <w:color w:val="000000"/>
                <w:sz w:val="20"/>
                <w:szCs w:val="20"/>
              </w:rPr>
              <w:t>0.1</w:t>
            </w:r>
          </w:p>
        </w:tc>
        <w:tc>
          <w:tcPr>
            <w:tcW w:w="669" w:type="pct"/>
            <w:shd w:val="clear" w:color="auto" w:fill="C5E0B3" w:themeFill="accent6" w:themeFillTint="66"/>
            <w:noWrap/>
            <w:vAlign w:val="center"/>
          </w:tcPr>
          <w:p w14:paraId="024A8137" w14:textId="0429BE3B" w:rsidR="0018613A" w:rsidRPr="006E65D7" w:rsidRDefault="0018613A">
            <w:pPr>
              <w:widowControl/>
              <w:autoSpaceDE/>
              <w:autoSpaceDN/>
              <w:adjustRightInd/>
              <w:spacing w:after="0"/>
              <w:jc w:val="right"/>
              <w:rPr>
                <w:rFonts w:eastAsia="等线"/>
                <w:sz w:val="20"/>
                <w:szCs w:val="20"/>
                <w:lang w:val="en-US" w:eastAsia="zh-CN"/>
              </w:rPr>
            </w:pPr>
            <w:r>
              <w:rPr>
                <w:rFonts w:eastAsia="等线"/>
                <w:color w:val="000000"/>
                <w:sz w:val="20"/>
                <w:szCs w:val="20"/>
              </w:rPr>
              <w:t>-0.6</w:t>
            </w:r>
          </w:p>
        </w:tc>
      </w:tr>
    </w:tbl>
    <w:p w14:paraId="17B28D69" w14:textId="77777777" w:rsidR="007E658E" w:rsidRDefault="007E658E" w:rsidP="007E658E">
      <w:pPr>
        <w:rPr>
          <w:sz w:val="20"/>
          <w:szCs w:val="20"/>
        </w:rPr>
      </w:pPr>
    </w:p>
    <w:p w14:paraId="37E7A387" w14:textId="77777777" w:rsidR="00971EB3" w:rsidRPr="005F52C5" w:rsidRDefault="000172B2" w:rsidP="007E658E">
      <w:pPr>
        <w:rPr>
          <w:b/>
          <w:sz w:val="20"/>
          <w:szCs w:val="20"/>
          <w:u w:val="single"/>
        </w:rPr>
      </w:pPr>
      <w:r w:rsidRPr="005F52C5">
        <w:rPr>
          <w:b/>
          <w:sz w:val="20"/>
          <w:szCs w:val="20"/>
          <w:u w:val="single"/>
        </w:rPr>
        <w:t>Prioritized satellites and channels</w:t>
      </w:r>
    </w:p>
    <w:p w14:paraId="778E8524" w14:textId="78D3E759" w:rsidR="0031172F" w:rsidRPr="00B910E0" w:rsidRDefault="00BF0681" w:rsidP="0018463C">
      <w:pPr>
        <w:rPr>
          <w:lang w:eastAsia="zh-CN"/>
        </w:rPr>
      </w:pPr>
      <w:r w:rsidRPr="00B910E0">
        <w:rPr>
          <w:lang w:eastAsia="zh-CN"/>
        </w:rPr>
        <w:t>In</w:t>
      </w:r>
      <w:r w:rsidR="001C5016">
        <w:rPr>
          <w:lang w:eastAsia="zh-CN"/>
        </w:rPr>
        <w:t xml:space="preserve"> </w:t>
      </w:r>
      <w:r w:rsidR="005F52C5">
        <w:rPr>
          <w:lang w:eastAsia="zh-CN"/>
        </w:rPr>
        <w:fldChar w:fldCharType="begin"/>
      </w:r>
      <w:r w:rsidR="005F52C5">
        <w:rPr>
          <w:lang w:eastAsia="zh-CN"/>
        </w:rPr>
        <w:instrText xml:space="preserve"> REF _Ref110007031 \h </w:instrText>
      </w:r>
      <w:r w:rsidR="005F52C5">
        <w:rPr>
          <w:lang w:eastAsia="zh-CN"/>
        </w:rPr>
      </w:r>
      <w:r w:rsidR="005F52C5">
        <w:rPr>
          <w:lang w:eastAsia="zh-CN"/>
        </w:rPr>
        <w:fldChar w:fldCharType="separate"/>
      </w:r>
      <w:r w:rsidR="002F3124">
        <w:t xml:space="preserve">Table </w:t>
      </w:r>
      <w:r w:rsidR="002F3124">
        <w:rPr>
          <w:noProof/>
        </w:rPr>
        <w:t>25</w:t>
      </w:r>
      <w:r w:rsidR="005F52C5">
        <w:rPr>
          <w:lang w:eastAsia="zh-CN"/>
        </w:rPr>
        <w:fldChar w:fldCharType="end"/>
      </w:r>
      <w:r w:rsidRPr="00B910E0">
        <w:rPr>
          <w:lang w:eastAsia="zh-CN"/>
        </w:rPr>
        <w:t xml:space="preserve">, </w:t>
      </w:r>
      <w:r w:rsidR="000172B2" w:rsidRPr="005F52C5">
        <w:rPr>
          <w:lang w:eastAsia="zh-CN"/>
        </w:rPr>
        <w:t xml:space="preserve">It can be also observed that </w:t>
      </w:r>
      <w:r w:rsidRPr="00B910E0">
        <w:rPr>
          <w:lang w:eastAsia="zh-CN"/>
        </w:rPr>
        <w:t xml:space="preserve">there are </w:t>
      </w:r>
      <w:r w:rsidR="000172B2" w:rsidRPr="005F52C5">
        <w:rPr>
          <w:lang w:eastAsia="zh-CN"/>
        </w:rPr>
        <w:t>large coverage gap</w:t>
      </w:r>
      <w:r w:rsidRPr="00B910E0">
        <w:rPr>
          <w:lang w:eastAsia="zh-CN"/>
        </w:rPr>
        <w:t xml:space="preserve">s in most cases for </w:t>
      </w:r>
      <w:r w:rsidR="006C19DD">
        <w:rPr>
          <w:lang w:eastAsia="zh-CN"/>
        </w:rPr>
        <w:t>set-2</w:t>
      </w:r>
      <w:r w:rsidRPr="00B910E0">
        <w:rPr>
          <w:lang w:eastAsia="zh-CN"/>
        </w:rPr>
        <w:t xml:space="preserve"> parameters</w:t>
      </w:r>
      <w:r w:rsidR="000172B2" w:rsidRPr="005F52C5">
        <w:rPr>
          <w:lang w:eastAsia="zh-CN"/>
        </w:rPr>
        <w:t>. Considering the limited TU, we propose to prioritize the coverage enhancement for Set-1 satellite.</w:t>
      </w:r>
    </w:p>
    <w:p w14:paraId="3196A5A6" w14:textId="024B7A03" w:rsidR="0018463C" w:rsidRPr="00B910E0" w:rsidRDefault="00211A09" w:rsidP="0018463C">
      <w:pPr>
        <w:rPr>
          <w:b/>
          <w:i/>
        </w:rPr>
      </w:pPr>
      <w:r w:rsidRPr="00B910E0">
        <w:rPr>
          <w:b/>
          <w:i/>
        </w:rPr>
        <w:t xml:space="preserve">Observation </w:t>
      </w:r>
      <w:r w:rsidR="000172B2" w:rsidRPr="005F52C5">
        <w:rPr>
          <w:rFonts w:eastAsia="宋体"/>
          <w:b/>
          <w:bCs/>
          <w:i/>
          <w:kern w:val="2"/>
          <w:lang w:eastAsia="zh-CN"/>
        </w:rPr>
        <w:fldChar w:fldCharType="begin"/>
      </w:r>
      <w:r w:rsidRPr="00B910E0">
        <w:rPr>
          <w:b/>
          <w:i/>
        </w:rPr>
        <w:instrText xml:space="preserve"> SEQ Observation \* ARABIC </w:instrText>
      </w:r>
      <w:r w:rsidR="000172B2" w:rsidRPr="005F52C5">
        <w:rPr>
          <w:rFonts w:eastAsia="宋体"/>
          <w:b/>
          <w:bCs/>
          <w:i/>
          <w:kern w:val="2"/>
          <w:lang w:eastAsia="zh-CN"/>
        </w:rPr>
        <w:fldChar w:fldCharType="separate"/>
      </w:r>
      <w:r w:rsidR="002F3124">
        <w:rPr>
          <w:b/>
          <w:i/>
          <w:noProof/>
        </w:rPr>
        <w:t>10</w:t>
      </w:r>
      <w:r w:rsidR="000172B2" w:rsidRPr="005F52C5">
        <w:rPr>
          <w:rFonts w:eastAsia="宋体"/>
          <w:b/>
          <w:bCs/>
          <w:i/>
          <w:kern w:val="2"/>
          <w:lang w:eastAsia="zh-CN"/>
        </w:rPr>
        <w:fldChar w:fldCharType="end"/>
      </w:r>
      <w:r w:rsidRPr="00B910E0">
        <w:rPr>
          <w:b/>
          <w:i/>
        </w:rPr>
        <w:t xml:space="preserve">: </w:t>
      </w:r>
      <w:r w:rsidR="000172B2" w:rsidRPr="005F52C5">
        <w:rPr>
          <w:b/>
          <w:i/>
        </w:rPr>
        <w:t xml:space="preserve">Set-2 satellite </w:t>
      </w:r>
      <w:r w:rsidRPr="00B910E0">
        <w:rPr>
          <w:b/>
          <w:i/>
        </w:rPr>
        <w:t>faces too large coverage gap, which seems difficult to be eliminated by standard work</w:t>
      </w:r>
      <w:r w:rsidR="000172B2" w:rsidRPr="005F52C5">
        <w:rPr>
          <w:b/>
          <w:i/>
        </w:rPr>
        <w:t>.</w:t>
      </w:r>
    </w:p>
    <w:p w14:paraId="7B5D969C" w14:textId="3D3C9D7E" w:rsidR="00766AFA" w:rsidRPr="00AE0822" w:rsidRDefault="000172B2" w:rsidP="005F52C5">
      <w:pPr>
        <w:pStyle w:val="af6"/>
        <w:jc w:val="both"/>
        <w:rPr>
          <w:i/>
          <w:noProof/>
        </w:rPr>
      </w:pPr>
      <w:r w:rsidRPr="00AE0822">
        <w:rPr>
          <w:i/>
          <w:sz w:val="22"/>
          <w:szCs w:val="22"/>
        </w:rPr>
        <w:t xml:space="preserve">Proposal </w:t>
      </w:r>
      <w:r w:rsidRPr="00A54D2F">
        <w:rPr>
          <w:i/>
          <w:sz w:val="22"/>
          <w:szCs w:val="22"/>
        </w:rPr>
        <w:fldChar w:fldCharType="begin"/>
      </w:r>
      <w:r w:rsidRPr="00AE0822">
        <w:rPr>
          <w:i/>
          <w:sz w:val="22"/>
          <w:szCs w:val="22"/>
        </w:rPr>
        <w:instrText xml:space="preserve"> SEQ Proposal \* ARABIC </w:instrText>
      </w:r>
      <w:r w:rsidRPr="00A54D2F">
        <w:rPr>
          <w:i/>
          <w:sz w:val="22"/>
          <w:szCs w:val="22"/>
        </w:rPr>
        <w:fldChar w:fldCharType="separate"/>
      </w:r>
      <w:r w:rsidR="002F3124">
        <w:rPr>
          <w:i/>
          <w:noProof/>
          <w:sz w:val="22"/>
          <w:szCs w:val="22"/>
        </w:rPr>
        <w:t>3</w:t>
      </w:r>
      <w:r w:rsidRPr="00A54D2F">
        <w:rPr>
          <w:i/>
          <w:sz w:val="22"/>
          <w:szCs w:val="22"/>
        </w:rPr>
        <w:fldChar w:fldCharType="end"/>
      </w:r>
      <w:r w:rsidRPr="00AE0822">
        <w:rPr>
          <w:i/>
          <w:noProof/>
          <w:sz w:val="22"/>
          <w:szCs w:val="22"/>
          <w:lang w:eastAsia="en-US"/>
        </w:rPr>
        <w:t xml:space="preserve">: </w:t>
      </w:r>
      <w:r w:rsidR="00BC46EC" w:rsidRPr="003E0E45">
        <w:rPr>
          <w:i/>
          <w:noProof/>
          <w:sz w:val="22"/>
          <w:szCs w:val="22"/>
        </w:rPr>
        <w:t>P</w:t>
      </w:r>
      <w:r w:rsidRPr="00AE0822">
        <w:rPr>
          <w:i/>
          <w:noProof/>
          <w:sz w:val="22"/>
          <w:szCs w:val="22"/>
          <w:lang w:eastAsia="en-US"/>
        </w:rPr>
        <w:t>rioritize the coverage enhancement for Set-1 satellite.</w:t>
      </w:r>
    </w:p>
    <w:p w14:paraId="5067DF8C" w14:textId="77777777" w:rsidR="0031172F" w:rsidRPr="00B910E0" w:rsidRDefault="000172B2" w:rsidP="0018463C">
      <w:pPr>
        <w:rPr>
          <w:lang w:eastAsia="zh-CN"/>
        </w:rPr>
      </w:pPr>
      <w:r w:rsidRPr="005F52C5">
        <w:rPr>
          <w:lang w:eastAsia="zh-CN"/>
        </w:rPr>
        <w:t xml:space="preserve">Also, it can be observed, almost all channels face up to 10dB coverage gap for GEO case. </w:t>
      </w:r>
      <w:r w:rsidR="0031172F" w:rsidRPr="00B910E0">
        <w:rPr>
          <w:lang w:eastAsia="zh-CN"/>
        </w:rPr>
        <w:t xml:space="preserve">Considering the limited TU, we propose to deprioritize the coverage enhancement for GEO satellite. The GEO satellite can work for NB-IoT and other lower data rate service. </w:t>
      </w:r>
    </w:p>
    <w:p w14:paraId="3BF7E7E2" w14:textId="6C304363" w:rsidR="00BC46EC" w:rsidRPr="005F52C5" w:rsidRDefault="00BC46EC" w:rsidP="0018463C">
      <w:pPr>
        <w:rPr>
          <w:lang w:val="en-US" w:eastAsia="zh-CN"/>
        </w:rPr>
      </w:pPr>
      <w:r w:rsidRPr="00B910E0">
        <w:rPr>
          <w:b/>
          <w:i/>
        </w:rPr>
        <w:t xml:space="preserve">Observation </w:t>
      </w:r>
      <w:r w:rsidR="000172B2" w:rsidRPr="005F52C5">
        <w:rPr>
          <w:rFonts w:eastAsia="宋体"/>
          <w:b/>
          <w:bCs/>
          <w:i/>
          <w:kern w:val="2"/>
          <w:lang w:eastAsia="zh-CN"/>
        </w:rPr>
        <w:fldChar w:fldCharType="begin"/>
      </w:r>
      <w:r w:rsidRPr="00B910E0">
        <w:rPr>
          <w:b/>
          <w:i/>
        </w:rPr>
        <w:instrText xml:space="preserve"> SEQ Observation \* ARABIC </w:instrText>
      </w:r>
      <w:r w:rsidR="000172B2" w:rsidRPr="005F52C5">
        <w:rPr>
          <w:rFonts w:eastAsia="宋体"/>
          <w:b/>
          <w:bCs/>
          <w:i/>
          <w:kern w:val="2"/>
          <w:lang w:eastAsia="zh-CN"/>
        </w:rPr>
        <w:fldChar w:fldCharType="separate"/>
      </w:r>
      <w:r w:rsidR="002F3124">
        <w:rPr>
          <w:b/>
          <w:i/>
          <w:noProof/>
        </w:rPr>
        <w:t>11</w:t>
      </w:r>
      <w:r w:rsidR="000172B2" w:rsidRPr="005F52C5">
        <w:rPr>
          <w:rFonts w:eastAsia="宋体"/>
          <w:b/>
          <w:bCs/>
          <w:i/>
          <w:kern w:val="2"/>
          <w:lang w:eastAsia="zh-CN"/>
        </w:rPr>
        <w:fldChar w:fldCharType="end"/>
      </w:r>
      <w:r w:rsidRPr="00B910E0">
        <w:rPr>
          <w:b/>
          <w:i/>
        </w:rPr>
        <w:t>:</w:t>
      </w:r>
      <w:r w:rsidRPr="00B910E0">
        <w:rPr>
          <w:b/>
          <w:bCs/>
          <w:i/>
          <w:iCs/>
          <w:lang w:eastAsia="zh-CN"/>
        </w:rPr>
        <w:t xml:space="preserve"> Compared to LEOs 600 almost all channels face up to 10</w:t>
      </w:r>
      <w:r w:rsidR="006C19DD">
        <w:rPr>
          <w:b/>
          <w:bCs/>
          <w:i/>
          <w:iCs/>
          <w:lang w:eastAsia="zh-CN"/>
        </w:rPr>
        <w:t xml:space="preserve"> </w:t>
      </w:r>
      <w:r w:rsidRPr="00B910E0">
        <w:rPr>
          <w:b/>
          <w:bCs/>
          <w:i/>
          <w:iCs/>
          <w:lang w:eastAsia="zh-CN"/>
        </w:rPr>
        <w:t>dB coverage gap for GEO case</w:t>
      </w:r>
      <w:r w:rsidR="007F6BC6">
        <w:rPr>
          <w:b/>
          <w:bCs/>
          <w:i/>
          <w:iCs/>
          <w:lang w:eastAsia="zh-CN"/>
        </w:rPr>
        <w:t>s</w:t>
      </w:r>
      <w:r w:rsidRPr="00B910E0">
        <w:rPr>
          <w:b/>
          <w:bCs/>
          <w:i/>
          <w:iCs/>
          <w:lang w:eastAsia="zh-CN"/>
        </w:rPr>
        <w:t>.</w:t>
      </w:r>
    </w:p>
    <w:p w14:paraId="5EA267CC" w14:textId="2504E1D2" w:rsidR="00766AFA" w:rsidRPr="005F52C5" w:rsidRDefault="000172B2" w:rsidP="005F52C5">
      <w:pPr>
        <w:pStyle w:val="af6"/>
        <w:jc w:val="both"/>
        <w:rPr>
          <w:b w:val="0"/>
          <w:i/>
          <w:noProof/>
        </w:rPr>
      </w:pPr>
      <w:r w:rsidRPr="005F52C5">
        <w:rPr>
          <w:i/>
          <w:sz w:val="22"/>
          <w:szCs w:val="22"/>
        </w:rPr>
        <w:t xml:space="preserve">Proposal </w:t>
      </w:r>
      <w:r w:rsidRPr="005F52C5">
        <w:rPr>
          <w:i/>
          <w:sz w:val="22"/>
          <w:szCs w:val="22"/>
        </w:rPr>
        <w:fldChar w:fldCharType="begin"/>
      </w:r>
      <w:r w:rsidRPr="005F52C5">
        <w:rPr>
          <w:i/>
          <w:sz w:val="22"/>
          <w:szCs w:val="22"/>
        </w:rPr>
        <w:instrText xml:space="preserve"> SEQ Proposal \* ARABIC </w:instrText>
      </w:r>
      <w:r w:rsidRPr="005F52C5">
        <w:rPr>
          <w:i/>
          <w:sz w:val="22"/>
          <w:szCs w:val="22"/>
        </w:rPr>
        <w:fldChar w:fldCharType="separate"/>
      </w:r>
      <w:r w:rsidR="002F3124">
        <w:rPr>
          <w:i/>
          <w:noProof/>
          <w:sz w:val="22"/>
          <w:szCs w:val="22"/>
        </w:rPr>
        <w:t>4</w:t>
      </w:r>
      <w:r w:rsidRPr="005F52C5">
        <w:rPr>
          <w:i/>
          <w:sz w:val="22"/>
          <w:szCs w:val="22"/>
        </w:rPr>
        <w:fldChar w:fldCharType="end"/>
      </w:r>
      <w:r w:rsidRPr="005F52C5">
        <w:rPr>
          <w:i/>
          <w:sz w:val="22"/>
          <w:szCs w:val="22"/>
        </w:rPr>
        <w:t xml:space="preserve">: </w:t>
      </w:r>
      <w:r w:rsidR="00BC46EC" w:rsidRPr="005F52C5">
        <w:rPr>
          <w:i/>
          <w:noProof/>
          <w:sz w:val="22"/>
          <w:szCs w:val="22"/>
        </w:rPr>
        <w:t>P</w:t>
      </w:r>
      <w:r w:rsidR="0031172F" w:rsidRPr="005F52C5">
        <w:rPr>
          <w:i/>
          <w:noProof/>
          <w:sz w:val="22"/>
          <w:szCs w:val="22"/>
        </w:rPr>
        <w:t>rioritize the coverage enhancement for LEO</w:t>
      </w:r>
      <w:r w:rsidR="007F6BC6">
        <w:rPr>
          <w:i/>
          <w:noProof/>
          <w:sz w:val="22"/>
          <w:szCs w:val="22"/>
        </w:rPr>
        <w:t>s</w:t>
      </w:r>
      <w:r w:rsidR="0031172F" w:rsidRPr="005F52C5">
        <w:rPr>
          <w:i/>
          <w:noProof/>
          <w:sz w:val="22"/>
          <w:szCs w:val="22"/>
        </w:rPr>
        <w:t>.</w:t>
      </w:r>
    </w:p>
    <w:p w14:paraId="1774F5E6" w14:textId="707D9431" w:rsidR="00BC46EC" w:rsidRPr="00B910E0" w:rsidRDefault="00BC46EC" w:rsidP="00BC46EC">
      <w:pPr>
        <w:rPr>
          <w:lang w:eastAsia="zh-CN"/>
        </w:rPr>
      </w:pPr>
      <w:r w:rsidRPr="00B910E0">
        <w:rPr>
          <w:lang w:eastAsia="zh-CN"/>
        </w:rPr>
        <w:t xml:space="preserve">Based on the evaluations Tx diversity/Rx diversity including antenna switching by UE implementation can provide significant coverage enhancement, especially for NLOS channels, i.e. </w:t>
      </w:r>
      <w:r w:rsidR="00143187" w:rsidRPr="00B910E0">
        <w:rPr>
          <w:lang w:eastAsia="zh-CN"/>
        </w:rPr>
        <w:t>NTN-TDL-A</w:t>
      </w:r>
      <w:r w:rsidRPr="00B910E0">
        <w:rPr>
          <w:lang w:eastAsia="zh-CN"/>
        </w:rPr>
        <w:t xml:space="preserve">. </w:t>
      </w:r>
      <w:r w:rsidR="00AA1D3D" w:rsidRPr="00B910E0">
        <w:rPr>
          <w:lang w:eastAsia="zh-CN"/>
        </w:rPr>
        <w:t>However,</w:t>
      </w:r>
      <w:r w:rsidRPr="00B910E0">
        <w:rPr>
          <w:lang w:eastAsia="zh-CN"/>
        </w:rPr>
        <w:t xml:space="preserve"> the coverage is still challenging for NLOS channels (i.e. </w:t>
      </w:r>
      <w:r w:rsidR="00143187" w:rsidRPr="00B910E0">
        <w:rPr>
          <w:lang w:eastAsia="zh-CN"/>
        </w:rPr>
        <w:t>NTN-TDL-A</w:t>
      </w:r>
      <w:r w:rsidRPr="00B910E0">
        <w:rPr>
          <w:lang w:eastAsia="zh-CN"/>
        </w:rPr>
        <w:t>)</w:t>
      </w:r>
      <w:r w:rsidR="00AA1D3D" w:rsidRPr="00B910E0">
        <w:rPr>
          <w:lang w:eastAsia="zh-CN"/>
        </w:rPr>
        <w:t xml:space="preserve"> with exploiting the Tx diversity/Rx diversity via antenna switching</w:t>
      </w:r>
      <w:r w:rsidRPr="00B910E0">
        <w:rPr>
          <w:lang w:eastAsia="zh-CN"/>
        </w:rPr>
        <w:t xml:space="preserve">. </w:t>
      </w:r>
    </w:p>
    <w:p w14:paraId="09288D84" w14:textId="16E318B2" w:rsidR="00B84132" w:rsidRDefault="005677C1" w:rsidP="00BC46EC">
      <w:pPr>
        <w:rPr>
          <w:lang w:eastAsia="zh-CN"/>
        </w:rPr>
      </w:pPr>
      <w:r w:rsidRPr="00B910E0">
        <w:rPr>
          <w:lang w:eastAsia="zh-CN"/>
        </w:rPr>
        <w:t xml:space="preserve">Table 6.6.1-1 in TS 38.811 describes the probability of LOS channels for different NTN scenarios, which is numbered as </w:t>
      </w:r>
      <w:r w:rsidRPr="008243B5">
        <w:rPr>
          <w:lang w:eastAsia="zh-CN"/>
        </w:rPr>
        <w:fldChar w:fldCharType="begin"/>
      </w:r>
      <w:r w:rsidRPr="00B910E0">
        <w:rPr>
          <w:lang w:eastAsia="zh-CN"/>
        </w:rPr>
        <w:instrText xml:space="preserve"> REF _Ref111119954 \h </w:instrText>
      </w:r>
      <w:r w:rsidR="00B910E0">
        <w:rPr>
          <w:lang w:eastAsia="zh-CN"/>
        </w:rPr>
        <w:instrText xml:space="preserve"> \* MERGEFORMAT </w:instrText>
      </w:r>
      <w:r w:rsidRPr="008243B5">
        <w:rPr>
          <w:lang w:eastAsia="zh-CN"/>
        </w:rPr>
      </w:r>
      <w:r w:rsidRPr="008243B5">
        <w:rPr>
          <w:lang w:eastAsia="zh-CN"/>
        </w:rPr>
        <w:fldChar w:fldCharType="separate"/>
      </w:r>
      <w:r w:rsidR="002F3124">
        <w:t xml:space="preserve">Table </w:t>
      </w:r>
      <w:r w:rsidR="002F3124">
        <w:rPr>
          <w:noProof/>
        </w:rPr>
        <w:t>26</w:t>
      </w:r>
      <w:r w:rsidRPr="008243B5">
        <w:rPr>
          <w:lang w:eastAsia="zh-CN"/>
        </w:rPr>
        <w:fldChar w:fldCharType="end"/>
      </w:r>
      <w:r w:rsidRPr="00B910E0">
        <w:rPr>
          <w:lang w:eastAsia="zh-CN"/>
        </w:rPr>
        <w:t xml:space="preserve"> below.</w:t>
      </w:r>
      <w:r w:rsidR="00B84132" w:rsidRPr="00B910E0">
        <w:rPr>
          <w:lang w:eastAsia="zh-CN"/>
        </w:rPr>
        <w:t xml:space="preserve"> </w:t>
      </w:r>
      <w:r w:rsidR="0018613A" w:rsidRPr="00B910E0">
        <w:rPr>
          <w:lang w:eastAsia="zh-CN"/>
        </w:rPr>
        <w:t>F</w:t>
      </w:r>
      <w:r w:rsidR="00B84132" w:rsidRPr="00B910E0">
        <w:rPr>
          <w:lang w:eastAsia="zh-CN"/>
        </w:rPr>
        <w:t xml:space="preserve">or </w:t>
      </w:r>
      <w:r w:rsidR="0018613A" w:rsidRPr="00B910E0">
        <w:rPr>
          <w:lang w:eastAsia="zh-CN"/>
        </w:rPr>
        <w:t xml:space="preserve">the current evaluating </w:t>
      </w:r>
      <w:r w:rsidR="00B84132" w:rsidRPr="00B910E0">
        <w:rPr>
          <w:lang w:eastAsia="zh-CN"/>
        </w:rPr>
        <w:t>rural scenarios</w:t>
      </w:r>
      <w:r w:rsidR="0018613A" w:rsidRPr="00B910E0">
        <w:rPr>
          <w:lang w:eastAsia="zh-CN"/>
        </w:rPr>
        <w:t xml:space="preserve">, </w:t>
      </w:r>
      <w:r w:rsidR="00B84132" w:rsidRPr="00B910E0">
        <w:rPr>
          <w:lang w:eastAsia="zh-CN"/>
        </w:rPr>
        <w:t xml:space="preserve">the LOS probability is </w:t>
      </w:r>
      <w:r w:rsidRPr="00B910E0">
        <w:rPr>
          <w:lang w:eastAsia="zh-CN"/>
        </w:rPr>
        <w:t>over</w:t>
      </w:r>
      <w:r w:rsidR="00B84132" w:rsidRPr="00B910E0">
        <w:rPr>
          <w:lang w:eastAsia="zh-CN"/>
        </w:rPr>
        <w:t xml:space="preserve"> 90% for LEO satellite</w:t>
      </w:r>
      <w:r w:rsidR="0018613A" w:rsidRPr="00B910E0">
        <w:rPr>
          <w:lang w:eastAsia="zh-CN"/>
        </w:rPr>
        <w:t xml:space="preserve"> with the elevation angle above</w:t>
      </w:r>
      <w:r w:rsidR="00B84132" w:rsidRPr="00B910E0">
        <w:rPr>
          <w:lang w:eastAsia="zh-CN"/>
        </w:rPr>
        <w:t xml:space="preserve"> </w:t>
      </w:r>
      <w:r w:rsidR="00867836" w:rsidRPr="00B910E0">
        <w:t>30°</w:t>
      </w:r>
      <w:r w:rsidR="00B84132" w:rsidRPr="00B910E0">
        <w:rPr>
          <w:lang w:eastAsia="zh-CN"/>
        </w:rPr>
        <w:t xml:space="preserve">. </w:t>
      </w:r>
      <w:r w:rsidRPr="00B910E0">
        <w:rPr>
          <w:lang w:eastAsia="zh-CN"/>
        </w:rPr>
        <w:t>Even i</w:t>
      </w:r>
      <w:r w:rsidR="0018613A" w:rsidRPr="00B910E0">
        <w:rPr>
          <w:lang w:eastAsia="zh-CN"/>
        </w:rPr>
        <w:t xml:space="preserve">f we consider the </w:t>
      </w:r>
      <w:r w:rsidR="00B84132" w:rsidRPr="00B910E0">
        <w:rPr>
          <w:lang w:eastAsia="zh-CN"/>
        </w:rPr>
        <w:t>GEO satellite</w:t>
      </w:r>
      <w:r w:rsidR="0018613A" w:rsidRPr="00B910E0">
        <w:rPr>
          <w:lang w:eastAsia="zh-CN"/>
        </w:rPr>
        <w:t xml:space="preserve"> elevation angle (12.5</w:t>
      </w:r>
      <w:r w:rsidR="00867836" w:rsidRPr="00B910E0">
        <w:t xml:space="preserve">° </w:t>
      </w:r>
      <w:r w:rsidR="0018613A" w:rsidRPr="00B910E0">
        <w:rPr>
          <w:lang w:eastAsia="zh-CN"/>
        </w:rPr>
        <w:t>and 20</w:t>
      </w:r>
      <w:r w:rsidR="00867836" w:rsidRPr="00B910E0">
        <w:t>°</w:t>
      </w:r>
      <w:r w:rsidR="0018613A" w:rsidRPr="00B910E0">
        <w:rPr>
          <w:lang w:eastAsia="zh-CN"/>
        </w:rPr>
        <w:t>)</w:t>
      </w:r>
      <w:r w:rsidR="00B84132" w:rsidRPr="00B910E0">
        <w:rPr>
          <w:lang w:eastAsia="zh-CN"/>
        </w:rPr>
        <w:t xml:space="preserve">, the LOS probability is </w:t>
      </w:r>
      <w:r w:rsidRPr="00B910E0">
        <w:rPr>
          <w:lang w:eastAsia="zh-CN"/>
        </w:rPr>
        <w:t xml:space="preserve">still </w:t>
      </w:r>
      <w:r w:rsidR="00867836" w:rsidRPr="00B910E0">
        <w:rPr>
          <w:lang w:eastAsia="zh-CN"/>
        </w:rPr>
        <w:t>above</w:t>
      </w:r>
      <w:r w:rsidR="00B84132" w:rsidRPr="00B910E0">
        <w:rPr>
          <w:lang w:eastAsia="zh-CN"/>
        </w:rPr>
        <w:t xml:space="preserve"> 78%. Therefore, it is reasonable to prioritize the coverage enhancement for</w:t>
      </w:r>
      <w:r w:rsidR="00143187" w:rsidRPr="00B910E0">
        <w:rPr>
          <w:lang w:eastAsia="zh-CN"/>
        </w:rPr>
        <w:t xml:space="preserve"> NTN-TDL-C</w:t>
      </w:r>
      <w:r w:rsidR="00B84132" w:rsidRPr="00B910E0">
        <w:rPr>
          <w:lang w:eastAsia="zh-CN"/>
        </w:rPr>
        <w:t xml:space="preserve"> channel considering the limited TU.</w:t>
      </w:r>
    </w:p>
    <w:p w14:paraId="28C30B7D" w14:textId="63E92353" w:rsidR="005677C1" w:rsidRDefault="005677C1" w:rsidP="005F52C5">
      <w:pPr>
        <w:pStyle w:val="TH"/>
        <w:spacing w:before="240"/>
        <w:rPr>
          <w:lang w:eastAsia="ko-KR"/>
        </w:rPr>
      </w:pPr>
      <w:bookmarkStart w:id="53" w:name="_Ref111119954"/>
      <w:r>
        <w:t xml:space="preserve">Table </w:t>
      </w:r>
      <w:r>
        <w:fldChar w:fldCharType="begin"/>
      </w:r>
      <w:r>
        <w:instrText xml:space="preserve"> SEQ Table \* ARABIC </w:instrText>
      </w:r>
      <w:r>
        <w:fldChar w:fldCharType="separate"/>
      </w:r>
      <w:r w:rsidR="00D156E9">
        <w:rPr>
          <w:noProof/>
        </w:rPr>
        <w:t>26</w:t>
      </w:r>
      <w:r>
        <w:fldChar w:fldCharType="end"/>
      </w:r>
      <w:bookmarkEnd w:id="53"/>
      <w:r>
        <w:t xml:space="preserve"> </w:t>
      </w:r>
      <w:r w:rsidRPr="002752C9">
        <w:t>LOS probability</w:t>
      </w:r>
      <w:r>
        <w:t xml:space="preserve"> (</w:t>
      </w:r>
      <w:r w:rsidRPr="002752C9">
        <w:t xml:space="preserve">Table 6.6.1-1 </w:t>
      </w:r>
      <w:r>
        <w:t>in TS 38.811)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701"/>
        <w:gridCol w:w="1701"/>
        <w:gridCol w:w="2155"/>
      </w:tblGrid>
      <w:tr w:rsidR="00B84132" w:rsidRPr="003F0007" w14:paraId="50A1DBF8" w14:textId="77777777" w:rsidTr="005F52C5">
        <w:trPr>
          <w:jc w:val="center"/>
        </w:trPr>
        <w:tc>
          <w:tcPr>
            <w:tcW w:w="1361" w:type="dxa"/>
            <w:tcBorders>
              <w:bottom w:val="single" w:sz="4" w:space="0" w:color="auto"/>
              <w:right w:val="single" w:sz="4" w:space="0" w:color="auto"/>
            </w:tcBorders>
            <w:shd w:val="clear" w:color="auto" w:fill="auto"/>
            <w:tcMar>
              <w:top w:w="11" w:type="dxa"/>
              <w:bottom w:w="11" w:type="dxa"/>
            </w:tcMar>
            <w:vAlign w:val="center"/>
          </w:tcPr>
          <w:p w14:paraId="1A94C339" w14:textId="77777777" w:rsidR="00B84132" w:rsidRPr="002752C9" w:rsidRDefault="00B84132">
            <w:pPr>
              <w:pStyle w:val="TAC"/>
            </w:pPr>
            <w:r w:rsidRPr="002752C9">
              <w:t>Elevation</w:t>
            </w:r>
          </w:p>
        </w:tc>
        <w:tc>
          <w:tcPr>
            <w:tcW w:w="1701" w:type="dxa"/>
            <w:tcBorders>
              <w:left w:val="single" w:sz="4" w:space="0" w:color="auto"/>
              <w:bottom w:val="single" w:sz="4" w:space="0" w:color="auto"/>
            </w:tcBorders>
            <w:shd w:val="clear" w:color="auto" w:fill="auto"/>
            <w:tcMar>
              <w:top w:w="11" w:type="dxa"/>
              <w:bottom w:w="11" w:type="dxa"/>
            </w:tcMar>
            <w:vAlign w:val="center"/>
          </w:tcPr>
          <w:p w14:paraId="58122C42" w14:textId="77777777" w:rsidR="00B84132" w:rsidRPr="002752C9" w:rsidRDefault="00B84132">
            <w:pPr>
              <w:pStyle w:val="TAC"/>
            </w:pPr>
            <w:r w:rsidRPr="002752C9">
              <w:t>Dense urban scenario</w:t>
            </w:r>
          </w:p>
        </w:tc>
        <w:tc>
          <w:tcPr>
            <w:tcW w:w="1701" w:type="dxa"/>
            <w:tcBorders>
              <w:bottom w:val="single" w:sz="4" w:space="0" w:color="auto"/>
            </w:tcBorders>
            <w:shd w:val="clear" w:color="auto" w:fill="auto"/>
            <w:tcMar>
              <w:top w:w="11" w:type="dxa"/>
              <w:bottom w:w="11" w:type="dxa"/>
            </w:tcMar>
            <w:vAlign w:val="center"/>
          </w:tcPr>
          <w:p w14:paraId="4C38D5EA" w14:textId="77777777" w:rsidR="00B84132" w:rsidRPr="002752C9" w:rsidRDefault="00B84132">
            <w:pPr>
              <w:pStyle w:val="TAC"/>
            </w:pPr>
            <w:r w:rsidRPr="002752C9">
              <w:t>Urban scenario</w:t>
            </w:r>
          </w:p>
        </w:tc>
        <w:tc>
          <w:tcPr>
            <w:tcW w:w="2155" w:type="dxa"/>
            <w:tcBorders>
              <w:bottom w:val="single" w:sz="4" w:space="0" w:color="auto"/>
            </w:tcBorders>
            <w:shd w:val="clear" w:color="auto" w:fill="auto"/>
            <w:tcMar>
              <w:top w:w="11" w:type="dxa"/>
              <w:bottom w:w="11" w:type="dxa"/>
            </w:tcMar>
            <w:vAlign w:val="center"/>
          </w:tcPr>
          <w:p w14:paraId="3B73481A" w14:textId="77777777" w:rsidR="00B84132" w:rsidRPr="002752C9" w:rsidRDefault="00B84132">
            <w:pPr>
              <w:pStyle w:val="TAC"/>
            </w:pPr>
            <w:r w:rsidRPr="002752C9">
              <w:t>Suburban and Rural scenarios</w:t>
            </w:r>
          </w:p>
        </w:tc>
      </w:tr>
      <w:tr w:rsidR="00B84132" w:rsidRPr="002752C9" w14:paraId="4DF20C7F" w14:textId="77777777" w:rsidTr="008C0B17">
        <w:trPr>
          <w:jc w:val="center"/>
        </w:trPr>
        <w:tc>
          <w:tcPr>
            <w:tcW w:w="1361" w:type="dxa"/>
            <w:tcBorders>
              <w:top w:val="single" w:sz="4" w:space="0" w:color="auto"/>
              <w:right w:val="single" w:sz="4" w:space="0" w:color="auto"/>
            </w:tcBorders>
            <w:shd w:val="clear" w:color="auto" w:fill="auto"/>
            <w:tcMar>
              <w:top w:w="11" w:type="dxa"/>
              <w:bottom w:w="11" w:type="dxa"/>
            </w:tcMar>
            <w:vAlign w:val="center"/>
          </w:tcPr>
          <w:p w14:paraId="6C80A0B8" w14:textId="77777777" w:rsidR="00B84132" w:rsidRPr="002752C9" w:rsidRDefault="00B84132" w:rsidP="008C0B17">
            <w:pPr>
              <w:pStyle w:val="TAC"/>
            </w:pPr>
            <w:r w:rsidRPr="002752C9">
              <w:t>10°</w:t>
            </w:r>
          </w:p>
        </w:tc>
        <w:tc>
          <w:tcPr>
            <w:tcW w:w="1701" w:type="dxa"/>
            <w:tcBorders>
              <w:top w:val="single" w:sz="4" w:space="0" w:color="auto"/>
              <w:left w:val="single" w:sz="4" w:space="0" w:color="auto"/>
            </w:tcBorders>
            <w:shd w:val="clear" w:color="auto" w:fill="auto"/>
            <w:tcMar>
              <w:top w:w="11" w:type="dxa"/>
              <w:bottom w:w="11" w:type="dxa"/>
            </w:tcMar>
            <w:vAlign w:val="center"/>
          </w:tcPr>
          <w:p w14:paraId="1DA294B4" w14:textId="77777777" w:rsidR="00B84132" w:rsidRPr="002752C9" w:rsidRDefault="00B84132" w:rsidP="008C0B17">
            <w:pPr>
              <w:pStyle w:val="TAC"/>
            </w:pPr>
            <w:r w:rsidRPr="002752C9">
              <w:t>28.2%</w:t>
            </w:r>
          </w:p>
        </w:tc>
        <w:tc>
          <w:tcPr>
            <w:tcW w:w="1701" w:type="dxa"/>
            <w:tcBorders>
              <w:top w:val="single" w:sz="4" w:space="0" w:color="auto"/>
            </w:tcBorders>
            <w:shd w:val="clear" w:color="auto" w:fill="auto"/>
            <w:tcMar>
              <w:top w:w="11" w:type="dxa"/>
              <w:bottom w:w="11" w:type="dxa"/>
            </w:tcMar>
          </w:tcPr>
          <w:p w14:paraId="012F7990" w14:textId="77777777" w:rsidR="00B84132" w:rsidRPr="002752C9" w:rsidRDefault="00B84132" w:rsidP="008C0B17">
            <w:pPr>
              <w:pStyle w:val="TAC"/>
            </w:pPr>
            <w:r w:rsidRPr="002752C9">
              <w:t>24.6%</w:t>
            </w:r>
          </w:p>
        </w:tc>
        <w:tc>
          <w:tcPr>
            <w:tcW w:w="2155" w:type="dxa"/>
            <w:tcBorders>
              <w:top w:val="single" w:sz="4" w:space="0" w:color="auto"/>
            </w:tcBorders>
            <w:shd w:val="clear" w:color="auto" w:fill="auto"/>
            <w:tcMar>
              <w:top w:w="11" w:type="dxa"/>
              <w:bottom w:w="11" w:type="dxa"/>
            </w:tcMar>
          </w:tcPr>
          <w:p w14:paraId="15573752" w14:textId="77777777" w:rsidR="00B84132" w:rsidRPr="002752C9" w:rsidRDefault="00B84132" w:rsidP="008C0B17">
            <w:pPr>
              <w:pStyle w:val="TAC"/>
            </w:pPr>
            <w:r w:rsidRPr="002752C9">
              <w:t>78.2%</w:t>
            </w:r>
          </w:p>
        </w:tc>
      </w:tr>
      <w:tr w:rsidR="00B84132" w:rsidRPr="002752C9" w14:paraId="4E8E47BC" w14:textId="77777777" w:rsidTr="008C0B17">
        <w:trPr>
          <w:jc w:val="center"/>
        </w:trPr>
        <w:tc>
          <w:tcPr>
            <w:tcW w:w="1361" w:type="dxa"/>
            <w:tcBorders>
              <w:right w:val="single" w:sz="4" w:space="0" w:color="auto"/>
            </w:tcBorders>
            <w:shd w:val="clear" w:color="auto" w:fill="auto"/>
            <w:tcMar>
              <w:top w:w="11" w:type="dxa"/>
              <w:bottom w:w="11" w:type="dxa"/>
            </w:tcMar>
            <w:vAlign w:val="center"/>
          </w:tcPr>
          <w:p w14:paraId="59D642F5" w14:textId="77777777" w:rsidR="00B84132" w:rsidRPr="002752C9" w:rsidRDefault="00B84132" w:rsidP="008C0B17">
            <w:pPr>
              <w:pStyle w:val="TAC"/>
            </w:pPr>
            <w:r w:rsidRPr="002752C9">
              <w:t>20°</w:t>
            </w:r>
          </w:p>
        </w:tc>
        <w:tc>
          <w:tcPr>
            <w:tcW w:w="1701" w:type="dxa"/>
            <w:tcBorders>
              <w:left w:val="single" w:sz="4" w:space="0" w:color="auto"/>
            </w:tcBorders>
            <w:shd w:val="clear" w:color="auto" w:fill="auto"/>
            <w:tcMar>
              <w:top w:w="11" w:type="dxa"/>
              <w:bottom w:w="11" w:type="dxa"/>
            </w:tcMar>
            <w:vAlign w:val="center"/>
          </w:tcPr>
          <w:p w14:paraId="0BD398DC" w14:textId="77777777" w:rsidR="00B84132" w:rsidRPr="002752C9" w:rsidRDefault="00B84132" w:rsidP="008C0B17">
            <w:pPr>
              <w:pStyle w:val="TAC"/>
            </w:pPr>
            <w:r w:rsidRPr="002752C9">
              <w:t>33.1%</w:t>
            </w:r>
          </w:p>
        </w:tc>
        <w:tc>
          <w:tcPr>
            <w:tcW w:w="1701" w:type="dxa"/>
            <w:shd w:val="clear" w:color="auto" w:fill="auto"/>
            <w:tcMar>
              <w:top w:w="11" w:type="dxa"/>
              <w:bottom w:w="11" w:type="dxa"/>
            </w:tcMar>
          </w:tcPr>
          <w:p w14:paraId="4F9BD9F5" w14:textId="77777777" w:rsidR="00B84132" w:rsidRPr="002752C9" w:rsidRDefault="00B84132" w:rsidP="008C0B17">
            <w:pPr>
              <w:pStyle w:val="TAC"/>
            </w:pPr>
            <w:r w:rsidRPr="002752C9">
              <w:t>38.6%</w:t>
            </w:r>
          </w:p>
        </w:tc>
        <w:tc>
          <w:tcPr>
            <w:tcW w:w="2155" w:type="dxa"/>
            <w:shd w:val="clear" w:color="auto" w:fill="auto"/>
            <w:tcMar>
              <w:top w:w="11" w:type="dxa"/>
              <w:bottom w:w="11" w:type="dxa"/>
            </w:tcMar>
          </w:tcPr>
          <w:p w14:paraId="29056206" w14:textId="77777777" w:rsidR="00B84132" w:rsidRPr="002752C9" w:rsidRDefault="00B84132" w:rsidP="008C0B17">
            <w:pPr>
              <w:pStyle w:val="TAC"/>
            </w:pPr>
            <w:r w:rsidRPr="002752C9">
              <w:t>86.9%</w:t>
            </w:r>
          </w:p>
        </w:tc>
      </w:tr>
      <w:tr w:rsidR="00B84132" w:rsidRPr="002752C9" w14:paraId="142F3277" w14:textId="77777777" w:rsidTr="008C0B17">
        <w:trPr>
          <w:jc w:val="center"/>
        </w:trPr>
        <w:tc>
          <w:tcPr>
            <w:tcW w:w="1361" w:type="dxa"/>
            <w:tcBorders>
              <w:right w:val="single" w:sz="4" w:space="0" w:color="auto"/>
            </w:tcBorders>
            <w:shd w:val="clear" w:color="auto" w:fill="auto"/>
            <w:tcMar>
              <w:top w:w="11" w:type="dxa"/>
              <w:bottom w:w="11" w:type="dxa"/>
            </w:tcMar>
            <w:vAlign w:val="center"/>
          </w:tcPr>
          <w:p w14:paraId="4362E30B" w14:textId="77777777" w:rsidR="00B84132" w:rsidRPr="002752C9" w:rsidRDefault="00B84132" w:rsidP="008C0B17">
            <w:pPr>
              <w:pStyle w:val="TAC"/>
            </w:pPr>
            <w:r w:rsidRPr="002752C9">
              <w:t>30°</w:t>
            </w:r>
          </w:p>
        </w:tc>
        <w:tc>
          <w:tcPr>
            <w:tcW w:w="1701" w:type="dxa"/>
            <w:tcBorders>
              <w:left w:val="single" w:sz="4" w:space="0" w:color="auto"/>
            </w:tcBorders>
            <w:shd w:val="clear" w:color="auto" w:fill="auto"/>
            <w:tcMar>
              <w:top w:w="11" w:type="dxa"/>
              <w:bottom w:w="11" w:type="dxa"/>
            </w:tcMar>
            <w:vAlign w:val="center"/>
          </w:tcPr>
          <w:p w14:paraId="43ACFE7A" w14:textId="77777777" w:rsidR="00B84132" w:rsidRPr="002752C9" w:rsidRDefault="00B84132" w:rsidP="008C0B17">
            <w:pPr>
              <w:pStyle w:val="TAC"/>
            </w:pPr>
            <w:r w:rsidRPr="002752C9">
              <w:t>39.8%</w:t>
            </w:r>
          </w:p>
        </w:tc>
        <w:tc>
          <w:tcPr>
            <w:tcW w:w="1701" w:type="dxa"/>
            <w:shd w:val="clear" w:color="auto" w:fill="auto"/>
            <w:tcMar>
              <w:top w:w="11" w:type="dxa"/>
              <w:bottom w:w="11" w:type="dxa"/>
            </w:tcMar>
          </w:tcPr>
          <w:p w14:paraId="5EAB7439" w14:textId="77777777" w:rsidR="00B84132" w:rsidRPr="002752C9" w:rsidRDefault="00B84132" w:rsidP="008C0B17">
            <w:pPr>
              <w:pStyle w:val="TAC"/>
            </w:pPr>
            <w:r w:rsidRPr="002752C9">
              <w:t>49.3%</w:t>
            </w:r>
          </w:p>
        </w:tc>
        <w:tc>
          <w:tcPr>
            <w:tcW w:w="2155" w:type="dxa"/>
            <w:shd w:val="clear" w:color="auto" w:fill="auto"/>
            <w:tcMar>
              <w:top w:w="11" w:type="dxa"/>
              <w:bottom w:w="11" w:type="dxa"/>
            </w:tcMar>
          </w:tcPr>
          <w:p w14:paraId="729689BE" w14:textId="77777777" w:rsidR="00B84132" w:rsidRPr="002752C9" w:rsidRDefault="00B84132" w:rsidP="008C0B17">
            <w:pPr>
              <w:pStyle w:val="TAC"/>
            </w:pPr>
            <w:r w:rsidRPr="002752C9">
              <w:t>91.9%</w:t>
            </w:r>
          </w:p>
        </w:tc>
      </w:tr>
      <w:tr w:rsidR="00B84132" w:rsidRPr="002752C9" w14:paraId="475182DB" w14:textId="77777777" w:rsidTr="008C0B17">
        <w:trPr>
          <w:jc w:val="center"/>
        </w:trPr>
        <w:tc>
          <w:tcPr>
            <w:tcW w:w="1361" w:type="dxa"/>
            <w:tcBorders>
              <w:right w:val="single" w:sz="4" w:space="0" w:color="auto"/>
            </w:tcBorders>
            <w:shd w:val="clear" w:color="auto" w:fill="auto"/>
            <w:tcMar>
              <w:top w:w="11" w:type="dxa"/>
              <w:bottom w:w="11" w:type="dxa"/>
            </w:tcMar>
            <w:vAlign w:val="center"/>
          </w:tcPr>
          <w:p w14:paraId="71AFBD32" w14:textId="77777777" w:rsidR="00B84132" w:rsidRPr="002752C9" w:rsidRDefault="00B84132" w:rsidP="008C0B17">
            <w:pPr>
              <w:pStyle w:val="TAC"/>
            </w:pPr>
            <w:r w:rsidRPr="002752C9">
              <w:t>40°</w:t>
            </w:r>
          </w:p>
        </w:tc>
        <w:tc>
          <w:tcPr>
            <w:tcW w:w="1701" w:type="dxa"/>
            <w:tcBorders>
              <w:left w:val="single" w:sz="4" w:space="0" w:color="auto"/>
            </w:tcBorders>
            <w:shd w:val="clear" w:color="auto" w:fill="auto"/>
            <w:tcMar>
              <w:top w:w="11" w:type="dxa"/>
              <w:bottom w:w="11" w:type="dxa"/>
            </w:tcMar>
            <w:vAlign w:val="center"/>
          </w:tcPr>
          <w:p w14:paraId="7DFA0951" w14:textId="77777777" w:rsidR="00B84132" w:rsidRPr="002752C9" w:rsidRDefault="00B84132" w:rsidP="008C0B17">
            <w:pPr>
              <w:pStyle w:val="TAC"/>
            </w:pPr>
            <w:r w:rsidRPr="002752C9">
              <w:t>46.8%</w:t>
            </w:r>
          </w:p>
        </w:tc>
        <w:tc>
          <w:tcPr>
            <w:tcW w:w="1701" w:type="dxa"/>
            <w:shd w:val="clear" w:color="auto" w:fill="auto"/>
            <w:tcMar>
              <w:top w:w="11" w:type="dxa"/>
              <w:bottom w:w="11" w:type="dxa"/>
            </w:tcMar>
          </w:tcPr>
          <w:p w14:paraId="7C4466D4" w14:textId="77777777" w:rsidR="00B84132" w:rsidRPr="002752C9" w:rsidRDefault="00B84132" w:rsidP="008C0B17">
            <w:pPr>
              <w:pStyle w:val="TAC"/>
            </w:pPr>
            <w:r w:rsidRPr="002752C9">
              <w:t>61.3%</w:t>
            </w:r>
          </w:p>
        </w:tc>
        <w:tc>
          <w:tcPr>
            <w:tcW w:w="2155" w:type="dxa"/>
            <w:shd w:val="clear" w:color="auto" w:fill="auto"/>
            <w:tcMar>
              <w:top w:w="11" w:type="dxa"/>
              <w:bottom w:w="11" w:type="dxa"/>
            </w:tcMar>
          </w:tcPr>
          <w:p w14:paraId="6729BD56" w14:textId="77777777" w:rsidR="00B84132" w:rsidRPr="002752C9" w:rsidRDefault="00B84132" w:rsidP="008C0B17">
            <w:pPr>
              <w:pStyle w:val="TAC"/>
            </w:pPr>
            <w:r w:rsidRPr="002752C9">
              <w:t>92.9%</w:t>
            </w:r>
          </w:p>
        </w:tc>
      </w:tr>
      <w:tr w:rsidR="00B84132" w:rsidRPr="002752C9" w14:paraId="7B593E84" w14:textId="77777777" w:rsidTr="008C0B17">
        <w:trPr>
          <w:jc w:val="center"/>
        </w:trPr>
        <w:tc>
          <w:tcPr>
            <w:tcW w:w="1361" w:type="dxa"/>
            <w:tcBorders>
              <w:right w:val="single" w:sz="4" w:space="0" w:color="auto"/>
            </w:tcBorders>
            <w:shd w:val="clear" w:color="auto" w:fill="auto"/>
            <w:tcMar>
              <w:top w:w="11" w:type="dxa"/>
              <w:bottom w:w="11" w:type="dxa"/>
            </w:tcMar>
            <w:vAlign w:val="center"/>
          </w:tcPr>
          <w:p w14:paraId="1D15D3A4" w14:textId="77777777" w:rsidR="00B84132" w:rsidRPr="002752C9" w:rsidRDefault="00B84132" w:rsidP="008C0B17">
            <w:pPr>
              <w:pStyle w:val="TAC"/>
            </w:pPr>
            <w:r w:rsidRPr="002752C9">
              <w:t>50°</w:t>
            </w:r>
          </w:p>
        </w:tc>
        <w:tc>
          <w:tcPr>
            <w:tcW w:w="1701" w:type="dxa"/>
            <w:tcBorders>
              <w:left w:val="single" w:sz="4" w:space="0" w:color="auto"/>
            </w:tcBorders>
            <w:shd w:val="clear" w:color="auto" w:fill="auto"/>
            <w:tcMar>
              <w:top w:w="11" w:type="dxa"/>
              <w:bottom w:w="11" w:type="dxa"/>
            </w:tcMar>
            <w:vAlign w:val="center"/>
          </w:tcPr>
          <w:p w14:paraId="69650A60" w14:textId="77777777" w:rsidR="00B84132" w:rsidRPr="002752C9" w:rsidRDefault="00B84132" w:rsidP="008C0B17">
            <w:pPr>
              <w:pStyle w:val="TAC"/>
            </w:pPr>
            <w:r w:rsidRPr="002752C9">
              <w:t>53.7%</w:t>
            </w:r>
          </w:p>
        </w:tc>
        <w:tc>
          <w:tcPr>
            <w:tcW w:w="1701" w:type="dxa"/>
            <w:shd w:val="clear" w:color="auto" w:fill="auto"/>
            <w:tcMar>
              <w:top w:w="11" w:type="dxa"/>
              <w:bottom w:w="11" w:type="dxa"/>
            </w:tcMar>
          </w:tcPr>
          <w:p w14:paraId="644BEFDF" w14:textId="77777777" w:rsidR="00B84132" w:rsidRPr="002752C9" w:rsidRDefault="00B84132" w:rsidP="008C0B17">
            <w:pPr>
              <w:pStyle w:val="TAC"/>
            </w:pPr>
            <w:r w:rsidRPr="002752C9">
              <w:t>72.6%</w:t>
            </w:r>
          </w:p>
        </w:tc>
        <w:tc>
          <w:tcPr>
            <w:tcW w:w="2155" w:type="dxa"/>
            <w:shd w:val="clear" w:color="auto" w:fill="auto"/>
            <w:tcMar>
              <w:top w:w="11" w:type="dxa"/>
              <w:bottom w:w="11" w:type="dxa"/>
            </w:tcMar>
          </w:tcPr>
          <w:p w14:paraId="503E2689" w14:textId="77777777" w:rsidR="00B84132" w:rsidRPr="002752C9" w:rsidRDefault="00B84132" w:rsidP="008C0B17">
            <w:pPr>
              <w:pStyle w:val="TAC"/>
            </w:pPr>
            <w:r w:rsidRPr="002752C9">
              <w:t>93.5%</w:t>
            </w:r>
          </w:p>
        </w:tc>
      </w:tr>
      <w:tr w:rsidR="00B84132" w:rsidRPr="002752C9" w14:paraId="50B5EB03" w14:textId="77777777" w:rsidTr="008C0B17">
        <w:trPr>
          <w:jc w:val="center"/>
        </w:trPr>
        <w:tc>
          <w:tcPr>
            <w:tcW w:w="1361" w:type="dxa"/>
            <w:tcBorders>
              <w:right w:val="single" w:sz="4" w:space="0" w:color="auto"/>
            </w:tcBorders>
            <w:shd w:val="clear" w:color="auto" w:fill="auto"/>
            <w:tcMar>
              <w:top w:w="11" w:type="dxa"/>
              <w:bottom w:w="11" w:type="dxa"/>
            </w:tcMar>
            <w:vAlign w:val="center"/>
          </w:tcPr>
          <w:p w14:paraId="29C04B9C" w14:textId="77777777" w:rsidR="00B84132" w:rsidRPr="002752C9" w:rsidRDefault="00B84132" w:rsidP="008C0B17">
            <w:pPr>
              <w:pStyle w:val="TAC"/>
            </w:pPr>
            <w:r w:rsidRPr="002752C9">
              <w:t>60°</w:t>
            </w:r>
          </w:p>
        </w:tc>
        <w:tc>
          <w:tcPr>
            <w:tcW w:w="1701" w:type="dxa"/>
            <w:tcBorders>
              <w:left w:val="single" w:sz="4" w:space="0" w:color="auto"/>
            </w:tcBorders>
            <w:shd w:val="clear" w:color="auto" w:fill="auto"/>
            <w:tcMar>
              <w:top w:w="11" w:type="dxa"/>
              <w:bottom w:w="11" w:type="dxa"/>
            </w:tcMar>
            <w:vAlign w:val="center"/>
          </w:tcPr>
          <w:p w14:paraId="51216AAD" w14:textId="77777777" w:rsidR="00B84132" w:rsidRPr="002752C9" w:rsidRDefault="00B84132" w:rsidP="008C0B17">
            <w:pPr>
              <w:pStyle w:val="TAC"/>
            </w:pPr>
            <w:r w:rsidRPr="002752C9">
              <w:t>61.2%</w:t>
            </w:r>
          </w:p>
        </w:tc>
        <w:tc>
          <w:tcPr>
            <w:tcW w:w="1701" w:type="dxa"/>
            <w:shd w:val="clear" w:color="auto" w:fill="auto"/>
            <w:tcMar>
              <w:top w:w="11" w:type="dxa"/>
              <w:bottom w:w="11" w:type="dxa"/>
            </w:tcMar>
          </w:tcPr>
          <w:p w14:paraId="0A0641DF" w14:textId="77777777" w:rsidR="00B84132" w:rsidRPr="002752C9" w:rsidRDefault="00B84132" w:rsidP="008C0B17">
            <w:pPr>
              <w:pStyle w:val="TAC"/>
            </w:pPr>
            <w:r w:rsidRPr="002752C9">
              <w:t>80.5%</w:t>
            </w:r>
          </w:p>
        </w:tc>
        <w:tc>
          <w:tcPr>
            <w:tcW w:w="2155" w:type="dxa"/>
            <w:shd w:val="clear" w:color="auto" w:fill="auto"/>
            <w:tcMar>
              <w:top w:w="11" w:type="dxa"/>
              <w:bottom w:w="11" w:type="dxa"/>
            </w:tcMar>
          </w:tcPr>
          <w:p w14:paraId="2D19C561" w14:textId="77777777" w:rsidR="00B84132" w:rsidRPr="002752C9" w:rsidRDefault="00B84132" w:rsidP="008C0B17">
            <w:pPr>
              <w:pStyle w:val="TAC"/>
            </w:pPr>
            <w:r w:rsidRPr="002752C9">
              <w:t>94.0%</w:t>
            </w:r>
          </w:p>
        </w:tc>
      </w:tr>
      <w:tr w:rsidR="00B84132" w:rsidRPr="002752C9" w14:paraId="764FFBD7" w14:textId="77777777" w:rsidTr="008C0B17">
        <w:trPr>
          <w:jc w:val="center"/>
        </w:trPr>
        <w:tc>
          <w:tcPr>
            <w:tcW w:w="1361" w:type="dxa"/>
            <w:tcBorders>
              <w:right w:val="single" w:sz="4" w:space="0" w:color="auto"/>
            </w:tcBorders>
            <w:shd w:val="clear" w:color="auto" w:fill="auto"/>
            <w:tcMar>
              <w:top w:w="11" w:type="dxa"/>
              <w:bottom w:w="11" w:type="dxa"/>
            </w:tcMar>
            <w:vAlign w:val="center"/>
          </w:tcPr>
          <w:p w14:paraId="6E05A495" w14:textId="77777777" w:rsidR="00B84132" w:rsidRPr="002752C9" w:rsidRDefault="00B84132" w:rsidP="008C0B17">
            <w:pPr>
              <w:pStyle w:val="TAC"/>
            </w:pPr>
            <w:r w:rsidRPr="002752C9">
              <w:t>70°</w:t>
            </w:r>
          </w:p>
        </w:tc>
        <w:tc>
          <w:tcPr>
            <w:tcW w:w="1701" w:type="dxa"/>
            <w:tcBorders>
              <w:left w:val="single" w:sz="4" w:space="0" w:color="auto"/>
            </w:tcBorders>
            <w:shd w:val="clear" w:color="auto" w:fill="auto"/>
            <w:tcMar>
              <w:top w:w="11" w:type="dxa"/>
              <w:bottom w:w="11" w:type="dxa"/>
            </w:tcMar>
            <w:vAlign w:val="center"/>
          </w:tcPr>
          <w:p w14:paraId="6987E7CE" w14:textId="77777777" w:rsidR="00B84132" w:rsidRPr="002752C9" w:rsidRDefault="00B84132" w:rsidP="008C0B17">
            <w:pPr>
              <w:pStyle w:val="TAC"/>
            </w:pPr>
            <w:r w:rsidRPr="002752C9">
              <w:t>73.8%</w:t>
            </w:r>
          </w:p>
        </w:tc>
        <w:tc>
          <w:tcPr>
            <w:tcW w:w="1701" w:type="dxa"/>
            <w:shd w:val="clear" w:color="auto" w:fill="auto"/>
            <w:tcMar>
              <w:top w:w="11" w:type="dxa"/>
              <w:bottom w:w="11" w:type="dxa"/>
            </w:tcMar>
          </w:tcPr>
          <w:p w14:paraId="1DD4B775" w14:textId="77777777" w:rsidR="00B84132" w:rsidRPr="002752C9" w:rsidRDefault="00B84132" w:rsidP="008C0B17">
            <w:pPr>
              <w:pStyle w:val="TAC"/>
            </w:pPr>
            <w:r w:rsidRPr="002752C9">
              <w:t>91.9%</w:t>
            </w:r>
          </w:p>
        </w:tc>
        <w:tc>
          <w:tcPr>
            <w:tcW w:w="2155" w:type="dxa"/>
            <w:shd w:val="clear" w:color="auto" w:fill="auto"/>
            <w:tcMar>
              <w:top w:w="11" w:type="dxa"/>
              <w:bottom w:w="11" w:type="dxa"/>
            </w:tcMar>
          </w:tcPr>
          <w:p w14:paraId="048ED362" w14:textId="77777777" w:rsidR="00B84132" w:rsidRPr="002752C9" w:rsidRDefault="00B84132" w:rsidP="008C0B17">
            <w:pPr>
              <w:pStyle w:val="TAC"/>
            </w:pPr>
            <w:r w:rsidRPr="002752C9">
              <w:t>94.9%</w:t>
            </w:r>
          </w:p>
        </w:tc>
      </w:tr>
      <w:tr w:rsidR="00B84132" w:rsidRPr="002752C9" w14:paraId="4CD4BB56" w14:textId="77777777" w:rsidTr="008C0B17">
        <w:trPr>
          <w:jc w:val="center"/>
        </w:trPr>
        <w:tc>
          <w:tcPr>
            <w:tcW w:w="1361" w:type="dxa"/>
            <w:tcBorders>
              <w:right w:val="single" w:sz="4" w:space="0" w:color="auto"/>
            </w:tcBorders>
            <w:shd w:val="clear" w:color="auto" w:fill="auto"/>
            <w:tcMar>
              <w:top w:w="11" w:type="dxa"/>
              <w:bottom w:w="11" w:type="dxa"/>
            </w:tcMar>
            <w:vAlign w:val="center"/>
          </w:tcPr>
          <w:p w14:paraId="757D4B82" w14:textId="77777777" w:rsidR="00B84132" w:rsidRPr="002752C9" w:rsidRDefault="00B84132" w:rsidP="008C0B17">
            <w:pPr>
              <w:pStyle w:val="TAC"/>
            </w:pPr>
            <w:r w:rsidRPr="002752C9">
              <w:t>80°</w:t>
            </w:r>
          </w:p>
        </w:tc>
        <w:tc>
          <w:tcPr>
            <w:tcW w:w="1701" w:type="dxa"/>
            <w:tcBorders>
              <w:left w:val="single" w:sz="4" w:space="0" w:color="auto"/>
            </w:tcBorders>
            <w:shd w:val="clear" w:color="auto" w:fill="auto"/>
            <w:tcMar>
              <w:top w:w="11" w:type="dxa"/>
              <w:bottom w:w="11" w:type="dxa"/>
            </w:tcMar>
            <w:vAlign w:val="center"/>
          </w:tcPr>
          <w:p w14:paraId="62C6A359" w14:textId="77777777" w:rsidR="00B84132" w:rsidRPr="002752C9" w:rsidRDefault="00B84132" w:rsidP="008C0B17">
            <w:pPr>
              <w:pStyle w:val="TAC"/>
            </w:pPr>
            <w:r w:rsidRPr="002752C9">
              <w:t>82.0%</w:t>
            </w:r>
          </w:p>
        </w:tc>
        <w:tc>
          <w:tcPr>
            <w:tcW w:w="1701" w:type="dxa"/>
            <w:shd w:val="clear" w:color="auto" w:fill="auto"/>
            <w:tcMar>
              <w:top w:w="11" w:type="dxa"/>
              <w:bottom w:w="11" w:type="dxa"/>
            </w:tcMar>
          </w:tcPr>
          <w:p w14:paraId="79758789" w14:textId="77777777" w:rsidR="00B84132" w:rsidRPr="002752C9" w:rsidRDefault="00B84132" w:rsidP="008C0B17">
            <w:pPr>
              <w:pStyle w:val="TAC"/>
            </w:pPr>
            <w:r w:rsidRPr="002752C9">
              <w:t>96.8%</w:t>
            </w:r>
          </w:p>
        </w:tc>
        <w:tc>
          <w:tcPr>
            <w:tcW w:w="2155" w:type="dxa"/>
            <w:shd w:val="clear" w:color="auto" w:fill="auto"/>
            <w:tcMar>
              <w:top w:w="11" w:type="dxa"/>
              <w:bottom w:w="11" w:type="dxa"/>
            </w:tcMar>
          </w:tcPr>
          <w:p w14:paraId="2CDD9CCA" w14:textId="77777777" w:rsidR="00B84132" w:rsidRPr="002752C9" w:rsidRDefault="00B84132" w:rsidP="008C0B17">
            <w:pPr>
              <w:pStyle w:val="TAC"/>
            </w:pPr>
            <w:r w:rsidRPr="002752C9">
              <w:t>95.2%</w:t>
            </w:r>
          </w:p>
        </w:tc>
      </w:tr>
      <w:tr w:rsidR="00B84132" w:rsidRPr="002752C9" w14:paraId="68A88C9B" w14:textId="77777777" w:rsidTr="008C0B17">
        <w:trPr>
          <w:jc w:val="center"/>
        </w:trPr>
        <w:tc>
          <w:tcPr>
            <w:tcW w:w="1361" w:type="dxa"/>
            <w:tcBorders>
              <w:right w:val="single" w:sz="4" w:space="0" w:color="auto"/>
            </w:tcBorders>
            <w:shd w:val="clear" w:color="auto" w:fill="auto"/>
            <w:tcMar>
              <w:top w:w="11" w:type="dxa"/>
              <w:bottom w:w="11" w:type="dxa"/>
            </w:tcMar>
            <w:vAlign w:val="center"/>
          </w:tcPr>
          <w:p w14:paraId="1823B6CC" w14:textId="77777777" w:rsidR="00B84132" w:rsidRPr="002752C9" w:rsidRDefault="00B84132" w:rsidP="008C0B17">
            <w:pPr>
              <w:pStyle w:val="TAC"/>
            </w:pPr>
            <w:r w:rsidRPr="002752C9">
              <w:t>90°</w:t>
            </w:r>
          </w:p>
        </w:tc>
        <w:tc>
          <w:tcPr>
            <w:tcW w:w="1701" w:type="dxa"/>
            <w:tcBorders>
              <w:left w:val="single" w:sz="4" w:space="0" w:color="auto"/>
            </w:tcBorders>
            <w:shd w:val="clear" w:color="auto" w:fill="auto"/>
            <w:tcMar>
              <w:top w:w="11" w:type="dxa"/>
              <w:bottom w:w="11" w:type="dxa"/>
            </w:tcMar>
            <w:vAlign w:val="center"/>
          </w:tcPr>
          <w:p w14:paraId="2D2880CF" w14:textId="77777777" w:rsidR="00B84132" w:rsidRPr="002752C9" w:rsidRDefault="00B84132" w:rsidP="008C0B17">
            <w:pPr>
              <w:pStyle w:val="TAC"/>
            </w:pPr>
            <w:r w:rsidRPr="002752C9">
              <w:t>98.1%</w:t>
            </w:r>
          </w:p>
        </w:tc>
        <w:tc>
          <w:tcPr>
            <w:tcW w:w="1701" w:type="dxa"/>
            <w:shd w:val="clear" w:color="auto" w:fill="auto"/>
            <w:tcMar>
              <w:top w:w="11" w:type="dxa"/>
              <w:bottom w:w="11" w:type="dxa"/>
            </w:tcMar>
          </w:tcPr>
          <w:p w14:paraId="05E250BB" w14:textId="77777777" w:rsidR="00B84132" w:rsidRPr="002752C9" w:rsidRDefault="00B84132" w:rsidP="008C0B17">
            <w:pPr>
              <w:pStyle w:val="TAC"/>
            </w:pPr>
            <w:r w:rsidRPr="002752C9">
              <w:t>99.2%</w:t>
            </w:r>
          </w:p>
        </w:tc>
        <w:tc>
          <w:tcPr>
            <w:tcW w:w="2155" w:type="dxa"/>
            <w:shd w:val="clear" w:color="auto" w:fill="auto"/>
            <w:tcMar>
              <w:top w:w="11" w:type="dxa"/>
              <w:bottom w:w="11" w:type="dxa"/>
            </w:tcMar>
          </w:tcPr>
          <w:p w14:paraId="563FCD01" w14:textId="77777777" w:rsidR="00B84132" w:rsidRPr="002752C9" w:rsidRDefault="00B84132" w:rsidP="008C0B17">
            <w:pPr>
              <w:pStyle w:val="TAC"/>
            </w:pPr>
            <w:r w:rsidRPr="002752C9">
              <w:t>99.8%</w:t>
            </w:r>
          </w:p>
        </w:tc>
      </w:tr>
    </w:tbl>
    <w:p w14:paraId="25271012" w14:textId="77777777" w:rsidR="00B84132" w:rsidRDefault="00B84132" w:rsidP="00BC46EC">
      <w:pPr>
        <w:rPr>
          <w:lang w:eastAsia="zh-CN"/>
        </w:rPr>
      </w:pPr>
    </w:p>
    <w:p w14:paraId="66A03C62" w14:textId="20C2EF09" w:rsidR="00BC46EC" w:rsidRPr="00B910E0" w:rsidRDefault="00BC46EC" w:rsidP="0031172F">
      <w:pPr>
        <w:rPr>
          <w:b/>
          <w:i/>
          <w:lang w:eastAsia="zh-CN"/>
        </w:rPr>
      </w:pPr>
      <w:r w:rsidRPr="00B910E0">
        <w:rPr>
          <w:b/>
          <w:i/>
        </w:rPr>
        <w:t xml:space="preserve">Observation </w:t>
      </w:r>
      <w:r w:rsidR="000172B2" w:rsidRPr="005F52C5">
        <w:rPr>
          <w:rFonts w:eastAsia="宋体"/>
          <w:b/>
          <w:bCs/>
          <w:i/>
          <w:kern w:val="2"/>
          <w:lang w:eastAsia="zh-CN"/>
        </w:rPr>
        <w:fldChar w:fldCharType="begin"/>
      </w:r>
      <w:r w:rsidRPr="00B910E0">
        <w:rPr>
          <w:b/>
          <w:i/>
        </w:rPr>
        <w:instrText xml:space="preserve"> SEQ Observation \* ARABIC </w:instrText>
      </w:r>
      <w:r w:rsidR="000172B2" w:rsidRPr="005F52C5">
        <w:rPr>
          <w:rFonts w:eastAsia="宋体"/>
          <w:b/>
          <w:bCs/>
          <w:i/>
          <w:kern w:val="2"/>
          <w:lang w:eastAsia="zh-CN"/>
        </w:rPr>
        <w:fldChar w:fldCharType="separate"/>
      </w:r>
      <w:r w:rsidR="002F3124">
        <w:rPr>
          <w:b/>
          <w:i/>
          <w:noProof/>
        </w:rPr>
        <w:t>12</w:t>
      </w:r>
      <w:r w:rsidR="000172B2" w:rsidRPr="005F52C5">
        <w:rPr>
          <w:rFonts w:eastAsia="宋体"/>
          <w:b/>
          <w:bCs/>
          <w:i/>
          <w:kern w:val="2"/>
          <w:lang w:eastAsia="zh-CN"/>
        </w:rPr>
        <w:fldChar w:fldCharType="end"/>
      </w:r>
      <w:r w:rsidRPr="00B910E0">
        <w:rPr>
          <w:b/>
          <w:i/>
        </w:rPr>
        <w:t xml:space="preserve">: </w:t>
      </w:r>
      <w:r w:rsidR="00B84132" w:rsidRPr="00B910E0">
        <w:rPr>
          <w:b/>
          <w:i/>
        </w:rPr>
        <w:t>LOS channel is the majority cases (larger than 90%) for UEs served by LEO</w:t>
      </w:r>
      <w:r w:rsidR="007F6BC6">
        <w:rPr>
          <w:b/>
          <w:i/>
        </w:rPr>
        <w:t>s</w:t>
      </w:r>
      <w:r w:rsidR="00B84132" w:rsidRPr="00B910E0">
        <w:rPr>
          <w:b/>
          <w:i/>
        </w:rPr>
        <w:t xml:space="preserve"> in rural scenarios</w:t>
      </w:r>
      <w:r w:rsidRPr="00B910E0">
        <w:rPr>
          <w:b/>
          <w:i/>
          <w:lang w:eastAsia="zh-CN"/>
        </w:rPr>
        <w:t>.</w:t>
      </w:r>
    </w:p>
    <w:p w14:paraId="2C395E22" w14:textId="0A3F7197" w:rsidR="00766AFA" w:rsidRPr="005F52C5" w:rsidRDefault="000172B2" w:rsidP="005F52C5">
      <w:pPr>
        <w:pStyle w:val="af6"/>
        <w:jc w:val="both"/>
        <w:rPr>
          <w:b w:val="0"/>
          <w:i/>
          <w:noProof/>
        </w:rPr>
      </w:pPr>
      <w:r w:rsidRPr="005F52C5">
        <w:rPr>
          <w:i/>
          <w:sz w:val="22"/>
          <w:szCs w:val="22"/>
        </w:rPr>
        <w:t xml:space="preserve">Proposal </w:t>
      </w:r>
      <w:r w:rsidRPr="005F52C5">
        <w:rPr>
          <w:i/>
          <w:sz w:val="22"/>
          <w:szCs w:val="22"/>
        </w:rPr>
        <w:fldChar w:fldCharType="begin"/>
      </w:r>
      <w:r w:rsidRPr="005F52C5">
        <w:rPr>
          <w:i/>
          <w:sz w:val="22"/>
          <w:szCs w:val="22"/>
        </w:rPr>
        <w:instrText xml:space="preserve"> SEQ Proposal \* ARABIC </w:instrText>
      </w:r>
      <w:r w:rsidRPr="005F52C5">
        <w:rPr>
          <w:i/>
          <w:sz w:val="22"/>
          <w:szCs w:val="22"/>
        </w:rPr>
        <w:fldChar w:fldCharType="separate"/>
      </w:r>
      <w:r w:rsidR="002F3124">
        <w:rPr>
          <w:i/>
          <w:noProof/>
          <w:sz w:val="22"/>
          <w:szCs w:val="22"/>
        </w:rPr>
        <w:t>5</w:t>
      </w:r>
      <w:r w:rsidRPr="005F52C5">
        <w:rPr>
          <w:i/>
          <w:sz w:val="22"/>
          <w:szCs w:val="22"/>
        </w:rPr>
        <w:fldChar w:fldCharType="end"/>
      </w:r>
      <w:r w:rsidR="00BC46EC" w:rsidRPr="005F52C5">
        <w:rPr>
          <w:i/>
          <w:noProof/>
          <w:sz w:val="22"/>
          <w:szCs w:val="22"/>
        </w:rPr>
        <w:t>: Prioritize the coverage enhancement to cover NTN</w:t>
      </w:r>
      <w:r w:rsidR="00143187" w:rsidRPr="005F52C5">
        <w:rPr>
          <w:i/>
          <w:noProof/>
          <w:sz w:val="22"/>
          <w:szCs w:val="22"/>
        </w:rPr>
        <w:t>-</w:t>
      </w:r>
      <w:r w:rsidR="00BC46EC" w:rsidRPr="005F52C5">
        <w:rPr>
          <w:i/>
          <w:noProof/>
          <w:sz w:val="22"/>
          <w:szCs w:val="22"/>
        </w:rPr>
        <w:t>TDL-C channels.</w:t>
      </w:r>
    </w:p>
    <w:p w14:paraId="2FDD12B9" w14:textId="77777777" w:rsidR="00B84132" w:rsidRDefault="00B84132" w:rsidP="00971EB3">
      <w:pPr>
        <w:rPr>
          <w:b/>
          <w:u w:val="single"/>
        </w:rPr>
      </w:pPr>
    </w:p>
    <w:p w14:paraId="34C38654" w14:textId="163B9098" w:rsidR="00971EB3" w:rsidRPr="005F52C5" w:rsidRDefault="000172B2" w:rsidP="00971EB3">
      <w:pPr>
        <w:rPr>
          <w:b/>
          <w:lang w:eastAsia="zh-CN"/>
        </w:rPr>
      </w:pPr>
      <w:r w:rsidRPr="005F52C5">
        <w:rPr>
          <w:b/>
          <w:u w:val="single"/>
        </w:rPr>
        <w:t>Bottleneck channels</w:t>
      </w:r>
      <w:r w:rsidR="00971EB3" w:rsidRPr="005F52C5">
        <w:rPr>
          <w:b/>
          <w:u w:val="single"/>
        </w:rPr>
        <w:t xml:space="preserve"> and coverage</w:t>
      </w:r>
      <w:r w:rsidRPr="005F52C5">
        <w:rPr>
          <w:b/>
          <w:u w:val="single"/>
        </w:rPr>
        <w:t xml:space="preserve"> </w:t>
      </w:r>
      <w:r w:rsidR="00971EB3" w:rsidRPr="005F52C5">
        <w:rPr>
          <w:b/>
          <w:u w:val="single"/>
        </w:rPr>
        <w:t>to support</w:t>
      </w:r>
      <w:r w:rsidRPr="005F52C5">
        <w:rPr>
          <w:b/>
          <w:u w:val="single"/>
        </w:rPr>
        <w:t xml:space="preserve"> VoIP </w:t>
      </w:r>
    </w:p>
    <w:p w14:paraId="17D02A8E" w14:textId="7BEAF8C4" w:rsidR="00862A79" w:rsidRDefault="00DD2F40" w:rsidP="00DD2F40">
      <w:pPr>
        <w:rPr>
          <w:lang w:eastAsia="zh-CN"/>
        </w:rPr>
      </w:pPr>
      <w:r w:rsidRPr="00006786">
        <w:rPr>
          <w:lang w:eastAsia="zh-CN"/>
        </w:rPr>
        <w:t xml:space="preserve">Based on the summarized results in </w:t>
      </w:r>
      <w:r w:rsidR="000172B2" w:rsidRPr="008243B5">
        <w:rPr>
          <w:lang w:eastAsia="zh-CN"/>
        </w:rPr>
        <w:fldChar w:fldCharType="begin"/>
      </w:r>
      <w:r w:rsidRPr="00006786">
        <w:rPr>
          <w:lang w:eastAsia="zh-CN"/>
        </w:rPr>
        <w:instrText xml:space="preserve"> REF _Ref110007026 \h </w:instrText>
      </w:r>
      <w:r w:rsidR="00006786">
        <w:rPr>
          <w:lang w:eastAsia="zh-CN"/>
        </w:rPr>
        <w:instrText xml:space="preserve"> \* MERGEFORMAT </w:instrText>
      </w:r>
      <w:r w:rsidR="000172B2" w:rsidRPr="008243B5">
        <w:rPr>
          <w:lang w:eastAsia="zh-CN"/>
        </w:rPr>
      </w:r>
      <w:r w:rsidR="000172B2" w:rsidRPr="008243B5">
        <w:rPr>
          <w:lang w:eastAsia="zh-CN"/>
        </w:rPr>
        <w:fldChar w:fldCharType="separate"/>
      </w:r>
      <w:r w:rsidR="002F3124">
        <w:t xml:space="preserve">Table </w:t>
      </w:r>
      <w:r w:rsidR="002F3124">
        <w:rPr>
          <w:noProof/>
        </w:rPr>
        <w:t>24</w:t>
      </w:r>
      <w:r w:rsidR="000172B2" w:rsidRPr="008243B5">
        <w:rPr>
          <w:lang w:eastAsia="zh-CN"/>
        </w:rPr>
        <w:fldChar w:fldCharType="end"/>
      </w:r>
      <w:r w:rsidRPr="00006786">
        <w:rPr>
          <w:lang w:eastAsia="zh-CN"/>
        </w:rPr>
        <w:t xml:space="preserve">, it can be observed that PDSCH, PRACH, and PUSCH for Msg3 with the help of Rel-17 coverage enhancement can meet the coverage requirement in LEO 600 </w:t>
      </w:r>
      <w:r w:rsidR="006C19DD">
        <w:rPr>
          <w:lang w:eastAsia="zh-CN"/>
        </w:rPr>
        <w:t>set-1</w:t>
      </w:r>
      <w:r w:rsidRPr="00006786">
        <w:rPr>
          <w:lang w:eastAsia="zh-CN"/>
        </w:rPr>
        <w:t>.</w:t>
      </w:r>
      <w:r w:rsidR="005F52C5">
        <w:rPr>
          <w:lang w:eastAsia="zh-CN"/>
        </w:rPr>
        <w:t xml:space="preserve"> PDCCH</w:t>
      </w:r>
      <w:r w:rsidR="005F52C5" w:rsidRPr="005F52C5">
        <w:t xml:space="preserve"> </w:t>
      </w:r>
      <w:r w:rsidR="005F52C5" w:rsidRPr="005F52C5">
        <w:rPr>
          <w:lang w:eastAsia="zh-CN"/>
        </w:rPr>
        <w:t>in type 0, 0A, 1, 1A, 2, 2A CSS</w:t>
      </w:r>
      <w:r w:rsidR="005F52C5">
        <w:rPr>
          <w:lang w:eastAsia="zh-CN"/>
        </w:rPr>
        <w:t xml:space="preserve"> may have 0.5 dB coverage gap under TDL-A. However, as proposed by observation 21, LOS is the majority cases for NTN and as observed in </w:t>
      </w:r>
      <w:r w:rsidR="005F52C5" w:rsidRPr="003E0E45">
        <w:rPr>
          <w:lang w:eastAsia="zh-CN"/>
        </w:rPr>
        <w:t>Observation</w:t>
      </w:r>
      <w:r w:rsidR="003024FC">
        <w:rPr>
          <w:lang w:eastAsia="zh-CN"/>
        </w:rPr>
        <w:t xml:space="preserve"> 18</w:t>
      </w:r>
      <w:r w:rsidR="005F52C5" w:rsidRPr="003E0E45">
        <w:rPr>
          <w:lang w:eastAsia="zh-CN"/>
        </w:rPr>
        <w:t>, the 0.5dB coverage gap can be eliminated by antenna switching from two antennas among the 4 antennas for PDCCH.</w:t>
      </w:r>
      <w:r w:rsidRPr="00006786">
        <w:rPr>
          <w:lang w:eastAsia="zh-CN"/>
        </w:rPr>
        <w:t xml:space="preserve"> </w:t>
      </w:r>
      <w:r w:rsidR="005F52C5">
        <w:rPr>
          <w:lang w:eastAsia="zh-CN"/>
        </w:rPr>
        <w:t>Therefore, it can be considered that the PDCCH does not have coverage issue for LEO</w:t>
      </w:r>
      <w:r w:rsidR="00862A79">
        <w:rPr>
          <w:lang w:eastAsia="zh-CN"/>
        </w:rPr>
        <w:t>-600 set-1.</w:t>
      </w:r>
    </w:p>
    <w:p w14:paraId="4C051DC1" w14:textId="7D82A3BB" w:rsidR="00DD2F40" w:rsidRPr="00006786" w:rsidRDefault="00DD2F40" w:rsidP="00DD2F40">
      <w:pPr>
        <w:rPr>
          <w:lang w:eastAsia="zh-CN"/>
        </w:rPr>
      </w:pPr>
      <w:r w:rsidRPr="00006786">
        <w:rPr>
          <w:lang w:eastAsia="zh-CN"/>
        </w:rPr>
        <w:t xml:space="preserve">Only PUSCH needs to be enhanced by 3.4dB to carry the VoIP service, and the PUCCH format 3 may need </w:t>
      </w:r>
      <w:r w:rsidR="00867836" w:rsidRPr="00006786">
        <w:rPr>
          <w:lang w:eastAsia="zh-CN"/>
        </w:rPr>
        <w:t xml:space="preserve">2.8 </w:t>
      </w:r>
      <w:r w:rsidRPr="00006786">
        <w:rPr>
          <w:lang w:eastAsia="zh-CN"/>
        </w:rPr>
        <w:t>dB coverage enhancement for NR NTN.</w:t>
      </w:r>
    </w:p>
    <w:p w14:paraId="7B535BC3" w14:textId="41A14A8D" w:rsidR="00DD2F40" w:rsidRPr="00862A79" w:rsidRDefault="003024FC" w:rsidP="00DD2F40">
      <w:pPr>
        <w:pStyle w:val="af6"/>
        <w:jc w:val="both"/>
        <w:rPr>
          <w:i/>
          <w:iCs/>
          <w:sz w:val="22"/>
          <w:szCs w:val="22"/>
        </w:rPr>
      </w:pPr>
      <w:r w:rsidRPr="003E0E45">
        <w:rPr>
          <w:i/>
          <w:sz w:val="22"/>
          <w:szCs w:val="22"/>
        </w:rPr>
        <w:t xml:space="preserve">Observation </w:t>
      </w:r>
      <w:r w:rsidRPr="005F52C5">
        <w:rPr>
          <w:i/>
          <w:sz w:val="22"/>
          <w:szCs w:val="22"/>
        </w:rPr>
        <w:fldChar w:fldCharType="begin"/>
      </w:r>
      <w:r w:rsidRPr="003E0E45">
        <w:rPr>
          <w:i/>
          <w:sz w:val="22"/>
          <w:szCs w:val="22"/>
        </w:rPr>
        <w:instrText xml:space="preserve"> SEQ Observation \* ARABIC </w:instrText>
      </w:r>
      <w:r w:rsidRPr="005F52C5">
        <w:rPr>
          <w:i/>
          <w:sz w:val="22"/>
          <w:szCs w:val="22"/>
        </w:rPr>
        <w:fldChar w:fldCharType="separate"/>
      </w:r>
      <w:r w:rsidR="002F3124">
        <w:rPr>
          <w:i/>
          <w:noProof/>
          <w:sz w:val="22"/>
          <w:szCs w:val="22"/>
        </w:rPr>
        <w:t>13</w:t>
      </w:r>
      <w:r w:rsidRPr="005F52C5">
        <w:rPr>
          <w:i/>
          <w:sz w:val="22"/>
          <w:szCs w:val="22"/>
        </w:rPr>
        <w:fldChar w:fldCharType="end"/>
      </w:r>
      <w:r w:rsidRPr="003E0E45">
        <w:rPr>
          <w:i/>
          <w:sz w:val="22"/>
          <w:szCs w:val="22"/>
        </w:rPr>
        <w:t>:</w:t>
      </w:r>
      <w:r w:rsidR="00DD2F40" w:rsidRPr="00862A79">
        <w:rPr>
          <w:i/>
          <w:sz w:val="22"/>
          <w:szCs w:val="22"/>
        </w:rPr>
        <w:t xml:space="preserve"> To support VoIP service, </w:t>
      </w:r>
      <w:r w:rsidR="00DD2F40" w:rsidRPr="00862A79">
        <w:rPr>
          <w:i/>
          <w:iCs/>
          <w:sz w:val="22"/>
          <w:szCs w:val="22"/>
        </w:rPr>
        <w:t>LEO-600 satellite with Set-1 setting can provide the coverage for PDCCH, PDSCH, PRACH</w:t>
      </w:r>
      <w:r w:rsidR="001C5016">
        <w:rPr>
          <w:i/>
          <w:iCs/>
          <w:sz w:val="22"/>
          <w:szCs w:val="22"/>
        </w:rPr>
        <w:t xml:space="preserve"> </w:t>
      </w:r>
      <w:r w:rsidR="00DD2F40" w:rsidRPr="00862A79">
        <w:rPr>
          <w:i/>
          <w:iCs/>
          <w:sz w:val="22"/>
          <w:szCs w:val="22"/>
        </w:rPr>
        <w:t xml:space="preserve">and PUSCH for Msg3, but not for PUSCH and PUCCH. </w:t>
      </w:r>
    </w:p>
    <w:p w14:paraId="47F44233" w14:textId="4FF6EAAD" w:rsidR="00DD2F40" w:rsidRPr="00862A79" w:rsidRDefault="00DD2F40" w:rsidP="00DD2F40">
      <w:pPr>
        <w:pStyle w:val="a6"/>
        <w:widowControl/>
        <w:numPr>
          <w:ilvl w:val="0"/>
          <w:numId w:val="68"/>
        </w:numPr>
        <w:adjustRightInd/>
        <w:rPr>
          <w:i/>
          <w:iCs/>
          <w:color w:val="000000" w:themeColor="text1"/>
        </w:rPr>
      </w:pPr>
      <w:r w:rsidRPr="00862A79">
        <w:rPr>
          <w:b/>
          <w:bCs/>
          <w:i/>
          <w:iCs/>
          <w:color w:val="000000" w:themeColor="text1"/>
          <w:lang w:eastAsia="zh-CN"/>
        </w:rPr>
        <w:t>For LEO-600 with Set-1, PUSCH would need to be enhanced by 3.4</w:t>
      </w:r>
      <w:r w:rsidR="00867836" w:rsidRPr="00006786">
        <w:rPr>
          <w:b/>
          <w:bCs/>
          <w:i/>
          <w:iCs/>
          <w:color w:val="000000" w:themeColor="text1"/>
          <w:lang w:eastAsia="zh-CN"/>
        </w:rPr>
        <w:t xml:space="preserve"> </w:t>
      </w:r>
      <w:r w:rsidRPr="00862A79">
        <w:rPr>
          <w:b/>
          <w:bCs/>
          <w:i/>
          <w:iCs/>
          <w:color w:val="000000" w:themeColor="text1"/>
          <w:lang w:eastAsia="zh-CN"/>
        </w:rPr>
        <w:t>dB</w:t>
      </w:r>
      <w:r w:rsidR="00862A79">
        <w:rPr>
          <w:b/>
          <w:bCs/>
          <w:i/>
          <w:iCs/>
          <w:color w:val="000000" w:themeColor="text1"/>
          <w:lang w:eastAsia="zh-CN"/>
        </w:rPr>
        <w:t xml:space="preserve">, </w:t>
      </w:r>
      <w:r w:rsidRPr="00862A79">
        <w:rPr>
          <w:b/>
          <w:bCs/>
          <w:i/>
          <w:iCs/>
          <w:color w:val="000000" w:themeColor="text1"/>
          <w:lang w:eastAsia="zh-CN"/>
        </w:rPr>
        <w:t xml:space="preserve">PUCCH format </w:t>
      </w:r>
      <w:r w:rsidR="00862A79">
        <w:rPr>
          <w:b/>
          <w:bCs/>
          <w:i/>
          <w:iCs/>
          <w:color w:val="000000" w:themeColor="text1"/>
          <w:lang w:eastAsia="zh-CN"/>
        </w:rPr>
        <w:t xml:space="preserve">1 of Msg4 would need to be enhanced by 10dB, and PUCCH format </w:t>
      </w:r>
      <w:r w:rsidRPr="00862A79">
        <w:rPr>
          <w:b/>
          <w:bCs/>
          <w:i/>
          <w:iCs/>
          <w:color w:val="000000" w:themeColor="text1"/>
          <w:lang w:eastAsia="zh-CN"/>
        </w:rPr>
        <w:t xml:space="preserve">3 would need to be enhanced by </w:t>
      </w:r>
      <w:r w:rsidR="00867836" w:rsidRPr="00006786">
        <w:rPr>
          <w:b/>
          <w:bCs/>
          <w:i/>
          <w:iCs/>
          <w:color w:val="000000" w:themeColor="text1"/>
          <w:lang w:eastAsia="zh-CN"/>
        </w:rPr>
        <w:t xml:space="preserve">2.8 </w:t>
      </w:r>
      <w:r w:rsidRPr="00862A79">
        <w:rPr>
          <w:b/>
          <w:bCs/>
          <w:i/>
          <w:iCs/>
          <w:color w:val="000000" w:themeColor="text1"/>
          <w:lang w:eastAsia="zh-CN"/>
        </w:rPr>
        <w:t>dB for VoIP.</w:t>
      </w:r>
    </w:p>
    <w:p w14:paraId="009C69D6" w14:textId="2A6448FB" w:rsidR="00DD2F40" w:rsidRPr="00862A79" w:rsidRDefault="00DD2F40" w:rsidP="00DD2F40">
      <w:pPr>
        <w:pStyle w:val="a6"/>
        <w:widowControl/>
        <w:numPr>
          <w:ilvl w:val="1"/>
          <w:numId w:val="68"/>
        </w:numPr>
        <w:adjustRightInd/>
        <w:rPr>
          <w:i/>
          <w:iCs/>
          <w:color w:val="000000" w:themeColor="text1"/>
        </w:rPr>
      </w:pPr>
      <w:r w:rsidRPr="00862A79">
        <w:rPr>
          <w:b/>
          <w:bCs/>
          <w:i/>
          <w:iCs/>
          <w:color w:val="000000" w:themeColor="text1"/>
          <w:lang w:eastAsia="zh-CN"/>
        </w:rPr>
        <w:t>With those enhancements, the coverage for VoIP would also be achieved for all channels for LEO-1200 in NTN</w:t>
      </w:r>
      <w:r w:rsidR="00143187" w:rsidRPr="00006786">
        <w:rPr>
          <w:b/>
          <w:bCs/>
          <w:i/>
          <w:iCs/>
          <w:color w:val="000000" w:themeColor="text1"/>
          <w:lang w:eastAsia="zh-CN"/>
        </w:rPr>
        <w:t>-</w:t>
      </w:r>
      <w:r w:rsidRPr="00862A79">
        <w:rPr>
          <w:b/>
          <w:bCs/>
          <w:i/>
          <w:iCs/>
          <w:color w:val="000000" w:themeColor="text1"/>
          <w:lang w:eastAsia="zh-CN"/>
        </w:rPr>
        <w:t>TDL-C with Set-1, and for LEO-600 in NTN</w:t>
      </w:r>
      <w:r w:rsidR="00143187" w:rsidRPr="00006786">
        <w:rPr>
          <w:b/>
          <w:bCs/>
          <w:i/>
          <w:iCs/>
          <w:color w:val="000000" w:themeColor="text1"/>
          <w:lang w:eastAsia="zh-CN"/>
        </w:rPr>
        <w:t>-</w:t>
      </w:r>
      <w:r w:rsidRPr="00862A79">
        <w:rPr>
          <w:b/>
          <w:bCs/>
          <w:i/>
          <w:iCs/>
          <w:color w:val="000000" w:themeColor="text1"/>
          <w:lang w:eastAsia="zh-CN"/>
        </w:rPr>
        <w:t>TDL-C with Set-2.</w:t>
      </w:r>
    </w:p>
    <w:p w14:paraId="0B94D8EA" w14:textId="77777777" w:rsidR="00766AFA" w:rsidRPr="008243B5" w:rsidRDefault="00DD2F40" w:rsidP="003E0E45">
      <w:pPr>
        <w:rPr>
          <w:u w:val="single"/>
        </w:rPr>
      </w:pPr>
      <w:r w:rsidRPr="003E0E45">
        <w:rPr>
          <w:b/>
          <w:u w:val="single"/>
        </w:rPr>
        <w:t xml:space="preserve">Bottleneck channels and coverage to support </w:t>
      </w:r>
      <w:r w:rsidR="000172B2" w:rsidRPr="003E0E45">
        <w:rPr>
          <w:b/>
          <w:u w:val="single"/>
        </w:rPr>
        <w:t>low data rate</w:t>
      </w:r>
    </w:p>
    <w:p w14:paraId="685235E4" w14:textId="4E95D8CC" w:rsidR="00DD2F40" w:rsidRPr="00006786" w:rsidRDefault="000172B2">
      <w:pPr>
        <w:rPr>
          <w:lang w:eastAsia="zh-CN"/>
        </w:rPr>
      </w:pPr>
      <w:r w:rsidRPr="00862A79">
        <w:rPr>
          <w:lang w:eastAsia="zh-CN"/>
        </w:rPr>
        <w:t xml:space="preserve">According to </w:t>
      </w:r>
      <w:r w:rsidR="00006786">
        <w:rPr>
          <w:lang w:eastAsia="zh-CN"/>
        </w:rPr>
        <w:fldChar w:fldCharType="begin"/>
      </w:r>
      <w:r w:rsidR="00006786">
        <w:rPr>
          <w:lang w:eastAsia="zh-CN"/>
        </w:rPr>
        <w:instrText xml:space="preserve"> REF _Ref110007026 \h </w:instrText>
      </w:r>
      <w:r w:rsidR="00006786">
        <w:rPr>
          <w:lang w:eastAsia="zh-CN"/>
        </w:rPr>
      </w:r>
      <w:r w:rsidR="00006786">
        <w:rPr>
          <w:lang w:eastAsia="zh-CN"/>
        </w:rPr>
        <w:fldChar w:fldCharType="separate"/>
      </w:r>
      <w:r w:rsidR="002F3124">
        <w:t xml:space="preserve">Table </w:t>
      </w:r>
      <w:r w:rsidR="002F3124">
        <w:rPr>
          <w:noProof/>
        </w:rPr>
        <w:t>24</w:t>
      </w:r>
      <w:r w:rsidR="00006786">
        <w:rPr>
          <w:lang w:eastAsia="zh-CN"/>
        </w:rPr>
        <w:fldChar w:fldCharType="end"/>
      </w:r>
      <w:r w:rsidR="00006786">
        <w:rPr>
          <w:lang w:eastAsia="zh-CN"/>
        </w:rPr>
        <w:t xml:space="preserve"> and </w:t>
      </w:r>
      <w:r w:rsidR="00006786">
        <w:rPr>
          <w:lang w:eastAsia="zh-CN"/>
        </w:rPr>
        <w:fldChar w:fldCharType="begin"/>
      </w:r>
      <w:r w:rsidR="00006786">
        <w:rPr>
          <w:lang w:eastAsia="zh-CN"/>
        </w:rPr>
        <w:instrText xml:space="preserve"> REF _Ref110007031 \h </w:instrText>
      </w:r>
      <w:r w:rsidR="00006786">
        <w:rPr>
          <w:lang w:eastAsia="zh-CN"/>
        </w:rPr>
      </w:r>
      <w:r w:rsidR="00006786">
        <w:rPr>
          <w:lang w:eastAsia="zh-CN"/>
        </w:rPr>
        <w:fldChar w:fldCharType="separate"/>
      </w:r>
      <w:r w:rsidR="002F3124">
        <w:t xml:space="preserve">Table </w:t>
      </w:r>
      <w:r w:rsidR="002F3124">
        <w:rPr>
          <w:noProof/>
        </w:rPr>
        <w:t>25</w:t>
      </w:r>
      <w:r w:rsidR="00006786">
        <w:rPr>
          <w:lang w:eastAsia="zh-CN"/>
        </w:rPr>
        <w:fldChar w:fldCharType="end"/>
      </w:r>
      <w:r w:rsidRPr="00862A79">
        <w:rPr>
          <w:lang w:eastAsia="zh-CN"/>
        </w:rPr>
        <w:t xml:space="preserve">, </w:t>
      </w:r>
      <w:r w:rsidR="00006786" w:rsidRPr="00006786">
        <w:rPr>
          <w:lang w:eastAsia="zh-CN"/>
        </w:rPr>
        <w:t xml:space="preserve">both set-1 and set-2 LEOs can serve the downlink low data rate service of 1Mbps. For Set-2 LEO satellite, the coverage gap is </w:t>
      </w:r>
      <w:r w:rsidR="00862A79">
        <w:rPr>
          <w:lang w:eastAsia="zh-CN"/>
        </w:rPr>
        <w:t xml:space="preserve">very </w:t>
      </w:r>
      <w:r w:rsidR="00006786" w:rsidRPr="00006786">
        <w:rPr>
          <w:lang w:eastAsia="zh-CN"/>
        </w:rPr>
        <w:t xml:space="preserve">marginal which is </w:t>
      </w:r>
      <w:r w:rsidR="00862A79">
        <w:rPr>
          <w:lang w:eastAsia="zh-CN"/>
        </w:rPr>
        <w:t xml:space="preserve">about 0.1dB </w:t>
      </w:r>
      <w:r w:rsidR="00006786" w:rsidRPr="00006786">
        <w:rPr>
          <w:lang w:eastAsia="zh-CN"/>
        </w:rPr>
        <w:t>under NTN-TDL-A.</w:t>
      </w:r>
    </w:p>
    <w:p w14:paraId="34EA499A" w14:textId="520B02A2" w:rsidR="008C0B17" w:rsidRPr="00862A79" w:rsidRDefault="000172B2">
      <w:pPr>
        <w:rPr>
          <w:lang w:val="en-US" w:eastAsia="zh-CN"/>
        </w:rPr>
      </w:pPr>
      <w:r w:rsidRPr="00862A79">
        <w:rPr>
          <w:b/>
          <w:bCs/>
          <w:i/>
          <w:iCs/>
          <w:lang w:eastAsia="zh-CN"/>
        </w:rPr>
        <w:t xml:space="preserve">Observation </w:t>
      </w:r>
      <w:r w:rsidRPr="00862A79">
        <w:rPr>
          <w:b/>
          <w:bCs/>
          <w:i/>
          <w:iCs/>
          <w:lang w:eastAsia="zh-CN"/>
        </w:rPr>
        <w:fldChar w:fldCharType="begin"/>
      </w:r>
      <w:r w:rsidRPr="00862A79">
        <w:rPr>
          <w:b/>
          <w:bCs/>
          <w:i/>
          <w:iCs/>
          <w:lang w:eastAsia="zh-CN"/>
        </w:rPr>
        <w:instrText xml:space="preserve"> SEQ Observation \* ARABIC </w:instrText>
      </w:r>
      <w:r w:rsidRPr="00862A79">
        <w:rPr>
          <w:b/>
          <w:bCs/>
          <w:i/>
          <w:iCs/>
          <w:lang w:eastAsia="zh-CN"/>
        </w:rPr>
        <w:fldChar w:fldCharType="separate"/>
      </w:r>
      <w:r w:rsidR="002F3124">
        <w:rPr>
          <w:b/>
          <w:bCs/>
          <w:i/>
          <w:iCs/>
          <w:noProof/>
          <w:lang w:eastAsia="zh-CN"/>
        </w:rPr>
        <w:t>14</w:t>
      </w:r>
      <w:r w:rsidRPr="00862A79">
        <w:rPr>
          <w:b/>
          <w:bCs/>
          <w:i/>
          <w:iCs/>
          <w:lang w:eastAsia="zh-CN"/>
        </w:rPr>
        <w:fldChar w:fldCharType="end"/>
      </w:r>
      <w:r w:rsidR="008C0B17" w:rsidRPr="00006786">
        <w:rPr>
          <w:b/>
          <w:bCs/>
          <w:i/>
          <w:iCs/>
          <w:lang w:eastAsia="zh-CN"/>
        </w:rPr>
        <w:t xml:space="preserve">: </w:t>
      </w:r>
      <w:r w:rsidR="00006786">
        <w:rPr>
          <w:rStyle w:val="af8"/>
          <w:b/>
          <w:bCs/>
          <w:color w:val="0E101A"/>
        </w:rPr>
        <w:t>Both set-1 and set-2 LEOs can provide coverage for PDSCH with a low data rate of 1Mbps.</w:t>
      </w:r>
    </w:p>
    <w:p w14:paraId="1B166BF8" w14:textId="7105051F" w:rsidR="00B84132" w:rsidRPr="00006786" w:rsidRDefault="008C0B17">
      <w:r w:rsidRPr="00006786">
        <w:t xml:space="preserve">For PUSCH with </w:t>
      </w:r>
      <w:r w:rsidR="00006786">
        <w:t xml:space="preserve">a </w:t>
      </w:r>
      <w:r w:rsidRPr="00006786">
        <w:t>low data rate of 100kbps, based on the simulation results LEO</w:t>
      </w:r>
      <w:r w:rsidR="00006786">
        <w:t>s</w:t>
      </w:r>
      <w:r w:rsidRPr="00006786">
        <w:t xml:space="preserve"> cannot serve the 100kbps in uplink and face</w:t>
      </w:r>
      <w:r w:rsidR="00862A79">
        <w:t>s</w:t>
      </w:r>
      <w:r w:rsidRPr="00006786">
        <w:t xml:space="preserve"> </w:t>
      </w:r>
      <w:r w:rsidR="00006786">
        <w:t xml:space="preserve">a </w:t>
      </w:r>
      <w:r w:rsidR="00862A79">
        <w:t>large</w:t>
      </w:r>
      <w:r w:rsidR="00862A79" w:rsidRPr="00006786">
        <w:t xml:space="preserve"> </w:t>
      </w:r>
      <w:r w:rsidRPr="00006786">
        <w:t>coverage gap.</w:t>
      </w:r>
    </w:p>
    <w:p w14:paraId="4638C676" w14:textId="39741E53" w:rsidR="008C0B17" w:rsidRPr="00006786" w:rsidRDefault="000172B2">
      <w:r w:rsidRPr="00862A79">
        <w:rPr>
          <w:b/>
          <w:bCs/>
          <w:i/>
          <w:iCs/>
        </w:rPr>
        <w:t xml:space="preserve">Observation </w:t>
      </w:r>
      <w:r w:rsidRPr="00862A79">
        <w:rPr>
          <w:b/>
          <w:bCs/>
          <w:i/>
          <w:iCs/>
        </w:rPr>
        <w:fldChar w:fldCharType="begin"/>
      </w:r>
      <w:r w:rsidRPr="00862A79">
        <w:rPr>
          <w:b/>
          <w:bCs/>
          <w:i/>
          <w:iCs/>
        </w:rPr>
        <w:instrText xml:space="preserve"> SEQ Observation \* ARABIC </w:instrText>
      </w:r>
      <w:r w:rsidRPr="00862A79">
        <w:rPr>
          <w:b/>
          <w:bCs/>
          <w:i/>
          <w:iCs/>
        </w:rPr>
        <w:fldChar w:fldCharType="separate"/>
      </w:r>
      <w:r w:rsidR="002F3124">
        <w:rPr>
          <w:b/>
          <w:bCs/>
          <w:i/>
          <w:iCs/>
          <w:noProof/>
        </w:rPr>
        <w:t>15</w:t>
      </w:r>
      <w:r w:rsidRPr="00862A79">
        <w:rPr>
          <w:b/>
          <w:bCs/>
          <w:i/>
          <w:iCs/>
        </w:rPr>
        <w:fldChar w:fldCharType="end"/>
      </w:r>
      <w:r w:rsidR="008C0B17" w:rsidRPr="00006786">
        <w:rPr>
          <w:b/>
          <w:bCs/>
          <w:i/>
          <w:iCs/>
        </w:rPr>
        <w:t xml:space="preserve">: </w:t>
      </w:r>
      <w:r w:rsidR="00006786">
        <w:rPr>
          <w:rStyle w:val="af8"/>
          <w:b/>
          <w:bCs/>
          <w:color w:val="0E101A"/>
        </w:rPr>
        <w:t>PUSCH is also the bottleneck for a low data rate of 100kbps with larger coverage gaps, compared to VoIP.</w:t>
      </w:r>
    </w:p>
    <w:p w14:paraId="42D4FF13" w14:textId="5240F17C" w:rsidR="00E944C4" w:rsidRPr="003024FC" w:rsidRDefault="008C0B17">
      <w:pPr>
        <w:rPr>
          <w:lang w:eastAsia="zh-CN"/>
        </w:rPr>
      </w:pPr>
      <w:r w:rsidRPr="003D7391">
        <w:t>Considering the above observations, we have the following proposals:</w:t>
      </w:r>
    </w:p>
    <w:p w14:paraId="004A5539" w14:textId="6E4475A3" w:rsidR="00766AFA" w:rsidRPr="00862A79" w:rsidRDefault="000172B2" w:rsidP="00862A79">
      <w:pPr>
        <w:pStyle w:val="af6"/>
        <w:jc w:val="left"/>
        <w:rPr>
          <w:b w:val="0"/>
          <w:i/>
        </w:rPr>
      </w:pPr>
      <w:r w:rsidRPr="00862A79">
        <w:rPr>
          <w:i/>
          <w:sz w:val="22"/>
          <w:szCs w:val="22"/>
        </w:rPr>
        <w:t xml:space="preserve">Proposal </w:t>
      </w:r>
      <w:r w:rsidRPr="00862A79">
        <w:rPr>
          <w:i/>
          <w:sz w:val="22"/>
          <w:szCs w:val="22"/>
        </w:rPr>
        <w:fldChar w:fldCharType="begin"/>
      </w:r>
      <w:r w:rsidRPr="00862A79">
        <w:rPr>
          <w:i/>
          <w:sz w:val="22"/>
          <w:szCs w:val="22"/>
        </w:rPr>
        <w:instrText xml:space="preserve"> SEQ Proposal \* ARABIC </w:instrText>
      </w:r>
      <w:r w:rsidRPr="00862A79">
        <w:rPr>
          <w:i/>
          <w:sz w:val="22"/>
          <w:szCs w:val="22"/>
        </w:rPr>
        <w:fldChar w:fldCharType="separate"/>
      </w:r>
      <w:r w:rsidR="002F3124">
        <w:rPr>
          <w:i/>
          <w:noProof/>
          <w:sz w:val="22"/>
          <w:szCs w:val="22"/>
        </w:rPr>
        <w:t>6</w:t>
      </w:r>
      <w:r w:rsidRPr="00862A79">
        <w:rPr>
          <w:i/>
          <w:sz w:val="22"/>
          <w:szCs w:val="22"/>
        </w:rPr>
        <w:fldChar w:fldCharType="end"/>
      </w:r>
      <w:r w:rsidRPr="00862A79">
        <w:rPr>
          <w:i/>
          <w:sz w:val="22"/>
          <w:szCs w:val="22"/>
        </w:rPr>
        <w:t xml:space="preserve">: </w:t>
      </w:r>
      <w:r w:rsidR="00B910E0" w:rsidRPr="00862A79">
        <w:rPr>
          <w:rStyle w:val="af8"/>
          <w:color w:val="0E101A"/>
          <w:sz w:val="22"/>
          <w:szCs w:val="22"/>
        </w:rPr>
        <w:t>Consider support downlink dominate low data rate service with 1Mbps in DL and 10kbps in UL for set-1 LEO-600, set-1 LEO-1200 in NTN-TDL-C, and set-2 LEO-600 in NTN-TDL-C with the same enhancements as that for supporting VoIP.</w:t>
      </w:r>
    </w:p>
    <w:p w14:paraId="3EB40C9A" w14:textId="77777777" w:rsidR="00766AFA" w:rsidRPr="003024FC" w:rsidRDefault="00766AFA" w:rsidP="003024FC">
      <w:pPr>
        <w:rPr>
          <w:i/>
        </w:rPr>
      </w:pPr>
    </w:p>
    <w:p w14:paraId="1C543FD3" w14:textId="77777777" w:rsidR="003D6C68" w:rsidRDefault="00C71AC6" w:rsidP="00F00741">
      <w:pPr>
        <w:pStyle w:val="1"/>
        <w:rPr>
          <w:rFonts w:eastAsiaTheme="minorEastAsia"/>
          <w:color w:val="000000" w:themeColor="text1"/>
          <w:lang w:eastAsia="zh-CN"/>
        </w:rPr>
      </w:pPr>
      <w:r>
        <w:rPr>
          <w:rFonts w:eastAsiaTheme="minorEastAsia"/>
          <w:color w:val="000000" w:themeColor="text1"/>
          <w:lang w:eastAsia="zh-CN"/>
        </w:rPr>
        <w:t xml:space="preserve">Potential </w:t>
      </w:r>
      <w:r w:rsidR="003D6C68">
        <w:rPr>
          <w:rFonts w:eastAsiaTheme="minorEastAsia"/>
          <w:color w:val="000000" w:themeColor="text1"/>
          <w:lang w:eastAsia="zh-CN"/>
        </w:rPr>
        <w:t>Coverage Enhancement Schemes for NR NTN</w:t>
      </w:r>
    </w:p>
    <w:p w14:paraId="67213547" w14:textId="77777777" w:rsidR="00E96B9B" w:rsidRDefault="00E96B9B" w:rsidP="00F00741">
      <w:pPr>
        <w:pStyle w:val="2"/>
        <w:tabs>
          <w:tab w:val="num" w:pos="576"/>
        </w:tabs>
        <w:ind w:left="576"/>
        <w:rPr>
          <w:rFonts w:eastAsiaTheme="minorEastAsia"/>
          <w:sz w:val="28"/>
          <w:lang w:eastAsia="zh-CN"/>
        </w:rPr>
      </w:pPr>
      <w:r w:rsidRPr="00E96B9B">
        <w:rPr>
          <w:rFonts w:eastAsiaTheme="minorEastAsia"/>
          <w:sz w:val="28"/>
          <w:lang w:eastAsia="zh-CN"/>
        </w:rPr>
        <w:t>Polarization Diversity</w:t>
      </w:r>
    </w:p>
    <w:p w14:paraId="14B8E273" w14:textId="0D2852BC" w:rsidR="008F6B5A" w:rsidRDefault="008F6B5A" w:rsidP="00281B77">
      <w:pPr>
        <w:rPr>
          <w:lang w:eastAsia="zh-CN"/>
        </w:rPr>
      </w:pPr>
      <w:bookmarkStart w:id="54" w:name="_Hlk111188530"/>
      <w:r w:rsidRPr="008F6B5A">
        <w:rPr>
          <w:lang w:eastAsia="zh-CN"/>
        </w:rPr>
        <w:t xml:space="preserve">With circularly polarized antenna applied at satellites, the same RBs can be assigned to the same UE </w:t>
      </w:r>
      <w:r w:rsidR="0061580D">
        <w:rPr>
          <w:lang w:eastAsia="zh-CN"/>
        </w:rPr>
        <w:t xml:space="preserve">on </w:t>
      </w:r>
      <w:r w:rsidR="0061580D" w:rsidRPr="008F6B5A">
        <w:rPr>
          <w:lang w:eastAsia="zh-CN"/>
        </w:rPr>
        <w:t xml:space="preserve">both LHCP and RHCP dimensions </w:t>
      </w:r>
      <w:r w:rsidRPr="008F6B5A">
        <w:rPr>
          <w:lang w:eastAsia="zh-CN"/>
        </w:rPr>
        <w:t xml:space="preserve">to enhance the link robustly and extend the UL coverage via soft-combining the LHCP and RHCP Rx branches. </w:t>
      </w:r>
      <w:r w:rsidR="00937F23" w:rsidRPr="00937F23">
        <w:rPr>
          <w:lang w:eastAsia="zh-CN"/>
        </w:rPr>
        <w:t>For DL,  combining the LHCP and RHCP signal transmitted from the satellite can also enhance the coverage.</w:t>
      </w:r>
      <w:r w:rsidRPr="008F6B5A">
        <w:rPr>
          <w:lang w:eastAsia="zh-CN"/>
        </w:rPr>
        <w:t xml:space="preserve"> For both DL and UL, the required SNR or coverage gap can be reduced by 3dB, theoretically.</w:t>
      </w:r>
    </w:p>
    <w:bookmarkEnd w:id="54"/>
    <w:p w14:paraId="72017185" w14:textId="50476E80" w:rsidR="00281B77" w:rsidRPr="003E0E45" w:rsidRDefault="00281B77" w:rsidP="00281B77">
      <w:pPr>
        <w:pStyle w:val="af6"/>
        <w:jc w:val="both"/>
        <w:rPr>
          <w:i/>
          <w:color w:val="000000" w:themeColor="text1"/>
          <w:sz w:val="22"/>
          <w:szCs w:val="22"/>
        </w:rPr>
      </w:pPr>
      <w:r w:rsidRPr="003E0E45">
        <w:rPr>
          <w:i/>
          <w:sz w:val="22"/>
          <w:szCs w:val="22"/>
        </w:rPr>
        <w:t xml:space="preserve">Proposal </w:t>
      </w:r>
      <w:r w:rsidR="000172B2" w:rsidRPr="003E0E45">
        <w:rPr>
          <w:i/>
          <w:sz w:val="22"/>
          <w:szCs w:val="22"/>
        </w:rPr>
        <w:fldChar w:fldCharType="begin"/>
      </w:r>
      <w:r w:rsidRPr="003E0E45">
        <w:rPr>
          <w:i/>
          <w:sz w:val="22"/>
          <w:szCs w:val="22"/>
        </w:rPr>
        <w:instrText xml:space="preserve"> SEQ Proposal \* ARABIC </w:instrText>
      </w:r>
      <w:r w:rsidR="000172B2" w:rsidRPr="003E0E45">
        <w:rPr>
          <w:i/>
          <w:sz w:val="22"/>
          <w:szCs w:val="22"/>
        </w:rPr>
        <w:fldChar w:fldCharType="separate"/>
      </w:r>
      <w:r w:rsidR="003024FC">
        <w:rPr>
          <w:i/>
          <w:noProof/>
          <w:sz w:val="22"/>
          <w:szCs w:val="22"/>
        </w:rPr>
        <w:t>7</w:t>
      </w:r>
      <w:r w:rsidR="000172B2" w:rsidRPr="003E0E45">
        <w:rPr>
          <w:i/>
          <w:sz w:val="22"/>
          <w:szCs w:val="22"/>
        </w:rPr>
        <w:fldChar w:fldCharType="end"/>
      </w:r>
      <w:r w:rsidRPr="003E0E45">
        <w:rPr>
          <w:i/>
          <w:sz w:val="22"/>
          <w:szCs w:val="22"/>
        </w:rPr>
        <w:t xml:space="preserve">: Study polarization diversity </w:t>
      </w:r>
      <w:r w:rsidRPr="003E0E45">
        <w:rPr>
          <w:i/>
          <w:color w:val="000000" w:themeColor="text1"/>
          <w:sz w:val="22"/>
          <w:szCs w:val="22"/>
        </w:rPr>
        <w:t>to enhance the coverage of NR NTN.</w:t>
      </w:r>
    </w:p>
    <w:p w14:paraId="378E7FC7" w14:textId="77777777" w:rsidR="00A20FEC" w:rsidRDefault="0061580D">
      <w:pPr>
        <w:pStyle w:val="af6"/>
        <w:jc w:val="both"/>
        <w:rPr>
          <w:b w:val="0"/>
          <w:color w:val="000000" w:themeColor="text1"/>
          <w:sz w:val="22"/>
          <w:szCs w:val="22"/>
        </w:rPr>
      </w:pPr>
      <w:r>
        <w:rPr>
          <w:b w:val="0"/>
          <w:color w:val="000000" w:themeColor="text1"/>
          <w:sz w:val="22"/>
          <w:szCs w:val="22"/>
        </w:rPr>
        <w:t>Different polarization dimensions can be also used to support multiplexing of different layers transmission or multiplexing between different UEs to support higher data rate or system throughput. However, it is unknown by gNB regarding the polarization capability of a UE.</w:t>
      </w:r>
      <w:r w:rsidR="00A20FEC">
        <w:rPr>
          <w:b w:val="0"/>
          <w:color w:val="000000" w:themeColor="text1"/>
          <w:sz w:val="22"/>
          <w:szCs w:val="22"/>
        </w:rPr>
        <w:t xml:space="preserve"> </w:t>
      </w:r>
      <w:r w:rsidR="00A20FEC">
        <w:rPr>
          <w:rFonts w:hint="eastAsia"/>
          <w:b w:val="0"/>
          <w:color w:val="000000" w:themeColor="text1"/>
          <w:sz w:val="22"/>
          <w:szCs w:val="22"/>
        </w:rPr>
        <w:t>As</w:t>
      </w:r>
      <w:r w:rsidR="00A20FEC">
        <w:rPr>
          <w:b w:val="0"/>
          <w:color w:val="000000" w:themeColor="text1"/>
          <w:sz w:val="22"/>
          <w:szCs w:val="22"/>
        </w:rPr>
        <w:t xml:space="preserve"> an example, if a VSAT UE can support both </w:t>
      </w:r>
      <w:r w:rsidR="00A20FEC" w:rsidRPr="00A20FEC">
        <w:rPr>
          <w:b w:val="0"/>
          <w:color w:val="000000" w:themeColor="text1"/>
          <w:sz w:val="22"/>
          <w:szCs w:val="22"/>
        </w:rPr>
        <w:t>LHCP and RHCP</w:t>
      </w:r>
      <w:r w:rsidR="00A20FEC">
        <w:rPr>
          <w:b w:val="0"/>
          <w:color w:val="000000" w:themeColor="text1"/>
          <w:sz w:val="22"/>
          <w:szCs w:val="22"/>
        </w:rPr>
        <w:t xml:space="preserve">, two layers transmission can be scheduled to the UE simultaneously. Meanwhile, a smart phone cannot support two layer transmission and can only use polarization diversity to improve the coverage. </w:t>
      </w:r>
    </w:p>
    <w:p w14:paraId="34E16677" w14:textId="161BF165" w:rsidR="00A32233" w:rsidRPr="003E0E45" w:rsidRDefault="00A20FEC" w:rsidP="003E0E45">
      <w:pPr>
        <w:pStyle w:val="af6"/>
        <w:jc w:val="both"/>
        <w:rPr>
          <w:b w:val="0"/>
          <w:color w:val="000000" w:themeColor="text1"/>
          <w:sz w:val="22"/>
        </w:rPr>
      </w:pPr>
      <w:r>
        <w:rPr>
          <w:b w:val="0"/>
          <w:color w:val="000000" w:themeColor="text1"/>
          <w:sz w:val="22"/>
          <w:szCs w:val="22"/>
        </w:rPr>
        <w:t>Therefore, it is beneficial to report UE’s polarization capability to gNB/satellite, and it should be studied in NTN coverage enhancement.</w:t>
      </w:r>
    </w:p>
    <w:p w14:paraId="4AB2E200" w14:textId="0B148A94" w:rsidR="00766AFA" w:rsidRPr="008243B5" w:rsidRDefault="00926219" w:rsidP="003E0E45">
      <w:pPr>
        <w:pStyle w:val="af6"/>
        <w:jc w:val="both"/>
        <w:rPr>
          <w:sz w:val="28"/>
        </w:rPr>
      </w:pPr>
      <w:r w:rsidRPr="00E00F6E">
        <w:rPr>
          <w:i/>
          <w:sz w:val="22"/>
          <w:szCs w:val="22"/>
        </w:rPr>
        <w:t xml:space="preserve">Proposal </w:t>
      </w:r>
      <w:r w:rsidRPr="00E00F6E">
        <w:rPr>
          <w:i/>
        </w:rPr>
        <w:fldChar w:fldCharType="begin"/>
      </w:r>
      <w:r w:rsidRPr="00E00F6E">
        <w:rPr>
          <w:i/>
          <w:sz w:val="22"/>
          <w:szCs w:val="22"/>
        </w:rPr>
        <w:instrText xml:space="preserve"> SEQ Proposal \* ARABIC </w:instrText>
      </w:r>
      <w:r w:rsidRPr="00E00F6E">
        <w:rPr>
          <w:i/>
        </w:rPr>
        <w:fldChar w:fldCharType="separate"/>
      </w:r>
      <w:r w:rsidR="00C42DA7">
        <w:rPr>
          <w:i/>
          <w:noProof/>
          <w:sz w:val="22"/>
          <w:szCs w:val="22"/>
        </w:rPr>
        <w:t>8</w:t>
      </w:r>
      <w:r w:rsidRPr="00E00F6E">
        <w:rPr>
          <w:i/>
        </w:rPr>
        <w:fldChar w:fldCharType="end"/>
      </w:r>
      <w:r w:rsidRPr="00E00F6E">
        <w:rPr>
          <w:i/>
          <w:sz w:val="22"/>
          <w:szCs w:val="22"/>
        </w:rPr>
        <w:t xml:space="preserve">: </w:t>
      </w:r>
      <w:r w:rsidR="00A20FEC">
        <w:rPr>
          <w:i/>
          <w:sz w:val="22"/>
          <w:szCs w:val="22"/>
        </w:rPr>
        <w:t xml:space="preserve">Study the mechanism to report polarization capability on </w:t>
      </w:r>
      <w:r w:rsidRPr="00E00F6E">
        <w:rPr>
          <w:i/>
          <w:sz w:val="22"/>
          <w:szCs w:val="22"/>
        </w:rPr>
        <w:t>UE</w:t>
      </w:r>
      <w:r w:rsidR="00A20FEC">
        <w:rPr>
          <w:i/>
          <w:sz w:val="22"/>
          <w:szCs w:val="22"/>
        </w:rPr>
        <w:t xml:space="preserve">s, which enables gNB/satellite </w:t>
      </w:r>
      <w:r w:rsidR="00F1155F">
        <w:rPr>
          <w:i/>
          <w:sz w:val="22"/>
          <w:szCs w:val="22"/>
        </w:rPr>
        <w:t>to choose the proper configuration</w:t>
      </w:r>
      <w:r w:rsidR="00A20FEC">
        <w:rPr>
          <w:i/>
          <w:sz w:val="22"/>
          <w:szCs w:val="22"/>
        </w:rPr>
        <w:t xml:space="preserve"> </w:t>
      </w:r>
      <w:r w:rsidR="00CC71E1">
        <w:rPr>
          <w:i/>
          <w:sz w:val="22"/>
          <w:szCs w:val="22"/>
        </w:rPr>
        <w:t>between</w:t>
      </w:r>
      <w:r w:rsidR="00A20FEC">
        <w:rPr>
          <w:i/>
          <w:sz w:val="22"/>
          <w:szCs w:val="22"/>
        </w:rPr>
        <w:t xml:space="preserve"> polarization diversity </w:t>
      </w:r>
      <w:r w:rsidR="00CC71E1">
        <w:rPr>
          <w:i/>
          <w:sz w:val="22"/>
          <w:szCs w:val="22"/>
        </w:rPr>
        <w:t>and</w:t>
      </w:r>
      <w:r w:rsidR="00A20FEC">
        <w:rPr>
          <w:i/>
          <w:sz w:val="22"/>
          <w:szCs w:val="22"/>
        </w:rPr>
        <w:t xml:space="preserve"> polarization multiplexing for a UE.</w:t>
      </w:r>
    </w:p>
    <w:p w14:paraId="4B94FB1B" w14:textId="77777777" w:rsidR="00E96B9B" w:rsidRPr="00F00741" w:rsidRDefault="00E96B9B" w:rsidP="00F00741">
      <w:pPr>
        <w:pStyle w:val="2"/>
        <w:tabs>
          <w:tab w:val="num" w:pos="576"/>
        </w:tabs>
        <w:ind w:left="576"/>
        <w:rPr>
          <w:rFonts w:eastAsiaTheme="minorEastAsia"/>
          <w:sz w:val="28"/>
          <w:lang w:eastAsia="zh-CN"/>
        </w:rPr>
      </w:pPr>
      <w:r w:rsidRPr="00E96B9B">
        <w:rPr>
          <w:rFonts w:eastAsiaTheme="minorEastAsia"/>
          <w:sz w:val="28"/>
          <w:lang w:eastAsia="zh-CN"/>
        </w:rPr>
        <w:t xml:space="preserve">DMRS </w:t>
      </w:r>
      <w:r>
        <w:rPr>
          <w:rFonts w:eastAsiaTheme="minorEastAsia"/>
          <w:sz w:val="28"/>
          <w:lang w:eastAsia="zh-CN"/>
        </w:rPr>
        <w:t>D</w:t>
      </w:r>
      <w:r w:rsidRPr="00E96B9B">
        <w:rPr>
          <w:rFonts w:eastAsiaTheme="minorEastAsia"/>
          <w:sz w:val="28"/>
          <w:lang w:eastAsia="zh-CN"/>
        </w:rPr>
        <w:t xml:space="preserve">ensity </w:t>
      </w:r>
      <w:r>
        <w:rPr>
          <w:rFonts w:eastAsiaTheme="minorEastAsia"/>
          <w:sz w:val="28"/>
          <w:lang w:eastAsia="zh-CN"/>
        </w:rPr>
        <w:t>R</w:t>
      </w:r>
      <w:r w:rsidRPr="00E96B9B">
        <w:rPr>
          <w:rFonts w:eastAsiaTheme="minorEastAsia"/>
          <w:sz w:val="28"/>
          <w:lang w:eastAsia="zh-CN"/>
        </w:rPr>
        <w:t>eduction</w:t>
      </w:r>
    </w:p>
    <w:p w14:paraId="2D72243C" w14:textId="70A4E817" w:rsidR="00B20D8A" w:rsidRDefault="00B20D8A" w:rsidP="00B20D8A">
      <w:pPr>
        <w:rPr>
          <w:lang w:eastAsia="zh-CN"/>
        </w:rPr>
      </w:pPr>
      <w:r w:rsidRPr="00D64CF4">
        <w:rPr>
          <w:lang w:eastAsia="zh-CN"/>
        </w:rPr>
        <w:t xml:space="preserve">DM-RS enhancements for PUSCH coverage enhancements has been discussed in </w:t>
      </w:r>
      <w:r w:rsidRPr="001D0E01">
        <w:rPr>
          <w:lang w:eastAsia="zh-CN"/>
        </w:rPr>
        <w:t>[</w:t>
      </w:r>
      <w:r w:rsidR="007F6BC6">
        <w:rPr>
          <w:lang w:eastAsia="zh-CN"/>
        </w:rPr>
        <w:t>2</w:t>
      </w:r>
      <w:r w:rsidRPr="001D0E01">
        <w:rPr>
          <w:lang w:eastAsia="zh-CN"/>
        </w:rPr>
        <w:t>]</w:t>
      </w:r>
      <w:r w:rsidRPr="00D64CF4">
        <w:rPr>
          <w:lang w:eastAsia="zh-CN"/>
        </w:rPr>
        <w:t xml:space="preserve"> for terrestrial network. Besides, joint DM-RS channel estimation has been agreed as a baseline in NTN for more accurate channel estimation. Considering the enhancement related to DM-RS density, sparse DM-RS can be considered for NTN due to the LOS dominated channel property. With lower DM-RS density in the frequency domain, power boosting can be introduced to improve the coverage of DM-RS. </w:t>
      </w:r>
      <w:r w:rsidR="000172B2">
        <w:rPr>
          <w:lang w:eastAsia="zh-CN"/>
        </w:rPr>
        <w:fldChar w:fldCharType="begin"/>
      </w:r>
      <w:r>
        <w:rPr>
          <w:lang w:eastAsia="zh-CN"/>
        </w:rPr>
        <w:instrText xml:space="preserve"> REF _Ref109234088 \h </w:instrText>
      </w:r>
      <w:r w:rsidR="000172B2">
        <w:rPr>
          <w:lang w:eastAsia="zh-CN"/>
        </w:rPr>
      </w:r>
      <w:r w:rsidR="000172B2">
        <w:rPr>
          <w:lang w:eastAsia="zh-CN"/>
        </w:rPr>
        <w:fldChar w:fldCharType="separate"/>
      </w:r>
      <w:r w:rsidR="003024FC">
        <w:t xml:space="preserve">Figure </w:t>
      </w:r>
      <w:r w:rsidR="003024FC">
        <w:rPr>
          <w:noProof/>
        </w:rPr>
        <w:t>30</w:t>
      </w:r>
      <w:r w:rsidR="000172B2">
        <w:rPr>
          <w:lang w:eastAsia="zh-CN"/>
        </w:rPr>
        <w:fldChar w:fldCharType="end"/>
      </w:r>
      <w:r w:rsidRPr="00D64CF4">
        <w:rPr>
          <w:lang w:eastAsia="zh-CN"/>
        </w:rPr>
        <w:t xml:space="preserve"> illustrates the scheme of </w:t>
      </w:r>
      <w:r w:rsidR="00A16BF5">
        <w:rPr>
          <w:lang w:eastAsia="zh-CN"/>
        </w:rPr>
        <w:t>legacy</w:t>
      </w:r>
      <w:r w:rsidR="00A16BF5" w:rsidRPr="00D64CF4">
        <w:rPr>
          <w:lang w:eastAsia="zh-CN"/>
        </w:rPr>
        <w:t xml:space="preserve"> </w:t>
      </w:r>
      <w:r w:rsidRPr="00D64CF4">
        <w:rPr>
          <w:lang w:eastAsia="zh-CN"/>
        </w:rPr>
        <w:t xml:space="preserve">and </w:t>
      </w:r>
      <w:r w:rsidR="00A16BF5">
        <w:rPr>
          <w:lang w:eastAsia="zh-CN"/>
        </w:rPr>
        <w:t>sparse</w:t>
      </w:r>
      <w:r w:rsidR="00A16BF5" w:rsidRPr="00D64CF4">
        <w:rPr>
          <w:lang w:eastAsia="zh-CN"/>
        </w:rPr>
        <w:t xml:space="preserve"> </w:t>
      </w:r>
      <w:r w:rsidRPr="00D64CF4">
        <w:rPr>
          <w:lang w:eastAsia="zh-CN"/>
        </w:rPr>
        <w:t xml:space="preserve">DM-RS density in the frequency domain. Without data transmission for half of the REs for DMRS, the power of the remained DM-RS can be boosted with 3 dB. The corresponding BLER performance against SNR of NTN_TDL_A and NTN_TDL_C are presented in </w:t>
      </w:r>
      <w:r w:rsidR="000172B2">
        <w:rPr>
          <w:lang w:eastAsia="zh-CN"/>
        </w:rPr>
        <w:fldChar w:fldCharType="begin"/>
      </w:r>
      <w:r>
        <w:rPr>
          <w:lang w:eastAsia="zh-CN"/>
        </w:rPr>
        <w:instrText xml:space="preserve"> REF _Ref109234252 \h </w:instrText>
      </w:r>
      <w:r w:rsidR="000172B2">
        <w:rPr>
          <w:lang w:eastAsia="zh-CN"/>
        </w:rPr>
      </w:r>
      <w:r w:rsidR="000172B2">
        <w:rPr>
          <w:lang w:eastAsia="zh-CN"/>
        </w:rPr>
        <w:fldChar w:fldCharType="separate"/>
      </w:r>
      <w:r w:rsidR="003024FC">
        <w:t xml:space="preserve">Figure </w:t>
      </w:r>
      <w:r w:rsidR="003024FC">
        <w:rPr>
          <w:noProof/>
        </w:rPr>
        <w:t>31</w:t>
      </w:r>
      <w:r w:rsidR="000172B2">
        <w:rPr>
          <w:lang w:eastAsia="zh-CN"/>
        </w:rPr>
        <w:fldChar w:fldCharType="end"/>
      </w:r>
      <w:r w:rsidRPr="00D64CF4">
        <w:rPr>
          <w:lang w:eastAsia="zh-CN"/>
        </w:rPr>
        <w:t xml:space="preserve"> and </w:t>
      </w:r>
      <w:r w:rsidR="000172B2">
        <w:rPr>
          <w:lang w:eastAsia="zh-CN"/>
        </w:rPr>
        <w:fldChar w:fldCharType="begin"/>
      </w:r>
      <w:r>
        <w:rPr>
          <w:lang w:eastAsia="zh-CN"/>
        </w:rPr>
        <w:instrText xml:space="preserve"> REF _Ref109234261 \h </w:instrText>
      </w:r>
      <w:r w:rsidR="000172B2">
        <w:rPr>
          <w:lang w:eastAsia="zh-CN"/>
        </w:rPr>
      </w:r>
      <w:r w:rsidR="000172B2">
        <w:rPr>
          <w:lang w:eastAsia="zh-CN"/>
        </w:rPr>
        <w:fldChar w:fldCharType="separate"/>
      </w:r>
      <w:r w:rsidR="003024FC">
        <w:t xml:space="preserve">Figure </w:t>
      </w:r>
      <w:r w:rsidR="003024FC">
        <w:rPr>
          <w:noProof/>
        </w:rPr>
        <w:t>32</w:t>
      </w:r>
      <w:r w:rsidR="000172B2">
        <w:rPr>
          <w:lang w:eastAsia="zh-CN"/>
        </w:rPr>
        <w:fldChar w:fldCharType="end"/>
      </w:r>
      <w:r w:rsidRPr="00D64CF4">
        <w:rPr>
          <w:lang w:eastAsia="zh-CN"/>
        </w:rPr>
        <w:t>, respectively. The baseline curve uses the normal DRMS density and “Sparse DRMS density” means DMRS is reduced by half with 3dB power boosting. Obviously, more accurate channel estimation results within the DMRS REs could enhance the PUSCH decoding performance with about 0.5 dB performance gain.</w:t>
      </w:r>
    </w:p>
    <w:p w14:paraId="0EE4DB14" w14:textId="38D66F33" w:rsidR="00B20D8A" w:rsidRPr="003024FC" w:rsidRDefault="00B20D8A" w:rsidP="00B20D8A">
      <w:pPr>
        <w:pStyle w:val="af6"/>
        <w:jc w:val="both"/>
        <w:rPr>
          <w:i/>
          <w:sz w:val="22"/>
          <w:szCs w:val="22"/>
        </w:rPr>
      </w:pPr>
      <w:r w:rsidRPr="003024FC">
        <w:rPr>
          <w:i/>
          <w:sz w:val="22"/>
          <w:szCs w:val="22"/>
        </w:rPr>
        <w:t xml:space="preserve">Observation </w:t>
      </w:r>
      <w:r w:rsidR="000172B2" w:rsidRPr="003024FC">
        <w:rPr>
          <w:i/>
          <w:sz w:val="22"/>
          <w:szCs w:val="22"/>
        </w:rPr>
        <w:fldChar w:fldCharType="begin"/>
      </w:r>
      <w:r w:rsidRPr="003024FC">
        <w:rPr>
          <w:i/>
          <w:sz w:val="22"/>
          <w:szCs w:val="22"/>
        </w:rPr>
        <w:instrText xml:space="preserve"> SEQ Observation \* ARABIC </w:instrText>
      </w:r>
      <w:r w:rsidR="000172B2" w:rsidRPr="003024FC">
        <w:rPr>
          <w:i/>
          <w:sz w:val="22"/>
          <w:szCs w:val="22"/>
        </w:rPr>
        <w:fldChar w:fldCharType="separate"/>
      </w:r>
      <w:r w:rsidR="002F3124">
        <w:rPr>
          <w:i/>
          <w:noProof/>
          <w:sz w:val="22"/>
          <w:szCs w:val="22"/>
        </w:rPr>
        <w:t>16</w:t>
      </w:r>
      <w:r w:rsidR="000172B2" w:rsidRPr="003024FC">
        <w:rPr>
          <w:i/>
          <w:sz w:val="22"/>
          <w:szCs w:val="22"/>
        </w:rPr>
        <w:fldChar w:fldCharType="end"/>
      </w:r>
      <w:r w:rsidRPr="003024FC">
        <w:rPr>
          <w:i/>
          <w:sz w:val="22"/>
          <w:szCs w:val="22"/>
        </w:rPr>
        <w:t xml:space="preserve">: </w:t>
      </w:r>
      <w:r w:rsidR="00A16BF5" w:rsidRPr="003024FC">
        <w:rPr>
          <w:i/>
          <w:sz w:val="22"/>
          <w:szCs w:val="22"/>
        </w:rPr>
        <w:t>H</w:t>
      </w:r>
      <w:r w:rsidRPr="003024FC">
        <w:rPr>
          <w:i/>
          <w:sz w:val="22"/>
          <w:szCs w:val="22"/>
        </w:rPr>
        <w:t xml:space="preserve">alf DM-RS frequency density with 3 dB power boosting on DM-RS could improve the PUSCH performance @2% </w:t>
      </w:r>
      <w:r w:rsidR="00C61440" w:rsidRPr="003024FC">
        <w:rPr>
          <w:i/>
          <w:sz w:val="22"/>
          <w:szCs w:val="22"/>
        </w:rPr>
        <w:t>r</w:t>
      </w:r>
      <w:r w:rsidRPr="003024FC">
        <w:rPr>
          <w:i/>
          <w:sz w:val="22"/>
          <w:szCs w:val="22"/>
        </w:rPr>
        <w:t>BLER target by about 0.5 dB for NR NTN.</w:t>
      </w:r>
    </w:p>
    <w:p w14:paraId="7CB55A77" w14:textId="463808FF" w:rsidR="00B20D8A" w:rsidRPr="003024FC" w:rsidRDefault="00B20D8A" w:rsidP="00B20D8A">
      <w:pPr>
        <w:pStyle w:val="af6"/>
        <w:jc w:val="both"/>
        <w:rPr>
          <w:b w:val="0"/>
          <w:i/>
          <w:sz w:val="22"/>
          <w:szCs w:val="22"/>
        </w:rPr>
      </w:pPr>
      <w:r w:rsidRPr="003024FC">
        <w:rPr>
          <w:i/>
          <w:sz w:val="22"/>
          <w:szCs w:val="22"/>
        </w:rPr>
        <w:t xml:space="preserve">Proposal </w:t>
      </w:r>
      <w:r w:rsidR="000172B2" w:rsidRPr="003024FC">
        <w:rPr>
          <w:i/>
          <w:sz w:val="22"/>
          <w:szCs w:val="22"/>
        </w:rPr>
        <w:fldChar w:fldCharType="begin"/>
      </w:r>
      <w:r w:rsidRPr="003024FC">
        <w:rPr>
          <w:i/>
          <w:sz w:val="22"/>
          <w:szCs w:val="22"/>
        </w:rPr>
        <w:instrText xml:space="preserve"> SEQ Proposal \* ARABIC </w:instrText>
      </w:r>
      <w:r w:rsidR="000172B2" w:rsidRPr="003024FC">
        <w:rPr>
          <w:i/>
          <w:sz w:val="22"/>
          <w:szCs w:val="22"/>
        </w:rPr>
        <w:fldChar w:fldCharType="separate"/>
      </w:r>
      <w:r w:rsidR="002F3124">
        <w:rPr>
          <w:i/>
          <w:noProof/>
          <w:sz w:val="22"/>
          <w:szCs w:val="22"/>
        </w:rPr>
        <w:t>9</w:t>
      </w:r>
      <w:r w:rsidR="000172B2" w:rsidRPr="003024FC">
        <w:rPr>
          <w:i/>
          <w:sz w:val="22"/>
          <w:szCs w:val="22"/>
        </w:rPr>
        <w:fldChar w:fldCharType="end"/>
      </w:r>
      <w:r w:rsidRPr="003024FC">
        <w:rPr>
          <w:i/>
          <w:sz w:val="22"/>
          <w:szCs w:val="22"/>
        </w:rPr>
        <w:t xml:space="preserve">: Study lower DM-RS density in </w:t>
      </w:r>
      <w:r w:rsidR="007F6BC6">
        <w:rPr>
          <w:i/>
          <w:sz w:val="22"/>
          <w:szCs w:val="22"/>
        </w:rPr>
        <w:t xml:space="preserve">the </w:t>
      </w:r>
      <w:r w:rsidRPr="003024FC">
        <w:rPr>
          <w:i/>
          <w:sz w:val="22"/>
          <w:szCs w:val="22"/>
        </w:rPr>
        <w:t>frequency domain with power boosting for PUSCH coverage enhancement.</w:t>
      </w:r>
    </w:p>
    <w:p w14:paraId="545C7D04" w14:textId="24E933E7" w:rsidR="00B20D8A" w:rsidRDefault="00B20D8A" w:rsidP="00B20D8A">
      <w:pPr>
        <w:jc w:val="center"/>
        <w:rPr>
          <w:lang w:eastAsia="zh-CN"/>
        </w:rPr>
      </w:pPr>
    </w:p>
    <w:p w14:paraId="7B34F0F8" w14:textId="77777777" w:rsidR="00A16BF5" w:rsidRDefault="008D0181" w:rsidP="00B20D8A">
      <w:pPr>
        <w:jc w:val="center"/>
        <w:rPr>
          <w:lang w:eastAsia="zh-CN"/>
        </w:rPr>
      </w:pPr>
      <w:r w:rsidRPr="003024FC">
        <w:rPr>
          <w:noProof/>
          <w:lang w:val="en-US" w:eastAsia="zh-CN"/>
        </w:rPr>
        <w:drawing>
          <wp:inline distT="0" distB="0" distL="0" distR="0" wp14:anchorId="71D9C77D" wp14:editId="4AC70244">
            <wp:extent cx="5374800" cy="335880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5374800" cy="3358800"/>
                    </a:xfrm>
                    <a:prstGeom prst="rect">
                      <a:avLst/>
                    </a:prstGeom>
                  </pic:spPr>
                </pic:pic>
              </a:graphicData>
            </a:graphic>
          </wp:inline>
        </w:drawing>
      </w:r>
    </w:p>
    <w:p w14:paraId="390D573A" w14:textId="3B746D22" w:rsidR="00B20D8A" w:rsidRDefault="00B20D8A" w:rsidP="00B20D8A">
      <w:pPr>
        <w:pStyle w:val="af6"/>
      </w:pPr>
      <w:bookmarkStart w:id="55" w:name="_Ref109234088"/>
      <w:r>
        <w:t xml:space="preserve">Figure </w:t>
      </w:r>
      <w:r w:rsidR="000172B2">
        <w:fldChar w:fldCharType="begin"/>
      </w:r>
      <w:r>
        <w:instrText xml:space="preserve"> SEQ Figure \* ARABIC </w:instrText>
      </w:r>
      <w:r w:rsidR="000172B2">
        <w:fldChar w:fldCharType="separate"/>
      </w:r>
      <w:r w:rsidR="002F3124">
        <w:rPr>
          <w:noProof/>
        </w:rPr>
        <w:t>29</w:t>
      </w:r>
      <w:r w:rsidR="000172B2">
        <w:fldChar w:fldCharType="end"/>
      </w:r>
      <w:bookmarkEnd w:id="55"/>
      <w:r>
        <w:t xml:space="preserve"> </w:t>
      </w:r>
      <w:r w:rsidRPr="003C3149">
        <w:t>Half DMRS density in frequency domain</w:t>
      </w:r>
    </w:p>
    <w:p w14:paraId="4FD80CBC" w14:textId="35E6ED8D" w:rsidR="00B20D8A" w:rsidRDefault="00B20D8A" w:rsidP="00B20D8A">
      <w:pPr>
        <w:jc w:val="center"/>
        <w:rPr>
          <w:lang w:eastAsia="zh-CN"/>
        </w:rPr>
      </w:pPr>
    </w:p>
    <w:p w14:paraId="2E6D58C5" w14:textId="77777777" w:rsidR="00A16BF5" w:rsidRDefault="008D0181" w:rsidP="00B20D8A">
      <w:pPr>
        <w:jc w:val="center"/>
        <w:rPr>
          <w:lang w:eastAsia="zh-CN"/>
        </w:rPr>
      </w:pPr>
      <w:r w:rsidRPr="003024FC">
        <w:rPr>
          <w:rFonts w:ascii="Calibri" w:eastAsia="宋体" w:hAnsi="Calibri"/>
          <w:noProof/>
          <w:kern w:val="2"/>
          <w:sz w:val="21"/>
          <w:lang w:val="en-US" w:eastAsia="zh-CN"/>
        </w:rPr>
        <w:drawing>
          <wp:inline distT="0" distB="0" distL="0" distR="0" wp14:anchorId="1DF9F5F6" wp14:editId="195DA3E8">
            <wp:extent cx="5274310" cy="2972369"/>
            <wp:effectExtent l="0" t="0" r="2540" b="0"/>
            <wp:docPr id="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5274310" cy="2972369"/>
                    </a:xfrm>
                    <a:prstGeom prst="rect">
                      <a:avLst/>
                    </a:prstGeom>
                    <a:noFill/>
                    <a:ln w="9525">
                      <a:noFill/>
                      <a:miter lim="800000"/>
                      <a:headEnd/>
                      <a:tailEnd/>
                    </a:ln>
                  </pic:spPr>
                </pic:pic>
              </a:graphicData>
            </a:graphic>
          </wp:inline>
        </w:drawing>
      </w:r>
    </w:p>
    <w:p w14:paraId="33F35A8E" w14:textId="7191E511" w:rsidR="00B20D8A" w:rsidRDefault="00B20D8A" w:rsidP="00B20D8A">
      <w:pPr>
        <w:pStyle w:val="af6"/>
      </w:pPr>
      <w:bookmarkStart w:id="56" w:name="_Ref109234252"/>
      <w:r>
        <w:t xml:space="preserve">Figure </w:t>
      </w:r>
      <w:r w:rsidR="000172B2">
        <w:fldChar w:fldCharType="begin"/>
      </w:r>
      <w:r>
        <w:instrText xml:space="preserve"> SEQ Figure \* ARABIC </w:instrText>
      </w:r>
      <w:r w:rsidR="000172B2">
        <w:fldChar w:fldCharType="separate"/>
      </w:r>
      <w:r w:rsidR="002F3124">
        <w:rPr>
          <w:noProof/>
        </w:rPr>
        <w:t>30</w:t>
      </w:r>
      <w:r w:rsidR="000172B2">
        <w:fldChar w:fldCharType="end"/>
      </w:r>
      <w:bookmarkEnd w:id="56"/>
      <w:r>
        <w:t xml:space="preserve"> </w:t>
      </w:r>
      <w:r w:rsidRPr="003E3AAA">
        <w:t>Enhanced DMRS density with power boosting for NTN_TDL_</w:t>
      </w:r>
      <w:r>
        <w:t>A</w:t>
      </w:r>
    </w:p>
    <w:p w14:paraId="19E5BD06" w14:textId="7A699DBA" w:rsidR="00B20D8A" w:rsidRDefault="00B20D8A" w:rsidP="00B20D8A">
      <w:pPr>
        <w:jc w:val="center"/>
        <w:rPr>
          <w:lang w:eastAsia="zh-CN"/>
        </w:rPr>
      </w:pPr>
    </w:p>
    <w:p w14:paraId="1D9154F1" w14:textId="6CC7B583" w:rsidR="00A16BF5" w:rsidRDefault="008D0181" w:rsidP="00B20D8A">
      <w:pPr>
        <w:jc w:val="center"/>
        <w:rPr>
          <w:lang w:eastAsia="zh-CN"/>
        </w:rPr>
      </w:pPr>
      <w:r w:rsidRPr="003024FC">
        <w:rPr>
          <w:rFonts w:ascii="Calibri" w:eastAsia="宋体" w:hAnsi="Calibri"/>
          <w:noProof/>
          <w:kern w:val="2"/>
          <w:sz w:val="21"/>
          <w:lang w:val="en-US" w:eastAsia="zh-CN"/>
        </w:rPr>
        <w:drawing>
          <wp:inline distT="0" distB="0" distL="0" distR="0" wp14:anchorId="1D42521F" wp14:editId="14553639">
            <wp:extent cx="5274310" cy="2972369"/>
            <wp:effectExtent l="0" t="0" r="2540" b="0"/>
            <wp:docPr id="9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srcRect/>
                    <a:stretch>
                      <a:fillRect/>
                    </a:stretch>
                  </pic:blipFill>
                  <pic:spPr bwMode="auto">
                    <a:xfrm>
                      <a:off x="0" y="0"/>
                      <a:ext cx="5274310" cy="2972369"/>
                    </a:xfrm>
                    <a:prstGeom prst="rect">
                      <a:avLst/>
                    </a:prstGeom>
                    <a:noFill/>
                    <a:ln w="9525">
                      <a:noFill/>
                      <a:miter lim="800000"/>
                      <a:headEnd/>
                      <a:tailEnd/>
                    </a:ln>
                  </pic:spPr>
                </pic:pic>
              </a:graphicData>
            </a:graphic>
          </wp:inline>
        </w:drawing>
      </w:r>
    </w:p>
    <w:p w14:paraId="6B745925" w14:textId="46A41E51" w:rsidR="00B20D8A" w:rsidRPr="003E3AAA" w:rsidRDefault="00B20D8A" w:rsidP="00B20D8A">
      <w:pPr>
        <w:pStyle w:val="af6"/>
      </w:pPr>
      <w:bookmarkStart w:id="57" w:name="_Ref109234261"/>
      <w:r>
        <w:t xml:space="preserve">Figure </w:t>
      </w:r>
      <w:r w:rsidR="000172B2">
        <w:fldChar w:fldCharType="begin"/>
      </w:r>
      <w:r>
        <w:instrText xml:space="preserve"> SEQ Figure \* ARABIC </w:instrText>
      </w:r>
      <w:r w:rsidR="000172B2">
        <w:fldChar w:fldCharType="separate"/>
      </w:r>
      <w:r w:rsidR="002F3124">
        <w:rPr>
          <w:noProof/>
        </w:rPr>
        <w:t>31</w:t>
      </w:r>
      <w:r w:rsidR="000172B2">
        <w:fldChar w:fldCharType="end"/>
      </w:r>
      <w:bookmarkEnd w:id="57"/>
      <w:r>
        <w:t xml:space="preserve"> </w:t>
      </w:r>
      <w:r w:rsidRPr="003E3AAA">
        <w:t>Enhanced DMRS density with power boosting for NTN_TDL_C</w:t>
      </w:r>
    </w:p>
    <w:p w14:paraId="698CD81A" w14:textId="77777777" w:rsidR="003D6C68" w:rsidRPr="00B20D8A" w:rsidRDefault="003D6C68" w:rsidP="003D6C68">
      <w:pPr>
        <w:rPr>
          <w:lang w:eastAsia="zh-CN"/>
        </w:rPr>
      </w:pPr>
    </w:p>
    <w:p w14:paraId="5B4B3A6E" w14:textId="77777777" w:rsidR="00B20D8A" w:rsidRPr="009040C4" w:rsidRDefault="00B20D8A" w:rsidP="00B20D8A">
      <w:pPr>
        <w:pStyle w:val="2"/>
        <w:tabs>
          <w:tab w:val="num" w:pos="576"/>
        </w:tabs>
        <w:ind w:left="576"/>
        <w:rPr>
          <w:rFonts w:eastAsiaTheme="minorEastAsia"/>
          <w:sz w:val="28"/>
          <w:lang w:eastAsia="zh-CN"/>
        </w:rPr>
      </w:pPr>
      <w:r>
        <w:rPr>
          <w:rFonts w:eastAsiaTheme="minorEastAsia"/>
          <w:sz w:val="28"/>
          <w:lang w:eastAsia="zh-CN"/>
        </w:rPr>
        <w:t>PRACH Enhancement Discussion</w:t>
      </w:r>
    </w:p>
    <w:p w14:paraId="4FDAC7DE" w14:textId="77777777" w:rsidR="00A84C89" w:rsidRDefault="00A84C89" w:rsidP="00A84C89">
      <w:pPr>
        <w:rPr>
          <w:lang w:eastAsia="zh-CN"/>
        </w:rPr>
      </w:pPr>
      <w:r>
        <w:rPr>
          <w:lang w:eastAsia="zh-CN"/>
        </w:rPr>
        <w:t>Based on the analysis and evaluation in section 3, it can be observed that the PRACH coverage gap can be eliminated by relaxing the miss-detection rate to 10%. However, if the group decides not to relax the detection rate of PRACH, some enhancement of PRACH format could be considered, considering Rel-18 coverage enhancement shall anyway consider PRACH coverage enhancement in Rel-18 anyway.</w:t>
      </w:r>
    </w:p>
    <w:p w14:paraId="17326E36" w14:textId="56DB567C" w:rsidR="00A84C89" w:rsidRDefault="00A84C89" w:rsidP="00A84C89">
      <w:pPr>
        <w:rPr>
          <w:lang w:eastAsia="zh-CN"/>
        </w:rPr>
      </w:pPr>
      <w:r>
        <w:rPr>
          <w:lang w:eastAsia="zh-CN"/>
        </w:rPr>
        <w:t xml:space="preserve">To show the benefits of repetitions, we provide evaluations on the four new formats with larger number of repetitionsNote that </w:t>
      </w:r>
      <w:r w:rsidR="001752A9">
        <w:rPr>
          <w:rFonts w:hint="eastAsia"/>
          <w:lang w:eastAsia="zh-CN"/>
        </w:rPr>
        <w:t>these</w:t>
      </w:r>
      <w:r w:rsidR="001752A9">
        <w:rPr>
          <w:lang w:eastAsia="zh-CN"/>
        </w:rPr>
        <w:t xml:space="preserve"> evaluated preamble formats</w:t>
      </w:r>
      <w:r>
        <w:rPr>
          <w:lang w:eastAsia="zh-CN"/>
        </w:rPr>
        <w:t xml:space="preserve"> of L2F1, L2F2, L2F3, L2F4</w:t>
      </w:r>
      <w:r w:rsidR="001752A9">
        <w:rPr>
          <w:lang w:eastAsia="zh-CN"/>
        </w:rPr>
        <w:t xml:space="preserve"> is the repetitions of PRACH preamble format 2</w:t>
      </w:r>
      <w:r>
        <w:rPr>
          <w:lang w:eastAsia="zh-CN"/>
        </w:rPr>
        <w:t>.</w:t>
      </w:r>
    </w:p>
    <w:p w14:paraId="04BAC9F0" w14:textId="0A489D5D" w:rsidR="00A84C89" w:rsidRDefault="00A84C89" w:rsidP="00A84C89">
      <w:pPr>
        <w:pStyle w:val="af6"/>
      </w:pPr>
      <w:r>
        <w:t xml:space="preserve">Table </w:t>
      </w:r>
      <w:r>
        <w:fldChar w:fldCharType="begin"/>
      </w:r>
      <w:r>
        <w:instrText xml:space="preserve"> SEQ Table \* ARABIC </w:instrText>
      </w:r>
      <w:r>
        <w:fldChar w:fldCharType="separate"/>
      </w:r>
      <w:r>
        <w:rPr>
          <w:noProof/>
        </w:rPr>
        <w:t>27</w:t>
      </w:r>
      <w:r>
        <w:fldChar w:fldCharType="end"/>
      </w:r>
      <w:r>
        <w:t xml:space="preserve"> Simulation preamble formats of L = 839</w:t>
      </w:r>
    </w:p>
    <w:tbl>
      <w:tblPr>
        <w:tblStyle w:val="af4"/>
        <w:tblW w:w="5000" w:type="pct"/>
        <w:tblLook w:val="04A0" w:firstRow="1" w:lastRow="0" w:firstColumn="1" w:lastColumn="0" w:noHBand="0" w:noVBand="1"/>
      </w:tblPr>
      <w:tblGrid>
        <w:gridCol w:w="1696"/>
        <w:gridCol w:w="1683"/>
        <w:gridCol w:w="1683"/>
        <w:gridCol w:w="1061"/>
        <w:gridCol w:w="1061"/>
        <w:gridCol w:w="1061"/>
        <w:gridCol w:w="1061"/>
      </w:tblGrid>
      <w:tr w:rsidR="00A84C89" w:rsidRPr="00B910E0" w14:paraId="3E9460AA" w14:textId="77777777" w:rsidTr="00A54D2F">
        <w:tc>
          <w:tcPr>
            <w:tcW w:w="1163" w:type="pct"/>
            <w:tcBorders>
              <w:top w:val="single" w:sz="4" w:space="0" w:color="auto"/>
              <w:left w:val="single" w:sz="4" w:space="0" w:color="auto"/>
              <w:bottom w:val="single" w:sz="4" w:space="0" w:color="auto"/>
              <w:right w:val="single" w:sz="4" w:space="0" w:color="auto"/>
            </w:tcBorders>
            <w:hideMark/>
          </w:tcPr>
          <w:p w14:paraId="0CE1B822" w14:textId="77777777" w:rsidR="00A84C89" w:rsidRPr="003024FC" w:rsidRDefault="00A84C89" w:rsidP="00A54D2F">
            <w:pPr>
              <w:rPr>
                <w:sz w:val="20"/>
                <w:szCs w:val="20"/>
                <w:lang w:eastAsia="zh-CN"/>
              </w:rPr>
            </w:pPr>
            <w:r w:rsidRPr="003024FC">
              <w:rPr>
                <w:sz w:val="20"/>
                <w:szCs w:val="20"/>
                <w:lang w:eastAsia="zh-CN"/>
              </w:rPr>
              <w:t>Format of L = 839</w:t>
            </w:r>
          </w:p>
        </w:tc>
        <w:tc>
          <w:tcPr>
            <w:tcW w:w="1156" w:type="pct"/>
            <w:tcBorders>
              <w:top w:val="single" w:sz="4" w:space="0" w:color="auto"/>
              <w:left w:val="single" w:sz="4" w:space="0" w:color="auto"/>
              <w:bottom w:val="single" w:sz="4" w:space="0" w:color="auto"/>
              <w:right w:val="single" w:sz="4" w:space="0" w:color="auto"/>
            </w:tcBorders>
            <w:hideMark/>
          </w:tcPr>
          <w:p w14:paraId="4A61AFD1" w14:textId="77777777" w:rsidR="00A84C89" w:rsidRPr="003024FC" w:rsidRDefault="00A84C89" w:rsidP="00A54D2F">
            <w:pPr>
              <w:rPr>
                <w:sz w:val="20"/>
                <w:szCs w:val="20"/>
                <w:lang w:eastAsia="zh-CN"/>
              </w:rPr>
            </w:pPr>
            <w:r w:rsidRPr="003024FC">
              <w:rPr>
                <w:sz w:val="20"/>
                <w:szCs w:val="20"/>
                <w:lang w:eastAsia="zh-CN"/>
              </w:rPr>
              <w:t>0</w:t>
            </w:r>
          </w:p>
        </w:tc>
        <w:tc>
          <w:tcPr>
            <w:tcW w:w="1156" w:type="pct"/>
            <w:tcBorders>
              <w:top w:val="single" w:sz="4" w:space="0" w:color="auto"/>
              <w:left w:val="single" w:sz="4" w:space="0" w:color="auto"/>
              <w:bottom w:val="single" w:sz="4" w:space="0" w:color="auto"/>
              <w:right w:val="single" w:sz="4" w:space="0" w:color="auto"/>
            </w:tcBorders>
            <w:hideMark/>
          </w:tcPr>
          <w:p w14:paraId="20A2B8FF" w14:textId="77777777" w:rsidR="00A84C89" w:rsidRPr="003024FC" w:rsidRDefault="00A84C89" w:rsidP="00A54D2F">
            <w:pPr>
              <w:rPr>
                <w:sz w:val="20"/>
                <w:szCs w:val="20"/>
                <w:lang w:eastAsia="zh-CN"/>
              </w:rPr>
            </w:pPr>
            <w:r w:rsidRPr="003024FC">
              <w:rPr>
                <w:sz w:val="20"/>
                <w:szCs w:val="20"/>
                <w:lang w:eastAsia="zh-CN"/>
              </w:rPr>
              <w:t>2</w:t>
            </w:r>
          </w:p>
        </w:tc>
        <w:tc>
          <w:tcPr>
            <w:tcW w:w="381" w:type="pct"/>
            <w:tcBorders>
              <w:top w:val="single" w:sz="4" w:space="0" w:color="auto"/>
              <w:left w:val="single" w:sz="4" w:space="0" w:color="auto"/>
              <w:bottom w:val="single" w:sz="4" w:space="0" w:color="auto"/>
              <w:right w:val="single" w:sz="4" w:space="0" w:color="auto"/>
            </w:tcBorders>
            <w:hideMark/>
          </w:tcPr>
          <w:p w14:paraId="1D9FE0D6" w14:textId="77777777" w:rsidR="00A84C89" w:rsidRPr="003024FC" w:rsidRDefault="00A84C89" w:rsidP="00A54D2F">
            <w:pPr>
              <w:rPr>
                <w:sz w:val="20"/>
                <w:szCs w:val="20"/>
                <w:lang w:eastAsia="zh-CN"/>
              </w:rPr>
            </w:pPr>
            <w:r w:rsidRPr="003024FC">
              <w:rPr>
                <w:sz w:val="20"/>
                <w:szCs w:val="20"/>
                <w:lang w:eastAsia="zh-CN"/>
              </w:rPr>
              <w:t>L2F1</w:t>
            </w:r>
          </w:p>
        </w:tc>
        <w:tc>
          <w:tcPr>
            <w:tcW w:w="381" w:type="pct"/>
            <w:tcBorders>
              <w:top w:val="single" w:sz="4" w:space="0" w:color="auto"/>
              <w:left w:val="single" w:sz="4" w:space="0" w:color="auto"/>
              <w:bottom w:val="single" w:sz="4" w:space="0" w:color="auto"/>
              <w:right w:val="single" w:sz="4" w:space="0" w:color="auto"/>
            </w:tcBorders>
            <w:hideMark/>
          </w:tcPr>
          <w:p w14:paraId="19812F30" w14:textId="77777777" w:rsidR="00A84C89" w:rsidRPr="003024FC" w:rsidRDefault="00A84C89" w:rsidP="00A54D2F">
            <w:pPr>
              <w:rPr>
                <w:sz w:val="20"/>
                <w:szCs w:val="20"/>
                <w:lang w:eastAsia="zh-CN"/>
              </w:rPr>
            </w:pPr>
            <w:r w:rsidRPr="003024FC">
              <w:rPr>
                <w:sz w:val="20"/>
                <w:szCs w:val="20"/>
                <w:lang w:eastAsia="zh-CN"/>
              </w:rPr>
              <w:t>L2F2</w:t>
            </w:r>
          </w:p>
        </w:tc>
        <w:tc>
          <w:tcPr>
            <w:tcW w:w="381" w:type="pct"/>
            <w:tcBorders>
              <w:top w:val="single" w:sz="4" w:space="0" w:color="auto"/>
              <w:left w:val="single" w:sz="4" w:space="0" w:color="auto"/>
              <w:bottom w:val="single" w:sz="4" w:space="0" w:color="auto"/>
              <w:right w:val="single" w:sz="4" w:space="0" w:color="auto"/>
            </w:tcBorders>
            <w:hideMark/>
          </w:tcPr>
          <w:p w14:paraId="0BFBF5D2" w14:textId="77777777" w:rsidR="00A84C89" w:rsidRPr="003024FC" w:rsidRDefault="00A84C89" w:rsidP="00A54D2F">
            <w:pPr>
              <w:rPr>
                <w:sz w:val="20"/>
                <w:szCs w:val="20"/>
                <w:lang w:eastAsia="zh-CN"/>
              </w:rPr>
            </w:pPr>
            <w:r w:rsidRPr="003024FC">
              <w:rPr>
                <w:sz w:val="20"/>
                <w:szCs w:val="20"/>
                <w:lang w:eastAsia="zh-CN"/>
              </w:rPr>
              <w:t>L2F3</w:t>
            </w:r>
          </w:p>
        </w:tc>
        <w:tc>
          <w:tcPr>
            <w:tcW w:w="381" w:type="pct"/>
            <w:tcBorders>
              <w:top w:val="single" w:sz="4" w:space="0" w:color="auto"/>
              <w:left w:val="single" w:sz="4" w:space="0" w:color="auto"/>
              <w:bottom w:val="single" w:sz="4" w:space="0" w:color="auto"/>
              <w:right w:val="single" w:sz="4" w:space="0" w:color="auto"/>
            </w:tcBorders>
            <w:hideMark/>
          </w:tcPr>
          <w:p w14:paraId="5C12214D" w14:textId="77777777" w:rsidR="00A84C89" w:rsidRPr="003024FC" w:rsidRDefault="00A84C89" w:rsidP="00A54D2F">
            <w:pPr>
              <w:rPr>
                <w:sz w:val="20"/>
                <w:szCs w:val="20"/>
                <w:lang w:eastAsia="zh-CN"/>
              </w:rPr>
            </w:pPr>
            <w:r w:rsidRPr="003024FC">
              <w:rPr>
                <w:sz w:val="20"/>
                <w:szCs w:val="20"/>
                <w:lang w:eastAsia="zh-CN"/>
              </w:rPr>
              <w:t>L2F4</w:t>
            </w:r>
          </w:p>
        </w:tc>
      </w:tr>
      <w:tr w:rsidR="00A84C89" w:rsidRPr="00B910E0" w14:paraId="332F5A95" w14:textId="77777777" w:rsidTr="00A54D2F">
        <w:tc>
          <w:tcPr>
            <w:tcW w:w="1163" w:type="pct"/>
            <w:tcBorders>
              <w:top w:val="single" w:sz="4" w:space="0" w:color="auto"/>
              <w:left w:val="single" w:sz="4" w:space="0" w:color="auto"/>
              <w:bottom w:val="single" w:sz="4" w:space="0" w:color="auto"/>
              <w:right w:val="single" w:sz="4" w:space="0" w:color="auto"/>
            </w:tcBorders>
            <w:hideMark/>
          </w:tcPr>
          <w:p w14:paraId="5D4D1D7E" w14:textId="77777777" w:rsidR="00A84C89" w:rsidRPr="003024FC" w:rsidRDefault="00A84C89" w:rsidP="00A54D2F">
            <w:pPr>
              <w:rPr>
                <w:sz w:val="20"/>
                <w:szCs w:val="20"/>
                <w:lang w:eastAsia="zh-CN"/>
              </w:rPr>
            </w:pPr>
            <w:r w:rsidRPr="003024FC">
              <w:rPr>
                <w:sz w:val="20"/>
                <w:szCs w:val="20"/>
                <w:lang w:eastAsia="zh-CN"/>
              </w:rPr>
              <w:t>Number of repetitions</w:t>
            </w:r>
          </w:p>
        </w:tc>
        <w:tc>
          <w:tcPr>
            <w:tcW w:w="1156" w:type="pct"/>
            <w:tcBorders>
              <w:top w:val="single" w:sz="4" w:space="0" w:color="auto"/>
              <w:left w:val="single" w:sz="4" w:space="0" w:color="auto"/>
              <w:bottom w:val="single" w:sz="4" w:space="0" w:color="auto"/>
              <w:right w:val="single" w:sz="4" w:space="0" w:color="auto"/>
            </w:tcBorders>
          </w:tcPr>
          <w:p w14:paraId="72714C67" w14:textId="77777777" w:rsidR="00A84C89" w:rsidRPr="003024FC" w:rsidRDefault="00A84C89" w:rsidP="00A54D2F">
            <w:pPr>
              <w:rPr>
                <w:sz w:val="20"/>
                <w:szCs w:val="20"/>
                <w:lang w:eastAsia="zh-CN"/>
              </w:rPr>
            </w:pPr>
            <w:r>
              <w:rPr>
                <w:sz w:val="20"/>
                <w:szCs w:val="20"/>
                <w:lang w:eastAsia="zh-CN"/>
              </w:rPr>
              <w:t>PRACH format 0</w:t>
            </w:r>
          </w:p>
        </w:tc>
        <w:tc>
          <w:tcPr>
            <w:tcW w:w="1156" w:type="pct"/>
            <w:tcBorders>
              <w:top w:val="single" w:sz="4" w:space="0" w:color="auto"/>
              <w:left w:val="single" w:sz="4" w:space="0" w:color="auto"/>
              <w:bottom w:val="single" w:sz="4" w:space="0" w:color="auto"/>
              <w:right w:val="single" w:sz="4" w:space="0" w:color="auto"/>
            </w:tcBorders>
          </w:tcPr>
          <w:p w14:paraId="7F8CFF41" w14:textId="77777777" w:rsidR="00A84C89" w:rsidRPr="003024FC" w:rsidRDefault="00A84C89" w:rsidP="00A54D2F">
            <w:pPr>
              <w:rPr>
                <w:sz w:val="20"/>
                <w:szCs w:val="20"/>
                <w:lang w:eastAsia="zh-CN"/>
              </w:rPr>
            </w:pPr>
            <w:r>
              <w:rPr>
                <w:sz w:val="20"/>
                <w:szCs w:val="20"/>
                <w:lang w:eastAsia="zh-CN"/>
              </w:rPr>
              <w:t>PRACH format 2</w:t>
            </w:r>
          </w:p>
        </w:tc>
        <w:tc>
          <w:tcPr>
            <w:tcW w:w="381" w:type="pct"/>
            <w:tcBorders>
              <w:top w:val="single" w:sz="4" w:space="0" w:color="auto"/>
              <w:left w:val="single" w:sz="4" w:space="0" w:color="auto"/>
              <w:bottom w:val="single" w:sz="4" w:space="0" w:color="auto"/>
              <w:right w:val="single" w:sz="4" w:space="0" w:color="auto"/>
            </w:tcBorders>
            <w:hideMark/>
          </w:tcPr>
          <w:p w14:paraId="5F2959EC" w14:textId="77777777" w:rsidR="00A84C89" w:rsidRPr="003024FC" w:rsidRDefault="00A84C89" w:rsidP="00A54D2F">
            <w:pPr>
              <w:rPr>
                <w:sz w:val="20"/>
                <w:szCs w:val="20"/>
                <w:lang w:eastAsia="zh-CN"/>
              </w:rPr>
            </w:pPr>
            <w:r>
              <w:rPr>
                <w:sz w:val="20"/>
                <w:szCs w:val="20"/>
                <w:lang w:eastAsia="zh-CN"/>
              </w:rPr>
              <w:t>2 repetitions of PRACH format 2</w:t>
            </w:r>
          </w:p>
        </w:tc>
        <w:tc>
          <w:tcPr>
            <w:tcW w:w="381" w:type="pct"/>
            <w:tcBorders>
              <w:top w:val="single" w:sz="4" w:space="0" w:color="auto"/>
              <w:left w:val="single" w:sz="4" w:space="0" w:color="auto"/>
              <w:bottom w:val="single" w:sz="4" w:space="0" w:color="auto"/>
              <w:right w:val="single" w:sz="4" w:space="0" w:color="auto"/>
            </w:tcBorders>
            <w:hideMark/>
          </w:tcPr>
          <w:p w14:paraId="506B8F92" w14:textId="77777777" w:rsidR="00A84C89" w:rsidRPr="003024FC" w:rsidRDefault="00A84C89" w:rsidP="00A54D2F">
            <w:pPr>
              <w:rPr>
                <w:sz w:val="20"/>
                <w:szCs w:val="20"/>
                <w:lang w:eastAsia="zh-CN"/>
              </w:rPr>
            </w:pPr>
            <w:r>
              <w:rPr>
                <w:sz w:val="20"/>
                <w:szCs w:val="20"/>
                <w:lang w:eastAsia="zh-CN"/>
              </w:rPr>
              <w:t>3 repetitions of PRACH format 2</w:t>
            </w:r>
          </w:p>
        </w:tc>
        <w:tc>
          <w:tcPr>
            <w:tcW w:w="381" w:type="pct"/>
            <w:tcBorders>
              <w:top w:val="single" w:sz="4" w:space="0" w:color="auto"/>
              <w:left w:val="single" w:sz="4" w:space="0" w:color="auto"/>
              <w:bottom w:val="single" w:sz="4" w:space="0" w:color="auto"/>
              <w:right w:val="single" w:sz="4" w:space="0" w:color="auto"/>
            </w:tcBorders>
            <w:hideMark/>
          </w:tcPr>
          <w:p w14:paraId="496FAFE7" w14:textId="77777777" w:rsidR="00A84C89" w:rsidRPr="003024FC" w:rsidRDefault="00A84C89" w:rsidP="00A54D2F">
            <w:pPr>
              <w:rPr>
                <w:sz w:val="20"/>
                <w:szCs w:val="20"/>
                <w:lang w:eastAsia="zh-CN"/>
              </w:rPr>
            </w:pPr>
            <w:r>
              <w:rPr>
                <w:sz w:val="20"/>
                <w:szCs w:val="20"/>
                <w:lang w:eastAsia="zh-CN"/>
              </w:rPr>
              <w:t>4 repetitions of PRACH format 2</w:t>
            </w:r>
          </w:p>
        </w:tc>
        <w:tc>
          <w:tcPr>
            <w:tcW w:w="381" w:type="pct"/>
            <w:tcBorders>
              <w:top w:val="single" w:sz="4" w:space="0" w:color="auto"/>
              <w:left w:val="single" w:sz="4" w:space="0" w:color="auto"/>
              <w:bottom w:val="single" w:sz="4" w:space="0" w:color="auto"/>
              <w:right w:val="single" w:sz="4" w:space="0" w:color="auto"/>
            </w:tcBorders>
            <w:hideMark/>
          </w:tcPr>
          <w:p w14:paraId="5CBBFEEB" w14:textId="77777777" w:rsidR="00A84C89" w:rsidRPr="003024FC" w:rsidRDefault="00A84C89" w:rsidP="00A54D2F">
            <w:pPr>
              <w:rPr>
                <w:sz w:val="20"/>
                <w:szCs w:val="20"/>
                <w:lang w:eastAsia="zh-CN"/>
              </w:rPr>
            </w:pPr>
            <w:r>
              <w:rPr>
                <w:sz w:val="20"/>
                <w:szCs w:val="20"/>
                <w:lang w:eastAsia="zh-CN"/>
              </w:rPr>
              <w:t>8 repetitions of PRACH format 2</w:t>
            </w:r>
          </w:p>
        </w:tc>
      </w:tr>
    </w:tbl>
    <w:p w14:paraId="3AB2DE78" w14:textId="77777777" w:rsidR="00A84C89" w:rsidRDefault="00A84C89" w:rsidP="00A84C89">
      <w:pPr>
        <w:rPr>
          <w:lang w:eastAsia="zh-CN"/>
        </w:rPr>
      </w:pPr>
    </w:p>
    <w:p w14:paraId="7B0D8159" w14:textId="0C5ECA40" w:rsidR="00A84C89" w:rsidRDefault="00A84C89" w:rsidP="00A84C89">
      <w:pPr>
        <w:rPr>
          <w:lang w:eastAsia="zh-CN"/>
        </w:rPr>
      </w:pPr>
      <w:r>
        <w:rPr>
          <w:lang w:eastAsia="zh-CN"/>
        </w:rPr>
        <w:t xml:space="preserve">The performance for NTN-TDL-A and NTN-TDL-C channels are respectively given by </w:t>
      </w:r>
      <w:r>
        <w:t xml:space="preserve">Figure </w:t>
      </w:r>
      <w:r>
        <w:fldChar w:fldCharType="begin"/>
      </w:r>
      <w:r>
        <w:instrText xml:space="preserve"> SEQ Figure \* ARABIC </w:instrText>
      </w:r>
      <w:r>
        <w:fldChar w:fldCharType="separate"/>
      </w:r>
      <w:r>
        <w:rPr>
          <w:noProof/>
        </w:rPr>
        <w:t>32</w:t>
      </w:r>
      <w:r>
        <w:fldChar w:fldCharType="end"/>
      </w:r>
      <w:r>
        <w:rPr>
          <w:lang w:eastAsia="zh-CN"/>
        </w:rPr>
        <w:fldChar w:fldCharType="begin"/>
      </w:r>
      <w:r>
        <w:rPr>
          <w:lang w:eastAsia="zh-CN"/>
        </w:rPr>
        <w:instrText xml:space="preserve"> REF _Ref109140584 \h </w:instrText>
      </w:r>
      <w:r>
        <w:rPr>
          <w:lang w:eastAsia="zh-CN"/>
        </w:rPr>
      </w:r>
      <w:r>
        <w:rPr>
          <w:lang w:eastAsia="zh-CN"/>
        </w:rPr>
        <w:fldChar w:fldCharType="end"/>
      </w:r>
      <w:r>
        <w:rPr>
          <w:lang w:eastAsia="zh-CN"/>
        </w:rPr>
        <w:t xml:space="preserve"> and </w:t>
      </w:r>
      <w:r>
        <w:t xml:space="preserve">Figure </w:t>
      </w:r>
      <w:r>
        <w:fldChar w:fldCharType="begin"/>
      </w:r>
      <w:r>
        <w:instrText xml:space="preserve"> SEQ Figure \* ARABIC </w:instrText>
      </w:r>
      <w:r>
        <w:fldChar w:fldCharType="separate"/>
      </w:r>
      <w:r>
        <w:rPr>
          <w:noProof/>
        </w:rPr>
        <w:t>33</w:t>
      </w:r>
      <w:r>
        <w:fldChar w:fldCharType="end"/>
      </w:r>
      <w:r>
        <w:t>, respectively</w:t>
      </w:r>
      <w:r>
        <w:rPr>
          <w:lang w:eastAsia="zh-CN"/>
        </w:rPr>
        <w:t xml:space="preserve">. </w:t>
      </w:r>
    </w:p>
    <w:p w14:paraId="5F96C46F" w14:textId="77777777" w:rsidR="000145B9" w:rsidRDefault="008D0181" w:rsidP="000145B9">
      <w:pPr>
        <w:pStyle w:val="a6"/>
        <w:ind w:left="420"/>
        <w:jc w:val="center"/>
        <w:rPr>
          <w:lang w:eastAsia="zh-CN"/>
        </w:rPr>
      </w:pPr>
      <w:r w:rsidRPr="003024FC">
        <w:rPr>
          <w:noProof/>
          <w:lang w:val="en-US" w:eastAsia="zh-CN"/>
        </w:rPr>
        <w:drawing>
          <wp:inline distT="0" distB="0" distL="0" distR="0" wp14:anchorId="240DDCB6" wp14:editId="42D8E7D7">
            <wp:extent cx="5756910" cy="322834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6910" cy="3228340"/>
                    </a:xfrm>
                    <a:prstGeom prst="rect">
                      <a:avLst/>
                    </a:prstGeom>
                    <a:noFill/>
                    <a:ln>
                      <a:noFill/>
                    </a:ln>
                  </pic:spPr>
                </pic:pic>
              </a:graphicData>
            </a:graphic>
          </wp:inline>
        </w:drawing>
      </w:r>
    </w:p>
    <w:p w14:paraId="35FAB436" w14:textId="4E8A7CD8" w:rsidR="000145B9" w:rsidRDefault="00A84C89" w:rsidP="003E0E45">
      <w:pPr>
        <w:pStyle w:val="af6"/>
      </w:pPr>
      <w:r>
        <w:t xml:space="preserve">Figure </w:t>
      </w:r>
      <w:r>
        <w:fldChar w:fldCharType="begin"/>
      </w:r>
      <w:r>
        <w:instrText xml:space="preserve"> SEQ Figure \* ARABIC </w:instrText>
      </w:r>
      <w:r>
        <w:fldChar w:fldCharType="separate"/>
      </w:r>
      <w:r>
        <w:rPr>
          <w:noProof/>
        </w:rPr>
        <w:t>32</w:t>
      </w:r>
      <w:r>
        <w:fldChar w:fldCharType="end"/>
      </w:r>
      <w:r>
        <w:t xml:space="preserve"> </w:t>
      </w:r>
      <w:r w:rsidR="000145B9">
        <w:t>Preamble format L = 839 for SCS = 15kHz and 0.1ppm frequency offset in NTN-TDL-A channel</w:t>
      </w:r>
    </w:p>
    <w:p w14:paraId="6DE05CF2" w14:textId="77777777" w:rsidR="000145B9" w:rsidRDefault="000145B9" w:rsidP="000145B9">
      <w:pPr>
        <w:pStyle w:val="a6"/>
        <w:numPr>
          <w:ilvl w:val="0"/>
          <w:numId w:val="64"/>
        </w:numPr>
        <w:jc w:val="center"/>
        <w:rPr>
          <w:lang w:eastAsia="zh-CN"/>
        </w:rPr>
      </w:pPr>
    </w:p>
    <w:p w14:paraId="535AAE3E" w14:textId="77777777" w:rsidR="000145B9" w:rsidRDefault="008D0181" w:rsidP="000145B9">
      <w:pPr>
        <w:ind w:left="420"/>
        <w:jc w:val="center"/>
        <w:rPr>
          <w:lang w:eastAsia="zh-CN"/>
        </w:rPr>
      </w:pPr>
      <w:r w:rsidRPr="003024FC">
        <w:rPr>
          <w:noProof/>
          <w:lang w:val="en-US" w:eastAsia="zh-CN"/>
        </w:rPr>
        <w:drawing>
          <wp:inline distT="0" distB="0" distL="0" distR="0" wp14:anchorId="16430604" wp14:editId="244A71F1">
            <wp:extent cx="5764530" cy="322834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4530" cy="3228340"/>
                    </a:xfrm>
                    <a:prstGeom prst="rect">
                      <a:avLst/>
                    </a:prstGeom>
                    <a:noFill/>
                    <a:ln>
                      <a:noFill/>
                    </a:ln>
                  </pic:spPr>
                </pic:pic>
              </a:graphicData>
            </a:graphic>
          </wp:inline>
        </w:drawing>
      </w:r>
    </w:p>
    <w:p w14:paraId="58DB63F4" w14:textId="109EA286" w:rsidR="000145B9" w:rsidRDefault="000145B9" w:rsidP="000145B9">
      <w:pPr>
        <w:pStyle w:val="af6"/>
      </w:pPr>
      <w:r>
        <w:t xml:space="preserve">Figure </w:t>
      </w:r>
      <w:r w:rsidR="000172B2">
        <w:fldChar w:fldCharType="begin"/>
      </w:r>
      <w:r>
        <w:instrText xml:space="preserve"> SEQ Figure \* ARABIC </w:instrText>
      </w:r>
      <w:r w:rsidR="000172B2">
        <w:fldChar w:fldCharType="separate"/>
      </w:r>
      <w:r w:rsidR="00A84C89">
        <w:rPr>
          <w:noProof/>
        </w:rPr>
        <w:t>33</w:t>
      </w:r>
      <w:r w:rsidR="000172B2">
        <w:fldChar w:fldCharType="end"/>
      </w:r>
      <w:r>
        <w:t xml:space="preserve"> Preamble format L = 839 for SCS = 15kHz and 0.1ppm frequency offset in NTN-TDL-C channel</w:t>
      </w:r>
    </w:p>
    <w:p w14:paraId="739662E7" w14:textId="2FD37C5D" w:rsidR="000145B9" w:rsidRDefault="000145B9" w:rsidP="000145B9">
      <w:pPr>
        <w:rPr>
          <w:lang w:eastAsia="zh-CN"/>
        </w:rPr>
      </w:pPr>
      <w:r>
        <w:rPr>
          <w:lang w:eastAsia="zh-CN"/>
        </w:rPr>
        <w:t>In the following tables, the cases marked with green color do not have coverage issues. For instance, for the case of (LEO-1200, set 2, elevation angle</w:t>
      </w:r>
      <w:r w:rsidR="00F01332">
        <w:rPr>
          <w:lang w:eastAsia="zh-CN"/>
        </w:rPr>
        <w:t xml:space="preserve"> 30</w:t>
      </w:r>
      <w:r>
        <w:rPr>
          <w:lang w:eastAsia="zh-CN"/>
        </w:rPr>
        <w:t xml:space="preserve">, NTN-TDL-C), the require SNR can meet the CNR when the </w:t>
      </w:r>
      <w:r w:rsidR="0024388C">
        <w:rPr>
          <w:lang w:eastAsia="zh-CN"/>
        </w:rPr>
        <w:t>PRACH format 2 is repeated by 4 times</w:t>
      </w:r>
      <w:r>
        <w:rPr>
          <w:lang w:eastAsia="zh-CN"/>
        </w:rPr>
        <w:t xml:space="preserve">. </w:t>
      </w:r>
    </w:p>
    <w:p w14:paraId="6B5D1AE5" w14:textId="5F56CC7B" w:rsidR="000145B9" w:rsidRDefault="000145B9" w:rsidP="000145B9">
      <w:pPr>
        <w:pStyle w:val="af6"/>
      </w:pPr>
      <w:r>
        <w:t xml:space="preserve">Table </w:t>
      </w:r>
      <w:r w:rsidR="000172B2">
        <w:fldChar w:fldCharType="begin"/>
      </w:r>
      <w:r>
        <w:instrText xml:space="preserve"> SEQ Table \* ARABIC </w:instrText>
      </w:r>
      <w:r w:rsidR="000172B2">
        <w:fldChar w:fldCharType="separate"/>
      </w:r>
      <w:r w:rsidR="001C5016">
        <w:rPr>
          <w:noProof/>
        </w:rPr>
        <w:t>28</w:t>
      </w:r>
      <w:r w:rsidR="000172B2">
        <w:fldChar w:fldCharType="end"/>
      </w:r>
      <w:r>
        <w:t xml:space="preserve"> Performance summary of </w:t>
      </w:r>
      <w:r w:rsidR="006E2B5E">
        <w:t xml:space="preserve">PRACH format 2 repetitions </w:t>
      </w:r>
      <w:r>
        <w:t>for</w:t>
      </w:r>
      <w:r w:rsidR="00143187">
        <w:t xml:space="preserve"> NTN-TDL-A</w:t>
      </w:r>
      <w:r>
        <w:t xml:space="preserve"> (1% missed detection)</w:t>
      </w:r>
    </w:p>
    <w:tbl>
      <w:tblPr>
        <w:tblW w:w="8355" w:type="dxa"/>
        <w:jc w:val="center"/>
        <w:tblLayout w:type="fixed"/>
        <w:tblLook w:val="04A0" w:firstRow="1" w:lastRow="0" w:firstColumn="1" w:lastColumn="0" w:noHBand="0" w:noVBand="1"/>
      </w:tblPr>
      <w:tblGrid>
        <w:gridCol w:w="568"/>
        <w:gridCol w:w="709"/>
        <w:gridCol w:w="709"/>
        <w:gridCol w:w="709"/>
        <w:gridCol w:w="850"/>
        <w:gridCol w:w="851"/>
        <w:gridCol w:w="982"/>
        <w:gridCol w:w="992"/>
        <w:gridCol w:w="992"/>
        <w:gridCol w:w="993"/>
      </w:tblGrid>
      <w:tr w:rsidR="000145B9" w14:paraId="606BA6F6" w14:textId="77777777" w:rsidTr="00B910E0">
        <w:trPr>
          <w:trHeight w:val="297"/>
          <w:jc w:val="center"/>
        </w:trPr>
        <w:tc>
          <w:tcPr>
            <w:tcW w:w="2695" w:type="dxa"/>
            <w:gridSpan w:val="4"/>
            <w:tcBorders>
              <w:top w:val="single" w:sz="8" w:space="0" w:color="auto"/>
              <w:left w:val="single" w:sz="8" w:space="0" w:color="auto"/>
              <w:bottom w:val="single" w:sz="8" w:space="0" w:color="auto"/>
              <w:right w:val="single" w:sz="8" w:space="0" w:color="auto"/>
            </w:tcBorders>
            <w:noWrap/>
            <w:vAlign w:val="center"/>
            <w:hideMark/>
          </w:tcPr>
          <w:p w14:paraId="6DDDC171" w14:textId="77777777" w:rsidR="000145B9" w:rsidRDefault="000145B9">
            <w:pPr>
              <w:widowControl/>
              <w:autoSpaceDE/>
              <w:adjustRightInd/>
              <w:spacing w:after="0" w:line="256" w:lineRule="auto"/>
              <w:jc w:val="center"/>
              <w:textAlignment w:val="center"/>
              <w:rPr>
                <w:rFonts w:eastAsia="等线"/>
                <w:b/>
                <w:bCs/>
                <w:color w:val="000000"/>
                <w:sz w:val="13"/>
                <w:szCs w:val="18"/>
                <w:lang w:val="en-US" w:eastAsia="zh-CN"/>
              </w:rPr>
            </w:pPr>
            <w:r>
              <w:rPr>
                <w:rFonts w:eastAsia="等线"/>
                <w:b/>
                <w:bCs/>
                <w:color w:val="000000"/>
                <w:sz w:val="13"/>
                <w:szCs w:val="18"/>
                <w:lang w:val="en-US" w:eastAsia="zh-CN"/>
              </w:rPr>
              <w:t>PRACH format of length 839</w:t>
            </w:r>
          </w:p>
        </w:tc>
        <w:tc>
          <w:tcPr>
            <w:tcW w:w="5660" w:type="dxa"/>
            <w:gridSpan w:val="6"/>
            <w:tcBorders>
              <w:top w:val="single" w:sz="8" w:space="0" w:color="auto"/>
              <w:left w:val="single" w:sz="8" w:space="0" w:color="auto"/>
              <w:bottom w:val="single" w:sz="8" w:space="0" w:color="auto"/>
              <w:right w:val="single" w:sz="8" w:space="0" w:color="auto"/>
            </w:tcBorders>
            <w:noWrap/>
            <w:vAlign w:val="center"/>
            <w:hideMark/>
          </w:tcPr>
          <w:p w14:paraId="6F530ECC" w14:textId="701FB515" w:rsidR="000145B9" w:rsidRDefault="000145B9">
            <w:pPr>
              <w:widowControl/>
              <w:autoSpaceDE/>
              <w:adjustRightInd/>
              <w:spacing w:after="0" w:line="256" w:lineRule="auto"/>
              <w:jc w:val="center"/>
              <w:textAlignment w:val="center"/>
              <w:rPr>
                <w:rFonts w:eastAsia="等线"/>
                <w:b/>
                <w:bCs/>
                <w:color w:val="000000"/>
                <w:sz w:val="13"/>
                <w:szCs w:val="18"/>
                <w:lang w:val="en-US" w:eastAsia="zh-CN"/>
              </w:rPr>
            </w:pPr>
            <w:r>
              <w:rPr>
                <w:rFonts w:eastAsia="等线"/>
                <w:b/>
                <w:bCs/>
                <w:color w:val="000000"/>
                <w:sz w:val="13"/>
                <w:szCs w:val="18"/>
                <w:lang w:val="en-US" w:eastAsia="zh-CN"/>
              </w:rPr>
              <w:t>Rural</w:t>
            </w:r>
            <w:r w:rsidR="00143187">
              <w:rPr>
                <w:rFonts w:eastAsia="等线"/>
                <w:b/>
                <w:bCs/>
                <w:color w:val="000000"/>
                <w:sz w:val="13"/>
                <w:szCs w:val="18"/>
                <w:lang w:val="en-US" w:eastAsia="zh-CN"/>
              </w:rPr>
              <w:t xml:space="preserve"> NTN-TDL-A</w:t>
            </w:r>
          </w:p>
        </w:tc>
      </w:tr>
      <w:tr w:rsidR="000145B9" w14:paraId="7E6034E4" w14:textId="77777777" w:rsidTr="00B910E0">
        <w:trPr>
          <w:trHeight w:val="595"/>
          <w:jc w:val="center"/>
        </w:trPr>
        <w:tc>
          <w:tcPr>
            <w:tcW w:w="568" w:type="dxa"/>
            <w:tcBorders>
              <w:top w:val="nil"/>
              <w:left w:val="single" w:sz="8" w:space="0" w:color="auto"/>
              <w:bottom w:val="single" w:sz="4" w:space="0" w:color="auto"/>
              <w:right w:val="single" w:sz="8" w:space="0" w:color="auto"/>
            </w:tcBorders>
            <w:vAlign w:val="center"/>
            <w:hideMark/>
          </w:tcPr>
          <w:p w14:paraId="1CF11924" w14:textId="77777777" w:rsidR="000145B9" w:rsidRDefault="000145B9">
            <w:pPr>
              <w:widowControl/>
              <w:autoSpaceDE/>
              <w:adjustRightInd/>
              <w:spacing w:after="0" w:line="256" w:lineRule="auto"/>
              <w:jc w:val="center"/>
              <w:textAlignment w:val="center"/>
              <w:rPr>
                <w:rFonts w:eastAsia="等线"/>
                <w:b/>
                <w:bCs/>
                <w:sz w:val="13"/>
                <w:szCs w:val="18"/>
                <w:lang w:val="en-US" w:eastAsia="zh-CN"/>
              </w:rPr>
            </w:pPr>
            <w:r>
              <w:rPr>
                <w:rFonts w:eastAsia="等线"/>
                <w:b/>
                <w:bCs/>
                <w:sz w:val="13"/>
                <w:szCs w:val="18"/>
                <w:lang w:val="en-US" w:eastAsia="zh-CN"/>
              </w:rPr>
              <w:t>Satellite orbit</w:t>
            </w:r>
          </w:p>
        </w:tc>
        <w:tc>
          <w:tcPr>
            <w:tcW w:w="709" w:type="dxa"/>
            <w:tcBorders>
              <w:top w:val="single" w:sz="8" w:space="0" w:color="auto"/>
              <w:left w:val="single" w:sz="8" w:space="0" w:color="auto"/>
              <w:bottom w:val="single" w:sz="8" w:space="0" w:color="auto"/>
              <w:right w:val="single" w:sz="8" w:space="0" w:color="auto"/>
            </w:tcBorders>
            <w:vAlign w:val="center"/>
            <w:hideMark/>
          </w:tcPr>
          <w:p w14:paraId="685E3186" w14:textId="77777777" w:rsidR="000145B9" w:rsidRDefault="000145B9">
            <w:pPr>
              <w:widowControl/>
              <w:autoSpaceDE/>
              <w:adjustRightInd/>
              <w:spacing w:after="0" w:line="256" w:lineRule="auto"/>
              <w:jc w:val="center"/>
              <w:textAlignment w:val="center"/>
              <w:rPr>
                <w:rFonts w:eastAsia="等线"/>
                <w:b/>
                <w:bCs/>
                <w:sz w:val="13"/>
                <w:szCs w:val="18"/>
                <w:lang w:val="en-US" w:eastAsia="zh-CN"/>
              </w:rPr>
            </w:pPr>
            <w:r>
              <w:rPr>
                <w:rFonts w:eastAsia="等线"/>
                <w:b/>
                <w:bCs/>
                <w:sz w:val="13"/>
                <w:szCs w:val="18"/>
                <w:lang w:val="en-US" w:eastAsia="zh-CN"/>
              </w:rPr>
              <w:t>Satellite parameter set</w:t>
            </w:r>
          </w:p>
        </w:tc>
        <w:tc>
          <w:tcPr>
            <w:tcW w:w="709" w:type="dxa"/>
            <w:tcBorders>
              <w:top w:val="single" w:sz="8" w:space="0" w:color="auto"/>
              <w:left w:val="single" w:sz="8" w:space="0" w:color="auto"/>
              <w:bottom w:val="single" w:sz="8" w:space="0" w:color="auto"/>
              <w:right w:val="single" w:sz="8" w:space="0" w:color="auto"/>
            </w:tcBorders>
            <w:vAlign w:val="center"/>
            <w:hideMark/>
          </w:tcPr>
          <w:p w14:paraId="009ECB68" w14:textId="77777777" w:rsidR="000145B9" w:rsidRDefault="000145B9">
            <w:pPr>
              <w:widowControl/>
              <w:autoSpaceDE/>
              <w:adjustRightInd/>
              <w:spacing w:after="0" w:line="256" w:lineRule="auto"/>
              <w:jc w:val="center"/>
              <w:textAlignment w:val="center"/>
              <w:rPr>
                <w:rFonts w:eastAsia="等线"/>
                <w:b/>
                <w:bCs/>
                <w:sz w:val="13"/>
                <w:szCs w:val="18"/>
                <w:lang w:val="en-US" w:eastAsia="zh-CN"/>
              </w:rPr>
            </w:pPr>
            <w:r>
              <w:rPr>
                <w:rFonts w:eastAsia="等线"/>
                <w:b/>
                <w:bCs/>
                <w:sz w:val="13"/>
                <w:szCs w:val="18"/>
                <w:lang w:val="en-US" w:eastAsia="zh-CN"/>
              </w:rPr>
              <w:t>Elevation angle (deg)</w:t>
            </w:r>
          </w:p>
        </w:tc>
        <w:tc>
          <w:tcPr>
            <w:tcW w:w="709" w:type="dxa"/>
            <w:tcBorders>
              <w:top w:val="single" w:sz="8" w:space="0" w:color="auto"/>
              <w:left w:val="single" w:sz="8" w:space="0" w:color="auto"/>
              <w:bottom w:val="single" w:sz="8" w:space="0" w:color="auto"/>
              <w:right w:val="single" w:sz="8" w:space="0" w:color="auto"/>
            </w:tcBorders>
            <w:vAlign w:val="center"/>
            <w:hideMark/>
          </w:tcPr>
          <w:p w14:paraId="66EE1392" w14:textId="77777777" w:rsidR="000145B9" w:rsidRDefault="000145B9">
            <w:pPr>
              <w:widowControl/>
              <w:autoSpaceDE/>
              <w:adjustRightInd/>
              <w:spacing w:after="0" w:line="256" w:lineRule="auto"/>
              <w:jc w:val="center"/>
              <w:textAlignment w:val="center"/>
              <w:rPr>
                <w:rFonts w:eastAsia="等线"/>
                <w:b/>
                <w:bCs/>
                <w:sz w:val="13"/>
                <w:szCs w:val="18"/>
                <w:lang w:val="en-US" w:eastAsia="zh-CN"/>
              </w:rPr>
            </w:pPr>
            <w:r>
              <w:rPr>
                <w:rFonts w:eastAsia="等线"/>
                <w:b/>
                <w:bCs/>
                <w:sz w:val="13"/>
                <w:szCs w:val="18"/>
                <w:lang w:val="en-US" w:eastAsia="zh-CN"/>
              </w:rPr>
              <w:t>CNR (dB)</w:t>
            </w:r>
          </w:p>
        </w:tc>
        <w:tc>
          <w:tcPr>
            <w:tcW w:w="850" w:type="dxa"/>
            <w:tcBorders>
              <w:top w:val="single" w:sz="8" w:space="0" w:color="auto"/>
              <w:left w:val="single" w:sz="8" w:space="0" w:color="auto"/>
              <w:bottom w:val="single" w:sz="8" w:space="0" w:color="auto"/>
              <w:right w:val="single" w:sz="8" w:space="0" w:color="auto"/>
            </w:tcBorders>
            <w:vAlign w:val="center"/>
            <w:hideMark/>
          </w:tcPr>
          <w:p w14:paraId="5671AA1F" w14:textId="1FEF7C94" w:rsidR="000145B9" w:rsidRDefault="00623D3E">
            <w:pPr>
              <w:widowControl/>
              <w:autoSpaceDE/>
              <w:adjustRightInd/>
              <w:spacing w:after="0" w:line="256" w:lineRule="auto"/>
              <w:jc w:val="center"/>
              <w:textAlignment w:val="center"/>
              <w:rPr>
                <w:rFonts w:eastAsia="等线"/>
                <w:b/>
                <w:bCs/>
                <w:sz w:val="13"/>
                <w:szCs w:val="18"/>
                <w:lang w:val="en-US" w:eastAsia="zh-CN"/>
              </w:rPr>
            </w:pPr>
            <w:r>
              <w:rPr>
                <w:rFonts w:eastAsia="等线"/>
                <w:b/>
                <w:bCs/>
                <w:sz w:val="13"/>
                <w:szCs w:val="18"/>
                <w:lang w:val="en-US" w:eastAsia="zh-CN"/>
              </w:rPr>
              <w:t xml:space="preserve">Coverage </w:t>
            </w:r>
            <w:r w:rsidR="000145B9">
              <w:rPr>
                <w:rFonts w:eastAsia="等线"/>
                <w:b/>
                <w:bCs/>
                <w:sz w:val="13"/>
                <w:szCs w:val="18"/>
                <w:lang w:val="en-US" w:eastAsia="zh-CN"/>
              </w:rPr>
              <w:t xml:space="preserve">Gap of </w:t>
            </w:r>
            <w:r w:rsidR="006E2B5E">
              <w:rPr>
                <w:rFonts w:eastAsia="等线"/>
                <w:b/>
                <w:bCs/>
                <w:sz w:val="13"/>
                <w:szCs w:val="18"/>
                <w:lang w:val="en-US" w:eastAsia="zh-CN"/>
              </w:rPr>
              <w:t>PRACH format 0</w:t>
            </w:r>
            <w:r w:rsidR="000145B9">
              <w:rPr>
                <w:rFonts w:eastAsia="等线" w:hint="eastAsia"/>
                <w:b/>
                <w:bCs/>
                <w:sz w:val="13"/>
                <w:szCs w:val="18"/>
                <w:lang w:val="en-US" w:eastAsia="zh-CN"/>
              </w:rPr>
              <w:t>（</w:t>
            </w:r>
            <w:r w:rsidR="000145B9">
              <w:rPr>
                <w:rFonts w:eastAsia="等线"/>
                <w:b/>
                <w:bCs/>
                <w:sz w:val="13"/>
                <w:szCs w:val="18"/>
                <w:lang w:val="en-US" w:eastAsia="zh-CN"/>
              </w:rPr>
              <w:t>dB</w:t>
            </w:r>
            <w:r w:rsidR="000145B9">
              <w:rPr>
                <w:rFonts w:eastAsia="等线" w:hint="eastAsia"/>
                <w:b/>
                <w:bCs/>
                <w:sz w:val="13"/>
                <w:szCs w:val="18"/>
                <w:lang w:val="en-US" w:eastAsia="zh-CN"/>
              </w:rPr>
              <w:t>）</w:t>
            </w:r>
          </w:p>
        </w:tc>
        <w:tc>
          <w:tcPr>
            <w:tcW w:w="851" w:type="dxa"/>
            <w:tcBorders>
              <w:top w:val="single" w:sz="8" w:space="0" w:color="auto"/>
              <w:left w:val="single" w:sz="8" w:space="0" w:color="auto"/>
              <w:bottom w:val="single" w:sz="8" w:space="0" w:color="auto"/>
              <w:right w:val="single" w:sz="8" w:space="0" w:color="auto"/>
            </w:tcBorders>
            <w:vAlign w:val="center"/>
            <w:hideMark/>
          </w:tcPr>
          <w:p w14:paraId="619843A6" w14:textId="418AF0D7" w:rsidR="000145B9" w:rsidRDefault="006E2B5E">
            <w:pPr>
              <w:widowControl/>
              <w:autoSpaceDE/>
              <w:adjustRightInd/>
              <w:spacing w:after="0" w:line="256" w:lineRule="auto"/>
              <w:jc w:val="center"/>
              <w:textAlignment w:val="center"/>
              <w:rPr>
                <w:rFonts w:eastAsia="等线"/>
                <w:b/>
                <w:bCs/>
                <w:sz w:val="13"/>
                <w:szCs w:val="18"/>
                <w:lang w:val="en-US" w:eastAsia="zh-CN"/>
              </w:rPr>
            </w:pPr>
            <w:r>
              <w:rPr>
                <w:rFonts w:eastAsia="等线"/>
                <w:b/>
                <w:bCs/>
                <w:sz w:val="13"/>
                <w:szCs w:val="18"/>
                <w:lang w:val="en-US" w:eastAsia="zh-CN"/>
              </w:rPr>
              <w:t>Coverage Gap of PRACH format 2</w:t>
            </w:r>
            <w:r w:rsidR="000145B9">
              <w:rPr>
                <w:rFonts w:eastAsia="等线" w:hint="eastAsia"/>
                <w:b/>
                <w:bCs/>
                <w:sz w:val="13"/>
                <w:szCs w:val="18"/>
                <w:lang w:val="en-US" w:eastAsia="zh-CN"/>
              </w:rPr>
              <w:t>（</w:t>
            </w:r>
            <w:r w:rsidR="000145B9">
              <w:rPr>
                <w:rFonts w:eastAsia="等线"/>
                <w:b/>
                <w:bCs/>
                <w:sz w:val="13"/>
                <w:szCs w:val="18"/>
                <w:lang w:val="en-US" w:eastAsia="zh-CN"/>
              </w:rPr>
              <w:t>dB</w:t>
            </w:r>
            <w:r w:rsidR="000145B9">
              <w:rPr>
                <w:rFonts w:eastAsia="等线" w:hint="eastAsia"/>
                <w:b/>
                <w:bCs/>
                <w:sz w:val="13"/>
                <w:szCs w:val="18"/>
                <w:lang w:val="en-US" w:eastAsia="zh-CN"/>
              </w:rPr>
              <w:t>）</w:t>
            </w:r>
          </w:p>
        </w:tc>
        <w:tc>
          <w:tcPr>
            <w:tcW w:w="982" w:type="dxa"/>
            <w:tcBorders>
              <w:top w:val="single" w:sz="8" w:space="0" w:color="auto"/>
              <w:left w:val="single" w:sz="8" w:space="0" w:color="auto"/>
              <w:bottom w:val="single" w:sz="8" w:space="0" w:color="auto"/>
              <w:right w:val="single" w:sz="8" w:space="0" w:color="auto"/>
            </w:tcBorders>
            <w:vAlign w:val="center"/>
            <w:hideMark/>
          </w:tcPr>
          <w:p w14:paraId="29680FB9" w14:textId="6F60CAF7" w:rsidR="000145B9" w:rsidRDefault="006E2B5E">
            <w:pPr>
              <w:widowControl/>
              <w:autoSpaceDE/>
              <w:adjustRightInd/>
              <w:spacing w:after="0" w:line="256" w:lineRule="auto"/>
              <w:jc w:val="center"/>
              <w:textAlignment w:val="center"/>
              <w:rPr>
                <w:rFonts w:eastAsia="等线"/>
                <w:b/>
                <w:bCs/>
                <w:sz w:val="13"/>
                <w:szCs w:val="18"/>
                <w:lang w:val="en-US" w:eastAsia="zh-CN"/>
              </w:rPr>
            </w:pPr>
            <w:r>
              <w:rPr>
                <w:rFonts w:eastAsia="等线"/>
                <w:b/>
                <w:bCs/>
                <w:sz w:val="13"/>
                <w:szCs w:val="18"/>
                <w:lang w:val="en-US" w:eastAsia="zh-CN"/>
              </w:rPr>
              <w:t xml:space="preserve">Coverage </w:t>
            </w:r>
            <w:r w:rsidR="000145B9">
              <w:rPr>
                <w:rFonts w:eastAsia="等线"/>
                <w:b/>
                <w:bCs/>
                <w:sz w:val="13"/>
                <w:szCs w:val="18"/>
                <w:lang w:val="en-US" w:eastAsia="zh-CN"/>
              </w:rPr>
              <w:t>Gap of L2F1</w:t>
            </w:r>
            <w:r w:rsidR="000145B9">
              <w:rPr>
                <w:rFonts w:eastAsia="等线" w:hint="eastAsia"/>
                <w:b/>
                <w:bCs/>
                <w:sz w:val="13"/>
                <w:szCs w:val="18"/>
                <w:lang w:val="en-US" w:eastAsia="zh-CN"/>
              </w:rPr>
              <w:t>（</w:t>
            </w:r>
            <w:r w:rsidR="000145B9">
              <w:rPr>
                <w:rFonts w:eastAsia="等线"/>
                <w:b/>
                <w:bCs/>
                <w:sz w:val="13"/>
                <w:szCs w:val="18"/>
                <w:lang w:val="en-US" w:eastAsia="zh-CN"/>
              </w:rPr>
              <w:t>dB</w:t>
            </w:r>
            <w:r w:rsidR="000145B9">
              <w:rPr>
                <w:rFonts w:eastAsia="等线" w:hint="eastAsia"/>
                <w:b/>
                <w:bCs/>
                <w:sz w:val="13"/>
                <w:szCs w:val="18"/>
                <w:lang w:val="en-US" w:eastAsia="zh-CN"/>
              </w:rPr>
              <w:t>）</w:t>
            </w:r>
          </w:p>
        </w:tc>
        <w:tc>
          <w:tcPr>
            <w:tcW w:w="992" w:type="dxa"/>
            <w:tcBorders>
              <w:top w:val="single" w:sz="8" w:space="0" w:color="auto"/>
              <w:left w:val="single" w:sz="8" w:space="0" w:color="auto"/>
              <w:bottom w:val="single" w:sz="8" w:space="0" w:color="auto"/>
              <w:right w:val="single" w:sz="8" w:space="0" w:color="auto"/>
            </w:tcBorders>
            <w:vAlign w:val="center"/>
            <w:hideMark/>
          </w:tcPr>
          <w:p w14:paraId="182FEC93" w14:textId="0A462EFE" w:rsidR="000145B9" w:rsidRDefault="006E2B5E">
            <w:pPr>
              <w:widowControl/>
              <w:autoSpaceDE/>
              <w:adjustRightInd/>
              <w:spacing w:after="0" w:line="256" w:lineRule="auto"/>
              <w:jc w:val="center"/>
              <w:textAlignment w:val="center"/>
              <w:rPr>
                <w:rFonts w:eastAsia="等线"/>
                <w:b/>
                <w:bCs/>
                <w:sz w:val="13"/>
                <w:szCs w:val="18"/>
                <w:lang w:val="en-US" w:eastAsia="zh-CN"/>
              </w:rPr>
            </w:pPr>
            <w:r>
              <w:rPr>
                <w:rFonts w:eastAsia="等线"/>
                <w:b/>
                <w:bCs/>
                <w:sz w:val="13"/>
                <w:szCs w:val="18"/>
                <w:lang w:val="en-US" w:eastAsia="zh-CN"/>
              </w:rPr>
              <w:t>Coverage Gap</w:t>
            </w:r>
            <w:r w:rsidR="000145B9">
              <w:rPr>
                <w:rFonts w:eastAsia="等线"/>
                <w:b/>
                <w:bCs/>
                <w:sz w:val="13"/>
                <w:szCs w:val="18"/>
                <w:lang w:val="en-US" w:eastAsia="zh-CN"/>
              </w:rPr>
              <w:t xml:space="preserve"> of L2F2</w:t>
            </w:r>
            <w:r w:rsidR="000145B9">
              <w:rPr>
                <w:rFonts w:eastAsia="等线" w:hint="eastAsia"/>
                <w:b/>
                <w:bCs/>
                <w:sz w:val="13"/>
                <w:szCs w:val="18"/>
                <w:lang w:val="en-US" w:eastAsia="zh-CN"/>
              </w:rPr>
              <w:t>（</w:t>
            </w:r>
            <w:r w:rsidR="000145B9">
              <w:rPr>
                <w:rFonts w:eastAsia="等线"/>
                <w:b/>
                <w:bCs/>
                <w:sz w:val="13"/>
                <w:szCs w:val="18"/>
                <w:lang w:val="en-US" w:eastAsia="zh-CN"/>
              </w:rPr>
              <w:t>dB</w:t>
            </w:r>
            <w:r w:rsidR="000145B9">
              <w:rPr>
                <w:rFonts w:eastAsia="等线" w:hint="eastAsia"/>
                <w:b/>
                <w:bCs/>
                <w:sz w:val="13"/>
                <w:szCs w:val="18"/>
                <w:lang w:val="en-US" w:eastAsia="zh-CN"/>
              </w:rPr>
              <w:t>）</w:t>
            </w:r>
          </w:p>
        </w:tc>
        <w:tc>
          <w:tcPr>
            <w:tcW w:w="992" w:type="dxa"/>
            <w:tcBorders>
              <w:top w:val="single" w:sz="8" w:space="0" w:color="auto"/>
              <w:left w:val="single" w:sz="8" w:space="0" w:color="auto"/>
              <w:bottom w:val="single" w:sz="8" w:space="0" w:color="auto"/>
              <w:right w:val="single" w:sz="8" w:space="0" w:color="auto"/>
            </w:tcBorders>
            <w:vAlign w:val="center"/>
            <w:hideMark/>
          </w:tcPr>
          <w:p w14:paraId="01937802" w14:textId="4185734E" w:rsidR="000145B9" w:rsidRDefault="006E2B5E">
            <w:pPr>
              <w:widowControl/>
              <w:autoSpaceDE/>
              <w:adjustRightInd/>
              <w:spacing w:after="0" w:line="256" w:lineRule="auto"/>
              <w:jc w:val="center"/>
              <w:textAlignment w:val="center"/>
              <w:rPr>
                <w:rFonts w:eastAsia="等线"/>
                <w:b/>
                <w:bCs/>
                <w:sz w:val="13"/>
                <w:szCs w:val="18"/>
                <w:lang w:val="en-US" w:eastAsia="zh-CN"/>
              </w:rPr>
            </w:pPr>
            <w:r>
              <w:rPr>
                <w:rFonts w:eastAsia="等线"/>
                <w:b/>
                <w:bCs/>
                <w:sz w:val="13"/>
                <w:szCs w:val="18"/>
                <w:lang w:val="en-US" w:eastAsia="zh-CN"/>
              </w:rPr>
              <w:t>Coverage Gap</w:t>
            </w:r>
            <w:r w:rsidR="000145B9">
              <w:rPr>
                <w:rFonts w:eastAsia="等线"/>
                <w:b/>
                <w:bCs/>
                <w:sz w:val="13"/>
                <w:szCs w:val="18"/>
                <w:lang w:val="en-US" w:eastAsia="zh-CN"/>
              </w:rPr>
              <w:t xml:space="preserve"> of L2F3</w:t>
            </w:r>
            <w:r w:rsidR="000145B9">
              <w:rPr>
                <w:rFonts w:eastAsia="等线" w:hint="eastAsia"/>
                <w:b/>
                <w:bCs/>
                <w:sz w:val="13"/>
                <w:szCs w:val="18"/>
                <w:lang w:val="en-US" w:eastAsia="zh-CN"/>
              </w:rPr>
              <w:t>（</w:t>
            </w:r>
            <w:r w:rsidR="000145B9">
              <w:rPr>
                <w:rFonts w:eastAsia="等线"/>
                <w:b/>
                <w:bCs/>
                <w:sz w:val="13"/>
                <w:szCs w:val="18"/>
                <w:lang w:val="en-US" w:eastAsia="zh-CN"/>
              </w:rPr>
              <w:t>dB</w:t>
            </w:r>
            <w:r w:rsidR="000145B9">
              <w:rPr>
                <w:rFonts w:eastAsia="等线" w:hint="eastAsia"/>
                <w:b/>
                <w:bCs/>
                <w:sz w:val="13"/>
                <w:szCs w:val="18"/>
                <w:lang w:val="en-US" w:eastAsia="zh-CN"/>
              </w:rPr>
              <w:t>）</w:t>
            </w:r>
          </w:p>
        </w:tc>
        <w:tc>
          <w:tcPr>
            <w:tcW w:w="993" w:type="dxa"/>
            <w:tcBorders>
              <w:top w:val="single" w:sz="8" w:space="0" w:color="auto"/>
              <w:left w:val="single" w:sz="8" w:space="0" w:color="auto"/>
              <w:bottom w:val="single" w:sz="8" w:space="0" w:color="auto"/>
              <w:right w:val="single" w:sz="8" w:space="0" w:color="auto"/>
            </w:tcBorders>
            <w:vAlign w:val="center"/>
            <w:hideMark/>
          </w:tcPr>
          <w:p w14:paraId="116F8579" w14:textId="37A5578B" w:rsidR="000145B9" w:rsidRDefault="006E2B5E">
            <w:pPr>
              <w:widowControl/>
              <w:autoSpaceDE/>
              <w:adjustRightInd/>
              <w:spacing w:after="0" w:line="256" w:lineRule="auto"/>
              <w:jc w:val="center"/>
              <w:textAlignment w:val="center"/>
              <w:rPr>
                <w:rFonts w:eastAsia="等线"/>
                <w:b/>
                <w:bCs/>
                <w:sz w:val="13"/>
                <w:szCs w:val="18"/>
                <w:lang w:val="en-US" w:eastAsia="zh-CN"/>
              </w:rPr>
            </w:pPr>
            <w:r>
              <w:rPr>
                <w:rFonts w:eastAsia="等线"/>
                <w:b/>
                <w:bCs/>
                <w:sz w:val="13"/>
                <w:szCs w:val="18"/>
                <w:lang w:val="en-US" w:eastAsia="zh-CN"/>
              </w:rPr>
              <w:t>Coverage Gap</w:t>
            </w:r>
            <w:r w:rsidR="000145B9">
              <w:rPr>
                <w:rFonts w:eastAsia="等线"/>
                <w:b/>
                <w:bCs/>
                <w:sz w:val="13"/>
                <w:szCs w:val="18"/>
                <w:lang w:val="en-US" w:eastAsia="zh-CN"/>
              </w:rPr>
              <w:t xml:space="preserve"> of L2F4</w:t>
            </w:r>
            <w:r w:rsidR="000145B9">
              <w:rPr>
                <w:rFonts w:eastAsia="等线" w:hint="eastAsia"/>
                <w:b/>
                <w:bCs/>
                <w:sz w:val="13"/>
                <w:szCs w:val="18"/>
                <w:lang w:val="en-US" w:eastAsia="zh-CN"/>
              </w:rPr>
              <w:t>（</w:t>
            </w:r>
            <w:r w:rsidR="000145B9">
              <w:rPr>
                <w:rFonts w:eastAsia="等线"/>
                <w:b/>
                <w:bCs/>
                <w:sz w:val="13"/>
                <w:szCs w:val="18"/>
                <w:lang w:val="en-US" w:eastAsia="zh-CN"/>
              </w:rPr>
              <w:t>dB</w:t>
            </w:r>
            <w:r w:rsidR="000145B9">
              <w:rPr>
                <w:rFonts w:eastAsia="等线" w:hint="eastAsia"/>
                <w:b/>
                <w:bCs/>
                <w:sz w:val="13"/>
                <w:szCs w:val="18"/>
                <w:lang w:val="en-US" w:eastAsia="zh-CN"/>
              </w:rPr>
              <w:t>）</w:t>
            </w:r>
          </w:p>
        </w:tc>
      </w:tr>
      <w:tr w:rsidR="00B910E0" w14:paraId="511FCDDB" w14:textId="77777777" w:rsidTr="003024FC">
        <w:trPr>
          <w:trHeight w:val="267"/>
          <w:jc w:val="center"/>
        </w:trPr>
        <w:tc>
          <w:tcPr>
            <w:tcW w:w="568" w:type="dxa"/>
            <w:vMerge w:val="restart"/>
            <w:tcBorders>
              <w:top w:val="nil"/>
              <w:left w:val="single" w:sz="8" w:space="0" w:color="auto"/>
              <w:bottom w:val="single" w:sz="4" w:space="0" w:color="auto"/>
              <w:right w:val="single" w:sz="8" w:space="0" w:color="auto"/>
            </w:tcBorders>
            <w:vAlign w:val="center"/>
            <w:hideMark/>
          </w:tcPr>
          <w:p w14:paraId="4BDA148A" w14:textId="77777777" w:rsidR="00B910E0" w:rsidRDefault="00B910E0" w:rsidP="00B910E0">
            <w:pPr>
              <w:widowControl/>
              <w:autoSpaceDE/>
              <w:adjustRightInd/>
              <w:spacing w:after="0" w:line="256" w:lineRule="auto"/>
              <w:jc w:val="center"/>
              <w:textAlignment w:val="center"/>
              <w:rPr>
                <w:rFonts w:eastAsia="等线"/>
                <w:b/>
                <w:bCs/>
                <w:sz w:val="13"/>
                <w:szCs w:val="18"/>
                <w:lang w:val="en-US" w:eastAsia="zh-CN"/>
              </w:rPr>
            </w:pPr>
            <w:r>
              <w:rPr>
                <w:rFonts w:eastAsia="等线"/>
                <w:b/>
                <w:bCs/>
                <w:sz w:val="13"/>
                <w:szCs w:val="18"/>
                <w:lang w:val="en-US" w:eastAsia="zh-CN"/>
              </w:rPr>
              <w:t>LEO-1200</w:t>
            </w:r>
          </w:p>
        </w:tc>
        <w:tc>
          <w:tcPr>
            <w:tcW w:w="709" w:type="dxa"/>
            <w:tcBorders>
              <w:top w:val="single" w:sz="8" w:space="0" w:color="auto"/>
              <w:left w:val="single" w:sz="8" w:space="0" w:color="auto"/>
              <w:bottom w:val="single" w:sz="8" w:space="0" w:color="auto"/>
              <w:right w:val="single" w:sz="8" w:space="0" w:color="auto"/>
            </w:tcBorders>
            <w:vAlign w:val="center"/>
            <w:hideMark/>
          </w:tcPr>
          <w:p w14:paraId="0852BE30" w14:textId="77777777"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sz w:val="13"/>
                <w:szCs w:val="18"/>
                <w:lang w:val="en-US" w:eastAsia="zh-CN"/>
              </w:rPr>
              <w:t>1</w:t>
            </w:r>
          </w:p>
        </w:tc>
        <w:tc>
          <w:tcPr>
            <w:tcW w:w="709" w:type="dxa"/>
            <w:tcBorders>
              <w:top w:val="single" w:sz="8" w:space="0" w:color="auto"/>
              <w:left w:val="single" w:sz="8" w:space="0" w:color="auto"/>
              <w:bottom w:val="single" w:sz="8" w:space="0" w:color="auto"/>
              <w:right w:val="single" w:sz="8" w:space="0" w:color="auto"/>
            </w:tcBorders>
            <w:vAlign w:val="center"/>
            <w:hideMark/>
          </w:tcPr>
          <w:p w14:paraId="6956F8EC" w14:textId="77777777"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sz w:val="13"/>
                <w:szCs w:val="18"/>
                <w:lang w:val="en-US" w:eastAsia="zh-CN"/>
              </w:rPr>
              <w:t>30</w:t>
            </w:r>
          </w:p>
        </w:tc>
        <w:tc>
          <w:tcPr>
            <w:tcW w:w="709" w:type="dxa"/>
            <w:tcBorders>
              <w:top w:val="single" w:sz="8" w:space="0" w:color="auto"/>
              <w:left w:val="single" w:sz="8" w:space="0" w:color="auto"/>
              <w:bottom w:val="single" w:sz="8" w:space="0" w:color="auto"/>
              <w:right w:val="single" w:sz="8" w:space="0" w:color="auto"/>
            </w:tcBorders>
            <w:noWrap/>
            <w:vAlign w:val="center"/>
            <w:hideMark/>
          </w:tcPr>
          <w:p w14:paraId="48986C7F" w14:textId="0B72CD0F"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-15.2 </w:t>
            </w:r>
          </w:p>
        </w:tc>
        <w:tc>
          <w:tcPr>
            <w:tcW w:w="850" w:type="dxa"/>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center"/>
            <w:hideMark/>
          </w:tcPr>
          <w:p w14:paraId="1A871A28" w14:textId="4E31779D"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17.8 </w:t>
            </w:r>
          </w:p>
        </w:tc>
        <w:tc>
          <w:tcPr>
            <w:tcW w:w="851" w:type="dxa"/>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center"/>
            <w:hideMark/>
          </w:tcPr>
          <w:p w14:paraId="4C033816" w14:textId="5AC6A098"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13.2 </w:t>
            </w:r>
          </w:p>
        </w:tc>
        <w:tc>
          <w:tcPr>
            <w:tcW w:w="982" w:type="dxa"/>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center"/>
            <w:hideMark/>
          </w:tcPr>
          <w:p w14:paraId="328B8FBD" w14:textId="110BC9E7"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10.9 </w:t>
            </w:r>
          </w:p>
        </w:tc>
        <w:tc>
          <w:tcPr>
            <w:tcW w:w="992" w:type="dxa"/>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center"/>
            <w:hideMark/>
          </w:tcPr>
          <w:p w14:paraId="2F162725" w14:textId="0C4D5EDD"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9.9 </w:t>
            </w:r>
          </w:p>
        </w:tc>
        <w:tc>
          <w:tcPr>
            <w:tcW w:w="992" w:type="dxa"/>
            <w:tcBorders>
              <w:top w:val="single" w:sz="8" w:space="0" w:color="auto"/>
              <w:left w:val="single" w:sz="8" w:space="0" w:color="auto"/>
              <w:bottom w:val="single" w:sz="8" w:space="0" w:color="auto"/>
              <w:right w:val="single" w:sz="8" w:space="0" w:color="auto"/>
            </w:tcBorders>
            <w:shd w:val="clear" w:color="auto" w:fill="F7CAAC" w:themeFill="accent2" w:themeFillTint="66"/>
            <w:vAlign w:val="center"/>
            <w:hideMark/>
          </w:tcPr>
          <w:p w14:paraId="7FE875FA" w14:textId="0F3D03C1"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9.0 </w:t>
            </w:r>
          </w:p>
        </w:tc>
        <w:tc>
          <w:tcPr>
            <w:tcW w:w="993" w:type="dxa"/>
            <w:tcBorders>
              <w:top w:val="single" w:sz="8" w:space="0" w:color="auto"/>
              <w:left w:val="single" w:sz="8" w:space="0" w:color="auto"/>
              <w:bottom w:val="single" w:sz="8" w:space="0" w:color="auto"/>
              <w:right w:val="single" w:sz="8" w:space="0" w:color="auto"/>
            </w:tcBorders>
            <w:shd w:val="clear" w:color="auto" w:fill="F7CAAC" w:themeFill="accent2" w:themeFillTint="66"/>
            <w:vAlign w:val="center"/>
            <w:hideMark/>
          </w:tcPr>
          <w:p w14:paraId="1402F939" w14:textId="32C5B0D2"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7.0 </w:t>
            </w:r>
          </w:p>
        </w:tc>
      </w:tr>
      <w:tr w:rsidR="00B910E0" w14:paraId="0CF55B18" w14:textId="77777777" w:rsidTr="003024FC">
        <w:trPr>
          <w:trHeight w:val="267"/>
          <w:jc w:val="center"/>
        </w:trPr>
        <w:tc>
          <w:tcPr>
            <w:tcW w:w="568" w:type="dxa"/>
            <w:vMerge/>
            <w:tcBorders>
              <w:top w:val="nil"/>
              <w:left w:val="single" w:sz="8" w:space="0" w:color="auto"/>
              <w:bottom w:val="single" w:sz="4" w:space="0" w:color="auto"/>
              <w:right w:val="single" w:sz="8" w:space="0" w:color="auto"/>
            </w:tcBorders>
            <w:vAlign w:val="center"/>
            <w:hideMark/>
          </w:tcPr>
          <w:p w14:paraId="4C2935B5" w14:textId="77777777" w:rsidR="00B910E0" w:rsidRDefault="00B910E0" w:rsidP="00B910E0">
            <w:pPr>
              <w:widowControl/>
              <w:autoSpaceDE/>
              <w:autoSpaceDN/>
              <w:adjustRightInd/>
              <w:spacing w:after="0" w:line="256" w:lineRule="auto"/>
              <w:jc w:val="left"/>
              <w:rPr>
                <w:rFonts w:eastAsia="等线"/>
                <w:b/>
                <w:bCs/>
                <w:sz w:val="13"/>
                <w:szCs w:val="18"/>
                <w:lang w:val="en-US" w:eastAsia="zh-CN"/>
              </w:rPr>
            </w:pPr>
          </w:p>
        </w:tc>
        <w:tc>
          <w:tcPr>
            <w:tcW w:w="709" w:type="dxa"/>
            <w:tcBorders>
              <w:top w:val="single" w:sz="8" w:space="0" w:color="auto"/>
              <w:left w:val="single" w:sz="8" w:space="0" w:color="auto"/>
              <w:bottom w:val="single" w:sz="8" w:space="0" w:color="auto"/>
              <w:right w:val="single" w:sz="8" w:space="0" w:color="auto"/>
            </w:tcBorders>
            <w:vAlign w:val="center"/>
            <w:hideMark/>
          </w:tcPr>
          <w:p w14:paraId="63FE30DA" w14:textId="77777777"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sz w:val="13"/>
                <w:szCs w:val="18"/>
                <w:lang w:val="en-US" w:eastAsia="zh-CN"/>
              </w:rPr>
              <w:t>2</w:t>
            </w:r>
          </w:p>
        </w:tc>
        <w:tc>
          <w:tcPr>
            <w:tcW w:w="709" w:type="dxa"/>
            <w:tcBorders>
              <w:top w:val="single" w:sz="8" w:space="0" w:color="auto"/>
              <w:left w:val="single" w:sz="8" w:space="0" w:color="auto"/>
              <w:bottom w:val="single" w:sz="8" w:space="0" w:color="auto"/>
              <w:right w:val="single" w:sz="8" w:space="0" w:color="auto"/>
            </w:tcBorders>
            <w:vAlign w:val="center"/>
            <w:hideMark/>
          </w:tcPr>
          <w:p w14:paraId="29A4FBB4" w14:textId="77777777"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sz w:val="13"/>
                <w:szCs w:val="18"/>
                <w:lang w:val="en-US" w:eastAsia="zh-CN"/>
              </w:rPr>
              <w:t>30</w:t>
            </w:r>
          </w:p>
        </w:tc>
        <w:tc>
          <w:tcPr>
            <w:tcW w:w="709" w:type="dxa"/>
            <w:tcBorders>
              <w:top w:val="single" w:sz="8" w:space="0" w:color="auto"/>
              <w:left w:val="single" w:sz="8" w:space="0" w:color="auto"/>
              <w:bottom w:val="single" w:sz="8" w:space="0" w:color="auto"/>
              <w:right w:val="single" w:sz="8" w:space="0" w:color="auto"/>
            </w:tcBorders>
            <w:noWrap/>
            <w:vAlign w:val="center"/>
            <w:hideMark/>
          </w:tcPr>
          <w:p w14:paraId="3959006F" w14:textId="651D3A7C"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-21.2 </w:t>
            </w:r>
          </w:p>
        </w:tc>
        <w:tc>
          <w:tcPr>
            <w:tcW w:w="850" w:type="dxa"/>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center"/>
            <w:hideMark/>
          </w:tcPr>
          <w:p w14:paraId="26726636" w14:textId="2D598ADA"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23.8 </w:t>
            </w:r>
          </w:p>
        </w:tc>
        <w:tc>
          <w:tcPr>
            <w:tcW w:w="851" w:type="dxa"/>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center"/>
            <w:hideMark/>
          </w:tcPr>
          <w:p w14:paraId="0DC7EED3" w14:textId="5F30A4EF"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19.2 </w:t>
            </w:r>
          </w:p>
        </w:tc>
        <w:tc>
          <w:tcPr>
            <w:tcW w:w="982" w:type="dxa"/>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center"/>
            <w:hideMark/>
          </w:tcPr>
          <w:p w14:paraId="4A21D9E3" w14:textId="6834598F"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16.9 </w:t>
            </w:r>
          </w:p>
        </w:tc>
        <w:tc>
          <w:tcPr>
            <w:tcW w:w="992" w:type="dxa"/>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center"/>
            <w:hideMark/>
          </w:tcPr>
          <w:p w14:paraId="0FB0AD03" w14:textId="3B5CC301"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15.9 </w:t>
            </w:r>
          </w:p>
        </w:tc>
        <w:tc>
          <w:tcPr>
            <w:tcW w:w="992" w:type="dxa"/>
            <w:tcBorders>
              <w:top w:val="single" w:sz="8" w:space="0" w:color="auto"/>
              <w:left w:val="single" w:sz="8" w:space="0" w:color="auto"/>
              <w:bottom w:val="single" w:sz="8" w:space="0" w:color="auto"/>
              <w:right w:val="single" w:sz="8" w:space="0" w:color="auto"/>
            </w:tcBorders>
            <w:shd w:val="clear" w:color="auto" w:fill="F7CAAC" w:themeFill="accent2" w:themeFillTint="66"/>
            <w:vAlign w:val="center"/>
            <w:hideMark/>
          </w:tcPr>
          <w:p w14:paraId="07EA13E0" w14:textId="70B1C119"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15.0 </w:t>
            </w:r>
          </w:p>
        </w:tc>
        <w:tc>
          <w:tcPr>
            <w:tcW w:w="993" w:type="dxa"/>
            <w:tcBorders>
              <w:top w:val="single" w:sz="8" w:space="0" w:color="auto"/>
              <w:left w:val="single" w:sz="8" w:space="0" w:color="auto"/>
              <w:bottom w:val="single" w:sz="8" w:space="0" w:color="auto"/>
              <w:right w:val="single" w:sz="8" w:space="0" w:color="auto"/>
            </w:tcBorders>
            <w:shd w:val="clear" w:color="auto" w:fill="F7CAAC" w:themeFill="accent2" w:themeFillTint="66"/>
            <w:vAlign w:val="center"/>
            <w:hideMark/>
          </w:tcPr>
          <w:p w14:paraId="3A092C4D" w14:textId="6E49BDB6"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13.0 </w:t>
            </w:r>
          </w:p>
        </w:tc>
      </w:tr>
      <w:tr w:rsidR="00B910E0" w14:paraId="632A596C" w14:textId="77777777" w:rsidTr="003024FC">
        <w:trPr>
          <w:trHeight w:val="267"/>
          <w:jc w:val="center"/>
        </w:trPr>
        <w:tc>
          <w:tcPr>
            <w:tcW w:w="568" w:type="dxa"/>
            <w:vMerge w:val="restart"/>
            <w:tcBorders>
              <w:top w:val="nil"/>
              <w:left w:val="single" w:sz="8" w:space="0" w:color="auto"/>
              <w:bottom w:val="single" w:sz="8" w:space="0" w:color="000000"/>
              <w:right w:val="single" w:sz="8" w:space="0" w:color="auto"/>
            </w:tcBorders>
            <w:vAlign w:val="center"/>
            <w:hideMark/>
          </w:tcPr>
          <w:p w14:paraId="3BB46862" w14:textId="77777777" w:rsidR="00B910E0" w:rsidRDefault="00B910E0" w:rsidP="00B910E0">
            <w:pPr>
              <w:widowControl/>
              <w:autoSpaceDE/>
              <w:adjustRightInd/>
              <w:spacing w:after="0" w:line="256" w:lineRule="auto"/>
              <w:jc w:val="center"/>
              <w:textAlignment w:val="center"/>
              <w:rPr>
                <w:rFonts w:eastAsia="等线"/>
                <w:b/>
                <w:bCs/>
                <w:sz w:val="13"/>
                <w:szCs w:val="18"/>
                <w:lang w:val="en-US" w:eastAsia="zh-CN"/>
              </w:rPr>
            </w:pPr>
            <w:r>
              <w:rPr>
                <w:rFonts w:eastAsia="等线"/>
                <w:b/>
                <w:bCs/>
                <w:sz w:val="13"/>
                <w:szCs w:val="18"/>
                <w:lang w:val="en-US" w:eastAsia="zh-CN"/>
              </w:rPr>
              <w:t>LEO-600</w:t>
            </w:r>
          </w:p>
        </w:tc>
        <w:tc>
          <w:tcPr>
            <w:tcW w:w="709" w:type="dxa"/>
            <w:tcBorders>
              <w:top w:val="single" w:sz="8" w:space="0" w:color="auto"/>
              <w:left w:val="single" w:sz="8" w:space="0" w:color="auto"/>
              <w:bottom w:val="single" w:sz="8" w:space="0" w:color="auto"/>
              <w:right w:val="single" w:sz="8" w:space="0" w:color="auto"/>
            </w:tcBorders>
            <w:vAlign w:val="center"/>
            <w:hideMark/>
          </w:tcPr>
          <w:p w14:paraId="13154814" w14:textId="77777777"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sz w:val="13"/>
                <w:szCs w:val="18"/>
                <w:lang w:val="en-US" w:eastAsia="zh-CN"/>
              </w:rPr>
              <w:t>1</w:t>
            </w:r>
          </w:p>
        </w:tc>
        <w:tc>
          <w:tcPr>
            <w:tcW w:w="709" w:type="dxa"/>
            <w:tcBorders>
              <w:top w:val="single" w:sz="8" w:space="0" w:color="auto"/>
              <w:left w:val="single" w:sz="8" w:space="0" w:color="auto"/>
              <w:bottom w:val="single" w:sz="8" w:space="0" w:color="auto"/>
              <w:right w:val="single" w:sz="8" w:space="0" w:color="auto"/>
            </w:tcBorders>
            <w:vAlign w:val="center"/>
            <w:hideMark/>
          </w:tcPr>
          <w:p w14:paraId="327ADDE4" w14:textId="77777777"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sz w:val="13"/>
                <w:szCs w:val="18"/>
                <w:lang w:val="en-US" w:eastAsia="zh-CN"/>
              </w:rPr>
              <w:t>30</w:t>
            </w:r>
          </w:p>
        </w:tc>
        <w:tc>
          <w:tcPr>
            <w:tcW w:w="709" w:type="dxa"/>
            <w:tcBorders>
              <w:top w:val="single" w:sz="8" w:space="0" w:color="auto"/>
              <w:left w:val="single" w:sz="8" w:space="0" w:color="auto"/>
              <w:bottom w:val="single" w:sz="8" w:space="0" w:color="auto"/>
              <w:right w:val="single" w:sz="8" w:space="0" w:color="auto"/>
            </w:tcBorders>
            <w:noWrap/>
            <w:vAlign w:val="center"/>
            <w:hideMark/>
          </w:tcPr>
          <w:p w14:paraId="2E9F3744" w14:textId="1DFFE309"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-9.8 </w:t>
            </w:r>
          </w:p>
        </w:tc>
        <w:tc>
          <w:tcPr>
            <w:tcW w:w="850" w:type="dxa"/>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center"/>
            <w:hideMark/>
          </w:tcPr>
          <w:p w14:paraId="2D17F176" w14:textId="7CB583BE"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12.4 </w:t>
            </w:r>
          </w:p>
        </w:tc>
        <w:tc>
          <w:tcPr>
            <w:tcW w:w="851" w:type="dxa"/>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center"/>
            <w:hideMark/>
          </w:tcPr>
          <w:p w14:paraId="0A9719D5" w14:textId="5A8C080F"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7.8 </w:t>
            </w:r>
          </w:p>
        </w:tc>
        <w:tc>
          <w:tcPr>
            <w:tcW w:w="982" w:type="dxa"/>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center"/>
            <w:hideMark/>
          </w:tcPr>
          <w:p w14:paraId="61C6AB50" w14:textId="491E00FD"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5.5 </w:t>
            </w:r>
          </w:p>
        </w:tc>
        <w:tc>
          <w:tcPr>
            <w:tcW w:w="992" w:type="dxa"/>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center"/>
            <w:hideMark/>
          </w:tcPr>
          <w:p w14:paraId="1DA6F8FA" w14:textId="1F18C613"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4.5 </w:t>
            </w:r>
          </w:p>
        </w:tc>
        <w:tc>
          <w:tcPr>
            <w:tcW w:w="992" w:type="dxa"/>
            <w:tcBorders>
              <w:top w:val="single" w:sz="8" w:space="0" w:color="auto"/>
              <w:left w:val="single" w:sz="8" w:space="0" w:color="auto"/>
              <w:bottom w:val="single" w:sz="8" w:space="0" w:color="auto"/>
              <w:right w:val="single" w:sz="8" w:space="0" w:color="auto"/>
            </w:tcBorders>
            <w:shd w:val="clear" w:color="auto" w:fill="F7CAAC" w:themeFill="accent2" w:themeFillTint="66"/>
            <w:vAlign w:val="center"/>
            <w:hideMark/>
          </w:tcPr>
          <w:p w14:paraId="29AA4B4A" w14:textId="14738A6A"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3.6 </w:t>
            </w:r>
          </w:p>
        </w:tc>
        <w:tc>
          <w:tcPr>
            <w:tcW w:w="993" w:type="dxa"/>
            <w:tcBorders>
              <w:top w:val="single" w:sz="8" w:space="0" w:color="auto"/>
              <w:left w:val="single" w:sz="8" w:space="0" w:color="auto"/>
              <w:bottom w:val="single" w:sz="8" w:space="0" w:color="auto"/>
              <w:right w:val="single" w:sz="8" w:space="0" w:color="auto"/>
            </w:tcBorders>
            <w:shd w:val="clear" w:color="auto" w:fill="F7CAAC" w:themeFill="accent2" w:themeFillTint="66"/>
            <w:vAlign w:val="center"/>
            <w:hideMark/>
          </w:tcPr>
          <w:p w14:paraId="05171FC4" w14:textId="2F91D13C"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1.6 </w:t>
            </w:r>
          </w:p>
        </w:tc>
      </w:tr>
      <w:tr w:rsidR="00B910E0" w14:paraId="52BBABCF" w14:textId="77777777" w:rsidTr="003024FC">
        <w:trPr>
          <w:trHeight w:val="267"/>
          <w:jc w:val="center"/>
        </w:trPr>
        <w:tc>
          <w:tcPr>
            <w:tcW w:w="568" w:type="dxa"/>
            <w:vMerge/>
            <w:tcBorders>
              <w:top w:val="nil"/>
              <w:left w:val="single" w:sz="8" w:space="0" w:color="auto"/>
              <w:bottom w:val="single" w:sz="8" w:space="0" w:color="000000"/>
              <w:right w:val="single" w:sz="8" w:space="0" w:color="auto"/>
            </w:tcBorders>
            <w:vAlign w:val="center"/>
            <w:hideMark/>
          </w:tcPr>
          <w:p w14:paraId="6AB57F6A" w14:textId="77777777" w:rsidR="00B910E0" w:rsidRDefault="00B910E0" w:rsidP="00B910E0">
            <w:pPr>
              <w:widowControl/>
              <w:autoSpaceDE/>
              <w:autoSpaceDN/>
              <w:adjustRightInd/>
              <w:spacing w:after="0" w:line="256" w:lineRule="auto"/>
              <w:jc w:val="left"/>
              <w:rPr>
                <w:rFonts w:eastAsia="等线"/>
                <w:b/>
                <w:bCs/>
                <w:sz w:val="13"/>
                <w:szCs w:val="18"/>
                <w:lang w:val="en-US" w:eastAsia="zh-CN"/>
              </w:rPr>
            </w:pPr>
          </w:p>
        </w:tc>
        <w:tc>
          <w:tcPr>
            <w:tcW w:w="709" w:type="dxa"/>
            <w:tcBorders>
              <w:top w:val="single" w:sz="8" w:space="0" w:color="auto"/>
              <w:left w:val="single" w:sz="8" w:space="0" w:color="auto"/>
              <w:bottom w:val="single" w:sz="8" w:space="0" w:color="auto"/>
              <w:right w:val="single" w:sz="8" w:space="0" w:color="auto"/>
            </w:tcBorders>
            <w:vAlign w:val="center"/>
            <w:hideMark/>
          </w:tcPr>
          <w:p w14:paraId="4FE5F706" w14:textId="77777777"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sz w:val="13"/>
                <w:szCs w:val="18"/>
                <w:lang w:val="en-US" w:eastAsia="zh-CN"/>
              </w:rPr>
              <w:t>2</w:t>
            </w:r>
          </w:p>
        </w:tc>
        <w:tc>
          <w:tcPr>
            <w:tcW w:w="709" w:type="dxa"/>
            <w:tcBorders>
              <w:top w:val="single" w:sz="8" w:space="0" w:color="auto"/>
              <w:left w:val="single" w:sz="8" w:space="0" w:color="auto"/>
              <w:bottom w:val="single" w:sz="8" w:space="0" w:color="auto"/>
              <w:right w:val="single" w:sz="8" w:space="0" w:color="auto"/>
            </w:tcBorders>
            <w:vAlign w:val="center"/>
            <w:hideMark/>
          </w:tcPr>
          <w:p w14:paraId="44428223" w14:textId="77777777"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sz w:val="13"/>
                <w:szCs w:val="18"/>
                <w:lang w:val="en-US" w:eastAsia="zh-CN"/>
              </w:rPr>
              <w:t>30</w:t>
            </w:r>
          </w:p>
        </w:tc>
        <w:tc>
          <w:tcPr>
            <w:tcW w:w="709" w:type="dxa"/>
            <w:tcBorders>
              <w:top w:val="single" w:sz="8" w:space="0" w:color="auto"/>
              <w:left w:val="single" w:sz="8" w:space="0" w:color="auto"/>
              <w:bottom w:val="single" w:sz="8" w:space="0" w:color="auto"/>
              <w:right w:val="single" w:sz="8" w:space="0" w:color="auto"/>
            </w:tcBorders>
            <w:noWrap/>
            <w:vAlign w:val="center"/>
            <w:hideMark/>
          </w:tcPr>
          <w:p w14:paraId="46875434" w14:textId="0814C4A4"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-15.8 </w:t>
            </w:r>
          </w:p>
        </w:tc>
        <w:tc>
          <w:tcPr>
            <w:tcW w:w="850" w:type="dxa"/>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center"/>
            <w:hideMark/>
          </w:tcPr>
          <w:p w14:paraId="50B62069" w14:textId="1FC872E4"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18.4 </w:t>
            </w:r>
          </w:p>
        </w:tc>
        <w:tc>
          <w:tcPr>
            <w:tcW w:w="851" w:type="dxa"/>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center"/>
            <w:hideMark/>
          </w:tcPr>
          <w:p w14:paraId="76064DF5" w14:textId="67EC47DA"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13.8 </w:t>
            </w:r>
          </w:p>
        </w:tc>
        <w:tc>
          <w:tcPr>
            <w:tcW w:w="982" w:type="dxa"/>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center"/>
            <w:hideMark/>
          </w:tcPr>
          <w:p w14:paraId="6AE9ACD5" w14:textId="6E8D6AC8"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11.5 </w:t>
            </w:r>
          </w:p>
        </w:tc>
        <w:tc>
          <w:tcPr>
            <w:tcW w:w="992" w:type="dxa"/>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center"/>
            <w:hideMark/>
          </w:tcPr>
          <w:p w14:paraId="219858E6" w14:textId="42466CC6"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10.5 </w:t>
            </w:r>
          </w:p>
        </w:tc>
        <w:tc>
          <w:tcPr>
            <w:tcW w:w="992" w:type="dxa"/>
            <w:tcBorders>
              <w:top w:val="single" w:sz="8" w:space="0" w:color="auto"/>
              <w:left w:val="single" w:sz="8" w:space="0" w:color="auto"/>
              <w:bottom w:val="single" w:sz="8" w:space="0" w:color="auto"/>
              <w:right w:val="single" w:sz="8" w:space="0" w:color="auto"/>
            </w:tcBorders>
            <w:shd w:val="clear" w:color="auto" w:fill="F7CAAC" w:themeFill="accent2" w:themeFillTint="66"/>
            <w:vAlign w:val="center"/>
            <w:hideMark/>
          </w:tcPr>
          <w:p w14:paraId="6C972A39" w14:textId="22C7B3FC"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9.6 </w:t>
            </w:r>
          </w:p>
        </w:tc>
        <w:tc>
          <w:tcPr>
            <w:tcW w:w="993" w:type="dxa"/>
            <w:tcBorders>
              <w:top w:val="single" w:sz="8" w:space="0" w:color="auto"/>
              <w:left w:val="single" w:sz="8" w:space="0" w:color="auto"/>
              <w:bottom w:val="single" w:sz="8" w:space="0" w:color="auto"/>
              <w:right w:val="single" w:sz="8" w:space="0" w:color="auto"/>
            </w:tcBorders>
            <w:shd w:val="clear" w:color="auto" w:fill="F7CAAC" w:themeFill="accent2" w:themeFillTint="66"/>
            <w:vAlign w:val="center"/>
            <w:hideMark/>
          </w:tcPr>
          <w:p w14:paraId="7E3BAF29" w14:textId="62508C08"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7.6 </w:t>
            </w:r>
          </w:p>
        </w:tc>
      </w:tr>
    </w:tbl>
    <w:p w14:paraId="4EAE98A9" w14:textId="77777777" w:rsidR="00623D3E" w:rsidRDefault="00623D3E" w:rsidP="000145B9">
      <w:pPr>
        <w:rPr>
          <w:lang w:eastAsia="zh-CN"/>
        </w:rPr>
      </w:pPr>
    </w:p>
    <w:p w14:paraId="14B0974F" w14:textId="5D1C5206" w:rsidR="000145B9" w:rsidRDefault="000145B9" w:rsidP="000145B9">
      <w:pPr>
        <w:pStyle w:val="af6"/>
      </w:pPr>
      <w:r>
        <w:t xml:space="preserve">Table </w:t>
      </w:r>
      <w:r w:rsidR="000172B2">
        <w:fldChar w:fldCharType="begin"/>
      </w:r>
      <w:r>
        <w:instrText xml:space="preserve"> SEQ Table \* ARABIC </w:instrText>
      </w:r>
      <w:r w:rsidR="000172B2">
        <w:fldChar w:fldCharType="separate"/>
      </w:r>
      <w:r w:rsidR="001C5016">
        <w:rPr>
          <w:noProof/>
        </w:rPr>
        <w:t>29</w:t>
      </w:r>
      <w:r w:rsidR="000172B2">
        <w:fldChar w:fldCharType="end"/>
      </w:r>
      <w:r>
        <w:t xml:space="preserve"> </w:t>
      </w:r>
      <w:r w:rsidR="006E2B5E">
        <w:t xml:space="preserve">Performance summary of PRACH format 2 repetitions for </w:t>
      </w:r>
      <w:r w:rsidR="00143187">
        <w:t xml:space="preserve"> NTN-TDL-C</w:t>
      </w:r>
      <w:r>
        <w:t xml:space="preserve"> (1% missed detection)</w:t>
      </w:r>
    </w:p>
    <w:tbl>
      <w:tblPr>
        <w:tblW w:w="8355" w:type="dxa"/>
        <w:jc w:val="center"/>
        <w:tblLayout w:type="fixed"/>
        <w:tblLook w:val="04A0" w:firstRow="1" w:lastRow="0" w:firstColumn="1" w:lastColumn="0" w:noHBand="0" w:noVBand="1"/>
      </w:tblPr>
      <w:tblGrid>
        <w:gridCol w:w="568"/>
        <w:gridCol w:w="709"/>
        <w:gridCol w:w="709"/>
        <w:gridCol w:w="709"/>
        <w:gridCol w:w="850"/>
        <w:gridCol w:w="851"/>
        <w:gridCol w:w="982"/>
        <w:gridCol w:w="992"/>
        <w:gridCol w:w="992"/>
        <w:gridCol w:w="993"/>
      </w:tblGrid>
      <w:tr w:rsidR="000145B9" w14:paraId="6F73BADC" w14:textId="77777777" w:rsidTr="00B910E0">
        <w:trPr>
          <w:trHeight w:val="297"/>
          <w:jc w:val="center"/>
        </w:trPr>
        <w:tc>
          <w:tcPr>
            <w:tcW w:w="2695" w:type="dxa"/>
            <w:gridSpan w:val="4"/>
            <w:tcBorders>
              <w:top w:val="single" w:sz="8" w:space="0" w:color="auto"/>
              <w:left w:val="single" w:sz="8" w:space="0" w:color="auto"/>
              <w:bottom w:val="single" w:sz="8" w:space="0" w:color="auto"/>
              <w:right w:val="single" w:sz="8" w:space="0" w:color="auto"/>
            </w:tcBorders>
            <w:noWrap/>
            <w:vAlign w:val="center"/>
            <w:hideMark/>
          </w:tcPr>
          <w:p w14:paraId="55A964B9" w14:textId="77777777" w:rsidR="000145B9" w:rsidRDefault="000145B9">
            <w:pPr>
              <w:widowControl/>
              <w:autoSpaceDE/>
              <w:adjustRightInd/>
              <w:spacing w:after="0" w:line="256" w:lineRule="auto"/>
              <w:jc w:val="center"/>
              <w:textAlignment w:val="center"/>
              <w:rPr>
                <w:rFonts w:eastAsia="等线"/>
                <w:b/>
                <w:bCs/>
                <w:color w:val="000000"/>
                <w:sz w:val="13"/>
                <w:szCs w:val="18"/>
                <w:lang w:val="en-US" w:eastAsia="zh-CN"/>
              </w:rPr>
            </w:pPr>
            <w:r>
              <w:rPr>
                <w:rFonts w:eastAsia="等线"/>
                <w:b/>
                <w:bCs/>
                <w:color w:val="000000"/>
                <w:sz w:val="13"/>
                <w:szCs w:val="18"/>
                <w:lang w:val="en-US" w:eastAsia="zh-CN"/>
              </w:rPr>
              <w:t>PRACH format of length 839</w:t>
            </w:r>
          </w:p>
        </w:tc>
        <w:tc>
          <w:tcPr>
            <w:tcW w:w="5660" w:type="dxa"/>
            <w:gridSpan w:val="6"/>
            <w:tcBorders>
              <w:top w:val="single" w:sz="8" w:space="0" w:color="auto"/>
              <w:left w:val="single" w:sz="8" w:space="0" w:color="auto"/>
              <w:bottom w:val="single" w:sz="8" w:space="0" w:color="auto"/>
              <w:right w:val="single" w:sz="8" w:space="0" w:color="auto"/>
            </w:tcBorders>
            <w:noWrap/>
            <w:vAlign w:val="center"/>
            <w:hideMark/>
          </w:tcPr>
          <w:p w14:paraId="5E8A01CB" w14:textId="77777777" w:rsidR="000145B9" w:rsidRDefault="000145B9">
            <w:pPr>
              <w:widowControl/>
              <w:autoSpaceDE/>
              <w:adjustRightInd/>
              <w:spacing w:after="0" w:line="256" w:lineRule="auto"/>
              <w:jc w:val="center"/>
              <w:textAlignment w:val="center"/>
              <w:rPr>
                <w:rFonts w:eastAsia="等线"/>
                <w:b/>
                <w:bCs/>
                <w:color w:val="000000"/>
                <w:sz w:val="13"/>
                <w:szCs w:val="18"/>
                <w:lang w:val="en-US" w:eastAsia="zh-CN"/>
              </w:rPr>
            </w:pPr>
            <w:r>
              <w:rPr>
                <w:rFonts w:eastAsia="等线"/>
                <w:b/>
                <w:bCs/>
                <w:color w:val="000000"/>
                <w:sz w:val="13"/>
                <w:szCs w:val="18"/>
                <w:lang w:val="en-US" w:eastAsia="zh-CN"/>
              </w:rPr>
              <w:t>Rural TDL - C</w:t>
            </w:r>
          </w:p>
        </w:tc>
      </w:tr>
      <w:tr w:rsidR="006E2B5E" w14:paraId="168898C7" w14:textId="77777777" w:rsidTr="00B910E0">
        <w:trPr>
          <w:trHeight w:val="595"/>
          <w:jc w:val="center"/>
        </w:trPr>
        <w:tc>
          <w:tcPr>
            <w:tcW w:w="568" w:type="dxa"/>
            <w:tcBorders>
              <w:top w:val="nil"/>
              <w:left w:val="single" w:sz="8" w:space="0" w:color="auto"/>
              <w:bottom w:val="single" w:sz="4" w:space="0" w:color="auto"/>
              <w:right w:val="single" w:sz="8" w:space="0" w:color="auto"/>
            </w:tcBorders>
            <w:vAlign w:val="center"/>
            <w:hideMark/>
          </w:tcPr>
          <w:p w14:paraId="45D47C43" w14:textId="77777777" w:rsidR="006E2B5E" w:rsidRDefault="006E2B5E" w:rsidP="006E2B5E">
            <w:pPr>
              <w:widowControl/>
              <w:autoSpaceDE/>
              <w:adjustRightInd/>
              <w:spacing w:after="0" w:line="256" w:lineRule="auto"/>
              <w:jc w:val="center"/>
              <w:textAlignment w:val="center"/>
              <w:rPr>
                <w:rFonts w:eastAsia="等线"/>
                <w:b/>
                <w:bCs/>
                <w:sz w:val="13"/>
                <w:szCs w:val="18"/>
                <w:lang w:val="en-US" w:eastAsia="zh-CN"/>
              </w:rPr>
            </w:pPr>
            <w:r>
              <w:rPr>
                <w:rFonts w:eastAsia="等线"/>
                <w:b/>
                <w:bCs/>
                <w:sz w:val="13"/>
                <w:szCs w:val="18"/>
                <w:lang w:val="en-US" w:eastAsia="zh-CN"/>
              </w:rPr>
              <w:t>Satellite orbit</w:t>
            </w:r>
          </w:p>
        </w:tc>
        <w:tc>
          <w:tcPr>
            <w:tcW w:w="709" w:type="dxa"/>
            <w:tcBorders>
              <w:top w:val="single" w:sz="8" w:space="0" w:color="auto"/>
              <w:left w:val="single" w:sz="8" w:space="0" w:color="auto"/>
              <w:bottom w:val="single" w:sz="8" w:space="0" w:color="auto"/>
              <w:right w:val="single" w:sz="8" w:space="0" w:color="auto"/>
            </w:tcBorders>
            <w:vAlign w:val="center"/>
            <w:hideMark/>
          </w:tcPr>
          <w:p w14:paraId="03AFF760" w14:textId="77777777" w:rsidR="006E2B5E" w:rsidRDefault="006E2B5E" w:rsidP="006E2B5E">
            <w:pPr>
              <w:widowControl/>
              <w:autoSpaceDE/>
              <w:adjustRightInd/>
              <w:spacing w:after="0" w:line="256" w:lineRule="auto"/>
              <w:jc w:val="center"/>
              <w:textAlignment w:val="center"/>
              <w:rPr>
                <w:rFonts w:eastAsia="等线"/>
                <w:b/>
                <w:bCs/>
                <w:sz w:val="13"/>
                <w:szCs w:val="18"/>
                <w:lang w:val="en-US" w:eastAsia="zh-CN"/>
              </w:rPr>
            </w:pPr>
            <w:r>
              <w:rPr>
                <w:rFonts w:eastAsia="等线"/>
                <w:b/>
                <w:bCs/>
                <w:sz w:val="13"/>
                <w:szCs w:val="18"/>
                <w:lang w:val="en-US" w:eastAsia="zh-CN"/>
              </w:rPr>
              <w:t>Satellite parameter set</w:t>
            </w:r>
          </w:p>
        </w:tc>
        <w:tc>
          <w:tcPr>
            <w:tcW w:w="709" w:type="dxa"/>
            <w:tcBorders>
              <w:top w:val="single" w:sz="8" w:space="0" w:color="auto"/>
              <w:left w:val="single" w:sz="8" w:space="0" w:color="auto"/>
              <w:bottom w:val="single" w:sz="8" w:space="0" w:color="auto"/>
              <w:right w:val="single" w:sz="8" w:space="0" w:color="auto"/>
            </w:tcBorders>
            <w:vAlign w:val="center"/>
            <w:hideMark/>
          </w:tcPr>
          <w:p w14:paraId="10B1D9F9" w14:textId="77777777" w:rsidR="006E2B5E" w:rsidRDefault="006E2B5E" w:rsidP="006E2B5E">
            <w:pPr>
              <w:widowControl/>
              <w:autoSpaceDE/>
              <w:adjustRightInd/>
              <w:spacing w:after="0" w:line="256" w:lineRule="auto"/>
              <w:jc w:val="center"/>
              <w:textAlignment w:val="center"/>
              <w:rPr>
                <w:rFonts w:eastAsia="等线"/>
                <w:b/>
                <w:bCs/>
                <w:sz w:val="13"/>
                <w:szCs w:val="18"/>
                <w:lang w:val="en-US" w:eastAsia="zh-CN"/>
              </w:rPr>
            </w:pPr>
            <w:r>
              <w:rPr>
                <w:rFonts w:eastAsia="等线"/>
                <w:b/>
                <w:bCs/>
                <w:sz w:val="13"/>
                <w:szCs w:val="18"/>
                <w:lang w:val="en-US" w:eastAsia="zh-CN"/>
              </w:rPr>
              <w:t>Elevation angle (deg)</w:t>
            </w:r>
          </w:p>
        </w:tc>
        <w:tc>
          <w:tcPr>
            <w:tcW w:w="709" w:type="dxa"/>
            <w:tcBorders>
              <w:top w:val="single" w:sz="8" w:space="0" w:color="auto"/>
              <w:left w:val="single" w:sz="8" w:space="0" w:color="auto"/>
              <w:bottom w:val="single" w:sz="8" w:space="0" w:color="auto"/>
              <w:right w:val="single" w:sz="8" w:space="0" w:color="auto"/>
            </w:tcBorders>
            <w:vAlign w:val="center"/>
            <w:hideMark/>
          </w:tcPr>
          <w:p w14:paraId="1203CC7F" w14:textId="77777777" w:rsidR="006E2B5E" w:rsidRDefault="006E2B5E" w:rsidP="006E2B5E">
            <w:pPr>
              <w:widowControl/>
              <w:autoSpaceDE/>
              <w:adjustRightInd/>
              <w:spacing w:after="0" w:line="256" w:lineRule="auto"/>
              <w:jc w:val="center"/>
              <w:textAlignment w:val="center"/>
              <w:rPr>
                <w:rFonts w:eastAsia="等线"/>
                <w:b/>
                <w:bCs/>
                <w:sz w:val="13"/>
                <w:szCs w:val="18"/>
                <w:lang w:val="en-US" w:eastAsia="zh-CN"/>
              </w:rPr>
            </w:pPr>
            <w:r>
              <w:rPr>
                <w:rFonts w:eastAsia="等线"/>
                <w:b/>
                <w:bCs/>
                <w:sz w:val="13"/>
                <w:szCs w:val="18"/>
                <w:lang w:val="en-US" w:eastAsia="zh-CN"/>
              </w:rPr>
              <w:t>CNR (dB)</w:t>
            </w:r>
          </w:p>
        </w:tc>
        <w:tc>
          <w:tcPr>
            <w:tcW w:w="850" w:type="dxa"/>
            <w:tcBorders>
              <w:top w:val="single" w:sz="8" w:space="0" w:color="auto"/>
              <w:left w:val="single" w:sz="8" w:space="0" w:color="auto"/>
              <w:bottom w:val="single" w:sz="8" w:space="0" w:color="auto"/>
              <w:right w:val="single" w:sz="8" w:space="0" w:color="auto"/>
            </w:tcBorders>
            <w:vAlign w:val="center"/>
            <w:hideMark/>
          </w:tcPr>
          <w:p w14:paraId="36C8EFF7" w14:textId="6C8F5EB6" w:rsidR="006E2B5E" w:rsidRDefault="006E2B5E" w:rsidP="006E2B5E">
            <w:pPr>
              <w:widowControl/>
              <w:autoSpaceDE/>
              <w:adjustRightInd/>
              <w:spacing w:after="0" w:line="256" w:lineRule="auto"/>
              <w:jc w:val="center"/>
              <w:textAlignment w:val="center"/>
              <w:rPr>
                <w:rFonts w:eastAsia="等线"/>
                <w:b/>
                <w:bCs/>
                <w:sz w:val="13"/>
                <w:szCs w:val="18"/>
                <w:lang w:val="en-US" w:eastAsia="zh-CN"/>
              </w:rPr>
            </w:pPr>
            <w:r>
              <w:rPr>
                <w:rFonts w:eastAsia="等线"/>
                <w:b/>
                <w:bCs/>
                <w:sz w:val="13"/>
                <w:szCs w:val="18"/>
                <w:lang w:val="en-US" w:eastAsia="zh-CN"/>
              </w:rPr>
              <w:t>Coverage Gap of PRACH format 0</w:t>
            </w:r>
            <w:r>
              <w:rPr>
                <w:rFonts w:eastAsia="等线" w:hint="eastAsia"/>
                <w:b/>
                <w:bCs/>
                <w:sz w:val="13"/>
                <w:szCs w:val="18"/>
                <w:lang w:val="en-US" w:eastAsia="zh-CN"/>
              </w:rPr>
              <w:t>（</w:t>
            </w:r>
            <w:r>
              <w:rPr>
                <w:rFonts w:eastAsia="等线"/>
                <w:b/>
                <w:bCs/>
                <w:sz w:val="13"/>
                <w:szCs w:val="18"/>
                <w:lang w:val="en-US" w:eastAsia="zh-CN"/>
              </w:rPr>
              <w:t>dB</w:t>
            </w:r>
            <w:r>
              <w:rPr>
                <w:rFonts w:eastAsia="等线" w:hint="eastAsia"/>
                <w:b/>
                <w:bCs/>
                <w:sz w:val="13"/>
                <w:szCs w:val="18"/>
                <w:lang w:val="en-US" w:eastAsia="zh-CN"/>
              </w:rPr>
              <w:t>）</w:t>
            </w:r>
          </w:p>
        </w:tc>
        <w:tc>
          <w:tcPr>
            <w:tcW w:w="851" w:type="dxa"/>
            <w:tcBorders>
              <w:top w:val="single" w:sz="8" w:space="0" w:color="auto"/>
              <w:left w:val="single" w:sz="8" w:space="0" w:color="auto"/>
              <w:bottom w:val="single" w:sz="8" w:space="0" w:color="auto"/>
              <w:right w:val="single" w:sz="8" w:space="0" w:color="auto"/>
            </w:tcBorders>
            <w:vAlign w:val="center"/>
            <w:hideMark/>
          </w:tcPr>
          <w:p w14:paraId="55AAA9AD" w14:textId="2A4067D7" w:rsidR="006E2B5E" w:rsidRDefault="006E2B5E" w:rsidP="006E2B5E">
            <w:pPr>
              <w:widowControl/>
              <w:autoSpaceDE/>
              <w:adjustRightInd/>
              <w:spacing w:after="0" w:line="256" w:lineRule="auto"/>
              <w:jc w:val="center"/>
              <w:textAlignment w:val="center"/>
              <w:rPr>
                <w:rFonts w:eastAsia="等线"/>
                <w:b/>
                <w:bCs/>
                <w:sz w:val="13"/>
                <w:szCs w:val="18"/>
                <w:lang w:val="en-US" w:eastAsia="zh-CN"/>
              </w:rPr>
            </w:pPr>
            <w:r>
              <w:rPr>
                <w:rFonts w:eastAsia="等线"/>
                <w:b/>
                <w:bCs/>
                <w:sz w:val="13"/>
                <w:szCs w:val="18"/>
                <w:lang w:val="en-US" w:eastAsia="zh-CN"/>
              </w:rPr>
              <w:t>Coverage Gap of PRACH format 2</w:t>
            </w:r>
            <w:r>
              <w:rPr>
                <w:rFonts w:eastAsia="等线" w:hint="eastAsia"/>
                <w:b/>
                <w:bCs/>
                <w:sz w:val="13"/>
                <w:szCs w:val="18"/>
                <w:lang w:val="en-US" w:eastAsia="zh-CN"/>
              </w:rPr>
              <w:t>（</w:t>
            </w:r>
            <w:r>
              <w:rPr>
                <w:rFonts w:eastAsia="等线"/>
                <w:b/>
                <w:bCs/>
                <w:sz w:val="13"/>
                <w:szCs w:val="18"/>
                <w:lang w:val="en-US" w:eastAsia="zh-CN"/>
              </w:rPr>
              <w:t>dB</w:t>
            </w:r>
            <w:r>
              <w:rPr>
                <w:rFonts w:eastAsia="等线" w:hint="eastAsia"/>
                <w:b/>
                <w:bCs/>
                <w:sz w:val="13"/>
                <w:szCs w:val="18"/>
                <w:lang w:val="en-US" w:eastAsia="zh-CN"/>
              </w:rPr>
              <w:t>）</w:t>
            </w:r>
          </w:p>
        </w:tc>
        <w:tc>
          <w:tcPr>
            <w:tcW w:w="982" w:type="dxa"/>
            <w:tcBorders>
              <w:top w:val="single" w:sz="8" w:space="0" w:color="auto"/>
              <w:left w:val="single" w:sz="8" w:space="0" w:color="auto"/>
              <w:bottom w:val="single" w:sz="8" w:space="0" w:color="auto"/>
              <w:right w:val="single" w:sz="8" w:space="0" w:color="auto"/>
            </w:tcBorders>
            <w:vAlign w:val="center"/>
            <w:hideMark/>
          </w:tcPr>
          <w:p w14:paraId="0F3C2E9D" w14:textId="32B387AA" w:rsidR="006E2B5E" w:rsidRDefault="006E2B5E" w:rsidP="006E2B5E">
            <w:pPr>
              <w:widowControl/>
              <w:autoSpaceDE/>
              <w:adjustRightInd/>
              <w:spacing w:after="0" w:line="256" w:lineRule="auto"/>
              <w:jc w:val="center"/>
              <w:textAlignment w:val="center"/>
              <w:rPr>
                <w:rFonts w:eastAsia="等线"/>
                <w:b/>
                <w:bCs/>
                <w:sz w:val="13"/>
                <w:szCs w:val="18"/>
                <w:lang w:val="en-US" w:eastAsia="zh-CN"/>
              </w:rPr>
            </w:pPr>
            <w:r>
              <w:rPr>
                <w:rFonts w:eastAsia="等线"/>
                <w:b/>
                <w:bCs/>
                <w:sz w:val="13"/>
                <w:szCs w:val="18"/>
                <w:lang w:val="en-US" w:eastAsia="zh-CN"/>
              </w:rPr>
              <w:t>Coverage Gap of L2F1</w:t>
            </w:r>
            <w:r>
              <w:rPr>
                <w:rFonts w:eastAsia="等线" w:hint="eastAsia"/>
                <w:b/>
                <w:bCs/>
                <w:sz w:val="13"/>
                <w:szCs w:val="18"/>
                <w:lang w:val="en-US" w:eastAsia="zh-CN"/>
              </w:rPr>
              <w:t>（</w:t>
            </w:r>
            <w:r>
              <w:rPr>
                <w:rFonts w:eastAsia="等线"/>
                <w:b/>
                <w:bCs/>
                <w:sz w:val="13"/>
                <w:szCs w:val="18"/>
                <w:lang w:val="en-US" w:eastAsia="zh-CN"/>
              </w:rPr>
              <w:t>dB</w:t>
            </w:r>
            <w:r>
              <w:rPr>
                <w:rFonts w:eastAsia="等线" w:hint="eastAsia"/>
                <w:b/>
                <w:bCs/>
                <w:sz w:val="13"/>
                <w:szCs w:val="18"/>
                <w:lang w:val="en-US" w:eastAsia="zh-CN"/>
              </w:rPr>
              <w:t>）</w:t>
            </w:r>
          </w:p>
        </w:tc>
        <w:tc>
          <w:tcPr>
            <w:tcW w:w="992" w:type="dxa"/>
            <w:tcBorders>
              <w:top w:val="single" w:sz="8" w:space="0" w:color="auto"/>
              <w:left w:val="single" w:sz="8" w:space="0" w:color="auto"/>
              <w:bottom w:val="single" w:sz="8" w:space="0" w:color="auto"/>
              <w:right w:val="single" w:sz="8" w:space="0" w:color="auto"/>
            </w:tcBorders>
            <w:vAlign w:val="center"/>
            <w:hideMark/>
          </w:tcPr>
          <w:p w14:paraId="12D4EB92" w14:textId="72EAE344" w:rsidR="006E2B5E" w:rsidRDefault="006E2B5E" w:rsidP="006E2B5E">
            <w:pPr>
              <w:widowControl/>
              <w:autoSpaceDE/>
              <w:adjustRightInd/>
              <w:spacing w:after="0" w:line="256" w:lineRule="auto"/>
              <w:jc w:val="center"/>
              <w:textAlignment w:val="center"/>
              <w:rPr>
                <w:rFonts w:eastAsia="等线"/>
                <w:b/>
                <w:bCs/>
                <w:sz w:val="13"/>
                <w:szCs w:val="18"/>
                <w:lang w:val="en-US" w:eastAsia="zh-CN"/>
              </w:rPr>
            </w:pPr>
            <w:r>
              <w:rPr>
                <w:rFonts w:eastAsia="等线"/>
                <w:b/>
                <w:bCs/>
                <w:sz w:val="13"/>
                <w:szCs w:val="18"/>
                <w:lang w:val="en-US" w:eastAsia="zh-CN"/>
              </w:rPr>
              <w:t>Coverage Gap of L2F2</w:t>
            </w:r>
            <w:r>
              <w:rPr>
                <w:rFonts w:eastAsia="等线" w:hint="eastAsia"/>
                <w:b/>
                <w:bCs/>
                <w:sz w:val="13"/>
                <w:szCs w:val="18"/>
                <w:lang w:val="en-US" w:eastAsia="zh-CN"/>
              </w:rPr>
              <w:t>（</w:t>
            </w:r>
            <w:r>
              <w:rPr>
                <w:rFonts w:eastAsia="等线"/>
                <w:b/>
                <w:bCs/>
                <w:sz w:val="13"/>
                <w:szCs w:val="18"/>
                <w:lang w:val="en-US" w:eastAsia="zh-CN"/>
              </w:rPr>
              <w:t>dB</w:t>
            </w:r>
            <w:r>
              <w:rPr>
                <w:rFonts w:eastAsia="等线" w:hint="eastAsia"/>
                <w:b/>
                <w:bCs/>
                <w:sz w:val="13"/>
                <w:szCs w:val="18"/>
                <w:lang w:val="en-US" w:eastAsia="zh-CN"/>
              </w:rPr>
              <w:t>）</w:t>
            </w:r>
          </w:p>
        </w:tc>
        <w:tc>
          <w:tcPr>
            <w:tcW w:w="992" w:type="dxa"/>
            <w:tcBorders>
              <w:top w:val="single" w:sz="8" w:space="0" w:color="auto"/>
              <w:left w:val="single" w:sz="8" w:space="0" w:color="auto"/>
              <w:bottom w:val="single" w:sz="8" w:space="0" w:color="auto"/>
              <w:right w:val="single" w:sz="8" w:space="0" w:color="auto"/>
            </w:tcBorders>
            <w:vAlign w:val="center"/>
            <w:hideMark/>
          </w:tcPr>
          <w:p w14:paraId="0D5DEBCD" w14:textId="4C6D2D06" w:rsidR="006E2B5E" w:rsidRDefault="006E2B5E" w:rsidP="006E2B5E">
            <w:pPr>
              <w:widowControl/>
              <w:autoSpaceDE/>
              <w:adjustRightInd/>
              <w:spacing w:after="0" w:line="256" w:lineRule="auto"/>
              <w:jc w:val="center"/>
              <w:textAlignment w:val="center"/>
              <w:rPr>
                <w:rFonts w:eastAsia="等线"/>
                <w:b/>
                <w:bCs/>
                <w:sz w:val="13"/>
                <w:szCs w:val="18"/>
                <w:lang w:val="en-US" w:eastAsia="zh-CN"/>
              </w:rPr>
            </w:pPr>
            <w:r>
              <w:rPr>
                <w:rFonts w:eastAsia="等线"/>
                <w:b/>
                <w:bCs/>
                <w:sz w:val="13"/>
                <w:szCs w:val="18"/>
                <w:lang w:val="en-US" w:eastAsia="zh-CN"/>
              </w:rPr>
              <w:t>Coverage Gap of L2F3</w:t>
            </w:r>
            <w:r>
              <w:rPr>
                <w:rFonts w:eastAsia="等线" w:hint="eastAsia"/>
                <w:b/>
                <w:bCs/>
                <w:sz w:val="13"/>
                <w:szCs w:val="18"/>
                <w:lang w:val="en-US" w:eastAsia="zh-CN"/>
              </w:rPr>
              <w:t>（</w:t>
            </w:r>
            <w:r>
              <w:rPr>
                <w:rFonts w:eastAsia="等线"/>
                <w:b/>
                <w:bCs/>
                <w:sz w:val="13"/>
                <w:szCs w:val="18"/>
                <w:lang w:val="en-US" w:eastAsia="zh-CN"/>
              </w:rPr>
              <w:t>dB</w:t>
            </w:r>
            <w:r>
              <w:rPr>
                <w:rFonts w:eastAsia="等线" w:hint="eastAsia"/>
                <w:b/>
                <w:bCs/>
                <w:sz w:val="13"/>
                <w:szCs w:val="18"/>
                <w:lang w:val="en-US" w:eastAsia="zh-CN"/>
              </w:rPr>
              <w:t>）</w:t>
            </w:r>
          </w:p>
        </w:tc>
        <w:tc>
          <w:tcPr>
            <w:tcW w:w="993" w:type="dxa"/>
            <w:tcBorders>
              <w:top w:val="single" w:sz="8" w:space="0" w:color="auto"/>
              <w:left w:val="single" w:sz="8" w:space="0" w:color="auto"/>
              <w:bottom w:val="single" w:sz="8" w:space="0" w:color="auto"/>
              <w:right w:val="single" w:sz="8" w:space="0" w:color="auto"/>
            </w:tcBorders>
            <w:vAlign w:val="center"/>
            <w:hideMark/>
          </w:tcPr>
          <w:p w14:paraId="672BCDF2" w14:textId="32444B98" w:rsidR="006E2B5E" w:rsidRDefault="006E2B5E" w:rsidP="006E2B5E">
            <w:pPr>
              <w:widowControl/>
              <w:autoSpaceDE/>
              <w:adjustRightInd/>
              <w:spacing w:after="0" w:line="256" w:lineRule="auto"/>
              <w:jc w:val="center"/>
              <w:textAlignment w:val="center"/>
              <w:rPr>
                <w:rFonts w:eastAsia="等线"/>
                <w:b/>
                <w:bCs/>
                <w:sz w:val="13"/>
                <w:szCs w:val="18"/>
                <w:lang w:val="en-US" w:eastAsia="zh-CN"/>
              </w:rPr>
            </w:pPr>
            <w:r>
              <w:rPr>
                <w:rFonts w:eastAsia="等线"/>
                <w:b/>
                <w:bCs/>
                <w:sz w:val="13"/>
                <w:szCs w:val="18"/>
                <w:lang w:val="en-US" w:eastAsia="zh-CN"/>
              </w:rPr>
              <w:t>Coverage Gap of L2F4</w:t>
            </w:r>
            <w:r>
              <w:rPr>
                <w:rFonts w:eastAsia="等线" w:hint="eastAsia"/>
                <w:b/>
                <w:bCs/>
                <w:sz w:val="13"/>
                <w:szCs w:val="18"/>
                <w:lang w:val="en-US" w:eastAsia="zh-CN"/>
              </w:rPr>
              <w:t>（</w:t>
            </w:r>
            <w:r>
              <w:rPr>
                <w:rFonts w:eastAsia="等线"/>
                <w:b/>
                <w:bCs/>
                <w:sz w:val="13"/>
                <w:szCs w:val="18"/>
                <w:lang w:val="en-US" w:eastAsia="zh-CN"/>
              </w:rPr>
              <w:t>dB</w:t>
            </w:r>
            <w:r>
              <w:rPr>
                <w:rFonts w:eastAsia="等线" w:hint="eastAsia"/>
                <w:b/>
                <w:bCs/>
                <w:sz w:val="13"/>
                <w:szCs w:val="18"/>
                <w:lang w:val="en-US" w:eastAsia="zh-CN"/>
              </w:rPr>
              <w:t>）</w:t>
            </w:r>
          </w:p>
        </w:tc>
      </w:tr>
      <w:tr w:rsidR="00B910E0" w14:paraId="26F376B8" w14:textId="77777777" w:rsidTr="003024FC">
        <w:trPr>
          <w:trHeight w:val="267"/>
          <w:jc w:val="center"/>
        </w:trPr>
        <w:tc>
          <w:tcPr>
            <w:tcW w:w="568" w:type="dxa"/>
            <w:vMerge w:val="restart"/>
            <w:tcBorders>
              <w:top w:val="nil"/>
              <w:left w:val="single" w:sz="8" w:space="0" w:color="auto"/>
              <w:bottom w:val="single" w:sz="4" w:space="0" w:color="auto"/>
              <w:right w:val="single" w:sz="8" w:space="0" w:color="auto"/>
            </w:tcBorders>
            <w:vAlign w:val="center"/>
            <w:hideMark/>
          </w:tcPr>
          <w:p w14:paraId="1159D84C" w14:textId="77777777" w:rsidR="00B910E0" w:rsidRDefault="00B910E0" w:rsidP="00B910E0">
            <w:pPr>
              <w:widowControl/>
              <w:autoSpaceDE/>
              <w:adjustRightInd/>
              <w:spacing w:after="0" w:line="256" w:lineRule="auto"/>
              <w:jc w:val="center"/>
              <w:textAlignment w:val="center"/>
              <w:rPr>
                <w:rFonts w:eastAsia="等线"/>
                <w:b/>
                <w:bCs/>
                <w:sz w:val="13"/>
                <w:szCs w:val="18"/>
                <w:lang w:val="en-US" w:eastAsia="zh-CN"/>
              </w:rPr>
            </w:pPr>
            <w:r>
              <w:rPr>
                <w:rFonts w:eastAsia="等线"/>
                <w:b/>
                <w:bCs/>
                <w:sz w:val="13"/>
                <w:szCs w:val="18"/>
                <w:lang w:val="en-US" w:eastAsia="zh-CN"/>
              </w:rPr>
              <w:t>LEO-1200</w:t>
            </w:r>
          </w:p>
        </w:tc>
        <w:tc>
          <w:tcPr>
            <w:tcW w:w="709" w:type="dxa"/>
            <w:tcBorders>
              <w:top w:val="single" w:sz="8" w:space="0" w:color="auto"/>
              <w:left w:val="single" w:sz="8" w:space="0" w:color="auto"/>
              <w:bottom w:val="single" w:sz="8" w:space="0" w:color="auto"/>
              <w:right w:val="single" w:sz="8" w:space="0" w:color="auto"/>
            </w:tcBorders>
            <w:vAlign w:val="center"/>
            <w:hideMark/>
          </w:tcPr>
          <w:p w14:paraId="3ECB9275" w14:textId="77777777"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sz w:val="13"/>
                <w:szCs w:val="18"/>
                <w:lang w:val="en-US" w:eastAsia="zh-CN"/>
              </w:rPr>
              <w:t>1</w:t>
            </w:r>
          </w:p>
        </w:tc>
        <w:tc>
          <w:tcPr>
            <w:tcW w:w="709" w:type="dxa"/>
            <w:tcBorders>
              <w:top w:val="single" w:sz="8" w:space="0" w:color="auto"/>
              <w:left w:val="single" w:sz="8" w:space="0" w:color="auto"/>
              <w:bottom w:val="single" w:sz="8" w:space="0" w:color="auto"/>
              <w:right w:val="single" w:sz="8" w:space="0" w:color="auto"/>
            </w:tcBorders>
            <w:vAlign w:val="center"/>
            <w:hideMark/>
          </w:tcPr>
          <w:p w14:paraId="22BE6AD9" w14:textId="77777777"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sz w:val="13"/>
                <w:szCs w:val="18"/>
                <w:lang w:val="en-US" w:eastAsia="zh-CN"/>
              </w:rPr>
              <w:t>30</w:t>
            </w:r>
          </w:p>
        </w:tc>
        <w:tc>
          <w:tcPr>
            <w:tcW w:w="709" w:type="dxa"/>
            <w:tcBorders>
              <w:top w:val="single" w:sz="8" w:space="0" w:color="auto"/>
              <w:left w:val="single" w:sz="8" w:space="0" w:color="auto"/>
              <w:bottom w:val="single" w:sz="8" w:space="0" w:color="auto"/>
              <w:right w:val="single" w:sz="8" w:space="0" w:color="auto"/>
            </w:tcBorders>
            <w:noWrap/>
            <w:vAlign w:val="center"/>
            <w:hideMark/>
          </w:tcPr>
          <w:p w14:paraId="7E15C039" w14:textId="0F33E811"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-15.2 </w:t>
            </w:r>
          </w:p>
        </w:tc>
        <w:tc>
          <w:tcPr>
            <w:tcW w:w="850" w:type="dxa"/>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center"/>
            <w:hideMark/>
          </w:tcPr>
          <w:p w14:paraId="237C5028" w14:textId="555A93CA"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4.6 </w:t>
            </w:r>
          </w:p>
        </w:tc>
        <w:tc>
          <w:tcPr>
            <w:tcW w:w="851" w:type="dxa"/>
            <w:tcBorders>
              <w:top w:val="single" w:sz="8" w:space="0" w:color="auto"/>
              <w:left w:val="single" w:sz="8" w:space="0" w:color="auto"/>
              <w:bottom w:val="single" w:sz="8" w:space="0" w:color="auto"/>
              <w:right w:val="single" w:sz="8" w:space="0" w:color="auto"/>
            </w:tcBorders>
            <w:shd w:val="clear" w:color="auto" w:fill="C5E0B3" w:themeFill="accent6" w:themeFillTint="66"/>
            <w:noWrap/>
            <w:vAlign w:val="center"/>
            <w:hideMark/>
          </w:tcPr>
          <w:p w14:paraId="731BD556" w14:textId="0EE48E64"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-0.4 </w:t>
            </w:r>
          </w:p>
        </w:tc>
        <w:tc>
          <w:tcPr>
            <w:tcW w:w="982" w:type="dxa"/>
            <w:tcBorders>
              <w:top w:val="single" w:sz="8" w:space="0" w:color="auto"/>
              <w:left w:val="single" w:sz="8" w:space="0" w:color="auto"/>
              <w:bottom w:val="single" w:sz="8" w:space="0" w:color="auto"/>
              <w:right w:val="single" w:sz="8" w:space="0" w:color="auto"/>
            </w:tcBorders>
            <w:shd w:val="clear" w:color="auto" w:fill="C5E0B3" w:themeFill="accent6" w:themeFillTint="66"/>
            <w:noWrap/>
            <w:vAlign w:val="center"/>
            <w:hideMark/>
          </w:tcPr>
          <w:p w14:paraId="0DD43709" w14:textId="71375C48"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-2.5 </w:t>
            </w:r>
          </w:p>
        </w:tc>
        <w:tc>
          <w:tcPr>
            <w:tcW w:w="992" w:type="dxa"/>
            <w:tcBorders>
              <w:top w:val="single" w:sz="8" w:space="0" w:color="auto"/>
              <w:left w:val="single" w:sz="8" w:space="0" w:color="auto"/>
              <w:bottom w:val="single" w:sz="8" w:space="0" w:color="auto"/>
              <w:right w:val="single" w:sz="8" w:space="0" w:color="auto"/>
            </w:tcBorders>
            <w:shd w:val="clear" w:color="auto" w:fill="C5E0B3" w:themeFill="accent6" w:themeFillTint="66"/>
            <w:noWrap/>
            <w:vAlign w:val="center"/>
            <w:hideMark/>
          </w:tcPr>
          <w:p w14:paraId="2150123D" w14:textId="73DC1AB5"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-3.9 </w:t>
            </w:r>
          </w:p>
        </w:tc>
        <w:tc>
          <w:tcPr>
            <w:tcW w:w="992" w:type="dxa"/>
            <w:tcBorders>
              <w:top w:val="single" w:sz="8" w:space="0" w:color="auto"/>
              <w:left w:val="single" w:sz="8" w:space="0" w:color="auto"/>
              <w:bottom w:val="single" w:sz="8" w:space="0" w:color="auto"/>
              <w:right w:val="single" w:sz="8" w:space="0" w:color="auto"/>
            </w:tcBorders>
            <w:shd w:val="clear" w:color="auto" w:fill="C5E0B3" w:themeFill="accent6" w:themeFillTint="66"/>
            <w:vAlign w:val="center"/>
            <w:hideMark/>
          </w:tcPr>
          <w:p w14:paraId="17D869F5" w14:textId="5DF988F7"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-5.0 </w:t>
            </w:r>
          </w:p>
        </w:tc>
        <w:tc>
          <w:tcPr>
            <w:tcW w:w="993" w:type="dxa"/>
            <w:tcBorders>
              <w:top w:val="single" w:sz="8" w:space="0" w:color="auto"/>
              <w:left w:val="single" w:sz="8" w:space="0" w:color="auto"/>
              <w:bottom w:val="single" w:sz="8" w:space="0" w:color="auto"/>
              <w:right w:val="single" w:sz="8" w:space="0" w:color="auto"/>
            </w:tcBorders>
            <w:shd w:val="clear" w:color="auto" w:fill="C5E0B3" w:themeFill="accent6" w:themeFillTint="66"/>
            <w:vAlign w:val="center"/>
            <w:hideMark/>
          </w:tcPr>
          <w:p w14:paraId="64658D88" w14:textId="49084545"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-6.8 </w:t>
            </w:r>
          </w:p>
        </w:tc>
      </w:tr>
      <w:tr w:rsidR="00B910E0" w14:paraId="616518ED" w14:textId="77777777" w:rsidTr="003024FC">
        <w:trPr>
          <w:trHeight w:val="267"/>
          <w:jc w:val="center"/>
        </w:trPr>
        <w:tc>
          <w:tcPr>
            <w:tcW w:w="568" w:type="dxa"/>
            <w:vMerge/>
            <w:tcBorders>
              <w:top w:val="nil"/>
              <w:left w:val="single" w:sz="8" w:space="0" w:color="auto"/>
              <w:bottom w:val="single" w:sz="4" w:space="0" w:color="auto"/>
              <w:right w:val="single" w:sz="8" w:space="0" w:color="auto"/>
            </w:tcBorders>
            <w:vAlign w:val="center"/>
            <w:hideMark/>
          </w:tcPr>
          <w:p w14:paraId="651E424A" w14:textId="77777777" w:rsidR="00B910E0" w:rsidRDefault="00B910E0" w:rsidP="00B910E0">
            <w:pPr>
              <w:widowControl/>
              <w:autoSpaceDE/>
              <w:autoSpaceDN/>
              <w:adjustRightInd/>
              <w:spacing w:after="0" w:line="256" w:lineRule="auto"/>
              <w:jc w:val="left"/>
              <w:rPr>
                <w:rFonts w:eastAsia="等线"/>
                <w:b/>
                <w:bCs/>
                <w:sz w:val="13"/>
                <w:szCs w:val="18"/>
                <w:lang w:val="en-US" w:eastAsia="zh-CN"/>
              </w:rPr>
            </w:pPr>
          </w:p>
        </w:tc>
        <w:tc>
          <w:tcPr>
            <w:tcW w:w="709" w:type="dxa"/>
            <w:tcBorders>
              <w:top w:val="single" w:sz="8" w:space="0" w:color="auto"/>
              <w:left w:val="single" w:sz="8" w:space="0" w:color="auto"/>
              <w:bottom w:val="single" w:sz="8" w:space="0" w:color="auto"/>
              <w:right w:val="single" w:sz="8" w:space="0" w:color="auto"/>
            </w:tcBorders>
            <w:vAlign w:val="center"/>
            <w:hideMark/>
          </w:tcPr>
          <w:p w14:paraId="54E1FBBB" w14:textId="77777777"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sz w:val="13"/>
                <w:szCs w:val="18"/>
                <w:lang w:val="en-US" w:eastAsia="zh-CN"/>
              </w:rPr>
              <w:t>2</w:t>
            </w:r>
          </w:p>
        </w:tc>
        <w:tc>
          <w:tcPr>
            <w:tcW w:w="709" w:type="dxa"/>
            <w:tcBorders>
              <w:top w:val="single" w:sz="8" w:space="0" w:color="auto"/>
              <w:left w:val="single" w:sz="8" w:space="0" w:color="auto"/>
              <w:bottom w:val="single" w:sz="8" w:space="0" w:color="auto"/>
              <w:right w:val="single" w:sz="8" w:space="0" w:color="auto"/>
            </w:tcBorders>
            <w:vAlign w:val="center"/>
            <w:hideMark/>
          </w:tcPr>
          <w:p w14:paraId="7C830F85" w14:textId="77777777"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sz w:val="13"/>
                <w:szCs w:val="18"/>
                <w:lang w:val="en-US" w:eastAsia="zh-CN"/>
              </w:rPr>
              <w:t>30</w:t>
            </w:r>
          </w:p>
        </w:tc>
        <w:tc>
          <w:tcPr>
            <w:tcW w:w="709" w:type="dxa"/>
            <w:tcBorders>
              <w:top w:val="single" w:sz="8" w:space="0" w:color="auto"/>
              <w:left w:val="single" w:sz="8" w:space="0" w:color="auto"/>
              <w:bottom w:val="single" w:sz="8" w:space="0" w:color="auto"/>
              <w:right w:val="single" w:sz="8" w:space="0" w:color="auto"/>
            </w:tcBorders>
            <w:noWrap/>
            <w:vAlign w:val="center"/>
            <w:hideMark/>
          </w:tcPr>
          <w:p w14:paraId="4AF7524F" w14:textId="5D56443A"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-21.2 </w:t>
            </w:r>
          </w:p>
        </w:tc>
        <w:tc>
          <w:tcPr>
            <w:tcW w:w="850" w:type="dxa"/>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center"/>
            <w:hideMark/>
          </w:tcPr>
          <w:p w14:paraId="0D1D773F" w14:textId="51844EF1"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10.6 </w:t>
            </w:r>
          </w:p>
        </w:tc>
        <w:tc>
          <w:tcPr>
            <w:tcW w:w="851" w:type="dxa"/>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center"/>
            <w:hideMark/>
          </w:tcPr>
          <w:p w14:paraId="3E74577F" w14:textId="5BD566A4"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5.6 </w:t>
            </w:r>
          </w:p>
        </w:tc>
        <w:tc>
          <w:tcPr>
            <w:tcW w:w="982" w:type="dxa"/>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center"/>
            <w:hideMark/>
          </w:tcPr>
          <w:p w14:paraId="104D720A" w14:textId="24CF7B6B"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3.5 </w:t>
            </w:r>
          </w:p>
        </w:tc>
        <w:tc>
          <w:tcPr>
            <w:tcW w:w="992" w:type="dxa"/>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center"/>
            <w:hideMark/>
          </w:tcPr>
          <w:p w14:paraId="061CA761" w14:textId="46BE898B"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2.1 </w:t>
            </w:r>
          </w:p>
        </w:tc>
        <w:tc>
          <w:tcPr>
            <w:tcW w:w="992" w:type="dxa"/>
            <w:tcBorders>
              <w:top w:val="single" w:sz="8" w:space="0" w:color="auto"/>
              <w:left w:val="single" w:sz="8" w:space="0" w:color="auto"/>
              <w:bottom w:val="single" w:sz="8" w:space="0" w:color="auto"/>
              <w:right w:val="single" w:sz="8" w:space="0" w:color="auto"/>
            </w:tcBorders>
            <w:shd w:val="clear" w:color="auto" w:fill="F7CAAC" w:themeFill="accent2" w:themeFillTint="66"/>
            <w:vAlign w:val="center"/>
            <w:hideMark/>
          </w:tcPr>
          <w:p w14:paraId="144DDB21" w14:textId="16AF72E3"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1.0 </w:t>
            </w:r>
          </w:p>
        </w:tc>
        <w:tc>
          <w:tcPr>
            <w:tcW w:w="993" w:type="dxa"/>
            <w:tcBorders>
              <w:top w:val="single" w:sz="8" w:space="0" w:color="auto"/>
              <w:left w:val="single" w:sz="8" w:space="0" w:color="auto"/>
              <w:bottom w:val="single" w:sz="8" w:space="0" w:color="auto"/>
              <w:right w:val="single" w:sz="8" w:space="0" w:color="auto"/>
            </w:tcBorders>
            <w:shd w:val="clear" w:color="auto" w:fill="C5E0B3" w:themeFill="accent6" w:themeFillTint="66"/>
            <w:vAlign w:val="center"/>
            <w:hideMark/>
          </w:tcPr>
          <w:p w14:paraId="09DC3EE2" w14:textId="63D73CB0"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-0.8 </w:t>
            </w:r>
          </w:p>
        </w:tc>
      </w:tr>
      <w:tr w:rsidR="00B910E0" w14:paraId="3F371540" w14:textId="77777777" w:rsidTr="003024FC">
        <w:trPr>
          <w:trHeight w:val="267"/>
          <w:jc w:val="center"/>
        </w:trPr>
        <w:tc>
          <w:tcPr>
            <w:tcW w:w="568" w:type="dxa"/>
            <w:vMerge w:val="restart"/>
            <w:tcBorders>
              <w:top w:val="nil"/>
              <w:left w:val="single" w:sz="8" w:space="0" w:color="auto"/>
              <w:bottom w:val="single" w:sz="8" w:space="0" w:color="000000"/>
              <w:right w:val="single" w:sz="8" w:space="0" w:color="auto"/>
            </w:tcBorders>
            <w:vAlign w:val="center"/>
            <w:hideMark/>
          </w:tcPr>
          <w:p w14:paraId="7E7A181B" w14:textId="77777777" w:rsidR="00B910E0" w:rsidRDefault="00B910E0" w:rsidP="00B910E0">
            <w:pPr>
              <w:widowControl/>
              <w:autoSpaceDE/>
              <w:adjustRightInd/>
              <w:spacing w:after="0" w:line="256" w:lineRule="auto"/>
              <w:jc w:val="center"/>
              <w:textAlignment w:val="center"/>
              <w:rPr>
                <w:rFonts w:eastAsia="等线"/>
                <w:b/>
                <w:bCs/>
                <w:sz w:val="13"/>
                <w:szCs w:val="18"/>
                <w:lang w:val="en-US" w:eastAsia="zh-CN"/>
              </w:rPr>
            </w:pPr>
            <w:r>
              <w:rPr>
                <w:rFonts w:eastAsia="等线"/>
                <w:b/>
                <w:bCs/>
                <w:sz w:val="13"/>
                <w:szCs w:val="18"/>
                <w:lang w:val="en-US" w:eastAsia="zh-CN"/>
              </w:rPr>
              <w:t>LEO-600</w:t>
            </w:r>
          </w:p>
        </w:tc>
        <w:tc>
          <w:tcPr>
            <w:tcW w:w="709" w:type="dxa"/>
            <w:tcBorders>
              <w:top w:val="single" w:sz="8" w:space="0" w:color="auto"/>
              <w:left w:val="single" w:sz="8" w:space="0" w:color="auto"/>
              <w:bottom w:val="single" w:sz="8" w:space="0" w:color="auto"/>
              <w:right w:val="single" w:sz="8" w:space="0" w:color="auto"/>
            </w:tcBorders>
            <w:vAlign w:val="center"/>
            <w:hideMark/>
          </w:tcPr>
          <w:p w14:paraId="2CFBC61C" w14:textId="77777777"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sz w:val="13"/>
                <w:szCs w:val="18"/>
                <w:lang w:val="en-US" w:eastAsia="zh-CN"/>
              </w:rPr>
              <w:t>1</w:t>
            </w:r>
          </w:p>
        </w:tc>
        <w:tc>
          <w:tcPr>
            <w:tcW w:w="709" w:type="dxa"/>
            <w:tcBorders>
              <w:top w:val="single" w:sz="8" w:space="0" w:color="auto"/>
              <w:left w:val="single" w:sz="8" w:space="0" w:color="auto"/>
              <w:bottom w:val="single" w:sz="8" w:space="0" w:color="auto"/>
              <w:right w:val="single" w:sz="8" w:space="0" w:color="auto"/>
            </w:tcBorders>
            <w:vAlign w:val="center"/>
            <w:hideMark/>
          </w:tcPr>
          <w:p w14:paraId="51EBF537" w14:textId="77777777"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sz w:val="13"/>
                <w:szCs w:val="18"/>
                <w:lang w:val="en-US" w:eastAsia="zh-CN"/>
              </w:rPr>
              <w:t>30</w:t>
            </w:r>
          </w:p>
        </w:tc>
        <w:tc>
          <w:tcPr>
            <w:tcW w:w="709" w:type="dxa"/>
            <w:tcBorders>
              <w:top w:val="single" w:sz="8" w:space="0" w:color="auto"/>
              <w:left w:val="single" w:sz="8" w:space="0" w:color="auto"/>
              <w:bottom w:val="single" w:sz="8" w:space="0" w:color="auto"/>
              <w:right w:val="single" w:sz="8" w:space="0" w:color="auto"/>
            </w:tcBorders>
            <w:noWrap/>
            <w:vAlign w:val="center"/>
            <w:hideMark/>
          </w:tcPr>
          <w:p w14:paraId="642B1F09" w14:textId="53401E0D"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-9.8 </w:t>
            </w:r>
          </w:p>
        </w:tc>
        <w:tc>
          <w:tcPr>
            <w:tcW w:w="850" w:type="dxa"/>
            <w:tcBorders>
              <w:top w:val="single" w:sz="8" w:space="0" w:color="auto"/>
              <w:left w:val="single" w:sz="8" w:space="0" w:color="auto"/>
              <w:bottom w:val="single" w:sz="8" w:space="0" w:color="auto"/>
              <w:right w:val="single" w:sz="8" w:space="0" w:color="auto"/>
            </w:tcBorders>
            <w:shd w:val="clear" w:color="auto" w:fill="C5E0B3" w:themeFill="accent6" w:themeFillTint="66"/>
            <w:noWrap/>
            <w:vAlign w:val="center"/>
            <w:hideMark/>
          </w:tcPr>
          <w:p w14:paraId="6552973A" w14:textId="5DCDCB10"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-0.8 </w:t>
            </w:r>
          </w:p>
        </w:tc>
        <w:tc>
          <w:tcPr>
            <w:tcW w:w="851" w:type="dxa"/>
            <w:tcBorders>
              <w:top w:val="single" w:sz="8" w:space="0" w:color="auto"/>
              <w:left w:val="single" w:sz="8" w:space="0" w:color="auto"/>
              <w:bottom w:val="single" w:sz="8" w:space="0" w:color="auto"/>
              <w:right w:val="single" w:sz="8" w:space="0" w:color="auto"/>
            </w:tcBorders>
            <w:shd w:val="clear" w:color="auto" w:fill="C5E0B3" w:themeFill="accent6" w:themeFillTint="66"/>
            <w:noWrap/>
            <w:vAlign w:val="center"/>
            <w:hideMark/>
          </w:tcPr>
          <w:p w14:paraId="2C8068AF" w14:textId="3AF405B2"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-5.8 </w:t>
            </w:r>
          </w:p>
        </w:tc>
        <w:tc>
          <w:tcPr>
            <w:tcW w:w="982" w:type="dxa"/>
            <w:tcBorders>
              <w:top w:val="single" w:sz="8" w:space="0" w:color="auto"/>
              <w:left w:val="single" w:sz="8" w:space="0" w:color="auto"/>
              <w:bottom w:val="single" w:sz="8" w:space="0" w:color="auto"/>
              <w:right w:val="single" w:sz="8" w:space="0" w:color="auto"/>
            </w:tcBorders>
            <w:shd w:val="clear" w:color="auto" w:fill="C5E0B3" w:themeFill="accent6" w:themeFillTint="66"/>
            <w:noWrap/>
            <w:vAlign w:val="center"/>
            <w:hideMark/>
          </w:tcPr>
          <w:p w14:paraId="553CC888" w14:textId="3E8B522F"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-7.9 </w:t>
            </w:r>
          </w:p>
        </w:tc>
        <w:tc>
          <w:tcPr>
            <w:tcW w:w="992" w:type="dxa"/>
            <w:tcBorders>
              <w:top w:val="single" w:sz="8" w:space="0" w:color="auto"/>
              <w:left w:val="single" w:sz="8" w:space="0" w:color="auto"/>
              <w:bottom w:val="single" w:sz="8" w:space="0" w:color="auto"/>
              <w:right w:val="single" w:sz="8" w:space="0" w:color="auto"/>
            </w:tcBorders>
            <w:shd w:val="clear" w:color="auto" w:fill="C5E0B3" w:themeFill="accent6" w:themeFillTint="66"/>
            <w:noWrap/>
            <w:vAlign w:val="center"/>
            <w:hideMark/>
          </w:tcPr>
          <w:p w14:paraId="17E5E3C6" w14:textId="01DCAAB9"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-9.3 </w:t>
            </w:r>
          </w:p>
        </w:tc>
        <w:tc>
          <w:tcPr>
            <w:tcW w:w="992" w:type="dxa"/>
            <w:tcBorders>
              <w:top w:val="single" w:sz="8" w:space="0" w:color="auto"/>
              <w:left w:val="single" w:sz="8" w:space="0" w:color="auto"/>
              <w:bottom w:val="single" w:sz="8" w:space="0" w:color="auto"/>
              <w:right w:val="single" w:sz="8" w:space="0" w:color="auto"/>
            </w:tcBorders>
            <w:shd w:val="clear" w:color="auto" w:fill="C5E0B3" w:themeFill="accent6" w:themeFillTint="66"/>
            <w:vAlign w:val="center"/>
            <w:hideMark/>
          </w:tcPr>
          <w:p w14:paraId="695FD8A7" w14:textId="098E1FED"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-10.3 </w:t>
            </w:r>
          </w:p>
        </w:tc>
        <w:tc>
          <w:tcPr>
            <w:tcW w:w="993" w:type="dxa"/>
            <w:tcBorders>
              <w:top w:val="single" w:sz="8" w:space="0" w:color="auto"/>
              <w:left w:val="single" w:sz="8" w:space="0" w:color="auto"/>
              <w:bottom w:val="single" w:sz="8" w:space="0" w:color="auto"/>
              <w:right w:val="single" w:sz="8" w:space="0" w:color="auto"/>
            </w:tcBorders>
            <w:shd w:val="clear" w:color="auto" w:fill="C5E0B3" w:themeFill="accent6" w:themeFillTint="66"/>
            <w:vAlign w:val="center"/>
            <w:hideMark/>
          </w:tcPr>
          <w:p w14:paraId="1D076193" w14:textId="2C6B7ABA"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-12.2 </w:t>
            </w:r>
          </w:p>
        </w:tc>
      </w:tr>
      <w:tr w:rsidR="00B910E0" w14:paraId="76218E64" w14:textId="77777777" w:rsidTr="003024FC">
        <w:trPr>
          <w:trHeight w:val="267"/>
          <w:jc w:val="center"/>
        </w:trPr>
        <w:tc>
          <w:tcPr>
            <w:tcW w:w="568" w:type="dxa"/>
            <w:vMerge/>
            <w:tcBorders>
              <w:top w:val="nil"/>
              <w:left w:val="single" w:sz="8" w:space="0" w:color="auto"/>
              <w:bottom w:val="single" w:sz="8" w:space="0" w:color="000000"/>
              <w:right w:val="single" w:sz="8" w:space="0" w:color="auto"/>
            </w:tcBorders>
            <w:vAlign w:val="center"/>
            <w:hideMark/>
          </w:tcPr>
          <w:p w14:paraId="3F3711B7" w14:textId="77777777" w:rsidR="00B910E0" w:rsidRDefault="00B910E0" w:rsidP="00B910E0">
            <w:pPr>
              <w:widowControl/>
              <w:autoSpaceDE/>
              <w:autoSpaceDN/>
              <w:adjustRightInd/>
              <w:spacing w:after="0" w:line="256" w:lineRule="auto"/>
              <w:jc w:val="left"/>
              <w:rPr>
                <w:rFonts w:eastAsia="等线"/>
                <w:b/>
                <w:bCs/>
                <w:sz w:val="13"/>
                <w:szCs w:val="18"/>
                <w:lang w:val="en-US" w:eastAsia="zh-CN"/>
              </w:rPr>
            </w:pPr>
          </w:p>
        </w:tc>
        <w:tc>
          <w:tcPr>
            <w:tcW w:w="709" w:type="dxa"/>
            <w:tcBorders>
              <w:top w:val="single" w:sz="8" w:space="0" w:color="auto"/>
              <w:left w:val="single" w:sz="8" w:space="0" w:color="auto"/>
              <w:bottom w:val="single" w:sz="8" w:space="0" w:color="auto"/>
              <w:right w:val="single" w:sz="8" w:space="0" w:color="auto"/>
            </w:tcBorders>
            <w:vAlign w:val="center"/>
            <w:hideMark/>
          </w:tcPr>
          <w:p w14:paraId="3EAF6EAD" w14:textId="77777777"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sz w:val="13"/>
                <w:szCs w:val="18"/>
                <w:lang w:val="en-US" w:eastAsia="zh-CN"/>
              </w:rPr>
              <w:t>2</w:t>
            </w:r>
          </w:p>
        </w:tc>
        <w:tc>
          <w:tcPr>
            <w:tcW w:w="709" w:type="dxa"/>
            <w:tcBorders>
              <w:top w:val="single" w:sz="8" w:space="0" w:color="auto"/>
              <w:left w:val="single" w:sz="8" w:space="0" w:color="auto"/>
              <w:bottom w:val="single" w:sz="8" w:space="0" w:color="auto"/>
              <w:right w:val="single" w:sz="8" w:space="0" w:color="auto"/>
            </w:tcBorders>
            <w:vAlign w:val="center"/>
            <w:hideMark/>
          </w:tcPr>
          <w:p w14:paraId="6B35AA7A" w14:textId="77777777"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sz w:val="13"/>
                <w:szCs w:val="18"/>
                <w:lang w:val="en-US" w:eastAsia="zh-CN"/>
              </w:rPr>
              <w:t>30</w:t>
            </w:r>
          </w:p>
        </w:tc>
        <w:tc>
          <w:tcPr>
            <w:tcW w:w="709" w:type="dxa"/>
            <w:tcBorders>
              <w:top w:val="single" w:sz="8" w:space="0" w:color="auto"/>
              <w:left w:val="single" w:sz="8" w:space="0" w:color="auto"/>
              <w:bottom w:val="single" w:sz="8" w:space="0" w:color="auto"/>
              <w:right w:val="single" w:sz="8" w:space="0" w:color="auto"/>
            </w:tcBorders>
            <w:noWrap/>
            <w:vAlign w:val="center"/>
            <w:hideMark/>
          </w:tcPr>
          <w:p w14:paraId="04D9FD0A" w14:textId="325001CF"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-15.8 </w:t>
            </w:r>
          </w:p>
        </w:tc>
        <w:tc>
          <w:tcPr>
            <w:tcW w:w="850" w:type="dxa"/>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center"/>
            <w:hideMark/>
          </w:tcPr>
          <w:p w14:paraId="39CD1FB5" w14:textId="42624165"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5.2 </w:t>
            </w:r>
          </w:p>
        </w:tc>
        <w:tc>
          <w:tcPr>
            <w:tcW w:w="851" w:type="dxa"/>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center"/>
            <w:hideMark/>
          </w:tcPr>
          <w:p w14:paraId="0D4629A4" w14:textId="4E73A40F"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0.2 </w:t>
            </w:r>
          </w:p>
        </w:tc>
        <w:tc>
          <w:tcPr>
            <w:tcW w:w="982" w:type="dxa"/>
            <w:tcBorders>
              <w:top w:val="single" w:sz="8" w:space="0" w:color="auto"/>
              <w:left w:val="single" w:sz="8" w:space="0" w:color="auto"/>
              <w:bottom w:val="single" w:sz="8" w:space="0" w:color="auto"/>
              <w:right w:val="single" w:sz="8" w:space="0" w:color="auto"/>
            </w:tcBorders>
            <w:shd w:val="clear" w:color="auto" w:fill="C5E0B3" w:themeFill="accent6" w:themeFillTint="66"/>
            <w:noWrap/>
            <w:vAlign w:val="center"/>
            <w:hideMark/>
          </w:tcPr>
          <w:p w14:paraId="57B8259C" w14:textId="4569A5DF"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-1.9 </w:t>
            </w:r>
          </w:p>
        </w:tc>
        <w:tc>
          <w:tcPr>
            <w:tcW w:w="992" w:type="dxa"/>
            <w:tcBorders>
              <w:top w:val="single" w:sz="8" w:space="0" w:color="auto"/>
              <w:left w:val="single" w:sz="8" w:space="0" w:color="auto"/>
              <w:bottom w:val="single" w:sz="8" w:space="0" w:color="auto"/>
              <w:right w:val="single" w:sz="8" w:space="0" w:color="auto"/>
            </w:tcBorders>
            <w:shd w:val="clear" w:color="auto" w:fill="C5E0B3" w:themeFill="accent6" w:themeFillTint="66"/>
            <w:noWrap/>
            <w:vAlign w:val="center"/>
            <w:hideMark/>
          </w:tcPr>
          <w:p w14:paraId="4E87B1E1" w14:textId="010D2E5D"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-3.3 </w:t>
            </w:r>
          </w:p>
        </w:tc>
        <w:tc>
          <w:tcPr>
            <w:tcW w:w="992" w:type="dxa"/>
            <w:tcBorders>
              <w:top w:val="single" w:sz="8" w:space="0" w:color="auto"/>
              <w:left w:val="single" w:sz="8" w:space="0" w:color="auto"/>
              <w:bottom w:val="single" w:sz="8" w:space="0" w:color="auto"/>
              <w:right w:val="single" w:sz="8" w:space="0" w:color="auto"/>
            </w:tcBorders>
            <w:shd w:val="clear" w:color="auto" w:fill="C5E0B3" w:themeFill="accent6" w:themeFillTint="66"/>
            <w:vAlign w:val="center"/>
            <w:hideMark/>
          </w:tcPr>
          <w:p w14:paraId="46BFE745" w14:textId="71B84ACC"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-4.3 </w:t>
            </w:r>
          </w:p>
        </w:tc>
        <w:tc>
          <w:tcPr>
            <w:tcW w:w="993" w:type="dxa"/>
            <w:tcBorders>
              <w:top w:val="single" w:sz="8" w:space="0" w:color="auto"/>
              <w:left w:val="single" w:sz="8" w:space="0" w:color="auto"/>
              <w:bottom w:val="single" w:sz="8" w:space="0" w:color="auto"/>
              <w:right w:val="single" w:sz="8" w:space="0" w:color="auto"/>
            </w:tcBorders>
            <w:shd w:val="clear" w:color="auto" w:fill="C5E0B3" w:themeFill="accent6" w:themeFillTint="66"/>
            <w:vAlign w:val="center"/>
            <w:hideMark/>
          </w:tcPr>
          <w:p w14:paraId="4B18166F" w14:textId="461A69F9" w:rsidR="00B910E0" w:rsidRDefault="00B910E0" w:rsidP="003024FC">
            <w:pPr>
              <w:widowControl/>
              <w:autoSpaceDE/>
              <w:adjustRightInd/>
              <w:spacing w:after="0" w:line="256" w:lineRule="auto"/>
              <w:jc w:val="right"/>
              <w:textAlignment w:val="center"/>
              <w:rPr>
                <w:rFonts w:eastAsia="等线"/>
                <w:sz w:val="13"/>
                <w:szCs w:val="18"/>
                <w:lang w:val="en-US" w:eastAsia="zh-CN"/>
              </w:rPr>
            </w:pPr>
            <w:r>
              <w:rPr>
                <w:rFonts w:eastAsia="等线"/>
                <w:color w:val="000000"/>
                <w:sz w:val="13"/>
                <w:szCs w:val="13"/>
              </w:rPr>
              <w:t xml:space="preserve">-6.2 </w:t>
            </w:r>
          </w:p>
        </w:tc>
      </w:tr>
    </w:tbl>
    <w:p w14:paraId="00F12ABD" w14:textId="77777777" w:rsidR="00D11325" w:rsidRDefault="00D11325" w:rsidP="00D11325">
      <w:pPr>
        <w:pStyle w:val="af6"/>
        <w:jc w:val="both"/>
        <w:rPr>
          <w:i/>
          <w:sz w:val="21"/>
        </w:rPr>
      </w:pPr>
    </w:p>
    <w:p w14:paraId="0624F08D" w14:textId="159FF6C2" w:rsidR="00D11325" w:rsidRPr="003E0E45" w:rsidRDefault="00D11325" w:rsidP="00D11325">
      <w:pPr>
        <w:pStyle w:val="af6"/>
        <w:jc w:val="both"/>
        <w:rPr>
          <w:i/>
          <w:color w:val="000000" w:themeColor="text1"/>
          <w:sz w:val="22"/>
          <w:szCs w:val="22"/>
        </w:rPr>
      </w:pPr>
      <w:r w:rsidRPr="003E0E45">
        <w:rPr>
          <w:i/>
          <w:sz w:val="22"/>
          <w:szCs w:val="22"/>
        </w:rPr>
        <w:t xml:space="preserve">Observation </w:t>
      </w:r>
      <w:r w:rsidRPr="003E0E45">
        <w:rPr>
          <w:i/>
          <w:sz w:val="22"/>
          <w:szCs w:val="22"/>
        </w:rPr>
        <w:fldChar w:fldCharType="begin"/>
      </w:r>
      <w:r w:rsidRPr="003E0E45">
        <w:rPr>
          <w:i/>
          <w:sz w:val="22"/>
          <w:szCs w:val="22"/>
        </w:rPr>
        <w:instrText xml:space="preserve"> SEQ Observation \* ARABIC </w:instrText>
      </w:r>
      <w:r w:rsidRPr="003E0E45">
        <w:rPr>
          <w:i/>
          <w:sz w:val="22"/>
          <w:szCs w:val="22"/>
        </w:rPr>
        <w:fldChar w:fldCharType="separate"/>
      </w:r>
      <w:r w:rsidR="001752A9">
        <w:rPr>
          <w:i/>
          <w:noProof/>
          <w:sz w:val="22"/>
          <w:szCs w:val="22"/>
        </w:rPr>
        <w:t>17</w:t>
      </w:r>
      <w:r w:rsidRPr="003E0E45">
        <w:rPr>
          <w:i/>
          <w:sz w:val="22"/>
          <w:szCs w:val="22"/>
        </w:rPr>
        <w:fldChar w:fldCharType="end"/>
      </w:r>
      <w:r w:rsidRPr="003E0E45">
        <w:rPr>
          <w:i/>
          <w:sz w:val="22"/>
          <w:szCs w:val="22"/>
        </w:rPr>
        <w:t xml:space="preserve">: </w:t>
      </w:r>
      <w:r w:rsidRPr="00964060">
        <w:rPr>
          <w:i/>
          <w:color w:val="000000" w:themeColor="text1"/>
          <w:sz w:val="22"/>
          <w:szCs w:val="22"/>
        </w:rPr>
        <w:t>It can be observed that if the detection rate of a single-shot PRACH transmission is not relaxed, repetitions of existing PRACH format 2 is a straightforward way to resolve the coverage issue for the PRACH channel.</w:t>
      </w:r>
    </w:p>
    <w:p w14:paraId="235BD300" w14:textId="34CA2D78" w:rsidR="000145B9" w:rsidRPr="003024FC" w:rsidRDefault="000145B9" w:rsidP="000145B9">
      <w:pPr>
        <w:pStyle w:val="af6"/>
        <w:jc w:val="both"/>
        <w:rPr>
          <w:i/>
          <w:color w:val="000000" w:themeColor="text1"/>
          <w:sz w:val="22"/>
          <w:szCs w:val="22"/>
        </w:rPr>
      </w:pPr>
      <w:r w:rsidRPr="003024FC">
        <w:rPr>
          <w:i/>
          <w:sz w:val="22"/>
          <w:szCs w:val="22"/>
        </w:rPr>
        <w:t xml:space="preserve">Proposal </w:t>
      </w:r>
      <w:r w:rsidR="000172B2" w:rsidRPr="003024FC">
        <w:rPr>
          <w:i/>
          <w:sz w:val="22"/>
          <w:szCs w:val="22"/>
        </w:rPr>
        <w:fldChar w:fldCharType="begin"/>
      </w:r>
      <w:r w:rsidRPr="003024FC">
        <w:rPr>
          <w:i/>
          <w:sz w:val="22"/>
          <w:szCs w:val="22"/>
        </w:rPr>
        <w:instrText xml:space="preserve"> SEQ Proposal \* ARABIC </w:instrText>
      </w:r>
      <w:r w:rsidR="000172B2" w:rsidRPr="003024FC">
        <w:rPr>
          <w:i/>
          <w:sz w:val="22"/>
          <w:szCs w:val="22"/>
        </w:rPr>
        <w:fldChar w:fldCharType="separate"/>
      </w:r>
      <w:r w:rsidR="001752A9">
        <w:rPr>
          <w:i/>
          <w:noProof/>
          <w:sz w:val="22"/>
          <w:szCs w:val="22"/>
        </w:rPr>
        <w:t>10</w:t>
      </w:r>
      <w:r w:rsidR="000172B2" w:rsidRPr="003024FC">
        <w:rPr>
          <w:i/>
          <w:sz w:val="22"/>
          <w:szCs w:val="22"/>
        </w:rPr>
        <w:fldChar w:fldCharType="end"/>
      </w:r>
      <w:r w:rsidRPr="003024FC">
        <w:rPr>
          <w:i/>
          <w:color w:val="000000" w:themeColor="text1"/>
          <w:sz w:val="22"/>
          <w:szCs w:val="22"/>
        </w:rPr>
        <w:t xml:space="preserve">:  </w:t>
      </w:r>
      <w:r w:rsidR="006E2B5E">
        <w:rPr>
          <w:i/>
          <w:color w:val="000000" w:themeColor="text1"/>
          <w:sz w:val="22"/>
          <w:szCs w:val="22"/>
        </w:rPr>
        <w:t>Discuss whether the detection performance of a single-shot PRACH preamble can be relaxed for coverage enhancement</w:t>
      </w:r>
      <w:r w:rsidR="0024388C">
        <w:rPr>
          <w:i/>
          <w:color w:val="000000" w:themeColor="text1"/>
          <w:sz w:val="22"/>
          <w:szCs w:val="22"/>
        </w:rPr>
        <w:t xml:space="preserve">. </w:t>
      </w:r>
    </w:p>
    <w:p w14:paraId="75A3A6FC" w14:textId="77777777" w:rsidR="000A3C17" w:rsidRDefault="000A3C17">
      <w:pPr>
        <w:pStyle w:val="af6"/>
        <w:jc w:val="both"/>
        <w:sectPr w:rsidR="000A3C17" w:rsidSect="00AE537A">
          <w:pgSz w:w="11907" w:h="16840" w:code="9"/>
          <w:pgMar w:top="1440" w:right="1151" w:bottom="1440" w:left="1440" w:header="709" w:footer="709" w:gutter="0"/>
          <w:cols w:space="708"/>
          <w:docGrid w:linePitch="360"/>
        </w:sectPr>
      </w:pPr>
    </w:p>
    <w:p w14:paraId="2EDC7031" w14:textId="1175F779" w:rsidR="002514F3" w:rsidRPr="00B20D8A" w:rsidRDefault="002514F3" w:rsidP="003E0E45">
      <w:pPr>
        <w:pStyle w:val="af6"/>
        <w:jc w:val="both"/>
      </w:pPr>
    </w:p>
    <w:p w14:paraId="59C8C996" w14:textId="77777777" w:rsidR="003D6C68" w:rsidRDefault="003D6C68" w:rsidP="003E0E45">
      <w:pPr>
        <w:pStyle w:val="1"/>
        <w:rPr>
          <w:rFonts w:eastAsiaTheme="minorEastAsia"/>
          <w:color w:val="000000" w:themeColor="text1"/>
          <w:lang w:eastAsia="zh-CN"/>
        </w:rPr>
      </w:pPr>
      <w:r w:rsidRPr="004564D0">
        <w:rPr>
          <w:rFonts w:eastAsiaTheme="minorEastAsia"/>
          <w:color w:val="000000" w:themeColor="text1"/>
          <w:lang w:eastAsia="zh-CN"/>
        </w:rPr>
        <w:t>Conclusions</w:t>
      </w:r>
    </w:p>
    <w:p w14:paraId="06EA6BC4" w14:textId="6A5E53F3" w:rsidR="00B20D8A" w:rsidRDefault="00B20D8A" w:rsidP="00B20D8A">
      <w:pPr>
        <w:rPr>
          <w:color w:val="000000" w:themeColor="text1"/>
          <w:kern w:val="2"/>
          <w:lang w:val="en-US" w:eastAsia="zh-CN"/>
        </w:rPr>
      </w:pPr>
      <w:r w:rsidRPr="004564D0">
        <w:rPr>
          <w:color w:val="000000" w:themeColor="text1"/>
          <w:kern w:val="2"/>
          <w:lang w:val="en-US" w:eastAsia="zh-CN"/>
        </w:rPr>
        <w:t xml:space="preserve">In summary, we discuss </w:t>
      </w:r>
      <w:r w:rsidR="00F01332" w:rsidRPr="00027F02">
        <w:rPr>
          <w:lang w:val="en-US" w:eastAsia="zh-CN"/>
        </w:rPr>
        <w:t xml:space="preserve">on </w:t>
      </w:r>
      <w:r w:rsidR="00F01332">
        <w:rPr>
          <w:lang w:val="en-US" w:eastAsia="zh-CN"/>
        </w:rPr>
        <w:t xml:space="preserve">the </w:t>
      </w:r>
      <w:r w:rsidR="00F01332" w:rsidRPr="00027F02">
        <w:rPr>
          <w:lang w:val="en-US" w:eastAsia="zh-CN"/>
        </w:rPr>
        <w:t>coverage enhancement for NR NTN</w:t>
      </w:r>
      <w:r w:rsidRPr="004564D0">
        <w:rPr>
          <w:color w:val="000000" w:themeColor="text1"/>
          <w:kern w:val="2"/>
          <w:lang w:val="en-US" w:eastAsia="zh-CN"/>
        </w:rPr>
        <w:t xml:space="preserve">. The following </w:t>
      </w:r>
      <w:r w:rsidR="00F01332">
        <w:rPr>
          <w:color w:val="000000" w:themeColor="text1"/>
          <w:kern w:val="2"/>
          <w:lang w:val="en-US" w:eastAsia="zh-CN"/>
        </w:rPr>
        <w:t xml:space="preserve">observations and </w:t>
      </w:r>
      <w:r w:rsidRPr="004564D0">
        <w:rPr>
          <w:color w:val="000000" w:themeColor="text1"/>
          <w:kern w:val="2"/>
          <w:lang w:val="en-US" w:eastAsia="zh-CN"/>
        </w:rPr>
        <w:t xml:space="preserve">proposals are made: </w:t>
      </w:r>
    </w:p>
    <w:p w14:paraId="4A17E97A" w14:textId="1F3918CC" w:rsidR="00FF0FA6" w:rsidRPr="00B26591" w:rsidRDefault="00FF0FA6" w:rsidP="003E0E45">
      <w:pPr>
        <w:rPr>
          <w:rFonts w:eastAsia="宋体"/>
          <w:b/>
          <w:bCs/>
          <w:kern w:val="2"/>
          <w:lang w:eastAsia="zh-CN"/>
        </w:rPr>
      </w:pPr>
    </w:p>
    <w:p w14:paraId="3749D398" w14:textId="78F921C1" w:rsidR="00FF0FA6" w:rsidRPr="00B26591" w:rsidRDefault="00705A96" w:rsidP="003E0E45">
      <w:pPr>
        <w:rPr>
          <w:rFonts w:eastAsia="宋体"/>
          <w:b/>
          <w:bCs/>
          <w:kern w:val="2"/>
          <w:lang w:eastAsia="zh-CN"/>
        </w:rPr>
      </w:pPr>
      <w:r>
        <w:rPr>
          <w:b/>
          <w:i/>
        </w:rPr>
        <w:t>Observation</w:t>
      </w:r>
      <w:r w:rsidR="000A3C17">
        <w:rPr>
          <w:b/>
          <w:i/>
        </w:rPr>
        <w:t xml:space="preserve"> 1</w:t>
      </w:r>
      <w:r>
        <w:rPr>
          <w:b/>
          <w:i/>
        </w:rPr>
        <w:t>: The inter-slot frequency hopping has up to 3dB gain for rural TDL-A channels for PUCCH format-3 with 11 bits UCI.</w:t>
      </w:r>
    </w:p>
    <w:p w14:paraId="29686640" w14:textId="72C0D749" w:rsidR="00705A96" w:rsidRPr="00B910E0" w:rsidRDefault="00705A96" w:rsidP="00705A96">
      <w:pPr>
        <w:pStyle w:val="af6"/>
        <w:jc w:val="both"/>
        <w:rPr>
          <w:i/>
          <w:sz w:val="22"/>
          <w:szCs w:val="22"/>
        </w:rPr>
      </w:pPr>
      <w:r w:rsidRPr="00B910E0">
        <w:rPr>
          <w:rFonts w:eastAsiaTheme="minorEastAsia"/>
          <w:bCs w:val="0"/>
          <w:i/>
          <w:kern w:val="0"/>
          <w:sz w:val="22"/>
          <w:szCs w:val="22"/>
          <w:lang w:eastAsia="en-US"/>
        </w:rPr>
        <w:t xml:space="preserve">Observation </w:t>
      </w:r>
      <w:r w:rsidR="000A3C17">
        <w:rPr>
          <w:rFonts w:eastAsiaTheme="minorEastAsia"/>
          <w:bCs w:val="0"/>
          <w:i/>
          <w:kern w:val="0"/>
          <w:sz w:val="22"/>
          <w:szCs w:val="22"/>
          <w:lang w:eastAsia="en-US"/>
        </w:rPr>
        <w:t>2</w:t>
      </w:r>
      <w:r w:rsidRPr="00B910E0">
        <w:rPr>
          <w:rFonts w:eastAsiaTheme="minorEastAsia" w:hint="eastAsia"/>
          <w:bCs w:val="0"/>
          <w:i/>
          <w:kern w:val="0"/>
          <w:sz w:val="22"/>
          <w:szCs w:val="22"/>
        </w:rPr>
        <w:t>：</w:t>
      </w:r>
      <w:r w:rsidRPr="00B910E0">
        <w:rPr>
          <w:rFonts w:eastAsiaTheme="minorEastAsia"/>
          <w:bCs w:val="0"/>
          <w:i/>
          <w:kern w:val="0"/>
          <w:sz w:val="22"/>
          <w:szCs w:val="22"/>
        </w:rPr>
        <w:t>For NTN initial access, PRACH format 2 has smaller coverage gap</w:t>
      </w:r>
      <w:r>
        <w:rPr>
          <w:rFonts w:eastAsiaTheme="minorEastAsia"/>
          <w:bCs w:val="0"/>
          <w:i/>
          <w:kern w:val="0"/>
          <w:sz w:val="22"/>
          <w:szCs w:val="22"/>
        </w:rPr>
        <w:t>s</w:t>
      </w:r>
      <w:r w:rsidRPr="00B910E0">
        <w:rPr>
          <w:rFonts w:eastAsiaTheme="minorEastAsia"/>
          <w:bCs w:val="0"/>
          <w:i/>
          <w:kern w:val="0"/>
          <w:sz w:val="22"/>
          <w:szCs w:val="22"/>
        </w:rPr>
        <w:t xml:space="preserve"> compared to format 0 and B4.</w:t>
      </w:r>
      <w:r w:rsidRPr="00B910E0">
        <w:rPr>
          <w:i/>
          <w:sz w:val="22"/>
          <w:szCs w:val="22"/>
        </w:rPr>
        <w:t xml:space="preserve"> </w:t>
      </w:r>
    </w:p>
    <w:p w14:paraId="252775E0" w14:textId="6B0FF145" w:rsidR="00705A96" w:rsidRPr="00B910E0" w:rsidRDefault="00705A96" w:rsidP="00705A96">
      <w:pPr>
        <w:pStyle w:val="af6"/>
        <w:jc w:val="both"/>
        <w:rPr>
          <w:rFonts w:eastAsiaTheme="minorEastAsia"/>
          <w:bCs w:val="0"/>
          <w:i/>
          <w:kern w:val="0"/>
          <w:sz w:val="22"/>
          <w:szCs w:val="22"/>
          <w:lang w:eastAsia="en-US"/>
        </w:rPr>
      </w:pPr>
      <w:r w:rsidRPr="00B910E0">
        <w:rPr>
          <w:i/>
          <w:sz w:val="22"/>
          <w:szCs w:val="22"/>
        </w:rPr>
        <w:t xml:space="preserve">Observation </w:t>
      </w:r>
      <w:r w:rsidR="000A3C17">
        <w:rPr>
          <w:i/>
          <w:sz w:val="22"/>
          <w:szCs w:val="22"/>
        </w:rPr>
        <w:t>3</w:t>
      </w:r>
      <w:r w:rsidRPr="00B910E0">
        <w:rPr>
          <w:i/>
          <w:sz w:val="22"/>
          <w:szCs w:val="22"/>
        </w:rPr>
        <w:t xml:space="preserve">: </w:t>
      </w:r>
      <w:r w:rsidRPr="00B910E0">
        <w:rPr>
          <w:rFonts w:eastAsiaTheme="minorEastAsia"/>
          <w:bCs w:val="0"/>
          <w:i/>
          <w:kern w:val="0"/>
          <w:sz w:val="22"/>
          <w:szCs w:val="22"/>
          <w:lang w:eastAsia="en-US"/>
        </w:rPr>
        <w:t>For Set</w:t>
      </w:r>
      <w:r w:rsidRPr="00B910E0">
        <w:rPr>
          <w:rFonts w:eastAsiaTheme="minorEastAsia"/>
          <w:bCs w:val="0"/>
          <w:i/>
          <w:kern w:val="0"/>
          <w:sz w:val="22"/>
          <w:szCs w:val="22"/>
        </w:rPr>
        <w:t>-</w:t>
      </w:r>
      <w:r w:rsidRPr="00B910E0">
        <w:rPr>
          <w:rFonts w:eastAsiaTheme="minorEastAsia"/>
          <w:bCs w:val="0"/>
          <w:i/>
          <w:kern w:val="0"/>
          <w:sz w:val="22"/>
          <w:szCs w:val="22"/>
          <w:lang w:eastAsia="en-US"/>
        </w:rPr>
        <w:t>1 LEO-600 satellite, coverage issue for PRACH can be solved by relaxing the requirement of miss</w:t>
      </w:r>
      <w:r w:rsidRPr="00B910E0">
        <w:rPr>
          <w:rFonts w:eastAsiaTheme="minorEastAsia"/>
          <w:bCs w:val="0"/>
          <w:i/>
          <w:kern w:val="0"/>
          <w:sz w:val="22"/>
          <w:szCs w:val="22"/>
        </w:rPr>
        <w:t>-</w:t>
      </w:r>
      <w:r w:rsidRPr="00B910E0">
        <w:rPr>
          <w:rFonts w:eastAsiaTheme="minorEastAsia"/>
          <w:bCs w:val="0"/>
          <w:i/>
          <w:kern w:val="0"/>
          <w:sz w:val="22"/>
          <w:szCs w:val="22"/>
          <w:lang w:eastAsia="en-US"/>
        </w:rPr>
        <w:t>detection rate to about 8</w:t>
      </w:r>
      <w:r w:rsidRPr="00B910E0">
        <w:rPr>
          <w:rFonts w:eastAsiaTheme="minorEastAsia"/>
          <w:bCs w:val="0"/>
          <w:i/>
          <w:kern w:val="0"/>
          <w:sz w:val="22"/>
          <w:szCs w:val="22"/>
        </w:rPr>
        <w:t>%</w:t>
      </w:r>
      <w:r w:rsidRPr="00B910E0">
        <w:rPr>
          <w:rFonts w:eastAsiaTheme="minorEastAsia"/>
          <w:bCs w:val="0"/>
          <w:i/>
          <w:kern w:val="0"/>
          <w:sz w:val="22"/>
          <w:szCs w:val="22"/>
          <w:lang w:eastAsia="en-US"/>
        </w:rPr>
        <w:t>.</w:t>
      </w:r>
    </w:p>
    <w:p w14:paraId="75E1D6EE" w14:textId="5DA7D7AE" w:rsidR="00705A96" w:rsidRPr="00B46360" w:rsidRDefault="00705A96" w:rsidP="00705A96">
      <w:pPr>
        <w:pStyle w:val="af6"/>
        <w:jc w:val="both"/>
        <w:rPr>
          <w:b w:val="0"/>
          <w:i/>
          <w:lang w:eastAsia="en-US"/>
        </w:rPr>
      </w:pPr>
      <w:r w:rsidRPr="00B46360">
        <w:rPr>
          <w:i/>
          <w:sz w:val="22"/>
          <w:szCs w:val="22"/>
        </w:rPr>
        <w:t xml:space="preserve">Observation </w:t>
      </w:r>
      <w:r w:rsidR="000A3C17">
        <w:rPr>
          <w:i/>
          <w:sz w:val="22"/>
          <w:szCs w:val="22"/>
        </w:rPr>
        <w:t>4</w:t>
      </w:r>
      <w:r w:rsidRPr="00B46360">
        <w:rPr>
          <w:i/>
          <w:sz w:val="22"/>
          <w:szCs w:val="22"/>
        </w:rPr>
        <w:t xml:space="preserve">: </w:t>
      </w:r>
      <w:r w:rsidRPr="00B910E0">
        <w:rPr>
          <w:rFonts w:eastAsiaTheme="minorEastAsia"/>
          <w:bCs w:val="0"/>
          <w:i/>
          <w:kern w:val="0"/>
          <w:sz w:val="22"/>
          <w:szCs w:val="22"/>
          <w:lang w:eastAsia="en-US"/>
        </w:rPr>
        <w:t>For initial access with preamble format 2, when PRACH detection rate is relaxed to 10% with</w:t>
      </w:r>
      <w:r>
        <w:rPr>
          <w:rFonts w:eastAsiaTheme="minorEastAsia"/>
          <w:bCs w:val="0"/>
          <w:i/>
          <w:kern w:val="0"/>
          <w:sz w:val="22"/>
          <w:szCs w:val="22"/>
          <w:lang w:eastAsia="en-US"/>
        </w:rPr>
        <w:t>in an</w:t>
      </w:r>
      <w:r w:rsidRPr="00B910E0">
        <w:rPr>
          <w:rFonts w:eastAsiaTheme="minorEastAsia"/>
          <w:bCs w:val="0"/>
          <w:i/>
          <w:kern w:val="0"/>
          <w:sz w:val="22"/>
          <w:szCs w:val="22"/>
          <w:lang w:eastAsia="en-US"/>
        </w:rPr>
        <w:t xml:space="preserve"> acceptable increment of random-access delay, LEO-600 satellite with Set-1 setting can provide coverage for PRACH.</w:t>
      </w:r>
    </w:p>
    <w:p w14:paraId="73FF7061" w14:textId="77777777" w:rsidR="00705A96" w:rsidRPr="00B46360" w:rsidRDefault="00705A96" w:rsidP="00705A96">
      <w:pPr>
        <w:pStyle w:val="a6"/>
        <w:widowControl/>
        <w:numPr>
          <w:ilvl w:val="0"/>
          <w:numId w:val="68"/>
        </w:numPr>
        <w:adjustRightInd/>
        <w:rPr>
          <w:i/>
          <w:iCs/>
          <w:color w:val="000000" w:themeColor="text1"/>
        </w:rPr>
      </w:pPr>
      <w:r w:rsidRPr="00B910E0">
        <w:rPr>
          <w:b/>
          <w:bCs/>
          <w:i/>
          <w:iCs/>
          <w:color w:val="000000" w:themeColor="text1"/>
          <w:lang w:eastAsia="zh-CN"/>
        </w:rPr>
        <w:t>For Set-1 LEO-1200, PRACH would need to be enhanced by 2.7dB with</w:t>
      </w:r>
      <w:r>
        <w:rPr>
          <w:b/>
          <w:bCs/>
          <w:i/>
          <w:iCs/>
          <w:color w:val="000000" w:themeColor="text1"/>
          <w:lang w:eastAsia="zh-CN"/>
        </w:rPr>
        <w:t xml:space="preserve"> a</w:t>
      </w:r>
      <w:r w:rsidRPr="00B910E0">
        <w:rPr>
          <w:b/>
          <w:bCs/>
          <w:i/>
          <w:iCs/>
          <w:color w:val="000000" w:themeColor="text1"/>
          <w:lang w:eastAsia="zh-CN"/>
        </w:rPr>
        <w:t xml:space="preserve"> relaxed PRACH detection rate.</w:t>
      </w:r>
    </w:p>
    <w:p w14:paraId="3B08B8E6" w14:textId="0B0A128B" w:rsidR="00630E65" w:rsidRPr="00E00F6E" w:rsidRDefault="00630E65" w:rsidP="00630E65">
      <w:pPr>
        <w:spacing w:beforeLines="100" w:before="240"/>
        <w:rPr>
          <w:i/>
        </w:rPr>
      </w:pPr>
      <w:r w:rsidRPr="003D63C8">
        <w:rPr>
          <w:b/>
          <w:i/>
        </w:rPr>
        <w:t xml:space="preserve">Observation </w:t>
      </w:r>
      <w:r w:rsidR="000A3C17">
        <w:rPr>
          <w:b/>
          <w:i/>
        </w:rPr>
        <w:t>5</w:t>
      </w:r>
      <w:r w:rsidRPr="003D63C8">
        <w:rPr>
          <w:b/>
          <w:i/>
        </w:rPr>
        <w:t xml:space="preserve">: </w:t>
      </w:r>
      <w:r>
        <w:rPr>
          <w:b/>
          <w:i/>
        </w:rPr>
        <w:t>F</w:t>
      </w:r>
      <w:r w:rsidRPr="003D63C8">
        <w:rPr>
          <w:b/>
          <w:i/>
        </w:rPr>
        <w:t>or eMBB UE</w:t>
      </w:r>
      <w:r>
        <w:rPr>
          <w:b/>
          <w:i/>
        </w:rPr>
        <w:t>s</w:t>
      </w:r>
      <w:r w:rsidRPr="003D63C8">
        <w:rPr>
          <w:b/>
          <w:i/>
        </w:rPr>
        <w:t>, at least 4 receiver antennas are usually equipped to support the commercialized NR band including N41, N77 and N78.</w:t>
      </w:r>
    </w:p>
    <w:p w14:paraId="66546F40" w14:textId="1C761A4B" w:rsidR="00630E65" w:rsidRDefault="00630E65" w:rsidP="00630E65">
      <w:pPr>
        <w:spacing w:beforeLines="100" w:before="240"/>
        <w:rPr>
          <w:i/>
        </w:rPr>
      </w:pPr>
      <w:r w:rsidRPr="00494A71">
        <w:rPr>
          <w:b/>
          <w:i/>
        </w:rPr>
        <w:t xml:space="preserve">Observation </w:t>
      </w:r>
      <w:r w:rsidR="000A3C17">
        <w:rPr>
          <w:b/>
          <w:i/>
        </w:rPr>
        <w:t>6</w:t>
      </w:r>
      <w:r w:rsidRPr="00494A71">
        <w:rPr>
          <w:b/>
          <w:i/>
        </w:rPr>
        <w:t>: If UE implements reception antenna switching</w:t>
      </w:r>
      <w:r>
        <w:rPr>
          <w:b/>
          <w:i/>
        </w:rPr>
        <w:t>, which is allowed by legacy specification</w:t>
      </w:r>
      <w:r w:rsidRPr="00494A71">
        <w:rPr>
          <w:b/>
          <w:i/>
        </w:rPr>
        <w:t>, coverage gap of PDSCH with VoIP can be eliminated for LEO-600/1200 under Rural</w:t>
      </w:r>
      <w:r>
        <w:rPr>
          <w:b/>
          <w:i/>
        </w:rPr>
        <w:t xml:space="preserve"> NTN-TDL-A</w:t>
      </w:r>
      <w:r w:rsidRPr="00494A71">
        <w:rPr>
          <w:b/>
          <w:i/>
        </w:rPr>
        <w:t>/C.</w:t>
      </w:r>
    </w:p>
    <w:p w14:paraId="121171B5" w14:textId="79DB60C5" w:rsidR="00630E65" w:rsidRPr="00E00F6E" w:rsidRDefault="00630E65" w:rsidP="00630E65">
      <w:pPr>
        <w:spacing w:beforeLines="100" w:before="240"/>
        <w:rPr>
          <w:i/>
        </w:rPr>
      </w:pPr>
      <w:r w:rsidRPr="00690752">
        <w:rPr>
          <w:b/>
          <w:i/>
        </w:rPr>
        <w:t xml:space="preserve">Observation </w:t>
      </w:r>
      <w:r w:rsidR="000A3C17">
        <w:rPr>
          <w:b/>
          <w:i/>
        </w:rPr>
        <w:t>7</w:t>
      </w:r>
      <w:r w:rsidRPr="00690752">
        <w:rPr>
          <w:b/>
          <w:i/>
        </w:rPr>
        <w:t xml:space="preserve">: If UE implements reception antenna switching, </w:t>
      </w:r>
      <w:r>
        <w:rPr>
          <w:b/>
          <w:i/>
        </w:rPr>
        <w:t xml:space="preserve">the </w:t>
      </w:r>
      <w:r w:rsidRPr="00690752">
        <w:rPr>
          <w:b/>
          <w:i/>
        </w:rPr>
        <w:t xml:space="preserve">coverage gap of PDSCH with </w:t>
      </w:r>
      <w:r>
        <w:rPr>
          <w:b/>
          <w:i/>
        </w:rPr>
        <w:t>a low data rate 1 Mbps</w:t>
      </w:r>
      <w:r w:rsidRPr="00690752">
        <w:rPr>
          <w:b/>
          <w:i/>
        </w:rPr>
        <w:t xml:space="preserve"> c</w:t>
      </w:r>
      <w:r>
        <w:rPr>
          <w:b/>
          <w:i/>
        </w:rPr>
        <w:t>ould</w:t>
      </w:r>
      <w:r w:rsidRPr="00690752">
        <w:rPr>
          <w:b/>
          <w:i/>
        </w:rPr>
        <w:t xml:space="preserve"> be</w:t>
      </w:r>
      <w:r>
        <w:rPr>
          <w:b/>
          <w:i/>
        </w:rPr>
        <w:t xml:space="preserve"> further </w:t>
      </w:r>
      <w:r w:rsidRPr="00690752">
        <w:rPr>
          <w:b/>
          <w:i/>
        </w:rPr>
        <w:t>eliminated for LEO-600/1200 under Rural</w:t>
      </w:r>
      <w:r>
        <w:rPr>
          <w:b/>
          <w:i/>
        </w:rPr>
        <w:t xml:space="preserve"> NTN-TDL-A</w:t>
      </w:r>
      <w:r w:rsidRPr="00690752">
        <w:rPr>
          <w:b/>
          <w:i/>
        </w:rPr>
        <w:t>/C</w:t>
      </w:r>
      <w:r>
        <w:rPr>
          <w:b/>
          <w:i/>
        </w:rPr>
        <w:t>.</w:t>
      </w:r>
    </w:p>
    <w:p w14:paraId="6B04C079" w14:textId="701C683D" w:rsidR="00630E65" w:rsidRPr="00690752" w:rsidRDefault="00630E65" w:rsidP="00630E65">
      <w:pPr>
        <w:spacing w:beforeLines="100" w:before="240"/>
        <w:rPr>
          <w:i/>
        </w:rPr>
      </w:pPr>
      <w:r w:rsidRPr="00690752">
        <w:rPr>
          <w:b/>
          <w:i/>
        </w:rPr>
        <w:t xml:space="preserve">Observation </w:t>
      </w:r>
      <w:r w:rsidR="000A3C17">
        <w:rPr>
          <w:b/>
          <w:i/>
        </w:rPr>
        <w:t>8</w:t>
      </w:r>
      <w:r w:rsidRPr="00690752">
        <w:rPr>
          <w:b/>
          <w:i/>
        </w:rPr>
        <w:t>: If UE implements reception antenna switching,</w:t>
      </w:r>
      <w:r>
        <w:rPr>
          <w:b/>
          <w:i/>
        </w:rPr>
        <w:t xml:space="preserve"> which is allowed by legacy specification, </w:t>
      </w:r>
      <w:r w:rsidRPr="00690752">
        <w:rPr>
          <w:b/>
          <w:i/>
        </w:rPr>
        <w:t xml:space="preserve">coverage gap of PDSCH </w:t>
      </w:r>
      <w:r>
        <w:rPr>
          <w:b/>
          <w:i/>
        </w:rPr>
        <w:t>Msg. 4</w:t>
      </w:r>
      <w:r w:rsidRPr="00690752">
        <w:rPr>
          <w:b/>
          <w:i/>
        </w:rPr>
        <w:t xml:space="preserve"> c</w:t>
      </w:r>
      <w:r>
        <w:rPr>
          <w:b/>
          <w:i/>
        </w:rPr>
        <w:t>ould</w:t>
      </w:r>
      <w:r w:rsidRPr="00690752">
        <w:rPr>
          <w:b/>
          <w:i/>
        </w:rPr>
        <w:t xml:space="preserve"> be</w:t>
      </w:r>
      <w:r>
        <w:rPr>
          <w:b/>
          <w:i/>
        </w:rPr>
        <w:t xml:space="preserve"> </w:t>
      </w:r>
      <w:r w:rsidRPr="00690752">
        <w:rPr>
          <w:b/>
          <w:i/>
        </w:rPr>
        <w:t xml:space="preserve">eliminated for LEO-600/1200 under Rural </w:t>
      </w:r>
      <w:r>
        <w:rPr>
          <w:b/>
          <w:i/>
        </w:rPr>
        <w:t>NTN-TDL-A</w:t>
      </w:r>
      <w:r w:rsidRPr="00690752">
        <w:rPr>
          <w:b/>
          <w:i/>
        </w:rPr>
        <w:t>/C</w:t>
      </w:r>
      <w:r>
        <w:rPr>
          <w:b/>
          <w:i/>
        </w:rPr>
        <w:t>, and could be further eliminated for Set-1 GEO under Rural NTN-TDL-A/C</w:t>
      </w:r>
      <w:r w:rsidRPr="00690752">
        <w:rPr>
          <w:b/>
          <w:i/>
        </w:rPr>
        <w:t>.</w:t>
      </w:r>
    </w:p>
    <w:p w14:paraId="308DD1DC" w14:textId="3734F7C5" w:rsidR="00630E65" w:rsidRPr="00E00F6E" w:rsidRDefault="00630E65" w:rsidP="00630E65">
      <w:pPr>
        <w:pStyle w:val="af6"/>
        <w:jc w:val="both"/>
        <w:rPr>
          <w:i/>
        </w:rPr>
      </w:pPr>
      <w:r w:rsidRPr="00E00F6E">
        <w:rPr>
          <w:i/>
          <w:sz w:val="22"/>
          <w:szCs w:val="22"/>
        </w:rPr>
        <w:t xml:space="preserve">Observation </w:t>
      </w:r>
      <w:r w:rsidR="000A3C17">
        <w:rPr>
          <w:i/>
          <w:sz w:val="22"/>
          <w:szCs w:val="22"/>
        </w:rPr>
        <w:t>9</w:t>
      </w:r>
      <w:r w:rsidRPr="00E00F6E">
        <w:rPr>
          <w:i/>
          <w:sz w:val="22"/>
          <w:szCs w:val="22"/>
        </w:rPr>
        <w:t xml:space="preserve">: If antenna selection of two antennas among the 4 antennas on the smart phone is utilized, the coverage gap of PDCCH </w:t>
      </w:r>
      <w:r w:rsidRPr="00096BF4">
        <w:rPr>
          <w:i/>
          <w:sz w:val="22"/>
          <w:szCs w:val="22"/>
        </w:rPr>
        <w:t>during initial access/in IDLE mode</w:t>
      </w:r>
      <w:r w:rsidRPr="00E00F6E">
        <w:rPr>
          <w:i/>
          <w:sz w:val="22"/>
          <w:szCs w:val="22"/>
        </w:rPr>
        <w:t xml:space="preserve"> can be further eliminated.</w:t>
      </w:r>
    </w:p>
    <w:p w14:paraId="616FC75D" w14:textId="52C1CF1B" w:rsidR="00630E65" w:rsidRPr="00B910E0" w:rsidRDefault="00630E65" w:rsidP="00630E65">
      <w:pPr>
        <w:rPr>
          <w:b/>
          <w:i/>
        </w:rPr>
      </w:pPr>
      <w:r w:rsidRPr="00B910E0">
        <w:rPr>
          <w:b/>
          <w:i/>
        </w:rPr>
        <w:t xml:space="preserve">Observation </w:t>
      </w:r>
      <w:r w:rsidR="000A3C17">
        <w:rPr>
          <w:rFonts w:eastAsia="宋体"/>
          <w:b/>
          <w:bCs/>
          <w:i/>
          <w:kern w:val="2"/>
          <w:lang w:eastAsia="zh-CN"/>
        </w:rPr>
        <w:t>10</w:t>
      </w:r>
      <w:r w:rsidRPr="00B910E0">
        <w:rPr>
          <w:b/>
          <w:i/>
        </w:rPr>
        <w:t xml:space="preserve">: </w:t>
      </w:r>
      <w:r w:rsidRPr="005F52C5">
        <w:rPr>
          <w:b/>
          <w:i/>
        </w:rPr>
        <w:t xml:space="preserve">Set-2 satellite </w:t>
      </w:r>
      <w:r w:rsidRPr="00B910E0">
        <w:rPr>
          <w:b/>
          <w:i/>
        </w:rPr>
        <w:t>faces too large coverage gap, which seems difficult to be eliminated by standard work</w:t>
      </w:r>
      <w:r w:rsidRPr="005F52C5">
        <w:rPr>
          <w:b/>
          <w:i/>
        </w:rPr>
        <w:t>.</w:t>
      </w:r>
    </w:p>
    <w:p w14:paraId="125E3AA7" w14:textId="7BB89DBD" w:rsidR="00013EF0" w:rsidRPr="005F52C5" w:rsidRDefault="00013EF0" w:rsidP="00013EF0">
      <w:pPr>
        <w:rPr>
          <w:lang w:val="en-US" w:eastAsia="zh-CN"/>
        </w:rPr>
      </w:pPr>
      <w:r w:rsidRPr="00B910E0">
        <w:rPr>
          <w:b/>
          <w:i/>
        </w:rPr>
        <w:t xml:space="preserve">Observation </w:t>
      </w:r>
      <w:r w:rsidR="000A3C17">
        <w:rPr>
          <w:rFonts w:eastAsia="宋体"/>
          <w:b/>
          <w:bCs/>
          <w:i/>
          <w:kern w:val="2"/>
          <w:lang w:eastAsia="zh-CN"/>
        </w:rPr>
        <w:t>11</w:t>
      </w:r>
      <w:r w:rsidRPr="00B910E0">
        <w:rPr>
          <w:b/>
          <w:i/>
        </w:rPr>
        <w:t>:</w:t>
      </w:r>
      <w:r w:rsidRPr="00B910E0">
        <w:rPr>
          <w:b/>
          <w:bCs/>
          <w:i/>
          <w:iCs/>
          <w:lang w:eastAsia="zh-CN"/>
        </w:rPr>
        <w:t xml:space="preserve"> Compared to LEOs 600 almost all channels face up to 10</w:t>
      </w:r>
      <w:r>
        <w:rPr>
          <w:b/>
          <w:bCs/>
          <w:i/>
          <w:iCs/>
          <w:lang w:eastAsia="zh-CN"/>
        </w:rPr>
        <w:t xml:space="preserve"> </w:t>
      </w:r>
      <w:r w:rsidRPr="00B910E0">
        <w:rPr>
          <w:b/>
          <w:bCs/>
          <w:i/>
          <w:iCs/>
          <w:lang w:eastAsia="zh-CN"/>
        </w:rPr>
        <w:t>dB coverage gap for GEO case</w:t>
      </w:r>
      <w:r>
        <w:rPr>
          <w:b/>
          <w:bCs/>
          <w:i/>
          <w:iCs/>
          <w:lang w:eastAsia="zh-CN"/>
        </w:rPr>
        <w:t>s</w:t>
      </w:r>
      <w:r w:rsidRPr="00B910E0">
        <w:rPr>
          <w:b/>
          <w:bCs/>
          <w:i/>
          <w:iCs/>
          <w:lang w:eastAsia="zh-CN"/>
        </w:rPr>
        <w:t>.</w:t>
      </w:r>
    </w:p>
    <w:p w14:paraId="539B9440" w14:textId="2EE57746" w:rsidR="00013EF0" w:rsidRPr="00B910E0" w:rsidRDefault="00013EF0" w:rsidP="00013EF0">
      <w:pPr>
        <w:rPr>
          <w:b/>
          <w:i/>
          <w:lang w:eastAsia="zh-CN"/>
        </w:rPr>
      </w:pPr>
      <w:r w:rsidRPr="00B910E0">
        <w:rPr>
          <w:b/>
          <w:i/>
        </w:rPr>
        <w:t xml:space="preserve">Observation </w:t>
      </w:r>
      <w:r w:rsidR="000A3C17">
        <w:rPr>
          <w:rFonts w:eastAsia="宋体"/>
          <w:b/>
          <w:bCs/>
          <w:i/>
          <w:kern w:val="2"/>
          <w:lang w:eastAsia="zh-CN"/>
        </w:rPr>
        <w:t>12</w:t>
      </w:r>
      <w:r w:rsidRPr="00B910E0">
        <w:rPr>
          <w:b/>
          <w:i/>
        </w:rPr>
        <w:t>: LOS channel is the majority cases (larger than 90%) for UEs served by LEO</w:t>
      </w:r>
      <w:r>
        <w:rPr>
          <w:b/>
          <w:i/>
        </w:rPr>
        <w:t>s</w:t>
      </w:r>
      <w:r w:rsidRPr="00B910E0">
        <w:rPr>
          <w:b/>
          <w:i/>
        </w:rPr>
        <w:t xml:space="preserve"> in rural scenarios</w:t>
      </w:r>
      <w:r w:rsidRPr="00B910E0">
        <w:rPr>
          <w:b/>
          <w:i/>
          <w:lang w:eastAsia="zh-CN"/>
        </w:rPr>
        <w:t>.</w:t>
      </w:r>
    </w:p>
    <w:p w14:paraId="031E744E" w14:textId="42026D5B" w:rsidR="00013EF0" w:rsidRPr="00862A79" w:rsidRDefault="00013EF0" w:rsidP="00013EF0">
      <w:pPr>
        <w:pStyle w:val="af6"/>
        <w:jc w:val="both"/>
        <w:rPr>
          <w:i/>
          <w:iCs/>
          <w:sz w:val="22"/>
          <w:szCs w:val="22"/>
        </w:rPr>
      </w:pPr>
      <w:r w:rsidRPr="00E00F6E">
        <w:rPr>
          <w:i/>
          <w:sz w:val="22"/>
          <w:szCs w:val="22"/>
        </w:rPr>
        <w:t xml:space="preserve">Observation </w:t>
      </w:r>
      <w:r w:rsidR="000A3C17">
        <w:rPr>
          <w:i/>
          <w:sz w:val="22"/>
          <w:szCs w:val="22"/>
        </w:rPr>
        <w:t>13</w:t>
      </w:r>
      <w:r w:rsidRPr="00E00F6E">
        <w:rPr>
          <w:i/>
          <w:sz w:val="22"/>
          <w:szCs w:val="22"/>
        </w:rPr>
        <w:t>:</w:t>
      </w:r>
      <w:r w:rsidRPr="00862A79">
        <w:rPr>
          <w:i/>
          <w:sz w:val="22"/>
          <w:szCs w:val="22"/>
        </w:rPr>
        <w:t xml:space="preserve"> To support VoIP service, </w:t>
      </w:r>
      <w:r w:rsidRPr="00862A79">
        <w:rPr>
          <w:i/>
          <w:iCs/>
          <w:sz w:val="22"/>
          <w:szCs w:val="22"/>
        </w:rPr>
        <w:t>LEO-600 satellite with Set-1 setting can provide the coverage for PDCCH, PDSCH, PRACH</w:t>
      </w:r>
      <w:r w:rsidR="001C5016">
        <w:rPr>
          <w:i/>
          <w:iCs/>
          <w:sz w:val="22"/>
          <w:szCs w:val="22"/>
        </w:rPr>
        <w:t xml:space="preserve"> </w:t>
      </w:r>
      <w:r w:rsidRPr="00862A79">
        <w:rPr>
          <w:i/>
          <w:iCs/>
          <w:sz w:val="22"/>
          <w:szCs w:val="22"/>
        </w:rPr>
        <w:t xml:space="preserve">and PUSCH for Msg3, but not for PUSCH and PUCCH. </w:t>
      </w:r>
    </w:p>
    <w:p w14:paraId="4260783A" w14:textId="722A22A2" w:rsidR="00013EF0" w:rsidRPr="00862A79" w:rsidRDefault="00013EF0" w:rsidP="00013EF0">
      <w:pPr>
        <w:pStyle w:val="a6"/>
        <w:widowControl/>
        <w:numPr>
          <w:ilvl w:val="0"/>
          <w:numId w:val="68"/>
        </w:numPr>
        <w:adjustRightInd/>
        <w:rPr>
          <w:i/>
          <w:iCs/>
          <w:color w:val="000000" w:themeColor="text1"/>
        </w:rPr>
      </w:pPr>
      <w:r w:rsidRPr="00862A79">
        <w:rPr>
          <w:b/>
          <w:bCs/>
          <w:i/>
          <w:iCs/>
          <w:color w:val="000000" w:themeColor="text1"/>
          <w:lang w:eastAsia="zh-CN"/>
        </w:rPr>
        <w:t>For LEO-600 with Set-1, PUSCH would need to be enhanced by 3.4</w:t>
      </w:r>
      <w:r w:rsidRPr="00006786">
        <w:rPr>
          <w:b/>
          <w:bCs/>
          <w:i/>
          <w:iCs/>
          <w:color w:val="000000" w:themeColor="text1"/>
          <w:lang w:eastAsia="zh-CN"/>
        </w:rPr>
        <w:t xml:space="preserve"> </w:t>
      </w:r>
      <w:r w:rsidRPr="00862A79">
        <w:rPr>
          <w:b/>
          <w:bCs/>
          <w:i/>
          <w:iCs/>
          <w:color w:val="000000" w:themeColor="text1"/>
          <w:lang w:eastAsia="zh-CN"/>
        </w:rPr>
        <w:t>dB</w:t>
      </w:r>
      <w:r>
        <w:rPr>
          <w:b/>
          <w:bCs/>
          <w:i/>
          <w:iCs/>
          <w:color w:val="000000" w:themeColor="text1"/>
          <w:lang w:eastAsia="zh-CN"/>
        </w:rPr>
        <w:t xml:space="preserve">, </w:t>
      </w:r>
      <w:r w:rsidRPr="00862A79">
        <w:rPr>
          <w:b/>
          <w:bCs/>
          <w:i/>
          <w:iCs/>
          <w:color w:val="000000" w:themeColor="text1"/>
          <w:lang w:eastAsia="zh-CN"/>
        </w:rPr>
        <w:t xml:space="preserve">PUCCH format </w:t>
      </w:r>
      <w:r>
        <w:rPr>
          <w:b/>
          <w:bCs/>
          <w:i/>
          <w:iCs/>
          <w:color w:val="000000" w:themeColor="text1"/>
          <w:lang w:eastAsia="zh-CN"/>
        </w:rPr>
        <w:t xml:space="preserve">1 of Msg4 would need to be enhanced by 10dB, and PUCCH format </w:t>
      </w:r>
      <w:r w:rsidRPr="00862A79">
        <w:rPr>
          <w:b/>
          <w:bCs/>
          <w:i/>
          <w:iCs/>
          <w:color w:val="000000" w:themeColor="text1"/>
          <w:lang w:eastAsia="zh-CN"/>
        </w:rPr>
        <w:t xml:space="preserve">3 would need to be enhanced by </w:t>
      </w:r>
      <w:r w:rsidRPr="00006786">
        <w:rPr>
          <w:b/>
          <w:bCs/>
          <w:i/>
          <w:iCs/>
          <w:color w:val="000000" w:themeColor="text1"/>
          <w:lang w:eastAsia="zh-CN"/>
        </w:rPr>
        <w:t xml:space="preserve">2.8 </w:t>
      </w:r>
      <w:r w:rsidRPr="00862A79">
        <w:rPr>
          <w:b/>
          <w:bCs/>
          <w:i/>
          <w:iCs/>
          <w:color w:val="000000" w:themeColor="text1"/>
          <w:lang w:eastAsia="zh-CN"/>
        </w:rPr>
        <w:t>dB for VoIP.</w:t>
      </w:r>
    </w:p>
    <w:p w14:paraId="6D7150FB" w14:textId="43D53217" w:rsidR="00FF0FA6" w:rsidRPr="00B26591" w:rsidRDefault="00013EF0" w:rsidP="003E0E45">
      <w:pPr>
        <w:pStyle w:val="a6"/>
        <w:widowControl/>
        <w:numPr>
          <w:ilvl w:val="1"/>
          <w:numId w:val="68"/>
        </w:numPr>
        <w:adjustRightInd/>
      </w:pPr>
      <w:r w:rsidRPr="00862A79">
        <w:rPr>
          <w:b/>
          <w:bCs/>
          <w:i/>
          <w:iCs/>
          <w:color w:val="000000" w:themeColor="text1"/>
          <w:lang w:eastAsia="zh-CN"/>
        </w:rPr>
        <w:t>With those enhancements, the coverage for VoIP would also be achieved for all channels for LEO-1200 in NTN</w:t>
      </w:r>
      <w:r w:rsidRPr="00006786">
        <w:rPr>
          <w:b/>
          <w:bCs/>
          <w:i/>
          <w:iCs/>
          <w:color w:val="000000" w:themeColor="text1"/>
          <w:lang w:eastAsia="zh-CN"/>
        </w:rPr>
        <w:t>-</w:t>
      </w:r>
      <w:r w:rsidRPr="00862A79">
        <w:rPr>
          <w:b/>
          <w:bCs/>
          <w:i/>
          <w:iCs/>
          <w:color w:val="000000" w:themeColor="text1"/>
          <w:lang w:eastAsia="zh-CN"/>
        </w:rPr>
        <w:t>TDL-C with Set-1, and for LEO-600 in NTN</w:t>
      </w:r>
      <w:r w:rsidRPr="00006786">
        <w:rPr>
          <w:b/>
          <w:bCs/>
          <w:i/>
          <w:iCs/>
          <w:color w:val="000000" w:themeColor="text1"/>
          <w:lang w:eastAsia="zh-CN"/>
        </w:rPr>
        <w:t>-</w:t>
      </w:r>
      <w:r w:rsidRPr="00862A79">
        <w:rPr>
          <w:b/>
          <w:bCs/>
          <w:i/>
          <w:iCs/>
          <w:color w:val="000000" w:themeColor="text1"/>
          <w:lang w:eastAsia="zh-CN"/>
        </w:rPr>
        <w:t>TDL-C with Set-2.</w:t>
      </w:r>
    </w:p>
    <w:p w14:paraId="043BC414" w14:textId="64EF83E8" w:rsidR="00013EF0" w:rsidRPr="00862A79" w:rsidRDefault="00013EF0" w:rsidP="00013EF0">
      <w:pPr>
        <w:rPr>
          <w:lang w:val="en-US" w:eastAsia="zh-CN"/>
        </w:rPr>
      </w:pPr>
      <w:r w:rsidRPr="00862A79">
        <w:rPr>
          <w:b/>
          <w:bCs/>
          <w:i/>
          <w:iCs/>
          <w:lang w:eastAsia="zh-CN"/>
        </w:rPr>
        <w:t xml:space="preserve">Observation </w:t>
      </w:r>
      <w:r w:rsidR="000A3C17">
        <w:rPr>
          <w:b/>
          <w:bCs/>
          <w:i/>
          <w:iCs/>
          <w:lang w:eastAsia="zh-CN"/>
        </w:rPr>
        <w:t>14</w:t>
      </w:r>
      <w:r w:rsidRPr="00006786">
        <w:rPr>
          <w:b/>
          <w:bCs/>
          <w:i/>
          <w:iCs/>
          <w:lang w:eastAsia="zh-CN"/>
        </w:rPr>
        <w:t xml:space="preserve">: </w:t>
      </w:r>
      <w:r>
        <w:rPr>
          <w:rStyle w:val="af8"/>
          <w:b/>
          <w:bCs/>
          <w:color w:val="0E101A"/>
        </w:rPr>
        <w:t>Both set-1 and set-2 LEOs can provide coverage for PDSCH with a low data rate of 1Mbps.</w:t>
      </w:r>
    </w:p>
    <w:p w14:paraId="41E51D3F" w14:textId="58162192" w:rsidR="00FF0FA6" w:rsidRPr="00B26591" w:rsidRDefault="00FF0FA6" w:rsidP="00FF0FA6">
      <w:pPr>
        <w:rPr>
          <w:rFonts w:eastAsia="宋体"/>
          <w:b/>
          <w:bCs/>
          <w:i/>
        </w:rPr>
      </w:pPr>
      <w:r w:rsidRPr="00B26591">
        <w:rPr>
          <w:rFonts w:eastAsia="宋体"/>
          <w:b/>
          <w:bCs/>
          <w:i/>
        </w:rPr>
        <w:t xml:space="preserve">Observation </w:t>
      </w:r>
      <w:r w:rsidR="000A3C17">
        <w:rPr>
          <w:rFonts w:eastAsia="宋体"/>
          <w:b/>
          <w:bCs/>
          <w:i/>
        </w:rPr>
        <w:t>15</w:t>
      </w:r>
      <w:r w:rsidRPr="00B26591">
        <w:rPr>
          <w:rFonts w:eastAsia="宋体"/>
          <w:b/>
          <w:bCs/>
          <w:i/>
        </w:rPr>
        <w:t>: PUSCH is also the bottleneck for a low data rate of 100kbps with larger coverage gaps, compared to VoIP.</w:t>
      </w:r>
    </w:p>
    <w:p w14:paraId="0D9FC9C4" w14:textId="6B6313F6" w:rsidR="00FF0FA6" w:rsidRPr="001A1E92" w:rsidRDefault="00FF0FA6" w:rsidP="00FF0FA6">
      <w:pPr>
        <w:pStyle w:val="af6"/>
        <w:jc w:val="both"/>
        <w:rPr>
          <w:i/>
          <w:sz w:val="22"/>
          <w:szCs w:val="22"/>
        </w:rPr>
      </w:pPr>
      <w:r>
        <w:rPr>
          <w:i/>
          <w:sz w:val="22"/>
          <w:szCs w:val="22"/>
        </w:rPr>
        <w:t xml:space="preserve">Observation </w:t>
      </w:r>
      <w:r w:rsidR="000A3C17">
        <w:rPr>
          <w:i/>
          <w:sz w:val="22"/>
          <w:szCs w:val="22"/>
        </w:rPr>
        <w:t>16</w:t>
      </w:r>
      <w:r>
        <w:rPr>
          <w:i/>
          <w:sz w:val="22"/>
          <w:szCs w:val="22"/>
        </w:rPr>
        <w:t>:</w:t>
      </w:r>
      <w:r w:rsidRPr="00B26591">
        <w:rPr>
          <w:i/>
          <w:sz w:val="22"/>
          <w:szCs w:val="22"/>
        </w:rPr>
        <w:t xml:space="preserve"> </w:t>
      </w:r>
      <w:r w:rsidRPr="001A1E92">
        <w:rPr>
          <w:i/>
          <w:sz w:val="22"/>
          <w:szCs w:val="22"/>
        </w:rPr>
        <w:t>Half DM-RS frequency density with 3 dB power boosting on DM-RS could improve the PUSCH performance @2% rBLER target by about 0.5 dB for NR NTN.</w:t>
      </w:r>
    </w:p>
    <w:p w14:paraId="2C87FC2A" w14:textId="5301AF4A" w:rsidR="00964060" w:rsidRPr="003E0E45" w:rsidRDefault="00964060" w:rsidP="00964060">
      <w:pPr>
        <w:pStyle w:val="af6"/>
        <w:jc w:val="both"/>
        <w:rPr>
          <w:i/>
          <w:color w:val="000000" w:themeColor="text1"/>
          <w:sz w:val="22"/>
          <w:szCs w:val="22"/>
        </w:rPr>
      </w:pPr>
      <w:r w:rsidRPr="003E0E45">
        <w:rPr>
          <w:i/>
          <w:sz w:val="22"/>
          <w:szCs w:val="22"/>
        </w:rPr>
        <w:t xml:space="preserve">Observation </w:t>
      </w:r>
      <w:r w:rsidR="000A3C17">
        <w:rPr>
          <w:i/>
          <w:sz w:val="22"/>
          <w:szCs w:val="22"/>
        </w:rPr>
        <w:t>17</w:t>
      </w:r>
      <w:r w:rsidRPr="003E0E45">
        <w:rPr>
          <w:i/>
          <w:sz w:val="22"/>
          <w:szCs w:val="22"/>
        </w:rPr>
        <w:t xml:space="preserve">: </w:t>
      </w:r>
      <w:r w:rsidRPr="00964060">
        <w:rPr>
          <w:i/>
          <w:color w:val="000000" w:themeColor="text1"/>
          <w:sz w:val="22"/>
          <w:szCs w:val="22"/>
        </w:rPr>
        <w:t>It can be observed that if the detection rate of a single-shot PRACH transmission is not relaxed, repetitions of existing PRACH format 2 is a straightforward way to resolve the coverage issue for the PRACH channel.</w:t>
      </w:r>
    </w:p>
    <w:p w14:paraId="7CACD49D" w14:textId="77777777" w:rsidR="00EE3D1E" w:rsidRDefault="00EE3D1E" w:rsidP="006C19DD">
      <w:pPr>
        <w:pStyle w:val="af6"/>
        <w:jc w:val="both"/>
        <w:rPr>
          <w:i/>
          <w:sz w:val="22"/>
          <w:szCs w:val="22"/>
        </w:rPr>
      </w:pPr>
    </w:p>
    <w:p w14:paraId="75467B7E" w14:textId="242F4EAB" w:rsidR="006C19DD" w:rsidRPr="003024FC" w:rsidRDefault="00FF0FA6" w:rsidP="006C19DD">
      <w:pPr>
        <w:pStyle w:val="af6"/>
        <w:jc w:val="both"/>
        <w:rPr>
          <w:i/>
          <w:noProof/>
          <w:sz w:val="22"/>
          <w:szCs w:val="22"/>
        </w:rPr>
      </w:pPr>
      <w:r>
        <w:rPr>
          <w:i/>
          <w:sz w:val="22"/>
          <w:szCs w:val="22"/>
        </w:rPr>
        <w:t xml:space="preserve">Proposal 1: </w:t>
      </w:r>
      <w:r w:rsidR="006C19DD" w:rsidRPr="006C19DD">
        <w:rPr>
          <w:rFonts w:eastAsiaTheme="minorEastAsia"/>
          <w:bCs w:val="0"/>
          <w:i/>
          <w:kern w:val="0"/>
          <w:sz w:val="22"/>
          <w:szCs w:val="22"/>
          <w:lang w:eastAsia="en-US"/>
        </w:rPr>
        <w:t>Prioritize PRACH format 2 for the coverage enhancement for NTN.</w:t>
      </w:r>
    </w:p>
    <w:p w14:paraId="367E3722" w14:textId="77777777" w:rsidR="00AE0822" w:rsidRPr="00B910E0" w:rsidRDefault="00AE0822" w:rsidP="00AE0822">
      <w:pPr>
        <w:pStyle w:val="af6"/>
        <w:jc w:val="both"/>
        <w:rPr>
          <w:rFonts w:eastAsiaTheme="minorEastAsia"/>
          <w:bCs w:val="0"/>
          <w:i/>
          <w:kern w:val="0"/>
          <w:sz w:val="22"/>
          <w:szCs w:val="22"/>
          <w:lang w:eastAsia="en-US"/>
        </w:rPr>
      </w:pPr>
      <w:r w:rsidRPr="00B910E0">
        <w:rPr>
          <w:rFonts w:eastAsiaTheme="minorEastAsia"/>
          <w:bCs w:val="0"/>
          <w:i/>
          <w:kern w:val="0"/>
          <w:sz w:val="22"/>
          <w:szCs w:val="22"/>
          <w:lang w:eastAsia="en-US"/>
        </w:rPr>
        <w:t xml:space="preserve">Proposal </w:t>
      </w:r>
      <w:r w:rsidRPr="00457B5A">
        <w:rPr>
          <w:rFonts w:eastAsiaTheme="minorEastAsia"/>
          <w:bCs w:val="0"/>
          <w:i/>
          <w:kern w:val="0"/>
          <w:sz w:val="22"/>
          <w:szCs w:val="22"/>
          <w:lang w:eastAsia="en-US"/>
        </w:rPr>
        <w:fldChar w:fldCharType="begin"/>
      </w:r>
      <w:r w:rsidRPr="00B910E0">
        <w:rPr>
          <w:rFonts w:eastAsiaTheme="minorEastAsia"/>
          <w:bCs w:val="0"/>
          <w:i/>
          <w:kern w:val="0"/>
          <w:sz w:val="22"/>
          <w:szCs w:val="22"/>
          <w:lang w:eastAsia="en-US"/>
        </w:rPr>
        <w:instrText xml:space="preserve"> SEQ Proposal \* ARABIC </w:instrText>
      </w:r>
      <w:r w:rsidRPr="00457B5A">
        <w:rPr>
          <w:rFonts w:eastAsiaTheme="minorEastAsia"/>
          <w:bCs w:val="0"/>
          <w:i/>
          <w:kern w:val="0"/>
          <w:sz w:val="22"/>
          <w:szCs w:val="22"/>
          <w:lang w:eastAsia="en-US"/>
        </w:rPr>
        <w:fldChar w:fldCharType="separate"/>
      </w:r>
      <w:r>
        <w:rPr>
          <w:rFonts w:eastAsiaTheme="minorEastAsia"/>
          <w:bCs w:val="0"/>
          <w:i/>
          <w:noProof/>
          <w:kern w:val="0"/>
          <w:sz w:val="22"/>
          <w:szCs w:val="22"/>
          <w:lang w:eastAsia="en-US"/>
        </w:rPr>
        <w:t>2</w:t>
      </w:r>
      <w:r w:rsidRPr="00457B5A">
        <w:rPr>
          <w:rFonts w:eastAsiaTheme="minorEastAsia"/>
          <w:bCs w:val="0"/>
          <w:i/>
          <w:kern w:val="0"/>
          <w:sz w:val="22"/>
          <w:szCs w:val="22"/>
          <w:lang w:eastAsia="en-US"/>
        </w:rPr>
        <w:fldChar w:fldCharType="end"/>
      </w:r>
      <w:r w:rsidRPr="00B910E0">
        <w:rPr>
          <w:rFonts w:eastAsiaTheme="minorEastAsia"/>
          <w:bCs w:val="0"/>
          <w:i/>
          <w:kern w:val="0"/>
          <w:sz w:val="22"/>
          <w:szCs w:val="22"/>
          <w:lang w:eastAsia="en-US"/>
        </w:rPr>
        <w:t>: For Set</w:t>
      </w:r>
      <w:r w:rsidRPr="00B910E0">
        <w:rPr>
          <w:rFonts w:eastAsiaTheme="minorEastAsia"/>
          <w:bCs w:val="0"/>
          <w:i/>
          <w:kern w:val="0"/>
          <w:sz w:val="22"/>
          <w:szCs w:val="22"/>
        </w:rPr>
        <w:t>-</w:t>
      </w:r>
      <w:r w:rsidRPr="00B910E0">
        <w:rPr>
          <w:rFonts w:eastAsiaTheme="minorEastAsia"/>
          <w:bCs w:val="0"/>
          <w:i/>
          <w:kern w:val="0"/>
          <w:sz w:val="22"/>
          <w:szCs w:val="22"/>
          <w:lang w:eastAsia="en-US"/>
        </w:rPr>
        <w:t>1 LEO-600 satellite, coverage issue for PRACH can be solved by relaxing the requirement of miss</w:t>
      </w:r>
      <w:r w:rsidRPr="00B910E0">
        <w:rPr>
          <w:rFonts w:eastAsiaTheme="minorEastAsia"/>
          <w:bCs w:val="0"/>
          <w:i/>
          <w:kern w:val="0"/>
          <w:sz w:val="22"/>
          <w:szCs w:val="22"/>
        </w:rPr>
        <w:t>-</w:t>
      </w:r>
      <w:r w:rsidRPr="00B910E0">
        <w:rPr>
          <w:rFonts w:eastAsiaTheme="minorEastAsia"/>
          <w:bCs w:val="0"/>
          <w:i/>
          <w:kern w:val="0"/>
          <w:sz w:val="22"/>
          <w:szCs w:val="22"/>
          <w:lang w:eastAsia="en-US"/>
        </w:rPr>
        <w:t>detection rate or by further enhancements</w:t>
      </w:r>
      <w:r>
        <w:rPr>
          <w:rFonts w:eastAsiaTheme="minorEastAsia"/>
          <w:bCs w:val="0"/>
          <w:i/>
          <w:kern w:val="0"/>
          <w:sz w:val="22"/>
          <w:szCs w:val="22"/>
          <w:lang w:eastAsia="en-US"/>
        </w:rPr>
        <w:t>, e.g. further repetitions</w:t>
      </w:r>
      <w:r w:rsidRPr="00B910E0">
        <w:rPr>
          <w:rFonts w:eastAsiaTheme="minorEastAsia"/>
          <w:bCs w:val="0"/>
          <w:i/>
          <w:kern w:val="0"/>
          <w:sz w:val="22"/>
          <w:szCs w:val="22"/>
          <w:lang w:eastAsia="en-US"/>
        </w:rPr>
        <w:t xml:space="preserve">. </w:t>
      </w:r>
    </w:p>
    <w:p w14:paraId="642A291F" w14:textId="44FFFF30" w:rsidR="006C19DD" w:rsidRPr="006C19DD" w:rsidRDefault="00FF0FA6" w:rsidP="006C19DD">
      <w:pPr>
        <w:pStyle w:val="af6"/>
        <w:jc w:val="both"/>
        <w:rPr>
          <w:i/>
          <w:noProof/>
          <w:sz w:val="22"/>
          <w:szCs w:val="22"/>
        </w:rPr>
      </w:pPr>
      <w:r>
        <w:rPr>
          <w:i/>
          <w:sz w:val="22"/>
          <w:szCs w:val="22"/>
        </w:rPr>
        <w:t xml:space="preserve">Proposal 3: </w:t>
      </w:r>
      <w:r w:rsidR="006C19DD" w:rsidRPr="003024FC">
        <w:rPr>
          <w:i/>
          <w:noProof/>
          <w:sz w:val="22"/>
          <w:szCs w:val="22"/>
        </w:rPr>
        <w:t>P</w:t>
      </w:r>
      <w:r w:rsidR="006C19DD" w:rsidRPr="006C19DD">
        <w:rPr>
          <w:i/>
          <w:noProof/>
          <w:sz w:val="22"/>
          <w:szCs w:val="22"/>
          <w:lang w:eastAsia="en-US"/>
        </w:rPr>
        <w:t>rioritize the coverage enhancement for Set-1 satellite.</w:t>
      </w:r>
    </w:p>
    <w:p w14:paraId="56225375" w14:textId="0FB5BC2B" w:rsidR="006C19DD" w:rsidRPr="003024FC" w:rsidRDefault="00FF0FA6" w:rsidP="006C19DD">
      <w:pPr>
        <w:pStyle w:val="af6"/>
        <w:jc w:val="both"/>
        <w:rPr>
          <w:i/>
          <w:noProof/>
          <w:sz w:val="22"/>
          <w:szCs w:val="22"/>
        </w:rPr>
      </w:pPr>
      <w:r>
        <w:rPr>
          <w:i/>
          <w:sz w:val="22"/>
          <w:szCs w:val="22"/>
        </w:rPr>
        <w:t xml:space="preserve">Proposal 4: </w:t>
      </w:r>
      <w:r w:rsidR="006C19DD" w:rsidRPr="006C19DD">
        <w:rPr>
          <w:i/>
          <w:noProof/>
          <w:sz w:val="22"/>
          <w:szCs w:val="22"/>
        </w:rPr>
        <w:t>Prioritize the coverage enhancement for LEO</w:t>
      </w:r>
      <w:r w:rsidR="007F6BC6">
        <w:rPr>
          <w:i/>
          <w:noProof/>
          <w:sz w:val="22"/>
          <w:szCs w:val="22"/>
        </w:rPr>
        <w:t>s</w:t>
      </w:r>
      <w:r w:rsidR="006C19DD" w:rsidRPr="006C19DD">
        <w:rPr>
          <w:i/>
          <w:noProof/>
          <w:sz w:val="22"/>
          <w:szCs w:val="22"/>
        </w:rPr>
        <w:t>.</w:t>
      </w:r>
    </w:p>
    <w:p w14:paraId="0027F56A" w14:textId="25A52234" w:rsidR="006C19DD" w:rsidRPr="003024FC" w:rsidRDefault="00FF0FA6" w:rsidP="006C19DD">
      <w:pPr>
        <w:pStyle w:val="af6"/>
        <w:jc w:val="both"/>
        <w:rPr>
          <w:i/>
          <w:noProof/>
          <w:sz w:val="22"/>
          <w:szCs w:val="22"/>
        </w:rPr>
      </w:pPr>
      <w:r>
        <w:rPr>
          <w:i/>
          <w:sz w:val="22"/>
          <w:szCs w:val="22"/>
        </w:rPr>
        <w:t xml:space="preserve">Proposal 5: </w:t>
      </w:r>
      <w:r w:rsidR="006C19DD" w:rsidRPr="006C19DD">
        <w:rPr>
          <w:i/>
          <w:noProof/>
          <w:sz w:val="22"/>
          <w:szCs w:val="22"/>
        </w:rPr>
        <w:t>Prioritize the coverage enhancement to cover NTN-TDL-C channels.</w:t>
      </w:r>
    </w:p>
    <w:p w14:paraId="7C84D478" w14:textId="4F6FCA16" w:rsidR="00E944C4" w:rsidRPr="006C19DD" w:rsidRDefault="00FF0FA6" w:rsidP="004B7214">
      <w:pPr>
        <w:widowControl/>
        <w:autoSpaceDE/>
        <w:autoSpaceDN/>
        <w:adjustRightInd/>
        <w:spacing w:after="0"/>
        <w:jc w:val="left"/>
        <w:rPr>
          <w:b/>
          <w:i/>
          <w:color w:val="000000" w:themeColor="text1"/>
          <w:lang w:eastAsia="zh-CN"/>
        </w:rPr>
      </w:pPr>
      <w:r w:rsidRPr="003024FC">
        <w:rPr>
          <w:b/>
          <w:i/>
        </w:rPr>
        <w:t xml:space="preserve">Proposal 6: </w:t>
      </w:r>
      <w:r w:rsidR="006C19DD" w:rsidRPr="003024FC">
        <w:rPr>
          <w:rStyle w:val="af8"/>
          <w:b/>
          <w:color w:val="0E101A"/>
        </w:rPr>
        <w:t>Consider support downlink dominate low data rate service with 1Mbps in DL and 10kbps in UL for set-1 LEO-600, set-1 LEO-1200 in NTN-TDL-C, and set-2 LEO-600 in NTN-TDL-C with the same enhancements as that for supporting VoIP.</w:t>
      </w:r>
    </w:p>
    <w:p w14:paraId="179C1B49" w14:textId="48EA0207" w:rsidR="006C19DD" w:rsidRPr="006C19DD" w:rsidRDefault="00FF0FA6" w:rsidP="006C19DD">
      <w:pPr>
        <w:pStyle w:val="af6"/>
        <w:jc w:val="both"/>
        <w:rPr>
          <w:i/>
          <w:color w:val="000000" w:themeColor="text1"/>
          <w:sz w:val="22"/>
          <w:szCs w:val="22"/>
        </w:rPr>
      </w:pPr>
      <w:r>
        <w:rPr>
          <w:i/>
          <w:sz w:val="22"/>
          <w:szCs w:val="22"/>
        </w:rPr>
        <w:t xml:space="preserve">Proposal 7: </w:t>
      </w:r>
      <w:r w:rsidR="006C19DD" w:rsidRPr="006C19DD">
        <w:rPr>
          <w:i/>
          <w:sz w:val="22"/>
          <w:szCs w:val="22"/>
        </w:rPr>
        <w:t xml:space="preserve">Study polarization diversity </w:t>
      </w:r>
      <w:r w:rsidR="006C19DD" w:rsidRPr="006C19DD">
        <w:rPr>
          <w:i/>
          <w:color w:val="000000" w:themeColor="text1"/>
          <w:sz w:val="22"/>
          <w:szCs w:val="22"/>
        </w:rPr>
        <w:t>to enhance the coverage of NR NTN.</w:t>
      </w:r>
    </w:p>
    <w:p w14:paraId="4A9C3E78" w14:textId="684511DF" w:rsidR="00A20FEC" w:rsidRPr="008243B5" w:rsidRDefault="00A20FEC" w:rsidP="00A20FEC">
      <w:pPr>
        <w:pStyle w:val="af6"/>
        <w:jc w:val="both"/>
        <w:rPr>
          <w:sz w:val="28"/>
        </w:rPr>
      </w:pPr>
      <w:r w:rsidRPr="00E00F6E">
        <w:rPr>
          <w:i/>
          <w:sz w:val="22"/>
          <w:szCs w:val="22"/>
        </w:rPr>
        <w:t xml:space="preserve">Proposal </w:t>
      </w:r>
      <w:r w:rsidRPr="00E00F6E">
        <w:rPr>
          <w:i/>
        </w:rPr>
        <w:fldChar w:fldCharType="begin"/>
      </w:r>
      <w:r w:rsidRPr="00E00F6E">
        <w:rPr>
          <w:i/>
          <w:sz w:val="22"/>
          <w:szCs w:val="22"/>
        </w:rPr>
        <w:instrText xml:space="preserve"> SEQ Proposal \* ARABIC </w:instrText>
      </w:r>
      <w:r w:rsidRPr="00E00F6E">
        <w:rPr>
          <w:i/>
        </w:rPr>
        <w:fldChar w:fldCharType="separate"/>
      </w:r>
      <w:r>
        <w:rPr>
          <w:i/>
          <w:noProof/>
          <w:sz w:val="22"/>
          <w:szCs w:val="22"/>
        </w:rPr>
        <w:t>8</w:t>
      </w:r>
      <w:r w:rsidRPr="00E00F6E">
        <w:rPr>
          <w:i/>
        </w:rPr>
        <w:fldChar w:fldCharType="end"/>
      </w:r>
      <w:r w:rsidRPr="00E00F6E">
        <w:rPr>
          <w:i/>
          <w:sz w:val="22"/>
          <w:szCs w:val="22"/>
        </w:rPr>
        <w:t xml:space="preserve">: </w:t>
      </w:r>
      <w:r>
        <w:rPr>
          <w:i/>
          <w:sz w:val="22"/>
          <w:szCs w:val="22"/>
        </w:rPr>
        <w:t xml:space="preserve">Study the mechanism to report polarization capability on </w:t>
      </w:r>
      <w:r w:rsidRPr="00E00F6E">
        <w:rPr>
          <w:i/>
          <w:sz w:val="22"/>
          <w:szCs w:val="22"/>
        </w:rPr>
        <w:t>UE</w:t>
      </w:r>
      <w:r>
        <w:rPr>
          <w:i/>
          <w:sz w:val="22"/>
          <w:szCs w:val="22"/>
        </w:rPr>
        <w:t xml:space="preserve">s, which enables gNB/satellite </w:t>
      </w:r>
      <w:r w:rsidR="00F1155F">
        <w:rPr>
          <w:i/>
          <w:sz w:val="22"/>
          <w:szCs w:val="22"/>
        </w:rPr>
        <w:t xml:space="preserve">to </w:t>
      </w:r>
      <w:r>
        <w:rPr>
          <w:i/>
          <w:sz w:val="22"/>
          <w:szCs w:val="22"/>
        </w:rPr>
        <w:t xml:space="preserve">choose </w:t>
      </w:r>
      <w:r w:rsidR="00F1155F">
        <w:rPr>
          <w:i/>
          <w:sz w:val="22"/>
          <w:szCs w:val="22"/>
        </w:rPr>
        <w:t xml:space="preserve">the </w:t>
      </w:r>
      <w:r>
        <w:rPr>
          <w:i/>
          <w:sz w:val="22"/>
          <w:szCs w:val="22"/>
        </w:rPr>
        <w:t xml:space="preserve">proper configuration </w:t>
      </w:r>
      <w:r w:rsidR="00CC71E1">
        <w:rPr>
          <w:i/>
          <w:sz w:val="22"/>
          <w:szCs w:val="22"/>
        </w:rPr>
        <w:t>between</w:t>
      </w:r>
      <w:r>
        <w:rPr>
          <w:i/>
          <w:sz w:val="22"/>
          <w:szCs w:val="22"/>
        </w:rPr>
        <w:t xml:space="preserve"> polarization diversity </w:t>
      </w:r>
      <w:r w:rsidR="00CC71E1">
        <w:rPr>
          <w:i/>
          <w:sz w:val="22"/>
          <w:szCs w:val="22"/>
        </w:rPr>
        <w:t>and</w:t>
      </w:r>
      <w:r>
        <w:rPr>
          <w:i/>
          <w:sz w:val="22"/>
          <w:szCs w:val="22"/>
        </w:rPr>
        <w:t xml:space="preserve"> polarization multiplexing for a UE.</w:t>
      </w:r>
    </w:p>
    <w:p w14:paraId="181104DB" w14:textId="4CAAE957" w:rsidR="006C19DD" w:rsidRPr="003024FC" w:rsidRDefault="00FF0FA6" w:rsidP="006C19DD">
      <w:pPr>
        <w:pStyle w:val="af6"/>
        <w:jc w:val="both"/>
        <w:rPr>
          <w:i/>
          <w:sz w:val="22"/>
          <w:szCs w:val="22"/>
        </w:rPr>
      </w:pPr>
      <w:r>
        <w:rPr>
          <w:i/>
          <w:sz w:val="22"/>
          <w:szCs w:val="22"/>
        </w:rPr>
        <w:t xml:space="preserve">Proposal 9: </w:t>
      </w:r>
      <w:r w:rsidR="006C19DD" w:rsidRPr="006C19DD">
        <w:rPr>
          <w:i/>
          <w:sz w:val="22"/>
          <w:szCs w:val="22"/>
        </w:rPr>
        <w:t xml:space="preserve">Study lower DM-RS density in </w:t>
      </w:r>
      <w:r w:rsidR="007F6BC6">
        <w:rPr>
          <w:i/>
          <w:sz w:val="22"/>
          <w:szCs w:val="22"/>
        </w:rPr>
        <w:t xml:space="preserve">the </w:t>
      </w:r>
      <w:r w:rsidR="006C19DD" w:rsidRPr="006C19DD">
        <w:rPr>
          <w:i/>
          <w:sz w:val="22"/>
          <w:szCs w:val="22"/>
        </w:rPr>
        <w:t>frequency domain with power boosting for PUSCH coverage enhancement.</w:t>
      </w:r>
    </w:p>
    <w:p w14:paraId="7F8A89EC" w14:textId="77777777" w:rsidR="003C6B40" w:rsidRPr="003024FC" w:rsidRDefault="003C6B40" w:rsidP="003C6B40">
      <w:pPr>
        <w:pStyle w:val="af6"/>
        <w:jc w:val="both"/>
        <w:rPr>
          <w:i/>
          <w:color w:val="000000" w:themeColor="text1"/>
          <w:sz w:val="22"/>
          <w:szCs w:val="22"/>
        </w:rPr>
      </w:pPr>
      <w:r w:rsidRPr="003024FC">
        <w:rPr>
          <w:i/>
          <w:sz w:val="22"/>
          <w:szCs w:val="22"/>
        </w:rPr>
        <w:t xml:space="preserve">Proposal </w:t>
      </w:r>
      <w:r w:rsidRPr="003024FC">
        <w:rPr>
          <w:i/>
          <w:sz w:val="22"/>
          <w:szCs w:val="22"/>
        </w:rPr>
        <w:fldChar w:fldCharType="begin"/>
      </w:r>
      <w:r w:rsidRPr="003024FC">
        <w:rPr>
          <w:i/>
          <w:sz w:val="22"/>
          <w:szCs w:val="22"/>
        </w:rPr>
        <w:instrText xml:space="preserve"> SEQ Proposal \* ARABIC </w:instrText>
      </w:r>
      <w:r w:rsidRPr="003024FC">
        <w:rPr>
          <w:i/>
          <w:sz w:val="22"/>
          <w:szCs w:val="22"/>
        </w:rPr>
        <w:fldChar w:fldCharType="separate"/>
      </w:r>
      <w:r>
        <w:rPr>
          <w:i/>
          <w:noProof/>
          <w:sz w:val="22"/>
          <w:szCs w:val="22"/>
        </w:rPr>
        <w:t>10</w:t>
      </w:r>
      <w:r w:rsidRPr="003024FC">
        <w:rPr>
          <w:i/>
          <w:sz w:val="22"/>
          <w:szCs w:val="22"/>
        </w:rPr>
        <w:fldChar w:fldCharType="end"/>
      </w:r>
      <w:r w:rsidRPr="003024FC">
        <w:rPr>
          <w:i/>
          <w:color w:val="000000" w:themeColor="text1"/>
          <w:sz w:val="22"/>
          <w:szCs w:val="22"/>
        </w:rPr>
        <w:t xml:space="preserve">:  </w:t>
      </w:r>
      <w:r>
        <w:rPr>
          <w:i/>
          <w:color w:val="000000" w:themeColor="text1"/>
          <w:sz w:val="22"/>
          <w:szCs w:val="22"/>
        </w:rPr>
        <w:t xml:space="preserve">Discuss whether the detection performance of a single-shot PRACH preamble can be relaxed for coverage enhancement. </w:t>
      </w:r>
    </w:p>
    <w:p w14:paraId="42449AA7" w14:textId="77777777" w:rsidR="004646F1" w:rsidRPr="00E91ECF" w:rsidRDefault="004646F1" w:rsidP="00E91ECF"/>
    <w:p w14:paraId="5CEDDC79" w14:textId="77777777" w:rsidR="004646F1" w:rsidRPr="00E91ECF" w:rsidRDefault="004646F1" w:rsidP="004B7214">
      <w:pPr>
        <w:widowControl/>
        <w:autoSpaceDE/>
        <w:autoSpaceDN/>
        <w:adjustRightInd/>
        <w:spacing w:after="0"/>
        <w:jc w:val="left"/>
        <w:rPr>
          <w:i/>
          <w:color w:val="000000" w:themeColor="text1"/>
          <w:lang w:val="en-US" w:eastAsia="zh-CN"/>
        </w:rPr>
      </w:pPr>
    </w:p>
    <w:p w14:paraId="2C2FE5B3" w14:textId="77777777" w:rsidR="00D16615" w:rsidRPr="00E91ECF" w:rsidRDefault="00D16615" w:rsidP="00E91ECF">
      <w:pPr>
        <w:pStyle w:val="1"/>
        <w:numPr>
          <w:ilvl w:val="0"/>
          <w:numId w:val="0"/>
        </w:numPr>
        <w:ind w:left="432" w:hanging="432"/>
        <w:rPr>
          <w:rFonts w:eastAsiaTheme="minorEastAsia"/>
          <w:color w:val="000000" w:themeColor="text1"/>
          <w:lang w:eastAsia="zh-CN"/>
        </w:rPr>
      </w:pPr>
      <w:r w:rsidRPr="00E91ECF">
        <w:rPr>
          <w:rFonts w:eastAsiaTheme="minorEastAsia"/>
          <w:color w:val="000000" w:themeColor="text1"/>
          <w:lang w:eastAsia="zh-CN"/>
        </w:rPr>
        <w:t>References</w:t>
      </w:r>
    </w:p>
    <w:p w14:paraId="448BD267" w14:textId="69F79709" w:rsidR="00111E06" w:rsidRDefault="00765881" w:rsidP="003E0E45">
      <w:pPr>
        <w:rPr>
          <w:lang w:eastAsia="zh-CN"/>
        </w:rPr>
      </w:pPr>
      <w:bookmarkStart w:id="58" w:name="_Ref51937982"/>
      <w:bookmarkStart w:id="59" w:name="_Ref30583942"/>
      <w:bookmarkStart w:id="60" w:name="_Ref20487234"/>
      <w:bookmarkStart w:id="61" w:name="_Ref525819223"/>
      <w:r>
        <w:rPr>
          <w:lang w:eastAsia="zh-CN"/>
        </w:rPr>
        <w:t xml:space="preserve">[1] </w:t>
      </w:r>
      <w:r w:rsidR="001E3B03">
        <w:rPr>
          <w:lang w:eastAsia="zh-CN"/>
        </w:rPr>
        <w:t>Chairman’s Notes RAN1#10</w:t>
      </w:r>
      <w:r w:rsidR="008D4B44">
        <w:rPr>
          <w:lang w:eastAsia="zh-CN"/>
        </w:rPr>
        <w:t>9</w:t>
      </w:r>
      <w:r w:rsidR="004E3E45" w:rsidRPr="004E3E45">
        <w:rPr>
          <w:lang w:eastAsia="zh-CN"/>
        </w:rPr>
        <w:t>-e.</w:t>
      </w:r>
      <w:bookmarkEnd w:id="58"/>
    </w:p>
    <w:bookmarkEnd w:id="4"/>
    <w:bookmarkEnd w:id="5"/>
    <w:bookmarkEnd w:id="6"/>
    <w:bookmarkEnd w:id="59"/>
    <w:bookmarkEnd w:id="60"/>
    <w:bookmarkEnd w:id="61"/>
    <w:p w14:paraId="36DB499B" w14:textId="204B5D52" w:rsidR="007F6BC6" w:rsidRDefault="00765881" w:rsidP="003E0E45">
      <w:pPr>
        <w:rPr>
          <w:lang w:eastAsia="zh-CN"/>
        </w:rPr>
      </w:pPr>
      <w:r>
        <w:rPr>
          <w:lang w:eastAsia="zh-CN"/>
        </w:rPr>
        <w:t xml:space="preserve">[2] </w:t>
      </w:r>
      <w:r w:rsidR="007F6BC6" w:rsidRPr="001D0E01">
        <w:rPr>
          <w:lang w:eastAsia="zh-CN"/>
        </w:rPr>
        <w:t>TR-38.830, Study on NR coverage enhancements</w:t>
      </w:r>
      <w:r w:rsidR="007F6BC6">
        <w:rPr>
          <w:lang w:eastAsia="zh-CN"/>
        </w:rPr>
        <w:t>.</w:t>
      </w:r>
    </w:p>
    <w:p w14:paraId="708F8238" w14:textId="0C7C5A22" w:rsidR="007F6BC6" w:rsidRDefault="007F6BC6">
      <w:pPr>
        <w:rPr>
          <w:lang w:eastAsia="zh-CN"/>
        </w:rPr>
      </w:pPr>
      <w:r>
        <w:rPr>
          <w:lang w:eastAsia="zh-CN"/>
        </w:rPr>
        <w:t>[</w:t>
      </w:r>
      <w:r w:rsidR="00765881">
        <w:rPr>
          <w:lang w:eastAsia="zh-CN"/>
        </w:rPr>
        <w:t>3]</w:t>
      </w:r>
      <w:r>
        <w:rPr>
          <w:lang w:eastAsia="zh-CN"/>
        </w:rPr>
        <w:t xml:space="preserve"> TS 38.101-5, User Equipment (UE) radio transmission and reception</w:t>
      </w:r>
      <w:r w:rsidR="00765881">
        <w:rPr>
          <w:lang w:eastAsia="zh-CN"/>
        </w:rPr>
        <w:t>.</w:t>
      </w:r>
    </w:p>
    <w:p w14:paraId="4C603977" w14:textId="402802E7" w:rsidR="00765881" w:rsidRDefault="00765881" w:rsidP="007F6BC6">
      <w:pPr>
        <w:rPr>
          <w:lang w:eastAsia="zh-CN"/>
        </w:rPr>
      </w:pPr>
      <w:r>
        <w:rPr>
          <w:rFonts w:hint="eastAsia"/>
          <w:lang w:eastAsia="zh-CN"/>
        </w:rPr>
        <w:t>[</w:t>
      </w:r>
      <w:r>
        <w:rPr>
          <w:lang w:eastAsia="zh-CN"/>
        </w:rPr>
        <w:t xml:space="preserve">4] </w:t>
      </w:r>
      <w:r w:rsidRPr="003E0E45">
        <w:rPr>
          <w:lang w:eastAsia="zh-CN"/>
        </w:rPr>
        <w:t xml:space="preserve">TS 38.214, </w:t>
      </w:r>
      <w:r w:rsidR="00E56081" w:rsidRPr="003E0E45">
        <w:rPr>
          <w:lang w:eastAsia="zh-CN"/>
        </w:rPr>
        <w:t>Physical layer procedures for data</w:t>
      </w:r>
    </w:p>
    <w:p w14:paraId="5A0433EE" w14:textId="77777777" w:rsidR="00E56081" w:rsidRDefault="00E56081" w:rsidP="007F6BC6">
      <w:pPr>
        <w:rPr>
          <w:lang w:eastAsia="zh-CN"/>
        </w:rPr>
      </w:pPr>
    </w:p>
    <w:p w14:paraId="1EAF3B4C" w14:textId="77777777" w:rsidR="009728F0" w:rsidRPr="00E91ECF" w:rsidRDefault="009728F0" w:rsidP="00E91ECF">
      <w:pPr>
        <w:pStyle w:val="1"/>
        <w:numPr>
          <w:ilvl w:val="0"/>
          <w:numId w:val="0"/>
        </w:numPr>
        <w:ind w:left="432" w:hanging="432"/>
        <w:rPr>
          <w:rFonts w:eastAsiaTheme="minorEastAsia"/>
          <w:color w:val="000000" w:themeColor="text1"/>
          <w:lang w:eastAsia="zh-CN"/>
        </w:rPr>
      </w:pPr>
      <w:r w:rsidRPr="00E91ECF">
        <w:rPr>
          <w:rFonts w:eastAsiaTheme="minorEastAsia"/>
          <w:color w:val="000000" w:themeColor="text1"/>
          <w:lang w:eastAsia="zh-CN"/>
        </w:rPr>
        <w:t>Appendix A: Frequency Hopping Gap in Simulation</w:t>
      </w:r>
    </w:p>
    <w:p w14:paraId="43828962" w14:textId="08C549EF" w:rsidR="009728F0" w:rsidRPr="00482A46" w:rsidRDefault="009728F0" w:rsidP="009728F0">
      <w:pPr>
        <w:rPr>
          <w:lang w:eastAsia="zh-CN"/>
        </w:rPr>
      </w:pPr>
      <w:r>
        <w:rPr>
          <w:rFonts w:hint="eastAsia"/>
          <w:lang w:eastAsia="zh-CN"/>
        </w:rPr>
        <w:t>T</w:t>
      </w:r>
      <w:r>
        <w:rPr>
          <w:lang w:eastAsia="zh-CN"/>
        </w:rPr>
        <w:t xml:space="preserve">he NTN satellite bands in FR1 are specified in </w:t>
      </w:r>
      <w:r>
        <w:rPr>
          <w:bCs/>
        </w:rPr>
        <w:t xml:space="preserve">Table </w:t>
      </w:r>
      <w:r>
        <w:rPr>
          <w:rFonts w:hint="eastAsia"/>
          <w:bCs/>
          <w:lang w:val="en-US"/>
        </w:rPr>
        <w:t>5</w:t>
      </w:r>
      <w:r>
        <w:rPr>
          <w:bCs/>
        </w:rPr>
        <w:t>.2</w:t>
      </w:r>
      <w:r>
        <w:rPr>
          <w:rFonts w:hint="eastAsia"/>
          <w:bCs/>
          <w:lang w:val="en-US"/>
        </w:rPr>
        <w:t>.2</w:t>
      </w:r>
      <w:r>
        <w:rPr>
          <w:bCs/>
        </w:rPr>
        <w:t>-</w:t>
      </w:r>
      <w:r>
        <w:rPr>
          <w:rFonts w:hint="eastAsia"/>
          <w:bCs/>
          <w:lang w:val="en-US"/>
        </w:rPr>
        <w:t>1</w:t>
      </w:r>
      <w:r>
        <w:rPr>
          <w:bCs/>
          <w:lang w:val="en-US"/>
        </w:rPr>
        <w:t xml:space="preserve"> of [</w:t>
      </w:r>
      <w:r w:rsidR="00D4235F">
        <w:t>3</w:t>
      </w:r>
      <w:r>
        <w:t>], which is listed as</w:t>
      </w:r>
      <w:r w:rsidR="00E944C4">
        <w:t xml:space="preserve"> </w:t>
      </w:r>
      <w:r w:rsidR="000172B2">
        <w:fldChar w:fldCharType="begin"/>
      </w:r>
      <w:r w:rsidR="00E944C4">
        <w:instrText xml:space="preserve"> REF _Ref110442500 \h </w:instrText>
      </w:r>
      <w:r w:rsidR="000172B2">
        <w:fldChar w:fldCharType="separate"/>
      </w:r>
      <w:r w:rsidR="00D156E9">
        <w:t xml:space="preserve">Table </w:t>
      </w:r>
      <w:r w:rsidR="00D156E9">
        <w:rPr>
          <w:noProof/>
        </w:rPr>
        <w:t>37</w:t>
      </w:r>
      <w:r w:rsidR="000172B2">
        <w:fldChar w:fldCharType="end"/>
      </w:r>
      <w:r>
        <w:t xml:space="preserve">. </w:t>
      </w:r>
    </w:p>
    <w:p w14:paraId="01DD45FA" w14:textId="5A7AB583" w:rsidR="009728F0" w:rsidRDefault="009728F0" w:rsidP="009728F0">
      <w:pPr>
        <w:pStyle w:val="af6"/>
      </w:pPr>
      <w:bookmarkStart w:id="62" w:name="_Ref110442500"/>
      <w:r>
        <w:t xml:space="preserve">Table </w:t>
      </w:r>
      <w:r w:rsidR="000172B2">
        <w:fldChar w:fldCharType="begin"/>
      </w:r>
      <w:r>
        <w:instrText xml:space="preserve"> SEQ Table \* ARABIC </w:instrText>
      </w:r>
      <w:r w:rsidR="000172B2">
        <w:fldChar w:fldCharType="separate"/>
      </w:r>
      <w:r w:rsidR="001C5016">
        <w:rPr>
          <w:noProof/>
        </w:rPr>
        <w:t>30</w:t>
      </w:r>
      <w:r w:rsidR="000172B2">
        <w:fldChar w:fldCharType="end"/>
      </w:r>
      <w:bookmarkEnd w:id="62"/>
      <w:r>
        <w:t xml:space="preserve"> </w:t>
      </w:r>
      <w:r>
        <w:rPr>
          <w:rFonts w:hint="eastAsia"/>
          <w:bCs w:val="0"/>
          <w:lang w:val="en-US"/>
        </w:rPr>
        <w:t>NTN</w:t>
      </w:r>
      <w:r>
        <w:rPr>
          <w:bCs w:val="0"/>
          <w:lang w:val="en-US"/>
        </w:rPr>
        <w:t xml:space="preserve"> satellite</w:t>
      </w:r>
      <w:r>
        <w:rPr>
          <w:bCs w:val="0"/>
        </w:rPr>
        <w:t xml:space="preserve"> bands in FR1 </w:t>
      </w:r>
      <w:r w:rsidR="00765881">
        <w:t>(</w:t>
      </w:r>
      <w:r>
        <w:rPr>
          <w:bCs w:val="0"/>
        </w:rPr>
        <w:t xml:space="preserve">Table </w:t>
      </w:r>
      <w:r>
        <w:rPr>
          <w:rFonts w:hint="eastAsia"/>
          <w:bCs w:val="0"/>
          <w:lang w:val="en-US"/>
        </w:rPr>
        <w:t>5</w:t>
      </w:r>
      <w:r>
        <w:rPr>
          <w:bCs w:val="0"/>
        </w:rPr>
        <w:t>.2</w:t>
      </w:r>
      <w:r>
        <w:rPr>
          <w:rFonts w:hint="eastAsia"/>
          <w:bCs w:val="0"/>
          <w:lang w:val="en-US"/>
        </w:rPr>
        <w:t>.2</w:t>
      </w:r>
      <w:r>
        <w:rPr>
          <w:bCs w:val="0"/>
        </w:rPr>
        <w:t>-</w:t>
      </w:r>
      <w:r>
        <w:rPr>
          <w:rFonts w:hint="eastAsia"/>
          <w:bCs w:val="0"/>
          <w:lang w:val="en-US"/>
        </w:rPr>
        <w:t>1</w:t>
      </w:r>
      <w:r>
        <w:rPr>
          <w:bCs w:val="0"/>
          <w:lang w:val="en-US"/>
        </w:rPr>
        <w:t xml:space="preserve"> in </w:t>
      </w:r>
      <w:r w:rsidR="00765881">
        <w:rPr>
          <w:bCs w:val="0"/>
          <w:lang w:val="en-US"/>
        </w:rPr>
        <w:t>[3</w:t>
      </w:r>
      <w:r>
        <w:t>]</w:t>
      </w:r>
      <w:r w:rsidR="00765881">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9"/>
        <w:gridCol w:w="3650"/>
        <w:gridCol w:w="3670"/>
        <w:gridCol w:w="847"/>
      </w:tblGrid>
      <w:tr w:rsidR="009728F0" w14:paraId="6EC36DA5" w14:textId="77777777" w:rsidTr="003E0E45">
        <w:trPr>
          <w:jc w:val="center"/>
        </w:trPr>
        <w:tc>
          <w:tcPr>
            <w:tcW w:w="612" w:type="pct"/>
            <w:shd w:val="clear" w:color="auto" w:fill="auto"/>
          </w:tcPr>
          <w:p w14:paraId="20D24557" w14:textId="77777777" w:rsidR="009728F0" w:rsidRDefault="009728F0" w:rsidP="00D305E8">
            <w:pPr>
              <w:pStyle w:val="TAH"/>
            </w:pPr>
            <w:r>
              <w:t>NTN satellite</w:t>
            </w:r>
            <w:r>
              <w:rPr>
                <w:lang w:val="en-US"/>
              </w:rPr>
              <w:t xml:space="preserve"> operating </w:t>
            </w:r>
            <w:r>
              <w:t>band</w:t>
            </w:r>
          </w:p>
        </w:tc>
        <w:tc>
          <w:tcPr>
            <w:tcW w:w="1961" w:type="pct"/>
            <w:shd w:val="clear" w:color="auto" w:fill="auto"/>
          </w:tcPr>
          <w:p w14:paraId="3DBAD2F4" w14:textId="77777777" w:rsidR="009728F0" w:rsidRDefault="009728F0" w:rsidP="00D305E8">
            <w:pPr>
              <w:pStyle w:val="TAH"/>
              <w:rPr>
                <w:lang w:val="en-US"/>
              </w:rPr>
            </w:pPr>
            <w:r>
              <w:rPr>
                <w:lang w:val="en-US"/>
              </w:rPr>
              <w:t>Uplink (UL) operating band</w:t>
            </w:r>
            <w:r>
              <w:rPr>
                <w:lang w:val="en-US"/>
              </w:rPr>
              <w:br/>
              <w:t>Satellite Access Node receive / UE transmit</w:t>
            </w:r>
          </w:p>
          <w:p w14:paraId="433BBBE6" w14:textId="77777777" w:rsidR="009728F0" w:rsidRDefault="009728F0" w:rsidP="00D305E8">
            <w:pPr>
              <w:pStyle w:val="TAH"/>
            </w:pPr>
            <w:r>
              <w:t>F</w:t>
            </w:r>
            <w:r>
              <w:rPr>
                <w:vertAlign w:val="subscript"/>
              </w:rPr>
              <w:t>UL,low</w:t>
            </w:r>
            <w:r>
              <w:t xml:space="preserve">   –  F</w:t>
            </w:r>
            <w:r>
              <w:rPr>
                <w:vertAlign w:val="subscript"/>
              </w:rPr>
              <w:t>UL,high</w:t>
            </w:r>
          </w:p>
        </w:tc>
        <w:tc>
          <w:tcPr>
            <w:tcW w:w="1972" w:type="pct"/>
          </w:tcPr>
          <w:p w14:paraId="65A4378D" w14:textId="77777777" w:rsidR="009728F0" w:rsidRDefault="009728F0" w:rsidP="00D305E8">
            <w:pPr>
              <w:pStyle w:val="TAH"/>
              <w:rPr>
                <w:lang w:val="en-US"/>
              </w:rPr>
            </w:pPr>
            <w:r>
              <w:rPr>
                <w:lang w:val="en-US"/>
              </w:rPr>
              <w:t>Downlink (DL) operating band</w:t>
            </w:r>
            <w:r>
              <w:rPr>
                <w:lang w:val="en-US"/>
              </w:rPr>
              <w:br/>
              <w:t>Satellite Access Node transmit / UE receive</w:t>
            </w:r>
          </w:p>
          <w:p w14:paraId="67F4039F" w14:textId="77777777" w:rsidR="009728F0" w:rsidRDefault="009728F0" w:rsidP="00D305E8">
            <w:pPr>
              <w:pStyle w:val="TAH"/>
            </w:pPr>
            <w:r>
              <w:t>F</w:t>
            </w:r>
            <w:r>
              <w:rPr>
                <w:vertAlign w:val="subscript"/>
              </w:rPr>
              <w:t>DL,low</w:t>
            </w:r>
            <w:r>
              <w:t xml:space="preserve">   –  F</w:t>
            </w:r>
            <w:r>
              <w:rPr>
                <w:vertAlign w:val="subscript"/>
              </w:rPr>
              <w:t>DL,high</w:t>
            </w:r>
            <w:r>
              <w:rPr>
                <w:bCs/>
              </w:rPr>
              <w:t xml:space="preserve"> </w:t>
            </w:r>
          </w:p>
        </w:tc>
        <w:tc>
          <w:tcPr>
            <w:tcW w:w="455" w:type="pct"/>
          </w:tcPr>
          <w:p w14:paraId="173BDE14" w14:textId="77777777" w:rsidR="009728F0" w:rsidRDefault="009728F0" w:rsidP="00D305E8">
            <w:pPr>
              <w:pStyle w:val="TAH"/>
            </w:pPr>
            <w:r>
              <w:t>Duplex mode</w:t>
            </w:r>
          </w:p>
        </w:tc>
      </w:tr>
      <w:tr w:rsidR="009728F0" w14:paraId="5743E000" w14:textId="77777777" w:rsidTr="003E0E45">
        <w:trPr>
          <w:jc w:val="center"/>
        </w:trPr>
        <w:tc>
          <w:tcPr>
            <w:tcW w:w="612" w:type="pct"/>
            <w:shd w:val="clear" w:color="auto" w:fill="auto"/>
          </w:tcPr>
          <w:p w14:paraId="5A523E9D" w14:textId="77777777" w:rsidR="009728F0" w:rsidRDefault="009728F0" w:rsidP="00D305E8">
            <w:pPr>
              <w:pStyle w:val="TAC"/>
            </w:pPr>
            <w:r>
              <w:rPr>
                <w:rFonts w:hint="eastAsia"/>
              </w:rPr>
              <w:t>n256</w:t>
            </w:r>
          </w:p>
        </w:tc>
        <w:tc>
          <w:tcPr>
            <w:tcW w:w="1961" w:type="pct"/>
            <w:shd w:val="clear" w:color="auto" w:fill="auto"/>
          </w:tcPr>
          <w:p w14:paraId="2038E7A0" w14:textId="77777777" w:rsidR="009728F0" w:rsidRDefault="009728F0" w:rsidP="00D305E8">
            <w:pPr>
              <w:pStyle w:val="TAC"/>
            </w:pPr>
            <w:r>
              <w:t>1980</w:t>
            </w:r>
            <w:r>
              <w:rPr>
                <w:rFonts w:hint="eastAsia"/>
                <w:lang w:val="en-US"/>
              </w:rPr>
              <w:t>MHz</w:t>
            </w:r>
            <w:r>
              <w:t xml:space="preserve"> – 2010 MHz</w:t>
            </w:r>
          </w:p>
        </w:tc>
        <w:tc>
          <w:tcPr>
            <w:tcW w:w="1972" w:type="pct"/>
          </w:tcPr>
          <w:p w14:paraId="421AAFC1" w14:textId="77777777" w:rsidR="009728F0" w:rsidRDefault="009728F0" w:rsidP="00D305E8">
            <w:pPr>
              <w:pStyle w:val="TAC"/>
            </w:pPr>
            <w:r>
              <w:t>2170 MHz</w:t>
            </w:r>
            <w:r>
              <w:rPr>
                <w:rFonts w:hint="eastAsia"/>
                <w:lang w:val="en-US"/>
              </w:rPr>
              <w:t xml:space="preserve"> </w:t>
            </w:r>
            <w:r>
              <w:t>–</w:t>
            </w:r>
            <w:r>
              <w:rPr>
                <w:rFonts w:hint="eastAsia"/>
                <w:lang w:val="en-US"/>
              </w:rPr>
              <w:t xml:space="preserve"> </w:t>
            </w:r>
            <w:r>
              <w:t>2200 MHz</w:t>
            </w:r>
          </w:p>
        </w:tc>
        <w:tc>
          <w:tcPr>
            <w:tcW w:w="455" w:type="pct"/>
          </w:tcPr>
          <w:p w14:paraId="14D555A9" w14:textId="77777777" w:rsidR="009728F0" w:rsidRDefault="009728F0" w:rsidP="00D305E8">
            <w:pPr>
              <w:pStyle w:val="TAC"/>
            </w:pPr>
            <w:r>
              <w:t>FDD</w:t>
            </w:r>
          </w:p>
        </w:tc>
      </w:tr>
      <w:tr w:rsidR="009728F0" w14:paraId="0C21F148" w14:textId="77777777" w:rsidTr="003E0E45">
        <w:trPr>
          <w:jc w:val="center"/>
        </w:trPr>
        <w:tc>
          <w:tcPr>
            <w:tcW w:w="612" w:type="pct"/>
            <w:shd w:val="clear" w:color="auto" w:fill="auto"/>
          </w:tcPr>
          <w:p w14:paraId="61F55543" w14:textId="77777777" w:rsidR="009728F0" w:rsidRDefault="009728F0" w:rsidP="00D305E8">
            <w:pPr>
              <w:pStyle w:val="TAC"/>
            </w:pPr>
            <w:r>
              <w:rPr>
                <w:rFonts w:hint="eastAsia"/>
              </w:rPr>
              <w:t>n255</w:t>
            </w:r>
          </w:p>
        </w:tc>
        <w:tc>
          <w:tcPr>
            <w:tcW w:w="1961" w:type="pct"/>
            <w:shd w:val="clear" w:color="auto" w:fill="auto"/>
          </w:tcPr>
          <w:p w14:paraId="1BD4CF72" w14:textId="77777777" w:rsidR="009728F0" w:rsidRDefault="009728F0" w:rsidP="00D305E8">
            <w:pPr>
              <w:pStyle w:val="TAC"/>
            </w:pPr>
            <w:r>
              <w:t>1626.5 MHz – 1660.5 MHz</w:t>
            </w:r>
          </w:p>
        </w:tc>
        <w:tc>
          <w:tcPr>
            <w:tcW w:w="1972" w:type="pct"/>
          </w:tcPr>
          <w:p w14:paraId="4E2715AA" w14:textId="77777777" w:rsidR="009728F0" w:rsidRDefault="009728F0" w:rsidP="00D305E8">
            <w:pPr>
              <w:pStyle w:val="TAC"/>
            </w:pPr>
            <w:r>
              <w:t>1525 MHz – 1559</w:t>
            </w:r>
            <w:r>
              <w:rPr>
                <w:rFonts w:hint="eastAsia"/>
              </w:rPr>
              <w:t xml:space="preserve"> </w:t>
            </w:r>
            <w:r>
              <w:t>MHz</w:t>
            </w:r>
          </w:p>
        </w:tc>
        <w:tc>
          <w:tcPr>
            <w:tcW w:w="455" w:type="pct"/>
          </w:tcPr>
          <w:p w14:paraId="4C76FF03" w14:textId="77777777" w:rsidR="009728F0" w:rsidRDefault="009728F0" w:rsidP="00D305E8">
            <w:pPr>
              <w:pStyle w:val="TAC"/>
            </w:pPr>
            <w:r>
              <w:t>FDD</w:t>
            </w:r>
          </w:p>
        </w:tc>
      </w:tr>
      <w:tr w:rsidR="009728F0" w14:paraId="542216C6" w14:textId="77777777" w:rsidTr="003E0E45">
        <w:trPr>
          <w:jc w:val="center"/>
        </w:trPr>
        <w:tc>
          <w:tcPr>
            <w:tcW w:w="5000" w:type="pct"/>
            <w:gridSpan w:val="4"/>
            <w:shd w:val="clear" w:color="auto" w:fill="auto"/>
          </w:tcPr>
          <w:p w14:paraId="0D320CCF" w14:textId="77777777" w:rsidR="009728F0" w:rsidRDefault="009728F0" w:rsidP="00D305E8">
            <w:pPr>
              <w:pStyle w:val="TAN"/>
              <w:rPr>
                <w:b/>
                <w:lang w:eastAsia="ja-JP"/>
              </w:rPr>
            </w:pPr>
            <w:r>
              <w:rPr>
                <w:rFonts w:hint="eastAsia"/>
              </w:rPr>
              <w:t>NOTE:</w:t>
            </w:r>
            <w:r>
              <w:t xml:space="preserve"> </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3AD07EE6" w14:textId="77777777" w:rsidR="009728F0" w:rsidRDefault="009728F0" w:rsidP="009728F0">
      <w:pPr>
        <w:rPr>
          <w:lang w:eastAsia="zh-CN"/>
        </w:rPr>
      </w:pPr>
    </w:p>
    <w:p w14:paraId="6BA116A4" w14:textId="74985437" w:rsidR="009728F0" w:rsidRPr="00482A46" w:rsidRDefault="009728F0" w:rsidP="009728F0">
      <w:pPr>
        <w:rPr>
          <w:lang w:eastAsia="zh-CN"/>
        </w:rPr>
      </w:pPr>
      <w:r>
        <w:rPr>
          <w:lang w:eastAsia="zh-CN"/>
        </w:rPr>
        <w:t>And t</w:t>
      </w:r>
      <w:r w:rsidRPr="00482A46">
        <w:rPr>
          <w:lang w:eastAsia="zh-CN"/>
        </w:rPr>
        <w:t xml:space="preserve">he </w:t>
      </w:r>
      <w:r>
        <w:rPr>
          <w:lang w:eastAsia="zh-CN"/>
        </w:rPr>
        <w:t xml:space="preserve">UE channel bandwidths are specified in </w:t>
      </w:r>
      <w:r w:rsidRPr="003F320C">
        <w:t>Table 5.3.5-1</w:t>
      </w:r>
      <w:r>
        <w:t xml:space="preserve"> of [</w:t>
      </w:r>
      <w:r w:rsidR="00765881">
        <w:t>3</w:t>
      </w:r>
      <w:r>
        <w:t>], which is listed as</w:t>
      </w:r>
      <w:r w:rsidR="00E944C4">
        <w:t xml:space="preserve"> </w:t>
      </w:r>
      <w:r w:rsidR="000172B2">
        <w:fldChar w:fldCharType="begin"/>
      </w:r>
      <w:r w:rsidR="00E944C4">
        <w:instrText xml:space="preserve"> REF _Ref110442667 \h </w:instrText>
      </w:r>
      <w:r w:rsidR="000172B2">
        <w:fldChar w:fldCharType="separate"/>
      </w:r>
      <w:r w:rsidR="00D156E9">
        <w:t xml:space="preserve">Table </w:t>
      </w:r>
      <w:r w:rsidR="00D156E9">
        <w:rPr>
          <w:noProof/>
        </w:rPr>
        <w:t>38</w:t>
      </w:r>
      <w:r w:rsidR="000172B2">
        <w:fldChar w:fldCharType="end"/>
      </w:r>
      <w:r>
        <w:t xml:space="preserve">. </w:t>
      </w:r>
    </w:p>
    <w:p w14:paraId="1DEE90A9" w14:textId="379019EC" w:rsidR="009728F0" w:rsidRPr="003F320C" w:rsidRDefault="009728F0" w:rsidP="009728F0">
      <w:pPr>
        <w:pStyle w:val="af6"/>
      </w:pPr>
      <w:bookmarkStart w:id="63" w:name="_Ref110442667"/>
      <w:r>
        <w:t xml:space="preserve">Table </w:t>
      </w:r>
      <w:r w:rsidR="000172B2">
        <w:fldChar w:fldCharType="begin"/>
      </w:r>
      <w:r>
        <w:instrText xml:space="preserve"> SEQ Table \* ARABIC </w:instrText>
      </w:r>
      <w:r w:rsidR="000172B2">
        <w:fldChar w:fldCharType="separate"/>
      </w:r>
      <w:r w:rsidR="00D156E9">
        <w:rPr>
          <w:noProof/>
        </w:rPr>
        <w:t>38</w:t>
      </w:r>
      <w:r w:rsidR="000172B2">
        <w:fldChar w:fldCharType="end"/>
      </w:r>
      <w:bookmarkEnd w:id="63"/>
      <w:r>
        <w:t xml:space="preserve"> </w:t>
      </w:r>
      <w:r w:rsidRPr="003F320C">
        <w:t>Channel bandwidths for each</w:t>
      </w:r>
      <w:r>
        <w:t xml:space="preserve"> NTN satellite </w:t>
      </w:r>
      <w:r w:rsidRPr="003F320C">
        <w:t>band</w:t>
      </w:r>
      <w:r>
        <w:t xml:space="preserve"> </w:t>
      </w:r>
      <w:r w:rsidR="00C5335D">
        <w:t>(</w:t>
      </w:r>
      <w:r w:rsidRPr="003F320C">
        <w:t>Table 5.3.5-1</w:t>
      </w:r>
      <w:r>
        <w:t xml:space="preserve"> in </w:t>
      </w:r>
      <w:r w:rsidR="00C5335D">
        <w:t>[3])</w:t>
      </w:r>
    </w:p>
    <w:tbl>
      <w:tblPr>
        <w:tblStyle w:val="af4"/>
        <w:tblW w:w="7155" w:type="dxa"/>
        <w:jc w:val="center"/>
        <w:tblLayout w:type="fixed"/>
        <w:tblLook w:val="04A0" w:firstRow="1" w:lastRow="0" w:firstColumn="1" w:lastColumn="0" w:noHBand="0" w:noVBand="1"/>
      </w:tblPr>
      <w:tblGrid>
        <w:gridCol w:w="1493"/>
        <w:gridCol w:w="1132"/>
        <w:gridCol w:w="1132"/>
        <w:gridCol w:w="1132"/>
        <w:gridCol w:w="1133"/>
        <w:gridCol w:w="1133"/>
      </w:tblGrid>
      <w:tr w:rsidR="009728F0" w14:paraId="6639DF90" w14:textId="77777777" w:rsidTr="00D305E8">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64305944" w14:textId="77777777" w:rsidR="009728F0" w:rsidRDefault="009728F0" w:rsidP="00D305E8">
            <w:pPr>
              <w:pStyle w:val="TAH"/>
              <w:rPr>
                <w:rFonts w:eastAsia="Yu Mincho"/>
              </w:rPr>
            </w:pPr>
            <w:r>
              <w:t>NTN satellite band</w:t>
            </w:r>
          </w:p>
        </w:tc>
        <w:tc>
          <w:tcPr>
            <w:tcW w:w="1132" w:type="dxa"/>
            <w:vMerge w:val="restart"/>
            <w:tcBorders>
              <w:left w:val="single" w:sz="4" w:space="0" w:color="auto"/>
            </w:tcBorders>
            <w:vAlign w:val="center"/>
          </w:tcPr>
          <w:p w14:paraId="2DDD768C" w14:textId="77777777" w:rsidR="009728F0" w:rsidRDefault="009728F0" w:rsidP="00D305E8">
            <w:pPr>
              <w:pStyle w:val="TAH"/>
            </w:pPr>
            <w:r>
              <w:t>SCS</w:t>
            </w:r>
          </w:p>
          <w:p w14:paraId="2419A178" w14:textId="77777777" w:rsidR="009728F0" w:rsidRDefault="009728F0" w:rsidP="00D305E8">
            <w:pPr>
              <w:pStyle w:val="TAH"/>
              <w:rPr>
                <w:rFonts w:eastAsia="Yu Mincho"/>
              </w:rPr>
            </w:pPr>
            <w:r>
              <w:t>kHz</w:t>
            </w:r>
          </w:p>
        </w:tc>
        <w:tc>
          <w:tcPr>
            <w:tcW w:w="4530" w:type="dxa"/>
            <w:gridSpan w:val="4"/>
            <w:vAlign w:val="center"/>
          </w:tcPr>
          <w:p w14:paraId="06542C73" w14:textId="77777777" w:rsidR="009728F0" w:rsidRPr="00D026C9" w:rsidRDefault="009728F0" w:rsidP="00D305E8">
            <w:pPr>
              <w:pStyle w:val="TAH"/>
              <w:rPr>
                <w:rFonts w:eastAsiaTheme="minorEastAsia"/>
              </w:rPr>
            </w:pPr>
            <w:r>
              <w:rPr>
                <w:rFonts w:eastAsiaTheme="minorEastAsia" w:hint="eastAsia"/>
              </w:rPr>
              <w:t>U</w:t>
            </w:r>
            <w:r>
              <w:rPr>
                <w:rFonts w:eastAsiaTheme="minorEastAsia"/>
              </w:rPr>
              <w:t>E Channel bandwidth (MHz)</w:t>
            </w:r>
          </w:p>
        </w:tc>
      </w:tr>
      <w:tr w:rsidR="009728F0" w14:paraId="6841E879" w14:textId="77777777" w:rsidTr="00D305E8">
        <w:trPr>
          <w:cantSplit/>
          <w:jc w:val="center"/>
        </w:trPr>
        <w:tc>
          <w:tcPr>
            <w:tcW w:w="1493" w:type="dxa"/>
            <w:vMerge/>
            <w:tcBorders>
              <w:left w:val="single" w:sz="4" w:space="0" w:color="auto"/>
              <w:bottom w:val="single" w:sz="4" w:space="0" w:color="auto"/>
              <w:right w:val="single" w:sz="4" w:space="0" w:color="auto"/>
            </w:tcBorders>
            <w:vAlign w:val="center"/>
          </w:tcPr>
          <w:p w14:paraId="55428275" w14:textId="77777777" w:rsidR="009728F0" w:rsidRDefault="009728F0" w:rsidP="00D305E8">
            <w:pPr>
              <w:pStyle w:val="TAC"/>
              <w:rPr>
                <w:rFonts w:eastAsia="Yu Mincho"/>
              </w:rPr>
            </w:pPr>
          </w:p>
        </w:tc>
        <w:tc>
          <w:tcPr>
            <w:tcW w:w="1132" w:type="dxa"/>
            <w:vMerge/>
            <w:tcBorders>
              <w:left w:val="single" w:sz="4" w:space="0" w:color="auto"/>
            </w:tcBorders>
            <w:vAlign w:val="center"/>
          </w:tcPr>
          <w:p w14:paraId="7393B8F6" w14:textId="77777777" w:rsidR="009728F0" w:rsidRDefault="009728F0" w:rsidP="00D305E8">
            <w:pPr>
              <w:pStyle w:val="TAC"/>
              <w:rPr>
                <w:rFonts w:eastAsia="Yu Mincho"/>
              </w:rPr>
            </w:pPr>
          </w:p>
        </w:tc>
        <w:tc>
          <w:tcPr>
            <w:tcW w:w="1132" w:type="dxa"/>
          </w:tcPr>
          <w:p w14:paraId="052BBC3E" w14:textId="77777777" w:rsidR="009728F0" w:rsidRDefault="009728F0" w:rsidP="00D305E8">
            <w:pPr>
              <w:pStyle w:val="TAC"/>
              <w:rPr>
                <w:rFonts w:eastAsia="Yu Mincho"/>
              </w:rPr>
            </w:pPr>
            <w:r>
              <w:t>5</w:t>
            </w:r>
          </w:p>
        </w:tc>
        <w:tc>
          <w:tcPr>
            <w:tcW w:w="1132" w:type="dxa"/>
            <w:vAlign w:val="center"/>
          </w:tcPr>
          <w:p w14:paraId="79E14833" w14:textId="77777777" w:rsidR="009728F0" w:rsidRDefault="009728F0" w:rsidP="00D305E8">
            <w:pPr>
              <w:pStyle w:val="TAC"/>
              <w:rPr>
                <w:rFonts w:eastAsia="Yu Mincho"/>
              </w:rPr>
            </w:pPr>
            <w:r>
              <w:t>10</w:t>
            </w:r>
          </w:p>
        </w:tc>
        <w:tc>
          <w:tcPr>
            <w:tcW w:w="1133" w:type="dxa"/>
            <w:vAlign w:val="center"/>
          </w:tcPr>
          <w:p w14:paraId="529BB6C6" w14:textId="77777777" w:rsidR="009728F0" w:rsidRDefault="009728F0" w:rsidP="00D305E8">
            <w:pPr>
              <w:pStyle w:val="TAC"/>
              <w:rPr>
                <w:rFonts w:eastAsia="Yu Mincho"/>
              </w:rPr>
            </w:pPr>
            <w:r>
              <w:t>15</w:t>
            </w:r>
          </w:p>
        </w:tc>
        <w:tc>
          <w:tcPr>
            <w:tcW w:w="1133" w:type="dxa"/>
            <w:vAlign w:val="center"/>
          </w:tcPr>
          <w:p w14:paraId="3ABFB9A6" w14:textId="77777777" w:rsidR="009728F0" w:rsidRDefault="009728F0" w:rsidP="00D305E8">
            <w:pPr>
              <w:pStyle w:val="TAC"/>
              <w:rPr>
                <w:rFonts w:eastAsia="Yu Mincho"/>
              </w:rPr>
            </w:pPr>
            <w:r>
              <w:t>20</w:t>
            </w:r>
          </w:p>
        </w:tc>
      </w:tr>
      <w:tr w:rsidR="009728F0" w14:paraId="27321849" w14:textId="77777777" w:rsidTr="00D305E8">
        <w:trPr>
          <w:cantSplit/>
          <w:jc w:val="center"/>
        </w:trPr>
        <w:tc>
          <w:tcPr>
            <w:tcW w:w="1493" w:type="dxa"/>
            <w:tcBorders>
              <w:top w:val="single" w:sz="4" w:space="0" w:color="auto"/>
              <w:bottom w:val="single" w:sz="4" w:space="0" w:color="FFFFFF" w:themeColor="background1"/>
            </w:tcBorders>
            <w:vAlign w:val="center"/>
          </w:tcPr>
          <w:p w14:paraId="43805BA0" w14:textId="77777777" w:rsidR="009728F0" w:rsidRDefault="009728F0" w:rsidP="00D305E8">
            <w:pPr>
              <w:pStyle w:val="TAC"/>
            </w:pPr>
          </w:p>
        </w:tc>
        <w:tc>
          <w:tcPr>
            <w:tcW w:w="1132" w:type="dxa"/>
            <w:vAlign w:val="center"/>
          </w:tcPr>
          <w:p w14:paraId="2E47D1A8" w14:textId="77777777" w:rsidR="009728F0" w:rsidRDefault="009728F0" w:rsidP="00D305E8">
            <w:pPr>
              <w:pStyle w:val="TAC"/>
            </w:pPr>
            <w:r>
              <w:t>15</w:t>
            </w:r>
          </w:p>
        </w:tc>
        <w:tc>
          <w:tcPr>
            <w:tcW w:w="1132" w:type="dxa"/>
          </w:tcPr>
          <w:p w14:paraId="1442ED48" w14:textId="77777777" w:rsidR="009728F0" w:rsidRDefault="009728F0" w:rsidP="00D305E8">
            <w:pPr>
              <w:pStyle w:val="TAC"/>
              <w:rPr>
                <w:rFonts w:eastAsia="Yu Mincho"/>
              </w:rPr>
            </w:pPr>
            <w:r w:rsidRPr="00A25435">
              <w:t>5</w:t>
            </w:r>
          </w:p>
        </w:tc>
        <w:tc>
          <w:tcPr>
            <w:tcW w:w="1132" w:type="dxa"/>
          </w:tcPr>
          <w:p w14:paraId="66958F10" w14:textId="77777777" w:rsidR="009728F0" w:rsidRDefault="009728F0" w:rsidP="00D305E8">
            <w:pPr>
              <w:pStyle w:val="TAC"/>
            </w:pPr>
            <w:r w:rsidRPr="00A25435">
              <w:t>10</w:t>
            </w:r>
          </w:p>
        </w:tc>
        <w:tc>
          <w:tcPr>
            <w:tcW w:w="1133" w:type="dxa"/>
          </w:tcPr>
          <w:p w14:paraId="129E4397" w14:textId="77777777" w:rsidR="009728F0" w:rsidRDefault="009728F0" w:rsidP="00D305E8">
            <w:pPr>
              <w:pStyle w:val="TAC"/>
            </w:pPr>
            <w:r w:rsidRPr="00A25435">
              <w:t>15</w:t>
            </w:r>
          </w:p>
        </w:tc>
        <w:tc>
          <w:tcPr>
            <w:tcW w:w="1133" w:type="dxa"/>
          </w:tcPr>
          <w:p w14:paraId="5C93A51C" w14:textId="77777777" w:rsidR="009728F0" w:rsidRDefault="009728F0" w:rsidP="00D305E8">
            <w:pPr>
              <w:pStyle w:val="TAC"/>
            </w:pPr>
            <w:r w:rsidRPr="00A25435">
              <w:t>20</w:t>
            </w:r>
          </w:p>
        </w:tc>
      </w:tr>
      <w:tr w:rsidR="009728F0" w14:paraId="34E7BBAA" w14:textId="77777777" w:rsidTr="00D305E8">
        <w:trPr>
          <w:cantSplit/>
          <w:jc w:val="center"/>
        </w:trPr>
        <w:tc>
          <w:tcPr>
            <w:tcW w:w="1493" w:type="dxa"/>
            <w:tcBorders>
              <w:top w:val="single" w:sz="4" w:space="0" w:color="FFFFFF" w:themeColor="background1"/>
              <w:bottom w:val="single" w:sz="4" w:space="0" w:color="FFFFFF" w:themeColor="background1"/>
            </w:tcBorders>
            <w:vAlign w:val="center"/>
          </w:tcPr>
          <w:p w14:paraId="47DA7EB0" w14:textId="77777777" w:rsidR="009728F0" w:rsidRDefault="009728F0" w:rsidP="00D305E8">
            <w:pPr>
              <w:pStyle w:val="TAC"/>
            </w:pPr>
            <w:r>
              <w:rPr>
                <w:rFonts w:hint="eastAsia"/>
                <w:lang w:val="en-US"/>
              </w:rPr>
              <w:t>n25</w:t>
            </w:r>
            <w:r>
              <w:rPr>
                <w:lang w:val="en-US"/>
              </w:rPr>
              <w:t>6</w:t>
            </w:r>
          </w:p>
        </w:tc>
        <w:tc>
          <w:tcPr>
            <w:tcW w:w="1132" w:type="dxa"/>
            <w:vAlign w:val="center"/>
          </w:tcPr>
          <w:p w14:paraId="243AFB6F" w14:textId="77777777" w:rsidR="009728F0" w:rsidRDefault="009728F0" w:rsidP="00D305E8">
            <w:pPr>
              <w:pStyle w:val="TAC"/>
            </w:pPr>
            <w:r>
              <w:t>30</w:t>
            </w:r>
          </w:p>
        </w:tc>
        <w:tc>
          <w:tcPr>
            <w:tcW w:w="1132" w:type="dxa"/>
          </w:tcPr>
          <w:p w14:paraId="05CC8E78" w14:textId="77777777" w:rsidR="009728F0" w:rsidRDefault="009728F0" w:rsidP="00D305E8">
            <w:pPr>
              <w:pStyle w:val="TAC"/>
            </w:pPr>
          </w:p>
        </w:tc>
        <w:tc>
          <w:tcPr>
            <w:tcW w:w="1132" w:type="dxa"/>
          </w:tcPr>
          <w:p w14:paraId="13824D77" w14:textId="77777777" w:rsidR="009728F0" w:rsidRDefault="009728F0" w:rsidP="00D305E8">
            <w:pPr>
              <w:pStyle w:val="TAC"/>
            </w:pPr>
            <w:r w:rsidRPr="00A25435">
              <w:t>10</w:t>
            </w:r>
          </w:p>
        </w:tc>
        <w:tc>
          <w:tcPr>
            <w:tcW w:w="1133" w:type="dxa"/>
          </w:tcPr>
          <w:p w14:paraId="08E286BB" w14:textId="77777777" w:rsidR="009728F0" w:rsidRDefault="009728F0" w:rsidP="00D305E8">
            <w:pPr>
              <w:pStyle w:val="TAC"/>
            </w:pPr>
            <w:r w:rsidRPr="00A25435">
              <w:t>15</w:t>
            </w:r>
          </w:p>
        </w:tc>
        <w:tc>
          <w:tcPr>
            <w:tcW w:w="1133" w:type="dxa"/>
          </w:tcPr>
          <w:p w14:paraId="755765C2" w14:textId="77777777" w:rsidR="009728F0" w:rsidRDefault="009728F0" w:rsidP="00D305E8">
            <w:pPr>
              <w:pStyle w:val="TAC"/>
            </w:pPr>
            <w:r w:rsidRPr="00A25435">
              <w:t>20</w:t>
            </w:r>
          </w:p>
        </w:tc>
      </w:tr>
      <w:tr w:rsidR="009728F0" w14:paraId="0BC8A610" w14:textId="77777777" w:rsidTr="00D305E8">
        <w:trPr>
          <w:cantSplit/>
          <w:jc w:val="center"/>
        </w:trPr>
        <w:tc>
          <w:tcPr>
            <w:tcW w:w="1493" w:type="dxa"/>
            <w:tcBorders>
              <w:top w:val="single" w:sz="4" w:space="0" w:color="FFFFFF" w:themeColor="background1"/>
              <w:bottom w:val="single" w:sz="4" w:space="0" w:color="auto"/>
            </w:tcBorders>
            <w:vAlign w:val="center"/>
          </w:tcPr>
          <w:p w14:paraId="391729B9" w14:textId="77777777" w:rsidR="009728F0" w:rsidRDefault="009728F0" w:rsidP="00D305E8">
            <w:pPr>
              <w:pStyle w:val="TAC"/>
            </w:pPr>
          </w:p>
        </w:tc>
        <w:tc>
          <w:tcPr>
            <w:tcW w:w="1132" w:type="dxa"/>
            <w:vAlign w:val="center"/>
          </w:tcPr>
          <w:p w14:paraId="48A86431" w14:textId="77777777" w:rsidR="009728F0" w:rsidRDefault="009728F0" w:rsidP="00D305E8">
            <w:pPr>
              <w:pStyle w:val="TAC"/>
            </w:pPr>
            <w:r>
              <w:t>60</w:t>
            </w:r>
          </w:p>
        </w:tc>
        <w:tc>
          <w:tcPr>
            <w:tcW w:w="1132" w:type="dxa"/>
          </w:tcPr>
          <w:p w14:paraId="7F18784D" w14:textId="77777777" w:rsidR="009728F0" w:rsidRDefault="009728F0" w:rsidP="00D305E8">
            <w:pPr>
              <w:pStyle w:val="TAC"/>
            </w:pPr>
          </w:p>
        </w:tc>
        <w:tc>
          <w:tcPr>
            <w:tcW w:w="1132" w:type="dxa"/>
          </w:tcPr>
          <w:p w14:paraId="68CC0D45" w14:textId="77777777" w:rsidR="009728F0" w:rsidRDefault="009728F0" w:rsidP="00D305E8">
            <w:pPr>
              <w:pStyle w:val="TAC"/>
            </w:pPr>
            <w:r w:rsidRPr="00A25435">
              <w:t>10</w:t>
            </w:r>
          </w:p>
        </w:tc>
        <w:tc>
          <w:tcPr>
            <w:tcW w:w="1133" w:type="dxa"/>
          </w:tcPr>
          <w:p w14:paraId="7725EE19" w14:textId="77777777" w:rsidR="009728F0" w:rsidRDefault="009728F0" w:rsidP="00D305E8">
            <w:pPr>
              <w:pStyle w:val="TAC"/>
            </w:pPr>
            <w:r w:rsidRPr="00A25435">
              <w:t>15</w:t>
            </w:r>
          </w:p>
        </w:tc>
        <w:tc>
          <w:tcPr>
            <w:tcW w:w="1133" w:type="dxa"/>
          </w:tcPr>
          <w:p w14:paraId="052C33B7" w14:textId="77777777" w:rsidR="009728F0" w:rsidRDefault="009728F0" w:rsidP="00D305E8">
            <w:pPr>
              <w:pStyle w:val="TAC"/>
            </w:pPr>
            <w:r w:rsidRPr="00A25435">
              <w:t>20</w:t>
            </w:r>
          </w:p>
        </w:tc>
      </w:tr>
      <w:tr w:rsidR="009728F0" w14:paraId="6FB51F3D" w14:textId="77777777" w:rsidTr="00D305E8">
        <w:trPr>
          <w:cantSplit/>
          <w:jc w:val="center"/>
        </w:trPr>
        <w:tc>
          <w:tcPr>
            <w:tcW w:w="1493" w:type="dxa"/>
            <w:tcBorders>
              <w:top w:val="single" w:sz="4" w:space="0" w:color="auto"/>
              <w:bottom w:val="nil"/>
            </w:tcBorders>
            <w:vAlign w:val="center"/>
          </w:tcPr>
          <w:p w14:paraId="2B97583B" w14:textId="77777777" w:rsidR="009728F0" w:rsidRDefault="009728F0" w:rsidP="00D305E8">
            <w:pPr>
              <w:pStyle w:val="TAC"/>
            </w:pPr>
          </w:p>
        </w:tc>
        <w:tc>
          <w:tcPr>
            <w:tcW w:w="1132" w:type="dxa"/>
            <w:vAlign w:val="center"/>
          </w:tcPr>
          <w:p w14:paraId="68208D8C" w14:textId="77777777" w:rsidR="009728F0" w:rsidRDefault="009728F0" w:rsidP="00D305E8">
            <w:pPr>
              <w:pStyle w:val="TAC"/>
            </w:pPr>
            <w:r>
              <w:t>15</w:t>
            </w:r>
          </w:p>
        </w:tc>
        <w:tc>
          <w:tcPr>
            <w:tcW w:w="1132" w:type="dxa"/>
          </w:tcPr>
          <w:p w14:paraId="43E323F4" w14:textId="77777777" w:rsidR="009728F0" w:rsidRDefault="009728F0" w:rsidP="00D305E8">
            <w:pPr>
              <w:pStyle w:val="TAC"/>
            </w:pPr>
            <w:r w:rsidRPr="00A25435">
              <w:t>5</w:t>
            </w:r>
          </w:p>
        </w:tc>
        <w:tc>
          <w:tcPr>
            <w:tcW w:w="1132" w:type="dxa"/>
          </w:tcPr>
          <w:p w14:paraId="7BE71749" w14:textId="77777777" w:rsidR="009728F0" w:rsidRDefault="009728F0" w:rsidP="00D305E8">
            <w:pPr>
              <w:pStyle w:val="TAC"/>
            </w:pPr>
            <w:r w:rsidRPr="00A25435">
              <w:t>10</w:t>
            </w:r>
          </w:p>
        </w:tc>
        <w:tc>
          <w:tcPr>
            <w:tcW w:w="1133" w:type="dxa"/>
          </w:tcPr>
          <w:p w14:paraId="6B754EF1" w14:textId="77777777" w:rsidR="009728F0" w:rsidRDefault="009728F0" w:rsidP="00D305E8">
            <w:pPr>
              <w:pStyle w:val="TAC"/>
            </w:pPr>
            <w:r w:rsidRPr="00A25435">
              <w:t>15</w:t>
            </w:r>
          </w:p>
        </w:tc>
        <w:tc>
          <w:tcPr>
            <w:tcW w:w="1133" w:type="dxa"/>
          </w:tcPr>
          <w:p w14:paraId="0E626479" w14:textId="77777777" w:rsidR="009728F0" w:rsidRDefault="009728F0" w:rsidP="00D305E8">
            <w:pPr>
              <w:pStyle w:val="TAC"/>
            </w:pPr>
            <w:r w:rsidRPr="00A25435">
              <w:t>20</w:t>
            </w:r>
          </w:p>
        </w:tc>
      </w:tr>
      <w:tr w:rsidR="009728F0" w14:paraId="1A8E7CC9" w14:textId="77777777" w:rsidTr="00D305E8">
        <w:trPr>
          <w:cantSplit/>
          <w:jc w:val="center"/>
        </w:trPr>
        <w:tc>
          <w:tcPr>
            <w:tcW w:w="1493" w:type="dxa"/>
            <w:tcBorders>
              <w:top w:val="nil"/>
              <w:bottom w:val="nil"/>
            </w:tcBorders>
            <w:vAlign w:val="center"/>
          </w:tcPr>
          <w:p w14:paraId="127C6A96" w14:textId="77777777" w:rsidR="009728F0" w:rsidRDefault="009728F0" w:rsidP="00D305E8">
            <w:pPr>
              <w:pStyle w:val="TAC"/>
            </w:pPr>
            <w:r>
              <w:rPr>
                <w:rFonts w:hint="eastAsia"/>
                <w:lang w:val="en-US"/>
              </w:rPr>
              <w:t>n25</w:t>
            </w:r>
            <w:r>
              <w:rPr>
                <w:lang w:val="en-US"/>
              </w:rPr>
              <w:t>5</w:t>
            </w:r>
          </w:p>
        </w:tc>
        <w:tc>
          <w:tcPr>
            <w:tcW w:w="1132" w:type="dxa"/>
            <w:vAlign w:val="center"/>
          </w:tcPr>
          <w:p w14:paraId="4A11C70C" w14:textId="77777777" w:rsidR="009728F0" w:rsidRDefault="009728F0" w:rsidP="00D305E8">
            <w:pPr>
              <w:pStyle w:val="TAC"/>
            </w:pPr>
            <w:r>
              <w:t>30</w:t>
            </w:r>
          </w:p>
        </w:tc>
        <w:tc>
          <w:tcPr>
            <w:tcW w:w="1132" w:type="dxa"/>
          </w:tcPr>
          <w:p w14:paraId="270DE6EF" w14:textId="77777777" w:rsidR="009728F0" w:rsidRDefault="009728F0" w:rsidP="00D305E8">
            <w:pPr>
              <w:pStyle w:val="TAC"/>
            </w:pPr>
          </w:p>
        </w:tc>
        <w:tc>
          <w:tcPr>
            <w:tcW w:w="1132" w:type="dxa"/>
          </w:tcPr>
          <w:p w14:paraId="5B6134EA" w14:textId="77777777" w:rsidR="009728F0" w:rsidRDefault="009728F0" w:rsidP="00D305E8">
            <w:pPr>
              <w:pStyle w:val="TAC"/>
            </w:pPr>
            <w:r w:rsidRPr="00A25435">
              <w:t>10</w:t>
            </w:r>
          </w:p>
        </w:tc>
        <w:tc>
          <w:tcPr>
            <w:tcW w:w="1133" w:type="dxa"/>
          </w:tcPr>
          <w:p w14:paraId="3B37E9E6" w14:textId="77777777" w:rsidR="009728F0" w:rsidRDefault="009728F0" w:rsidP="00D305E8">
            <w:pPr>
              <w:pStyle w:val="TAC"/>
            </w:pPr>
            <w:r w:rsidRPr="00A25435">
              <w:t>15</w:t>
            </w:r>
          </w:p>
        </w:tc>
        <w:tc>
          <w:tcPr>
            <w:tcW w:w="1133" w:type="dxa"/>
          </w:tcPr>
          <w:p w14:paraId="6B14DDD1" w14:textId="77777777" w:rsidR="009728F0" w:rsidRDefault="009728F0" w:rsidP="00D305E8">
            <w:pPr>
              <w:pStyle w:val="TAC"/>
            </w:pPr>
            <w:r w:rsidRPr="00A25435">
              <w:t>20</w:t>
            </w:r>
          </w:p>
        </w:tc>
      </w:tr>
      <w:tr w:rsidR="009728F0" w14:paraId="195F0492" w14:textId="77777777" w:rsidTr="00D305E8">
        <w:trPr>
          <w:cantSplit/>
          <w:jc w:val="center"/>
        </w:trPr>
        <w:tc>
          <w:tcPr>
            <w:tcW w:w="1493" w:type="dxa"/>
            <w:tcBorders>
              <w:top w:val="nil"/>
            </w:tcBorders>
            <w:vAlign w:val="center"/>
          </w:tcPr>
          <w:p w14:paraId="6755E72F" w14:textId="77777777" w:rsidR="009728F0" w:rsidRDefault="009728F0" w:rsidP="00D305E8">
            <w:pPr>
              <w:pStyle w:val="TAC"/>
              <w:rPr>
                <w:lang w:val="en-US"/>
              </w:rPr>
            </w:pPr>
          </w:p>
        </w:tc>
        <w:tc>
          <w:tcPr>
            <w:tcW w:w="1132" w:type="dxa"/>
            <w:vAlign w:val="center"/>
          </w:tcPr>
          <w:p w14:paraId="6592F0CE" w14:textId="77777777" w:rsidR="009728F0" w:rsidRDefault="009728F0" w:rsidP="00D305E8">
            <w:pPr>
              <w:pStyle w:val="TAC"/>
            </w:pPr>
            <w:r>
              <w:t>60</w:t>
            </w:r>
          </w:p>
        </w:tc>
        <w:tc>
          <w:tcPr>
            <w:tcW w:w="1132" w:type="dxa"/>
          </w:tcPr>
          <w:p w14:paraId="512CFCE8" w14:textId="77777777" w:rsidR="009728F0" w:rsidRDefault="009728F0" w:rsidP="00D305E8">
            <w:pPr>
              <w:pStyle w:val="TAC"/>
            </w:pPr>
          </w:p>
        </w:tc>
        <w:tc>
          <w:tcPr>
            <w:tcW w:w="1132" w:type="dxa"/>
          </w:tcPr>
          <w:p w14:paraId="45EF239A" w14:textId="77777777" w:rsidR="009728F0" w:rsidRDefault="009728F0" w:rsidP="00D305E8">
            <w:pPr>
              <w:pStyle w:val="TAC"/>
            </w:pPr>
            <w:r w:rsidRPr="00A25435">
              <w:t>10</w:t>
            </w:r>
          </w:p>
        </w:tc>
        <w:tc>
          <w:tcPr>
            <w:tcW w:w="1133" w:type="dxa"/>
          </w:tcPr>
          <w:p w14:paraId="0235A430" w14:textId="77777777" w:rsidR="009728F0" w:rsidRDefault="009728F0" w:rsidP="00D305E8">
            <w:pPr>
              <w:pStyle w:val="TAC"/>
            </w:pPr>
            <w:r w:rsidRPr="00A25435">
              <w:t>15</w:t>
            </w:r>
          </w:p>
        </w:tc>
        <w:tc>
          <w:tcPr>
            <w:tcW w:w="1133" w:type="dxa"/>
          </w:tcPr>
          <w:p w14:paraId="5EE885B9" w14:textId="77777777" w:rsidR="009728F0" w:rsidRDefault="009728F0" w:rsidP="00D305E8">
            <w:pPr>
              <w:pStyle w:val="TAC"/>
            </w:pPr>
            <w:r w:rsidRPr="00A25435">
              <w:t>20</w:t>
            </w:r>
          </w:p>
        </w:tc>
      </w:tr>
    </w:tbl>
    <w:p w14:paraId="6D3F10E8" w14:textId="77777777" w:rsidR="009728F0" w:rsidRDefault="009728F0"/>
    <w:p w14:paraId="27787324" w14:textId="77777777" w:rsidR="009728F0" w:rsidRDefault="009728F0">
      <w:pPr>
        <w:rPr>
          <w:lang w:eastAsia="zh-CN"/>
        </w:rPr>
      </w:pPr>
      <w:r>
        <w:rPr>
          <w:rFonts w:hint="eastAsia"/>
          <w:lang w:eastAsia="zh-CN"/>
        </w:rPr>
        <w:t>T</w:t>
      </w:r>
      <w:r>
        <w:rPr>
          <w:lang w:eastAsia="zh-CN"/>
        </w:rPr>
        <w:t>herefore, we only consider the frequency hopping gap smaller than 20MHz in the study.</w:t>
      </w:r>
    </w:p>
    <w:p w14:paraId="52E6046B" w14:textId="77777777" w:rsidR="009728F0" w:rsidRDefault="009728F0"/>
    <w:p w14:paraId="5D445CA1" w14:textId="77777777" w:rsidR="009728F0" w:rsidRPr="00E91ECF" w:rsidRDefault="00500D46" w:rsidP="00E91ECF">
      <w:pPr>
        <w:pStyle w:val="1"/>
        <w:numPr>
          <w:ilvl w:val="0"/>
          <w:numId w:val="0"/>
        </w:numPr>
        <w:ind w:left="432" w:hanging="432"/>
        <w:rPr>
          <w:rFonts w:eastAsiaTheme="minorEastAsia"/>
          <w:color w:val="000000" w:themeColor="text1"/>
          <w:lang w:eastAsia="zh-CN"/>
        </w:rPr>
      </w:pPr>
      <w:bookmarkStart w:id="64" w:name="_Ref110253619"/>
      <w:r w:rsidRPr="00E91ECF">
        <w:rPr>
          <w:rFonts w:eastAsiaTheme="minorEastAsia"/>
          <w:color w:val="000000" w:themeColor="text1"/>
          <w:lang w:eastAsia="zh-CN"/>
        </w:rPr>
        <w:t>Appendix</w:t>
      </w:r>
      <w:r w:rsidR="009728F0" w:rsidRPr="00E91ECF">
        <w:rPr>
          <w:rFonts w:eastAsiaTheme="minorEastAsia"/>
          <w:color w:val="000000" w:themeColor="text1"/>
          <w:lang w:eastAsia="zh-CN"/>
        </w:rPr>
        <w:t xml:space="preserve"> B</w:t>
      </w:r>
      <w:r w:rsidRPr="00E91ECF">
        <w:rPr>
          <w:rFonts w:eastAsiaTheme="minorEastAsia"/>
          <w:color w:val="000000" w:themeColor="text1"/>
          <w:lang w:eastAsia="zh-CN"/>
        </w:rPr>
        <w:t xml:space="preserve">: </w:t>
      </w:r>
      <w:r w:rsidR="009728F0" w:rsidRPr="00E91ECF">
        <w:rPr>
          <w:rFonts w:eastAsiaTheme="minorEastAsia"/>
          <w:color w:val="000000" w:themeColor="text1"/>
          <w:lang w:eastAsia="zh-CN"/>
        </w:rPr>
        <w:t>link level evaluation assumption</w:t>
      </w:r>
      <w:bookmarkEnd w:id="64"/>
    </w:p>
    <w:p w14:paraId="22A26B93" w14:textId="77777777" w:rsidR="009728F0" w:rsidRPr="00434781" w:rsidRDefault="00A8706B" w:rsidP="00E91ECF">
      <w:pPr>
        <w:pStyle w:val="2"/>
        <w:numPr>
          <w:ilvl w:val="0"/>
          <w:numId w:val="0"/>
        </w:numPr>
        <w:tabs>
          <w:tab w:val="num" w:pos="576"/>
        </w:tabs>
        <w:rPr>
          <w:lang w:val="en-US" w:eastAsia="zh-CN"/>
        </w:rPr>
      </w:pPr>
      <w:r w:rsidRPr="00E91ECF">
        <w:rPr>
          <w:rFonts w:eastAsiaTheme="minorEastAsia"/>
          <w:lang w:val="en-US" w:eastAsia="zh-CN"/>
        </w:rPr>
        <w:t>B.1</w:t>
      </w:r>
      <w:r w:rsidRPr="00DA7047">
        <w:rPr>
          <w:lang w:val="en-US" w:eastAsia="zh-CN"/>
        </w:rPr>
        <w:t xml:space="preserve"> </w:t>
      </w:r>
      <w:r w:rsidR="009728F0" w:rsidRPr="00DA7047">
        <w:rPr>
          <w:lang w:val="en-US" w:eastAsia="zh-CN"/>
        </w:rPr>
        <w:t>PUSCH</w:t>
      </w:r>
    </w:p>
    <w:p w14:paraId="4C05AD22" w14:textId="77777777" w:rsidR="009728F0" w:rsidRPr="00E56081" w:rsidRDefault="009728F0" w:rsidP="009728F0">
      <w:pPr>
        <w:rPr>
          <w:lang w:eastAsia="zh-CN"/>
        </w:rPr>
      </w:pPr>
      <w:r w:rsidRPr="00E56081">
        <w:rPr>
          <w:lang w:eastAsia="zh-CN"/>
        </w:rPr>
        <w:t xml:space="preserve">For the agreed simulation scenario, channel model/delay spread, and NTN system bandwidth, the frequency hopping could not provide </w:t>
      </w:r>
      <w:r w:rsidR="00D73FB4" w:rsidRPr="00E56081">
        <w:rPr>
          <w:lang w:eastAsia="zh-CN"/>
        </w:rPr>
        <w:t xml:space="preserve">attractive </w:t>
      </w:r>
      <w:r w:rsidRPr="00E56081">
        <w:rPr>
          <w:lang w:eastAsia="zh-CN"/>
        </w:rPr>
        <w:t xml:space="preserve">performance gain for PUSCH. Thus, the frequency hopping is disabled in the simulation. </w:t>
      </w:r>
    </w:p>
    <w:p w14:paraId="10CFDD2D" w14:textId="77777777" w:rsidR="009728F0" w:rsidRPr="00E56081" w:rsidRDefault="009728F0" w:rsidP="009728F0">
      <w:pPr>
        <w:rPr>
          <w:lang w:val="en-US" w:eastAsia="zh-CN"/>
        </w:rPr>
      </w:pPr>
      <w:r w:rsidRPr="00E56081">
        <w:rPr>
          <w:lang w:eastAsia="zh-CN"/>
        </w:rPr>
        <w:t>As 2 transmit chains will require more power consumption, which will challenge the power supply and the cost of the UEs, only</w:t>
      </w:r>
      <w:r w:rsidRPr="00E56081">
        <w:rPr>
          <w:lang w:val="en-US" w:eastAsia="zh-CN"/>
        </w:rPr>
        <w:t xml:space="preserve"> 1 transmit chain is adopted in our simulation.</w:t>
      </w:r>
    </w:p>
    <w:p w14:paraId="1164C970" w14:textId="77777777" w:rsidR="009728F0" w:rsidRPr="00E56081" w:rsidRDefault="009728F0" w:rsidP="009728F0">
      <w:pPr>
        <w:rPr>
          <w:lang w:val="en-US" w:eastAsia="zh-CN"/>
        </w:rPr>
      </w:pPr>
      <w:r w:rsidRPr="00E56081">
        <w:rPr>
          <w:lang w:val="en-US" w:eastAsia="zh-CN"/>
        </w:rPr>
        <w:t>To maximize the Link Budget, we consider 2 PRBs for both VoIP and Msg.3 simulation.</w:t>
      </w:r>
    </w:p>
    <w:p w14:paraId="6290891B" w14:textId="4E580A57" w:rsidR="009728F0" w:rsidRPr="00E56081" w:rsidRDefault="009728F0" w:rsidP="009728F0">
      <w:pPr>
        <w:rPr>
          <w:rFonts w:eastAsia="MS Gothic"/>
          <w:szCs w:val="20"/>
          <w:lang w:eastAsia="zh-CN"/>
        </w:rPr>
      </w:pPr>
      <w:r w:rsidRPr="00E56081">
        <w:rPr>
          <w:lang w:val="en-US" w:eastAsia="zh-CN"/>
        </w:rPr>
        <w:t xml:space="preserve">As </w:t>
      </w:r>
      <w:r w:rsidRPr="00E56081">
        <w:rPr>
          <w:rFonts w:eastAsia="MS Gothic"/>
          <w:szCs w:val="20"/>
          <w:lang w:eastAsia="zh-CN"/>
        </w:rPr>
        <w:t xml:space="preserve">AMR 4.75 kbps (TBS of 184 bits without CRC in physical layer) is agreed for VoIP simulation, adopting the MCS 11 in MCS Table </w:t>
      </w:r>
      <w:r w:rsidRPr="00E56081">
        <w:t>6.1.4.1-2</w:t>
      </w:r>
      <w:r w:rsidRPr="00E56081">
        <w:rPr>
          <w:rFonts w:eastAsia="MS Gothic"/>
          <w:szCs w:val="20"/>
          <w:lang w:eastAsia="zh-CN"/>
        </w:rPr>
        <w:t xml:space="preserve"> in [</w:t>
      </w:r>
      <w:r w:rsidR="00E56081" w:rsidRPr="00E56081">
        <w:rPr>
          <w:rFonts w:eastAsia="MS Gothic"/>
          <w:szCs w:val="20"/>
          <w:lang w:eastAsia="zh-CN"/>
        </w:rPr>
        <w:t>4</w:t>
      </w:r>
      <w:r w:rsidRPr="00E56081">
        <w:rPr>
          <w:rFonts w:eastAsia="MS Gothic"/>
          <w:szCs w:val="20"/>
          <w:lang w:eastAsia="zh-CN"/>
        </w:rPr>
        <w:t>] or MCS 5 in MCS Table 6.1.4.1-1 [</w:t>
      </w:r>
      <w:r w:rsidR="00E56081" w:rsidRPr="00E56081">
        <w:rPr>
          <w:rFonts w:eastAsia="MS Gothic"/>
          <w:szCs w:val="20"/>
          <w:lang w:eastAsia="zh-CN"/>
        </w:rPr>
        <w:t>4</w:t>
      </w:r>
      <w:r w:rsidRPr="00E56081">
        <w:rPr>
          <w:rFonts w:eastAsia="MS Gothic"/>
          <w:szCs w:val="20"/>
          <w:lang w:eastAsia="zh-CN"/>
        </w:rPr>
        <w:t>] could provide a TBS equalling to 208, which is just above 184.</w:t>
      </w:r>
    </w:p>
    <w:p w14:paraId="5DE8AC38" w14:textId="4423934D" w:rsidR="009728F0" w:rsidRPr="00457B5A" w:rsidRDefault="009728F0" w:rsidP="009728F0">
      <w:pPr>
        <w:rPr>
          <w:rFonts w:eastAsia="MS Gothic"/>
          <w:lang w:eastAsia="zh-CN"/>
        </w:rPr>
      </w:pPr>
      <w:r w:rsidRPr="00E56081">
        <w:rPr>
          <w:szCs w:val="20"/>
          <w:lang w:eastAsia="zh-CN"/>
        </w:rPr>
        <w:t xml:space="preserve">For Msg.3, the agreed TBS is 56, which could adopt MCS 6 in MCS Table </w:t>
      </w:r>
      <w:r w:rsidRPr="00E56081">
        <w:t>6.1.4.1-2</w:t>
      </w:r>
      <w:r w:rsidRPr="00E56081">
        <w:rPr>
          <w:rFonts w:eastAsia="MS Gothic"/>
          <w:szCs w:val="20"/>
          <w:lang w:eastAsia="zh-CN"/>
        </w:rPr>
        <w:t xml:space="preserve"> in [</w:t>
      </w:r>
      <w:r w:rsidR="00E56081" w:rsidRPr="00E56081">
        <w:rPr>
          <w:rFonts w:eastAsia="MS Gothic"/>
          <w:szCs w:val="20"/>
          <w:lang w:eastAsia="zh-CN"/>
        </w:rPr>
        <w:t>4</w:t>
      </w:r>
      <w:r w:rsidRPr="00E56081">
        <w:rPr>
          <w:rFonts w:eastAsia="MS Gothic"/>
          <w:szCs w:val="20"/>
          <w:lang w:eastAsia="zh-CN"/>
        </w:rPr>
        <w:t>] or MCS 0 in MCS Table 6.1.4.1-1 [</w:t>
      </w:r>
      <w:r w:rsidR="00E56081" w:rsidRPr="00E56081">
        <w:rPr>
          <w:rFonts w:eastAsia="MS Gothic"/>
          <w:szCs w:val="20"/>
          <w:lang w:eastAsia="zh-CN"/>
        </w:rPr>
        <w:t>4</w:t>
      </w:r>
      <w:r w:rsidRPr="00E56081">
        <w:rPr>
          <w:rFonts w:eastAsia="MS Gothic"/>
          <w:szCs w:val="20"/>
          <w:lang w:eastAsia="zh-CN"/>
        </w:rPr>
        <w:t>] wit</w:t>
      </w:r>
      <w:r w:rsidRPr="00457B5A">
        <w:rPr>
          <w:rFonts w:eastAsia="MS Gothic"/>
          <w:lang w:eastAsia="zh-CN"/>
        </w:rPr>
        <w:t>h Modulation Order Q</w:t>
      </w:r>
      <w:r w:rsidRPr="00457B5A">
        <w:rPr>
          <w:rFonts w:eastAsia="MS Gothic"/>
          <w:vertAlign w:val="subscript"/>
          <w:lang w:eastAsia="zh-CN"/>
        </w:rPr>
        <w:t>m</w:t>
      </w:r>
      <w:r w:rsidRPr="00457B5A">
        <w:rPr>
          <w:rFonts w:eastAsia="MS Gothic"/>
          <w:lang w:eastAsia="zh-CN"/>
        </w:rPr>
        <w:t xml:space="preserve">=2 to meet the requirements. </w:t>
      </w:r>
    </w:p>
    <w:p w14:paraId="0393D707" w14:textId="196F7A02" w:rsidR="00E56081" w:rsidRPr="00457B5A" w:rsidRDefault="00E56081" w:rsidP="009728F0">
      <w:pPr>
        <w:rPr>
          <w:lang w:eastAsia="zh-CN"/>
        </w:rPr>
      </w:pPr>
      <w:r w:rsidRPr="00457B5A">
        <w:rPr>
          <w:lang w:eastAsia="zh-CN"/>
        </w:rPr>
        <w:t xml:space="preserve">For low data rate 100kbps, adopting </w:t>
      </w:r>
      <w:r w:rsidRPr="003E0E45">
        <w:t>MCS 8 in MCS Table 6.1.4.1-1 in [4].</w:t>
      </w:r>
    </w:p>
    <w:p w14:paraId="4223D143" w14:textId="77777777" w:rsidR="009728F0" w:rsidRPr="009B0EE8" w:rsidRDefault="009728F0" w:rsidP="009728F0">
      <w:pPr>
        <w:rPr>
          <w:rFonts w:eastAsia="MS Gothic"/>
          <w:b/>
          <w:szCs w:val="20"/>
          <w:lang w:eastAsia="zh-CN"/>
        </w:rPr>
      </w:pPr>
      <w:r w:rsidRPr="009B0EE8">
        <w:rPr>
          <w:rFonts w:eastAsia="MS Gothic"/>
          <w:b/>
          <w:szCs w:val="20"/>
          <w:u w:val="single"/>
          <w:lang w:eastAsia="zh-CN"/>
        </w:rPr>
        <w:t>PUSCH for VoIP</w:t>
      </w:r>
    </w:p>
    <w:p w14:paraId="7F216CDD" w14:textId="23D6CB57" w:rsidR="00E56081" w:rsidRDefault="00E56081" w:rsidP="00E56081">
      <w:pPr>
        <w:pStyle w:val="af6"/>
        <w:keepNext/>
      </w:pPr>
      <w:bookmarkStart w:id="65" w:name="_Ref111126205"/>
      <w:bookmarkStart w:id="66" w:name="_Ref110001381"/>
      <w:bookmarkStart w:id="67" w:name="_Ref110001375"/>
      <w:r w:rsidRPr="00E56081">
        <w:t xml:space="preserve"> </w:t>
      </w:r>
      <w:r>
        <w:t xml:space="preserve">Table </w:t>
      </w:r>
      <w:r>
        <w:fldChar w:fldCharType="begin"/>
      </w:r>
      <w:r>
        <w:instrText xml:space="preserve"> SEQ Table \* ARABIC </w:instrText>
      </w:r>
      <w:r>
        <w:fldChar w:fldCharType="separate"/>
      </w:r>
      <w:r w:rsidR="001C5016">
        <w:rPr>
          <w:noProof/>
        </w:rPr>
        <w:t>32</w:t>
      </w:r>
      <w:r>
        <w:fldChar w:fldCharType="end"/>
      </w:r>
      <w:bookmarkEnd w:id="65"/>
      <w:r>
        <w:t xml:space="preserve"> PUSCH </w:t>
      </w:r>
      <w:r w:rsidR="00D4235F">
        <w:t xml:space="preserve">VoIP </w:t>
      </w:r>
      <w:r>
        <w:t>simulation assumption</w:t>
      </w:r>
    </w:p>
    <w:tbl>
      <w:tblPr>
        <w:tblW w:w="5000" w:type="pct"/>
        <w:jc w:val="center"/>
        <w:tblCellMar>
          <w:left w:w="0" w:type="dxa"/>
          <w:right w:w="0" w:type="dxa"/>
        </w:tblCellMar>
        <w:tblLook w:val="04A0" w:firstRow="1" w:lastRow="0" w:firstColumn="1" w:lastColumn="0" w:noHBand="0" w:noVBand="1"/>
      </w:tblPr>
      <w:tblGrid>
        <w:gridCol w:w="3192"/>
        <w:gridCol w:w="6104"/>
      </w:tblGrid>
      <w:tr w:rsidR="00E56081" w:rsidRPr="00D4235F" w14:paraId="5E1C591D" w14:textId="77777777" w:rsidTr="003E0E45">
        <w:trPr>
          <w:trHeight w:val="20"/>
          <w:jc w:val="center"/>
        </w:trPr>
        <w:tc>
          <w:tcPr>
            <w:tcW w:w="1717" w:type="pct"/>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405A68B9" w14:textId="77777777" w:rsidR="00E56081" w:rsidRPr="003E0E45" w:rsidRDefault="00E56081" w:rsidP="00C5335D">
            <w:pPr>
              <w:overflowPunct w:val="0"/>
              <w:jc w:val="center"/>
              <w:textAlignment w:val="baseline"/>
              <w:rPr>
                <w:b/>
                <w:bCs/>
                <w:sz w:val="20"/>
                <w:szCs w:val="20"/>
              </w:rPr>
            </w:pPr>
            <w:bookmarkStart w:id="68" w:name="_Hlk110968180"/>
            <w:r w:rsidRPr="003E0E45">
              <w:rPr>
                <w:b/>
                <w:bCs/>
                <w:color w:val="000000"/>
                <w:sz w:val="20"/>
                <w:szCs w:val="20"/>
              </w:rPr>
              <w:t>Parameter</w:t>
            </w:r>
          </w:p>
        </w:tc>
        <w:tc>
          <w:tcPr>
            <w:tcW w:w="3283" w:type="pct"/>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67706695" w14:textId="77777777" w:rsidR="00E56081" w:rsidRPr="003E0E45" w:rsidRDefault="00E56081" w:rsidP="00C5335D">
            <w:pPr>
              <w:overflowPunct w:val="0"/>
              <w:jc w:val="center"/>
              <w:textAlignment w:val="baseline"/>
              <w:rPr>
                <w:b/>
                <w:bCs/>
                <w:sz w:val="20"/>
                <w:szCs w:val="20"/>
              </w:rPr>
            </w:pPr>
            <w:r w:rsidRPr="003E0E45">
              <w:rPr>
                <w:b/>
                <w:bCs/>
                <w:color w:val="000000"/>
                <w:sz w:val="20"/>
                <w:szCs w:val="20"/>
              </w:rPr>
              <w:t>Value</w:t>
            </w:r>
          </w:p>
        </w:tc>
      </w:tr>
      <w:tr w:rsidR="00E56081" w:rsidRPr="00D4235F" w14:paraId="4BF20652" w14:textId="77777777" w:rsidTr="003E0E45">
        <w:trPr>
          <w:trHeight w:val="20"/>
          <w:jc w:val="center"/>
        </w:trPr>
        <w:tc>
          <w:tcPr>
            <w:tcW w:w="171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939876" w14:textId="77777777" w:rsidR="00E56081" w:rsidRPr="003E0E45" w:rsidRDefault="00E56081" w:rsidP="00C5335D">
            <w:pPr>
              <w:rPr>
                <w:sz w:val="20"/>
                <w:szCs w:val="20"/>
              </w:rPr>
            </w:pPr>
            <w:r w:rsidRPr="003E0E45">
              <w:rPr>
                <w:sz w:val="20"/>
                <w:szCs w:val="20"/>
              </w:rPr>
              <w:t xml:space="preserve">Frequency hopping </w:t>
            </w:r>
          </w:p>
        </w:tc>
        <w:tc>
          <w:tcPr>
            <w:tcW w:w="328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4CA210" w14:textId="77777777" w:rsidR="00E56081" w:rsidRPr="003E0E45" w:rsidRDefault="00E56081" w:rsidP="00C5335D">
            <w:pPr>
              <w:spacing w:before="20" w:after="20" w:line="276" w:lineRule="auto"/>
              <w:rPr>
                <w:sz w:val="20"/>
                <w:szCs w:val="20"/>
              </w:rPr>
            </w:pPr>
            <w:r w:rsidRPr="003E0E45">
              <w:rPr>
                <w:sz w:val="20"/>
                <w:szCs w:val="20"/>
              </w:rPr>
              <w:t>w/o frequency hopping</w:t>
            </w:r>
          </w:p>
        </w:tc>
      </w:tr>
      <w:tr w:rsidR="00E56081" w:rsidRPr="00D4235F" w14:paraId="03C3A8D3" w14:textId="77777777" w:rsidTr="003E0E45">
        <w:trPr>
          <w:trHeight w:val="20"/>
          <w:jc w:val="center"/>
        </w:trPr>
        <w:tc>
          <w:tcPr>
            <w:tcW w:w="171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EE95A2C" w14:textId="77777777" w:rsidR="00E56081" w:rsidRPr="003E0E45" w:rsidRDefault="00E56081" w:rsidP="00C5335D">
            <w:pPr>
              <w:rPr>
                <w:sz w:val="20"/>
                <w:szCs w:val="20"/>
              </w:rPr>
            </w:pPr>
            <w:bookmarkStart w:id="69" w:name="_Hlk110957804"/>
            <w:r w:rsidRPr="003E0E45">
              <w:rPr>
                <w:sz w:val="20"/>
                <w:szCs w:val="20"/>
              </w:rPr>
              <w:t>TBoMS</w:t>
            </w:r>
          </w:p>
        </w:tc>
        <w:tc>
          <w:tcPr>
            <w:tcW w:w="3283" w:type="pct"/>
            <w:tcBorders>
              <w:top w:val="nil"/>
              <w:left w:val="nil"/>
              <w:bottom w:val="single" w:sz="8" w:space="0" w:color="auto"/>
              <w:right w:val="single" w:sz="8" w:space="0" w:color="auto"/>
            </w:tcBorders>
            <w:tcMar>
              <w:top w:w="0" w:type="dxa"/>
              <w:left w:w="108" w:type="dxa"/>
              <w:bottom w:w="0" w:type="dxa"/>
              <w:right w:w="108" w:type="dxa"/>
            </w:tcMar>
            <w:vAlign w:val="center"/>
          </w:tcPr>
          <w:p w14:paraId="7935106A" w14:textId="77777777" w:rsidR="00E56081" w:rsidRPr="003E0E45" w:rsidRDefault="00E56081" w:rsidP="00C5335D">
            <w:pPr>
              <w:spacing w:before="20" w:after="20" w:line="276" w:lineRule="auto"/>
              <w:rPr>
                <w:sz w:val="20"/>
                <w:szCs w:val="20"/>
                <w:lang w:eastAsia="zh-CN"/>
              </w:rPr>
            </w:pPr>
            <w:r w:rsidRPr="003E0E45">
              <w:rPr>
                <w:sz w:val="20"/>
                <w:szCs w:val="20"/>
              </w:rPr>
              <w:t>N= {</w:t>
            </w:r>
            <w:r w:rsidRPr="003E0E45">
              <w:rPr>
                <w:sz w:val="20"/>
                <w:szCs w:val="20"/>
                <w:lang w:eastAsia="zh-CN"/>
              </w:rPr>
              <w:t>4}</w:t>
            </w:r>
          </w:p>
        </w:tc>
      </w:tr>
      <w:bookmarkEnd w:id="69"/>
      <w:tr w:rsidR="00E56081" w:rsidRPr="00D4235F" w14:paraId="5B8CF847" w14:textId="77777777" w:rsidTr="003E0E45">
        <w:trPr>
          <w:trHeight w:val="20"/>
          <w:jc w:val="center"/>
        </w:trPr>
        <w:tc>
          <w:tcPr>
            <w:tcW w:w="171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3052F0" w14:textId="77777777" w:rsidR="00E56081" w:rsidRPr="003E0E45" w:rsidRDefault="00E56081" w:rsidP="00C5335D">
            <w:pPr>
              <w:rPr>
                <w:sz w:val="20"/>
                <w:szCs w:val="20"/>
              </w:rPr>
            </w:pPr>
            <w:r w:rsidRPr="003E0E45">
              <w:rPr>
                <w:sz w:val="20"/>
                <w:szCs w:val="20"/>
              </w:rPr>
              <w:t>BLER</w:t>
            </w:r>
          </w:p>
        </w:tc>
        <w:tc>
          <w:tcPr>
            <w:tcW w:w="328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EA8213" w14:textId="77777777" w:rsidR="00E56081" w:rsidRPr="003E0E45" w:rsidRDefault="00E56081" w:rsidP="00C5335D">
            <w:pPr>
              <w:spacing w:before="20" w:after="20" w:line="276" w:lineRule="auto"/>
              <w:rPr>
                <w:sz w:val="20"/>
                <w:szCs w:val="20"/>
                <w:lang w:val="da-DK"/>
              </w:rPr>
            </w:pPr>
            <w:r w:rsidRPr="003E0E45">
              <w:rPr>
                <w:sz w:val="20"/>
                <w:szCs w:val="20"/>
                <w:lang w:val="da-DK"/>
              </w:rPr>
              <w:t>For VoIP, 2% rBLER.</w:t>
            </w:r>
          </w:p>
        </w:tc>
      </w:tr>
      <w:tr w:rsidR="00E56081" w:rsidRPr="00D4235F" w14:paraId="3D648A8A" w14:textId="77777777" w:rsidTr="003E0E45">
        <w:trPr>
          <w:trHeight w:val="20"/>
          <w:jc w:val="center"/>
        </w:trPr>
        <w:tc>
          <w:tcPr>
            <w:tcW w:w="171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1DB2C7" w14:textId="77777777" w:rsidR="00E56081" w:rsidRPr="003E0E45" w:rsidRDefault="00E56081" w:rsidP="00C5335D">
            <w:pPr>
              <w:rPr>
                <w:sz w:val="20"/>
                <w:szCs w:val="20"/>
              </w:rPr>
            </w:pPr>
            <w:r w:rsidRPr="003E0E45">
              <w:rPr>
                <w:sz w:val="20"/>
                <w:szCs w:val="20"/>
              </w:rPr>
              <w:t xml:space="preserve">Number of UE transmit chains </w:t>
            </w:r>
          </w:p>
        </w:tc>
        <w:tc>
          <w:tcPr>
            <w:tcW w:w="328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606737" w14:textId="77777777" w:rsidR="00E56081" w:rsidRPr="003E0E45" w:rsidRDefault="00E56081" w:rsidP="00C5335D">
            <w:pPr>
              <w:spacing w:before="20" w:after="20" w:line="276" w:lineRule="auto"/>
              <w:rPr>
                <w:sz w:val="20"/>
                <w:szCs w:val="20"/>
              </w:rPr>
            </w:pPr>
            <w:r w:rsidRPr="003E0E45">
              <w:rPr>
                <w:sz w:val="20"/>
                <w:szCs w:val="20"/>
              </w:rPr>
              <w:t>1</w:t>
            </w:r>
          </w:p>
        </w:tc>
      </w:tr>
      <w:tr w:rsidR="00E56081" w:rsidRPr="00D4235F" w14:paraId="5494E18E" w14:textId="77777777" w:rsidTr="003E0E45">
        <w:trPr>
          <w:trHeight w:val="20"/>
          <w:jc w:val="center"/>
        </w:trPr>
        <w:tc>
          <w:tcPr>
            <w:tcW w:w="171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2396CA" w14:textId="77777777" w:rsidR="00E56081" w:rsidRPr="003E0E45" w:rsidRDefault="00E56081" w:rsidP="00C5335D">
            <w:pPr>
              <w:rPr>
                <w:sz w:val="20"/>
                <w:szCs w:val="20"/>
              </w:rPr>
            </w:pPr>
            <w:r w:rsidRPr="003E0E45">
              <w:rPr>
                <w:sz w:val="20"/>
                <w:szCs w:val="20"/>
              </w:rPr>
              <w:t xml:space="preserve">DMRS configuration </w:t>
            </w:r>
          </w:p>
        </w:tc>
        <w:tc>
          <w:tcPr>
            <w:tcW w:w="328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5CA83C" w14:textId="77777777" w:rsidR="00E56081" w:rsidRPr="003E0E45" w:rsidRDefault="00E56081" w:rsidP="00C5335D">
            <w:pPr>
              <w:spacing w:before="20" w:after="20" w:line="276" w:lineRule="auto"/>
              <w:rPr>
                <w:sz w:val="20"/>
                <w:szCs w:val="20"/>
              </w:rPr>
            </w:pPr>
            <w:r w:rsidRPr="003E0E45">
              <w:rPr>
                <w:sz w:val="20"/>
                <w:szCs w:val="20"/>
              </w:rPr>
              <w:t>For 3km/h: Type I, 2 DMRS symbol, no multiplexing with data.</w:t>
            </w:r>
          </w:p>
          <w:p w14:paraId="6AAEF25E" w14:textId="77777777" w:rsidR="00E56081" w:rsidRPr="003E0E45" w:rsidRDefault="00E56081" w:rsidP="00C5335D">
            <w:pPr>
              <w:spacing w:before="20" w:after="20" w:line="276" w:lineRule="auto"/>
              <w:rPr>
                <w:sz w:val="20"/>
                <w:szCs w:val="20"/>
              </w:rPr>
            </w:pPr>
            <w:r w:rsidRPr="003E0E45">
              <w:rPr>
                <w:sz w:val="20"/>
                <w:szCs w:val="20"/>
              </w:rPr>
              <w:t xml:space="preserve">PUSCH mapping Type A, DMRS positions defined in Table 6.4.1.1.3 with </w:t>
            </w:r>
            <w:r w:rsidRPr="003E0E45">
              <w:rPr>
                <w:i/>
                <w:sz w:val="20"/>
                <w:szCs w:val="20"/>
              </w:rPr>
              <w:t>l</w:t>
            </w:r>
            <w:r w:rsidRPr="003E0E45">
              <w:rPr>
                <w:i/>
                <w:sz w:val="20"/>
                <w:szCs w:val="20"/>
                <w:vertAlign w:val="subscript"/>
              </w:rPr>
              <w:t>d</w:t>
            </w:r>
            <w:r w:rsidRPr="003E0E45">
              <w:rPr>
                <w:sz w:val="20"/>
                <w:szCs w:val="20"/>
              </w:rPr>
              <w:t xml:space="preserve">=14, </w:t>
            </w:r>
            <w:r w:rsidRPr="003E0E45">
              <w:rPr>
                <w:i/>
                <w:sz w:val="20"/>
                <w:szCs w:val="20"/>
              </w:rPr>
              <w:t>l</w:t>
            </w:r>
            <w:r w:rsidRPr="003E0E45">
              <w:rPr>
                <w:i/>
                <w:sz w:val="20"/>
                <w:szCs w:val="20"/>
                <w:vertAlign w:val="subscript"/>
              </w:rPr>
              <w:t>0</w:t>
            </w:r>
            <w:r w:rsidRPr="003E0E45">
              <w:rPr>
                <w:sz w:val="20"/>
                <w:szCs w:val="20"/>
              </w:rPr>
              <w:t xml:space="preserve">=2 and </w:t>
            </w:r>
            <w:r w:rsidRPr="003E0E45">
              <w:rPr>
                <w:i/>
                <w:sz w:val="20"/>
                <w:szCs w:val="20"/>
              </w:rPr>
              <w:t>pos1</w:t>
            </w:r>
            <w:r w:rsidRPr="003E0E45">
              <w:rPr>
                <w:sz w:val="20"/>
                <w:szCs w:val="20"/>
              </w:rPr>
              <w:t xml:space="preserve"> in [38.211].</w:t>
            </w:r>
          </w:p>
        </w:tc>
      </w:tr>
      <w:tr w:rsidR="00E56081" w:rsidRPr="00D4235F" w14:paraId="1C05CA2C" w14:textId="77777777" w:rsidTr="003E0E45">
        <w:trPr>
          <w:trHeight w:val="20"/>
          <w:jc w:val="center"/>
        </w:trPr>
        <w:tc>
          <w:tcPr>
            <w:tcW w:w="171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9DE384" w14:textId="77777777" w:rsidR="00E56081" w:rsidRPr="003E0E45" w:rsidRDefault="00E56081" w:rsidP="00C5335D">
            <w:pPr>
              <w:rPr>
                <w:sz w:val="20"/>
                <w:szCs w:val="20"/>
              </w:rPr>
            </w:pPr>
            <w:r w:rsidRPr="003E0E45">
              <w:rPr>
                <w:sz w:val="20"/>
                <w:szCs w:val="20"/>
              </w:rPr>
              <w:t>Waveform</w:t>
            </w:r>
          </w:p>
        </w:tc>
        <w:tc>
          <w:tcPr>
            <w:tcW w:w="328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2E447A" w14:textId="77777777" w:rsidR="00E56081" w:rsidRPr="003E0E45" w:rsidRDefault="00E56081" w:rsidP="00C5335D">
            <w:pPr>
              <w:spacing w:before="20" w:after="20" w:line="276" w:lineRule="auto"/>
              <w:rPr>
                <w:sz w:val="20"/>
                <w:szCs w:val="20"/>
              </w:rPr>
            </w:pPr>
            <w:r w:rsidRPr="003E0E45">
              <w:rPr>
                <w:sz w:val="20"/>
                <w:szCs w:val="20"/>
              </w:rPr>
              <w:t>DFT-s-OFDM</w:t>
            </w:r>
          </w:p>
        </w:tc>
      </w:tr>
      <w:tr w:rsidR="00E56081" w:rsidRPr="00D4235F" w14:paraId="51B351F5" w14:textId="77777777" w:rsidTr="003E0E45">
        <w:trPr>
          <w:trHeight w:val="20"/>
          <w:jc w:val="center"/>
        </w:trPr>
        <w:tc>
          <w:tcPr>
            <w:tcW w:w="171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29C943" w14:textId="77777777" w:rsidR="00E56081" w:rsidRPr="003E0E45" w:rsidRDefault="00E56081" w:rsidP="00C5335D">
            <w:pPr>
              <w:rPr>
                <w:sz w:val="20"/>
                <w:szCs w:val="20"/>
              </w:rPr>
            </w:pPr>
            <w:r w:rsidRPr="003E0E45">
              <w:rPr>
                <w:sz w:val="20"/>
                <w:szCs w:val="20"/>
              </w:rPr>
              <w:t>PUSCH duration</w:t>
            </w:r>
          </w:p>
        </w:tc>
        <w:tc>
          <w:tcPr>
            <w:tcW w:w="328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1AC98F" w14:textId="77777777" w:rsidR="00E56081" w:rsidRPr="003E0E45" w:rsidRDefault="00E56081" w:rsidP="00C5335D">
            <w:pPr>
              <w:spacing w:before="20" w:after="20" w:line="276" w:lineRule="auto"/>
              <w:rPr>
                <w:sz w:val="20"/>
                <w:szCs w:val="20"/>
              </w:rPr>
            </w:pPr>
            <w:r w:rsidRPr="003E0E45">
              <w:rPr>
                <w:sz w:val="20"/>
                <w:szCs w:val="20"/>
              </w:rPr>
              <w:t>14 OS</w:t>
            </w:r>
          </w:p>
        </w:tc>
      </w:tr>
      <w:tr w:rsidR="00E56081" w:rsidRPr="00D4235F" w14:paraId="2F355213" w14:textId="77777777" w:rsidTr="003E0E45">
        <w:trPr>
          <w:trHeight w:val="20"/>
          <w:jc w:val="center"/>
        </w:trPr>
        <w:tc>
          <w:tcPr>
            <w:tcW w:w="171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5C0A21" w14:textId="77777777" w:rsidR="00E56081" w:rsidRPr="003E0E45" w:rsidRDefault="00E56081" w:rsidP="00C5335D">
            <w:pPr>
              <w:rPr>
                <w:sz w:val="20"/>
                <w:szCs w:val="20"/>
              </w:rPr>
            </w:pPr>
            <w:r w:rsidRPr="003E0E45">
              <w:rPr>
                <w:sz w:val="20"/>
                <w:szCs w:val="20"/>
              </w:rPr>
              <w:t xml:space="preserve">Repetitions </w:t>
            </w:r>
          </w:p>
        </w:tc>
        <w:tc>
          <w:tcPr>
            <w:tcW w:w="328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FD83EE" w14:textId="77777777" w:rsidR="00E56081" w:rsidRPr="003E0E45" w:rsidRDefault="00E56081" w:rsidP="00C5335D">
            <w:pPr>
              <w:spacing w:before="20" w:after="20" w:line="276" w:lineRule="auto"/>
              <w:rPr>
                <w:sz w:val="20"/>
                <w:szCs w:val="20"/>
                <w:lang w:eastAsia="zh-CN"/>
              </w:rPr>
            </w:pPr>
            <w:r w:rsidRPr="003E0E45">
              <w:rPr>
                <w:sz w:val="20"/>
                <w:szCs w:val="20"/>
              </w:rPr>
              <w:t>w/ type A repetition</w:t>
            </w:r>
            <w:r w:rsidRPr="003E0E45">
              <w:rPr>
                <w:sz w:val="20"/>
                <w:szCs w:val="20"/>
                <w:lang w:val="en-US"/>
              </w:rPr>
              <w:t xml:space="preserve">, </w:t>
            </w:r>
            <w:r w:rsidRPr="003E0E45">
              <w:rPr>
                <w:sz w:val="20"/>
                <w:szCs w:val="20"/>
                <w:lang w:eastAsia="zh-CN"/>
              </w:rPr>
              <w:t>M = {4,5}</w:t>
            </w:r>
          </w:p>
          <w:p w14:paraId="28BB298A" w14:textId="77777777" w:rsidR="00E56081" w:rsidRPr="003E0E45" w:rsidRDefault="00E56081" w:rsidP="00C5335D">
            <w:pPr>
              <w:spacing w:before="20" w:after="20" w:line="276" w:lineRule="auto"/>
              <w:rPr>
                <w:sz w:val="20"/>
                <w:szCs w:val="20"/>
              </w:rPr>
            </w:pPr>
          </w:p>
        </w:tc>
      </w:tr>
      <w:tr w:rsidR="00E56081" w:rsidRPr="00D4235F" w14:paraId="5C916BAB" w14:textId="77777777" w:rsidTr="003E0E45">
        <w:trPr>
          <w:trHeight w:val="20"/>
          <w:jc w:val="center"/>
        </w:trPr>
        <w:tc>
          <w:tcPr>
            <w:tcW w:w="1717" w:type="pct"/>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B9A6C8F" w14:textId="77777777" w:rsidR="00E56081" w:rsidRPr="003E0E45" w:rsidRDefault="00E56081" w:rsidP="00C5335D">
            <w:pPr>
              <w:rPr>
                <w:sz w:val="20"/>
                <w:szCs w:val="20"/>
              </w:rPr>
            </w:pPr>
            <w:r w:rsidRPr="003E0E45">
              <w:rPr>
                <w:sz w:val="20"/>
                <w:szCs w:val="20"/>
              </w:rPr>
              <w:t>MCS for VoIP</w:t>
            </w:r>
          </w:p>
        </w:tc>
        <w:tc>
          <w:tcPr>
            <w:tcW w:w="3283" w:type="pct"/>
            <w:tcBorders>
              <w:top w:val="nil"/>
              <w:left w:val="nil"/>
              <w:bottom w:val="single" w:sz="4" w:space="0" w:color="auto"/>
              <w:right w:val="single" w:sz="8" w:space="0" w:color="auto"/>
            </w:tcBorders>
            <w:tcMar>
              <w:top w:w="0" w:type="dxa"/>
              <w:left w:w="108" w:type="dxa"/>
              <w:bottom w:w="0" w:type="dxa"/>
              <w:right w:w="108" w:type="dxa"/>
            </w:tcMar>
            <w:vAlign w:val="center"/>
            <w:hideMark/>
          </w:tcPr>
          <w:p w14:paraId="5E4372A1" w14:textId="77777777" w:rsidR="00E56081" w:rsidRPr="003E0E45" w:rsidRDefault="00E56081" w:rsidP="00C5335D">
            <w:pPr>
              <w:spacing w:before="20" w:after="20" w:line="276" w:lineRule="auto"/>
              <w:rPr>
                <w:sz w:val="20"/>
                <w:szCs w:val="20"/>
              </w:rPr>
            </w:pPr>
            <w:r w:rsidRPr="003E0E45">
              <w:rPr>
                <w:sz w:val="20"/>
                <w:szCs w:val="20"/>
              </w:rPr>
              <w:t xml:space="preserve">MCS 5 in MCS Table 6.1.4.1-2 in [TS 38.214] </w:t>
            </w:r>
          </w:p>
        </w:tc>
      </w:tr>
      <w:tr w:rsidR="00E56081" w:rsidRPr="00D4235F" w14:paraId="1FD8851D" w14:textId="77777777" w:rsidTr="003E0E45">
        <w:trPr>
          <w:trHeight w:val="20"/>
          <w:jc w:val="center"/>
        </w:trPr>
        <w:tc>
          <w:tcPr>
            <w:tcW w:w="171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DC6F83" w14:textId="77777777" w:rsidR="00E56081" w:rsidRPr="003E0E45" w:rsidRDefault="00E56081" w:rsidP="00C5335D">
            <w:pPr>
              <w:spacing w:line="276" w:lineRule="auto"/>
              <w:rPr>
                <w:sz w:val="20"/>
                <w:szCs w:val="20"/>
              </w:rPr>
            </w:pPr>
            <w:r w:rsidRPr="003E0E45">
              <w:rPr>
                <w:sz w:val="20"/>
                <w:szCs w:val="20"/>
              </w:rPr>
              <w:t>Number of PRBs</w:t>
            </w:r>
          </w:p>
        </w:tc>
        <w:tc>
          <w:tcPr>
            <w:tcW w:w="328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AEE01D" w14:textId="77777777" w:rsidR="00E56081" w:rsidRPr="003E0E45" w:rsidRDefault="00E56081" w:rsidP="00C5335D">
            <w:pPr>
              <w:spacing w:line="276" w:lineRule="auto"/>
              <w:rPr>
                <w:sz w:val="20"/>
                <w:szCs w:val="20"/>
              </w:rPr>
            </w:pPr>
            <w:r w:rsidRPr="003E0E45">
              <w:rPr>
                <w:sz w:val="20"/>
                <w:szCs w:val="20"/>
              </w:rPr>
              <w:t>2</w:t>
            </w:r>
          </w:p>
        </w:tc>
      </w:tr>
      <w:bookmarkEnd w:id="68"/>
    </w:tbl>
    <w:p w14:paraId="50777570" w14:textId="77777777" w:rsidR="00E56081" w:rsidRPr="004201AF" w:rsidRDefault="00E56081" w:rsidP="00E56081">
      <w:pPr>
        <w:rPr>
          <w:color w:val="000000" w:themeColor="text1"/>
          <w:lang w:eastAsia="zh-CN"/>
        </w:rPr>
      </w:pPr>
    </w:p>
    <w:p w14:paraId="11E1239B" w14:textId="77777777" w:rsidR="00E56081" w:rsidRPr="009B0EE8" w:rsidRDefault="00E56081" w:rsidP="00E56081">
      <w:pPr>
        <w:rPr>
          <w:rFonts w:eastAsia="MS Gothic"/>
          <w:b/>
          <w:szCs w:val="20"/>
          <w:lang w:eastAsia="zh-CN"/>
        </w:rPr>
      </w:pPr>
      <w:r w:rsidRPr="009B0EE8">
        <w:rPr>
          <w:rFonts w:eastAsia="MS Gothic"/>
          <w:b/>
          <w:szCs w:val="20"/>
          <w:u w:val="single"/>
          <w:lang w:eastAsia="zh-CN"/>
        </w:rPr>
        <w:t>PUSCH Msg.3</w:t>
      </w:r>
    </w:p>
    <w:p w14:paraId="051FA397" w14:textId="02437E55" w:rsidR="00E56081" w:rsidRDefault="00E56081" w:rsidP="00E56081">
      <w:pPr>
        <w:pStyle w:val="af6"/>
        <w:keepNext/>
      </w:pPr>
      <w:bookmarkStart w:id="70" w:name="_Ref111126261"/>
      <w:r>
        <w:t xml:space="preserve">Table </w:t>
      </w:r>
      <w:r>
        <w:fldChar w:fldCharType="begin"/>
      </w:r>
      <w:r>
        <w:instrText xml:space="preserve"> SEQ Table \* ARABIC </w:instrText>
      </w:r>
      <w:r>
        <w:fldChar w:fldCharType="separate"/>
      </w:r>
      <w:r w:rsidR="001C5016">
        <w:rPr>
          <w:noProof/>
        </w:rPr>
        <w:t>33</w:t>
      </w:r>
      <w:r>
        <w:fldChar w:fldCharType="end"/>
      </w:r>
      <w:bookmarkEnd w:id="70"/>
      <w:r>
        <w:t xml:space="preserve"> PUSCH Msg.3 simulation assumption</w:t>
      </w:r>
    </w:p>
    <w:tbl>
      <w:tblPr>
        <w:tblW w:w="5000" w:type="pct"/>
        <w:jc w:val="center"/>
        <w:tblCellMar>
          <w:left w:w="0" w:type="dxa"/>
          <w:right w:w="0" w:type="dxa"/>
        </w:tblCellMar>
        <w:tblLook w:val="04A0" w:firstRow="1" w:lastRow="0" w:firstColumn="1" w:lastColumn="0" w:noHBand="0" w:noVBand="1"/>
      </w:tblPr>
      <w:tblGrid>
        <w:gridCol w:w="3192"/>
        <w:gridCol w:w="6104"/>
      </w:tblGrid>
      <w:tr w:rsidR="00E56081" w:rsidRPr="00D4235F" w14:paraId="316E7848" w14:textId="77777777" w:rsidTr="003E0E45">
        <w:trPr>
          <w:trHeight w:val="20"/>
          <w:jc w:val="center"/>
        </w:trPr>
        <w:tc>
          <w:tcPr>
            <w:tcW w:w="1717" w:type="pct"/>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29D386C3" w14:textId="77777777" w:rsidR="00E56081" w:rsidRPr="003E0E45" w:rsidRDefault="00E56081" w:rsidP="00C5335D">
            <w:pPr>
              <w:overflowPunct w:val="0"/>
              <w:jc w:val="center"/>
              <w:textAlignment w:val="baseline"/>
              <w:rPr>
                <w:b/>
                <w:bCs/>
                <w:sz w:val="20"/>
                <w:szCs w:val="20"/>
              </w:rPr>
            </w:pPr>
            <w:bookmarkStart w:id="71" w:name="_Hlk110968210"/>
            <w:r w:rsidRPr="003E0E45">
              <w:rPr>
                <w:b/>
                <w:bCs/>
                <w:color w:val="000000"/>
                <w:sz w:val="20"/>
                <w:szCs w:val="20"/>
              </w:rPr>
              <w:t>Parameter</w:t>
            </w:r>
          </w:p>
        </w:tc>
        <w:tc>
          <w:tcPr>
            <w:tcW w:w="3283" w:type="pct"/>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32E5B571" w14:textId="77777777" w:rsidR="00E56081" w:rsidRPr="003E0E45" w:rsidRDefault="00E56081" w:rsidP="00C5335D">
            <w:pPr>
              <w:overflowPunct w:val="0"/>
              <w:jc w:val="center"/>
              <w:textAlignment w:val="baseline"/>
              <w:rPr>
                <w:b/>
                <w:bCs/>
                <w:sz w:val="20"/>
                <w:szCs w:val="20"/>
              </w:rPr>
            </w:pPr>
            <w:r w:rsidRPr="003E0E45">
              <w:rPr>
                <w:b/>
                <w:bCs/>
                <w:color w:val="000000"/>
                <w:sz w:val="20"/>
                <w:szCs w:val="20"/>
              </w:rPr>
              <w:t>Value</w:t>
            </w:r>
          </w:p>
        </w:tc>
      </w:tr>
      <w:tr w:rsidR="00E56081" w:rsidRPr="00D4235F" w14:paraId="78EE6D8D" w14:textId="77777777" w:rsidTr="003E0E45">
        <w:trPr>
          <w:trHeight w:val="20"/>
          <w:jc w:val="center"/>
        </w:trPr>
        <w:tc>
          <w:tcPr>
            <w:tcW w:w="171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6093FE3" w14:textId="77777777" w:rsidR="00E56081" w:rsidRPr="003E0E45" w:rsidRDefault="00E56081" w:rsidP="00C5335D">
            <w:pPr>
              <w:rPr>
                <w:sz w:val="20"/>
                <w:szCs w:val="20"/>
              </w:rPr>
            </w:pPr>
            <w:r w:rsidRPr="003E0E45">
              <w:rPr>
                <w:sz w:val="20"/>
                <w:szCs w:val="20"/>
              </w:rPr>
              <w:t>Frequency hopping</w:t>
            </w:r>
          </w:p>
        </w:tc>
        <w:tc>
          <w:tcPr>
            <w:tcW w:w="328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E4F095" w14:textId="77777777" w:rsidR="00E56081" w:rsidRPr="003E0E45" w:rsidRDefault="00E56081" w:rsidP="00C5335D">
            <w:pPr>
              <w:spacing w:line="276" w:lineRule="auto"/>
              <w:rPr>
                <w:sz w:val="20"/>
                <w:szCs w:val="20"/>
              </w:rPr>
            </w:pPr>
            <w:r w:rsidRPr="003E0E45">
              <w:rPr>
                <w:sz w:val="20"/>
                <w:szCs w:val="20"/>
              </w:rPr>
              <w:t>w/o frequency hopping</w:t>
            </w:r>
          </w:p>
        </w:tc>
      </w:tr>
      <w:tr w:rsidR="00E56081" w:rsidRPr="00D4235F" w14:paraId="2DADBB70" w14:textId="77777777" w:rsidTr="003E0E45">
        <w:trPr>
          <w:trHeight w:val="20"/>
          <w:jc w:val="center"/>
        </w:trPr>
        <w:tc>
          <w:tcPr>
            <w:tcW w:w="171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EDA9DD" w14:textId="77777777" w:rsidR="00E56081" w:rsidRPr="003E0E45" w:rsidRDefault="00E56081" w:rsidP="00C5335D">
            <w:pPr>
              <w:rPr>
                <w:sz w:val="20"/>
                <w:szCs w:val="20"/>
              </w:rPr>
            </w:pPr>
            <w:r w:rsidRPr="003E0E45">
              <w:rPr>
                <w:sz w:val="20"/>
                <w:szCs w:val="20"/>
              </w:rPr>
              <w:t>Number of UE transmit chains</w:t>
            </w:r>
          </w:p>
        </w:tc>
        <w:tc>
          <w:tcPr>
            <w:tcW w:w="328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9A7600" w14:textId="77777777" w:rsidR="00E56081" w:rsidRPr="003E0E45" w:rsidRDefault="00E56081" w:rsidP="00C5335D">
            <w:pPr>
              <w:spacing w:line="276" w:lineRule="auto"/>
              <w:rPr>
                <w:sz w:val="20"/>
                <w:szCs w:val="20"/>
              </w:rPr>
            </w:pPr>
            <w:r w:rsidRPr="003E0E45">
              <w:rPr>
                <w:sz w:val="20"/>
                <w:szCs w:val="20"/>
              </w:rPr>
              <w:t>1</w:t>
            </w:r>
          </w:p>
        </w:tc>
      </w:tr>
      <w:tr w:rsidR="00E56081" w:rsidRPr="00D4235F" w14:paraId="2AB5D49C" w14:textId="77777777" w:rsidTr="003E0E45">
        <w:trPr>
          <w:trHeight w:val="20"/>
          <w:jc w:val="center"/>
        </w:trPr>
        <w:tc>
          <w:tcPr>
            <w:tcW w:w="171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FC7E91" w14:textId="77777777" w:rsidR="00E56081" w:rsidRPr="003E0E45" w:rsidRDefault="00E56081" w:rsidP="00C5335D">
            <w:pPr>
              <w:rPr>
                <w:sz w:val="20"/>
                <w:szCs w:val="20"/>
              </w:rPr>
            </w:pPr>
            <w:r w:rsidRPr="003E0E45">
              <w:rPr>
                <w:sz w:val="20"/>
                <w:szCs w:val="20"/>
              </w:rPr>
              <w:t>Number of DMRS symbol</w:t>
            </w:r>
          </w:p>
        </w:tc>
        <w:tc>
          <w:tcPr>
            <w:tcW w:w="328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907A6E" w14:textId="77777777" w:rsidR="00E56081" w:rsidRPr="003E0E45" w:rsidRDefault="00E56081" w:rsidP="00C5335D">
            <w:pPr>
              <w:spacing w:line="276" w:lineRule="auto"/>
              <w:rPr>
                <w:sz w:val="20"/>
                <w:szCs w:val="20"/>
              </w:rPr>
            </w:pPr>
            <w:r w:rsidRPr="003E0E45">
              <w:rPr>
                <w:sz w:val="20"/>
                <w:szCs w:val="20"/>
              </w:rPr>
              <w:t>3</w:t>
            </w:r>
          </w:p>
        </w:tc>
      </w:tr>
      <w:tr w:rsidR="00E56081" w:rsidRPr="00D4235F" w14:paraId="23526DC0" w14:textId="77777777" w:rsidTr="003E0E45">
        <w:trPr>
          <w:trHeight w:val="20"/>
          <w:jc w:val="center"/>
        </w:trPr>
        <w:tc>
          <w:tcPr>
            <w:tcW w:w="171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CAA27E3" w14:textId="77777777" w:rsidR="00E56081" w:rsidRPr="003E0E45" w:rsidRDefault="00E56081" w:rsidP="00C5335D">
            <w:pPr>
              <w:rPr>
                <w:sz w:val="20"/>
                <w:szCs w:val="20"/>
              </w:rPr>
            </w:pPr>
            <w:r w:rsidRPr="003E0E45">
              <w:rPr>
                <w:sz w:val="20"/>
                <w:szCs w:val="20"/>
              </w:rPr>
              <w:t xml:space="preserve">Waveform </w:t>
            </w:r>
          </w:p>
        </w:tc>
        <w:tc>
          <w:tcPr>
            <w:tcW w:w="328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C8E051" w14:textId="77777777" w:rsidR="00E56081" w:rsidRPr="003E0E45" w:rsidRDefault="00E56081" w:rsidP="00C5335D">
            <w:pPr>
              <w:spacing w:line="276" w:lineRule="auto"/>
              <w:rPr>
                <w:sz w:val="20"/>
                <w:szCs w:val="20"/>
              </w:rPr>
            </w:pPr>
            <w:r w:rsidRPr="003E0E45">
              <w:rPr>
                <w:sz w:val="20"/>
                <w:szCs w:val="20"/>
              </w:rPr>
              <w:t>DFT-s-OFDM</w:t>
            </w:r>
          </w:p>
        </w:tc>
      </w:tr>
      <w:tr w:rsidR="00E56081" w:rsidRPr="00D4235F" w14:paraId="44471A89" w14:textId="77777777" w:rsidTr="003E0E45">
        <w:trPr>
          <w:trHeight w:val="20"/>
          <w:jc w:val="center"/>
        </w:trPr>
        <w:tc>
          <w:tcPr>
            <w:tcW w:w="171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492EED" w14:textId="77777777" w:rsidR="00E56081" w:rsidRPr="003E0E45" w:rsidRDefault="00E56081" w:rsidP="00C5335D">
            <w:pPr>
              <w:spacing w:line="276" w:lineRule="auto"/>
              <w:rPr>
                <w:sz w:val="20"/>
                <w:szCs w:val="20"/>
              </w:rPr>
            </w:pPr>
            <w:r w:rsidRPr="003E0E45">
              <w:rPr>
                <w:sz w:val="20"/>
                <w:szCs w:val="20"/>
              </w:rPr>
              <w:t>PUSCH duration</w:t>
            </w:r>
          </w:p>
        </w:tc>
        <w:tc>
          <w:tcPr>
            <w:tcW w:w="328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99FB37" w14:textId="77777777" w:rsidR="00E56081" w:rsidRPr="003E0E45" w:rsidRDefault="00E56081" w:rsidP="00C5335D">
            <w:pPr>
              <w:spacing w:line="276" w:lineRule="auto"/>
              <w:rPr>
                <w:sz w:val="20"/>
                <w:szCs w:val="20"/>
              </w:rPr>
            </w:pPr>
            <w:r w:rsidRPr="003E0E45">
              <w:rPr>
                <w:sz w:val="20"/>
                <w:szCs w:val="20"/>
              </w:rPr>
              <w:t>14 OS</w:t>
            </w:r>
          </w:p>
        </w:tc>
      </w:tr>
      <w:tr w:rsidR="00E56081" w:rsidRPr="00D4235F" w14:paraId="74CE8604" w14:textId="77777777" w:rsidTr="003E0E45">
        <w:trPr>
          <w:trHeight w:val="20"/>
          <w:jc w:val="center"/>
        </w:trPr>
        <w:tc>
          <w:tcPr>
            <w:tcW w:w="171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6D1E464" w14:textId="77777777" w:rsidR="00E56081" w:rsidRPr="003E0E45" w:rsidRDefault="00E56081" w:rsidP="00C5335D">
            <w:pPr>
              <w:spacing w:line="276" w:lineRule="auto"/>
              <w:rPr>
                <w:sz w:val="20"/>
                <w:szCs w:val="20"/>
              </w:rPr>
            </w:pPr>
            <w:r w:rsidRPr="003E0E45">
              <w:rPr>
                <w:sz w:val="20"/>
                <w:szCs w:val="20"/>
              </w:rPr>
              <w:t>Number of PRBs</w:t>
            </w:r>
          </w:p>
        </w:tc>
        <w:tc>
          <w:tcPr>
            <w:tcW w:w="328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33BC5F" w14:textId="77777777" w:rsidR="00E56081" w:rsidRPr="003E0E45" w:rsidRDefault="00E56081" w:rsidP="00C5335D">
            <w:pPr>
              <w:spacing w:line="276" w:lineRule="auto"/>
              <w:rPr>
                <w:sz w:val="20"/>
                <w:szCs w:val="20"/>
              </w:rPr>
            </w:pPr>
            <w:r w:rsidRPr="003E0E45">
              <w:rPr>
                <w:sz w:val="20"/>
                <w:szCs w:val="20"/>
              </w:rPr>
              <w:t>2</w:t>
            </w:r>
          </w:p>
        </w:tc>
      </w:tr>
      <w:tr w:rsidR="00E56081" w:rsidRPr="00D4235F" w14:paraId="3367E1A3" w14:textId="77777777" w:rsidTr="003E0E45">
        <w:trPr>
          <w:trHeight w:val="20"/>
          <w:jc w:val="center"/>
        </w:trPr>
        <w:tc>
          <w:tcPr>
            <w:tcW w:w="1717" w:type="pct"/>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31F82AE2" w14:textId="77777777" w:rsidR="00E56081" w:rsidRPr="003E0E45" w:rsidRDefault="00E56081" w:rsidP="00C5335D">
            <w:pPr>
              <w:rPr>
                <w:sz w:val="20"/>
                <w:szCs w:val="20"/>
              </w:rPr>
            </w:pPr>
            <w:r w:rsidRPr="003E0E45">
              <w:rPr>
                <w:sz w:val="20"/>
                <w:szCs w:val="20"/>
              </w:rPr>
              <w:t>MCS for Msg.3</w:t>
            </w:r>
          </w:p>
        </w:tc>
        <w:tc>
          <w:tcPr>
            <w:tcW w:w="3283" w:type="pct"/>
            <w:tcBorders>
              <w:top w:val="nil"/>
              <w:left w:val="nil"/>
              <w:bottom w:val="single" w:sz="4" w:space="0" w:color="auto"/>
              <w:right w:val="single" w:sz="8" w:space="0" w:color="auto"/>
            </w:tcBorders>
            <w:tcMar>
              <w:top w:w="0" w:type="dxa"/>
              <w:left w:w="108" w:type="dxa"/>
              <w:bottom w:w="0" w:type="dxa"/>
              <w:right w:w="108" w:type="dxa"/>
            </w:tcMar>
            <w:vAlign w:val="center"/>
            <w:hideMark/>
          </w:tcPr>
          <w:p w14:paraId="1891FB71" w14:textId="77777777" w:rsidR="00E56081" w:rsidRPr="003E0E45" w:rsidRDefault="00E56081" w:rsidP="00C5335D">
            <w:pPr>
              <w:spacing w:before="20" w:after="20" w:line="276" w:lineRule="auto"/>
              <w:rPr>
                <w:sz w:val="20"/>
                <w:szCs w:val="20"/>
              </w:rPr>
            </w:pPr>
            <w:r w:rsidRPr="003E0E45">
              <w:rPr>
                <w:sz w:val="20"/>
                <w:szCs w:val="20"/>
              </w:rPr>
              <w:t xml:space="preserve">MCS 6 in MCS Table 6.1.4.1-2 in [TS 38.214] </w:t>
            </w:r>
          </w:p>
        </w:tc>
      </w:tr>
      <w:tr w:rsidR="00E56081" w:rsidRPr="00D4235F" w14:paraId="3E4226D5" w14:textId="77777777" w:rsidTr="003E0E45">
        <w:trPr>
          <w:trHeight w:val="20"/>
          <w:jc w:val="center"/>
        </w:trPr>
        <w:tc>
          <w:tcPr>
            <w:tcW w:w="171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347FDE9" w14:textId="77777777" w:rsidR="00E56081" w:rsidRPr="003E0E45" w:rsidRDefault="00E56081" w:rsidP="00C5335D">
            <w:pPr>
              <w:rPr>
                <w:sz w:val="20"/>
                <w:szCs w:val="20"/>
              </w:rPr>
            </w:pPr>
            <w:r w:rsidRPr="003E0E45">
              <w:rPr>
                <w:sz w:val="20"/>
                <w:szCs w:val="20"/>
              </w:rPr>
              <w:t>TBS</w:t>
            </w:r>
          </w:p>
        </w:tc>
        <w:tc>
          <w:tcPr>
            <w:tcW w:w="328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E4A95C" w14:textId="77777777" w:rsidR="00E56081" w:rsidRPr="003E0E45" w:rsidRDefault="00E56081" w:rsidP="00C5335D">
            <w:pPr>
              <w:spacing w:line="276" w:lineRule="auto"/>
              <w:rPr>
                <w:sz w:val="20"/>
                <w:szCs w:val="20"/>
              </w:rPr>
            </w:pPr>
            <w:r w:rsidRPr="003E0E45">
              <w:rPr>
                <w:sz w:val="20"/>
                <w:szCs w:val="20"/>
              </w:rPr>
              <w:t>56 bits</w:t>
            </w:r>
          </w:p>
        </w:tc>
      </w:tr>
      <w:tr w:rsidR="00E56081" w:rsidRPr="00D4235F" w14:paraId="470AF987" w14:textId="77777777" w:rsidTr="003E0E45">
        <w:trPr>
          <w:trHeight w:val="20"/>
          <w:jc w:val="center"/>
        </w:trPr>
        <w:tc>
          <w:tcPr>
            <w:tcW w:w="171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D88F53" w14:textId="77777777" w:rsidR="00E56081" w:rsidRPr="003E0E45" w:rsidRDefault="00E56081" w:rsidP="00C5335D">
            <w:pPr>
              <w:spacing w:line="276" w:lineRule="auto"/>
              <w:rPr>
                <w:sz w:val="20"/>
                <w:szCs w:val="20"/>
              </w:rPr>
            </w:pPr>
            <w:r w:rsidRPr="003E0E45">
              <w:rPr>
                <w:sz w:val="20"/>
                <w:szCs w:val="20"/>
              </w:rPr>
              <w:t>DMRS configuration</w:t>
            </w:r>
          </w:p>
        </w:tc>
        <w:tc>
          <w:tcPr>
            <w:tcW w:w="328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FF23BE" w14:textId="77777777" w:rsidR="00E56081" w:rsidRPr="003E0E45" w:rsidRDefault="00E56081" w:rsidP="00C5335D">
            <w:pPr>
              <w:spacing w:line="276" w:lineRule="auto"/>
              <w:rPr>
                <w:sz w:val="20"/>
                <w:szCs w:val="20"/>
              </w:rPr>
            </w:pPr>
            <w:r w:rsidRPr="003E0E45">
              <w:rPr>
                <w:sz w:val="20"/>
                <w:szCs w:val="20"/>
              </w:rPr>
              <w:t xml:space="preserve">PUSCH mapping Type A, DMRS positions defined in Table 6.4.1.1.3 with </w:t>
            </w:r>
            <w:r w:rsidRPr="003E0E45">
              <w:rPr>
                <w:i/>
                <w:sz w:val="20"/>
                <w:szCs w:val="20"/>
              </w:rPr>
              <w:t>l</w:t>
            </w:r>
            <w:r w:rsidRPr="003E0E45">
              <w:rPr>
                <w:i/>
                <w:sz w:val="20"/>
                <w:szCs w:val="20"/>
                <w:vertAlign w:val="subscript"/>
              </w:rPr>
              <w:t>d</w:t>
            </w:r>
            <w:r w:rsidRPr="003E0E45">
              <w:rPr>
                <w:sz w:val="20"/>
                <w:szCs w:val="20"/>
              </w:rPr>
              <w:t xml:space="preserve">=14, </w:t>
            </w:r>
            <w:r w:rsidRPr="003E0E45">
              <w:rPr>
                <w:i/>
                <w:sz w:val="20"/>
                <w:szCs w:val="20"/>
              </w:rPr>
              <w:t>l</w:t>
            </w:r>
            <w:r w:rsidRPr="003E0E45">
              <w:rPr>
                <w:i/>
                <w:sz w:val="20"/>
                <w:szCs w:val="20"/>
                <w:vertAlign w:val="subscript"/>
              </w:rPr>
              <w:t>0</w:t>
            </w:r>
            <w:r w:rsidRPr="003E0E45">
              <w:rPr>
                <w:sz w:val="20"/>
                <w:szCs w:val="20"/>
              </w:rPr>
              <w:t xml:space="preserve">=2 and </w:t>
            </w:r>
            <w:r w:rsidRPr="003E0E45">
              <w:rPr>
                <w:i/>
                <w:sz w:val="20"/>
                <w:szCs w:val="20"/>
              </w:rPr>
              <w:t>pos2</w:t>
            </w:r>
            <w:r w:rsidRPr="003E0E45">
              <w:rPr>
                <w:sz w:val="20"/>
                <w:szCs w:val="20"/>
              </w:rPr>
              <w:t xml:space="preserve"> in [TS 38.211].</w:t>
            </w:r>
          </w:p>
        </w:tc>
      </w:tr>
      <w:tr w:rsidR="00E56081" w:rsidRPr="00D4235F" w14:paraId="0743C8B8" w14:textId="77777777" w:rsidTr="003E0E45">
        <w:trPr>
          <w:trHeight w:val="20"/>
          <w:jc w:val="center"/>
        </w:trPr>
        <w:tc>
          <w:tcPr>
            <w:tcW w:w="17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B139127" w14:textId="77777777" w:rsidR="00E56081" w:rsidRPr="003E0E45" w:rsidRDefault="00E56081" w:rsidP="00C5335D">
            <w:pPr>
              <w:spacing w:line="276" w:lineRule="auto"/>
              <w:rPr>
                <w:sz w:val="20"/>
                <w:szCs w:val="20"/>
              </w:rPr>
            </w:pPr>
            <w:r w:rsidRPr="003E0E45">
              <w:rPr>
                <w:sz w:val="20"/>
                <w:szCs w:val="20"/>
              </w:rPr>
              <w:t xml:space="preserve">Repetitions </w:t>
            </w:r>
          </w:p>
        </w:tc>
        <w:tc>
          <w:tcPr>
            <w:tcW w:w="328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8B4483C" w14:textId="77777777" w:rsidR="00E56081" w:rsidRPr="003E0E45" w:rsidRDefault="00E56081" w:rsidP="00C5335D">
            <w:pPr>
              <w:spacing w:before="20" w:after="20" w:line="276" w:lineRule="auto"/>
              <w:rPr>
                <w:sz w:val="20"/>
                <w:szCs w:val="20"/>
              </w:rPr>
            </w:pPr>
            <w:r w:rsidRPr="003E0E45">
              <w:rPr>
                <w:sz w:val="20"/>
                <w:szCs w:val="20"/>
              </w:rPr>
              <w:t>w/ type A repetition, M = [16]</w:t>
            </w:r>
          </w:p>
        </w:tc>
      </w:tr>
    </w:tbl>
    <w:p w14:paraId="4E77E0AF" w14:textId="77777777" w:rsidR="00E56081" w:rsidRDefault="00E56081" w:rsidP="00E56081">
      <w:pPr>
        <w:rPr>
          <w:rFonts w:eastAsia="MS Gothic"/>
          <w:b/>
          <w:szCs w:val="20"/>
          <w:u w:val="single"/>
          <w:lang w:eastAsia="zh-CN"/>
        </w:rPr>
      </w:pPr>
      <w:bookmarkStart w:id="72" w:name="_Hlk110968224"/>
      <w:bookmarkEnd w:id="71"/>
    </w:p>
    <w:p w14:paraId="67F368FF" w14:textId="77777777" w:rsidR="00E56081" w:rsidRPr="00690752" w:rsidRDefault="00E56081" w:rsidP="00E56081">
      <w:pPr>
        <w:rPr>
          <w:rFonts w:eastAsia="MS Gothic"/>
          <w:b/>
          <w:szCs w:val="20"/>
          <w:lang w:val="en-US" w:eastAsia="zh-CN"/>
        </w:rPr>
      </w:pPr>
      <w:r w:rsidRPr="009B0EE8">
        <w:rPr>
          <w:rFonts w:eastAsia="MS Gothic"/>
          <w:b/>
          <w:szCs w:val="20"/>
          <w:u w:val="single"/>
          <w:lang w:eastAsia="zh-CN"/>
        </w:rPr>
        <w:t xml:space="preserve">PUSCH </w:t>
      </w:r>
      <w:r>
        <w:rPr>
          <w:rFonts w:eastAsia="MS Gothic"/>
          <w:b/>
          <w:szCs w:val="20"/>
          <w:u w:val="single"/>
          <w:lang w:val="en-US" w:eastAsia="zh-CN"/>
        </w:rPr>
        <w:t>Low Data Rate</w:t>
      </w:r>
    </w:p>
    <w:p w14:paraId="000FED29" w14:textId="72523F6B" w:rsidR="00E56081" w:rsidRDefault="00E56081" w:rsidP="00E56081">
      <w:pPr>
        <w:pStyle w:val="af6"/>
        <w:keepNext/>
      </w:pPr>
      <w:bookmarkStart w:id="73" w:name="_Ref111126301"/>
      <w:r>
        <w:t xml:space="preserve">Table </w:t>
      </w:r>
      <w:r>
        <w:fldChar w:fldCharType="begin"/>
      </w:r>
      <w:r>
        <w:instrText xml:space="preserve"> SEQ Table \* ARABIC </w:instrText>
      </w:r>
      <w:r>
        <w:fldChar w:fldCharType="separate"/>
      </w:r>
      <w:r w:rsidR="001C5016">
        <w:rPr>
          <w:noProof/>
        </w:rPr>
        <w:t>34</w:t>
      </w:r>
      <w:r>
        <w:fldChar w:fldCharType="end"/>
      </w:r>
      <w:bookmarkEnd w:id="73"/>
      <w:r>
        <w:t xml:space="preserve"> PUSCH Low Data Rate simulation assumption</w:t>
      </w:r>
    </w:p>
    <w:tbl>
      <w:tblPr>
        <w:tblW w:w="5000" w:type="pct"/>
        <w:jc w:val="center"/>
        <w:tblCellMar>
          <w:left w:w="0" w:type="dxa"/>
          <w:right w:w="0" w:type="dxa"/>
        </w:tblCellMar>
        <w:tblLook w:val="04A0" w:firstRow="1" w:lastRow="0" w:firstColumn="1" w:lastColumn="0" w:noHBand="0" w:noVBand="1"/>
      </w:tblPr>
      <w:tblGrid>
        <w:gridCol w:w="3192"/>
        <w:gridCol w:w="6104"/>
      </w:tblGrid>
      <w:tr w:rsidR="00E56081" w:rsidRPr="00D4235F" w14:paraId="6A704BA8" w14:textId="77777777" w:rsidTr="003E0E45">
        <w:trPr>
          <w:trHeight w:val="20"/>
          <w:jc w:val="center"/>
        </w:trPr>
        <w:tc>
          <w:tcPr>
            <w:tcW w:w="1717" w:type="pct"/>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7E09EE4B" w14:textId="77777777" w:rsidR="00E56081" w:rsidRPr="003E0E45" w:rsidRDefault="00E56081" w:rsidP="00C5335D">
            <w:pPr>
              <w:overflowPunct w:val="0"/>
              <w:jc w:val="center"/>
              <w:textAlignment w:val="baseline"/>
              <w:rPr>
                <w:b/>
                <w:bCs/>
                <w:sz w:val="20"/>
                <w:szCs w:val="20"/>
              </w:rPr>
            </w:pPr>
            <w:r w:rsidRPr="003E0E45">
              <w:rPr>
                <w:b/>
                <w:bCs/>
                <w:color w:val="000000"/>
                <w:sz w:val="20"/>
                <w:szCs w:val="20"/>
              </w:rPr>
              <w:t>Parameter</w:t>
            </w:r>
          </w:p>
        </w:tc>
        <w:tc>
          <w:tcPr>
            <w:tcW w:w="3283" w:type="pct"/>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5E07C07C" w14:textId="77777777" w:rsidR="00E56081" w:rsidRPr="003E0E45" w:rsidRDefault="00E56081" w:rsidP="00C5335D">
            <w:pPr>
              <w:overflowPunct w:val="0"/>
              <w:jc w:val="center"/>
              <w:textAlignment w:val="baseline"/>
              <w:rPr>
                <w:b/>
                <w:bCs/>
                <w:sz w:val="20"/>
                <w:szCs w:val="20"/>
              </w:rPr>
            </w:pPr>
            <w:r w:rsidRPr="003E0E45">
              <w:rPr>
                <w:b/>
                <w:bCs/>
                <w:color w:val="000000"/>
                <w:sz w:val="20"/>
                <w:szCs w:val="20"/>
              </w:rPr>
              <w:t>Value</w:t>
            </w:r>
          </w:p>
        </w:tc>
      </w:tr>
      <w:tr w:rsidR="00E56081" w:rsidRPr="00D4235F" w14:paraId="4A90CBF8" w14:textId="77777777" w:rsidTr="003E0E45">
        <w:trPr>
          <w:trHeight w:val="20"/>
          <w:jc w:val="center"/>
        </w:trPr>
        <w:tc>
          <w:tcPr>
            <w:tcW w:w="171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135A79" w14:textId="77777777" w:rsidR="00E56081" w:rsidRPr="003E0E45" w:rsidRDefault="00E56081" w:rsidP="00C5335D">
            <w:pPr>
              <w:rPr>
                <w:sz w:val="20"/>
                <w:szCs w:val="20"/>
              </w:rPr>
            </w:pPr>
            <w:r w:rsidRPr="003E0E45">
              <w:rPr>
                <w:sz w:val="20"/>
                <w:szCs w:val="20"/>
              </w:rPr>
              <w:t>Frequency hopping</w:t>
            </w:r>
          </w:p>
        </w:tc>
        <w:tc>
          <w:tcPr>
            <w:tcW w:w="328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82CA1F" w14:textId="77777777" w:rsidR="00E56081" w:rsidRPr="003E0E45" w:rsidRDefault="00E56081" w:rsidP="00C5335D">
            <w:pPr>
              <w:spacing w:line="276" w:lineRule="auto"/>
              <w:rPr>
                <w:sz w:val="20"/>
                <w:szCs w:val="20"/>
              </w:rPr>
            </w:pPr>
            <w:r w:rsidRPr="003E0E45">
              <w:rPr>
                <w:sz w:val="20"/>
                <w:szCs w:val="20"/>
              </w:rPr>
              <w:t>w/o frequency hopping</w:t>
            </w:r>
          </w:p>
        </w:tc>
      </w:tr>
      <w:tr w:rsidR="00E56081" w:rsidRPr="00D4235F" w14:paraId="193B97EE" w14:textId="77777777" w:rsidTr="003E0E45">
        <w:trPr>
          <w:trHeight w:val="20"/>
          <w:jc w:val="center"/>
        </w:trPr>
        <w:tc>
          <w:tcPr>
            <w:tcW w:w="171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FEDD897" w14:textId="77777777" w:rsidR="00E56081" w:rsidRPr="003E0E45" w:rsidRDefault="00E56081" w:rsidP="00C5335D">
            <w:pPr>
              <w:rPr>
                <w:sz w:val="20"/>
                <w:szCs w:val="20"/>
              </w:rPr>
            </w:pPr>
            <w:r w:rsidRPr="003E0E45">
              <w:rPr>
                <w:sz w:val="20"/>
                <w:szCs w:val="20"/>
              </w:rPr>
              <w:t>TBoMS</w:t>
            </w:r>
          </w:p>
        </w:tc>
        <w:tc>
          <w:tcPr>
            <w:tcW w:w="3283" w:type="pct"/>
            <w:tcBorders>
              <w:top w:val="nil"/>
              <w:left w:val="nil"/>
              <w:bottom w:val="single" w:sz="8" w:space="0" w:color="auto"/>
              <w:right w:val="single" w:sz="8" w:space="0" w:color="auto"/>
            </w:tcBorders>
            <w:tcMar>
              <w:top w:w="0" w:type="dxa"/>
              <w:left w:w="108" w:type="dxa"/>
              <w:bottom w:w="0" w:type="dxa"/>
              <w:right w:w="108" w:type="dxa"/>
            </w:tcMar>
            <w:vAlign w:val="center"/>
          </w:tcPr>
          <w:p w14:paraId="529AD71F" w14:textId="77777777" w:rsidR="00E56081" w:rsidRPr="003E0E45" w:rsidRDefault="00E56081" w:rsidP="00C5335D">
            <w:pPr>
              <w:spacing w:before="20" w:after="20" w:line="276" w:lineRule="auto"/>
              <w:rPr>
                <w:sz w:val="20"/>
                <w:szCs w:val="20"/>
                <w:lang w:eastAsia="zh-CN"/>
              </w:rPr>
            </w:pPr>
            <w:r w:rsidRPr="003E0E45">
              <w:rPr>
                <w:sz w:val="20"/>
                <w:szCs w:val="20"/>
              </w:rPr>
              <w:t>N= {</w:t>
            </w:r>
            <w:r w:rsidRPr="003E0E45">
              <w:rPr>
                <w:sz w:val="20"/>
                <w:szCs w:val="20"/>
                <w:lang w:eastAsia="zh-CN"/>
              </w:rPr>
              <w:t>4}</w:t>
            </w:r>
          </w:p>
        </w:tc>
      </w:tr>
      <w:tr w:rsidR="00E56081" w:rsidRPr="00D4235F" w14:paraId="4084783A" w14:textId="77777777" w:rsidTr="003E0E45">
        <w:trPr>
          <w:trHeight w:val="20"/>
          <w:jc w:val="center"/>
        </w:trPr>
        <w:tc>
          <w:tcPr>
            <w:tcW w:w="171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404CDF" w14:textId="77777777" w:rsidR="00E56081" w:rsidRPr="003E0E45" w:rsidRDefault="00E56081" w:rsidP="00C5335D">
            <w:pPr>
              <w:rPr>
                <w:sz w:val="20"/>
                <w:szCs w:val="20"/>
              </w:rPr>
            </w:pPr>
            <w:r w:rsidRPr="003E0E45">
              <w:rPr>
                <w:sz w:val="20"/>
                <w:szCs w:val="20"/>
              </w:rPr>
              <w:t>Number of UE transmit chains</w:t>
            </w:r>
          </w:p>
        </w:tc>
        <w:tc>
          <w:tcPr>
            <w:tcW w:w="328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D1BE76" w14:textId="77777777" w:rsidR="00E56081" w:rsidRPr="003E0E45" w:rsidRDefault="00E56081" w:rsidP="00C5335D">
            <w:pPr>
              <w:spacing w:line="276" w:lineRule="auto"/>
              <w:rPr>
                <w:sz w:val="20"/>
                <w:szCs w:val="20"/>
              </w:rPr>
            </w:pPr>
            <w:r w:rsidRPr="003E0E45">
              <w:rPr>
                <w:sz w:val="20"/>
                <w:szCs w:val="20"/>
              </w:rPr>
              <w:t>1</w:t>
            </w:r>
          </w:p>
        </w:tc>
      </w:tr>
      <w:tr w:rsidR="00E56081" w:rsidRPr="00D4235F" w14:paraId="6602704E" w14:textId="77777777" w:rsidTr="003E0E45">
        <w:trPr>
          <w:trHeight w:val="20"/>
          <w:jc w:val="center"/>
        </w:trPr>
        <w:tc>
          <w:tcPr>
            <w:tcW w:w="171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052E39" w14:textId="77777777" w:rsidR="00E56081" w:rsidRPr="003E0E45" w:rsidRDefault="00E56081" w:rsidP="00C5335D">
            <w:pPr>
              <w:rPr>
                <w:sz w:val="20"/>
                <w:szCs w:val="20"/>
              </w:rPr>
            </w:pPr>
            <w:r w:rsidRPr="003E0E45">
              <w:rPr>
                <w:sz w:val="20"/>
                <w:szCs w:val="20"/>
              </w:rPr>
              <w:t>Number of DMRS symbol</w:t>
            </w:r>
          </w:p>
        </w:tc>
        <w:tc>
          <w:tcPr>
            <w:tcW w:w="328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CB22CA" w14:textId="77777777" w:rsidR="00E56081" w:rsidRPr="003E0E45" w:rsidRDefault="00E56081" w:rsidP="00C5335D">
            <w:pPr>
              <w:spacing w:line="276" w:lineRule="auto"/>
              <w:rPr>
                <w:sz w:val="20"/>
                <w:szCs w:val="20"/>
              </w:rPr>
            </w:pPr>
            <w:r w:rsidRPr="003E0E45">
              <w:rPr>
                <w:sz w:val="20"/>
                <w:szCs w:val="20"/>
              </w:rPr>
              <w:t>2</w:t>
            </w:r>
          </w:p>
        </w:tc>
      </w:tr>
      <w:tr w:rsidR="00E56081" w:rsidRPr="00D4235F" w14:paraId="506FD995" w14:textId="77777777" w:rsidTr="003E0E45">
        <w:trPr>
          <w:trHeight w:val="20"/>
          <w:jc w:val="center"/>
        </w:trPr>
        <w:tc>
          <w:tcPr>
            <w:tcW w:w="171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9B40C6" w14:textId="77777777" w:rsidR="00E56081" w:rsidRPr="003E0E45" w:rsidRDefault="00E56081" w:rsidP="00C5335D">
            <w:pPr>
              <w:rPr>
                <w:sz w:val="20"/>
                <w:szCs w:val="20"/>
              </w:rPr>
            </w:pPr>
            <w:r w:rsidRPr="003E0E45">
              <w:rPr>
                <w:sz w:val="20"/>
                <w:szCs w:val="20"/>
              </w:rPr>
              <w:t xml:space="preserve">Waveform </w:t>
            </w:r>
          </w:p>
        </w:tc>
        <w:tc>
          <w:tcPr>
            <w:tcW w:w="328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1096A4" w14:textId="77777777" w:rsidR="00E56081" w:rsidRPr="003E0E45" w:rsidRDefault="00E56081" w:rsidP="00C5335D">
            <w:pPr>
              <w:spacing w:line="276" w:lineRule="auto"/>
              <w:rPr>
                <w:sz w:val="20"/>
                <w:szCs w:val="20"/>
              </w:rPr>
            </w:pPr>
            <w:r w:rsidRPr="003E0E45">
              <w:rPr>
                <w:sz w:val="20"/>
                <w:szCs w:val="20"/>
              </w:rPr>
              <w:t>DFT-s-OFDM</w:t>
            </w:r>
          </w:p>
        </w:tc>
      </w:tr>
      <w:tr w:rsidR="00E56081" w:rsidRPr="00D4235F" w14:paraId="5486DC81" w14:textId="77777777" w:rsidTr="003E0E45">
        <w:trPr>
          <w:trHeight w:val="20"/>
          <w:jc w:val="center"/>
        </w:trPr>
        <w:tc>
          <w:tcPr>
            <w:tcW w:w="171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FB1852" w14:textId="77777777" w:rsidR="00E56081" w:rsidRPr="003E0E45" w:rsidRDefault="00E56081" w:rsidP="00C5335D">
            <w:pPr>
              <w:spacing w:line="276" w:lineRule="auto"/>
              <w:rPr>
                <w:sz w:val="20"/>
                <w:szCs w:val="20"/>
              </w:rPr>
            </w:pPr>
            <w:r w:rsidRPr="003E0E45">
              <w:rPr>
                <w:sz w:val="20"/>
                <w:szCs w:val="20"/>
              </w:rPr>
              <w:t>PUSCH duration</w:t>
            </w:r>
          </w:p>
        </w:tc>
        <w:tc>
          <w:tcPr>
            <w:tcW w:w="328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E0F0E8" w14:textId="77777777" w:rsidR="00E56081" w:rsidRPr="003E0E45" w:rsidRDefault="00E56081" w:rsidP="00C5335D">
            <w:pPr>
              <w:spacing w:line="276" w:lineRule="auto"/>
              <w:rPr>
                <w:sz w:val="20"/>
                <w:szCs w:val="20"/>
              </w:rPr>
            </w:pPr>
            <w:r w:rsidRPr="003E0E45">
              <w:rPr>
                <w:sz w:val="20"/>
                <w:szCs w:val="20"/>
              </w:rPr>
              <w:t>14 OS</w:t>
            </w:r>
          </w:p>
        </w:tc>
      </w:tr>
      <w:tr w:rsidR="00E56081" w:rsidRPr="00D4235F" w14:paraId="1EA0A124" w14:textId="77777777" w:rsidTr="003E0E45">
        <w:trPr>
          <w:trHeight w:val="20"/>
          <w:jc w:val="center"/>
        </w:trPr>
        <w:tc>
          <w:tcPr>
            <w:tcW w:w="171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4C6341A" w14:textId="77777777" w:rsidR="00E56081" w:rsidRPr="003E0E45" w:rsidRDefault="00E56081" w:rsidP="00C5335D">
            <w:pPr>
              <w:spacing w:line="276" w:lineRule="auto"/>
              <w:rPr>
                <w:sz w:val="20"/>
                <w:szCs w:val="20"/>
              </w:rPr>
            </w:pPr>
            <w:r w:rsidRPr="003E0E45">
              <w:rPr>
                <w:sz w:val="20"/>
                <w:szCs w:val="20"/>
              </w:rPr>
              <w:t>Number of PRBs</w:t>
            </w:r>
          </w:p>
        </w:tc>
        <w:tc>
          <w:tcPr>
            <w:tcW w:w="328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C9B138" w14:textId="77777777" w:rsidR="00E56081" w:rsidRPr="003E0E45" w:rsidRDefault="00E56081" w:rsidP="00C5335D">
            <w:pPr>
              <w:spacing w:line="276" w:lineRule="auto"/>
              <w:rPr>
                <w:sz w:val="20"/>
                <w:szCs w:val="20"/>
              </w:rPr>
            </w:pPr>
            <w:r w:rsidRPr="003E0E45">
              <w:rPr>
                <w:sz w:val="20"/>
                <w:szCs w:val="20"/>
              </w:rPr>
              <w:t>2</w:t>
            </w:r>
          </w:p>
        </w:tc>
      </w:tr>
      <w:tr w:rsidR="00E56081" w:rsidRPr="00D4235F" w14:paraId="0E2176EF" w14:textId="77777777" w:rsidTr="003E0E45">
        <w:trPr>
          <w:trHeight w:val="20"/>
          <w:jc w:val="center"/>
        </w:trPr>
        <w:tc>
          <w:tcPr>
            <w:tcW w:w="171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5295DB" w14:textId="77777777" w:rsidR="00E56081" w:rsidRPr="003E0E45" w:rsidRDefault="00E56081" w:rsidP="00C5335D">
            <w:pPr>
              <w:rPr>
                <w:sz w:val="20"/>
                <w:szCs w:val="20"/>
              </w:rPr>
            </w:pPr>
            <w:r w:rsidRPr="003E0E45">
              <w:rPr>
                <w:sz w:val="20"/>
                <w:szCs w:val="20"/>
              </w:rPr>
              <w:t>TBS</w:t>
            </w:r>
          </w:p>
        </w:tc>
        <w:tc>
          <w:tcPr>
            <w:tcW w:w="328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4BB9BD" w14:textId="77777777" w:rsidR="00E56081" w:rsidRPr="003E0E45" w:rsidRDefault="00E56081" w:rsidP="00C5335D">
            <w:pPr>
              <w:spacing w:line="276" w:lineRule="auto"/>
              <w:rPr>
                <w:sz w:val="20"/>
                <w:szCs w:val="20"/>
              </w:rPr>
            </w:pPr>
            <w:r w:rsidRPr="003E0E45">
              <w:rPr>
                <w:sz w:val="20"/>
                <w:szCs w:val="20"/>
              </w:rPr>
              <w:t>1352 bits</w:t>
            </w:r>
          </w:p>
        </w:tc>
      </w:tr>
      <w:tr w:rsidR="00E56081" w:rsidRPr="00D4235F" w14:paraId="3CC1BD18" w14:textId="77777777" w:rsidTr="003E0E45">
        <w:trPr>
          <w:trHeight w:val="20"/>
          <w:jc w:val="center"/>
        </w:trPr>
        <w:tc>
          <w:tcPr>
            <w:tcW w:w="171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DC5830" w14:textId="77777777" w:rsidR="00E56081" w:rsidRPr="003E0E45" w:rsidRDefault="00E56081" w:rsidP="00C5335D">
            <w:pPr>
              <w:spacing w:line="276" w:lineRule="auto"/>
              <w:rPr>
                <w:sz w:val="20"/>
                <w:szCs w:val="20"/>
              </w:rPr>
            </w:pPr>
            <w:r w:rsidRPr="003E0E45">
              <w:rPr>
                <w:sz w:val="20"/>
                <w:szCs w:val="20"/>
              </w:rPr>
              <w:t>DMRS configuration</w:t>
            </w:r>
          </w:p>
        </w:tc>
        <w:tc>
          <w:tcPr>
            <w:tcW w:w="328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2FE71C" w14:textId="77777777" w:rsidR="00E56081" w:rsidRPr="003E0E45" w:rsidRDefault="00E56081" w:rsidP="00C5335D">
            <w:pPr>
              <w:spacing w:line="276" w:lineRule="auto"/>
              <w:rPr>
                <w:sz w:val="20"/>
                <w:szCs w:val="20"/>
              </w:rPr>
            </w:pPr>
            <w:r w:rsidRPr="003E0E45">
              <w:rPr>
                <w:sz w:val="20"/>
                <w:szCs w:val="20"/>
              </w:rPr>
              <w:t xml:space="preserve">PUSCH mapping Type A, DMRS positions defined in Table 6.4.1.1.3 with </w:t>
            </w:r>
            <w:r w:rsidRPr="003E0E45">
              <w:rPr>
                <w:i/>
                <w:sz w:val="20"/>
                <w:szCs w:val="20"/>
              </w:rPr>
              <w:t>l</w:t>
            </w:r>
            <w:r w:rsidRPr="003E0E45">
              <w:rPr>
                <w:i/>
                <w:sz w:val="20"/>
                <w:szCs w:val="20"/>
                <w:vertAlign w:val="subscript"/>
              </w:rPr>
              <w:t>d</w:t>
            </w:r>
            <w:r w:rsidRPr="003E0E45">
              <w:rPr>
                <w:sz w:val="20"/>
                <w:szCs w:val="20"/>
              </w:rPr>
              <w:t xml:space="preserve">=14, </w:t>
            </w:r>
            <w:r w:rsidRPr="003E0E45">
              <w:rPr>
                <w:i/>
                <w:sz w:val="20"/>
                <w:szCs w:val="20"/>
              </w:rPr>
              <w:t>l</w:t>
            </w:r>
            <w:r w:rsidRPr="003E0E45">
              <w:rPr>
                <w:i/>
                <w:sz w:val="20"/>
                <w:szCs w:val="20"/>
                <w:vertAlign w:val="subscript"/>
              </w:rPr>
              <w:t>0</w:t>
            </w:r>
            <w:r w:rsidRPr="003E0E45">
              <w:rPr>
                <w:sz w:val="20"/>
                <w:szCs w:val="20"/>
              </w:rPr>
              <w:t xml:space="preserve">=2 and </w:t>
            </w:r>
            <w:r w:rsidRPr="003E0E45">
              <w:rPr>
                <w:i/>
                <w:sz w:val="20"/>
                <w:szCs w:val="20"/>
              </w:rPr>
              <w:t xml:space="preserve">pos1 </w:t>
            </w:r>
            <w:r w:rsidRPr="003E0E45">
              <w:rPr>
                <w:sz w:val="20"/>
                <w:szCs w:val="20"/>
              </w:rPr>
              <w:t>in [TS 38.211].</w:t>
            </w:r>
          </w:p>
        </w:tc>
      </w:tr>
      <w:tr w:rsidR="00E56081" w:rsidRPr="00D4235F" w14:paraId="54FC39EB" w14:textId="77777777" w:rsidTr="003E0E45">
        <w:trPr>
          <w:trHeight w:val="20"/>
          <w:jc w:val="center"/>
        </w:trPr>
        <w:tc>
          <w:tcPr>
            <w:tcW w:w="17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F8003BA" w14:textId="77777777" w:rsidR="00E56081" w:rsidRPr="003E0E45" w:rsidRDefault="00E56081" w:rsidP="00C5335D">
            <w:pPr>
              <w:spacing w:line="276" w:lineRule="auto"/>
              <w:rPr>
                <w:sz w:val="20"/>
                <w:szCs w:val="20"/>
              </w:rPr>
            </w:pPr>
            <w:r w:rsidRPr="003E0E45">
              <w:rPr>
                <w:sz w:val="20"/>
                <w:szCs w:val="20"/>
              </w:rPr>
              <w:t xml:space="preserve">Repetitions </w:t>
            </w:r>
          </w:p>
        </w:tc>
        <w:tc>
          <w:tcPr>
            <w:tcW w:w="328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D1BF7C0" w14:textId="77777777" w:rsidR="00E56081" w:rsidRPr="003E0E45" w:rsidRDefault="00E56081" w:rsidP="00C5335D">
            <w:pPr>
              <w:spacing w:before="20" w:after="20" w:line="276" w:lineRule="auto"/>
              <w:rPr>
                <w:sz w:val="20"/>
                <w:szCs w:val="20"/>
                <w:lang w:eastAsia="zh-CN"/>
              </w:rPr>
            </w:pPr>
            <w:r w:rsidRPr="003E0E45">
              <w:rPr>
                <w:sz w:val="20"/>
                <w:szCs w:val="20"/>
              </w:rPr>
              <w:t>w/ type A repetition</w:t>
            </w:r>
            <w:r w:rsidRPr="003E0E45">
              <w:rPr>
                <w:sz w:val="20"/>
                <w:szCs w:val="20"/>
                <w:lang w:val="en-US"/>
              </w:rPr>
              <w:t xml:space="preserve">, </w:t>
            </w:r>
            <w:r w:rsidRPr="003E0E45">
              <w:rPr>
                <w:sz w:val="20"/>
                <w:szCs w:val="20"/>
                <w:lang w:eastAsia="zh-CN"/>
              </w:rPr>
              <w:t>M = {3}</w:t>
            </w:r>
          </w:p>
        </w:tc>
      </w:tr>
      <w:tr w:rsidR="00E56081" w:rsidRPr="00D4235F" w14:paraId="465D6038" w14:textId="77777777" w:rsidTr="003E0E45">
        <w:trPr>
          <w:trHeight w:val="20"/>
          <w:jc w:val="center"/>
        </w:trPr>
        <w:tc>
          <w:tcPr>
            <w:tcW w:w="17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B46DCE9" w14:textId="77777777" w:rsidR="00E56081" w:rsidRPr="003E0E45" w:rsidRDefault="00E56081" w:rsidP="00C5335D">
            <w:pPr>
              <w:spacing w:line="276" w:lineRule="auto"/>
              <w:rPr>
                <w:sz w:val="20"/>
                <w:szCs w:val="20"/>
              </w:rPr>
            </w:pPr>
            <w:r w:rsidRPr="003E0E45">
              <w:rPr>
                <w:sz w:val="20"/>
                <w:szCs w:val="20"/>
              </w:rPr>
              <w:t>PRBs/MCS for VoIP</w:t>
            </w:r>
          </w:p>
        </w:tc>
        <w:tc>
          <w:tcPr>
            <w:tcW w:w="328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895D01B" w14:textId="77777777" w:rsidR="00E56081" w:rsidRPr="003E0E45" w:rsidRDefault="00E56081" w:rsidP="00C5335D">
            <w:pPr>
              <w:spacing w:before="20" w:after="20" w:line="276" w:lineRule="auto"/>
              <w:rPr>
                <w:sz w:val="20"/>
                <w:szCs w:val="20"/>
              </w:rPr>
            </w:pPr>
            <w:bookmarkStart w:id="74" w:name="_Hlk111125452"/>
            <w:r w:rsidRPr="003E0E45">
              <w:rPr>
                <w:sz w:val="20"/>
                <w:szCs w:val="20"/>
              </w:rPr>
              <w:t xml:space="preserve">MCS 8 in MCS Table 6.1.4.1-1 in [TS 38.214] </w:t>
            </w:r>
            <w:bookmarkEnd w:id="74"/>
          </w:p>
        </w:tc>
      </w:tr>
    </w:tbl>
    <w:p w14:paraId="074117F8" w14:textId="77777777" w:rsidR="00E56081" w:rsidRPr="002514F3" w:rsidRDefault="00E56081" w:rsidP="00E56081"/>
    <w:bookmarkEnd w:id="66"/>
    <w:bookmarkEnd w:id="67"/>
    <w:bookmarkEnd w:id="72"/>
    <w:p w14:paraId="6C8FBD5D" w14:textId="77777777" w:rsidR="009728F0" w:rsidRPr="00E91ECF" w:rsidRDefault="008D2F95" w:rsidP="003E0E45">
      <w:pPr>
        <w:pStyle w:val="2"/>
        <w:numPr>
          <w:ilvl w:val="0"/>
          <w:numId w:val="0"/>
        </w:numPr>
        <w:tabs>
          <w:tab w:val="num" w:pos="576"/>
        </w:tabs>
        <w:rPr>
          <w:rFonts w:eastAsiaTheme="minorEastAsia"/>
          <w:lang w:val="en-US"/>
        </w:rPr>
      </w:pPr>
      <w:r>
        <w:rPr>
          <w:rFonts w:eastAsiaTheme="minorEastAsia" w:hint="eastAsia"/>
          <w:lang w:val="en-US" w:eastAsia="zh-CN"/>
        </w:rPr>
        <w:t>B.2</w:t>
      </w:r>
      <w:r>
        <w:rPr>
          <w:rFonts w:eastAsiaTheme="minorEastAsia"/>
          <w:lang w:val="en-US" w:eastAsia="zh-CN"/>
        </w:rPr>
        <w:t xml:space="preserve"> </w:t>
      </w:r>
      <w:r w:rsidR="009728F0" w:rsidRPr="00E91ECF">
        <w:rPr>
          <w:rFonts w:eastAsiaTheme="minorEastAsia"/>
          <w:lang w:val="en-US" w:eastAsia="zh-CN"/>
        </w:rPr>
        <w:t>PUCCH</w:t>
      </w:r>
    </w:p>
    <w:p w14:paraId="6160814F" w14:textId="290508AA" w:rsidR="009728F0" w:rsidRDefault="009728F0" w:rsidP="009728F0">
      <w:pPr>
        <w:rPr>
          <w:lang w:eastAsia="zh-CN"/>
        </w:rPr>
      </w:pPr>
      <w:r>
        <w:rPr>
          <w:lang w:eastAsia="zh-CN"/>
        </w:rPr>
        <w:t>The simulation of PUCCH is restrict to PUCCH format-1 and PUCCH format-3 as agreed in [3]. The resource allocation for both formats and other simulation assumptions are listed in</w:t>
      </w:r>
      <w:r w:rsidR="00E944C4">
        <w:rPr>
          <w:lang w:eastAsia="zh-CN"/>
        </w:rPr>
        <w:t xml:space="preserve"> </w:t>
      </w:r>
      <w:r w:rsidR="000172B2">
        <w:rPr>
          <w:lang w:eastAsia="zh-CN"/>
        </w:rPr>
        <w:fldChar w:fldCharType="begin"/>
      </w:r>
      <w:r w:rsidR="00E944C4">
        <w:rPr>
          <w:lang w:eastAsia="zh-CN"/>
        </w:rPr>
        <w:instrText xml:space="preserve"> REF _Ref110442712 \h </w:instrText>
      </w:r>
      <w:r w:rsidR="000172B2">
        <w:rPr>
          <w:lang w:eastAsia="zh-CN"/>
        </w:rPr>
      </w:r>
      <w:r w:rsidR="000172B2">
        <w:rPr>
          <w:lang w:eastAsia="zh-CN"/>
        </w:rPr>
        <w:fldChar w:fldCharType="separate"/>
      </w:r>
      <w:r w:rsidR="00D156E9">
        <w:t xml:space="preserve">Table </w:t>
      </w:r>
      <w:r w:rsidR="00D156E9">
        <w:rPr>
          <w:noProof/>
        </w:rPr>
        <w:t>42</w:t>
      </w:r>
      <w:r w:rsidR="000172B2">
        <w:rPr>
          <w:lang w:eastAsia="zh-CN"/>
        </w:rPr>
        <w:fldChar w:fldCharType="end"/>
      </w:r>
      <w:r>
        <w:rPr>
          <w:lang w:eastAsia="zh-CN"/>
        </w:rPr>
        <w:t>.</w:t>
      </w:r>
    </w:p>
    <w:p w14:paraId="05304A5D" w14:textId="2EA1D75F" w:rsidR="009728F0" w:rsidRDefault="00096BF4" w:rsidP="009728F0">
      <w:pPr>
        <w:rPr>
          <w:lang w:eastAsia="zh-CN"/>
        </w:rPr>
      </w:pPr>
      <w:r>
        <w:t>Intra-slot and inter-slot frequency hopping are applied in the simulation for PUCCH format-1 and PUCCH format-3, respectively, based on the channel bandwidth listed in Table 5.3.5-1 in 38.101-5, where the two-hops of PUCCH occupies the first and the last PRB of the satellite bandwidth</w:t>
      </w:r>
      <w:r w:rsidR="001C5016">
        <w:rPr>
          <w:lang w:val="en-US" w:eastAsia="zh-CN"/>
        </w:rPr>
        <w:t xml:space="preserve">, </w:t>
      </w:r>
      <w:r>
        <w:t>respectively.</w:t>
      </w:r>
      <w:r w:rsidR="001C5016">
        <w:t xml:space="preserve"> </w:t>
      </w:r>
      <w:r w:rsidR="009728F0">
        <w:rPr>
          <w:lang w:eastAsia="zh-CN"/>
        </w:rPr>
        <w:t>User multiplexing and inter-cell interference are not considered, therefore group and sequence hopping and cyclic shift hopping are disable in the simulation, for both PUCCH format-1 and format-3.</w:t>
      </w:r>
    </w:p>
    <w:p w14:paraId="28A177DA" w14:textId="38FC95E3" w:rsidR="009728F0" w:rsidRDefault="009728F0" w:rsidP="009728F0">
      <w:pPr>
        <w:pStyle w:val="af6"/>
      </w:pPr>
      <w:bookmarkStart w:id="75" w:name="_Ref110442712"/>
      <w:r>
        <w:t xml:space="preserve">Table </w:t>
      </w:r>
      <w:r w:rsidR="000172B2">
        <w:fldChar w:fldCharType="begin"/>
      </w:r>
      <w:r>
        <w:instrText xml:space="preserve"> SEQ Table \* ARABIC </w:instrText>
      </w:r>
      <w:r w:rsidR="000172B2">
        <w:fldChar w:fldCharType="separate"/>
      </w:r>
      <w:r w:rsidR="001C5016">
        <w:rPr>
          <w:noProof/>
        </w:rPr>
        <w:t>35</w:t>
      </w:r>
      <w:r w:rsidR="000172B2">
        <w:fldChar w:fldCharType="end"/>
      </w:r>
      <w:bookmarkEnd w:id="75"/>
      <w:r>
        <w:t xml:space="preserve"> PUCCH simulation assumption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6"/>
        <w:gridCol w:w="6110"/>
      </w:tblGrid>
      <w:tr w:rsidR="009728F0" w:rsidRPr="003A0B26" w14:paraId="7D4E199C" w14:textId="77777777" w:rsidTr="003E0E45">
        <w:trPr>
          <w:trHeight w:val="20"/>
          <w:jc w:val="center"/>
        </w:trPr>
        <w:tc>
          <w:tcPr>
            <w:tcW w:w="1717" w:type="pct"/>
            <w:shd w:val="clear" w:color="auto" w:fill="D9E2F3"/>
            <w:tcMar>
              <w:top w:w="0" w:type="dxa"/>
              <w:left w:w="108" w:type="dxa"/>
              <w:bottom w:w="0" w:type="dxa"/>
              <w:right w:w="108" w:type="dxa"/>
            </w:tcMar>
            <w:vAlign w:val="center"/>
            <w:hideMark/>
          </w:tcPr>
          <w:p w14:paraId="557FA429" w14:textId="77777777" w:rsidR="009728F0" w:rsidRPr="003A0B26" w:rsidRDefault="009728F0" w:rsidP="00D305E8">
            <w:pPr>
              <w:overflowPunct w:val="0"/>
              <w:jc w:val="center"/>
              <w:textAlignment w:val="baseline"/>
              <w:rPr>
                <w:rFonts w:eastAsia="Batang"/>
                <w:b/>
                <w:bCs/>
                <w:sz w:val="20"/>
              </w:rPr>
            </w:pPr>
            <w:r w:rsidRPr="003A0B26">
              <w:rPr>
                <w:rFonts w:eastAsia="Batang"/>
                <w:b/>
                <w:bCs/>
                <w:color w:val="000000"/>
                <w:sz w:val="20"/>
              </w:rPr>
              <w:t>Parameter</w:t>
            </w:r>
          </w:p>
        </w:tc>
        <w:tc>
          <w:tcPr>
            <w:tcW w:w="3283" w:type="pct"/>
            <w:shd w:val="clear" w:color="auto" w:fill="D9E2F3"/>
            <w:tcMar>
              <w:top w:w="0" w:type="dxa"/>
              <w:left w:w="108" w:type="dxa"/>
              <w:bottom w:w="0" w:type="dxa"/>
              <w:right w:w="108" w:type="dxa"/>
            </w:tcMar>
            <w:vAlign w:val="center"/>
            <w:hideMark/>
          </w:tcPr>
          <w:p w14:paraId="1CC99B0E" w14:textId="77777777" w:rsidR="009728F0" w:rsidRPr="003A0B26" w:rsidRDefault="009728F0" w:rsidP="00D305E8">
            <w:pPr>
              <w:overflowPunct w:val="0"/>
              <w:jc w:val="center"/>
              <w:textAlignment w:val="baseline"/>
              <w:rPr>
                <w:rFonts w:eastAsia="Batang"/>
                <w:b/>
                <w:bCs/>
                <w:sz w:val="20"/>
              </w:rPr>
            </w:pPr>
            <w:r w:rsidRPr="003A0B26">
              <w:rPr>
                <w:rFonts w:eastAsia="Batang"/>
                <w:b/>
                <w:bCs/>
                <w:color w:val="000000"/>
                <w:sz w:val="20"/>
              </w:rPr>
              <w:t>Value</w:t>
            </w:r>
          </w:p>
        </w:tc>
      </w:tr>
      <w:tr w:rsidR="009728F0" w:rsidRPr="00BC6EE3" w14:paraId="67D9DFAA" w14:textId="77777777" w:rsidTr="003E0E45">
        <w:trPr>
          <w:trHeight w:val="20"/>
          <w:jc w:val="center"/>
        </w:trPr>
        <w:tc>
          <w:tcPr>
            <w:tcW w:w="1717" w:type="pct"/>
            <w:tcMar>
              <w:top w:w="0" w:type="dxa"/>
              <w:left w:w="108" w:type="dxa"/>
              <w:bottom w:w="0" w:type="dxa"/>
              <w:right w:w="108" w:type="dxa"/>
            </w:tcMar>
            <w:vAlign w:val="center"/>
            <w:hideMark/>
          </w:tcPr>
          <w:p w14:paraId="38397859" w14:textId="77777777" w:rsidR="009728F0" w:rsidRPr="003A0B26" w:rsidRDefault="009728F0" w:rsidP="00D305E8">
            <w:pPr>
              <w:rPr>
                <w:rFonts w:eastAsia="Batang"/>
                <w:sz w:val="20"/>
              </w:rPr>
            </w:pPr>
            <w:r w:rsidRPr="003A0B26">
              <w:rPr>
                <w:rFonts w:eastAsia="Batang"/>
                <w:sz w:val="20"/>
              </w:rPr>
              <w:t xml:space="preserve">PUCCH format </w:t>
            </w:r>
          </w:p>
        </w:tc>
        <w:tc>
          <w:tcPr>
            <w:tcW w:w="3283" w:type="pct"/>
            <w:tcMar>
              <w:top w:w="0" w:type="dxa"/>
              <w:left w:w="108" w:type="dxa"/>
              <w:bottom w:w="0" w:type="dxa"/>
              <w:right w:w="108" w:type="dxa"/>
            </w:tcMar>
            <w:vAlign w:val="center"/>
            <w:hideMark/>
          </w:tcPr>
          <w:p w14:paraId="0FCABFC8" w14:textId="77777777" w:rsidR="009728F0" w:rsidRPr="003A0B26" w:rsidRDefault="009728F0" w:rsidP="00D305E8">
            <w:pPr>
              <w:spacing w:before="20" w:after="20" w:line="276" w:lineRule="auto"/>
              <w:rPr>
                <w:rFonts w:eastAsia="Batang"/>
                <w:sz w:val="20"/>
                <w:lang w:val="de-DE"/>
              </w:rPr>
            </w:pPr>
            <w:r w:rsidRPr="003A0B26">
              <w:rPr>
                <w:rFonts w:eastAsia="Batang"/>
                <w:sz w:val="20"/>
                <w:lang w:val="de-DE"/>
              </w:rPr>
              <w:t>Format 1, 2bits UCI.</w:t>
            </w:r>
          </w:p>
          <w:p w14:paraId="702C2023" w14:textId="77777777" w:rsidR="009728F0" w:rsidRPr="003A0B26" w:rsidRDefault="009728F0" w:rsidP="00D305E8">
            <w:pPr>
              <w:spacing w:before="20" w:after="20" w:line="276" w:lineRule="auto"/>
              <w:rPr>
                <w:rFonts w:eastAsia="Batang"/>
                <w:sz w:val="20"/>
                <w:lang w:val="de-DE"/>
              </w:rPr>
            </w:pPr>
            <w:r w:rsidRPr="003A0B26">
              <w:rPr>
                <w:rFonts w:eastAsia="Batang"/>
                <w:sz w:val="20"/>
                <w:lang w:val="de-DE"/>
              </w:rPr>
              <w:t>Format 3, 11 bits UCI</w:t>
            </w:r>
          </w:p>
        </w:tc>
      </w:tr>
      <w:tr w:rsidR="009728F0" w:rsidRPr="003A0B26" w14:paraId="6288BA1B" w14:textId="77777777" w:rsidTr="003E0E45">
        <w:trPr>
          <w:trHeight w:val="20"/>
          <w:jc w:val="center"/>
        </w:trPr>
        <w:tc>
          <w:tcPr>
            <w:tcW w:w="1717" w:type="pct"/>
            <w:tcMar>
              <w:top w:w="0" w:type="dxa"/>
              <w:left w:w="108" w:type="dxa"/>
              <w:bottom w:w="0" w:type="dxa"/>
              <w:right w:w="108" w:type="dxa"/>
            </w:tcMar>
            <w:vAlign w:val="center"/>
            <w:hideMark/>
          </w:tcPr>
          <w:p w14:paraId="2C666DD3" w14:textId="77777777" w:rsidR="009728F0" w:rsidRPr="003A0B26" w:rsidRDefault="009728F0" w:rsidP="00D305E8">
            <w:pPr>
              <w:rPr>
                <w:rFonts w:eastAsia="Batang"/>
                <w:sz w:val="20"/>
              </w:rPr>
            </w:pPr>
            <w:r w:rsidRPr="003A0B26">
              <w:rPr>
                <w:rFonts w:eastAsia="Batang"/>
                <w:sz w:val="20"/>
              </w:rPr>
              <w:t>Frequency hopping</w:t>
            </w:r>
          </w:p>
        </w:tc>
        <w:tc>
          <w:tcPr>
            <w:tcW w:w="3283" w:type="pct"/>
            <w:tcMar>
              <w:top w:w="0" w:type="dxa"/>
              <w:left w:w="108" w:type="dxa"/>
              <w:bottom w:w="0" w:type="dxa"/>
              <w:right w:w="108" w:type="dxa"/>
            </w:tcMar>
            <w:vAlign w:val="center"/>
            <w:hideMark/>
          </w:tcPr>
          <w:p w14:paraId="70901529" w14:textId="77777777" w:rsidR="009728F0" w:rsidRPr="003A0B26" w:rsidRDefault="009728F0" w:rsidP="00D305E8">
            <w:pPr>
              <w:spacing w:before="20" w:after="20" w:line="276" w:lineRule="auto"/>
              <w:rPr>
                <w:rFonts w:eastAsia="Batang"/>
                <w:sz w:val="20"/>
              </w:rPr>
            </w:pPr>
            <w:r w:rsidRPr="003A0B26">
              <w:rPr>
                <w:rFonts w:eastAsia="Batang"/>
                <w:sz w:val="20"/>
              </w:rPr>
              <w:t>w/ frequency hopping</w:t>
            </w:r>
          </w:p>
        </w:tc>
      </w:tr>
      <w:tr w:rsidR="009728F0" w:rsidRPr="003A0B26" w14:paraId="1E8DDAE2" w14:textId="77777777" w:rsidTr="003E0E45">
        <w:trPr>
          <w:trHeight w:val="20"/>
          <w:jc w:val="center"/>
        </w:trPr>
        <w:tc>
          <w:tcPr>
            <w:tcW w:w="1717" w:type="pct"/>
            <w:tcMar>
              <w:top w:w="0" w:type="dxa"/>
              <w:left w:w="108" w:type="dxa"/>
              <w:bottom w:w="0" w:type="dxa"/>
              <w:right w:w="108" w:type="dxa"/>
            </w:tcMar>
            <w:vAlign w:val="center"/>
            <w:hideMark/>
          </w:tcPr>
          <w:p w14:paraId="32589386" w14:textId="77777777" w:rsidR="009728F0" w:rsidRPr="003A0B26" w:rsidRDefault="009728F0" w:rsidP="00D305E8">
            <w:pPr>
              <w:rPr>
                <w:rFonts w:eastAsia="Batang"/>
                <w:sz w:val="20"/>
              </w:rPr>
            </w:pPr>
            <w:r w:rsidRPr="003A0B26">
              <w:rPr>
                <w:rFonts w:eastAsia="Batang"/>
                <w:sz w:val="20"/>
              </w:rPr>
              <w:t>BLER</w:t>
            </w:r>
          </w:p>
        </w:tc>
        <w:tc>
          <w:tcPr>
            <w:tcW w:w="3283" w:type="pct"/>
            <w:tcMar>
              <w:top w:w="0" w:type="dxa"/>
              <w:left w:w="108" w:type="dxa"/>
              <w:bottom w:w="0" w:type="dxa"/>
              <w:right w:w="108" w:type="dxa"/>
            </w:tcMar>
            <w:vAlign w:val="center"/>
            <w:hideMark/>
          </w:tcPr>
          <w:p w14:paraId="0B203CDF" w14:textId="77777777" w:rsidR="009728F0" w:rsidRPr="003A0B26" w:rsidRDefault="009728F0" w:rsidP="00D305E8">
            <w:pPr>
              <w:spacing w:before="20" w:after="20" w:line="276" w:lineRule="auto"/>
              <w:ind w:left="568" w:hanging="284"/>
              <w:rPr>
                <w:rFonts w:eastAsia="Batang"/>
                <w:sz w:val="20"/>
              </w:rPr>
            </w:pPr>
            <w:r w:rsidRPr="003A0B26">
              <w:rPr>
                <w:rFonts w:eastAsia="Batang"/>
                <w:sz w:val="20"/>
              </w:rPr>
              <w:t xml:space="preserve">-     For PUCCH format 1: </w:t>
            </w:r>
          </w:p>
          <w:p w14:paraId="6ECBEB89" w14:textId="3922EBE1" w:rsidR="009728F0" w:rsidRDefault="009F07DB" w:rsidP="00D305E8">
            <w:pPr>
              <w:overflowPunct w:val="0"/>
              <w:spacing w:before="20" w:after="20" w:line="276" w:lineRule="auto"/>
              <w:ind w:left="851" w:hanging="284"/>
              <w:textAlignment w:val="baseline"/>
              <w:rPr>
                <w:rFonts w:eastAsia="Batang"/>
                <w:sz w:val="20"/>
              </w:rPr>
            </w:pPr>
            <w:r>
              <w:rPr>
                <w:rFonts w:eastAsia="Batang"/>
                <w:sz w:val="20"/>
              </w:rPr>
              <w:t>DTX to ACK probability: 1%;</w:t>
            </w:r>
          </w:p>
          <w:p w14:paraId="74A7B59A" w14:textId="393822A0" w:rsidR="009F07DB" w:rsidRDefault="009F07DB" w:rsidP="00D305E8">
            <w:pPr>
              <w:overflowPunct w:val="0"/>
              <w:spacing w:before="20" w:after="20" w:line="276" w:lineRule="auto"/>
              <w:ind w:left="851" w:hanging="284"/>
              <w:textAlignment w:val="baseline"/>
              <w:rPr>
                <w:rFonts w:eastAsia="Batang"/>
                <w:sz w:val="20"/>
              </w:rPr>
            </w:pPr>
            <w:r>
              <w:rPr>
                <w:rFonts w:eastAsia="Batang"/>
                <w:sz w:val="20"/>
              </w:rPr>
              <w:t>NACK to ACK probability: 0.1%;</w:t>
            </w:r>
          </w:p>
          <w:p w14:paraId="39951756" w14:textId="168CDCAD" w:rsidR="009F07DB" w:rsidRPr="003A0B26" w:rsidRDefault="009F07DB" w:rsidP="00D305E8">
            <w:pPr>
              <w:overflowPunct w:val="0"/>
              <w:spacing w:before="20" w:after="20" w:line="276" w:lineRule="auto"/>
              <w:ind w:left="851" w:hanging="284"/>
              <w:textAlignment w:val="baseline"/>
              <w:rPr>
                <w:rFonts w:eastAsia="Batang"/>
                <w:sz w:val="20"/>
              </w:rPr>
            </w:pPr>
            <w:r>
              <w:rPr>
                <w:rFonts w:eastAsia="Batang"/>
                <w:sz w:val="20"/>
              </w:rPr>
              <w:t>ACK missed detection probability: 1%</w:t>
            </w:r>
          </w:p>
          <w:p w14:paraId="2017CD46" w14:textId="77777777" w:rsidR="009728F0" w:rsidRPr="003A0B26" w:rsidRDefault="009728F0" w:rsidP="00D305E8">
            <w:pPr>
              <w:spacing w:before="20" w:after="20" w:line="276" w:lineRule="auto"/>
              <w:ind w:left="568" w:hanging="284"/>
              <w:rPr>
                <w:rFonts w:eastAsia="Batang"/>
                <w:sz w:val="20"/>
                <w:lang w:val="da-DK"/>
              </w:rPr>
            </w:pPr>
            <w:r w:rsidRPr="003A0B26">
              <w:rPr>
                <w:rFonts w:eastAsia="Batang"/>
                <w:sz w:val="20"/>
                <w:lang w:val="da-DK"/>
              </w:rPr>
              <w:t xml:space="preserve">-     For PUCCH format 3: </w:t>
            </w:r>
          </w:p>
          <w:p w14:paraId="4C2ABC7D" w14:textId="77777777" w:rsidR="009728F0" w:rsidRPr="003A0B26" w:rsidRDefault="009728F0" w:rsidP="00D305E8">
            <w:pPr>
              <w:overflowPunct w:val="0"/>
              <w:spacing w:before="20" w:after="20" w:line="276" w:lineRule="auto"/>
              <w:ind w:left="851" w:hanging="284"/>
              <w:textAlignment w:val="baseline"/>
              <w:rPr>
                <w:rFonts w:eastAsia="Batang"/>
                <w:sz w:val="20"/>
                <w:lang w:val="da-DK"/>
              </w:rPr>
            </w:pPr>
            <w:r>
              <w:rPr>
                <w:rFonts w:eastAsia="Batang"/>
                <w:sz w:val="20"/>
                <w:lang w:val="da-DK"/>
              </w:rPr>
              <w:t>1% BLER</w:t>
            </w:r>
            <w:r w:rsidRPr="003A0B26">
              <w:rPr>
                <w:rFonts w:eastAsia="Batang"/>
                <w:sz w:val="20"/>
                <w:lang w:val="da-DK"/>
              </w:rPr>
              <w:t>.</w:t>
            </w:r>
          </w:p>
        </w:tc>
      </w:tr>
      <w:tr w:rsidR="009728F0" w:rsidRPr="003A0B26" w14:paraId="5656009D" w14:textId="77777777" w:rsidTr="003E0E45">
        <w:trPr>
          <w:trHeight w:val="20"/>
          <w:jc w:val="center"/>
        </w:trPr>
        <w:tc>
          <w:tcPr>
            <w:tcW w:w="1717" w:type="pct"/>
            <w:tcMar>
              <w:top w:w="0" w:type="dxa"/>
              <w:left w:w="108" w:type="dxa"/>
              <w:bottom w:w="0" w:type="dxa"/>
              <w:right w:w="108" w:type="dxa"/>
            </w:tcMar>
            <w:vAlign w:val="center"/>
            <w:hideMark/>
          </w:tcPr>
          <w:p w14:paraId="4312D0EA" w14:textId="77777777" w:rsidR="009728F0" w:rsidRPr="003A0B26" w:rsidRDefault="009728F0" w:rsidP="00D305E8">
            <w:pPr>
              <w:rPr>
                <w:rFonts w:eastAsia="Batang"/>
                <w:sz w:val="20"/>
              </w:rPr>
            </w:pPr>
            <w:r w:rsidRPr="003A0B26">
              <w:rPr>
                <w:rFonts w:eastAsia="Batang"/>
                <w:sz w:val="20"/>
              </w:rPr>
              <w:t>Number of UE transmit chains</w:t>
            </w:r>
          </w:p>
        </w:tc>
        <w:tc>
          <w:tcPr>
            <w:tcW w:w="3283" w:type="pct"/>
            <w:tcMar>
              <w:top w:w="0" w:type="dxa"/>
              <w:left w:w="108" w:type="dxa"/>
              <w:bottom w:w="0" w:type="dxa"/>
              <w:right w:w="108" w:type="dxa"/>
            </w:tcMar>
            <w:vAlign w:val="center"/>
            <w:hideMark/>
          </w:tcPr>
          <w:p w14:paraId="43E57F6B" w14:textId="77777777" w:rsidR="009728F0" w:rsidRPr="003A0B26" w:rsidRDefault="009728F0" w:rsidP="00D305E8">
            <w:pPr>
              <w:spacing w:before="20" w:after="20" w:line="276" w:lineRule="auto"/>
              <w:rPr>
                <w:rFonts w:eastAsia="Batang"/>
                <w:sz w:val="20"/>
              </w:rPr>
            </w:pPr>
            <w:r w:rsidRPr="003A0B26">
              <w:rPr>
                <w:rFonts w:eastAsia="Batang"/>
                <w:sz w:val="20"/>
              </w:rPr>
              <w:t xml:space="preserve">1 </w:t>
            </w:r>
          </w:p>
        </w:tc>
      </w:tr>
      <w:tr w:rsidR="009728F0" w:rsidRPr="003A0B26" w14:paraId="170E3A5F" w14:textId="77777777" w:rsidTr="003E0E45">
        <w:trPr>
          <w:trHeight w:val="20"/>
          <w:jc w:val="center"/>
        </w:trPr>
        <w:tc>
          <w:tcPr>
            <w:tcW w:w="1717" w:type="pct"/>
            <w:tcMar>
              <w:top w:w="0" w:type="dxa"/>
              <w:left w:w="108" w:type="dxa"/>
              <w:bottom w:w="0" w:type="dxa"/>
              <w:right w:w="108" w:type="dxa"/>
            </w:tcMar>
            <w:vAlign w:val="center"/>
            <w:hideMark/>
          </w:tcPr>
          <w:p w14:paraId="3C627195" w14:textId="77777777" w:rsidR="009728F0" w:rsidRPr="003A0B26" w:rsidRDefault="009728F0" w:rsidP="00D305E8">
            <w:pPr>
              <w:rPr>
                <w:rFonts w:eastAsia="Batang"/>
                <w:sz w:val="20"/>
              </w:rPr>
            </w:pPr>
            <w:r w:rsidRPr="003A0B26">
              <w:rPr>
                <w:rFonts w:eastAsia="Batang"/>
                <w:sz w:val="20"/>
              </w:rPr>
              <w:t xml:space="preserve">DMRS configuration </w:t>
            </w:r>
          </w:p>
        </w:tc>
        <w:tc>
          <w:tcPr>
            <w:tcW w:w="3283" w:type="pct"/>
            <w:tcMar>
              <w:top w:w="0" w:type="dxa"/>
              <w:left w:w="108" w:type="dxa"/>
              <w:bottom w:w="0" w:type="dxa"/>
              <w:right w:w="108" w:type="dxa"/>
            </w:tcMar>
            <w:vAlign w:val="center"/>
            <w:hideMark/>
          </w:tcPr>
          <w:p w14:paraId="27AC4635" w14:textId="77777777" w:rsidR="009728F0" w:rsidRPr="003A0B26" w:rsidRDefault="009728F0" w:rsidP="00D305E8">
            <w:pPr>
              <w:spacing w:before="20" w:after="20" w:line="276" w:lineRule="auto"/>
              <w:rPr>
                <w:rFonts w:eastAsia="Batang"/>
                <w:sz w:val="20"/>
              </w:rPr>
            </w:pPr>
            <w:r w:rsidRPr="003A0B26">
              <w:rPr>
                <w:rFonts w:eastAsia="Batang"/>
                <w:sz w:val="20"/>
              </w:rPr>
              <w:t xml:space="preserve">Number of DMRS symbols for PUCCH Format 3: </w:t>
            </w:r>
            <w:r>
              <w:rPr>
                <w:rFonts w:eastAsia="Batang"/>
                <w:sz w:val="20"/>
              </w:rPr>
              <w:t>2</w:t>
            </w:r>
          </w:p>
        </w:tc>
      </w:tr>
      <w:tr w:rsidR="009728F0" w:rsidRPr="003A0B26" w14:paraId="0B97E091" w14:textId="77777777" w:rsidTr="003E0E45">
        <w:trPr>
          <w:trHeight w:val="20"/>
          <w:jc w:val="center"/>
        </w:trPr>
        <w:tc>
          <w:tcPr>
            <w:tcW w:w="1717" w:type="pct"/>
            <w:tcMar>
              <w:top w:w="0" w:type="dxa"/>
              <w:left w:w="108" w:type="dxa"/>
              <w:bottom w:w="0" w:type="dxa"/>
              <w:right w:w="108" w:type="dxa"/>
            </w:tcMar>
            <w:vAlign w:val="center"/>
            <w:hideMark/>
          </w:tcPr>
          <w:p w14:paraId="17E1FD32" w14:textId="77777777" w:rsidR="009728F0" w:rsidRPr="003A0B26" w:rsidRDefault="009728F0" w:rsidP="00D305E8">
            <w:pPr>
              <w:rPr>
                <w:rFonts w:eastAsia="Batang"/>
                <w:sz w:val="20"/>
              </w:rPr>
            </w:pPr>
            <w:r w:rsidRPr="003A0B26">
              <w:rPr>
                <w:rFonts w:eastAsia="Batang"/>
                <w:sz w:val="20"/>
              </w:rPr>
              <w:t>Repetitions</w:t>
            </w:r>
          </w:p>
        </w:tc>
        <w:tc>
          <w:tcPr>
            <w:tcW w:w="3283" w:type="pct"/>
            <w:tcMar>
              <w:top w:w="0" w:type="dxa"/>
              <w:left w:w="108" w:type="dxa"/>
              <w:bottom w:w="0" w:type="dxa"/>
              <w:right w:w="108" w:type="dxa"/>
            </w:tcMar>
            <w:vAlign w:val="center"/>
            <w:hideMark/>
          </w:tcPr>
          <w:p w14:paraId="53BB20DC" w14:textId="77777777" w:rsidR="009728F0" w:rsidRPr="003A0B26" w:rsidRDefault="009728F0" w:rsidP="00D305E8">
            <w:pPr>
              <w:spacing w:before="20" w:after="20" w:line="276" w:lineRule="auto"/>
              <w:rPr>
                <w:rFonts w:eastAsia="Batang"/>
                <w:sz w:val="20"/>
              </w:rPr>
            </w:pPr>
            <w:r w:rsidRPr="003A0B26">
              <w:rPr>
                <w:rFonts w:eastAsia="Batang"/>
                <w:sz w:val="20"/>
              </w:rPr>
              <w:t>w/ repetition.</w:t>
            </w:r>
          </w:p>
          <w:p w14:paraId="4CE86C84" w14:textId="77777777" w:rsidR="009728F0" w:rsidRPr="003A0B26" w:rsidRDefault="009728F0" w:rsidP="00D305E8">
            <w:pPr>
              <w:spacing w:before="20" w:after="20" w:line="276" w:lineRule="auto"/>
              <w:rPr>
                <w:rFonts w:eastAsia="Batang"/>
                <w:sz w:val="20"/>
              </w:rPr>
            </w:pPr>
            <w:r w:rsidRPr="003A0B26">
              <w:rPr>
                <w:rFonts w:eastAsia="Batang"/>
                <w:sz w:val="20"/>
              </w:rPr>
              <w:t>The maximum number of repetitions is 8.</w:t>
            </w:r>
          </w:p>
        </w:tc>
      </w:tr>
      <w:tr w:rsidR="009728F0" w:rsidRPr="003A0B26" w14:paraId="01C3C012" w14:textId="77777777" w:rsidTr="003E0E45">
        <w:trPr>
          <w:trHeight w:val="20"/>
          <w:jc w:val="center"/>
        </w:trPr>
        <w:tc>
          <w:tcPr>
            <w:tcW w:w="1717" w:type="pct"/>
            <w:tcMar>
              <w:top w:w="0" w:type="dxa"/>
              <w:left w:w="108" w:type="dxa"/>
              <w:bottom w:w="0" w:type="dxa"/>
              <w:right w:w="108" w:type="dxa"/>
            </w:tcMar>
            <w:vAlign w:val="center"/>
            <w:hideMark/>
          </w:tcPr>
          <w:p w14:paraId="5C8EE1A2" w14:textId="77777777" w:rsidR="009728F0" w:rsidRPr="003A0B26" w:rsidRDefault="009728F0" w:rsidP="00D305E8">
            <w:pPr>
              <w:rPr>
                <w:rFonts w:eastAsia="Batang"/>
                <w:sz w:val="20"/>
              </w:rPr>
            </w:pPr>
            <w:r w:rsidRPr="003A0B26">
              <w:rPr>
                <w:rFonts w:eastAsia="Batang"/>
                <w:sz w:val="20"/>
              </w:rPr>
              <w:t xml:space="preserve">PUCCH duration        </w:t>
            </w:r>
          </w:p>
        </w:tc>
        <w:tc>
          <w:tcPr>
            <w:tcW w:w="3283" w:type="pct"/>
            <w:tcMar>
              <w:top w:w="0" w:type="dxa"/>
              <w:left w:w="108" w:type="dxa"/>
              <w:bottom w:w="0" w:type="dxa"/>
              <w:right w:w="108" w:type="dxa"/>
            </w:tcMar>
            <w:vAlign w:val="center"/>
            <w:hideMark/>
          </w:tcPr>
          <w:p w14:paraId="7072DE36" w14:textId="77777777" w:rsidR="009728F0" w:rsidRPr="003A0B26" w:rsidRDefault="009728F0" w:rsidP="002A1177">
            <w:pPr>
              <w:spacing w:beforeLines="50" w:before="120" w:afterLines="50"/>
              <w:rPr>
                <w:rFonts w:eastAsia="Batang"/>
                <w:sz w:val="20"/>
              </w:rPr>
            </w:pPr>
            <w:r w:rsidRPr="003A0B26">
              <w:rPr>
                <w:rFonts w:eastAsia="Batang"/>
                <w:sz w:val="20"/>
              </w:rPr>
              <w:t>14 OS</w:t>
            </w:r>
          </w:p>
        </w:tc>
      </w:tr>
      <w:tr w:rsidR="009728F0" w:rsidRPr="003A0B26" w14:paraId="6899E7AD" w14:textId="77777777" w:rsidTr="003E0E45">
        <w:trPr>
          <w:trHeight w:val="20"/>
          <w:jc w:val="center"/>
        </w:trPr>
        <w:tc>
          <w:tcPr>
            <w:tcW w:w="1717" w:type="pct"/>
            <w:tcMar>
              <w:top w:w="0" w:type="dxa"/>
              <w:left w:w="108" w:type="dxa"/>
              <w:bottom w:w="0" w:type="dxa"/>
              <w:right w:w="108" w:type="dxa"/>
            </w:tcMar>
            <w:vAlign w:val="center"/>
            <w:hideMark/>
          </w:tcPr>
          <w:p w14:paraId="4DAC2F28" w14:textId="77777777" w:rsidR="009728F0" w:rsidRPr="003A0B26" w:rsidRDefault="009728F0" w:rsidP="00D305E8">
            <w:pPr>
              <w:rPr>
                <w:rFonts w:eastAsia="Batang"/>
                <w:sz w:val="20"/>
              </w:rPr>
            </w:pPr>
            <w:r w:rsidRPr="003A0B26">
              <w:rPr>
                <w:rFonts w:eastAsia="Batang"/>
                <w:sz w:val="20"/>
              </w:rPr>
              <w:t>Number of PRBs</w:t>
            </w:r>
          </w:p>
        </w:tc>
        <w:tc>
          <w:tcPr>
            <w:tcW w:w="3283" w:type="pct"/>
            <w:tcMar>
              <w:top w:w="0" w:type="dxa"/>
              <w:left w:w="108" w:type="dxa"/>
              <w:bottom w:w="0" w:type="dxa"/>
              <w:right w:w="108" w:type="dxa"/>
            </w:tcMar>
            <w:vAlign w:val="center"/>
            <w:hideMark/>
          </w:tcPr>
          <w:p w14:paraId="6199E959" w14:textId="77777777" w:rsidR="009728F0" w:rsidRPr="003A0B26" w:rsidRDefault="009728F0" w:rsidP="00D305E8">
            <w:pPr>
              <w:spacing w:before="20" w:after="20" w:line="276" w:lineRule="auto"/>
              <w:rPr>
                <w:rFonts w:eastAsia="Batang"/>
                <w:sz w:val="20"/>
              </w:rPr>
            </w:pPr>
            <w:r w:rsidRPr="003A0B26">
              <w:rPr>
                <w:rFonts w:eastAsia="Batang"/>
                <w:sz w:val="20"/>
              </w:rPr>
              <w:t>1 PRB</w:t>
            </w:r>
          </w:p>
        </w:tc>
      </w:tr>
    </w:tbl>
    <w:p w14:paraId="7359CAB6" w14:textId="77777777" w:rsidR="001A751A" w:rsidRDefault="001A751A" w:rsidP="001A751A">
      <w:pPr>
        <w:rPr>
          <w:lang w:val="en-US" w:eastAsia="zh-CN"/>
        </w:rPr>
      </w:pPr>
    </w:p>
    <w:p w14:paraId="56C2936A" w14:textId="77777777" w:rsidR="00766AFA" w:rsidRDefault="000172B2" w:rsidP="003E0E45">
      <w:pPr>
        <w:pStyle w:val="2"/>
        <w:numPr>
          <w:ilvl w:val="0"/>
          <w:numId w:val="0"/>
        </w:numPr>
        <w:tabs>
          <w:tab w:val="num" w:pos="576"/>
        </w:tabs>
        <w:rPr>
          <w:lang w:val="en-US" w:eastAsia="zh-CN"/>
        </w:rPr>
      </w:pPr>
      <w:r w:rsidRPr="003E0E45">
        <w:rPr>
          <w:rFonts w:eastAsiaTheme="minorEastAsia"/>
          <w:lang w:val="en-US" w:eastAsia="zh-CN"/>
        </w:rPr>
        <w:t>B.3 PRACH</w:t>
      </w:r>
    </w:p>
    <w:p w14:paraId="019E278C" w14:textId="7F8EFAF1" w:rsidR="009728F0" w:rsidRPr="00872645" w:rsidRDefault="009728F0">
      <w:pPr>
        <w:pStyle w:val="af6"/>
      </w:pPr>
      <w:r>
        <w:t xml:space="preserve">Table </w:t>
      </w:r>
      <w:r w:rsidR="000172B2">
        <w:fldChar w:fldCharType="begin"/>
      </w:r>
      <w:r>
        <w:instrText xml:space="preserve"> SEQ Table \* ARABIC </w:instrText>
      </w:r>
      <w:r w:rsidR="000172B2">
        <w:fldChar w:fldCharType="separate"/>
      </w:r>
      <w:r w:rsidR="001C5016">
        <w:rPr>
          <w:noProof/>
        </w:rPr>
        <w:t>36</w:t>
      </w:r>
      <w:r w:rsidR="000172B2">
        <w:fldChar w:fldCharType="end"/>
      </w:r>
      <w:r>
        <w:t xml:space="preserve"> PRACH simulation assumption</w:t>
      </w:r>
    </w:p>
    <w:tbl>
      <w:tblPr>
        <w:tblW w:w="5000" w:type="pct"/>
        <w:jc w:val="center"/>
        <w:tblCellMar>
          <w:left w:w="0" w:type="dxa"/>
          <w:right w:w="0" w:type="dxa"/>
        </w:tblCellMar>
        <w:tblLook w:val="04A0" w:firstRow="1" w:lastRow="0" w:firstColumn="1" w:lastColumn="0" w:noHBand="0" w:noVBand="1"/>
      </w:tblPr>
      <w:tblGrid>
        <w:gridCol w:w="3278"/>
        <w:gridCol w:w="6018"/>
      </w:tblGrid>
      <w:tr w:rsidR="009728F0" w:rsidRPr="00D4235F" w14:paraId="70EE0B31" w14:textId="77777777" w:rsidTr="003E0E45">
        <w:trPr>
          <w:trHeight w:val="20"/>
          <w:jc w:val="center"/>
        </w:trPr>
        <w:tc>
          <w:tcPr>
            <w:tcW w:w="1763" w:type="pct"/>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2B5FD7C3" w14:textId="77777777" w:rsidR="009728F0" w:rsidRPr="003E0E45" w:rsidRDefault="009728F0" w:rsidP="00D305E8">
            <w:pPr>
              <w:overflowPunct w:val="0"/>
              <w:jc w:val="center"/>
              <w:textAlignment w:val="baseline"/>
              <w:rPr>
                <w:b/>
                <w:bCs/>
                <w:sz w:val="20"/>
                <w:szCs w:val="20"/>
              </w:rPr>
            </w:pPr>
            <w:r w:rsidRPr="003E0E45">
              <w:rPr>
                <w:b/>
                <w:bCs/>
                <w:color w:val="000000"/>
                <w:sz w:val="20"/>
                <w:szCs w:val="20"/>
              </w:rPr>
              <w:t>Parameter</w:t>
            </w:r>
          </w:p>
        </w:tc>
        <w:tc>
          <w:tcPr>
            <w:tcW w:w="3237" w:type="pct"/>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16E52CA2" w14:textId="77777777" w:rsidR="009728F0" w:rsidRPr="003E0E45" w:rsidRDefault="009728F0" w:rsidP="00D305E8">
            <w:pPr>
              <w:overflowPunct w:val="0"/>
              <w:jc w:val="center"/>
              <w:textAlignment w:val="baseline"/>
              <w:rPr>
                <w:b/>
                <w:bCs/>
                <w:sz w:val="20"/>
                <w:szCs w:val="20"/>
              </w:rPr>
            </w:pPr>
            <w:r w:rsidRPr="003E0E45">
              <w:rPr>
                <w:b/>
                <w:bCs/>
                <w:color w:val="000000"/>
                <w:sz w:val="20"/>
                <w:szCs w:val="20"/>
              </w:rPr>
              <w:t>Value</w:t>
            </w:r>
          </w:p>
        </w:tc>
      </w:tr>
      <w:tr w:rsidR="009728F0" w:rsidRPr="00D4235F" w14:paraId="410A3B98" w14:textId="77777777" w:rsidTr="003E0E45">
        <w:trPr>
          <w:trHeight w:val="20"/>
          <w:jc w:val="center"/>
        </w:trPr>
        <w:tc>
          <w:tcPr>
            <w:tcW w:w="176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30522B" w14:textId="77777777" w:rsidR="009728F0" w:rsidRPr="003E0E45" w:rsidRDefault="009728F0" w:rsidP="00D305E8">
            <w:pPr>
              <w:rPr>
                <w:sz w:val="20"/>
                <w:szCs w:val="20"/>
              </w:rPr>
            </w:pPr>
            <w:r w:rsidRPr="003E0E45">
              <w:rPr>
                <w:sz w:val="20"/>
                <w:szCs w:val="20"/>
              </w:rPr>
              <w:t>Format</w:t>
            </w:r>
          </w:p>
        </w:tc>
        <w:tc>
          <w:tcPr>
            <w:tcW w:w="323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CD2B7E" w14:textId="77777777" w:rsidR="009728F0" w:rsidRPr="003E0E45" w:rsidRDefault="009728F0" w:rsidP="00D305E8">
            <w:pPr>
              <w:spacing w:before="20" w:after="20" w:line="276" w:lineRule="auto"/>
              <w:rPr>
                <w:sz w:val="20"/>
                <w:szCs w:val="20"/>
                <w:lang w:val="da-DK"/>
              </w:rPr>
            </w:pPr>
            <w:r w:rsidRPr="003E0E45">
              <w:rPr>
                <w:sz w:val="20"/>
                <w:szCs w:val="20"/>
                <w:lang w:val="da-DK"/>
              </w:rPr>
              <w:t>Format 0, Format B4, Format 2</w:t>
            </w:r>
          </w:p>
        </w:tc>
      </w:tr>
      <w:tr w:rsidR="009728F0" w:rsidRPr="00D4235F" w14:paraId="6828F4B8" w14:textId="77777777" w:rsidTr="003E0E45">
        <w:trPr>
          <w:trHeight w:val="20"/>
          <w:jc w:val="center"/>
        </w:trPr>
        <w:tc>
          <w:tcPr>
            <w:tcW w:w="176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9D0040" w14:textId="77777777" w:rsidR="009728F0" w:rsidRPr="003E0E45" w:rsidRDefault="009728F0" w:rsidP="00D305E8">
            <w:pPr>
              <w:rPr>
                <w:sz w:val="20"/>
                <w:szCs w:val="20"/>
              </w:rPr>
            </w:pPr>
            <w:r w:rsidRPr="003E0E45">
              <w:rPr>
                <w:sz w:val="20"/>
                <w:szCs w:val="20"/>
              </w:rPr>
              <w:t>SCS</w:t>
            </w:r>
          </w:p>
        </w:tc>
        <w:tc>
          <w:tcPr>
            <w:tcW w:w="323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1F5C68" w14:textId="77777777" w:rsidR="009728F0" w:rsidRPr="003E0E45" w:rsidRDefault="009728F0" w:rsidP="00D305E8">
            <w:pPr>
              <w:spacing w:before="20" w:after="20" w:line="276" w:lineRule="auto"/>
              <w:rPr>
                <w:sz w:val="20"/>
                <w:szCs w:val="20"/>
              </w:rPr>
            </w:pPr>
            <w:r w:rsidRPr="003E0E45">
              <w:rPr>
                <w:sz w:val="20"/>
                <w:szCs w:val="20"/>
              </w:rPr>
              <w:t>1.25kHz for Format 0 and Format 2, 15kHz for Format B4</w:t>
            </w:r>
          </w:p>
        </w:tc>
      </w:tr>
      <w:tr w:rsidR="009728F0" w:rsidRPr="00D4235F" w14:paraId="71E6691E" w14:textId="77777777" w:rsidTr="003E0E45">
        <w:trPr>
          <w:trHeight w:val="20"/>
          <w:jc w:val="center"/>
        </w:trPr>
        <w:tc>
          <w:tcPr>
            <w:tcW w:w="176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41291D" w14:textId="77777777" w:rsidR="009728F0" w:rsidRPr="003E0E45" w:rsidRDefault="009728F0" w:rsidP="00D305E8">
            <w:pPr>
              <w:spacing w:before="20" w:after="20" w:line="276" w:lineRule="auto"/>
              <w:rPr>
                <w:sz w:val="20"/>
                <w:szCs w:val="20"/>
              </w:rPr>
            </w:pPr>
            <w:r w:rsidRPr="003E0E45">
              <w:rPr>
                <w:sz w:val="20"/>
                <w:szCs w:val="20"/>
              </w:rPr>
              <w:t>Performance metric</w:t>
            </w:r>
          </w:p>
        </w:tc>
        <w:tc>
          <w:tcPr>
            <w:tcW w:w="323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D2F117" w14:textId="77777777" w:rsidR="009728F0" w:rsidRPr="003E0E45" w:rsidRDefault="009728F0" w:rsidP="00D305E8">
            <w:pPr>
              <w:spacing w:before="20" w:after="20" w:line="276" w:lineRule="auto"/>
              <w:rPr>
                <w:sz w:val="20"/>
                <w:szCs w:val="20"/>
              </w:rPr>
            </w:pPr>
            <w:r w:rsidRPr="003E0E45">
              <w:rPr>
                <w:sz w:val="20"/>
                <w:szCs w:val="20"/>
              </w:rPr>
              <w:t>1% missed detection at 0.1% false alarm probability</w:t>
            </w:r>
          </w:p>
          <w:p w14:paraId="1377B1A3" w14:textId="77777777" w:rsidR="009728F0" w:rsidRPr="003E0E45" w:rsidRDefault="009728F0" w:rsidP="00D305E8">
            <w:pPr>
              <w:spacing w:before="20" w:after="20" w:line="276" w:lineRule="auto"/>
              <w:rPr>
                <w:sz w:val="20"/>
                <w:szCs w:val="20"/>
              </w:rPr>
            </w:pPr>
            <w:r w:rsidRPr="003E0E45">
              <w:rPr>
                <w:sz w:val="20"/>
                <w:szCs w:val="20"/>
              </w:rPr>
              <w:t>10% missed detection</w:t>
            </w:r>
          </w:p>
        </w:tc>
      </w:tr>
      <w:tr w:rsidR="009728F0" w:rsidRPr="00D4235F" w14:paraId="01166B90" w14:textId="77777777" w:rsidTr="003E0E45">
        <w:trPr>
          <w:trHeight w:val="20"/>
          <w:jc w:val="center"/>
        </w:trPr>
        <w:tc>
          <w:tcPr>
            <w:tcW w:w="176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5B98DD" w14:textId="77777777" w:rsidR="009728F0" w:rsidRPr="003E0E45" w:rsidRDefault="009728F0" w:rsidP="00D305E8">
            <w:pPr>
              <w:rPr>
                <w:sz w:val="20"/>
                <w:szCs w:val="20"/>
              </w:rPr>
            </w:pPr>
            <w:r w:rsidRPr="003E0E45">
              <w:rPr>
                <w:sz w:val="20"/>
                <w:szCs w:val="20"/>
              </w:rPr>
              <w:t>Number of UE transmit chains</w:t>
            </w:r>
          </w:p>
        </w:tc>
        <w:tc>
          <w:tcPr>
            <w:tcW w:w="323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041E97" w14:textId="77777777" w:rsidR="009728F0" w:rsidRPr="003E0E45" w:rsidRDefault="009728F0" w:rsidP="002A1177">
            <w:pPr>
              <w:spacing w:beforeLines="50" w:before="120" w:afterLines="50"/>
              <w:rPr>
                <w:sz w:val="20"/>
                <w:szCs w:val="20"/>
              </w:rPr>
            </w:pPr>
            <w:r w:rsidRPr="003E0E45">
              <w:rPr>
                <w:sz w:val="20"/>
                <w:szCs w:val="20"/>
              </w:rPr>
              <w:t>1</w:t>
            </w:r>
          </w:p>
        </w:tc>
      </w:tr>
      <w:tr w:rsidR="009728F0" w:rsidRPr="00D4235F" w14:paraId="4017A7F1" w14:textId="77777777" w:rsidTr="003E0E45">
        <w:trPr>
          <w:trHeight w:val="20"/>
          <w:jc w:val="center"/>
        </w:trPr>
        <w:tc>
          <w:tcPr>
            <w:tcW w:w="1763"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4292B95" w14:textId="77777777" w:rsidR="009728F0" w:rsidRPr="003E0E45" w:rsidRDefault="009728F0" w:rsidP="00D305E8">
            <w:pPr>
              <w:spacing w:before="20" w:after="20" w:line="276" w:lineRule="auto"/>
              <w:rPr>
                <w:sz w:val="20"/>
                <w:szCs w:val="20"/>
              </w:rPr>
            </w:pPr>
            <w:r w:rsidRPr="003E0E45">
              <w:rPr>
                <w:sz w:val="20"/>
                <w:szCs w:val="20"/>
                <w:lang w:eastAsia="zh-CN"/>
              </w:rPr>
              <w:t>Carrier Frequency</w:t>
            </w:r>
          </w:p>
        </w:tc>
        <w:tc>
          <w:tcPr>
            <w:tcW w:w="3237"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4A79DCC7" w14:textId="77777777" w:rsidR="009728F0" w:rsidRPr="003E0E45" w:rsidRDefault="009728F0" w:rsidP="00D305E8">
            <w:pPr>
              <w:spacing w:before="20" w:after="20" w:line="276" w:lineRule="auto"/>
              <w:rPr>
                <w:sz w:val="20"/>
                <w:szCs w:val="20"/>
                <w:lang w:val="da-DK"/>
              </w:rPr>
            </w:pPr>
            <w:r w:rsidRPr="003E0E45">
              <w:rPr>
                <w:sz w:val="20"/>
                <w:szCs w:val="20"/>
              </w:rPr>
              <w:t>S</w:t>
            </w:r>
            <w:r w:rsidRPr="003E0E45">
              <w:rPr>
                <w:sz w:val="20"/>
                <w:szCs w:val="20"/>
                <w:lang w:eastAsia="zh-CN"/>
              </w:rPr>
              <w:t>-</w:t>
            </w:r>
            <w:r w:rsidRPr="003E0E45">
              <w:rPr>
                <w:sz w:val="20"/>
                <w:szCs w:val="20"/>
              </w:rPr>
              <w:t>band</w:t>
            </w:r>
          </w:p>
        </w:tc>
      </w:tr>
      <w:tr w:rsidR="009728F0" w:rsidRPr="00D4235F" w14:paraId="3969DF0C" w14:textId="77777777" w:rsidTr="003E0E45">
        <w:trPr>
          <w:trHeight w:val="20"/>
          <w:jc w:val="center"/>
        </w:trPr>
        <w:tc>
          <w:tcPr>
            <w:tcW w:w="1763"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692A6BC" w14:textId="77777777" w:rsidR="009728F0" w:rsidRPr="003E0E45" w:rsidRDefault="009728F0" w:rsidP="00D305E8">
            <w:pPr>
              <w:spacing w:before="20" w:after="20" w:line="276" w:lineRule="auto"/>
              <w:rPr>
                <w:sz w:val="20"/>
                <w:szCs w:val="20"/>
              </w:rPr>
            </w:pPr>
            <w:r w:rsidRPr="003E0E45">
              <w:rPr>
                <w:sz w:val="20"/>
                <w:szCs w:val="20"/>
                <w:lang w:eastAsia="zh-CN"/>
              </w:rPr>
              <w:t>Frequency offset</w:t>
            </w:r>
          </w:p>
        </w:tc>
        <w:tc>
          <w:tcPr>
            <w:tcW w:w="3237"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3136080" w14:textId="77777777" w:rsidR="009728F0" w:rsidRPr="003E0E45" w:rsidRDefault="009728F0" w:rsidP="00D305E8">
            <w:pPr>
              <w:spacing w:before="20" w:after="20" w:line="276" w:lineRule="auto"/>
              <w:rPr>
                <w:sz w:val="20"/>
                <w:szCs w:val="20"/>
              </w:rPr>
            </w:pPr>
            <w:r w:rsidRPr="003E0E45">
              <w:rPr>
                <w:sz w:val="20"/>
                <w:szCs w:val="20"/>
                <w:lang w:eastAsia="zh-CN"/>
              </w:rPr>
              <w:t>0.1ppm</w:t>
            </w:r>
          </w:p>
        </w:tc>
      </w:tr>
      <w:tr w:rsidR="009728F0" w:rsidRPr="00D4235F" w14:paraId="2D80E428" w14:textId="77777777" w:rsidTr="003E0E45">
        <w:trPr>
          <w:trHeight w:val="20"/>
          <w:jc w:val="center"/>
        </w:trPr>
        <w:tc>
          <w:tcPr>
            <w:tcW w:w="1763"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D9EB351" w14:textId="77777777" w:rsidR="009728F0" w:rsidRPr="003E0E45" w:rsidRDefault="009728F0" w:rsidP="00D305E8">
            <w:pPr>
              <w:spacing w:before="20" w:after="20" w:line="276" w:lineRule="auto"/>
              <w:rPr>
                <w:sz w:val="20"/>
                <w:szCs w:val="20"/>
              </w:rPr>
            </w:pPr>
            <w:r w:rsidRPr="003E0E45">
              <w:rPr>
                <w:sz w:val="20"/>
                <w:szCs w:val="20"/>
                <w:lang w:eastAsia="zh-CN"/>
              </w:rPr>
              <w:t>UE speed</w:t>
            </w:r>
          </w:p>
        </w:tc>
        <w:tc>
          <w:tcPr>
            <w:tcW w:w="3237"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3C51E9BE" w14:textId="77777777" w:rsidR="009728F0" w:rsidRPr="003E0E45" w:rsidRDefault="009728F0" w:rsidP="00D305E8">
            <w:pPr>
              <w:spacing w:before="20" w:after="20" w:line="276" w:lineRule="auto"/>
              <w:rPr>
                <w:sz w:val="20"/>
                <w:szCs w:val="20"/>
              </w:rPr>
            </w:pPr>
            <w:r w:rsidRPr="003E0E45">
              <w:rPr>
                <w:sz w:val="20"/>
                <w:szCs w:val="20"/>
                <w:lang w:eastAsia="zh-CN"/>
              </w:rPr>
              <w:t>3 km/h</w:t>
            </w:r>
          </w:p>
        </w:tc>
      </w:tr>
      <w:tr w:rsidR="009728F0" w:rsidRPr="00D4235F" w14:paraId="3F175597" w14:textId="77777777" w:rsidTr="003E0E45">
        <w:trPr>
          <w:trHeight w:val="20"/>
          <w:jc w:val="center"/>
        </w:trPr>
        <w:tc>
          <w:tcPr>
            <w:tcW w:w="1763"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4BDACF8" w14:textId="77777777" w:rsidR="009728F0" w:rsidRPr="003E0E45" w:rsidRDefault="009728F0" w:rsidP="00D305E8">
            <w:pPr>
              <w:spacing w:before="20" w:after="20" w:line="276" w:lineRule="auto"/>
              <w:rPr>
                <w:sz w:val="20"/>
                <w:szCs w:val="20"/>
              </w:rPr>
            </w:pPr>
            <w:r w:rsidRPr="003E0E45">
              <w:rPr>
                <w:sz w:val="20"/>
                <w:szCs w:val="20"/>
                <w:lang w:eastAsia="zh-CN"/>
              </w:rPr>
              <w:t>Channel model</w:t>
            </w:r>
          </w:p>
        </w:tc>
        <w:tc>
          <w:tcPr>
            <w:tcW w:w="3237"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3BA18926" w14:textId="77777777" w:rsidR="009728F0" w:rsidRPr="003E0E45" w:rsidRDefault="009728F0" w:rsidP="00D305E8">
            <w:pPr>
              <w:spacing w:before="20" w:after="20" w:line="276" w:lineRule="auto"/>
              <w:rPr>
                <w:sz w:val="20"/>
                <w:szCs w:val="20"/>
              </w:rPr>
            </w:pPr>
            <w:r w:rsidRPr="003E0E45">
              <w:rPr>
                <w:sz w:val="20"/>
                <w:szCs w:val="20"/>
              </w:rPr>
              <w:t>NTN-TDL-A, NTN-TDL-C</w:t>
            </w:r>
          </w:p>
        </w:tc>
      </w:tr>
      <w:tr w:rsidR="009728F0" w:rsidRPr="00D4235F" w14:paraId="564E6447" w14:textId="77777777" w:rsidTr="003E0E45">
        <w:trPr>
          <w:trHeight w:val="20"/>
          <w:jc w:val="center"/>
        </w:trPr>
        <w:tc>
          <w:tcPr>
            <w:tcW w:w="1763"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D3B5313" w14:textId="77777777" w:rsidR="009728F0" w:rsidRPr="003E0E45" w:rsidRDefault="009728F0" w:rsidP="00D305E8">
            <w:pPr>
              <w:spacing w:before="20" w:after="20" w:line="276" w:lineRule="auto"/>
              <w:rPr>
                <w:sz w:val="20"/>
                <w:szCs w:val="20"/>
                <w:lang w:eastAsia="zh-CN"/>
              </w:rPr>
            </w:pPr>
            <w:r w:rsidRPr="003E0E45">
              <w:rPr>
                <w:sz w:val="20"/>
                <w:szCs w:val="20"/>
                <w:lang w:eastAsia="zh-CN"/>
              </w:rPr>
              <w:t>Evaluation scenario</w:t>
            </w:r>
          </w:p>
        </w:tc>
        <w:tc>
          <w:tcPr>
            <w:tcW w:w="3237"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67EEFC35" w14:textId="77777777" w:rsidR="009728F0" w:rsidRPr="003E0E45" w:rsidRDefault="009728F0" w:rsidP="00D305E8">
            <w:pPr>
              <w:spacing w:before="20" w:after="20" w:line="276" w:lineRule="auto"/>
              <w:rPr>
                <w:sz w:val="20"/>
                <w:szCs w:val="20"/>
              </w:rPr>
            </w:pPr>
            <w:r w:rsidRPr="003E0E45">
              <w:rPr>
                <w:sz w:val="20"/>
                <w:szCs w:val="20"/>
                <w:lang w:eastAsia="zh-CN"/>
              </w:rPr>
              <w:t>Rural</w:t>
            </w:r>
          </w:p>
        </w:tc>
      </w:tr>
      <w:tr w:rsidR="009728F0" w:rsidRPr="00D4235F" w14:paraId="66FED2C1" w14:textId="77777777" w:rsidTr="003E0E45">
        <w:trPr>
          <w:trHeight w:val="20"/>
          <w:jc w:val="center"/>
        </w:trPr>
        <w:tc>
          <w:tcPr>
            <w:tcW w:w="1763"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869EEA2" w14:textId="77777777" w:rsidR="009728F0" w:rsidRPr="003E0E45" w:rsidRDefault="009728F0" w:rsidP="00D305E8">
            <w:pPr>
              <w:spacing w:before="20" w:after="20" w:line="276" w:lineRule="auto"/>
              <w:rPr>
                <w:sz w:val="20"/>
                <w:szCs w:val="20"/>
                <w:lang w:eastAsia="zh-CN"/>
              </w:rPr>
            </w:pPr>
            <w:r w:rsidRPr="003E0E45">
              <w:rPr>
                <w:sz w:val="20"/>
                <w:szCs w:val="20"/>
                <w:lang w:eastAsia="zh-CN"/>
              </w:rPr>
              <w:t>Elevation angle (deg)</w:t>
            </w:r>
          </w:p>
        </w:tc>
        <w:tc>
          <w:tcPr>
            <w:tcW w:w="3237"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32F4737A" w14:textId="77777777" w:rsidR="009728F0" w:rsidRPr="003E0E45" w:rsidRDefault="009728F0" w:rsidP="00D305E8">
            <w:pPr>
              <w:spacing w:before="20" w:after="20" w:line="276" w:lineRule="auto"/>
              <w:rPr>
                <w:sz w:val="20"/>
                <w:szCs w:val="20"/>
                <w:lang w:eastAsia="zh-CN"/>
              </w:rPr>
            </w:pPr>
            <w:r w:rsidRPr="003E0E45">
              <w:rPr>
                <w:sz w:val="20"/>
                <w:szCs w:val="20"/>
                <w:lang w:eastAsia="zh-CN"/>
              </w:rPr>
              <w:t>12.5, 20, 30</w:t>
            </w:r>
          </w:p>
        </w:tc>
      </w:tr>
    </w:tbl>
    <w:p w14:paraId="58E8223C" w14:textId="77777777" w:rsidR="009728F0" w:rsidRPr="00F00741" w:rsidRDefault="009728F0" w:rsidP="009728F0">
      <w:pPr>
        <w:rPr>
          <w:lang w:eastAsia="zh-CN"/>
        </w:rPr>
      </w:pPr>
    </w:p>
    <w:p w14:paraId="5C7635C1" w14:textId="77777777" w:rsidR="009728F0" w:rsidRPr="00E91ECF" w:rsidRDefault="008D2F95" w:rsidP="00E91ECF">
      <w:pPr>
        <w:pStyle w:val="2"/>
        <w:numPr>
          <w:ilvl w:val="0"/>
          <w:numId w:val="0"/>
        </w:numPr>
        <w:tabs>
          <w:tab w:val="num" w:pos="576"/>
        </w:tabs>
        <w:rPr>
          <w:rFonts w:eastAsiaTheme="minorEastAsia"/>
          <w:lang w:val="en-US" w:eastAsia="zh-CN"/>
        </w:rPr>
      </w:pPr>
      <w:r>
        <w:rPr>
          <w:rFonts w:eastAsiaTheme="minorEastAsia" w:hint="eastAsia"/>
          <w:lang w:val="en-US" w:eastAsia="zh-CN"/>
        </w:rPr>
        <w:t>B.4</w:t>
      </w:r>
      <w:r>
        <w:rPr>
          <w:rFonts w:eastAsiaTheme="minorEastAsia"/>
          <w:lang w:val="en-US" w:eastAsia="zh-CN"/>
        </w:rPr>
        <w:t xml:space="preserve"> </w:t>
      </w:r>
      <w:r w:rsidR="009728F0" w:rsidRPr="00E91ECF">
        <w:rPr>
          <w:rFonts w:eastAsiaTheme="minorEastAsia"/>
          <w:lang w:val="en-US" w:eastAsia="zh-CN"/>
        </w:rPr>
        <w:t>PDSCH</w:t>
      </w:r>
    </w:p>
    <w:p w14:paraId="3DF924C6" w14:textId="65AD8863" w:rsidR="009728F0" w:rsidRDefault="009728F0" w:rsidP="009728F0">
      <w:pPr>
        <w:rPr>
          <w:rFonts w:eastAsia="MS Gothic"/>
          <w:szCs w:val="20"/>
          <w:lang w:eastAsia="zh-CN"/>
        </w:rPr>
      </w:pPr>
      <w:r>
        <w:rPr>
          <w:rFonts w:hint="eastAsia"/>
          <w:lang w:eastAsia="zh-CN"/>
        </w:rPr>
        <w:t>F</w:t>
      </w:r>
      <w:r>
        <w:rPr>
          <w:lang w:eastAsia="zh-CN"/>
        </w:rPr>
        <w:t xml:space="preserve">or PDSCH, we do the coverage evaluation for VoIP service. </w:t>
      </w:r>
      <w:r w:rsidR="000172B2">
        <w:rPr>
          <w:lang w:eastAsia="zh-CN"/>
        </w:rPr>
        <w:fldChar w:fldCharType="begin"/>
      </w:r>
      <w:r w:rsidR="00E944C4">
        <w:rPr>
          <w:lang w:eastAsia="zh-CN"/>
        </w:rPr>
        <w:instrText xml:space="preserve"> REF _Ref110442667 \h </w:instrText>
      </w:r>
      <w:r w:rsidR="000172B2">
        <w:rPr>
          <w:lang w:eastAsia="zh-CN"/>
        </w:rPr>
      </w:r>
      <w:r w:rsidR="000172B2">
        <w:rPr>
          <w:lang w:eastAsia="zh-CN"/>
        </w:rPr>
        <w:fldChar w:fldCharType="separate"/>
      </w:r>
      <w:r w:rsidR="00D156E9">
        <w:t xml:space="preserve">Table </w:t>
      </w:r>
      <w:r w:rsidR="00D156E9">
        <w:rPr>
          <w:noProof/>
        </w:rPr>
        <w:t>38</w:t>
      </w:r>
      <w:r w:rsidR="000172B2">
        <w:rPr>
          <w:lang w:eastAsia="zh-CN"/>
        </w:rPr>
        <w:fldChar w:fldCharType="end"/>
      </w:r>
      <w:r w:rsidR="00E944C4">
        <w:rPr>
          <w:lang w:eastAsia="zh-CN"/>
        </w:rPr>
        <w:t xml:space="preserve"> </w:t>
      </w:r>
      <w:r>
        <w:rPr>
          <w:lang w:eastAsia="zh-CN"/>
        </w:rPr>
        <w:t xml:space="preserve">shows the smallest UE bandwidth of the specified NTN satellite band is 5 MHz, thus the PRBs number for VoIP is 25. Considering the </w:t>
      </w:r>
      <w:r w:rsidRPr="00AC1214">
        <w:rPr>
          <w:rFonts w:eastAsia="MS Gothic"/>
          <w:szCs w:val="20"/>
          <w:lang w:eastAsia="zh-CN"/>
        </w:rPr>
        <w:t>AMR 4.75 kbps (TBS of 184 bits without CRC in physical layer)</w:t>
      </w:r>
      <w:r>
        <w:rPr>
          <w:rFonts w:eastAsia="MS Gothic"/>
          <w:szCs w:val="20"/>
          <w:lang w:eastAsia="zh-CN"/>
        </w:rPr>
        <w:t xml:space="preserve"> is agreed for VoIP simulation, MCS 0 in MCS </w:t>
      </w:r>
      <w:r w:rsidRPr="00C42416">
        <w:rPr>
          <w:rFonts w:eastAsia="MS Gothic"/>
          <w:szCs w:val="20"/>
          <w:lang w:eastAsia="zh-CN"/>
        </w:rPr>
        <w:t>Table 5.1.3.1-3</w:t>
      </w:r>
      <w:r>
        <w:rPr>
          <w:rFonts w:eastAsia="MS Gothic"/>
          <w:szCs w:val="20"/>
          <w:lang w:eastAsia="zh-CN"/>
        </w:rPr>
        <w:t xml:space="preserve"> in [</w:t>
      </w:r>
      <w:r w:rsidR="00E56081">
        <w:rPr>
          <w:rFonts w:eastAsia="MS Gothic"/>
          <w:szCs w:val="20"/>
          <w:lang w:eastAsia="zh-CN"/>
        </w:rPr>
        <w:t>4</w:t>
      </w:r>
      <w:r>
        <w:rPr>
          <w:rFonts w:eastAsia="MS Gothic"/>
          <w:szCs w:val="20"/>
          <w:lang w:eastAsia="zh-CN"/>
        </w:rPr>
        <w:t>] could provide a TBS equalling to 184.</w:t>
      </w:r>
    </w:p>
    <w:p w14:paraId="58AEA531" w14:textId="7878DAC1" w:rsidR="00D4235F" w:rsidRPr="003E0E45" w:rsidRDefault="00D4235F" w:rsidP="009728F0">
      <w:pPr>
        <w:rPr>
          <w:lang w:eastAsia="zh-CN"/>
        </w:rPr>
      </w:pPr>
      <w:r w:rsidRPr="00457B5A">
        <w:rPr>
          <w:lang w:eastAsia="zh-CN"/>
        </w:rPr>
        <w:t xml:space="preserve">For PDSCH Msg.4, </w:t>
      </w:r>
      <w:r w:rsidRPr="003E0E45">
        <w:rPr>
          <w:lang w:eastAsia="zh-CN"/>
        </w:rPr>
        <w:t>MCS 2 in MCS Table 5.1.3.1-3 in [4] is adopted.</w:t>
      </w:r>
    </w:p>
    <w:p w14:paraId="4F6D0B5C" w14:textId="2E46E6D0" w:rsidR="00D4235F" w:rsidRPr="003E0E45" w:rsidRDefault="00D4235F" w:rsidP="009728F0">
      <w:pPr>
        <w:rPr>
          <w:lang w:eastAsia="zh-CN"/>
        </w:rPr>
      </w:pPr>
      <w:r w:rsidRPr="00457B5A">
        <w:rPr>
          <w:lang w:eastAsia="zh-CN"/>
        </w:rPr>
        <w:t xml:space="preserve">For PDSCH low data rate 1Mbps, </w:t>
      </w:r>
      <w:r w:rsidRPr="003E0E45">
        <w:rPr>
          <w:lang w:eastAsia="zh-CN"/>
        </w:rPr>
        <w:t>MCS 2/8/10 in MCS Table 5.1.3.1-3 in [4] are adopted.</w:t>
      </w:r>
    </w:p>
    <w:p w14:paraId="6A512E07" w14:textId="4D563626" w:rsidR="00D4235F" w:rsidRDefault="00D4235F" w:rsidP="00D4235F">
      <w:pPr>
        <w:pStyle w:val="af6"/>
        <w:keepNext/>
      </w:pPr>
      <w:bookmarkStart w:id="76" w:name="_Ref111126726"/>
      <w:bookmarkStart w:id="77" w:name="_Ref110008638"/>
      <w:r>
        <w:t xml:space="preserve">Table </w:t>
      </w:r>
      <w:r>
        <w:fldChar w:fldCharType="begin"/>
      </w:r>
      <w:r>
        <w:instrText xml:space="preserve"> SEQ Table \* ARABIC </w:instrText>
      </w:r>
      <w:r>
        <w:fldChar w:fldCharType="separate"/>
      </w:r>
      <w:r w:rsidR="001C5016">
        <w:rPr>
          <w:noProof/>
        </w:rPr>
        <w:t>37</w:t>
      </w:r>
      <w:r>
        <w:fldChar w:fldCharType="end"/>
      </w:r>
      <w:bookmarkEnd w:id="76"/>
      <w:r>
        <w:t xml:space="preserve"> PDSCH simulation assumption</w:t>
      </w:r>
    </w:p>
    <w:tbl>
      <w:tblPr>
        <w:tblW w:w="0" w:type="auto"/>
        <w:jc w:val="center"/>
        <w:tblCellMar>
          <w:left w:w="0" w:type="dxa"/>
          <w:right w:w="0" w:type="dxa"/>
        </w:tblCellMar>
        <w:tblLook w:val="04A0" w:firstRow="1" w:lastRow="0" w:firstColumn="1" w:lastColumn="0" w:noHBand="0" w:noVBand="1"/>
      </w:tblPr>
      <w:tblGrid>
        <w:gridCol w:w="2451"/>
        <w:gridCol w:w="6845"/>
      </w:tblGrid>
      <w:tr w:rsidR="00D4235F" w:rsidRPr="00D4235F" w14:paraId="05418E08" w14:textId="77777777" w:rsidTr="003E0E45">
        <w:trPr>
          <w:trHeight w:val="20"/>
          <w:jc w:val="center"/>
        </w:trPr>
        <w:tc>
          <w:tcPr>
            <w:tcW w:w="0" w:type="auto"/>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475FA9F2" w14:textId="77777777" w:rsidR="00D4235F" w:rsidRPr="003E0E45" w:rsidRDefault="00D4235F" w:rsidP="00C5335D">
            <w:pPr>
              <w:overflowPunct w:val="0"/>
              <w:jc w:val="center"/>
              <w:textAlignment w:val="baseline"/>
              <w:rPr>
                <w:b/>
                <w:bCs/>
                <w:sz w:val="20"/>
                <w:szCs w:val="20"/>
              </w:rPr>
            </w:pPr>
            <w:r w:rsidRPr="003E0E45">
              <w:rPr>
                <w:b/>
                <w:bCs/>
                <w:color w:val="000000"/>
                <w:sz w:val="20"/>
                <w:szCs w:val="20"/>
              </w:rPr>
              <w:t>Parameter</w:t>
            </w:r>
          </w:p>
        </w:tc>
        <w:tc>
          <w:tcPr>
            <w:tcW w:w="0" w:type="auto"/>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3C0775DE" w14:textId="77777777" w:rsidR="00D4235F" w:rsidRPr="003E0E45" w:rsidRDefault="00D4235F" w:rsidP="00C5335D">
            <w:pPr>
              <w:overflowPunct w:val="0"/>
              <w:jc w:val="center"/>
              <w:textAlignment w:val="baseline"/>
              <w:rPr>
                <w:b/>
                <w:bCs/>
                <w:sz w:val="20"/>
                <w:szCs w:val="20"/>
              </w:rPr>
            </w:pPr>
            <w:r w:rsidRPr="003E0E45">
              <w:rPr>
                <w:b/>
                <w:bCs/>
                <w:color w:val="000000"/>
                <w:sz w:val="20"/>
                <w:szCs w:val="20"/>
              </w:rPr>
              <w:t>Value</w:t>
            </w:r>
          </w:p>
        </w:tc>
      </w:tr>
      <w:tr w:rsidR="00D4235F" w:rsidRPr="00D4235F" w14:paraId="04A101CD" w14:textId="77777777" w:rsidTr="003E0E45">
        <w:trPr>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F28E37" w14:textId="77777777" w:rsidR="00D4235F" w:rsidRPr="003E0E45" w:rsidRDefault="00D4235F" w:rsidP="00C5335D">
            <w:pPr>
              <w:rPr>
                <w:sz w:val="20"/>
                <w:szCs w:val="20"/>
              </w:rPr>
            </w:pPr>
            <w:r w:rsidRPr="003E0E45">
              <w:rPr>
                <w:sz w:val="20"/>
                <w:szCs w:val="20"/>
              </w:rPr>
              <w:t>BLER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46AE7E" w14:textId="77777777" w:rsidR="00D4235F" w:rsidRPr="003E0E45" w:rsidRDefault="00D4235F" w:rsidP="00C5335D">
            <w:pPr>
              <w:spacing w:before="20" w:after="20" w:line="276" w:lineRule="auto"/>
              <w:rPr>
                <w:sz w:val="20"/>
                <w:szCs w:val="20"/>
                <w:lang w:val="da-DK"/>
              </w:rPr>
            </w:pPr>
            <w:r w:rsidRPr="003E0E45">
              <w:rPr>
                <w:sz w:val="20"/>
                <w:szCs w:val="20"/>
                <w:lang w:val="da-DK"/>
              </w:rPr>
              <w:t>For VoIP, 2% rBLER.</w:t>
            </w:r>
          </w:p>
        </w:tc>
      </w:tr>
      <w:tr w:rsidR="00D4235F" w:rsidRPr="00D4235F" w14:paraId="6125B15A" w14:textId="77777777" w:rsidTr="003E0E45">
        <w:trPr>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CEC9D9" w14:textId="77777777" w:rsidR="00D4235F" w:rsidRPr="003E0E45" w:rsidRDefault="00D4235F" w:rsidP="00C5335D">
            <w:pPr>
              <w:rPr>
                <w:sz w:val="20"/>
                <w:szCs w:val="20"/>
              </w:rPr>
            </w:pPr>
            <w:r w:rsidRPr="003E0E45">
              <w:rPr>
                <w:sz w:val="20"/>
                <w:szCs w:val="20"/>
              </w:rPr>
              <w:t>Waveform</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226266" w14:textId="77777777" w:rsidR="00D4235F" w:rsidRPr="003E0E45" w:rsidRDefault="00D4235F" w:rsidP="00C5335D">
            <w:pPr>
              <w:spacing w:before="20" w:after="20" w:line="276" w:lineRule="auto"/>
              <w:rPr>
                <w:sz w:val="20"/>
                <w:szCs w:val="20"/>
              </w:rPr>
            </w:pPr>
            <w:r w:rsidRPr="003E0E45">
              <w:rPr>
                <w:sz w:val="20"/>
                <w:szCs w:val="20"/>
              </w:rPr>
              <w:t>CP-OFDM</w:t>
            </w:r>
          </w:p>
        </w:tc>
      </w:tr>
      <w:tr w:rsidR="00D4235F" w:rsidRPr="00D4235F" w14:paraId="285394EC" w14:textId="77777777" w:rsidTr="003E0E45">
        <w:trPr>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11C2C7" w14:textId="77777777" w:rsidR="00D4235F" w:rsidRPr="003E0E45" w:rsidRDefault="00D4235F" w:rsidP="00C5335D">
            <w:pPr>
              <w:rPr>
                <w:sz w:val="20"/>
                <w:szCs w:val="20"/>
              </w:rPr>
            </w:pPr>
            <w:r w:rsidRPr="003E0E45">
              <w:rPr>
                <w:sz w:val="20"/>
                <w:szCs w:val="20"/>
              </w:rPr>
              <w:t>Number of UE receive chains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6A3A84" w14:textId="77777777" w:rsidR="00D4235F" w:rsidRPr="003E0E45" w:rsidRDefault="00D4235F" w:rsidP="00C5335D">
            <w:pPr>
              <w:spacing w:before="20" w:after="20" w:line="276" w:lineRule="auto"/>
              <w:rPr>
                <w:sz w:val="20"/>
                <w:szCs w:val="20"/>
              </w:rPr>
            </w:pPr>
            <w:r w:rsidRPr="003E0E45">
              <w:rPr>
                <w:sz w:val="20"/>
                <w:szCs w:val="20"/>
              </w:rPr>
              <w:t>2 for 2GHz</w:t>
            </w:r>
          </w:p>
        </w:tc>
      </w:tr>
      <w:tr w:rsidR="00D4235F" w:rsidRPr="00D4235F" w14:paraId="69C64306" w14:textId="77777777" w:rsidTr="003E0E45">
        <w:trPr>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84F9B4" w14:textId="77777777" w:rsidR="00D4235F" w:rsidRPr="003E0E45" w:rsidRDefault="00D4235F" w:rsidP="00C5335D">
            <w:pPr>
              <w:rPr>
                <w:sz w:val="20"/>
                <w:szCs w:val="20"/>
              </w:rPr>
            </w:pPr>
            <w:r w:rsidRPr="003E0E45">
              <w:rPr>
                <w:sz w:val="20"/>
                <w:szCs w:val="20"/>
              </w:rPr>
              <w:t>HARQ configuration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D6C2B4E" w14:textId="77777777" w:rsidR="00D4235F" w:rsidRPr="003E0E45" w:rsidRDefault="00D4235F" w:rsidP="00C5335D">
            <w:pPr>
              <w:spacing w:before="20" w:after="20" w:line="276" w:lineRule="auto"/>
              <w:rPr>
                <w:sz w:val="20"/>
                <w:szCs w:val="20"/>
              </w:rPr>
            </w:pPr>
            <w:r w:rsidRPr="003E0E45">
              <w:rPr>
                <w:sz w:val="20"/>
                <w:szCs w:val="20"/>
              </w:rPr>
              <w:t>Without HAQR</w:t>
            </w:r>
          </w:p>
        </w:tc>
      </w:tr>
      <w:tr w:rsidR="00D4235F" w:rsidRPr="00D4235F" w14:paraId="1895057C" w14:textId="77777777" w:rsidTr="003E0E45">
        <w:trPr>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6062866" w14:textId="77777777" w:rsidR="00D4235F" w:rsidRPr="003E0E45" w:rsidRDefault="00D4235F" w:rsidP="00C5335D">
            <w:pPr>
              <w:rPr>
                <w:sz w:val="20"/>
                <w:szCs w:val="20"/>
              </w:rPr>
            </w:pPr>
            <w:r w:rsidRPr="003E0E45">
              <w:rPr>
                <w:sz w:val="20"/>
                <w:szCs w:val="20"/>
              </w:rPr>
              <w:t>DMRS configuration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48CE7C" w14:textId="77777777" w:rsidR="00D4235F" w:rsidRPr="003E0E45" w:rsidRDefault="00D4235F" w:rsidP="00C5335D">
            <w:pPr>
              <w:spacing w:before="20" w:after="20" w:line="276" w:lineRule="auto"/>
              <w:rPr>
                <w:sz w:val="20"/>
                <w:szCs w:val="20"/>
              </w:rPr>
            </w:pPr>
            <w:r w:rsidRPr="003E0E45">
              <w:rPr>
                <w:sz w:val="20"/>
                <w:szCs w:val="20"/>
              </w:rPr>
              <w:t xml:space="preserve">For VoIP, with UE speed 3km/h, Type I, 2 DMRS symbol, no multiplexing with data is assumed. </w:t>
            </w:r>
          </w:p>
          <w:p w14:paraId="35264796" w14:textId="476D45A8" w:rsidR="00D4235F" w:rsidRPr="003E0E45" w:rsidRDefault="00D4235F" w:rsidP="00C5335D">
            <w:pPr>
              <w:spacing w:before="20" w:after="20" w:line="276" w:lineRule="auto"/>
              <w:rPr>
                <w:sz w:val="20"/>
                <w:szCs w:val="20"/>
              </w:rPr>
            </w:pPr>
            <w:r w:rsidRPr="003E0E45">
              <w:rPr>
                <w:sz w:val="20"/>
                <w:szCs w:val="20"/>
              </w:rPr>
              <w:t xml:space="preserve">PDSCH DMRS is Type A with </w:t>
            </w:r>
            <w:r w:rsidRPr="003E0E45">
              <w:rPr>
                <w:i/>
                <w:sz w:val="20"/>
                <w:szCs w:val="20"/>
              </w:rPr>
              <w:t>l</w:t>
            </w:r>
            <w:r w:rsidRPr="003E0E45">
              <w:rPr>
                <w:i/>
                <w:sz w:val="20"/>
                <w:szCs w:val="20"/>
                <w:vertAlign w:val="subscript"/>
              </w:rPr>
              <w:t>0</w:t>
            </w:r>
            <w:r w:rsidRPr="003E0E45">
              <w:rPr>
                <w:sz w:val="20"/>
                <w:szCs w:val="20"/>
              </w:rPr>
              <w:t xml:space="preserve"> = 2, </w:t>
            </w:r>
            <w:r w:rsidRPr="003E0E45">
              <w:rPr>
                <w:i/>
                <w:sz w:val="20"/>
                <w:szCs w:val="20"/>
              </w:rPr>
              <w:t>l</w:t>
            </w:r>
            <w:r w:rsidRPr="003E0E45">
              <w:rPr>
                <w:i/>
                <w:sz w:val="20"/>
                <w:szCs w:val="20"/>
                <w:vertAlign w:val="subscript"/>
              </w:rPr>
              <w:t>1</w:t>
            </w:r>
            <w:r w:rsidRPr="003E0E45">
              <w:rPr>
                <w:sz w:val="20"/>
                <w:szCs w:val="20"/>
              </w:rPr>
              <w:t xml:space="preserve"> = 11.</w:t>
            </w:r>
          </w:p>
        </w:tc>
      </w:tr>
      <w:tr w:rsidR="00D4235F" w:rsidRPr="00D4235F" w14:paraId="2EC82A4F" w14:textId="77777777" w:rsidTr="003E0E45">
        <w:trPr>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001E2C" w14:textId="77777777" w:rsidR="00D4235F" w:rsidRPr="003E0E45" w:rsidRDefault="00D4235F" w:rsidP="00C5335D">
            <w:pPr>
              <w:rPr>
                <w:sz w:val="20"/>
                <w:szCs w:val="20"/>
              </w:rPr>
            </w:pPr>
            <w:r w:rsidRPr="003E0E45">
              <w:rPr>
                <w:sz w:val="20"/>
                <w:szCs w:val="20"/>
              </w:rPr>
              <w:t>PRBs/MCS for VoIP</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7923356" w14:textId="2C0EF565" w:rsidR="00D4235F" w:rsidRPr="003E0E45" w:rsidRDefault="00D4235F" w:rsidP="00C5335D">
            <w:pPr>
              <w:spacing w:before="20" w:after="20" w:line="276" w:lineRule="auto"/>
              <w:rPr>
                <w:sz w:val="20"/>
                <w:szCs w:val="20"/>
              </w:rPr>
            </w:pPr>
            <w:r w:rsidRPr="003E0E45">
              <w:rPr>
                <w:sz w:val="20"/>
                <w:szCs w:val="20"/>
              </w:rPr>
              <w:t xml:space="preserve">PRBs = 25; MCS 0 </w:t>
            </w:r>
            <w:r>
              <w:rPr>
                <w:sz w:val="20"/>
                <w:szCs w:val="20"/>
              </w:rPr>
              <w:t>in</w:t>
            </w:r>
            <w:r w:rsidRPr="003E0E45">
              <w:rPr>
                <w:sz w:val="20"/>
                <w:szCs w:val="20"/>
              </w:rPr>
              <w:t xml:space="preserve"> </w:t>
            </w:r>
            <w:r w:rsidRPr="003E0E45">
              <w:rPr>
                <w:rFonts w:eastAsia="MS Gothic"/>
                <w:sz w:val="20"/>
                <w:szCs w:val="20"/>
                <w:lang w:eastAsia="zh-CN"/>
              </w:rPr>
              <w:t>MCS Table 5.1.3.1-3 in [4]</w:t>
            </w:r>
            <w:r w:rsidRPr="003E0E45">
              <w:rPr>
                <w:sz w:val="20"/>
                <w:szCs w:val="20"/>
              </w:rPr>
              <w:t xml:space="preserve"> for PDSCH</w:t>
            </w:r>
          </w:p>
        </w:tc>
      </w:tr>
      <w:tr w:rsidR="00D4235F" w:rsidRPr="00D4235F" w14:paraId="600A3242" w14:textId="77777777" w:rsidTr="003E0E45">
        <w:trPr>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0BD7CA" w14:textId="77777777" w:rsidR="00D4235F" w:rsidRPr="003E0E45" w:rsidRDefault="00D4235F" w:rsidP="00C5335D">
            <w:pPr>
              <w:rPr>
                <w:sz w:val="20"/>
                <w:szCs w:val="20"/>
              </w:rPr>
            </w:pPr>
            <w:r w:rsidRPr="003E0E45">
              <w:rPr>
                <w:sz w:val="20"/>
                <w:szCs w:val="20"/>
              </w:rPr>
              <w:t>PRBs/MCS for Msg. 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6237F9" w14:textId="56D057B8" w:rsidR="00D4235F" w:rsidRPr="003E0E45" w:rsidRDefault="00D4235F" w:rsidP="00C5335D">
            <w:pPr>
              <w:spacing w:before="20" w:after="20" w:line="276" w:lineRule="auto"/>
              <w:rPr>
                <w:sz w:val="20"/>
                <w:szCs w:val="20"/>
              </w:rPr>
            </w:pPr>
            <w:r w:rsidRPr="003E0E45">
              <w:rPr>
                <w:sz w:val="20"/>
                <w:szCs w:val="20"/>
              </w:rPr>
              <w:t xml:space="preserve">PRBs = 96; MCS 2 </w:t>
            </w:r>
            <w:r>
              <w:rPr>
                <w:sz w:val="20"/>
                <w:szCs w:val="20"/>
              </w:rPr>
              <w:t>in</w:t>
            </w:r>
            <w:r w:rsidRPr="003E0E45">
              <w:rPr>
                <w:sz w:val="20"/>
                <w:szCs w:val="20"/>
              </w:rPr>
              <w:t xml:space="preserve"> </w:t>
            </w:r>
            <w:r w:rsidRPr="00690752">
              <w:rPr>
                <w:rFonts w:eastAsia="MS Gothic"/>
                <w:sz w:val="20"/>
                <w:szCs w:val="20"/>
                <w:lang w:eastAsia="zh-CN"/>
              </w:rPr>
              <w:t>MCS Table 5.1.3.1-3 in [4]</w:t>
            </w:r>
            <w:r w:rsidRPr="003E0E45">
              <w:rPr>
                <w:sz w:val="20"/>
                <w:szCs w:val="20"/>
              </w:rPr>
              <w:t xml:space="preserve"> for PDSCH</w:t>
            </w:r>
          </w:p>
        </w:tc>
      </w:tr>
      <w:tr w:rsidR="00D4235F" w:rsidRPr="00D4235F" w14:paraId="2BB9892B" w14:textId="77777777" w:rsidTr="003E0E45">
        <w:trPr>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36EFE9" w14:textId="77777777" w:rsidR="00D4235F" w:rsidRPr="003E0E45" w:rsidRDefault="00D4235F" w:rsidP="00C5335D">
            <w:pPr>
              <w:rPr>
                <w:sz w:val="20"/>
                <w:szCs w:val="20"/>
              </w:rPr>
            </w:pPr>
            <w:r w:rsidRPr="003E0E45">
              <w:rPr>
                <w:sz w:val="20"/>
                <w:szCs w:val="20"/>
              </w:rPr>
              <w:t>PRBs/MCS for Low Data Rate</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09E80A2" w14:textId="0C7DC638" w:rsidR="00D4235F" w:rsidRPr="003E0E45" w:rsidRDefault="00D4235F" w:rsidP="00C5335D">
            <w:pPr>
              <w:spacing w:before="20" w:after="20" w:line="276" w:lineRule="auto"/>
              <w:rPr>
                <w:sz w:val="20"/>
                <w:szCs w:val="20"/>
              </w:rPr>
            </w:pPr>
            <w:r w:rsidRPr="003E0E45">
              <w:rPr>
                <w:sz w:val="20"/>
                <w:szCs w:val="20"/>
              </w:rPr>
              <w:t>PRBs = 106; MCS 2</w:t>
            </w:r>
            <w:r w:rsidRPr="003E0E45">
              <w:rPr>
                <w:sz w:val="20"/>
                <w:szCs w:val="20"/>
                <w:lang w:val="en-US"/>
              </w:rPr>
              <w:t>/8/10</w:t>
            </w:r>
            <w:r w:rsidRPr="003E0E45">
              <w:rPr>
                <w:sz w:val="20"/>
                <w:szCs w:val="20"/>
              </w:rPr>
              <w:t xml:space="preserve"> </w:t>
            </w:r>
            <w:r>
              <w:rPr>
                <w:sz w:val="20"/>
                <w:szCs w:val="20"/>
              </w:rPr>
              <w:t>in</w:t>
            </w:r>
            <w:r w:rsidRPr="003E0E45">
              <w:rPr>
                <w:sz w:val="20"/>
                <w:szCs w:val="20"/>
              </w:rPr>
              <w:t xml:space="preserve"> </w:t>
            </w:r>
            <w:r w:rsidRPr="00690752">
              <w:rPr>
                <w:rFonts w:eastAsia="MS Gothic"/>
                <w:sz w:val="20"/>
                <w:szCs w:val="20"/>
                <w:lang w:eastAsia="zh-CN"/>
              </w:rPr>
              <w:t>MCS Table 5.1.3.1-3 in [4]</w:t>
            </w:r>
            <w:r w:rsidRPr="003E0E45">
              <w:rPr>
                <w:sz w:val="20"/>
                <w:szCs w:val="20"/>
              </w:rPr>
              <w:t xml:space="preserve"> for PDSCH</w:t>
            </w:r>
          </w:p>
        </w:tc>
      </w:tr>
      <w:tr w:rsidR="00D4235F" w:rsidRPr="00D4235F" w14:paraId="271143D3" w14:textId="77777777" w:rsidTr="003E0E45">
        <w:trPr>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7CFF796" w14:textId="77777777" w:rsidR="00D4235F" w:rsidRPr="003E0E45" w:rsidRDefault="00D4235F" w:rsidP="00C5335D">
            <w:pPr>
              <w:rPr>
                <w:sz w:val="20"/>
                <w:szCs w:val="20"/>
              </w:rPr>
            </w:pPr>
            <w:r w:rsidRPr="003E0E45">
              <w:rPr>
                <w:sz w:val="20"/>
                <w:szCs w:val="20"/>
              </w:rPr>
              <w:t>PDSCH duration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59FB79" w14:textId="77777777" w:rsidR="00D4235F" w:rsidRPr="003E0E45" w:rsidRDefault="00D4235F" w:rsidP="00C5335D">
            <w:pPr>
              <w:spacing w:before="20" w:after="20" w:line="276" w:lineRule="auto"/>
              <w:rPr>
                <w:sz w:val="20"/>
                <w:szCs w:val="20"/>
                <w:lang w:val="da-DK"/>
              </w:rPr>
            </w:pPr>
            <w:r w:rsidRPr="003E0E45">
              <w:rPr>
                <w:sz w:val="20"/>
                <w:szCs w:val="20"/>
                <w:lang w:val="da-DK"/>
              </w:rPr>
              <w:t>12 OS</w:t>
            </w:r>
          </w:p>
        </w:tc>
      </w:tr>
      <w:bookmarkEnd w:id="77"/>
    </w:tbl>
    <w:p w14:paraId="5D898171" w14:textId="77777777" w:rsidR="009728F0" w:rsidRPr="00C42416" w:rsidRDefault="009728F0" w:rsidP="009728F0">
      <w:pPr>
        <w:rPr>
          <w:lang w:eastAsia="zh-CN"/>
        </w:rPr>
      </w:pPr>
    </w:p>
    <w:p w14:paraId="7F37ADFB" w14:textId="77777777" w:rsidR="009728F0" w:rsidRPr="00E91ECF" w:rsidRDefault="008D2F95" w:rsidP="00E91ECF">
      <w:pPr>
        <w:pStyle w:val="2"/>
        <w:numPr>
          <w:ilvl w:val="0"/>
          <w:numId w:val="0"/>
        </w:numPr>
        <w:tabs>
          <w:tab w:val="num" w:pos="576"/>
        </w:tabs>
        <w:rPr>
          <w:rFonts w:eastAsiaTheme="minorEastAsia"/>
          <w:lang w:val="en-US" w:eastAsia="zh-CN"/>
        </w:rPr>
      </w:pPr>
      <w:r>
        <w:rPr>
          <w:rFonts w:eastAsiaTheme="minorEastAsia" w:hint="eastAsia"/>
          <w:lang w:val="en-US" w:eastAsia="zh-CN"/>
        </w:rPr>
        <w:t>B.5</w:t>
      </w:r>
      <w:r>
        <w:rPr>
          <w:rFonts w:eastAsiaTheme="minorEastAsia"/>
        </w:rPr>
        <w:t xml:space="preserve"> </w:t>
      </w:r>
      <w:r w:rsidR="009728F0" w:rsidRPr="00E91ECF">
        <w:rPr>
          <w:rFonts w:eastAsiaTheme="minorEastAsia"/>
          <w:lang w:val="en-US" w:eastAsia="zh-CN"/>
        </w:rPr>
        <w:t>PDCCH</w:t>
      </w:r>
    </w:p>
    <w:p w14:paraId="161A5F89" w14:textId="5D431975" w:rsidR="009728F0" w:rsidRPr="00F00741" w:rsidRDefault="009728F0" w:rsidP="009728F0">
      <w:pPr>
        <w:pStyle w:val="af6"/>
      </w:pPr>
      <w:r>
        <w:t xml:space="preserve">Table </w:t>
      </w:r>
      <w:r w:rsidR="000172B2">
        <w:fldChar w:fldCharType="begin"/>
      </w:r>
      <w:r>
        <w:instrText xml:space="preserve"> SEQ Table \* ARABIC </w:instrText>
      </w:r>
      <w:r w:rsidR="000172B2">
        <w:fldChar w:fldCharType="separate"/>
      </w:r>
      <w:r w:rsidR="001C5016">
        <w:rPr>
          <w:noProof/>
        </w:rPr>
        <w:t>38</w:t>
      </w:r>
      <w:r w:rsidR="000172B2">
        <w:fldChar w:fldCharType="end"/>
      </w:r>
      <w:r>
        <w:t xml:space="preserve"> PDCCH simulation assumption</w:t>
      </w:r>
    </w:p>
    <w:tbl>
      <w:tblPr>
        <w:tblW w:w="5000" w:type="pct"/>
        <w:jc w:val="center"/>
        <w:tblCellMar>
          <w:left w:w="0" w:type="dxa"/>
          <w:right w:w="0" w:type="dxa"/>
        </w:tblCellMar>
        <w:tblLook w:val="04A0" w:firstRow="1" w:lastRow="0" w:firstColumn="1" w:lastColumn="0" w:noHBand="0" w:noVBand="1"/>
      </w:tblPr>
      <w:tblGrid>
        <w:gridCol w:w="5438"/>
        <w:gridCol w:w="3858"/>
      </w:tblGrid>
      <w:tr w:rsidR="009728F0" w:rsidRPr="003A0B26" w14:paraId="17692979" w14:textId="77777777" w:rsidTr="003E0E45">
        <w:trPr>
          <w:trHeight w:val="20"/>
          <w:jc w:val="center"/>
        </w:trPr>
        <w:tc>
          <w:tcPr>
            <w:tcW w:w="2925" w:type="pct"/>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0CCFCD3C" w14:textId="77777777" w:rsidR="009728F0" w:rsidRPr="003A0B26" w:rsidRDefault="009728F0" w:rsidP="00D305E8">
            <w:pPr>
              <w:overflowPunct w:val="0"/>
              <w:jc w:val="center"/>
              <w:textAlignment w:val="baseline"/>
              <w:rPr>
                <w:rFonts w:eastAsia="Batang"/>
                <w:b/>
                <w:bCs/>
                <w:sz w:val="20"/>
                <w:szCs w:val="18"/>
              </w:rPr>
            </w:pPr>
            <w:r w:rsidRPr="003A0B26">
              <w:rPr>
                <w:rFonts w:eastAsia="Batang"/>
                <w:b/>
                <w:bCs/>
                <w:color w:val="000000"/>
                <w:sz w:val="20"/>
                <w:szCs w:val="18"/>
              </w:rPr>
              <w:t>Parameter</w:t>
            </w:r>
          </w:p>
        </w:tc>
        <w:tc>
          <w:tcPr>
            <w:tcW w:w="2075" w:type="pct"/>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1B012EB2" w14:textId="77777777" w:rsidR="009728F0" w:rsidRPr="003A0B26" w:rsidRDefault="009728F0" w:rsidP="00D305E8">
            <w:pPr>
              <w:overflowPunct w:val="0"/>
              <w:jc w:val="center"/>
              <w:textAlignment w:val="baseline"/>
              <w:rPr>
                <w:rFonts w:eastAsia="Batang"/>
                <w:b/>
                <w:bCs/>
                <w:sz w:val="20"/>
                <w:szCs w:val="18"/>
              </w:rPr>
            </w:pPr>
            <w:r w:rsidRPr="003A0B26">
              <w:rPr>
                <w:rFonts w:eastAsia="Batang"/>
                <w:b/>
                <w:bCs/>
                <w:color w:val="000000"/>
                <w:sz w:val="20"/>
                <w:szCs w:val="18"/>
              </w:rPr>
              <w:t>Value</w:t>
            </w:r>
          </w:p>
        </w:tc>
      </w:tr>
      <w:tr w:rsidR="009728F0" w:rsidRPr="003A0B26" w14:paraId="271B9E9E" w14:textId="77777777" w:rsidTr="003E0E45">
        <w:trPr>
          <w:trHeight w:val="20"/>
          <w:jc w:val="center"/>
        </w:trPr>
        <w:tc>
          <w:tcPr>
            <w:tcW w:w="292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68D362" w14:textId="77777777" w:rsidR="009728F0" w:rsidRPr="003A0B26" w:rsidRDefault="009728F0" w:rsidP="00D305E8">
            <w:pPr>
              <w:rPr>
                <w:rFonts w:eastAsia="Batang"/>
                <w:sz w:val="20"/>
                <w:szCs w:val="18"/>
              </w:rPr>
            </w:pPr>
            <w:r w:rsidRPr="003A0B26">
              <w:rPr>
                <w:rFonts w:eastAsia="Batang"/>
                <w:sz w:val="20"/>
                <w:szCs w:val="18"/>
              </w:rPr>
              <w:t>Number of UE receive chains</w:t>
            </w:r>
          </w:p>
        </w:tc>
        <w:tc>
          <w:tcPr>
            <w:tcW w:w="207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823AEF" w14:textId="77777777" w:rsidR="009728F0" w:rsidRDefault="009728F0" w:rsidP="00D305E8">
            <w:pPr>
              <w:spacing w:before="20" w:after="20" w:line="276" w:lineRule="auto"/>
              <w:rPr>
                <w:rFonts w:eastAsia="Batang"/>
                <w:sz w:val="20"/>
                <w:szCs w:val="18"/>
              </w:rPr>
            </w:pPr>
            <w:r>
              <w:rPr>
                <w:rFonts w:eastAsia="Batang"/>
                <w:sz w:val="20"/>
                <w:szCs w:val="18"/>
              </w:rPr>
              <w:t>1</w:t>
            </w:r>
          </w:p>
        </w:tc>
      </w:tr>
      <w:tr w:rsidR="009728F0" w:rsidRPr="003A0B26" w14:paraId="12B1199D" w14:textId="77777777" w:rsidTr="003E0E45">
        <w:trPr>
          <w:trHeight w:val="20"/>
          <w:jc w:val="center"/>
        </w:trPr>
        <w:tc>
          <w:tcPr>
            <w:tcW w:w="292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A0EB49" w14:textId="77777777" w:rsidR="009728F0" w:rsidRPr="003A0B26" w:rsidRDefault="009728F0" w:rsidP="00D305E8">
            <w:pPr>
              <w:rPr>
                <w:rFonts w:eastAsia="Batang"/>
                <w:sz w:val="20"/>
                <w:szCs w:val="18"/>
              </w:rPr>
            </w:pPr>
            <w:r w:rsidRPr="003A0B26">
              <w:rPr>
                <w:rFonts w:eastAsia="Batang"/>
                <w:sz w:val="20"/>
                <w:szCs w:val="18"/>
              </w:rPr>
              <w:t>Aggregation level</w:t>
            </w:r>
          </w:p>
        </w:tc>
        <w:tc>
          <w:tcPr>
            <w:tcW w:w="207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6F5231" w14:textId="77777777" w:rsidR="009728F0" w:rsidRPr="003A0B26" w:rsidRDefault="009728F0" w:rsidP="00D305E8">
            <w:pPr>
              <w:spacing w:before="20" w:after="20" w:line="276" w:lineRule="auto"/>
              <w:rPr>
                <w:rFonts w:eastAsia="Batang"/>
                <w:sz w:val="20"/>
                <w:szCs w:val="18"/>
              </w:rPr>
            </w:pPr>
            <w:r w:rsidRPr="003A0B26">
              <w:rPr>
                <w:rFonts w:eastAsia="Batang"/>
                <w:sz w:val="20"/>
                <w:szCs w:val="18"/>
              </w:rPr>
              <w:t>16</w:t>
            </w:r>
          </w:p>
        </w:tc>
      </w:tr>
      <w:tr w:rsidR="009728F0" w:rsidRPr="003A0B26" w14:paraId="37A396E9" w14:textId="77777777" w:rsidTr="003E0E45">
        <w:trPr>
          <w:trHeight w:val="20"/>
          <w:jc w:val="center"/>
        </w:trPr>
        <w:tc>
          <w:tcPr>
            <w:tcW w:w="292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306085" w14:textId="77777777" w:rsidR="009728F0" w:rsidRPr="003A0B26" w:rsidRDefault="009728F0" w:rsidP="00D305E8">
            <w:pPr>
              <w:rPr>
                <w:rFonts w:eastAsia="Batang"/>
                <w:sz w:val="20"/>
                <w:szCs w:val="18"/>
              </w:rPr>
            </w:pPr>
            <w:r w:rsidRPr="003A0B26">
              <w:rPr>
                <w:rFonts w:eastAsia="Batang"/>
                <w:sz w:val="20"/>
                <w:szCs w:val="18"/>
              </w:rPr>
              <w:t>Payload</w:t>
            </w:r>
          </w:p>
        </w:tc>
        <w:tc>
          <w:tcPr>
            <w:tcW w:w="207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F3A8E7" w14:textId="77777777" w:rsidR="009728F0" w:rsidRPr="003A0B26" w:rsidRDefault="009728F0" w:rsidP="00D305E8">
            <w:pPr>
              <w:spacing w:before="20" w:after="20" w:line="276" w:lineRule="auto"/>
              <w:rPr>
                <w:rFonts w:eastAsia="Batang"/>
                <w:sz w:val="20"/>
                <w:szCs w:val="18"/>
              </w:rPr>
            </w:pPr>
            <w:r w:rsidRPr="003A0B26">
              <w:rPr>
                <w:rFonts w:eastAsia="Batang"/>
                <w:sz w:val="20"/>
                <w:szCs w:val="18"/>
              </w:rPr>
              <w:t>40 bits</w:t>
            </w:r>
          </w:p>
        </w:tc>
      </w:tr>
      <w:tr w:rsidR="009728F0" w:rsidRPr="003A0B26" w14:paraId="0831190C" w14:textId="77777777" w:rsidTr="003E0E45">
        <w:trPr>
          <w:trHeight w:val="20"/>
          <w:jc w:val="center"/>
        </w:trPr>
        <w:tc>
          <w:tcPr>
            <w:tcW w:w="292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E13F30" w14:textId="77777777" w:rsidR="009728F0" w:rsidRPr="003A0B26" w:rsidRDefault="009728F0" w:rsidP="00D305E8">
            <w:pPr>
              <w:rPr>
                <w:rFonts w:eastAsia="Batang"/>
                <w:sz w:val="20"/>
                <w:szCs w:val="18"/>
              </w:rPr>
            </w:pPr>
            <w:r w:rsidRPr="003A0B26">
              <w:rPr>
                <w:rFonts w:eastAsia="Batang"/>
                <w:sz w:val="20"/>
                <w:szCs w:val="18"/>
              </w:rPr>
              <w:t>CORESET size</w:t>
            </w:r>
          </w:p>
        </w:tc>
        <w:tc>
          <w:tcPr>
            <w:tcW w:w="207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41E668" w14:textId="77777777" w:rsidR="009728F0" w:rsidRPr="003A0B26" w:rsidRDefault="009728F0" w:rsidP="00D305E8">
            <w:pPr>
              <w:spacing w:before="20" w:after="20" w:line="276" w:lineRule="auto"/>
              <w:rPr>
                <w:rFonts w:eastAsia="Batang"/>
                <w:sz w:val="20"/>
                <w:szCs w:val="18"/>
              </w:rPr>
            </w:pPr>
            <w:r w:rsidRPr="003A0B26">
              <w:rPr>
                <w:rFonts w:eastAsia="Batang"/>
                <w:sz w:val="20"/>
                <w:szCs w:val="18"/>
              </w:rPr>
              <w:t>2 symbols, 48 PRBs</w:t>
            </w:r>
          </w:p>
        </w:tc>
      </w:tr>
      <w:tr w:rsidR="009728F0" w:rsidRPr="003A0B26" w14:paraId="68B47BCE" w14:textId="77777777" w:rsidTr="003E0E45">
        <w:trPr>
          <w:trHeight w:val="20"/>
          <w:jc w:val="center"/>
        </w:trPr>
        <w:tc>
          <w:tcPr>
            <w:tcW w:w="292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E9A9F2C" w14:textId="77777777" w:rsidR="009728F0" w:rsidRPr="003A0B26" w:rsidRDefault="009728F0" w:rsidP="00D305E8">
            <w:pPr>
              <w:rPr>
                <w:rFonts w:eastAsia="Batang"/>
                <w:sz w:val="20"/>
                <w:szCs w:val="18"/>
              </w:rPr>
            </w:pPr>
            <w:r w:rsidRPr="003A0B26">
              <w:rPr>
                <w:rFonts w:eastAsia="Batang"/>
                <w:sz w:val="20"/>
                <w:szCs w:val="18"/>
              </w:rPr>
              <w:t>Tx Diversity</w:t>
            </w:r>
          </w:p>
        </w:tc>
        <w:tc>
          <w:tcPr>
            <w:tcW w:w="207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D95591" w14:textId="77777777" w:rsidR="009728F0" w:rsidRPr="003A0B26" w:rsidRDefault="009728F0" w:rsidP="00D305E8">
            <w:pPr>
              <w:spacing w:before="20" w:after="20" w:line="276" w:lineRule="auto"/>
              <w:rPr>
                <w:rFonts w:eastAsia="Batang"/>
                <w:sz w:val="20"/>
                <w:szCs w:val="18"/>
              </w:rPr>
            </w:pPr>
            <w:r>
              <w:rPr>
                <w:rFonts w:eastAsia="Batang"/>
                <w:sz w:val="20"/>
                <w:szCs w:val="18"/>
              </w:rPr>
              <w:t>1T</w:t>
            </w:r>
          </w:p>
        </w:tc>
      </w:tr>
      <w:tr w:rsidR="009728F0" w:rsidRPr="003A0B26" w14:paraId="6C9F6240" w14:textId="77777777" w:rsidTr="003E0E45">
        <w:trPr>
          <w:trHeight w:val="20"/>
          <w:jc w:val="center"/>
        </w:trPr>
        <w:tc>
          <w:tcPr>
            <w:tcW w:w="292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FE8FD5" w14:textId="77777777" w:rsidR="009728F0" w:rsidRPr="003A0B26" w:rsidRDefault="009728F0" w:rsidP="00D305E8">
            <w:pPr>
              <w:rPr>
                <w:rFonts w:eastAsia="Batang"/>
                <w:sz w:val="20"/>
                <w:szCs w:val="18"/>
              </w:rPr>
            </w:pPr>
            <w:r w:rsidRPr="003A0B26">
              <w:rPr>
                <w:rFonts w:eastAsia="Batang"/>
                <w:sz w:val="20"/>
                <w:szCs w:val="18"/>
              </w:rPr>
              <w:t>BLER</w:t>
            </w:r>
          </w:p>
        </w:tc>
        <w:tc>
          <w:tcPr>
            <w:tcW w:w="207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E0E434" w14:textId="77777777" w:rsidR="009728F0" w:rsidRDefault="009728F0" w:rsidP="00D305E8">
            <w:pPr>
              <w:spacing w:before="20" w:after="20" w:line="276" w:lineRule="auto"/>
              <w:rPr>
                <w:rFonts w:eastAsia="Batang"/>
                <w:sz w:val="20"/>
                <w:szCs w:val="18"/>
              </w:rPr>
            </w:pPr>
            <w:r w:rsidRPr="003A0B26">
              <w:rPr>
                <w:rFonts w:eastAsia="Batang"/>
                <w:sz w:val="20"/>
                <w:szCs w:val="18"/>
              </w:rPr>
              <w:t>1% BLER</w:t>
            </w:r>
          </w:p>
        </w:tc>
      </w:tr>
    </w:tbl>
    <w:p w14:paraId="72999B7A" w14:textId="357E6BD3" w:rsidR="008D0181" w:rsidRDefault="008D0181" w:rsidP="003E0E45">
      <w:pPr>
        <w:tabs>
          <w:tab w:val="left" w:pos="720"/>
        </w:tabs>
        <w:outlineLvl w:val="0"/>
        <w:rPr>
          <w:lang w:eastAsia="zh-CN"/>
        </w:rPr>
      </w:pPr>
    </w:p>
    <w:sectPr w:rsidR="008D0181" w:rsidSect="000A3C17">
      <w:type w:val="continuous"/>
      <w:pgSz w:w="11907" w:h="16840" w:code="9"/>
      <w:pgMar w:top="1440" w:right="1151"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683EC9" w14:textId="77777777" w:rsidR="00A802A7" w:rsidRDefault="00A802A7" w:rsidP="005B0279">
      <w:pPr>
        <w:spacing w:after="0"/>
      </w:pPr>
      <w:r>
        <w:separator/>
      </w:r>
    </w:p>
  </w:endnote>
  <w:endnote w:type="continuationSeparator" w:id="0">
    <w:p w14:paraId="4B27A764" w14:textId="77777777" w:rsidR="00A802A7" w:rsidRDefault="00A802A7" w:rsidP="005B027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Yu Gothic"/>
    <w:panose1 w:val="02020609040205080304"/>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U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B0FEE2" w14:textId="77777777" w:rsidR="00A802A7" w:rsidRDefault="00A802A7" w:rsidP="005B0279">
      <w:pPr>
        <w:spacing w:after="0"/>
      </w:pPr>
      <w:r>
        <w:separator/>
      </w:r>
    </w:p>
  </w:footnote>
  <w:footnote w:type="continuationSeparator" w:id="0">
    <w:p w14:paraId="4E34DCBC" w14:textId="77777777" w:rsidR="00A802A7" w:rsidRDefault="00A802A7" w:rsidP="005B027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75pt;height:.75pt;visibility:visible;mso-wrap-style:square" o:bullet="t">
        <v:imagedata r:id="rId1" o:title=""/>
      </v:shape>
    </w:pict>
  </w:numPicBullet>
  <w:abstractNum w:abstractNumId="0" w15:restartNumberingAfterBreak="0">
    <w:nsid w:val="FFFFFF89"/>
    <w:multiLevelType w:val="singleLevel"/>
    <w:tmpl w:val="2D0A2226"/>
    <w:lvl w:ilvl="0">
      <w:start w:val="1"/>
      <w:numFmt w:val="bullet"/>
      <w:lvlText w:val=""/>
      <w:lvlJc w:val="left"/>
      <w:pPr>
        <w:tabs>
          <w:tab w:val="left" w:pos="360"/>
        </w:tabs>
        <w:ind w:left="360" w:hanging="360"/>
      </w:pPr>
      <w:rPr>
        <w:rFonts w:ascii="Symbol" w:eastAsia="Times New Roman"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62B4368"/>
    <w:multiLevelType w:val="hybridMultilevel"/>
    <w:tmpl w:val="A3E64D38"/>
    <w:lvl w:ilvl="0" w:tplc="D682EFB6">
      <w:start w:val="5"/>
      <w:numFmt w:val="bullet"/>
      <w:lvlText w:val="-"/>
      <w:lvlJc w:val="left"/>
      <w:pPr>
        <w:ind w:left="360" w:hanging="360"/>
      </w:pPr>
      <w:rPr>
        <w:rFonts w:ascii="Times New Roman" w:eastAsia="宋体"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06B0C09"/>
    <w:multiLevelType w:val="hybridMultilevel"/>
    <w:tmpl w:val="F15CD7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1807F16"/>
    <w:multiLevelType w:val="hybridMultilevel"/>
    <w:tmpl w:val="6C08E360"/>
    <w:lvl w:ilvl="0" w:tplc="4202C932">
      <w:start w:val="1"/>
      <w:numFmt w:val="bullet"/>
      <w:lvlText w:val=""/>
      <w:lvlJc w:val="left"/>
      <w:pPr>
        <w:ind w:left="1219" w:hanging="420"/>
      </w:pPr>
      <w:rPr>
        <w:rFonts w:ascii="Symbol" w:eastAsia="MS Mincho" w:hAnsi="Symbol" w:cs="Times New Roman" w:hint="default"/>
      </w:rPr>
    </w:lvl>
    <w:lvl w:ilvl="1" w:tplc="04090003">
      <w:start w:val="1"/>
      <w:numFmt w:val="bullet"/>
      <w:lvlText w:val="o"/>
      <w:lvlJc w:val="left"/>
      <w:pPr>
        <w:ind w:left="1639" w:hanging="420"/>
      </w:pPr>
      <w:rPr>
        <w:rFonts w:ascii="Courier New" w:hAnsi="Courier New" w:cs="Courier New" w:hint="default"/>
      </w:rPr>
    </w:lvl>
    <w:lvl w:ilvl="2" w:tplc="B5A8667A">
      <w:numFmt w:val="bullet"/>
      <w:lvlText w:val="-"/>
      <w:lvlJc w:val="left"/>
      <w:pPr>
        <w:ind w:left="2059" w:hanging="420"/>
      </w:pPr>
      <w:rPr>
        <w:rFonts w:ascii="Times" w:eastAsia="Batang" w:hAnsi="Times" w:cs="Time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5" w15:restartNumberingAfterBreak="0">
    <w:nsid w:val="15093352"/>
    <w:multiLevelType w:val="hybridMultilevel"/>
    <w:tmpl w:val="12F0F1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3B557C1"/>
    <w:multiLevelType w:val="multilevel"/>
    <w:tmpl w:val="75D2834E"/>
    <w:lvl w:ilvl="0">
      <w:start w:val="1"/>
      <w:numFmt w:val="decimal"/>
      <w:pStyle w:val="1"/>
      <w:lvlText w:val="%1"/>
      <w:lvlJc w:val="left"/>
      <w:pPr>
        <w:tabs>
          <w:tab w:val="num" w:pos="432"/>
        </w:tabs>
        <w:ind w:left="432" w:hanging="432"/>
      </w:pPr>
      <w:rPr>
        <w:rFonts w:hint="eastAsia"/>
        <w:i w:val="0"/>
        <w:lang w:val="en-US"/>
      </w:rPr>
    </w:lvl>
    <w:lvl w:ilvl="1">
      <w:start w:val="1"/>
      <w:numFmt w:val="decimal"/>
      <w:pStyle w:val="2"/>
      <w:lvlText w:val="%1.%2"/>
      <w:lvlJc w:val="left"/>
      <w:pPr>
        <w:tabs>
          <w:tab w:val="num" w:pos="-1126"/>
        </w:tabs>
        <w:ind w:left="-1126" w:hanging="576"/>
      </w:pPr>
      <w:rPr>
        <w:rFonts w:ascii="Times New Roman" w:hAnsi="Times New Roman" w:cs="Times New Roman" w:hint="default"/>
        <w:b/>
        <w:i w:val="0"/>
        <w:sz w:val="24"/>
        <w:effect w:val="none"/>
      </w:rPr>
    </w:lvl>
    <w:lvl w:ilvl="2">
      <w:start w:val="1"/>
      <w:numFmt w:val="decimal"/>
      <w:pStyle w:val="3"/>
      <w:lvlText w:val="%1.%2.%3"/>
      <w:lvlJc w:val="left"/>
      <w:pPr>
        <w:tabs>
          <w:tab w:val="num" w:pos="-3675"/>
        </w:tabs>
        <w:ind w:left="-3675" w:hanging="720"/>
      </w:pPr>
      <w:rPr>
        <w:rFonts w:hint="eastAsia"/>
        <w:b/>
      </w:rPr>
    </w:lvl>
    <w:lvl w:ilvl="3">
      <w:start w:val="1"/>
      <w:numFmt w:val="decimal"/>
      <w:pStyle w:val="4"/>
      <w:lvlText w:val="%1.%2.%3.%4"/>
      <w:lvlJc w:val="left"/>
      <w:pPr>
        <w:tabs>
          <w:tab w:val="num" w:pos="-3531"/>
        </w:tabs>
        <w:ind w:left="-3531" w:hanging="864"/>
      </w:pPr>
      <w:rPr>
        <w:rFonts w:hint="eastAsia"/>
      </w:rPr>
    </w:lvl>
    <w:lvl w:ilvl="4">
      <w:start w:val="1"/>
      <w:numFmt w:val="decimal"/>
      <w:pStyle w:val="5"/>
      <w:lvlText w:val="%1.%2.%3.%4.%5"/>
      <w:lvlJc w:val="left"/>
      <w:pPr>
        <w:tabs>
          <w:tab w:val="num" w:pos="-3387"/>
        </w:tabs>
        <w:ind w:left="-3387" w:hanging="1008"/>
      </w:pPr>
      <w:rPr>
        <w:rFonts w:hint="eastAsia"/>
      </w:rPr>
    </w:lvl>
    <w:lvl w:ilvl="5">
      <w:start w:val="1"/>
      <w:numFmt w:val="decimal"/>
      <w:pStyle w:val="6"/>
      <w:lvlText w:val="%1.%2.%3.%4.%5.%6"/>
      <w:lvlJc w:val="left"/>
      <w:pPr>
        <w:tabs>
          <w:tab w:val="num" w:pos="-3243"/>
        </w:tabs>
        <w:ind w:left="-3243" w:hanging="1152"/>
      </w:pPr>
      <w:rPr>
        <w:rFonts w:hint="eastAsia"/>
      </w:rPr>
    </w:lvl>
    <w:lvl w:ilvl="6">
      <w:start w:val="1"/>
      <w:numFmt w:val="decimal"/>
      <w:pStyle w:val="7"/>
      <w:lvlText w:val="%1.%2.%3.%4.%5.%6.%7"/>
      <w:lvlJc w:val="left"/>
      <w:pPr>
        <w:tabs>
          <w:tab w:val="num" w:pos="-3099"/>
        </w:tabs>
        <w:ind w:left="-3099" w:hanging="1296"/>
      </w:pPr>
      <w:rPr>
        <w:rFonts w:hint="eastAsia"/>
      </w:rPr>
    </w:lvl>
    <w:lvl w:ilvl="7">
      <w:start w:val="1"/>
      <w:numFmt w:val="decimal"/>
      <w:pStyle w:val="8"/>
      <w:lvlText w:val="%1.%2.%3.%4.%5.%6.%7.%8"/>
      <w:lvlJc w:val="left"/>
      <w:pPr>
        <w:tabs>
          <w:tab w:val="num" w:pos="-2955"/>
        </w:tabs>
        <w:ind w:left="-2955" w:hanging="1440"/>
      </w:pPr>
      <w:rPr>
        <w:rFonts w:hint="eastAsia"/>
      </w:rPr>
    </w:lvl>
    <w:lvl w:ilvl="8">
      <w:start w:val="1"/>
      <w:numFmt w:val="decimal"/>
      <w:pStyle w:val="9"/>
      <w:lvlText w:val="%1.%2.%3.%4.%5.%6.%7.%8.%9"/>
      <w:lvlJc w:val="left"/>
      <w:pPr>
        <w:tabs>
          <w:tab w:val="num" w:pos="-2811"/>
        </w:tabs>
        <w:ind w:left="-2811" w:hanging="1584"/>
      </w:pPr>
      <w:rPr>
        <w:rFonts w:hint="eastAsia"/>
      </w:rPr>
    </w:lvl>
  </w:abstractNum>
  <w:abstractNum w:abstractNumId="7" w15:restartNumberingAfterBreak="0">
    <w:nsid w:val="3A877D64"/>
    <w:multiLevelType w:val="singleLevel"/>
    <w:tmpl w:val="C1B4C3E4"/>
    <w:lvl w:ilvl="0">
      <w:start w:val="1"/>
      <w:numFmt w:val="decimal"/>
      <w:pStyle w:val="References"/>
      <w:lvlText w:val="[%1]"/>
      <w:lvlJc w:val="left"/>
      <w:pPr>
        <w:tabs>
          <w:tab w:val="num" w:pos="360"/>
        </w:tabs>
        <w:ind w:left="360" w:hanging="360"/>
      </w:pPr>
      <w:rPr>
        <w:sz w:val="20"/>
        <w:szCs w:val="16"/>
        <w:lang w:val="en-GB"/>
      </w:rPr>
    </w:lvl>
  </w:abstractNum>
  <w:abstractNum w:abstractNumId="8" w15:restartNumberingAfterBreak="0">
    <w:nsid w:val="3B9D3F5B"/>
    <w:multiLevelType w:val="hybridMultilevel"/>
    <w:tmpl w:val="753A926E"/>
    <w:lvl w:ilvl="0" w:tplc="F6A6F1EC">
      <w:start w:val="1"/>
      <w:numFmt w:val="bullet"/>
      <w:lvlText w:val=""/>
      <w:lvlPicBulletId w:val="0"/>
      <w:lvlJc w:val="left"/>
      <w:pPr>
        <w:tabs>
          <w:tab w:val="num" w:pos="420"/>
        </w:tabs>
        <w:ind w:left="420" w:firstLine="0"/>
      </w:pPr>
      <w:rPr>
        <w:rFonts w:ascii="Symbol" w:hAnsi="Symbol" w:hint="default"/>
      </w:rPr>
    </w:lvl>
    <w:lvl w:ilvl="1" w:tplc="8E2E1582" w:tentative="1">
      <w:start w:val="1"/>
      <w:numFmt w:val="bullet"/>
      <w:lvlText w:val=""/>
      <w:lvlJc w:val="left"/>
      <w:pPr>
        <w:tabs>
          <w:tab w:val="num" w:pos="840"/>
        </w:tabs>
        <w:ind w:left="840" w:firstLine="0"/>
      </w:pPr>
      <w:rPr>
        <w:rFonts w:ascii="Symbol" w:hAnsi="Symbol" w:hint="default"/>
      </w:rPr>
    </w:lvl>
    <w:lvl w:ilvl="2" w:tplc="910AA3D2" w:tentative="1">
      <w:start w:val="1"/>
      <w:numFmt w:val="bullet"/>
      <w:lvlText w:val=""/>
      <w:lvlJc w:val="left"/>
      <w:pPr>
        <w:tabs>
          <w:tab w:val="num" w:pos="1260"/>
        </w:tabs>
        <w:ind w:left="1260" w:firstLine="0"/>
      </w:pPr>
      <w:rPr>
        <w:rFonts w:ascii="Symbol" w:hAnsi="Symbol" w:hint="default"/>
      </w:rPr>
    </w:lvl>
    <w:lvl w:ilvl="3" w:tplc="42287C0A" w:tentative="1">
      <w:start w:val="1"/>
      <w:numFmt w:val="bullet"/>
      <w:lvlText w:val=""/>
      <w:lvlJc w:val="left"/>
      <w:pPr>
        <w:tabs>
          <w:tab w:val="num" w:pos="1680"/>
        </w:tabs>
        <w:ind w:left="1680" w:firstLine="0"/>
      </w:pPr>
      <w:rPr>
        <w:rFonts w:ascii="Symbol" w:hAnsi="Symbol" w:hint="default"/>
      </w:rPr>
    </w:lvl>
    <w:lvl w:ilvl="4" w:tplc="FD6CC9BA" w:tentative="1">
      <w:start w:val="1"/>
      <w:numFmt w:val="bullet"/>
      <w:lvlText w:val=""/>
      <w:lvlJc w:val="left"/>
      <w:pPr>
        <w:tabs>
          <w:tab w:val="num" w:pos="2100"/>
        </w:tabs>
        <w:ind w:left="2100" w:firstLine="0"/>
      </w:pPr>
      <w:rPr>
        <w:rFonts w:ascii="Symbol" w:hAnsi="Symbol" w:hint="default"/>
      </w:rPr>
    </w:lvl>
    <w:lvl w:ilvl="5" w:tplc="82D6DA0C" w:tentative="1">
      <w:start w:val="1"/>
      <w:numFmt w:val="bullet"/>
      <w:lvlText w:val=""/>
      <w:lvlJc w:val="left"/>
      <w:pPr>
        <w:tabs>
          <w:tab w:val="num" w:pos="2520"/>
        </w:tabs>
        <w:ind w:left="2520" w:firstLine="0"/>
      </w:pPr>
      <w:rPr>
        <w:rFonts w:ascii="Symbol" w:hAnsi="Symbol" w:hint="default"/>
      </w:rPr>
    </w:lvl>
    <w:lvl w:ilvl="6" w:tplc="B592529A" w:tentative="1">
      <w:start w:val="1"/>
      <w:numFmt w:val="bullet"/>
      <w:lvlText w:val=""/>
      <w:lvlJc w:val="left"/>
      <w:pPr>
        <w:tabs>
          <w:tab w:val="num" w:pos="2940"/>
        </w:tabs>
        <w:ind w:left="2940" w:firstLine="0"/>
      </w:pPr>
      <w:rPr>
        <w:rFonts w:ascii="Symbol" w:hAnsi="Symbol" w:hint="default"/>
      </w:rPr>
    </w:lvl>
    <w:lvl w:ilvl="7" w:tplc="3EFCB312" w:tentative="1">
      <w:start w:val="1"/>
      <w:numFmt w:val="bullet"/>
      <w:lvlText w:val=""/>
      <w:lvlJc w:val="left"/>
      <w:pPr>
        <w:tabs>
          <w:tab w:val="num" w:pos="3360"/>
        </w:tabs>
        <w:ind w:left="3360" w:firstLine="0"/>
      </w:pPr>
      <w:rPr>
        <w:rFonts w:ascii="Symbol" w:hAnsi="Symbol" w:hint="default"/>
      </w:rPr>
    </w:lvl>
    <w:lvl w:ilvl="8" w:tplc="3D2E9986" w:tentative="1">
      <w:start w:val="1"/>
      <w:numFmt w:val="bullet"/>
      <w:lvlText w:val=""/>
      <w:lvlJc w:val="left"/>
      <w:pPr>
        <w:tabs>
          <w:tab w:val="num" w:pos="3780"/>
        </w:tabs>
        <w:ind w:left="3780" w:firstLine="0"/>
      </w:pPr>
      <w:rPr>
        <w:rFonts w:ascii="Symbol" w:hAnsi="Symbol" w:hint="default"/>
      </w:rPr>
    </w:lvl>
  </w:abstractNum>
  <w:abstractNum w:abstractNumId="9" w15:restartNumberingAfterBreak="0">
    <w:nsid w:val="48CB6797"/>
    <w:multiLevelType w:val="hybridMultilevel"/>
    <w:tmpl w:val="6E54F9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96A36E4"/>
    <w:multiLevelType w:val="hybridMultilevel"/>
    <w:tmpl w:val="F59AA4FA"/>
    <w:lvl w:ilvl="0" w:tplc="8028EED2">
      <w:start w:val="1"/>
      <w:numFmt w:val="bullet"/>
      <w:lvlText w:val=""/>
      <w:lvlPicBulletId w:val="0"/>
      <w:lvlJc w:val="left"/>
      <w:pPr>
        <w:tabs>
          <w:tab w:val="num" w:pos="420"/>
        </w:tabs>
        <w:ind w:left="420" w:firstLine="0"/>
      </w:pPr>
      <w:rPr>
        <w:rFonts w:ascii="Symbol" w:hAnsi="Symbol" w:hint="default"/>
      </w:rPr>
    </w:lvl>
    <w:lvl w:ilvl="1" w:tplc="789A38C2" w:tentative="1">
      <w:start w:val="1"/>
      <w:numFmt w:val="bullet"/>
      <w:lvlText w:val=""/>
      <w:lvlJc w:val="left"/>
      <w:pPr>
        <w:tabs>
          <w:tab w:val="num" w:pos="840"/>
        </w:tabs>
        <w:ind w:left="840" w:firstLine="0"/>
      </w:pPr>
      <w:rPr>
        <w:rFonts w:ascii="Symbol" w:hAnsi="Symbol" w:hint="default"/>
      </w:rPr>
    </w:lvl>
    <w:lvl w:ilvl="2" w:tplc="E64EE560" w:tentative="1">
      <w:start w:val="1"/>
      <w:numFmt w:val="bullet"/>
      <w:lvlText w:val=""/>
      <w:lvlJc w:val="left"/>
      <w:pPr>
        <w:tabs>
          <w:tab w:val="num" w:pos="1260"/>
        </w:tabs>
        <w:ind w:left="1260" w:firstLine="0"/>
      </w:pPr>
      <w:rPr>
        <w:rFonts w:ascii="Symbol" w:hAnsi="Symbol" w:hint="default"/>
      </w:rPr>
    </w:lvl>
    <w:lvl w:ilvl="3" w:tplc="385EFBD0" w:tentative="1">
      <w:start w:val="1"/>
      <w:numFmt w:val="bullet"/>
      <w:lvlText w:val=""/>
      <w:lvlJc w:val="left"/>
      <w:pPr>
        <w:tabs>
          <w:tab w:val="num" w:pos="1680"/>
        </w:tabs>
        <w:ind w:left="1680" w:firstLine="0"/>
      </w:pPr>
      <w:rPr>
        <w:rFonts w:ascii="Symbol" w:hAnsi="Symbol" w:hint="default"/>
      </w:rPr>
    </w:lvl>
    <w:lvl w:ilvl="4" w:tplc="1D047EEA" w:tentative="1">
      <w:start w:val="1"/>
      <w:numFmt w:val="bullet"/>
      <w:lvlText w:val=""/>
      <w:lvlJc w:val="left"/>
      <w:pPr>
        <w:tabs>
          <w:tab w:val="num" w:pos="2100"/>
        </w:tabs>
        <w:ind w:left="2100" w:firstLine="0"/>
      </w:pPr>
      <w:rPr>
        <w:rFonts w:ascii="Symbol" w:hAnsi="Symbol" w:hint="default"/>
      </w:rPr>
    </w:lvl>
    <w:lvl w:ilvl="5" w:tplc="4FD2AC32" w:tentative="1">
      <w:start w:val="1"/>
      <w:numFmt w:val="bullet"/>
      <w:lvlText w:val=""/>
      <w:lvlJc w:val="left"/>
      <w:pPr>
        <w:tabs>
          <w:tab w:val="num" w:pos="2520"/>
        </w:tabs>
        <w:ind w:left="2520" w:firstLine="0"/>
      </w:pPr>
      <w:rPr>
        <w:rFonts w:ascii="Symbol" w:hAnsi="Symbol" w:hint="default"/>
      </w:rPr>
    </w:lvl>
    <w:lvl w:ilvl="6" w:tplc="6C2EABF4" w:tentative="1">
      <w:start w:val="1"/>
      <w:numFmt w:val="bullet"/>
      <w:lvlText w:val=""/>
      <w:lvlJc w:val="left"/>
      <w:pPr>
        <w:tabs>
          <w:tab w:val="num" w:pos="2940"/>
        </w:tabs>
        <w:ind w:left="2940" w:firstLine="0"/>
      </w:pPr>
      <w:rPr>
        <w:rFonts w:ascii="Symbol" w:hAnsi="Symbol" w:hint="default"/>
      </w:rPr>
    </w:lvl>
    <w:lvl w:ilvl="7" w:tplc="2BE45738" w:tentative="1">
      <w:start w:val="1"/>
      <w:numFmt w:val="bullet"/>
      <w:lvlText w:val=""/>
      <w:lvlJc w:val="left"/>
      <w:pPr>
        <w:tabs>
          <w:tab w:val="num" w:pos="3360"/>
        </w:tabs>
        <w:ind w:left="3360" w:firstLine="0"/>
      </w:pPr>
      <w:rPr>
        <w:rFonts w:ascii="Symbol" w:hAnsi="Symbol" w:hint="default"/>
      </w:rPr>
    </w:lvl>
    <w:lvl w:ilvl="8" w:tplc="609484D4" w:tentative="1">
      <w:start w:val="1"/>
      <w:numFmt w:val="bullet"/>
      <w:lvlText w:val=""/>
      <w:lvlJc w:val="left"/>
      <w:pPr>
        <w:tabs>
          <w:tab w:val="num" w:pos="3780"/>
        </w:tabs>
        <w:ind w:left="3780" w:firstLine="0"/>
      </w:pPr>
      <w:rPr>
        <w:rFonts w:ascii="Symbol" w:hAnsi="Symbol" w:hint="default"/>
      </w:rPr>
    </w:lvl>
  </w:abstractNum>
  <w:abstractNum w:abstractNumId="11" w15:restartNumberingAfterBreak="0">
    <w:nsid w:val="4C7C7706"/>
    <w:multiLevelType w:val="hybridMultilevel"/>
    <w:tmpl w:val="FA6A8244"/>
    <w:lvl w:ilvl="0" w:tplc="E38E4858">
      <w:start w:val="1"/>
      <w:numFmt w:val="bullet"/>
      <w:lvlText w:val=""/>
      <w:lvlPicBulletId w:val="0"/>
      <w:lvlJc w:val="left"/>
      <w:pPr>
        <w:tabs>
          <w:tab w:val="num" w:pos="420"/>
        </w:tabs>
        <w:ind w:left="420" w:firstLine="0"/>
      </w:pPr>
      <w:rPr>
        <w:rFonts w:ascii="Symbol" w:hAnsi="Symbol" w:hint="default"/>
      </w:rPr>
    </w:lvl>
    <w:lvl w:ilvl="1" w:tplc="A726F038" w:tentative="1">
      <w:start w:val="1"/>
      <w:numFmt w:val="bullet"/>
      <w:lvlText w:val=""/>
      <w:lvlJc w:val="left"/>
      <w:pPr>
        <w:tabs>
          <w:tab w:val="num" w:pos="840"/>
        </w:tabs>
        <w:ind w:left="840" w:firstLine="0"/>
      </w:pPr>
      <w:rPr>
        <w:rFonts w:ascii="Symbol" w:hAnsi="Symbol" w:hint="default"/>
      </w:rPr>
    </w:lvl>
    <w:lvl w:ilvl="2" w:tplc="1C6E32DE" w:tentative="1">
      <w:start w:val="1"/>
      <w:numFmt w:val="bullet"/>
      <w:lvlText w:val=""/>
      <w:lvlJc w:val="left"/>
      <w:pPr>
        <w:tabs>
          <w:tab w:val="num" w:pos="1260"/>
        </w:tabs>
        <w:ind w:left="1260" w:firstLine="0"/>
      </w:pPr>
      <w:rPr>
        <w:rFonts w:ascii="Symbol" w:hAnsi="Symbol" w:hint="default"/>
      </w:rPr>
    </w:lvl>
    <w:lvl w:ilvl="3" w:tplc="E6C258E6" w:tentative="1">
      <w:start w:val="1"/>
      <w:numFmt w:val="bullet"/>
      <w:lvlText w:val=""/>
      <w:lvlJc w:val="left"/>
      <w:pPr>
        <w:tabs>
          <w:tab w:val="num" w:pos="1680"/>
        </w:tabs>
        <w:ind w:left="1680" w:firstLine="0"/>
      </w:pPr>
      <w:rPr>
        <w:rFonts w:ascii="Symbol" w:hAnsi="Symbol" w:hint="default"/>
      </w:rPr>
    </w:lvl>
    <w:lvl w:ilvl="4" w:tplc="D55A70CC" w:tentative="1">
      <w:start w:val="1"/>
      <w:numFmt w:val="bullet"/>
      <w:lvlText w:val=""/>
      <w:lvlJc w:val="left"/>
      <w:pPr>
        <w:tabs>
          <w:tab w:val="num" w:pos="2100"/>
        </w:tabs>
        <w:ind w:left="2100" w:firstLine="0"/>
      </w:pPr>
      <w:rPr>
        <w:rFonts w:ascii="Symbol" w:hAnsi="Symbol" w:hint="default"/>
      </w:rPr>
    </w:lvl>
    <w:lvl w:ilvl="5" w:tplc="B710696E" w:tentative="1">
      <w:start w:val="1"/>
      <w:numFmt w:val="bullet"/>
      <w:lvlText w:val=""/>
      <w:lvlJc w:val="left"/>
      <w:pPr>
        <w:tabs>
          <w:tab w:val="num" w:pos="2520"/>
        </w:tabs>
        <w:ind w:left="2520" w:firstLine="0"/>
      </w:pPr>
      <w:rPr>
        <w:rFonts w:ascii="Symbol" w:hAnsi="Symbol" w:hint="default"/>
      </w:rPr>
    </w:lvl>
    <w:lvl w:ilvl="6" w:tplc="407C63A8" w:tentative="1">
      <w:start w:val="1"/>
      <w:numFmt w:val="bullet"/>
      <w:lvlText w:val=""/>
      <w:lvlJc w:val="left"/>
      <w:pPr>
        <w:tabs>
          <w:tab w:val="num" w:pos="2940"/>
        </w:tabs>
        <w:ind w:left="2940" w:firstLine="0"/>
      </w:pPr>
      <w:rPr>
        <w:rFonts w:ascii="Symbol" w:hAnsi="Symbol" w:hint="default"/>
      </w:rPr>
    </w:lvl>
    <w:lvl w:ilvl="7" w:tplc="A9FCDC80" w:tentative="1">
      <w:start w:val="1"/>
      <w:numFmt w:val="bullet"/>
      <w:lvlText w:val=""/>
      <w:lvlJc w:val="left"/>
      <w:pPr>
        <w:tabs>
          <w:tab w:val="num" w:pos="3360"/>
        </w:tabs>
        <w:ind w:left="3360" w:firstLine="0"/>
      </w:pPr>
      <w:rPr>
        <w:rFonts w:ascii="Symbol" w:hAnsi="Symbol" w:hint="default"/>
      </w:rPr>
    </w:lvl>
    <w:lvl w:ilvl="8" w:tplc="A790C00E" w:tentative="1">
      <w:start w:val="1"/>
      <w:numFmt w:val="bullet"/>
      <w:lvlText w:val=""/>
      <w:lvlJc w:val="left"/>
      <w:pPr>
        <w:tabs>
          <w:tab w:val="num" w:pos="3780"/>
        </w:tabs>
        <w:ind w:left="3780" w:firstLine="0"/>
      </w:pPr>
      <w:rPr>
        <w:rFonts w:ascii="Symbol" w:hAnsi="Symbol" w:hint="default"/>
      </w:rPr>
    </w:lvl>
  </w:abstractNum>
  <w:abstractNum w:abstractNumId="12" w15:restartNumberingAfterBreak="0">
    <w:nsid w:val="690701D0"/>
    <w:multiLevelType w:val="hybridMultilevel"/>
    <w:tmpl w:val="50CC29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4B339EF"/>
    <w:multiLevelType w:val="hybridMultilevel"/>
    <w:tmpl w:val="A0764246"/>
    <w:lvl w:ilvl="0" w:tplc="301C20D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751333FC"/>
    <w:multiLevelType w:val="hybridMultilevel"/>
    <w:tmpl w:val="9DC4E396"/>
    <w:lvl w:ilvl="0" w:tplc="11A694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75341B5C"/>
    <w:multiLevelType w:val="hybridMultilevel"/>
    <w:tmpl w:val="59A0AF00"/>
    <w:lvl w:ilvl="0" w:tplc="4202C932">
      <w:start w:val="1"/>
      <w:numFmt w:val="bullet"/>
      <w:lvlText w:val=""/>
      <w:lvlJc w:val="left"/>
      <w:pPr>
        <w:ind w:left="1140" w:hanging="420"/>
      </w:pPr>
      <w:rPr>
        <w:rFonts w:ascii="Symbol" w:eastAsia="MS Mincho" w:hAnsi="Symbol" w:cs="Times New Roman" w:hint="default"/>
      </w:rPr>
    </w:lvl>
    <w:lvl w:ilvl="1" w:tplc="B5A8667A">
      <w:numFmt w:val="bullet"/>
      <w:lvlText w:val="-"/>
      <w:lvlJc w:val="left"/>
      <w:pPr>
        <w:ind w:left="1560" w:hanging="420"/>
      </w:pPr>
      <w:rPr>
        <w:rFonts w:ascii="Times" w:eastAsia="Batang" w:hAnsi="Times" w:cs="Times" w:hint="default"/>
      </w:rPr>
    </w:lvl>
    <w:lvl w:ilvl="2" w:tplc="04090005">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16" w15:restartNumberingAfterBreak="0">
    <w:nsid w:val="7722186A"/>
    <w:multiLevelType w:val="hybridMultilevel"/>
    <w:tmpl w:val="AFA6E250"/>
    <w:lvl w:ilvl="0" w:tplc="658E94F4">
      <w:numFmt w:val="bullet"/>
      <w:lvlText w:val="-"/>
      <w:lvlJc w:val="left"/>
      <w:pPr>
        <w:ind w:left="420" w:hanging="420"/>
      </w:pPr>
      <w:rPr>
        <w:rFonts w:ascii="Times" w:eastAsia="Batang" w:hAnsi="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6"/>
  </w:num>
  <w:num w:numId="2">
    <w:abstractNumId w:val="7"/>
  </w:num>
  <w:num w:numId="3">
    <w:abstractNumId w:val="4"/>
  </w:num>
  <w:num w:numId="4">
    <w:abstractNumId w:val="12"/>
  </w:num>
  <w:num w:numId="5">
    <w:abstractNumId w:val="0"/>
  </w:num>
  <w:num w:numId="6">
    <w:abstractNumId w:val="9"/>
  </w:num>
  <w:num w:numId="7">
    <w:abstractNumId w:val="3"/>
  </w:num>
  <w:num w:numId="8">
    <w:abstractNumId w:val="5"/>
  </w:num>
  <w:num w:numId="9">
    <w:abstractNumId w:val="16"/>
  </w:num>
  <w:num w:numId="1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
  </w:num>
  <w:num w:numId="31">
    <w:abstractNumId w:val="14"/>
  </w:num>
  <w:num w:numId="32">
    <w:abstractNumId w:val="13"/>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0"/>
  </w:num>
  <w:num w:numId="38">
    <w:abstractNumId w:val="11"/>
  </w:num>
  <w:num w:numId="39">
    <w:abstractNumId w:val="8"/>
  </w:num>
  <w:num w:numId="4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6"/>
  </w:num>
  <w:num w:numId="50">
    <w:abstractNumId w:val="6"/>
  </w:num>
  <w:num w:numId="51">
    <w:abstractNumId w:val="6"/>
  </w:num>
  <w:num w:numId="52">
    <w:abstractNumId w:val="6"/>
  </w:num>
  <w:num w:numId="53">
    <w:abstractNumId w:val="6"/>
  </w:num>
  <w:num w:numId="54">
    <w:abstractNumId w:val="6"/>
  </w:num>
  <w:num w:numId="55">
    <w:abstractNumId w:val="6"/>
  </w:num>
  <w:num w:numId="56">
    <w:abstractNumId w:val="6"/>
  </w:num>
  <w:num w:numId="57">
    <w:abstractNumId w:val="6"/>
  </w:num>
  <w:num w:numId="58">
    <w:abstractNumId w:val="6"/>
  </w:num>
  <w:num w:numId="59">
    <w:abstractNumId w:val="6"/>
  </w:num>
  <w:num w:numId="60">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61">
    <w:abstractNumId w:val="2"/>
  </w:num>
  <w:num w:numId="6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1"/>
  </w:num>
  <w:num w:numId="64">
    <w:abstractNumId w:val="8"/>
  </w:num>
  <w:num w:numId="65">
    <w:abstractNumId w:val="10"/>
  </w:num>
  <w:num w:numId="66">
    <w:abstractNumId w:val="16"/>
  </w:num>
  <w:num w:numId="67">
    <w:abstractNumId w:val="6"/>
  </w:num>
  <w:num w:numId="68">
    <w:abstractNumId w:val="15"/>
  </w:num>
  <w:num w:numId="69">
    <w:abstractNumId w:val="6"/>
  </w:num>
  <w:num w:numId="70">
    <w:abstractNumId w:val="6"/>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6615"/>
    <w:rsid w:val="0000098A"/>
    <w:rsid w:val="00001377"/>
    <w:rsid w:val="000013C2"/>
    <w:rsid w:val="00003CD1"/>
    <w:rsid w:val="000052AE"/>
    <w:rsid w:val="00006786"/>
    <w:rsid w:val="000106F8"/>
    <w:rsid w:val="0001078C"/>
    <w:rsid w:val="00013013"/>
    <w:rsid w:val="00013EF0"/>
    <w:rsid w:val="00013FB5"/>
    <w:rsid w:val="000145B9"/>
    <w:rsid w:val="00014C25"/>
    <w:rsid w:val="00015B41"/>
    <w:rsid w:val="00015FC3"/>
    <w:rsid w:val="000166DF"/>
    <w:rsid w:val="000172B2"/>
    <w:rsid w:val="00017B70"/>
    <w:rsid w:val="00020341"/>
    <w:rsid w:val="00021C38"/>
    <w:rsid w:val="00023DE0"/>
    <w:rsid w:val="00027912"/>
    <w:rsid w:val="00027B54"/>
    <w:rsid w:val="00030B77"/>
    <w:rsid w:val="00031666"/>
    <w:rsid w:val="000320F9"/>
    <w:rsid w:val="000334CF"/>
    <w:rsid w:val="000339DC"/>
    <w:rsid w:val="00033FA8"/>
    <w:rsid w:val="0003459B"/>
    <w:rsid w:val="0003484D"/>
    <w:rsid w:val="000348DC"/>
    <w:rsid w:val="00037BDD"/>
    <w:rsid w:val="00042797"/>
    <w:rsid w:val="00042C78"/>
    <w:rsid w:val="000436B1"/>
    <w:rsid w:val="000455AE"/>
    <w:rsid w:val="00046719"/>
    <w:rsid w:val="0004774C"/>
    <w:rsid w:val="00047BA1"/>
    <w:rsid w:val="00051196"/>
    <w:rsid w:val="000519AD"/>
    <w:rsid w:val="00052342"/>
    <w:rsid w:val="0005289D"/>
    <w:rsid w:val="00053587"/>
    <w:rsid w:val="00054945"/>
    <w:rsid w:val="00060961"/>
    <w:rsid w:val="0006413C"/>
    <w:rsid w:val="000659C6"/>
    <w:rsid w:val="00065DAA"/>
    <w:rsid w:val="00066D84"/>
    <w:rsid w:val="00066EC6"/>
    <w:rsid w:val="00067EC3"/>
    <w:rsid w:val="000703B0"/>
    <w:rsid w:val="00072CD6"/>
    <w:rsid w:val="00073248"/>
    <w:rsid w:val="00073C79"/>
    <w:rsid w:val="0007434E"/>
    <w:rsid w:val="00074400"/>
    <w:rsid w:val="0007453D"/>
    <w:rsid w:val="0007454D"/>
    <w:rsid w:val="0007502A"/>
    <w:rsid w:val="00076A38"/>
    <w:rsid w:val="0007746C"/>
    <w:rsid w:val="0007760C"/>
    <w:rsid w:val="00077F1B"/>
    <w:rsid w:val="000806CE"/>
    <w:rsid w:val="00080776"/>
    <w:rsid w:val="000808AE"/>
    <w:rsid w:val="00080BA7"/>
    <w:rsid w:val="00080D9D"/>
    <w:rsid w:val="00080F2F"/>
    <w:rsid w:val="00081324"/>
    <w:rsid w:val="00084608"/>
    <w:rsid w:val="00084893"/>
    <w:rsid w:val="00084C14"/>
    <w:rsid w:val="00085851"/>
    <w:rsid w:val="00086681"/>
    <w:rsid w:val="000868D7"/>
    <w:rsid w:val="00086AD0"/>
    <w:rsid w:val="0008765C"/>
    <w:rsid w:val="00090377"/>
    <w:rsid w:val="0009067A"/>
    <w:rsid w:val="00090D94"/>
    <w:rsid w:val="00092368"/>
    <w:rsid w:val="00092A4C"/>
    <w:rsid w:val="00093A6A"/>
    <w:rsid w:val="00094CC6"/>
    <w:rsid w:val="00096BF4"/>
    <w:rsid w:val="000979E5"/>
    <w:rsid w:val="00097DE2"/>
    <w:rsid w:val="00097F61"/>
    <w:rsid w:val="000A161E"/>
    <w:rsid w:val="000A2963"/>
    <w:rsid w:val="000A3C17"/>
    <w:rsid w:val="000A3FB3"/>
    <w:rsid w:val="000A4EB5"/>
    <w:rsid w:val="000A5AAB"/>
    <w:rsid w:val="000B0C97"/>
    <w:rsid w:val="000B0E45"/>
    <w:rsid w:val="000B209D"/>
    <w:rsid w:val="000B2802"/>
    <w:rsid w:val="000B2EF8"/>
    <w:rsid w:val="000B35CF"/>
    <w:rsid w:val="000B38BD"/>
    <w:rsid w:val="000B3E36"/>
    <w:rsid w:val="000B446B"/>
    <w:rsid w:val="000B55E0"/>
    <w:rsid w:val="000B7BAE"/>
    <w:rsid w:val="000C4FEF"/>
    <w:rsid w:val="000C5F2D"/>
    <w:rsid w:val="000C61D5"/>
    <w:rsid w:val="000D0DF4"/>
    <w:rsid w:val="000D1075"/>
    <w:rsid w:val="000D3453"/>
    <w:rsid w:val="000D3672"/>
    <w:rsid w:val="000D3F4D"/>
    <w:rsid w:val="000D4C87"/>
    <w:rsid w:val="000D542B"/>
    <w:rsid w:val="000D648F"/>
    <w:rsid w:val="000D65BA"/>
    <w:rsid w:val="000D6F42"/>
    <w:rsid w:val="000D7185"/>
    <w:rsid w:val="000D7AAA"/>
    <w:rsid w:val="000E078A"/>
    <w:rsid w:val="000E084C"/>
    <w:rsid w:val="000E1E08"/>
    <w:rsid w:val="000E24C0"/>
    <w:rsid w:val="000E27E8"/>
    <w:rsid w:val="000E2817"/>
    <w:rsid w:val="000E29EA"/>
    <w:rsid w:val="000E2A16"/>
    <w:rsid w:val="000E509E"/>
    <w:rsid w:val="000E6C67"/>
    <w:rsid w:val="000F1077"/>
    <w:rsid w:val="000F1086"/>
    <w:rsid w:val="000F134C"/>
    <w:rsid w:val="000F1559"/>
    <w:rsid w:val="000F2E9F"/>
    <w:rsid w:val="000F37DA"/>
    <w:rsid w:val="000F45B1"/>
    <w:rsid w:val="000F486A"/>
    <w:rsid w:val="000F6083"/>
    <w:rsid w:val="000F62A5"/>
    <w:rsid w:val="000F67D6"/>
    <w:rsid w:val="000F6BE9"/>
    <w:rsid w:val="000F7060"/>
    <w:rsid w:val="001025E6"/>
    <w:rsid w:val="001043E8"/>
    <w:rsid w:val="001044B9"/>
    <w:rsid w:val="0010541F"/>
    <w:rsid w:val="001056AA"/>
    <w:rsid w:val="001057ED"/>
    <w:rsid w:val="00106B36"/>
    <w:rsid w:val="001109F6"/>
    <w:rsid w:val="00111048"/>
    <w:rsid w:val="00111E06"/>
    <w:rsid w:val="0011591F"/>
    <w:rsid w:val="001167DA"/>
    <w:rsid w:val="00116DA7"/>
    <w:rsid w:val="00116E55"/>
    <w:rsid w:val="0011743B"/>
    <w:rsid w:val="00120340"/>
    <w:rsid w:val="00120733"/>
    <w:rsid w:val="001208D1"/>
    <w:rsid w:val="001210AA"/>
    <w:rsid w:val="001215D2"/>
    <w:rsid w:val="001217E4"/>
    <w:rsid w:val="0012476E"/>
    <w:rsid w:val="00124D9F"/>
    <w:rsid w:val="00125004"/>
    <w:rsid w:val="001267D8"/>
    <w:rsid w:val="001268E4"/>
    <w:rsid w:val="00127F73"/>
    <w:rsid w:val="001318F0"/>
    <w:rsid w:val="001355F4"/>
    <w:rsid w:val="00136161"/>
    <w:rsid w:val="00136CD6"/>
    <w:rsid w:val="00137174"/>
    <w:rsid w:val="001374B4"/>
    <w:rsid w:val="00137751"/>
    <w:rsid w:val="00143187"/>
    <w:rsid w:val="00143FA5"/>
    <w:rsid w:val="0014437D"/>
    <w:rsid w:val="00147127"/>
    <w:rsid w:val="001473C6"/>
    <w:rsid w:val="00151186"/>
    <w:rsid w:val="00152075"/>
    <w:rsid w:val="0015382B"/>
    <w:rsid w:val="00154480"/>
    <w:rsid w:val="0015467D"/>
    <w:rsid w:val="00156083"/>
    <w:rsid w:val="001565FB"/>
    <w:rsid w:val="00156D1E"/>
    <w:rsid w:val="0016073D"/>
    <w:rsid w:val="00161E03"/>
    <w:rsid w:val="0016209F"/>
    <w:rsid w:val="00162A6C"/>
    <w:rsid w:val="00162D1C"/>
    <w:rsid w:val="00164807"/>
    <w:rsid w:val="00165655"/>
    <w:rsid w:val="00165B9C"/>
    <w:rsid w:val="00165E3A"/>
    <w:rsid w:val="001668C3"/>
    <w:rsid w:val="00167EBF"/>
    <w:rsid w:val="00170068"/>
    <w:rsid w:val="0017022E"/>
    <w:rsid w:val="00171027"/>
    <w:rsid w:val="00171E8A"/>
    <w:rsid w:val="001726A4"/>
    <w:rsid w:val="00172804"/>
    <w:rsid w:val="00172E61"/>
    <w:rsid w:val="00173332"/>
    <w:rsid w:val="00173726"/>
    <w:rsid w:val="00174257"/>
    <w:rsid w:val="001752A9"/>
    <w:rsid w:val="00176740"/>
    <w:rsid w:val="001767BA"/>
    <w:rsid w:val="00176CD9"/>
    <w:rsid w:val="0017795B"/>
    <w:rsid w:val="00177A68"/>
    <w:rsid w:val="00180D08"/>
    <w:rsid w:val="00181D2F"/>
    <w:rsid w:val="00182627"/>
    <w:rsid w:val="001828C9"/>
    <w:rsid w:val="00182ADF"/>
    <w:rsid w:val="001830B6"/>
    <w:rsid w:val="001833CD"/>
    <w:rsid w:val="0018463C"/>
    <w:rsid w:val="001851FE"/>
    <w:rsid w:val="00185F71"/>
    <w:rsid w:val="0018613A"/>
    <w:rsid w:val="0018733C"/>
    <w:rsid w:val="00190BB5"/>
    <w:rsid w:val="00190ECB"/>
    <w:rsid w:val="00191268"/>
    <w:rsid w:val="00191546"/>
    <w:rsid w:val="0019439F"/>
    <w:rsid w:val="00194626"/>
    <w:rsid w:val="00194A41"/>
    <w:rsid w:val="00194BEF"/>
    <w:rsid w:val="001956DE"/>
    <w:rsid w:val="00196C41"/>
    <w:rsid w:val="001A0455"/>
    <w:rsid w:val="001A1199"/>
    <w:rsid w:val="001A1849"/>
    <w:rsid w:val="001A2B77"/>
    <w:rsid w:val="001A3B22"/>
    <w:rsid w:val="001A46EE"/>
    <w:rsid w:val="001A6019"/>
    <w:rsid w:val="001A707C"/>
    <w:rsid w:val="001A7498"/>
    <w:rsid w:val="001A751A"/>
    <w:rsid w:val="001A7799"/>
    <w:rsid w:val="001B18FE"/>
    <w:rsid w:val="001B2900"/>
    <w:rsid w:val="001B4FCA"/>
    <w:rsid w:val="001B61E5"/>
    <w:rsid w:val="001B774C"/>
    <w:rsid w:val="001C0040"/>
    <w:rsid w:val="001C2230"/>
    <w:rsid w:val="001C2C6C"/>
    <w:rsid w:val="001C3CE3"/>
    <w:rsid w:val="001C4AB3"/>
    <w:rsid w:val="001C5016"/>
    <w:rsid w:val="001C5A83"/>
    <w:rsid w:val="001C6298"/>
    <w:rsid w:val="001C71D6"/>
    <w:rsid w:val="001C7C93"/>
    <w:rsid w:val="001D01B2"/>
    <w:rsid w:val="001D4067"/>
    <w:rsid w:val="001D5002"/>
    <w:rsid w:val="001D76F6"/>
    <w:rsid w:val="001D7738"/>
    <w:rsid w:val="001D7F0C"/>
    <w:rsid w:val="001E039A"/>
    <w:rsid w:val="001E0AE5"/>
    <w:rsid w:val="001E0F45"/>
    <w:rsid w:val="001E1A47"/>
    <w:rsid w:val="001E28A5"/>
    <w:rsid w:val="001E3187"/>
    <w:rsid w:val="001E3B03"/>
    <w:rsid w:val="001E4851"/>
    <w:rsid w:val="001E4D08"/>
    <w:rsid w:val="001E520D"/>
    <w:rsid w:val="001E6B96"/>
    <w:rsid w:val="001E6B97"/>
    <w:rsid w:val="001F0400"/>
    <w:rsid w:val="001F06E2"/>
    <w:rsid w:val="001F2A91"/>
    <w:rsid w:val="001F3B72"/>
    <w:rsid w:val="001F4276"/>
    <w:rsid w:val="001F461B"/>
    <w:rsid w:val="001F4788"/>
    <w:rsid w:val="001F64D4"/>
    <w:rsid w:val="001F67D5"/>
    <w:rsid w:val="001F788E"/>
    <w:rsid w:val="002015A8"/>
    <w:rsid w:val="0020279A"/>
    <w:rsid w:val="00202D73"/>
    <w:rsid w:val="00203E52"/>
    <w:rsid w:val="00204179"/>
    <w:rsid w:val="002058F0"/>
    <w:rsid w:val="00206153"/>
    <w:rsid w:val="00206D40"/>
    <w:rsid w:val="00206EF0"/>
    <w:rsid w:val="00207129"/>
    <w:rsid w:val="0021014B"/>
    <w:rsid w:val="00211A09"/>
    <w:rsid w:val="002149EF"/>
    <w:rsid w:val="00214BC2"/>
    <w:rsid w:val="00215F69"/>
    <w:rsid w:val="00216CAC"/>
    <w:rsid w:val="00220259"/>
    <w:rsid w:val="0022031C"/>
    <w:rsid w:val="002203A6"/>
    <w:rsid w:val="002212F5"/>
    <w:rsid w:val="00223681"/>
    <w:rsid w:val="00223828"/>
    <w:rsid w:val="002248B8"/>
    <w:rsid w:val="00224C17"/>
    <w:rsid w:val="0022588D"/>
    <w:rsid w:val="00225AF0"/>
    <w:rsid w:val="002270BD"/>
    <w:rsid w:val="002272F3"/>
    <w:rsid w:val="0022758E"/>
    <w:rsid w:val="00230E7C"/>
    <w:rsid w:val="0023174A"/>
    <w:rsid w:val="00232E97"/>
    <w:rsid w:val="0023441A"/>
    <w:rsid w:val="00234A22"/>
    <w:rsid w:val="0023682E"/>
    <w:rsid w:val="0023701C"/>
    <w:rsid w:val="00237255"/>
    <w:rsid w:val="002378F8"/>
    <w:rsid w:val="002421AD"/>
    <w:rsid w:val="00242C9E"/>
    <w:rsid w:val="0024388C"/>
    <w:rsid w:val="00243ED5"/>
    <w:rsid w:val="002443C3"/>
    <w:rsid w:val="00245C2C"/>
    <w:rsid w:val="00246F81"/>
    <w:rsid w:val="0025028D"/>
    <w:rsid w:val="002514F3"/>
    <w:rsid w:val="00251820"/>
    <w:rsid w:val="00251F3D"/>
    <w:rsid w:val="00253FFE"/>
    <w:rsid w:val="00254685"/>
    <w:rsid w:val="00254C8A"/>
    <w:rsid w:val="00254EE3"/>
    <w:rsid w:val="002556EB"/>
    <w:rsid w:val="00255774"/>
    <w:rsid w:val="0025577C"/>
    <w:rsid w:val="0025599A"/>
    <w:rsid w:val="00255C43"/>
    <w:rsid w:val="00255F9D"/>
    <w:rsid w:val="0025771C"/>
    <w:rsid w:val="00257EFD"/>
    <w:rsid w:val="0026317B"/>
    <w:rsid w:val="00263301"/>
    <w:rsid w:val="00265B0F"/>
    <w:rsid w:val="00266657"/>
    <w:rsid w:val="002666FE"/>
    <w:rsid w:val="00266B9B"/>
    <w:rsid w:val="00267904"/>
    <w:rsid w:val="00267EE7"/>
    <w:rsid w:val="00270056"/>
    <w:rsid w:val="002708BF"/>
    <w:rsid w:val="002716AC"/>
    <w:rsid w:val="00271CEB"/>
    <w:rsid w:val="00272B42"/>
    <w:rsid w:val="00273BCE"/>
    <w:rsid w:val="00273DA0"/>
    <w:rsid w:val="00281518"/>
    <w:rsid w:val="00281731"/>
    <w:rsid w:val="00281B77"/>
    <w:rsid w:val="002830CE"/>
    <w:rsid w:val="00284A84"/>
    <w:rsid w:val="00284C8F"/>
    <w:rsid w:val="00284CBA"/>
    <w:rsid w:val="00284CFA"/>
    <w:rsid w:val="00284DCE"/>
    <w:rsid w:val="0028505E"/>
    <w:rsid w:val="00290FD8"/>
    <w:rsid w:val="00292272"/>
    <w:rsid w:val="002929FE"/>
    <w:rsid w:val="00296BD0"/>
    <w:rsid w:val="002978B6"/>
    <w:rsid w:val="002A0333"/>
    <w:rsid w:val="002A1177"/>
    <w:rsid w:val="002A1442"/>
    <w:rsid w:val="002A1AA3"/>
    <w:rsid w:val="002A26CB"/>
    <w:rsid w:val="002A4606"/>
    <w:rsid w:val="002A5175"/>
    <w:rsid w:val="002A6D3C"/>
    <w:rsid w:val="002B2726"/>
    <w:rsid w:val="002B2B69"/>
    <w:rsid w:val="002B330B"/>
    <w:rsid w:val="002B3B37"/>
    <w:rsid w:val="002B3B74"/>
    <w:rsid w:val="002B5DA8"/>
    <w:rsid w:val="002B6626"/>
    <w:rsid w:val="002B6683"/>
    <w:rsid w:val="002B6E9C"/>
    <w:rsid w:val="002B6F1F"/>
    <w:rsid w:val="002C1806"/>
    <w:rsid w:val="002C2B2B"/>
    <w:rsid w:val="002C36C9"/>
    <w:rsid w:val="002C38BF"/>
    <w:rsid w:val="002C41D4"/>
    <w:rsid w:val="002C4AD5"/>
    <w:rsid w:val="002C5255"/>
    <w:rsid w:val="002C6441"/>
    <w:rsid w:val="002C69B2"/>
    <w:rsid w:val="002C6B31"/>
    <w:rsid w:val="002D1D3C"/>
    <w:rsid w:val="002D2518"/>
    <w:rsid w:val="002D4F66"/>
    <w:rsid w:val="002D6785"/>
    <w:rsid w:val="002D67E0"/>
    <w:rsid w:val="002D736D"/>
    <w:rsid w:val="002D73FA"/>
    <w:rsid w:val="002D785D"/>
    <w:rsid w:val="002D7F36"/>
    <w:rsid w:val="002D7FB6"/>
    <w:rsid w:val="002E0536"/>
    <w:rsid w:val="002E0C52"/>
    <w:rsid w:val="002E235C"/>
    <w:rsid w:val="002E3FE4"/>
    <w:rsid w:val="002E57E0"/>
    <w:rsid w:val="002E653F"/>
    <w:rsid w:val="002F137B"/>
    <w:rsid w:val="002F148A"/>
    <w:rsid w:val="002F3103"/>
    <w:rsid w:val="002F3124"/>
    <w:rsid w:val="002F3503"/>
    <w:rsid w:val="002F3811"/>
    <w:rsid w:val="002F3FCB"/>
    <w:rsid w:val="002F6097"/>
    <w:rsid w:val="002F6203"/>
    <w:rsid w:val="002F6465"/>
    <w:rsid w:val="002F695D"/>
    <w:rsid w:val="002F731D"/>
    <w:rsid w:val="003001CC"/>
    <w:rsid w:val="00300706"/>
    <w:rsid w:val="00300E44"/>
    <w:rsid w:val="00301BF1"/>
    <w:rsid w:val="003024FC"/>
    <w:rsid w:val="003039C3"/>
    <w:rsid w:val="003048CC"/>
    <w:rsid w:val="00305426"/>
    <w:rsid w:val="00305554"/>
    <w:rsid w:val="003055A8"/>
    <w:rsid w:val="0030586A"/>
    <w:rsid w:val="00306691"/>
    <w:rsid w:val="0030753E"/>
    <w:rsid w:val="0031006B"/>
    <w:rsid w:val="00310D7A"/>
    <w:rsid w:val="003114BE"/>
    <w:rsid w:val="0031172F"/>
    <w:rsid w:val="003122FD"/>
    <w:rsid w:val="00315139"/>
    <w:rsid w:val="00315C37"/>
    <w:rsid w:val="00315D3C"/>
    <w:rsid w:val="00315E27"/>
    <w:rsid w:val="00316022"/>
    <w:rsid w:val="0031605B"/>
    <w:rsid w:val="00316283"/>
    <w:rsid w:val="0031660A"/>
    <w:rsid w:val="00316C7C"/>
    <w:rsid w:val="003177DF"/>
    <w:rsid w:val="00320350"/>
    <w:rsid w:val="00320D2F"/>
    <w:rsid w:val="003215D8"/>
    <w:rsid w:val="00321650"/>
    <w:rsid w:val="00321BEE"/>
    <w:rsid w:val="00321D9C"/>
    <w:rsid w:val="0032204C"/>
    <w:rsid w:val="00322804"/>
    <w:rsid w:val="00323B7A"/>
    <w:rsid w:val="0032580C"/>
    <w:rsid w:val="00327215"/>
    <w:rsid w:val="00327A83"/>
    <w:rsid w:val="00332D26"/>
    <w:rsid w:val="0033317B"/>
    <w:rsid w:val="003332A5"/>
    <w:rsid w:val="003338C2"/>
    <w:rsid w:val="00333EE1"/>
    <w:rsid w:val="003347EA"/>
    <w:rsid w:val="00334B46"/>
    <w:rsid w:val="00336B6E"/>
    <w:rsid w:val="003409C0"/>
    <w:rsid w:val="00340BBF"/>
    <w:rsid w:val="003413B9"/>
    <w:rsid w:val="003434B9"/>
    <w:rsid w:val="003455B0"/>
    <w:rsid w:val="003460F3"/>
    <w:rsid w:val="00346481"/>
    <w:rsid w:val="00346C6F"/>
    <w:rsid w:val="0034748D"/>
    <w:rsid w:val="00347500"/>
    <w:rsid w:val="00352ECF"/>
    <w:rsid w:val="003531D8"/>
    <w:rsid w:val="00356A2B"/>
    <w:rsid w:val="00362435"/>
    <w:rsid w:val="00362F57"/>
    <w:rsid w:val="00363E0D"/>
    <w:rsid w:val="003648EE"/>
    <w:rsid w:val="00364D51"/>
    <w:rsid w:val="00365D56"/>
    <w:rsid w:val="0037123A"/>
    <w:rsid w:val="003731CC"/>
    <w:rsid w:val="00374386"/>
    <w:rsid w:val="0037470B"/>
    <w:rsid w:val="00375AC3"/>
    <w:rsid w:val="003767CA"/>
    <w:rsid w:val="00376C35"/>
    <w:rsid w:val="00377167"/>
    <w:rsid w:val="003776FF"/>
    <w:rsid w:val="003800EF"/>
    <w:rsid w:val="003814DF"/>
    <w:rsid w:val="003823F5"/>
    <w:rsid w:val="00382A9F"/>
    <w:rsid w:val="00383C38"/>
    <w:rsid w:val="00385F36"/>
    <w:rsid w:val="00385FFB"/>
    <w:rsid w:val="0038634F"/>
    <w:rsid w:val="003866E1"/>
    <w:rsid w:val="00386DBF"/>
    <w:rsid w:val="00390B71"/>
    <w:rsid w:val="00390D07"/>
    <w:rsid w:val="003913DC"/>
    <w:rsid w:val="00391594"/>
    <w:rsid w:val="00391BB2"/>
    <w:rsid w:val="003932FC"/>
    <w:rsid w:val="00393C31"/>
    <w:rsid w:val="003943F2"/>
    <w:rsid w:val="003945E8"/>
    <w:rsid w:val="0039575D"/>
    <w:rsid w:val="00395B45"/>
    <w:rsid w:val="00395F14"/>
    <w:rsid w:val="00396173"/>
    <w:rsid w:val="003A136B"/>
    <w:rsid w:val="003A1B36"/>
    <w:rsid w:val="003A35C8"/>
    <w:rsid w:val="003A43B0"/>
    <w:rsid w:val="003A4EDC"/>
    <w:rsid w:val="003A4FCE"/>
    <w:rsid w:val="003A6332"/>
    <w:rsid w:val="003B0559"/>
    <w:rsid w:val="003B088C"/>
    <w:rsid w:val="003B172F"/>
    <w:rsid w:val="003B296C"/>
    <w:rsid w:val="003B376B"/>
    <w:rsid w:val="003B3E21"/>
    <w:rsid w:val="003B4105"/>
    <w:rsid w:val="003B4765"/>
    <w:rsid w:val="003B5547"/>
    <w:rsid w:val="003B6433"/>
    <w:rsid w:val="003C02B0"/>
    <w:rsid w:val="003C0307"/>
    <w:rsid w:val="003C12B5"/>
    <w:rsid w:val="003C25F9"/>
    <w:rsid w:val="003C3288"/>
    <w:rsid w:val="003C34A5"/>
    <w:rsid w:val="003C43C5"/>
    <w:rsid w:val="003C5656"/>
    <w:rsid w:val="003C614D"/>
    <w:rsid w:val="003C6629"/>
    <w:rsid w:val="003C6B40"/>
    <w:rsid w:val="003C701E"/>
    <w:rsid w:val="003D05DE"/>
    <w:rsid w:val="003D1454"/>
    <w:rsid w:val="003D157E"/>
    <w:rsid w:val="003D17DF"/>
    <w:rsid w:val="003D2834"/>
    <w:rsid w:val="003D3858"/>
    <w:rsid w:val="003D3BB7"/>
    <w:rsid w:val="003D63C8"/>
    <w:rsid w:val="003D6C68"/>
    <w:rsid w:val="003D7391"/>
    <w:rsid w:val="003D7786"/>
    <w:rsid w:val="003E0E45"/>
    <w:rsid w:val="003E1923"/>
    <w:rsid w:val="003E1AA7"/>
    <w:rsid w:val="003E2B13"/>
    <w:rsid w:val="003E520A"/>
    <w:rsid w:val="003E6596"/>
    <w:rsid w:val="003E6957"/>
    <w:rsid w:val="003E7F45"/>
    <w:rsid w:val="003F0007"/>
    <w:rsid w:val="003F0514"/>
    <w:rsid w:val="003F0FE7"/>
    <w:rsid w:val="003F396E"/>
    <w:rsid w:val="003F6248"/>
    <w:rsid w:val="003F7DAE"/>
    <w:rsid w:val="00400CCA"/>
    <w:rsid w:val="00401157"/>
    <w:rsid w:val="00402245"/>
    <w:rsid w:val="0040777C"/>
    <w:rsid w:val="004110E3"/>
    <w:rsid w:val="004119B6"/>
    <w:rsid w:val="004143C6"/>
    <w:rsid w:val="004143E8"/>
    <w:rsid w:val="00414759"/>
    <w:rsid w:val="004150E1"/>
    <w:rsid w:val="0041552D"/>
    <w:rsid w:val="0041556C"/>
    <w:rsid w:val="004156B7"/>
    <w:rsid w:val="0041621B"/>
    <w:rsid w:val="0041656D"/>
    <w:rsid w:val="00417669"/>
    <w:rsid w:val="00417E08"/>
    <w:rsid w:val="004201AF"/>
    <w:rsid w:val="00420562"/>
    <w:rsid w:val="004205AE"/>
    <w:rsid w:val="00421EC1"/>
    <w:rsid w:val="00422D98"/>
    <w:rsid w:val="0042327B"/>
    <w:rsid w:val="00423902"/>
    <w:rsid w:val="00424501"/>
    <w:rsid w:val="00424A62"/>
    <w:rsid w:val="00425A2D"/>
    <w:rsid w:val="00426950"/>
    <w:rsid w:val="0043052B"/>
    <w:rsid w:val="004306C7"/>
    <w:rsid w:val="004315C7"/>
    <w:rsid w:val="004317C3"/>
    <w:rsid w:val="00432532"/>
    <w:rsid w:val="0043297E"/>
    <w:rsid w:val="00433729"/>
    <w:rsid w:val="00434781"/>
    <w:rsid w:val="00435A48"/>
    <w:rsid w:val="00440248"/>
    <w:rsid w:val="00441D73"/>
    <w:rsid w:val="004430E1"/>
    <w:rsid w:val="004435FD"/>
    <w:rsid w:val="00443DC4"/>
    <w:rsid w:val="00444CC2"/>
    <w:rsid w:val="004461CE"/>
    <w:rsid w:val="00446B85"/>
    <w:rsid w:val="00446E3F"/>
    <w:rsid w:val="00447831"/>
    <w:rsid w:val="0045036F"/>
    <w:rsid w:val="00450D18"/>
    <w:rsid w:val="00451226"/>
    <w:rsid w:val="004517C5"/>
    <w:rsid w:val="00451C7E"/>
    <w:rsid w:val="00452D94"/>
    <w:rsid w:val="00452E94"/>
    <w:rsid w:val="0045321D"/>
    <w:rsid w:val="00453AEE"/>
    <w:rsid w:val="00454ECF"/>
    <w:rsid w:val="004564D0"/>
    <w:rsid w:val="00456CE0"/>
    <w:rsid w:val="00456D95"/>
    <w:rsid w:val="00457B5A"/>
    <w:rsid w:val="004600B2"/>
    <w:rsid w:val="004604F6"/>
    <w:rsid w:val="00461F95"/>
    <w:rsid w:val="00462048"/>
    <w:rsid w:val="00463066"/>
    <w:rsid w:val="004646F1"/>
    <w:rsid w:val="004662D9"/>
    <w:rsid w:val="00466306"/>
    <w:rsid w:val="004667DB"/>
    <w:rsid w:val="004707F5"/>
    <w:rsid w:val="0047103E"/>
    <w:rsid w:val="00476766"/>
    <w:rsid w:val="004772E9"/>
    <w:rsid w:val="00480F77"/>
    <w:rsid w:val="00481436"/>
    <w:rsid w:val="004824D5"/>
    <w:rsid w:val="00482A46"/>
    <w:rsid w:val="00482F4F"/>
    <w:rsid w:val="0048398B"/>
    <w:rsid w:val="00484078"/>
    <w:rsid w:val="00484CEE"/>
    <w:rsid w:val="00485DC3"/>
    <w:rsid w:val="004878B2"/>
    <w:rsid w:val="00487E8D"/>
    <w:rsid w:val="00487FBD"/>
    <w:rsid w:val="004905DA"/>
    <w:rsid w:val="00490D61"/>
    <w:rsid w:val="00490E6E"/>
    <w:rsid w:val="00491403"/>
    <w:rsid w:val="00491911"/>
    <w:rsid w:val="00491F70"/>
    <w:rsid w:val="0049228E"/>
    <w:rsid w:val="00493408"/>
    <w:rsid w:val="00493AF5"/>
    <w:rsid w:val="00494821"/>
    <w:rsid w:val="00494A71"/>
    <w:rsid w:val="00495207"/>
    <w:rsid w:val="004954BB"/>
    <w:rsid w:val="004960E5"/>
    <w:rsid w:val="0049645A"/>
    <w:rsid w:val="0049660B"/>
    <w:rsid w:val="00497B61"/>
    <w:rsid w:val="004A213D"/>
    <w:rsid w:val="004A2BE6"/>
    <w:rsid w:val="004A328F"/>
    <w:rsid w:val="004A4192"/>
    <w:rsid w:val="004A6165"/>
    <w:rsid w:val="004A6D39"/>
    <w:rsid w:val="004A711B"/>
    <w:rsid w:val="004A756D"/>
    <w:rsid w:val="004B1654"/>
    <w:rsid w:val="004B4A56"/>
    <w:rsid w:val="004B5129"/>
    <w:rsid w:val="004B573C"/>
    <w:rsid w:val="004B61AB"/>
    <w:rsid w:val="004B6291"/>
    <w:rsid w:val="004B6840"/>
    <w:rsid w:val="004B7214"/>
    <w:rsid w:val="004B768D"/>
    <w:rsid w:val="004C1586"/>
    <w:rsid w:val="004C19EF"/>
    <w:rsid w:val="004C20E4"/>
    <w:rsid w:val="004C3D7C"/>
    <w:rsid w:val="004C49DD"/>
    <w:rsid w:val="004C5727"/>
    <w:rsid w:val="004C6295"/>
    <w:rsid w:val="004C6BD4"/>
    <w:rsid w:val="004C717F"/>
    <w:rsid w:val="004C7DBA"/>
    <w:rsid w:val="004D029D"/>
    <w:rsid w:val="004D02E0"/>
    <w:rsid w:val="004D06C4"/>
    <w:rsid w:val="004D0A09"/>
    <w:rsid w:val="004D0EC1"/>
    <w:rsid w:val="004D24E8"/>
    <w:rsid w:val="004D4BDF"/>
    <w:rsid w:val="004D4D14"/>
    <w:rsid w:val="004D6C6F"/>
    <w:rsid w:val="004D7719"/>
    <w:rsid w:val="004E06F5"/>
    <w:rsid w:val="004E098B"/>
    <w:rsid w:val="004E22E1"/>
    <w:rsid w:val="004E2926"/>
    <w:rsid w:val="004E34CC"/>
    <w:rsid w:val="004E3B9C"/>
    <w:rsid w:val="004E3E45"/>
    <w:rsid w:val="004E5C4E"/>
    <w:rsid w:val="004E6850"/>
    <w:rsid w:val="004E7B82"/>
    <w:rsid w:val="004F1798"/>
    <w:rsid w:val="004F1A92"/>
    <w:rsid w:val="004F3088"/>
    <w:rsid w:val="004F46BA"/>
    <w:rsid w:val="00500D46"/>
    <w:rsid w:val="005012D0"/>
    <w:rsid w:val="00502067"/>
    <w:rsid w:val="00502B4D"/>
    <w:rsid w:val="00502CD7"/>
    <w:rsid w:val="005047D8"/>
    <w:rsid w:val="00505247"/>
    <w:rsid w:val="0050627D"/>
    <w:rsid w:val="00506339"/>
    <w:rsid w:val="00506A18"/>
    <w:rsid w:val="00506EE5"/>
    <w:rsid w:val="00507B79"/>
    <w:rsid w:val="00507C5D"/>
    <w:rsid w:val="00510296"/>
    <w:rsid w:val="00510893"/>
    <w:rsid w:val="00510FE4"/>
    <w:rsid w:val="00513E64"/>
    <w:rsid w:val="005141A9"/>
    <w:rsid w:val="00514D49"/>
    <w:rsid w:val="00515E82"/>
    <w:rsid w:val="005162FF"/>
    <w:rsid w:val="005168C7"/>
    <w:rsid w:val="0051715F"/>
    <w:rsid w:val="0051757B"/>
    <w:rsid w:val="00521CA2"/>
    <w:rsid w:val="00521D90"/>
    <w:rsid w:val="005235DC"/>
    <w:rsid w:val="00523880"/>
    <w:rsid w:val="00523F58"/>
    <w:rsid w:val="00524F96"/>
    <w:rsid w:val="00527096"/>
    <w:rsid w:val="0052737E"/>
    <w:rsid w:val="00527863"/>
    <w:rsid w:val="0052793F"/>
    <w:rsid w:val="005306EC"/>
    <w:rsid w:val="00530DC5"/>
    <w:rsid w:val="00530E3F"/>
    <w:rsid w:val="00530E5A"/>
    <w:rsid w:val="0053160A"/>
    <w:rsid w:val="0053171C"/>
    <w:rsid w:val="0053231E"/>
    <w:rsid w:val="00532D83"/>
    <w:rsid w:val="00533633"/>
    <w:rsid w:val="005358D4"/>
    <w:rsid w:val="00535DA3"/>
    <w:rsid w:val="00536DE6"/>
    <w:rsid w:val="0053752B"/>
    <w:rsid w:val="005400DA"/>
    <w:rsid w:val="00542403"/>
    <w:rsid w:val="0054524D"/>
    <w:rsid w:val="00545C52"/>
    <w:rsid w:val="00546F4C"/>
    <w:rsid w:val="005501DF"/>
    <w:rsid w:val="00553267"/>
    <w:rsid w:val="00553EE0"/>
    <w:rsid w:val="00553FE6"/>
    <w:rsid w:val="00554620"/>
    <w:rsid w:val="00554CED"/>
    <w:rsid w:val="00557EB2"/>
    <w:rsid w:val="00560AA1"/>
    <w:rsid w:val="00561BEC"/>
    <w:rsid w:val="0056214A"/>
    <w:rsid w:val="005628DA"/>
    <w:rsid w:val="00562CA3"/>
    <w:rsid w:val="005637C4"/>
    <w:rsid w:val="005651B4"/>
    <w:rsid w:val="00566000"/>
    <w:rsid w:val="00567003"/>
    <w:rsid w:val="005671FF"/>
    <w:rsid w:val="005677C1"/>
    <w:rsid w:val="00570156"/>
    <w:rsid w:val="00571D80"/>
    <w:rsid w:val="0057287B"/>
    <w:rsid w:val="00572D43"/>
    <w:rsid w:val="00573353"/>
    <w:rsid w:val="00573E7C"/>
    <w:rsid w:val="00574289"/>
    <w:rsid w:val="005747C6"/>
    <w:rsid w:val="005753B8"/>
    <w:rsid w:val="00577B56"/>
    <w:rsid w:val="00580E2E"/>
    <w:rsid w:val="00582219"/>
    <w:rsid w:val="00582F60"/>
    <w:rsid w:val="00585A24"/>
    <w:rsid w:val="005865D3"/>
    <w:rsid w:val="00586A42"/>
    <w:rsid w:val="00586A8E"/>
    <w:rsid w:val="00586B10"/>
    <w:rsid w:val="00590103"/>
    <w:rsid w:val="005902A6"/>
    <w:rsid w:val="005948FC"/>
    <w:rsid w:val="00595084"/>
    <w:rsid w:val="0059528E"/>
    <w:rsid w:val="00595364"/>
    <w:rsid w:val="00595543"/>
    <w:rsid w:val="00595C37"/>
    <w:rsid w:val="005A0977"/>
    <w:rsid w:val="005A0CF6"/>
    <w:rsid w:val="005A0E0C"/>
    <w:rsid w:val="005A1E2D"/>
    <w:rsid w:val="005A2B84"/>
    <w:rsid w:val="005A4E25"/>
    <w:rsid w:val="005A5249"/>
    <w:rsid w:val="005A56DA"/>
    <w:rsid w:val="005A5B38"/>
    <w:rsid w:val="005A5EEC"/>
    <w:rsid w:val="005A63B6"/>
    <w:rsid w:val="005A6C24"/>
    <w:rsid w:val="005A6F7E"/>
    <w:rsid w:val="005A720A"/>
    <w:rsid w:val="005A7A02"/>
    <w:rsid w:val="005A7DBF"/>
    <w:rsid w:val="005B0279"/>
    <w:rsid w:val="005B0616"/>
    <w:rsid w:val="005B0B71"/>
    <w:rsid w:val="005B11D4"/>
    <w:rsid w:val="005B1D31"/>
    <w:rsid w:val="005B1DDB"/>
    <w:rsid w:val="005B2939"/>
    <w:rsid w:val="005B2A41"/>
    <w:rsid w:val="005B2F44"/>
    <w:rsid w:val="005B30C3"/>
    <w:rsid w:val="005B3272"/>
    <w:rsid w:val="005B3DD1"/>
    <w:rsid w:val="005B5251"/>
    <w:rsid w:val="005B7385"/>
    <w:rsid w:val="005B7CFA"/>
    <w:rsid w:val="005C099F"/>
    <w:rsid w:val="005C26BC"/>
    <w:rsid w:val="005C2BA9"/>
    <w:rsid w:val="005C2FC9"/>
    <w:rsid w:val="005C3B92"/>
    <w:rsid w:val="005C4812"/>
    <w:rsid w:val="005C53BD"/>
    <w:rsid w:val="005C5CA1"/>
    <w:rsid w:val="005C6263"/>
    <w:rsid w:val="005C650A"/>
    <w:rsid w:val="005C7AC6"/>
    <w:rsid w:val="005D3F16"/>
    <w:rsid w:val="005D49BC"/>
    <w:rsid w:val="005D49D2"/>
    <w:rsid w:val="005D5D1D"/>
    <w:rsid w:val="005D75B7"/>
    <w:rsid w:val="005E1848"/>
    <w:rsid w:val="005E1860"/>
    <w:rsid w:val="005E1F2E"/>
    <w:rsid w:val="005E2DF4"/>
    <w:rsid w:val="005E2EA3"/>
    <w:rsid w:val="005E48C2"/>
    <w:rsid w:val="005E4A3C"/>
    <w:rsid w:val="005E4CDD"/>
    <w:rsid w:val="005E57E7"/>
    <w:rsid w:val="005E5C04"/>
    <w:rsid w:val="005E6CDD"/>
    <w:rsid w:val="005E721A"/>
    <w:rsid w:val="005F0B9D"/>
    <w:rsid w:val="005F1EEC"/>
    <w:rsid w:val="005F29A1"/>
    <w:rsid w:val="005F2CC3"/>
    <w:rsid w:val="005F2E0B"/>
    <w:rsid w:val="005F2F78"/>
    <w:rsid w:val="005F5168"/>
    <w:rsid w:val="005F52C5"/>
    <w:rsid w:val="005F6D50"/>
    <w:rsid w:val="005F734C"/>
    <w:rsid w:val="005F7454"/>
    <w:rsid w:val="006016FC"/>
    <w:rsid w:val="0060199D"/>
    <w:rsid w:val="00602270"/>
    <w:rsid w:val="00602AD3"/>
    <w:rsid w:val="00602C3F"/>
    <w:rsid w:val="00602E3F"/>
    <w:rsid w:val="006046A8"/>
    <w:rsid w:val="00605189"/>
    <w:rsid w:val="00605857"/>
    <w:rsid w:val="00605F79"/>
    <w:rsid w:val="00607AF9"/>
    <w:rsid w:val="00607C1E"/>
    <w:rsid w:val="00611A96"/>
    <w:rsid w:val="00612B7B"/>
    <w:rsid w:val="0061396A"/>
    <w:rsid w:val="00613A50"/>
    <w:rsid w:val="006154B3"/>
    <w:rsid w:val="0061580D"/>
    <w:rsid w:val="006158BC"/>
    <w:rsid w:val="0061728E"/>
    <w:rsid w:val="0061764F"/>
    <w:rsid w:val="00617B58"/>
    <w:rsid w:val="00621C6F"/>
    <w:rsid w:val="00622411"/>
    <w:rsid w:val="00622D9C"/>
    <w:rsid w:val="00623131"/>
    <w:rsid w:val="006231B0"/>
    <w:rsid w:val="00623D3E"/>
    <w:rsid w:val="006276D3"/>
    <w:rsid w:val="0062774E"/>
    <w:rsid w:val="006278FB"/>
    <w:rsid w:val="00630E65"/>
    <w:rsid w:val="006327A7"/>
    <w:rsid w:val="00634872"/>
    <w:rsid w:val="006357B2"/>
    <w:rsid w:val="00636BFB"/>
    <w:rsid w:val="00636ECA"/>
    <w:rsid w:val="00637249"/>
    <w:rsid w:val="006378F5"/>
    <w:rsid w:val="00637C69"/>
    <w:rsid w:val="0064063F"/>
    <w:rsid w:val="00640A9A"/>
    <w:rsid w:val="00641B4D"/>
    <w:rsid w:val="00642332"/>
    <w:rsid w:val="00643F5A"/>
    <w:rsid w:val="00644EE6"/>
    <w:rsid w:val="00645305"/>
    <w:rsid w:val="00645AB9"/>
    <w:rsid w:val="006460A2"/>
    <w:rsid w:val="00647366"/>
    <w:rsid w:val="00647EC5"/>
    <w:rsid w:val="00651A0B"/>
    <w:rsid w:val="00652CB8"/>
    <w:rsid w:val="00654A1C"/>
    <w:rsid w:val="00654E51"/>
    <w:rsid w:val="0065592D"/>
    <w:rsid w:val="0065728B"/>
    <w:rsid w:val="0065795C"/>
    <w:rsid w:val="0066147E"/>
    <w:rsid w:val="0066209F"/>
    <w:rsid w:val="00663A21"/>
    <w:rsid w:val="00663F1D"/>
    <w:rsid w:val="00666510"/>
    <w:rsid w:val="006677FE"/>
    <w:rsid w:val="006710FB"/>
    <w:rsid w:val="00671117"/>
    <w:rsid w:val="006712D8"/>
    <w:rsid w:val="0067264A"/>
    <w:rsid w:val="0067274A"/>
    <w:rsid w:val="00673941"/>
    <w:rsid w:val="00674003"/>
    <w:rsid w:val="0067772B"/>
    <w:rsid w:val="00677B39"/>
    <w:rsid w:val="00677C8C"/>
    <w:rsid w:val="00683900"/>
    <w:rsid w:val="006840E7"/>
    <w:rsid w:val="00685D78"/>
    <w:rsid w:val="006861BB"/>
    <w:rsid w:val="00686F58"/>
    <w:rsid w:val="00687EDE"/>
    <w:rsid w:val="00692B28"/>
    <w:rsid w:val="00692FCA"/>
    <w:rsid w:val="00693B44"/>
    <w:rsid w:val="00695EF9"/>
    <w:rsid w:val="006963EF"/>
    <w:rsid w:val="00696D1F"/>
    <w:rsid w:val="00697514"/>
    <w:rsid w:val="006A111B"/>
    <w:rsid w:val="006A2B11"/>
    <w:rsid w:val="006A37FC"/>
    <w:rsid w:val="006A3805"/>
    <w:rsid w:val="006A4DF2"/>
    <w:rsid w:val="006A60B6"/>
    <w:rsid w:val="006B0866"/>
    <w:rsid w:val="006B35C6"/>
    <w:rsid w:val="006B4E5F"/>
    <w:rsid w:val="006B5124"/>
    <w:rsid w:val="006C040A"/>
    <w:rsid w:val="006C072C"/>
    <w:rsid w:val="006C1429"/>
    <w:rsid w:val="006C1748"/>
    <w:rsid w:val="006C17CE"/>
    <w:rsid w:val="006C19DD"/>
    <w:rsid w:val="006C22D3"/>
    <w:rsid w:val="006C2388"/>
    <w:rsid w:val="006C2ACC"/>
    <w:rsid w:val="006C41F3"/>
    <w:rsid w:val="006C5517"/>
    <w:rsid w:val="006C5B7D"/>
    <w:rsid w:val="006C63CA"/>
    <w:rsid w:val="006C6EC2"/>
    <w:rsid w:val="006D299A"/>
    <w:rsid w:val="006D4482"/>
    <w:rsid w:val="006D4633"/>
    <w:rsid w:val="006D46AE"/>
    <w:rsid w:val="006D58AE"/>
    <w:rsid w:val="006D72DC"/>
    <w:rsid w:val="006D7BE6"/>
    <w:rsid w:val="006E0206"/>
    <w:rsid w:val="006E2B5E"/>
    <w:rsid w:val="006E32A0"/>
    <w:rsid w:val="006E3E40"/>
    <w:rsid w:val="006E4A2D"/>
    <w:rsid w:val="006E4AE4"/>
    <w:rsid w:val="006E6244"/>
    <w:rsid w:val="006E65D7"/>
    <w:rsid w:val="006E6C3D"/>
    <w:rsid w:val="006E7437"/>
    <w:rsid w:val="006E767C"/>
    <w:rsid w:val="006E76FF"/>
    <w:rsid w:val="006E7B48"/>
    <w:rsid w:val="006F1061"/>
    <w:rsid w:val="006F2CDC"/>
    <w:rsid w:val="006F4FD5"/>
    <w:rsid w:val="006F5229"/>
    <w:rsid w:val="006F7A88"/>
    <w:rsid w:val="007002FA"/>
    <w:rsid w:val="007005CD"/>
    <w:rsid w:val="007008B3"/>
    <w:rsid w:val="00700CE8"/>
    <w:rsid w:val="007019CF"/>
    <w:rsid w:val="00701E22"/>
    <w:rsid w:val="00702CD5"/>
    <w:rsid w:val="00703580"/>
    <w:rsid w:val="00703E25"/>
    <w:rsid w:val="00704CA3"/>
    <w:rsid w:val="00705346"/>
    <w:rsid w:val="007055FD"/>
    <w:rsid w:val="00705A96"/>
    <w:rsid w:val="007077FE"/>
    <w:rsid w:val="00711023"/>
    <w:rsid w:val="00712766"/>
    <w:rsid w:val="0071278E"/>
    <w:rsid w:val="0071446D"/>
    <w:rsid w:val="00715543"/>
    <w:rsid w:val="00715FB9"/>
    <w:rsid w:val="007164C5"/>
    <w:rsid w:val="007175A2"/>
    <w:rsid w:val="00721D60"/>
    <w:rsid w:val="00722187"/>
    <w:rsid w:val="00723035"/>
    <w:rsid w:val="0072323E"/>
    <w:rsid w:val="00725416"/>
    <w:rsid w:val="00725AE7"/>
    <w:rsid w:val="00725AFA"/>
    <w:rsid w:val="00725CD8"/>
    <w:rsid w:val="00725FAB"/>
    <w:rsid w:val="007261F3"/>
    <w:rsid w:val="0072657B"/>
    <w:rsid w:val="007269CB"/>
    <w:rsid w:val="0073031B"/>
    <w:rsid w:val="007306E7"/>
    <w:rsid w:val="00730C3F"/>
    <w:rsid w:val="00733FA5"/>
    <w:rsid w:val="007344DB"/>
    <w:rsid w:val="00735B2E"/>
    <w:rsid w:val="007379CD"/>
    <w:rsid w:val="00743476"/>
    <w:rsid w:val="007444DD"/>
    <w:rsid w:val="0074493C"/>
    <w:rsid w:val="00746D49"/>
    <w:rsid w:val="0074740C"/>
    <w:rsid w:val="00747834"/>
    <w:rsid w:val="00750585"/>
    <w:rsid w:val="007521AC"/>
    <w:rsid w:val="007528E0"/>
    <w:rsid w:val="00753184"/>
    <w:rsid w:val="00753E1F"/>
    <w:rsid w:val="00754438"/>
    <w:rsid w:val="0075683A"/>
    <w:rsid w:val="0075697C"/>
    <w:rsid w:val="00756FBF"/>
    <w:rsid w:val="00757334"/>
    <w:rsid w:val="00760C6C"/>
    <w:rsid w:val="00760F02"/>
    <w:rsid w:val="007610BB"/>
    <w:rsid w:val="0076149E"/>
    <w:rsid w:val="00761735"/>
    <w:rsid w:val="007622C5"/>
    <w:rsid w:val="0076438F"/>
    <w:rsid w:val="00765881"/>
    <w:rsid w:val="00765D73"/>
    <w:rsid w:val="00766A23"/>
    <w:rsid w:val="00766AFA"/>
    <w:rsid w:val="00767D3D"/>
    <w:rsid w:val="00770780"/>
    <w:rsid w:val="00770D6D"/>
    <w:rsid w:val="00771E94"/>
    <w:rsid w:val="00772C1A"/>
    <w:rsid w:val="00773556"/>
    <w:rsid w:val="007747F3"/>
    <w:rsid w:val="00775AFF"/>
    <w:rsid w:val="00782F9A"/>
    <w:rsid w:val="00783D25"/>
    <w:rsid w:val="007846B0"/>
    <w:rsid w:val="00785CAE"/>
    <w:rsid w:val="007861FE"/>
    <w:rsid w:val="00786CFD"/>
    <w:rsid w:val="0078768E"/>
    <w:rsid w:val="00787772"/>
    <w:rsid w:val="00787BC0"/>
    <w:rsid w:val="007939C3"/>
    <w:rsid w:val="00795F62"/>
    <w:rsid w:val="007962F4"/>
    <w:rsid w:val="007A0F7E"/>
    <w:rsid w:val="007A1D06"/>
    <w:rsid w:val="007A1ECB"/>
    <w:rsid w:val="007A2322"/>
    <w:rsid w:val="007A34C7"/>
    <w:rsid w:val="007A4F0A"/>
    <w:rsid w:val="007A4F77"/>
    <w:rsid w:val="007A546D"/>
    <w:rsid w:val="007A6CA3"/>
    <w:rsid w:val="007A735C"/>
    <w:rsid w:val="007A7483"/>
    <w:rsid w:val="007B182B"/>
    <w:rsid w:val="007B1A75"/>
    <w:rsid w:val="007B2CDC"/>
    <w:rsid w:val="007B35A4"/>
    <w:rsid w:val="007B598B"/>
    <w:rsid w:val="007B612C"/>
    <w:rsid w:val="007B6323"/>
    <w:rsid w:val="007B65E2"/>
    <w:rsid w:val="007B7818"/>
    <w:rsid w:val="007C29F3"/>
    <w:rsid w:val="007C2C37"/>
    <w:rsid w:val="007C2EA8"/>
    <w:rsid w:val="007C4EF4"/>
    <w:rsid w:val="007C56E8"/>
    <w:rsid w:val="007C599B"/>
    <w:rsid w:val="007C5E2A"/>
    <w:rsid w:val="007D24BF"/>
    <w:rsid w:val="007D4616"/>
    <w:rsid w:val="007D548C"/>
    <w:rsid w:val="007D5F0B"/>
    <w:rsid w:val="007D7E09"/>
    <w:rsid w:val="007E05F7"/>
    <w:rsid w:val="007E259C"/>
    <w:rsid w:val="007E3386"/>
    <w:rsid w:val="007E4201"/>
    <w:rsid w:val="007E472F"/>
    <w:rsid w:val="007E5DC5"/>
    <w:rsid w:val="007E609F"/>
    <w:rsid w:val="007E658E"/>
    <w:rsid w:val="007E7834"/>
    <w:rsid w:val="007F0A34"/>
    <w:rsid w:val="007F149D"/>
    <w:rsid w:val="007F1BD6"/>
    <w:rsid w:val="007F1CDF"/>
    <w:rsid w:val="007F3C37"/>
    <w:rsid w:val="007F4519"/>
    <w:rsid w:val="007F52F3"/>
    <w:rsid w:val="007F5FBB"/>
    <w:rsid w:val="007F60D7"/>
    <w:rsid w:val="007F6BC6"/>
    <w:rsid w:val="00800A18"/>
    <w:rsid w:val="00800ED2"/>
    <w:rsid w:val="008017F2"/>
    <w:rsid w:val="008032AB"/>
    <w:rsid w:val="00804D27"/>
    <w:rsid w:val="00805671"/>
    <w:rsid w:val="00805ECE"/>
    <w:rsid w:val="00806BC3"/>
    <w:rsid w:val="0080723A"/>
    <w:rsid w:val="00807B8F"/>
    <w:rsid w:val="0081025C"/>
    <w:rsid w:val="00811B39"/>
    <w:rsid w:val="00812566"/>
    <w:rsid w:val="00814674"/>
    <w:rsid w:val="00815B22"/>
    <w:rsid w:val="00815D52"/>
    <w:rsid w:val="0081753D"/>
    <w:rsid w:val="00817B7F"/>
    <w:rsid w:val="0082087C"/>
    <w:rsid w:val="00820C82"/>
    <w:rsid w:val="00821169"/>
    <w:rsid w:val="00821182"/>
    <w:rsid w:val="0082316F"/>
    <w:rsid w:val="008243B5"/>
    <w:rsid w:val="0082461F"/>
    <w:rsid w:val="0082494A"/>
    <w:rsid w:val="00824D98"/>
    <w:rsid w:val="00827A54"/>
    <w:rsid w:val="00830817"/>
    <w:rsid w:val="00830A9E"/>
    <w:rsid w:val="00831C87"/>
    <w:rsid w:val="00831E4B"/>
    <w:rsid w:val="008323E0"/>
    <w:rsid w:val="008344AC"/>
    <w:rsid w:val="008348BF"/>
    <w:rsid w:val="0083502A"/>
    <w:rsid w:val="00835489"/>
    <w:rsid w:val="008354D7"/>
    <w:rsid w:val="00836134"/>
    <w:rsid w:val="00836AAD"/>
    <w:rsid w:val="00837F10"/>
    <w:rsid w:val="0084012B"/>
    <w:rsid w:val="0084107E"/>
    <w:rsid w:val="00841B9A"/>
    <w:rsid w:val="00841BC0"/>
    <w:rsid w:val="00842C8B"/>
    <w:rsid w:val="00843990"/>
    <w:rsid w:val="00843C83"/>
    <w:rsid w:val="00844948"/>
    <w:rsid w:val="0084527B"/>
    <w:rsid w:val="00845582"/>
    <w:rsid w:val="00845611"/>
    <w:rsid w:val="008463CE"/>
    <w:rsid w:val="00846790"/>
    <w:rsid w:val="00846B13"/>
    <w:rsid w:val="00846B90"/>
    <w:rsid w:val="00851532"/>
    <w:rsid w:val="0085169F"/>
    <w:rsid w:val="0085246C"/>
    <w:rsid w:val="008530C6"/>
    <w:rsid w:val="00854027"/>
    <w:rsid w:val="0085450F"/>
    <w:rsid w:val="008549AE"/>
    <w:rsid w:val="008549F9"/>
    <w:rsid w:val="00855740"/>
    <w:rsid w:val="0085642D"/>
    <w:rsid w:val="00857476"/>
    <w:rsid w:val="0085780B"/>
    <w:rsid w:val="008609EB"/>
    <w:rsid w:val="00862A79"/>
    <w:rsid w:val="00862D32"/>
    <w:rsid w:val="00862DA2"/>
    <w:rsid w:val="008631F4"/>
    <w:rsid w:val="008646D4"/>
    <w:rsid w:val="00864D7A"/>
    <w:rsid w:val="00864EDA"/>
    <w:rsid w:val="0086543E"/>
    <w:rsid w:val="008659F0"/>
    <w:rsid w:val="00866361"/>
    <w:rsid w:val="008671B2"/>
    <w:rsid w:val="008676ED"/>
    <w:rsid w:val="00867836"/>
    <w:rsid w:val="00871056"/>
    <w:rsid w:val="008721CE"/>
    <w:rsid w:val="0087253C"/>
    <w:rsid w:val="008728D3"/>
    <w:rsid w:val="008731C6"/>
    <w:rsid w:val="00873790"/>
    <w:rsid w:val="00873FF7"/>
    <w:rsid w:val="008742F6"/>
    <w:rsid w:val="00874722"/>
    <w:rsid w:val="0087501A"/>
    <w:rsid w:val="008771B4"/>
    <w:rsid w:val="0087738A"/>
    <w:rsid w:val="00877613"/>
    <w:rsid w:val="008807A7"/>
    <w:rsid w:val="0088135D"/>
    <w:rsid w:val="008813CF"/>
    <w:rsid w:val="00882E02"/>
    <w:rsid w:val="00883FDA"/>
    <w:rsid w:val="00884C5B"/>
    <w:rsid w:val="00884DDC"/>
    <w:rsid w:val="008863A3"/>
    <w:rsid w:val="008872C1"/>
    <w:rsid w:val="00891D5A"/>
    <w:rsid w:val="008926FB"/>
    <w:rsid w:val="00892714"/>
    <w:rsid w:val="00894A1B"/>
    <w:rsid w:val="00894D90"/>
    <w:rsid w:val="0089535F"/>
    <w:rsid w:val="00895AB9"/>
    <w:rsid w:val="00897160"/>
    <w:rsid w:val="008972AD"/>
    <w:rsid w:val="0089777D"/>
    <w:rsid w:val="008A32C5"/>
    <w:rsid w:val="008A56AB"/>
    <w:rsid w:val="008A5E64"/>
    <w:rsid w:val="008A7248"/>
    <w:rsid w:val="008B25FF"/>
    <w:rsid w:val="008B421A"/>
    <w:rsid w:val="008B4E0B"/>
    <w:rsid w:val="008B640D"/>
    <w:rsid w:val="008B73EE"/>
    <w:rsid w:val="008B779B"/>
    <w:rsid w:val="008C0B17"/>
    <w:rsid w:val="008C0E92"/>
    <w:rsid w:val="008C1B3E"/>
    <w:rsid w:val="008C2D0C"/>
    <w:rsid w:val="008C4762"/>
    <w:rsid w:val="008C558D"/>
    <w:rsid w:val="008D0181"/>
    <w:rsid w:val="008D15A8"/>
    <w:rsid w:val="008D1BDF"/>
    <w:rsid w:val="008D2F95"/>
    <w:rsid w:val="008D4553"/>
    <w:rsid w:val="008D4B44"/>
    <w:rsid w:val="008D576E"/>
    <w:rsid w:val="008D5CB0"/>
    <w:rsid w:val="008D5F1D"/>
    <w:rsid w:val="008D63B7"/>
    <w:rsid w:val="008E06C1"/>
    <w:rsid w:val="008E2CCC"/>
    <w:rsid w:val="008E7958"/>
    <w:rsid w:val="008E7CB3"/>
    <w:rsid w:val="008F1479"/>
    <w:rsid w:val="008F42FB"/>
    <w:rsid w:val="008F4DC7"/>
    <w:rsid w:val="008F4ED9"/>
    <w:rsid w:val="008F6B5A"/>
    <w:rsid w:val="008F79B0"/>
    <w:rsid w:val="008F7C3E"/>
    <w:rsid w:val="008F7D61"/>
    <w:rsid w:val="00900E49"/>
    <w:rsid w:val="00901EAE"/>
    <w:rsid w:val="009025B6"/>
    <w:rsid w:val="00902B32"/>
    <w:rsid w:val="00902FB3"/>
    <w:rsid w:val="00904D7E"/>
    <w:rsid w:val="009052C5"/>
    <w:rsid w:val="00905785"/>
    <w:rsid w:val="00905BAE"/>
    <w:rsid w:val="00905C21"/>
    <w:rsid w:val="00905EDF"/>
    <w:rsid w:val="00906A89"/>
    <w:rsid w:val="0090730F"/>
    <w:rsid w:val="00910D5A"/>
    <w:rsid w:val="00912BB7"/>
    <w:rsid w:val="00913027"/>
    <w:rsid w:val="009142CE"/>
    <w:rsid w:val="00916711"/>
    <w:rsid w:val="00916B00"/>
    <w:rsid w:val="0091703B"/>
    <w:rsid w:val="00917F10"/>
    <w:rsid w:val="009201EB"/>
    <w:rsid w:val="009214EE"/>
    <w:rsid w:val="00921923"/>
    <w:rsid w:val="00921A1C"/>
    <w:rsid w:val="00923413"/>
    <w:rsid w:val="00923956"/>
    <w:rsid w:val="00923BF2"/>
    <w:rsid w:val="00926219"/>
    <w:rsid w:val="00926E69"/>
    <w:rsid w:val="00927228"/>
    <w:rsid w:val="00931A7D"/>
    <w:rsid w:val="00933209"/>
    <w:rsid w:val="0093378B"/>
    <w:rsid w:val="0093474C"/>
    <w:rsid w:val="009354A5"/>
    <w:rsid w:val="009354DF"/>
    <w:rsid w:val="009355C5"/>
    <w:rsid w:val="0093580A"/>
    <w:rsid w:val="0093598A"/>
    <w:rsid w:val="00935A6B"/>
    <w:rsid w:val="00936338"/>
    <w:rsid w:val="009369B2"/>
    <w:rsid w:val="00936B70"/>
    <w:rsid w:val="00937347"/>
    <w:rsid w:val="00937F23"/>
    <w:rsid w:val="009412D7"/>
    <w:rsid w:val="009422BA"/>
    <w:rsid w:val="00942A0C"/>
    <w:rsid w:val="00943C91"/>
    <w:rsid w:val="00944FF8"/>
    <w:rsid w:val="00946953"/>
    <w:rsid w:val="00947899"/>
    <w:rsid w:val="0095002D"/>
    <w:rsid w:val="00950794"/>
    <w:rsid w:val="009516ED"/>
    <w:rsid w:val="00951A0D"/>
    <w:rsid w:val="00952379"/>
    <w:rsid w:val="009527E2"/>
    <w:rsid w:val="0095444A"/>
    <w:rsid w:val="00954F8B"/>
    <w:rsid w:val="0095528A"/>
    <w:rsid w:val="00957B53"/>
    <w:rsid w:val="00957D2D"/>
    <w:rsid w:val="00957F19"/>
    <w:rsid w:val="009602B4"/>
    <w:rsid w:val="00960747"/>
    <w:rsid w:val="009621B2"/>
    <w:rsid w:val="009629C2"/>
    <w:rsid w:val="00962E11"/>
    <w:rsid w:val="00962E68"/>
    <w:rsid w:val="00964060"/>
    <w:rsid w:val="00965738"/>
    <w:rsid w:val="00965E66"/>
    <w:rsid w:val="00965F4F"/>
    <w:rsid w:val="00966EFE"/>
    <w:rsid w:val="00967702"/>
    <w:rsid w:val="00970C52"/>
    <w:rsid w:val="00971B50"/>
    <w:rsid w:val="00971EB3"/>
    <w:rsid w:val="009724EB"/>
    <w:rsid w:val="00972502"/>
    <w:rsid w:val="009728F0"/>
    <w:rsid w:val="00973BDF"/>
    <w:rsid w:val="009812EC"/>
    <w:rsid w:val="00981A98"/>
    <w:rsid w:val="00981B91"/>
    <w:rsid w:val="00982273"/>
    <w:rsid w:val="00982B14"/>
    <w:rsid w:val="00982EF5"/>
    <w:rsid w:val="0098338F"/>
    <w:rsid w:val="00983E3B"/>
    <w:rsid w:val="00985372"/>
    <w:rsid w:val="0098725E"/>
    <w:rsid w:val="00990BB8"/>
    <w:rsid w:val="009912F5"/>
    <w:rsid w:val="0099224E"/>
    <w:rsid w:val="00992692"/>
    <w:rsid w:val="009931FD"/>
    <w:rsid w:val="00993C37"/>
    <w:rsid w:val="0099484D"/>
    <w:rsid w:val="0099698B"/>
    <w:rsid w:val="00997A6E"/>
    <w:rsid w:val="00997D73"/>
    <w:rsid w:val="009A0198"/>
    <w:rsid w:val="009A11C6"/>
    <w:rsid w:val="009A18B5"/>
    <w:rsid w:val="009A1F26"/>
    <w:rsid w:val="009A4559"/>
    <w:rsid w:val="009A523A"/>
    <w:rsid w:val="009A53E3"/>
    <w:rsid w:val="009A72EA"/>
    <w:rsid w:val="009B1766"/>
    <w:rsid w:val="009B28DD"/>
    <w:rsid w:val="009B3D63"/>
    <w:rsid w:val="009B4E0C"/>
    <w:rsid w:val="009B6FBB"/>
    <w:rsid w:val="009B7808"/>
    <w:rsid w:val="009B79B2"/>
    <w:rsid w:val="009B7B0A"/>
    <w:rsid w:val="009C121D"/>
    <w:rsid w:val="009C129A"/>
    <w:rsid w:val="009C2BE5"/>
    <w:rsid w:val="009C3203"/>
    <w:rsid w:val="009C3E19"/>
    <w:rsid w:val="009C4A40"/>
    <w:rsid w:val="009C5619"/>
    <w:rsid w:val="009C5E8B"/>
    <w:rsid w:val="009C6E08"/>
    <w:rsid w:val="009C7639"/>
    <w:rsid w:val="009D0B5A"/>
    <w:rsid w:val="009D0EA2"/>
    <w:rsid w:val="009D1304"/>
    <w:rsid w:val="009D17ED"/>
    <w:rsid w:val="009D2459"/>
    <w:rsid w:val="009D26FB"/>
    <w:rsid w:val="009D29E3"/>
    <w:rsid w:val="009D2E2C"/>
    <w:rsid w:val="009D3B4E"/>
    <w:rsid w:val="009D42C4"/>
    <w:rsid w:val="009D5633"/>
    <w:rsid w:val="009D57D0"/>
    <w:rsid w:val="009D5B24"/>
    <w:rsid w:val="009D5EDE"/>
    <w:rsid w:val="009D68A5"/>
    <w:rsid w:val="009D6F75"/>
    <w:rsid w:val="009D7CD4"/>
    <w:rsid w:val="009D7F9F"/>
    <w:rsid w:val="009E02D1"/>
    <w:rsid w:val="009E12EC"/>
    <w:rsid w:val="009E244B"/>
    <w:rsid w:val="009E25AF"/>
    <w:rsid w:val="009E2D6B"/>
    <w:rsid w:val="009E3945"/>
    <w:rsid w:val="009E4792"/>
    <w:rsid w:val="009E5027"/>
    <w:rsid w:val="009E609B"/>
    <w:rsid w:val="009E635C"/>
    <w:rsid w:val="009E649C"/>
    <w:rsid w:val="009E67F4"/>
    <w:rsid w:val="009F0141"/>
    <w:rsid w:val="009F02CC"/>
    <w:rsid w:val="009F07DB"/>
    <w:rsid w:val="009F2673"/>
    <w:rsid w:val="009F30B8"/>
    <w:rsid w:val="009F31A0"/>
    <w:rsid w:val="009F34AB"/>
    <w:rsid w:val="009F41D4"/>
    <w:rsid w:val="009F46C6"/>
    <w:rsid w:val="009F4A54"/>
    <w:rsid w:val="009F4E6D"/>
    <w:rsid w:val="009F526E"/>
    <w:rsid w:val="009F5804"/>
    <w:rsid w:val="009F58E1"/>
    <w:rsid w:val="009F5E2A"/>
    <w:rsid w:val="009F6AF6"/>
    <w:rsid w:val="00A0107F"/>
    <w:rsid w:val="00A01C68"/>
    <w:rsid w:val="00A025B4"/>
    <w:rsid w:val="00A03199"/>
    <w:rsid w:val="00A03422"/>
    <w:rsid w:val="00A038F1"/>
    <w:rsid w:val="00A061AF"/>
    <w:rsid w:val="00A062E5"/>
    <w:rsid w:val="00A068F9"/>
    <w:rsid w:val="00A06AC5"/>
    <w:rsid w:val="00A079BD"/>
    <w:rsid w:val="00A10AAE"/>
    <w:rsid w:val="00A13AE6"/>
    <w:rsid w:val="00A13EC4"/>
    <w:rsid w:val="00A15278"/>
    <w:rsid w:val="00A15550"/>
    <w:rsid w:val="00A1681E"/>
    <w:rsid w:val="00A16BF5"/>
    <w:rsid w:val="00A206D3"/>
    <w:rsid w:val="00A20818"/>
    <w:rsid w:val="00A20FEC"/>
    <w:rsid w:val="00A212B5"/>
    <w:rsid w:val="00A2254F"/>
    <w:rsid w:val="00A22ECA"/>
    <w:rsid w:val="00A236A7"/>
    <w:rsid w:val="00A2380B"/>
    <w:rsid w:val="00A246B9"/>
    <w:rsid w:val="00A2564C"/>
    <w:rsid w:val="00A256FE"/>
    <w:rsid w:val="00A25F36"/>
    <w:rsid w:val="00A27362"/>
    <w:rsid w:val="00A31310"/>
    <w:rsid w:val="00A3160E"/>
    <w:rsid w:val="00A31BA4"/>
    <w:rsid w:val="00A31F4E"/>
    <w:rsid w:val="00A32233"/>
    <w:rsid w:val="00A32AA4"/>
    <w:rsid w:val="00A33BF4"/>
    <w:rsid w:val="00A35D28"/>
    <w:rsid w:val="00A361CA"/>
    <w:rsid w:val="00A36479"/>
    <w:rsid w:val="00A40B88"/>
    <w:rsid w:val="00A411D9"/>
    <w:rsid w:val="00A41382"/>
    <w:rsid w:val="00A46094"/>
    <w:rsid w:val="00A46825"/>
    <w:rsid w:val="00A46971"/>
    <w:rsid w:val="00A477EA"/>
    <w:rsid w:val="00A47E68"/>
    <w:rsid w:val="00A5259A"/>
    <w:rsid w:val="00A52DD4"/>
    <w:rsid w:val="00A53524"/>
    <w:rsid w:val="00A54D2F"/>
    <w:rsid w:val="00A5587A"/>
    <w:rsid w:val="00A56BAD"/>
    <w:rsid w:val="00A56E32"/>
    <w:rsid w:val="00A56F40"/>
    <w:rsid w:val="00A60F14"/>
    <w:rsid w:val="00A614F2"/>
    <w:rsid w:val="00A6156D"/>
    <w:rsid w:val="00A61EAB"/>
    <w:rsid w:val="00A62DFA"/>
    <w:rsid w:val="00A632A8"/>
    <w:rsid w:val="00A6330D"/>
    <w:rsid w:val="00A63CC4"/>
    <w:rsid w:val="00A64862"/>
    <w:rsid w:val="00A65C5D"/>
    <w:rsid w:val="00A66E7E"/>
    <w:rsid w:val="00A67B67"/>
    <w:rsid w:val="00A70A8C"/>
    <w:rsid w:val="00A7198E"/>
    <w:rsid w:val="00A71A7F"/>
    <w:rsid w:val="00A72497"/>
    <w:rsid w:val="00A7272B"/>
    <w:rsid w:val="00A72D92"/>
    <w:rsid w:val="00A7374F"/>
    <w:rsid w:val="00A742B9"/>
    <w:rsid w:val="00A74B64"/>
    <w:rsid w:val="00A74C7E"/>
    <w:rsid w:val="00A75621"/>
    <w:rsid w:val="00A75ADD"/>
    <w:rsid w:val="00A800DF"/>
    <w:rsid w:val="00A802A7"/>
    <w:rsid w:val="00A8080D"/>
    <w:rsid w:val="00A80DF8"/>
    <w:rsid w:val="00A8106B"/>
    <w:rsid w:val="00A8265C"/>
    <w:rsid w:val="00A83930"/>
    <w:rsid w:val="00A84C89"/>
    <w:rsid w:val="00A84D18"/>
    <w:rsid w:val="00A84DA6"/>
    <w:rsid w:val="00A86230"/>
    <w:rsid w:val="00A86FFB"/>
    <w:rsid w:val="00A8706B"/>
    <w:rsid w:val="00A91005"/>
    <w:rsid w:val="00A91089"/>
    <w:rsid w:val="00A91D9B"/>
    <w:rsid w:val="00A92D24"/>
    <w:rsid w:val="00A9307D"/>
    <w:rsid w:val="00A93830"/>
    <w:rsid w:val="00A94077"/>
    <w:rsid w:val="00A9644B"/>
    <w:rsid w:val="00A96489"/>
    <w:rsid w:val="00A97D90"/>
    <w:rsid w:val="00AA0B9D"/>
    <w:rsid w:val="00AA1D3D"/>
    <w:rsid w:val="00AA1F14"/>
    <w:rsid w:val="00AA2196"/>
    <w:rsid w:val="00AA4102"/>
    <w:rsid w:val="00AA447C"/>
    <w:rsid w:val="00AA5687"/>
    <w:rsid w:val="00AB2A5B"/>
    <w:rsid w:val="00AB51A5"/>
    <w:rsid w:val="00AB6273"/>
    <w:rsid w:val="00AB6B3E"/>
    <w:rsid w:val="00AC021D"/>
    <w:rsid w:val="00AC08A6"/>
    <w:rsid w:val="00AC0902"/>
    <w:rsid w:val="00AC0F8B"/>
    <w:rsid w:val="00AC26FA"/>
    <w:rsid w:val="00AC45F0"/>
    <w:rsid w:val="00AC5A81"/>
    <w:rsid w:val="00AC6B14"/>
    <w:rsid w:val="00AC773C"/>
    <w:rsid w:val="00AD207C"/>
    <w:rsid w:val="00AD271F"/>
    <w:rsid w:val="00AD36F2"/>
    <w:rsid w:val="00AD53FE"/>
    <w:rsid w:val="00AD5BD6"/>
    <w:rsid w:val="00AD6C6E"/>
    <w:rsid w:val="00AD79B9"/>
    <w:rsid w:val="00AE0822"/>
    <w:rsid w:val="00AE0958"/>
    <w:rsid w:val="00AE1C69"/>
    <w:rsid w:val="00AE2E61"/>
    <w:rsid w:val="00AE3252"/>
    <w:rsid w:val="00AE537A"/>
    <w:rsid w:val="00AE686A"/>
    <w:rsid w:val="00AE68E2"/>
    <w:rsid w:val="00AE7A1F"/>
    <w:rsid w:val="00AF0464"/>
    <w:rsid w:val="00AF0972"/>
    <w:rsid w:val="00AF101B"/>
    <w:rsid w:val="00AF3E92"/>
    <w:rsid w:val="00AF43C1"/>
    <w:rsid w:val="00AF47BF"/>
    <w:rsid w:val="00AF5038"/>
    <w:rsid w:val="00AF50FE"/>
    <w:rsid w:val="00AF6B0B"/>
    <w:rsid w:val="00AF6DC9"/>
    <w:rsid w:val="00B0227A"/>
    <w:rsid w:val="00B03AB7"/>
    <w:rsid w:val="00B05261"/>
    <w:rsid w:val="00B0650F"/>
    <w:rsid w:val="00B06E7F"/>
    <w:rsid w:val="00B06F92"/>
    <w:rsid w:val="00B074E2"/>
    <w:rsid w:val="00B07A72"/>
    <w:rsid w:val="00B07CF0"/>
    <w:rsid w:val="00B07F59"/>
    <w:rsid w:val="00B10FE5"/>
    <w:rsid w:val="00B114D2"/>
    <w:rsid w:val="00B11FC8"/>
    <w:rsid w:val="00B1412B"/>
    <w:rsid w:val="00B16F32"/>
    <w:rsid w:val="00B17BEC"/>
    <w:rsid w:val="00B17E22"/>
    <w:rsid w:val="00B20BB7"/>
    <w:rsid w:val="00B20D2D"/>
    <w:rsid w:val="00B20D8A"/>
    <w:rsid w:val="00B20EE1"/>
    <w:rsid w:val="00B20EEC"/>
    <w:rsid w:val="00B225D5"/>
    <w:rsid w:val="00B234CC"/>
    <w:rsid w:val="00B23509"/>
    <w:rsid w:val="00B23F0B"/>
    <w:rsid w:val="00B24536"/>
    <w:rsid w:val="00B25BA1"/>
    <w:rsid w:val="00B27623"/>
    <w:rsid w:val="00B27B24"/>
    <w:rsid w:val="00B27FC4"/>
    <w:rsid w:val="00B30B95"/>
    <w:rsid w:val="00B3148C"/>
    <w:rsid w:val="00B319F5"/>
    <w:rsid w:val="00B32A78"/>
    <w:rsid w:val="00B34D01"/>
    <w:rsid w:val="00B3507C"/>
    <w:rsid w:val="00B370D0"/>
    <w:rsid w:val="00B40701"/>
    <w:rsid w:val="00B42F69"/>
    <w:rsid w:val="00B4488D"/>
    <w:rsid w:val="00B45453"/>
    <w:rsid w:val="00B45ABC"/>
    <w:rsid w:val="00B46360"/>
    <w:rsid w:val="00B46BC7"/>
    <w:rsid w:val="00B46C5A"/>
    <w:rsid w:val="00B47FEA"/>
    <w:rsid w:val="00B51E63"/>
    <w:rsid w:val="00B52C1B"/>
    <w:rsid w:val="00B5469D"/>
    <w:rsid w:val="00B56F07"/>
    <w:rsid w:val="00B570B6"/>
    <w:rsid w:val="00B57FE3"/>
    <w:rsid w:val="00B61606"/>
    <w:rsid w:val="00B61AEF"/>
    <w:rsid w:val="00B62D4C"/>
    <w:rsid w:val="00B6358E"/>
    <w:rsid w:val="00B637B5"/>
    <w:rsid w:val="00B63C21"/>
    <w:rsid w:val="00B644DC"/>
    <w:rsid w:val="00B65284"/>
    <w:rsid w:val="00B657BD"/>
    <w:rsid w:val="00B66A6E"/>
    <w:rsid w:val="00B66DA8"/>
    <w:rsid w:val="00B67757"/>
    <w:rsid w:val="00B70F19"/>
    <w:rsid w:val="00B7101E"/>
    <w:rsid w:val="00B7127F"/>
    <w:rsid w:val="00B71500"/>
    <w:rsid w:val="00B72C94"/>
    <w:rsid w:val="00B742B3"/>
    <w:rsid w:val="00B744D0"/>
    <w:rsid w:val="00B74519"/>
    <w:rsid w:val="00B750EC"/>
    <w:rsid w:val="00B7523D"/>
    <w:rsid w:val="00B77A14"/>
    <w:rsid w:val="00B77C23"/>
    <w:rsid w:val="00B800F1"/>
    <w:rsid w:val="00B8053F"/>
    <w:rsid w:val="00B807C6"/>
    <w:rsid w:val="00B807D2"/>
    <w:rsid w:val="00B8132A"/>
    <w:rsid w:val="00B81F84"/>
    <w:rsid w:val="00B8219C"/>
    <w:rsid w:val="00B8346A"/>
    <w:rsid w:val="00B83BCC"/>
    <w:rsid w:val="00B840E1"/>
    <w:rsid w:val="00B84132"/>
    <w:rsid w:val="00B85E4C"/>
    <w:rsid w:val="00B86C3C"/>
    <w:rsid w:val="00B86ED0"/>
    <w:rsid w:val="00B910E0"/>
    <w:rsid w:val="00B9155F"/>
    <w:rsid w:val="00B91FC8"/>
    <w:rsid w:val="00B9246B"/>
    <w:rsid w:val="00B92BF4"/>
    <w:rsid w:val="00B939A4"/>
    <w:rsid w:val="00B93F28"/>
    <w:rsid w:val="00B94340"/>
    <w:rsid w:val="00B94D13"/>
    <w:rsid w:val="00B965EF"/>
    <w:rsid w:val="00B96735"/>
    <w:rsid w:val="00B96777"/>
    <w:rsid w:val="00B967D2"/>
    <w:rsid w:val="00B970C9"/>
    <w:rsid w:val="00BA0BA0"/>
    <w:rsid w:val="00BA0F19"/>
    <w:rsid w:val="00BA22B7"/>
    <w:rsid w:val="00BA33A3"/>
    <w:rsid w:val="00BA367D"/>
    <w:rsid w:val="00BA3C76"/>
    <w:rsid w:val="00BA4116"/>
    <w:rsid w:val="00BA5D05"/>
    <w:rsid w:val="00BA665C"/>
    <w:rsid w:val="00BB04C6"/>
    <w:rsid w:val="00BB056F"/>
    <w:rsid w:val="00BB1148"/>
    <w:rsid w:val="00BB27AD"/>
    <w:rsid w:val="00BB45DF"/>
    <w:rsid w:val="00BB48B8"/>
    <w:rsid w:val="00BB6058"/>
    <w:rsid w:val="00BB6685"/>
    <w:rsid w:val="00BB686F"/>
    <w:rsid w:val="00BB6BFD"/>
    <w:rsid w:val="00BB781D"/>
    <w:rsid w:val="00BB7872"/>
    <w:rsid w:val="00BC025D"/>
    <w:rsid w:val="00BC14FA"/>
    <w:rsid w:val="00BC1E77"/>
    <w:rsid w:val="00BC294F"/>
    <w:rsid w:val="00BC2E0F"/>
    <w:rsid w:val="00BC463C"/>
    <w:rsid w:val="00BC46EC"/>
    <w:rsid w:val="00BC5029"/>
    <w:rsid w:val="00BC6EE3"/>
    <w:rsid w:val="00BC74A1"/>
    <w:rsid w:val="00BC76D3"/>
    <w:rsid w:val="00BC79D4"/>
    <w:rsid w:val="00BD0099"/>
    <w:rsid w:val="00BD2689"/>
    <w:rsid w:val="00BD3E8C"/>
    <w:rsid w:val="00BD4355"/>
    <w:rsid w:val="00BD61EF"/>
    <w:rsid w:val="00BE077D"/>
    <w:rsid w:val="00BE18CF"/>
    <w:rsid w:val="00BE39A3"/>
    <w:rsid w:val="00BE434B"/>
    <w:rsid w:val="00BE4DB5"/>
    <w:rsid w:val="00BE538C"/>
    <w:rsid w:val="00BE5EA3"/>
    <w:rsid w:val="00BE7734"/>
    <w:rsid w:val="00BE7DDA"/>
    <w:rsid w:val="00BF0681"/>
    <w:rsid w:val="00BF094D"/>
    <w:rsid w:val="00BF0EF2"/>
    <w:rsid w:val="00BF202E"/>
    <w:rsid w:val="00BF3E4A"/>
    <w:rsid w:val="00BF4040"/>
    <w:rsid w:val="00BF4299"/>
    <w:rsid w:val="00BF4BEF"/>
    <w:rsid w:val="00BF4C29"/>
    <w:rsid w:val="00BF50AB"/>
    <w:rsid w:val="00BF582F"/>
    <w:rsid w:val="00BF5D71"/>
    <w:rsid w:val="00BF6ED1"/>
    <w:rsid w:val="00BF706F"/>
    <w:rsid w:val="00BF71BA"/>
    <w:rsid w:val="00C01679"/>
    <w:rsid w:val="00C0214A"/>
    <w:rsid w:val="00C03626"/>
    <w:rsid w:val="00C0380E"/>
    <w:rsid w:val="00C04E45"/>
    <w:rsid w:val="00C0519D"/>
    <w:rsid w:val="00C0563A"/>
    <w:rsid w:val="00C0689A"/>
    <w:rsid w:val="00C075F0"/>
    <w:rsid w:val="00C10C34"/>
    <w:rsid w:val="00C126D8"/>
    <w:rsid w:val="00C156FA"/>
    <w:rsid w:val="00C1678B"/>
    <w:rsid w:val="00C20BA5"/>
    <w:rsid w:val="00C21590"/>
    <w:rsid w:val="00C216A2"/>
    <w:rsid w:val="00C220B8"/>
    <w:rsid w:val="00C224A9"/>
    <w:rsid w:val="00C23A32"/>
    <w:rsid w:val="00C25591"/>
    <w:rsid w:val="00C25D30"/>
    <w:rsid w:val="00C274F3"/>
    <w:rsid w:val="00C30833"/>
    <w:rsid w:val="00C318EC"/>
    <w:rsid w:val="00C31DA9"/>
    <w:rsid w:val="00C3269D"/>
    <w:rsid w:val="00C350AF"/>
    <w:rsid w:val="00C3568D"/>
    <w:rsid w:val="00C35BAF"/>
    <w:rsid w:val="00C37407"/>
    <w:rsid w:val="00C37EC2"/>
    <w:rsid w:val="00C4009E"/>
    <w:rsid w:val="00C40F9A"/>
    <w:rsid w:val="00C42416"/>
    <w:rsid w:val="00C42DA7"/>
    <w:rsid w:val="00C42EFE"/>
    <w:rsid w:val="00C43133"/>
    <w:rsid w:val="00C43DDB"/>
    <w:rsid w:val="00C44071"/>
    <w:rsid w:val="00C44360"/>
    <w:rsid w:val="00C44511"/>
    <w:rsid w:val="00C445B5"/>
    <w:rsid w:val="00C44ECC"/>
    <w:rsid w:val="00C4568B"/>
    <w:rsid w:val="00C45A3F"/>
    <w:rsid w:val="00C47541"/>
    <w:rsid w:val="00C51054"/>
    <w:rsid w:val="00C52427"/>
    <w:rsid w:val="00C5253F"/>
    <w:rsid w:val="00C5319D"/>
    <w:rsid w:val="00C5335D"/>
    <w:rsid w:val="00C543BB"/>
    <w:rsid w:val="00C5449B"/>
    <w:rsid w:val="00C54FE2"/>
    <w:rsid w:val="00C56C23"/>
    <w:rsid w:val="00C56F91"/>
    <w:rsid w:val="00C57473"/>
    <w:rsid w:val="00C60D0A"/>
    <w:rsid w:val="00C61440"/>
    <w:rsid w:val="00C6147D"/>
    <w:rsid w:val="00C61ABF"/>
    <w:rsid w:val="00C620B3"/>
    <w:rsid w:val="00C65080"/>
    <w:rsid w:val="00C6661C"/>
    <w:rsid w:val="00C666C9"/>
    <w:rsid w:val="00C6676A"/>
    <w:rsid w:val="00C66F57"/>
    <w:rsid w:val="00C67C8B"/>
    <w:rsid w:val="00C7009C"/>
    <w:rsid w:val="00C704ED"/>
    <w:rsid w:val="00C71AC6"/>
    <w:rsid w:val="00C7374A"/>
    <w:rsid w:val="00C73DE7"/>
    <w:rsid w:val="00C75A95"/>
    <w:rsid w:val="00C767D5"/>
    <w:rsid w:val="00C77258"/>
    <w:rsid w:val="00C778A0"/>
    <w:rsid w:val="00C809A8"/>
    <w:rsid w:val="00C80F05"/>
    <w:rsid w:val="00C82168"/>
    <w:rsid w:val="00C82366"/>
    <w:rsid w:val="00C824AF"/>
    <w:rsid w:val="00C83553"/>
    <w:rsid w:val="00C83A3F"/>
    <w:rsid w:val="00C84C57"/>
    <w:rsid w:val="00C85828"/>
    <w:rsid w:val="00C85999"/>
    <w:rsid w:val="00C86402"/>
    <w:rsid w:val="00C86EC0"/>
    <w:rsid w:val="00C87007"/>
    <w:rsid w:val="00C873D8"/>
    <w:rsid w:val="00C91260"/>
    <w:rsid w:val="00C92736"/>
    <w:rsid w:val="00C92D65"/>
    <w:rsid w:val="00C93046"/>
    <w:rsid w:val="00C93115"/>
    <w:rsid w:val="00C931F8"/>
    <w:rsid w:val="00C945C0"/>
    <w:rsid w:val="00C94B38"/>
    <w:rsid w:val="00C95334"/>
    <w:rsid w:val="00C956DF"/>
    <w:rsid w:val="00C96F39"/>
    <w:rsid w:val="00CA00A2"/>
    <w:rsid w:val="00CA1EB1"/>
    <w:rsid w:val="00CA22F4"/>
    <w:rsid w:val="00CA279E"/>
    <w:rsid w:val="00CA2A83"/>
    <w:rsid w:val="00CA50DB"/>
    <w:rsid w:val="00CA5B79"/>
    <w:rsid w:val="00CA5CC9"/>
    <w:rsid w:val="00CA732E"/>
    <w:rsid w:val="00CA7D89"/>
    <w:rsid w:val="00CB0D70"/>
    <w:rsid w:val="00CB0ED9"/>
    <w:rsid w:val="00CB1F5E"/>
    <w:rsid w:val="00CB2372"/>
    <w:rsid w:val="00CB2D77"/>
    <w:rsid w:val="00CB3CDC"/>
    <w:rsid w:val="00CB5B96"/>
    <w:rsid w:val="00CB6298"/>
    <w:rsid w:val="00CC024B"/>
    <w:rsid w:val="00CC0BD7"/>
    <w:rsid w:val="00CC0FDC"/>
    <w:rsid w:val="00CC10BE"/>
    <w:rsid w:val="00CC16F4"/>
    <w:rsid w:val="00CC1F3A"/>
    <w:rsid w:val="00CC2838"/>
    <w:rsid w:val="00CC2901"/>
    <w:rsid w:val="00CC6FED"/>
    <w:rsid w:val="00CC71E1"/>
    <w:rsid w:val="00CC7219"/>
    <w:rsid w:val="00CD030D"/>
    <w:rsid w:val="00CD0E27"/>
    <w:rsid w:val="00CD1C8F"/>
    <w:rsid w:val="00CD2A70"/>
    <w:rsid w:val="00CD34FE"/>
    <w:rsid w:val="00CD4D0A"/>
    <w:rsid w:val="00CD4E73"/>
    <w:rsid w:val="00CD56CA"/>
    <w:rsid w:val="00CD6300"/>
    <w:rsid w:val="00CD65D9"/>
    <w:rsid w:val="00CD6792"/>
    <w:rsid w:val="00CD7E29"/>
    <w:rsid w:val="00CE02E0"/>
    <w:rsid w:val="00CE2927"/>
    <w:rsid w:val="00CE2B52"/>
    <w:rsid w:val="00CE4E94"/>
    <w:rsid w:val="00CE52C7"/>
    <w:rsid w:val="00CF068E"/>
    <w:rsid w:val="00CF09B1"/>
    <w:rsid w:val="00CF1359"/>
    <w:rsid w:val="00CF2EE6"/>
    <w:rsid w:val="00CF30A8"/>
    <w:rsid w:val="00CF36A7"/>
    <w:rsid w:val="00CF36E6"/>
    <w:rsid w:val="00CF36F0"/>
    <w:rsid w:val="00CF6005"/>
    <w:rsid w:val="00CF6B9F"/>
    <w:rsid w:val="00CF6D6A"/>
    <w:rsid w:val="00CF7D33"/>
    <w:rsid w:val="00D00539"/>
    <w:rsid w:val="00D01ADB"/>
    <w:rsid w:val="00D01F6B"/>
    <w:rsid w:val="00D02C5E"/>
    <w:rsid w:val="00D039F2"/>
    <w:rsid w:val="00D03E05"/>
    <w:rsid w:val="00D03E77"/>
    <w:rsid w:val="00D03F2E"/>
    <w:rsid w:val="00D03FF8"/>
    <w:rsid w:val="00D04E9A"/>
    <w:rsid w:val="00D060E7"/>
    <w:rsid w:val="00D066B0"/>
    <w:rsid w:val="00D07C25"/>
    <w:rsid w:val="00D1060C"/>
    <w:rsid w:val="00D10CFD"/>
    <w:rsid w:val="00D11059"/>
    <w:rsid w:val="00D11325"/>
    <w:rsid w:val="00D11CE8"/>
    <w:rsid w:val="00D121F4"/>
    <w:rsid w:val="00D12B7E"/>
    <w:rsid w:val="00D14166"/>
    <w:rsid w:val="00D156E9"/>
    <w:rsid w:val="00D15D26"/>
    <w:rsid w:val="00D16615"/>
    <w:rsid w:val="00D20290"/>
    <w:rsid w:val="00D205BE"/>
    <w:rsid w:val="00D211BF"/>
    <w:rsid w:val="00D21294"/>
    <w:rsid w:val="00D21DE8"/>
    <w:rsid w:val="00D21EFC"/>
    <w:rsid w:val="00D2296F"/>
    <w:rsid w:val="00D23537"/>
    <w:rsid w:val="00D2364C"/>
    <w:rsid w:val="00D23711"/>
    <w:rsid w:val="00D24CBF"/>
    <w:rsid w:val="00D25053"/>
    <w:rsid w:val="00D2749C"/>
    <w:rsid w:val="00D3052F"/>
    <w:rsid w:val="00D305E8"/>
    <w:rsid w:val="00D30FB8"/>
    <w:rsid w:val="00D322C2"/>
    <w:rsid w:val="00D3268D"/>
    <w:rsid w:val="00D32F5A"/>
    <w:rsid w:val="00D34749"/>
    <w:rsid w:val="00D34B9E"/>
    <w:rsid w:val="00D40FFB"/>
    <w:rsid w:val="00D4235F"/>
    <w:rsid w:val="00D42F6D"/>
    <w:rsid w:val="00D43040"/>
    <w:rsid w:val="00D43333"/>
    <w:rsid w:val="00D44104"/>
    <w:rsid w:val="00D4490C"/>
    <w:rsid w:val="00D46F1B"/>
    <w:rsid w:val="00D47FCC"/>
    <w:rsid w:val="00D51860"/>
    <w:rsid w:val="00D51CF5"/>
    <w:rsid w:val="00D527EE"/>
    <w:rsid w:val="00D528BC"/>
    <w:rsid w:val="00D52ED0"/>
    <w:rsid w:val="00D542AA"/>
    <w:rsid w:val="00D54631"/>
    <w:rsid w:val="00D54E94"/>
    <w:rsid w:val="00D5570A"/>
    <w:rsid w:val="00D615E2"/>
    <w:rsid w:val="00D627FA"/>
    <w:rsid w:val="00D63438"/>
    <w:rsid w:val="00D66AFA"/>
    <w:rsid w:val="00D66C76"/>
    <w:rsid w:val="00D6767B"/>
    <w:rsid w:val="00D67C66"/>
    <w:rsid w:val="00D70C74"/>
    <w:rsid w:val="00D729A3"/>
    <w:rsid w:val="00D72C83"/>
    <w:rsid w:val="00D72EB2"/>
    <w:rsid w:val="00D7354A"/>
    <w:rsid w:val="00D7378C"/>
    <w:rsid w:val="00D73FB4"/>
    <w:rsid w:val="00D74039"/>
    <w:rsid w:val="00D74B02"/>
    <w:rsid w:val="00D751A4"/>
    <w:rsid w:val="00D75715"/>
    <w:rsid w:val="00D7587E"/>
    <w:rsid w:val="00D75957"/>
    <w:rsid w:val="00D75C21"/>
    <w:rsid w:val="00D761BD"/>
    <w:rsid w:val="00D7642A"/>
    <w:rsid w:val="00D767FB"/>
    <w:rsid w:val="00D76E91"/>
    <w:rsid w:val="00D7787C"/>
    <w:rsid w:val="00D7799E"/>
    <w:rsid w:val="00D77A4B"/>
    <w:rsid w:val="00D77DBF"/>
    <w:rsid w:val="00D800C2"/>
    <w:rsid w:val="00D80B34"/>
    <w:rsid w:val="00D80FF5"/>
    <w:rsid w:val="00D8109A"/>
    <w:rsid w:val="00D82626"/>
    <w:rsid w:val="00D83E9C"/>
    <w:rsid w:val="00D84C47"/>
    <w:rsid w:val="00D85B72"/>
    <w:rsid w:val="00D87903"/>
    <w:rsid w:val="00D91860"/>
    <w:rsid w:val="00D929CC"/>
    <w:rsid w:val="00D92A3C"/>
    <w:rsid w:val="00D93B7A"/>
    <w:rsid w:val="00D9453A"/>
    <w:rsid w:val="00D95212"/>
    <w:rsid w:val="00D9569A"/>
    <w:rsid w:val="00DA0EB8"/>
    <w:rsid w:val="00DA1100"/>
    <w:rsid w:val="00DA1BE0"/>
    <w:rsid w:val="00DA26DB"/>
    <w:rsid w:val="00DA2BD6"/>
    <w:rsid w:val="00DA2D5D"/>
    <w:rsid w:val="00DA5816"/>
    <w:rsid w:val="00DA63A9"/>
    <w:rsid w:val="00DA7047"/>
    <w:rsid w:val="00DB19C6"/>
    <w:rsid w:val="00DB4C08"/>
    <w:rsid w:val="00DB569A"/>
    <w:rsid w:val="00DB5829"/>
    <w:rsid w:val="00DC0709"/>
    <w:rsid w:val="00DC0BB3"/>
    <w:rsid w:val="00DC2583"/>
    <w:rsid w:val="00DC2933"/>
    <w:rsid w:val="00DC2E00"/>
    <w:rsid w:val="00DC6241"/>
    <w:rsid w:val="00DC7019"/>
    <w:rsid w:val="00DC7119"/>
    <w:rsid w:val="00DC76D6"/>
    <w:rsid w:val="00DC7815"/>
    <w:rsid w:val="00DC7D9A"/>
    <w:rsid w:val="00DD0643"/>
    <w:rsid w:val="00DD17D0"/>
    <w:rsid w:val="00DD2617"/>
    <w:rsid w:val="00DD2853"/>
    <w:rsid w:val="00DD2F40"/>
    <w:rsid w:val="00DD3783"/>
    <w:rsid w:val="00DD5566"/>
    <w:rsid w:val="00DD65AE"/>
    <w:rsid w:val="00DD69BE"/>
    <w:rsid w:val="00DD7CED"/>
    <w:rsid w:val="00DE0017"/>
    <w:rsid w:val="00DE0802"/>
    <w:rsid w:val="00DE1A0C"/>
    <w:rsid w:val="00DE1E10"/>
    <w:rsid w:val="00DE24ED"/>
    <w:rsid w:val="00DE3155"/>
    <w:rsid w:val="00DE35AF"/>
    <w:rsid w:val="00DE3CC9"/>
    <w:rsid w:val="00DE6B19"/>
    <w:rsid w:val="00DE6F68"/>
    <w:rsid w:val="00DE7EC1"/>
    <w:rsid w:val="00DF2B07"/>
    <w:rsid w:val="00DF2D84"/>
    <w:rsid w:val="00DF343F"/>
    <w:rsid w:val="00DF3641"/>
    <w:rsid w:val="00DF39EE"/>
    <w:rsid w:val="00DF4F37"/>
    <w:rsid w:val="00DF53A9"/>
    <w:rsid w:val="00DF5B78"/>
    <w:rsid w:val="00DF7AE3"/>
    <w:rsid w:val="00DF7CBF"/>
    <w:rsid w:val="00E00E41"/>
    <w:rsid w:val="00E024C6"/>
    <w:rsid w:val="00E03DE8"/>
    <w:rsid w:val="00E04579"/>
    <w:rsid w:val="00E04B2A"/>
    <w:rsid w:val="00E05E5F"/>
    <w:rsid w:val="00E06AD4"/>
    <w:rsid w:val="00E10170"/>
    <w:rsid w:val="00E10B50"/>
    <w:rsid w:val="00E10DC4"/>
    <w:rsid w:val="00E11830"/>
    <w:rsid w:val="00E1260B"/>
    <w:rsid w:val="00E12AC6"/>
    <w:rsid w:val="00E1400C"/>
    <w:rsid w:val="00E154EE"/>
    <w:rsid w:val="00E168C3"/>
    <w:rsid w:val="00E21C4D"/>
    <w:rsid w:val="00E222EC"/>
    <w:rsid w:val="00E23AA2"/>
    <w:rsid w:val="00E241BB"/>
    <w:rsid w:val="00E25076"/>
    <w:rsid w:val="00E2552A"/>
    <w:rsid w:val="00E26A54"/>
    <w:rsid w:val="00E27E81"/>
    <w:rsid w:val="00E307CA"/>
    <w:rsid w:val="00E312C0"/>
    <w:rsid w:val="00E339B0"/>
    <w:rsid w:val="00E33E2D"/>
    <w:rsid w:val="00E349B0"/>
    <w:rsid w:val="00E34FC9"/>
    <w:rsid w:val="00E3517C"/>
    <w:rsid w:val="00E35A3D"/>
    <w:rsid w:val="00E37D29"/>
    <w:rsid w:val="00E37E9E"/>
    <w:rsid w:val="00E37EC8"/>
    <w:rsid w:val="00E41544"/>
    <w:rsid w:val="00E41DC3"/>
    <w:rsid w:val="00E431B8"/>
    <w:rsid w:val="00E43527"/>
    <w:rsid w:val="00E4355A"/>
    <w:rsid w:val="00E44526"/>
    <w:rsid w:val="00E44750"/>
    <w:rsid w:val="00E44B7C"/>
    <w:rsid w:val="00E4600C"/>
    <w:rsid w:val="00E47A16"/>
    <w:rsid w:val="00E47B3D"/>
    <w:rsid w:val="00E50EFF"/>
    <w:rsid w:val="00E516D5"/>
    <w:rsid w:val="00E52A0B"/>
    <w:rsid w:val="00E536CF"/>
    <w:rsid w:val="00E5520A"/>
    <w:rsid w:val="00E56081"/>
    <w:rsid w:val="00E57531"/>
    <w:rsid w:val="00E57C88"/>
    <w:rsid w:val="00E615F9"/>
    <w:rsid w:val="00E62F11"/>
    <w:rsid w:val="00E63023"/>
    <w:rsid w:val="00E63A3B"/>
    <w:rsid w:val="00E65EE7"/>
    <w:rsid w:val="00E6716D"/>
    <w:rsid w:val="00E714B7"/>
    <w:rsid w:val="00E73F96"/>
    <w:rsid w:val="00E75941"/>
    <w:rsid w:val="00E77161"/>
    <w:rsid w:val="00E77DBD"/>
    <w:rsid w:val="00E77EC0"/>
    <w:rsid w:val="00E80978"/>
    <w:rsid w:val="00E818F9"/>
    <w:rsid w:val="00E827EC"/>
    <w:rsid w:val="00E835D7"/>
    <w:rsid w:val="00E83C01"/>
    <w:rsid w:val="00E83D37"/>
    <w:rsid w:val="00E84F30"/>
    <w:rsid w:val="00E85106"/>
    <w:rsid w:val="00E853B7"/>
    <w:rsid w:val="00E860C5"/>
    <w:rsid w:val="00E86219"/>
    <w:rsid w:val="00E863BB"/>
    <w:rsid w:val="00E86545"/>
    <w:rsid w:val="00E875EC"/>
    <w:rsid w:val="00E9054F"/>
    <w:rsid w:val="00E91235"/>
    <w:rsid w:val="00E91ECF"/>
    <w:rsid w:val="00E9250C"/>
    <w:rsid w:val="00E934B8"/>
    <w:rsid w:val="00E944C4"/>
    <w:rsid w:val="00E94E1D"/>
    <w:rsid w:val="00E954FD"/>
    <w:rsid w:val="00E95B4E"/>
    <w:rsid w:val="00E96AD8"/>
    <w:rsid w:val="00E96B9B"/>
    <w:rsid w:val="00E970F5"/>
    <w:rsid w:val="00E97546"/>
    <w:rsid w:val="00E977B6"/>
    <w:rsid w:val="00EA0486"/>
    <w:rsid w:val="00EA0B04"/>
    <w:rsid w:val="00EA5BBE"/>
    <w:rsid w:val="00EA5DF2"/>
    <w:rsid w:val="00EA6C17"/>
    <w:rsid w:val="00EA7725"/>
    <w:rsid w:val="00EA7B66"/>
    <w:rsid w:val="00EB034E"/>
    <w:rsid w:val="00EB097F"/>
    <w:rsid w:val="00EB09ED"/>
    <w:rsid w:val="00EB2A03"/>
    <w:rsid w:val="00EB3E49"/>
    <w:rsid w:val="00EB52AA"/>
    <w:rsid w:val="00EC1354"/>
    <w:rsid w:val="00EC4AFB"/>
    <w:rsid w:val="00EC51B1"/>
    <w:rsid w:val="00EC55AE"/>
    <w:rsid w:val="00EC57DC"/>
    <w:rsid w:val="00EC7739"/>
    <w:rsid w:val="00EC7AE8"/>
    <w:rsid w:val="00ED0B24"/>
    <w:rsid w:val="00ED1293"/>
    <w:rsid w:val="00ED2E5C"/>
    <w:rsid w:val="00ED3C77"/>
    <w:rsid w:val="00ED3F2F"/>
    <w:rsid w:val="00ED44D4"/>
    <w:rsid w:val="00ED5443"/>
    <w:rsid w:val="00ED5D21"/>
    <w:rsid w:val="00ED6DA5"/>
    <w:rsid w:val="00ED734A"/>
    <w:rsid w:val="00EE00A8"/>
    <w:rsid w:val="00EE0497"/>
    <w:rsid w:val="00EE17AD"/>
    <w:rsid w:val="00EE1D86"/>
    <w:rsid w:val="00EE26D8"/>
    <w:rsid w:val="00EE2851"/>
    <w:rsid w:val="00EE2D53"/>
    <w:rsid w:val="00EE32AF"/>
    <w:rsid w:val="00EE3B56"/>
    <w:rsid w:val="00EE3D1E"/>
    <w:rsid w:val="00EE5137"/>
    <w:rsid w:val="00EE5AB5"/>
    <w:rsid w:val="00EE6559"/>
    <w:rsid w:val="00EE6DCE"/>
    <w:rsid w:val="00EF04DF"/>
    <w:rsid w:val="00EF2590"/>
    <w:rsid w:val="00EF49A2"/>
    <w:rsid w:val="00EF507B"/>
    <w:rsid w:val="00EF523F"/>
    <w:rsid w:val="00EF6130"/>
    <w:rsid w:val="00EF6C53"/>
    <w:rsid w:val="00EF70BB"/>
    <w:rsid w:val="00F00741"/>
    <w:rsid w:val="00F01332"/>
    <w:rsid w:val="00F026C4"/>
    <w:rsid w:val="00F03448"/>
    <w:rsid w:val="00F039A3"/>
    <w:rsid w:val="00F03D13"/>
    <w:rsid w:val="00F056CE"/>
    <w:rsid w:val="00F05EB9"/>
    <w:rsid w:val="00F07017"/>
    <w:rsid w:val="00F07702"/>
    <w:rsid w:val="00F079B2"/>
    <w:rsid w:val="00F10000"/>
    <w:rsid w:val="00F109F2"/>
    <w:rsid w:val="00F1155F"/>
    <w:rsid w:val="00F11B87"/>
    <w:rsid w:val="00F12126"/>
    <w:rsid w:val="00F1360F"/>
    <w:rsid w:val="00F14138"/>
    <w:rsid w:val="00F1470F"/>
    <w:rsid w:val="00F15093"/>
    <w:rsid w:val="00F15392"/>
    <w:rsid w:val="00F1611B"/>
    <w:rsid w:val="00F169D3"/>
    <w:rsid w:val="00F175EC"/>
    <w:rsid w:val="00F17943"/>
    <w:rsid w:val="00F200AA"/>
    <w:rsid w:val="00F204D1"/>
    <w:rsid w:val="00F20CF4"/>
    <w:rsid w:val="00F220EF"/>
    <w:rsid w:val="00F22A88"/>
    <w:rsid w:val="00F2331F"/>
    <w:rsid w:val="00F2387D"/>
    <w:rsid w:val="00F24876"/>
    <w:rsid w:val="00F24C8E"/>
    <w:rsid w:val="00F252FE"/>
    <w:rsid w:val="00F265EC"/>
    <w:rsid w:val="00F311E2"/>
    <w:rsid w:val="00F3126A"/>
    <w:rsid w:val="00F31C52"/>
    <w:rsid w:val="00F32B1C"/>
    <w:rsid w:val="00F33436"/>
    <w:rsid w:val="00F334E8"/>
    <w:rsid w:val="00F345A4"/>
    <w:rsid w:val="00F34A51"/>
    <w:rsid w:val="00F34CB8"/>
    <w:rsid w:val="00F3590D"/>
    <w:rsid w:val="00F3648C"/>
    <w:rsid w:val="00F36DA0"/>
    <w:rsid w:val="00F4052B"/>
    <w:rsid w:val="00F406C2"/>
    <w:rsid w:val="00F40D65"/>
    <w:rsid w:val="00F41F20"/>
    <w:rsid w:val="00F4231A"/>
    <w:rsid w:val="00F427AC"/>
    <w:rsid w:val="00F43093"/>
    <w:rsid w:val="00F432F5"/>
    <w:rsid w:val="00F43307"/>
    <w:rsid w:val="00F43CDF"/>
    <w:rsid w:val="00F462D3"/>
    <w:rsid w:val="00F47CBE"/>
    <w:rsid w:val="00F51B43"/>
    <w:rsid w:val="00F51BEB"/>
    <w:rsid w:val="00F531D2"/>
    <w:rsid w:val="00F55507"/>
    <w:rsid w:val="00F55E1F"/>
    <w:rsid w:val="00F56ABC"/>
    <w:rsid w:val="00F579C4"/>
    <w:rsid w:val="00F613C9"/>
    <w:rsid w:val="00F616DC"/>
    <w:rsid w:val="00F62DB1"/>
    <w:rsid w:val="00F6371B"/>
    <w:rsid w:val="00F63F55"/>
    <w:rsid w:val="00F6485B"/>
    <w:rsid w:val="00F656F1"/>
    <w:rsid w:val="00F675BA"/>
    <w:rsid w:val="00F679E2"/>
    <w:rsid w:val="00F705B8"/>
    <w:rsid w:val="00F7244E"/>
    <w:rsid w:val="00F72B6B"/>
    <w:rsid w:val="00F7499F"/>
    <w:rsid w:val="00F767DB"/>
    <w:rsid w:val="00F77185"/>
    <w:rsid w:val="00F7754E"/>
    <w:rsid w:val="00F77FB5"/>
    <w:rsid w:val="00F810C8"/>
    <w:rsid w:val="00F81426"/>
    <w:rsid w:val="00F8223C"/>
    <w:rsid w:val="00F8223F"/>
    <w:rsid w:val="00F8231A"/>
    <w:rsid w:val="00F8382B"/>
    <w:rsid w:val="00F85474"/>
    <w:rsid w:val="00F85781"/>
    <w:rsid w:val="00F857E8"/>
    <w:rsid w:val="00F864EB"/>
    <w:rsid w:val="00F868FB"/>
    <w:rsid w:val="00F87275"/>
    <w:rsid w:val="00F91997"/>
    <w:rsid w:val="00F924B4"/>
    <w:rsid w:val="00F92B0D"/>
    <w:rsid w:val="00F940CA"/>
    <w:rsid w:val="00F9445C"/>
    <w:rsid w:val="00F94710"/>
    <w:rsid w:val="00F94F57"/>
    <w:rsid w:val="00F95BF7"/>
    <w:rsid w:val="00F96430"/>
    <w:rsid w:val="00FA2790"/>
    <w:rsid w:val="00FA3792"/>
    <w:rsid w:val="00FA437F"/>
    <w:rsid w:val="00FA5A78"/>
    <w:rsid w:val="00FB0453"/>
    <w:rsid w:val="00FB0F9F"/>
    <w:rsid w:val="00FB15AE"/>
    <w:rsid w:val="00FB60CE"/>
    <w:rsid w:val="00FB62AA"/>
    <w:rsid w:val="00FB67C0"/>
    <w:rsid w:val="00FC1BE6"/>
    <w:rsid w:val="00FC1D7B"/>
    <w:rsid w:val="00FC1E4D"/>
    <w:rsid w:val="00FC1EE9"/>
    <w:rsid w:val="00FC3DF5"/>
    <w:rsid w:val="00FC51EB"/>
    <w:rsid w:val="00FC5836"/>
    <w:rsid w:val="00FC6156"/>
    <w:rsid w:val="00FD0C92"/>
    <w:rsid w:val="00FD18A1"/>
    <w:rsid w:val="00FD1999"/>
    <w:rsid w:val="00FD429B"/>
    <w:rsid w:val="00FD748D"/>
    <w:rsid w:val="00FD761E"/>
    <w:rsid w:val="00FE07BF"/>
    <w:rsid w:val="00FE10AA"/>
    <w:rsid w:val="00FE1656"/>
    <w:rsid w:val="00FE3464"/>
    <w:rsid w:val="00FE34CB"/>
    <w:rsid w:val="00FE4691"/>
    <w:rsid w:val="00FE5ABC"/>
    <w:rsid w:val="00FE6B63"/>
    <w:rsid w:val="00FF0FA6"/>
    <w:rsid w:val="00FF3298"/>
    <w:rsid w:val="00FF3CDE"/>
    <w:rsid w:val="00FF53EE"/>
    <w:rsid w:val="00FF6095"/>
    <w:rsid w:val="00FF64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3C9E39"/>
  <w15:docId w15:val="{6E977270-BD1B-431C-962F-DE9514FA06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D4235F"/>
    <w:pPr>
      <w:widowControl w:val="0"/>
      <w:autoSpaceDE w:val="0"/>
      <w:autoSpaceDN w:val="0"/>
      <w:adjustRightInd w:val="0"/>
      <w:spacing w:after="120" w:line="240" w:lineRule="auto"/>
      <w:jc w:val="both"/>
    </w:pPr>
    <w:rPr>
      <w:rFonts w:ascii="Times New Roman" w:hAnsi="Times New Roman" w:cs="Times New Roman"/>
      <w:lang w:val="en-GB" w:eastAsia="en-US"/>
    </w:rPr>
  </w:style>
  <w:style w:type="paragraph" w:styleId="1">
    <w:name w:val="heading 1"/>
    <w:aliases w:val="h1,h11,h12,h13,h14,h15,h16,h17,h111,h121,h131,h141,h151,h161,h18,h112,h122,h132,h142,h152,h162,h19,h113,h123,h133,h143,h153,h163,H1,app heading 1,l1,Memo Heading 1,Heading 1_a,NMP Heading 1,heading 1,Alt+1,Alt+11,Alt+12,Alt+13"/>
    <w:basedOn w:val="a"/>
    <w:next w:val="a"/>
    <w:link w:val="10"/>
    <w:qFormat/>
    <w:rsid w:val="00D16615"/>
    <w:pPr>
      <w:numPr>
        <w:numId w:val="1"/>
      </w:numPr>
      <w:outlineLvl w:val="0"/>
    </w:pPr>
    <w:rPr>
      <w:rFonts w:eastAsia="Times New Roman"/>
      <w:b/>
      <w:bCs/>
      <w:sz w:val="28"/>
      <w:szCs w:val="28"/>
    </w:rPr>
  </w:style>
  <w:style w:type="paragraph" w:styleId="2">
    <w:name w:val="heading 2"/>
    <w:aliases w:val="DO NOT USE_h2,h2,h21,2,Header 2,Header2,22,heading2,H2,2nd level,UNDERRUBRIK 1-2,H21,H22,H23,H24,H25,R2,E2,†berschrift 2,õberschrift 2,Head2A"/>
    <w:basedOn w:val="a"/>
    <w:next w:val="a"/>
    <w:link w:val="20"/>
    <w:unhideWhenUsed/>
    <w:qFormat/>
    <w:rsid w:val="00D16615"/>
    <w:pPr>
      <w:numPr>
        <w:ilvl w:val="1"/>
        <w:numId w:val="1"/>
      </w:numPr>
      <w:outlineLvl w:val="1"/>
    </w:pPr>
    <w:rPr>
      <w:rFonts w:eastAsia="Times New Roman"/>
      <w:b/>
      <w:bCs/>
      <w:sz w:val="24"/>
    </w:rPr>
  </w:style>
  <w:style w:type="paragraph" w:styleId="3">
    <w:name w:val="heading 3"/>
    <w:aliases w:val="Title,h3,no break,H3,Underrubrik2,Memo Heading 3,hello,Titre 3 Car,no break Car,H3 Car,Underrubrik2 Car,h3 Car,Memo Heading 3 Car,hello Car,Heading 3 Char Car,no break Char Car,H3 Char Car,Underrubrik2 Char Car,h3 Char Car"/>
    <w:basedOn w:val="a"/>
    <w:next w:val="a"/>
    <w:link w:val="30"/>
    <w:unhideWhenUsed/>
    <w:qFormat/>
    <w:rsid w:val="00D16615"/>
    <w:pPr>
      <w:numPr>
        <w:ilvl w:val="2"/>
        <w:numId w:val="1"/>
      </w:numPr>
      <w:jc w:val="left"/>
      <w:outlineLvl w:val="2"/>
    </w:pPr>
    <w:rPr>
      <w:rFonts w:eastAsia="Times New Roman"/>
      <w:u w:val="single"/>
    </w:rPr>
  </w:style>
  <w:style w:type="paragraph" w:styleId="4">
    <w:name w:val="heading 4"/>
    <w:aliases w:val="H4,h4,H41,h41,H42,h42,H43,h43,H411,h411,H421,h421,H44,h44,H412,h412,H422,h422,H431,h431,H45,h45,H413,h413,H423,h423,H432,h432,H46,h46,H47,h47,Memo Heading 4,Memo Heading 5,heading 4"/>
    <w:basedOn w:val="a"/>
    <w:next w:val="a"/>
    <w:link w:val="40"/>
    <w:unhideWhenUsed/>
    <w:qFormat/>
    <w:rsid w:val="00D16615"/>
    <w:pPr>
      <w:keepNext/>
      <w:numPr>
        <w:ilvl w:val="3"/>
        <w:numId w:val="1"/>
      </w:numPr>
      <w:spacing w:before="240" w:after="60"/>
      <w:outlineLvl w:val="3"/>
    </w:pPr>
    <w:rPr>
      <w:rFonts w:eastAsia="Times New Roman"/>
      <w:b/>
      <w:bCs/>
      <w:szCs w:val="28"/>
    </w:rPr>
  </w:style>
  <w:style w:type="paragraph" w:styleId="5">
    <w:name w:val="heading 5"/>
    <w:aliases w:val="h5,Heading5"/>
    <w:basedOn w:val="a"/>
    <w:next w:val="a"/>
    <w:link w:val="50"/>
    <w:unhideWhenUsed/>
    <w:qFormat/>
    <w:rsid w:val="00D16615"/>
    <w:pPr>
      <w:numPr>
        <w:ilvl w:val="4"/>
        <w:numId w:val="1"/>
      </w:numPr>
      <w:spacing w:before="240" w:after="60"/>
      <w:outlineLvl w:val="4"/>
    </w:pPr>
    <w:rPr>
      <w:rFonts w:eastAsia="Times New Roman"/>
      <w:b/>
      <w:bCs/>
      <w:i/>
      <w:iCs/>
      <w:sz w:val="26"/>
      <w:szCs w:val="26"/>
    </w:rPr>
  </w:style>
  <w:style w:type="paragraph" w:styleId="6">
    <w:name w:val="heading 6"/>
    <w:basedOn w:val="a"/>
    <w:next w:val="a"/>
    <w:link w:val="60"/>
    <w:unhideWhenUsed/>
    <w:qFormat/>
    <w:rsid w:val="00D16615"/>
    <w:pPr>
      <w:numPr>
        <w:ilvl w:val="5"/>
        <w:numId w:val="1"/>
      </w:numPr>
      <w:spacing w:before="240" w:after="60"/>
      <w:outlineLvl w:val="5"/>
    </w:pPr>
    <w:rPr>
      <w:rFonts w:eastAsia="Times New Roman"/>
      <w:b/>
      <w:bCs/>
    </w:rPr>
  </w:style>
  <w:style w:type="paragraph" w:styleId="7">
    <w:name w:val="heading 7"/>
    <w:basedOn w:val="a"/>
    <w:next w:val="a"/>
    <w:link w:val="70"/>
    <w:unhideWhenUsed/>
    <w:qFormat/>
    <w:rsid w:val="00D16615"/>
    <w:pPr>
      <w:numPr>
        <w:ilvl w:val="6"/>
        <w:numId w:val="1"/>
      </w:numPr>
      <w:spacing w:before="240" w:after="60"/>
      <w:outlineLvl w:val="6"/>
    </w:pPr>
    <w:rPr>
      <w:rFonts w:cs="宋体"/>
      <w:sz w:val="24"/>
      <w:szCs w:val="24"/>
    </w:rPr>
  </w:style>
  <w:style w:type="paragraph" w:styleId="8">
    <w:name w:val="heading 8"/>
    <w:basedOn w:val="a"/>
    <w:next w:val="a"/>
    <w:link w:val="80"/>
    <w:unhideWhenUsed/>
    <w:qFormat/>
    <w:rsid w:val="00D16615"/>
    <w:pPr>
      <w:numPr>
        <w:ilvl w:val="7"/>
        <w:numId w:val="1"/>
      </w:numPr>
      <w:spacing w:before="240" w:after="60"/>
      <w:outlineLvl w:val="7"/>
    </w:pPr>
    <w:rPr>
      <w:rFonts w:cs="宋体"/>
      <w:i/>
      <w:iCs/>
      <w:sz w:val="24"/>
      <w:szCs w:val="24"/>
    </w:rPr>
  </w:style>
  <w:style w:type="paragraph" w:styleId="9">
    <w:name w:val="heading 9"/>
    <w:aliases w:val="Figure Heading,FH"/>
    <w:basedOn w:val="a"/>
    <w:next w:val="a"/>
    <w:link w:val="90"/>
    <w:unhideWhenUsed/>
    <w:qFormat/>
    <w:rsid w:val="00D16615"/>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h11 字符,h12 字符,h13 字符,h14 字符,h15 字符,h16 字符,h17 字符,h111 字符,h121 字符,h131 字符,h141 字符,h151 字符,h161 字符,h18 字符,h112 字符,h122 字符,h132 字符,h142 字符,h152 字符,h162 字符,h19 字符,h113 字符,h123 字符,h133 字符,h143 字符,h153 字符,h163 字符,H1 字符,app heading 1 字符,l1 字符"/>
    <w:basedOn w:val="a0"/>
    <w:link w:val="1"/>
    <w:rsid w:val="00D16615"/>
    <w:rPr>
      <w:rFonts w:ascii="Times New Roman" w:eastAsia="Times New Roman" w:hAnsi="Times New Roman" w:cs="Times New Roman"/>
      <w:b/>
      <w:bCs/>
      <w:sz w:val="28"/>
      <w:szCs w:val="28"/>
      <w:lang w:val="en-GB" w:eastAsia="en-US"/>
    </w:rPr>
  </w:style>
  <w:style w:type="character" w:customStyle="1" w:styleId="20">
    <w:name w:val="标题 2 字符"/>
    <w:aliases w:val="DO NOT USE_h2 字符,h2 字符,h21 字符,2 字符,Header 2 字符,Header2 字符,22 字符,heading2 字符,H2 字符,2nd level 字符,UNDERRUBRIK 1-2 字符,H21 字符,H22 字符,H23 字符,H24 字符,H25 字符,R2 字符,E2 字符,†berschrift 2 字符,õberschrift 2 字符,Head2A 字符"/>
    <w:basedOn w:val="a0"/>
    <w:link w:val="2"/>
    <w:rsid w:val="00D16615"/>
    <w:rPr>
      <w:rFonts w:ascii="Times New Roman" w:eastAsia="Times New Roman" w:hAnsi="Times New Roman" w:cs="Times New Roman"/>
      <w:b/>
      <w:bCs/>
      <w:sz w:val="24"/>
      <w:lang w:val="en-GB" w:eastAsia="en-US"/>
    </w:rPr>
  </w:style>
  <w:style w:type="character" w:customStyle="1" w:styleId="30">
    <w:name w:val="标题 3 字符"/>
    <w:aliases w:val="Title 字符,h3 字符,no break 字符,H3 字符,Underrubrik2 字符,Memo Heading 3 字符,hello 字符,Titre 3 Car 字符,no break Car 字符,H3 Car 字符,Underrubrik2 Car 字符,h3 Car 字符,Memo Heading 3 Car 字符,hello Car 字符,Heading 3 Char Car 字符,no break Char Car 字符,H3 Char Car 字符"/>
    <w:basedOn w:val="a0"/>
    <w:link w:val="3"/>
    <w:rsid w:val="00D16615"/>
    <w:rPr>
      <w:rFonts w:ascii="Times New Roman" w:eastAsia="Times New Roman" w:hAnsi="Times New Roman" w:cs="Times New Roman"/>
      <w:u w:val="single"/>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0"/>
    <w:link w:val="4"/>
    <w:rsid w:val="00D16615"/>
    <w:rPr>
      <w:rFonts w:ascii="Times New Roman" w:eastAsia="Times New Roman" w:hAnsi="Times New Roman" w:cs="Times New Roman"/>
      <w:b/>
      <w:bCs/>
      <w:szCs w:val="28"/>
      <w:lang w:val="en-GB" w:eastAsia="en-US"/>
    </w:rPr>
  </w:style>
  <w:style w:type="character" w:customStyle="1" w:styleId="50">
    <w:name w:val="标题 5 字符"/>
    <w:aliases w:val="h5 字符,Heading5 字符"/>
    <w:basedOn w:val="a0"/>
    <w:link w:val="5"/>
    <w:rsid w:val="00D16615"/>
    <w:rPr>
      <w:rFonts w:ascii="Times New Roman" w:eastAsia="Times New Roman" w:hAnsi="Times New Roman" w:cs="Times New Roman"/>
      <w:b/>
      <w:bCs/>
      <w:i/>
      <w:iCs/>
      <w:sz w:val="26"/>
      <w:szCs w:val="26"/>
      <w:lang w:val="en-GB" w:eastAsia="en-US"/>
    </w:rPr>
  </w:style>
  <w:style w:type="character" w:customStyle="1" w:styleId="60">
    <w:name w:val="标题 6 字符"/>
    <w:basedOn w:val="a0"/>
    <w:link w:val="6"/>
    <w:rsid w:val="00D16615"/>
    <w:rPr>
      <w:rFonts w:ascii="Times New Roman" w:eastAsia="Times New Roman" w:hAnsi="Times New Roman" w:cs="Times New Roman"/>
      <w:b/>
      <w:bCs/>
      <w:lang w:val="en-GB" w:eastAsia="en-US"/>
    </w:rPr>
  </w:style>
  <w:style w:type="character" w:customStyle="1" w:styleId="70">
    <w:name w:val="标题 7 字符"/>
    <w:basedOn w:val="a0"/>
    <w:link w:val="7"/>
    <w:rsid w:val="00D16615"/>
    <w:rPr>
      <w:rFonts w:ascii="Times New Roman" w:hAnsi="Times New Roman" w:cs="宋体"/>
      <w:sz w:val="24"/>
      <w:szCs w:val="24"/>
      <w:lang w:val="en-GB" w:eastAsia="en-US"/>
    </w:rPr>
  </w:style>
  <w:style w:type="character" w:customStyle="1" w:styleId="80">
    <w:name w:val="标题 8 字符"/>
    <w:basedOn w:val="a0"/>
    <w:link w:val="8"/>
    <w:rsid w:val="00D16615"/>
    <w:rPr>
      <w:rFonts w:ascii="Times New Roman" w:hAnsi="Times New Roman" w:cs="宋体"/>
      <w:i/>
      <w:iCs/>
      <w:sz w:val="24"/>
      <w:szCs w:val="24"/>
      <w:lang w:val="en-GB" w:eastAsia="en-US"/>
    </w:rPr>
  </w:style>
  <w:style w:type="character" w:customStyle="1" w:styleId="90">
    <w:name w:val="标题 9 字符"/>
    <w:aliases w:val="Figure Heading 字符,FH 字符"/>
    <w:basedOn w:val="a0"/>
    <w:link w:val="9"/>
    <w:rsid w:val="00D16615"/>
    <w:rPr>
      <w:rFonts w:ascii="Arial" w:hAnsi="Arial" w:cs="Arial"/>
      <w:lang w:val="en-GB" w:eastAsia="en-US"/>
    </w:rPr>
  </w:style>
  <w:style w:type="paragraph" w:styleId="a3">
    <w:name w:val="Normal (Web)"/>
    <w:basedOn w:val="a"/>
    <w:uiPriority w:val="99"/>
    <w:semiHidden/>
    <w:unhideWhenUsed/>
    <w:rsid w:val="00D16615"/>
    <w:pPr>
      <w:widowControl/>
      <w:autoSpaceDE/>
      <w:autoSpaceDN/>
      <w:adjustRightInd/>
      <w:spacing w:before="100" w:beforeAutospacing="1" w:after="100" w:afterAutospacing="1"/>
      <w:jc w:val="left"/>
    </w:pPr>
    <w:rPr>
      <w:rFonts w:ascii="宋体" w:hAnsi="宋体" w:cs="宋体"/>
      <w:sz w:val="24"/>
      <w:szCs w:val="24"/>
      <w:lang w:val="en-US" w:eastAsia="zh-CN"/>
    </w:rPr>
  </w:style>
  <w:style w:type="paragraph" w:styleId="a4">
    <w:name w:val="Body Text"/>
    <w:basedOn w:val="a"/>
    <w:link w:val="a5"/>
    <w:uiPriority w:val="99"/>
    <w:unhideWhenUsed/>
    <w:rsid w:val="00D16615"/>
    <w:rPr>
      <w:sz w:val="20"/>
      <w:szCs w:val="20"/>
    </w:rPr>
  </w:style>
  <w:style w:type="character" w:customStyle="1" w:styleId="a5">
    <w:name w:val="正文文本 字符"/>
    <w:basedOn w:val="a0"/>
    <w:link w:val="a4"/>
    <w:uiPriority w:val="99"/>
    <w:rsid w:val="00D16615"/>
    <w:rPr>
      <w:rFonts w:ascii="Times New Roman" w:hAnsi="Times New Roman" w:cs="Times New Roman"/>
      <w:sz w:val="20"/>
      <w:szCs w:val="20"/>
      <w:lang w:val="en-GB" w:eastAsia="en-US"/>
    </w:rPr>
  </w:style>
  <w:style w:type="paragraph" w:styleId="a6">
    <w:name w:val="List Paragraph"/>
    <w:aliases w:val="- Bullets,Lista1,?? ??,?????,????,列出段落1,中等深浅网格 1 - 着色 21,1st level - Bullet List Paragraph,List Paragraph1,Lettre d'introduction,Paragrafo elenco,Normal bullet 2,Bullet list,Numbered List,Task Body,Viñetas (Inicio Parrafo),リスト段落,List Paragraph"/>
    <w:basedOn w:val="a"/>
    <w:link w:val="a7"/>
    <w:uiPriority w:val="34"/>
    <w:qFormat/>
    <w:rsid w:val="00D16615"/>
    <w:pPr>
      <w:ind w:left="720"/>
      <w:contextualSpacing/>
    </w:pPr>
  </w:style>
  <w:style w:type="paragraph" w:customStyle="1" w:styleId="References">
    <w:name w:val="References"/>
    <w:basedOn w:val="a"/>
    <w:rsid w:val="00D16615"/>
    <w:pPr>
      <w:widowControl/>
      <w:numPr>
        <w:numId w:val="2"/>
      </w:numPr>
      <w:adjustRightInd/>
      <w:spacing w:after="0"/>
    </w:pPr>
    <w:rPr>
      <w:sz w:val="16"/>
      <w:szCs w:val="16"/>
    </w:rPr>
  </w:style>
  <w:style w:type="character" w:customStyle="1" w:styleId="maintextChar">
    <w:name w:val="main text Char"/>
    <w:basedOn w:val="a0"/>
    <w:link w:val="maintext"/>
    <w:locked/>
    <w:rsid w:val="00D16615"/>
    <w:rPr>
      <w:rFonts w:ascii="Malgun Gothic" w:eastAsia="Malgun Gothic" w:hAnsi="Malgun Gothic" w:cs="Batang"/>
      <w:lang w:val="en-GB" w:eastAsia="ko-KR"/>
    </w:rPr>
  </w:style>
  <w:style w:type="paragraph" w:customStyle="1" w:styleId="maintext">
    <w:name w:val="main text"/>
    <w:basedOn w:val="a"/>
    <w:link w:val="maintextChar"/>
    <w:qFormat/>
    <w:rsid w:val="00D16615"/>
    <w:pPr>
      <w:widowControl/>
      <w:autoSpaceDE/>
      <w:autoSpaceDN/>
      <w:adjustRightInd/>
      <w:spacing w:before="60" w:after="60" w:line="288" w:lineRule="auto"/>
      <w:ind w:firstLineChars="200" w:firstLine="200"/>
    </w:pPr>
    <w:rPr>
      <w:rFonts w:ascii="Malgun Gothic" w:eastAsia="Malgun Gothic" w:hAnsi="Malgun Gothic" w:cs="Batang"/>
      <w:lang w:eastAsia="ko-KR"/>
    </w:rPr>
  </w:style>
  <w:style w:type="paragraph" w:styleId="a8">
    <w:name w:val="Balloon Text"/>
    <w:basedOn w:val="a"/>
    <w:link w:val="a9"/>
    <w:uiPriority w:val="99"/>
    <w:semiHidden/>
    <w:unhideWhenUsed/>
    <w:rsid w:val="00F8231A"/>
    <w:pPr>
      <w:spacing w:after="0"/>
    </w:pPr>
    <w:rPr>
      <w:rFonts w:ascii="Microsoft YaHei UI" w:eastAsia="Microsoft YaHei UI"/>
      <w:sz w:val="18"/>
      <w:szCs w:val="18"/>
    </w:rPr>
  </w:style>
  <w:style w:type="character" w:customStyle="1" w:styleId="a9">
    <w:name w:val="批注框文本 字符"/>
    <w:basedOn w:val="a0"/>
    <w:link w:val="a8"/>
    <w:uiPriority w:val="99"/>
    <w:semiHidden/>
    <w:rsid w:val="00F8231A"/>
    <w:rPr>
      <w:rFonts w:ascii="Microsoft YaHei UI" w:eastAsia="Microsoft YaHei UI" w:hAnsi="Times New Roman" w:cs="Times New Roman"/>
      <w:sz w:val="18"/>
      <w:szCs w:val="18"/>
      <w:lang w:val="en-GB" w:eastAsia="en-US"/>
    </w:rPr>
  </w:style>
  <w:style w:type="paragraph" w:styleId="aa">
    <w:name w:val="header"/>
    <w:basedOn w:val="a"/>
    <w:link w:val="ab"/>
    <w:uiPriority w:val="99"/>
    <w:unhideWhenUsed/>
    <w:rsid w:val="005B0279"/>
    <w:pPr>
      <w:tabs>
        <w:tab w:val="center" w:pos="4320"/>
        <w:tab w:val="right" w:pos="8640"/>
      </w:tabs>
      <w:spacing w:after="0"/>
    </w:pPr>
  </w:style>
  <w:style w:type="character" w:customStyle="1" w:styleId="ab">
    <w:name w:val="页眉 字符"/>
    <w:basedOn w:val="a0"/>
    <w:link w:val="aa"/>
    <w:uiPriority w:val="99"/>
    <w:rsid w:val="005B0279"/>
    <w:rPr>
      <w:rFonts w:ascii="Times New Roman" w:hAnsi="Times New Roman" w:cs="Times New Roman"/>
      <w:lang w:val="en-GB" w:eastAsia="en-US"/>
    </w:rPr>
  </w:style>
  <w:style w:type="paragraph" w:styleId="ac">
    <w:name w:val="footer"/>
    <w:basedOn w:val="a"/>
    <w:link w:val="ad"/>
    <w:uiPriority w:val="99"/>
    <w:unhideWhenUsed/>
    <w:rsid w:val="005B0279"/>
    <w:pPr>
      <w:tabs>
        <w:tab w:val="center" w:pos="4320"/>
        <w:tab w:val="right" w:pos="8640"/>
      </w:tabs>
      <w:spacing w:after="0"/>
    </w:pPr>
  </w:style>
  <w:style w:type="character" w:customStyle="1" w:styleId="ad">
    <w:name w:val="页脚 字符"/>
    <w:basedOn w:val="a0"/>
    <w:link w:val="ac"/>
    <w:uiPriority w:val="99"/>
    <w:rsid w:val="005B0279"/>
    <w:rPr>
      <w:rFonts w:ascii="Times New Roman" w:hAnsi="Times New Roman" w:cs="Times New Roman"/>
      <w:lang w:val="en-GB" w:eastAsia="en-US"/>
    </w:rPr>
  </w:style>
  <w:style w:type="character" w:styleId="ae">
    <w:name w:val="annotation reference"/>
    <w:basedOn w:val="a0"/>
    <w:uiPriority w:val="99"/>
    <w:semiHidden/>
    <w:unhideWhenUsed/>
    <w:rsid w:val="00A800DF"/>
    <w:rPr>
      <w:sz w:val="21"/>
      <w:szCs w:val="21"/>
    </w:rPr>
  </w:style>
  <w:style w:type="paragraph" w:styleId="af">
    <w:name w:val="annotation text"/>
    <w:basedOn w:val="a"/>
    <w:link w:val="af0"/>
    <w:uiPriority w:val="99"/>
    <w:semiHidden/>
    <w:unhideWhenUsed/>
    <w:rsid w:val="00A800DF"/>
    <w:pPr>
      <w:jc w:val="left"/>
    </w:pPr>
  </w:style>
  <w:style w:type="character" w:customStyle="1" w:styleId="af0">
    <w:name w:val="批注文字 字符"/>
    <w:basedOn w:val="a0"/>
    <w:link w:val="af"/>
    <w:uiPriority w:val="99"/>
    <w:semiHidden/>
    <w:rsid w:val="00A800DF"/>
    <w:rPr>
      <w:rFonts w:ascii="Times New Roman" w:hAnsi="Times New Roman" w:cs="Times New Roman"/>
      <w:lang w:val="en-GB" w:eastAsia="en-US"/>
    </w:rPr>
  </w:style>
  <w:style w:type="paragraph" w:styleId="af1">
    <w:name w:val="annotation subject"/>
    <w:basedOn w:val="af"/>
    <w:next w:val="af"/>
    <w:link w:val="af2"/>
    <w:uiPriority w:val="99"/>
    <w:semiHidden/>
    <w:unhideWhenUsed/>
    <w:rsid w:val="00A800DF"/>
    <w:rPr>
      <w:b/>
      <w:bCs/>
    </w:rPr>
  </w:style>
  <w:style w:type="character" w:customStyle="1" w:styleId="af2">
    <w:name w:val="批注主题 字符"/>
    <w:basedOn w:val="af0"/>
    <w:link w:val="af1"/>
    <w:uiPriority w:val="99"/>
    <w:semiHidden/>
    <w:rsid w:val="00A800DF"/>
    <w:rPr>
      <w:rFonts w:ascii="Times New Roman" w:hAnsi="Times New Roman" w:cs="Times New Roman"/>
      <w:b/>
      <w:bCs/>
      <w:lang w:val="en-GB" w:eastAsia="en-US"/>
    </w:rPr>
  </w:style>
  <w:style w:type="paragraph" w:styleId="af3">
    <w:name w:val="Revision"/>
    <w:hidden/>
    <w:uiPriority w:val="99"/>
    <w:semiHidden/>
    <w:rsid w:val="00A800DF"/>
    <w:pPr>
      <w:spacing w:after="0" w:line="240" w:lineRule="auto"/>
    </w:pPr>
    <w:rPr>
      <w:rFonts w:ascii="Times New Roman" w:hAnsi="Times New Roman" w:cs="Times New Roman"/>
      <w:lang w:val="en-GB" w:eastAsia="en-US"/>
    </w:rPr>
  </w:style>
  <w:style w:type="character" w:customStyle="1" w:styleId="a7">
    <w:name w:val="列表段落 字符"/>
    <w:aliases w:val="- Bullets 字符,Lista1 字符,?? ?? 字符,????? 字符,???? 字符,列出段落1 字符,中等深浅网格 1 - 着色 21 字符,1st level - Bullet List Paragraph 字符,List Paragraph1 字符,Lettre d'introduction 字符,Paragrafo elenco 字符,Normal bullet 2 字符,Bullet list 字符,Numbered List 字符,Task Body 字符"/>
    <w:link w:val="a6"/>
    <w:uiPriority w:val="34"/>
    <w:qFormat/>
    <w:rsid w:val="002203A6"/>
    <w:rPr>
      <w:rFonts w:ascii="Times New Roman" w:hAnsi="Times New Roman" w:cs="Times New Roman"/>
      <w:lang w:val="en-GB" w:eastAsia="en-US"/>
    </w:rPr>
  </w:style>
  <w:style w:type="character" w:customStyle="1" w:styleId="normaltextrun1">
    <w:name w:val="normaltextrun1"/>
    <w:basedOn w:val="a0"/>
    <w:rsid w:val="00E4600C"/>
  </w:style>
  <w:style w:type="table" w:styleId="af4">
    <w:name w:val="Table Grid"/>
    <w:basedOn w:val="a1"/>
    <w:qFormat/>
    <w:rsid w:val="00E460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5">
    <w:name w:val="题注 字符"/>
    <w:link w:val="af6"/>
    <w:qFormat/>
    <w:rsid w:val="00E00E41"/>
    <w:rPr>
      <w:rFonts w:ascii="Times New Roman" w:eastAsia="宋体" w:hAnsi="Times New Roman" w:cs="Times New Roman"/>
      <w:b/>
      <w:bCs/>
      <w:kern w:val="2"/>
      <w:sz w:val="20"/>
      <w:szCs w:val="20"/>
      <w:lang w:val="en-GB"/>
    </w:rPr>
  </w:style>
  <w:style w:type="paragraph" w:styleId="af6">
    <w:name w:val="caption"/>
    <w:basedOn w:val="a"/>
    <w:next w:val="a"/>
    <w:link w:val="af5"/>
    <w:qFormat/>
    <w:rsid w:val="00E00E41"/>
    <w:pPr>
      <w:widowControl/>
      <w:snapToGrid w:val="0"/>
      <w:jc w:val="center"/>
    </w:pPr>
    <w:rPr>
      <w:rFonts w:eastAsia="宋体"/>
      <w:b/>
      <w:bCs/>
      <w:kern w:val="2"/>
      <w:sz w:val="20"/>
      <w:szCs w:val="20"/>
      <w:lang w:eastAsia="zh-CN"/>
    </w:rPr>
  </w:style>
  <w:style w:type="character" w:customStyle="1" w:styleId="resultitem">
    <w:name w:val="resultitem"/>
    <w:basedOn w:val="a0"/>
    <w:rsid w:val="00C25D30"/>
  </w:style>
  <w:style w:type="character" w:styleId="af7">
    <w:name w:val="Strong"/>
    <w:basedOn w:val="a0"/>
    <w:uiPriority w:val="22"/>
    <w:qFormat/>
    <w:rsid w:val="009602B4"/>
    <w:rPr>
      <w:b/>
      <w:bCs/>
    </w:rPr>
  </w:style>
  <w:style w:type="paragraph" w:customStyle="1" w:styleId="TH">
    <w:name w:val="TH"/>
    <w:basedOn w:val="a"/>
    <w:link w:val="THChar"/>
    <w:qFormat/>
    <w:rsid w:val="000D7AAA"/>
    <w:pPr>
      <w:keepNext/>
      <w:keepLines/>
      <w:widowControl/>
      <w:autoSpaceDE/>
      <w:autoSpaceDN/>
      <w:adjustRightInd/>
      <w:spacing w:before="60" w:after="180"/>
      <w:jc w:val="center"/>
    </w:pPr>
    <w:rPr>
      <w:rFonts w:ascii="Arial" w:eastAsia="MS Mincho" w:hAnsi="Arial"/>
      <w:b/>
      <w:sz w:val="20"/>
      <w:szCs w:val="20"/>
    </w:rPr>
  </w:style>
  <w:style w:type="paragraph" w:customStyle="1" w:styleId="PL">
    <w:name w:val="PL"/>
    <w:link w:val="PLChar"/>
    <w:qFormat/>
    <w:rsid w:val="000D7AA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0D7AAA"/>
    <w:rPr>
      <w:rFonts w:ascii="Courier New" w:eastAsia="Batang" w:hAnsi="Courier New" w:cs="Times New Roman"/>
      <w:noProof/>
      <w:sz w:val="16"/>
      <w:szCs w:val="20"/>
      <w:shd w:val="clear" w:color="auto" w:fill="E6E6E6"/>
      <w:lang w:val="en-GB" w:eastAsia="sv-SE"/>
    </w:rPr>
  </w:style>
  <w:style w:type="character" w:customStyle="1" w:styleId="THChar">
    <w:name w:val="TH Char"/>
    <w:link w:val="TH"/>
    <w:qFormat/>
    <w:rsid w:val="000D7AAA"/>
    <w:rPr>
      <w:rFonts w:ascii="Arial" w:eastAsia="MS Mincho" w:hAnsi="Arial" w:cs="Times New Roman"/>
      <w:b/>
      <w:sz w:val="20"/>
      <w:szCs w:val="20"/>
      <w:lang w:val="en-GB" w:eastAsia="en-US"/>
    </w:rPr>
  </w:style>
  <w:style w:type="character" w:styleId="af8">
    <w:name w:val="Emphasis"/>
    <w:basedOn w:val="a0"/>
    <w:uiPriority w:val="20"/>
    <w:qFormat/>
    <w:rsid w:val="00DB5829"/>
    <w:rPr>
      <w:i/>
      <w:iCs/>
    </w:rPr>
  </w:style>
  <w:style w:type="paragraph" w:customStyle="1" w:styleId="TAH">
    <w:name w:val="TAH"/>
    <w:basedOn w:val="TAC"/>
    <w:link w:val="TAHCar"/>
    <w:qFormat/>
    <w:rsid w:val="00C824AF"/>
    <w:rPr>
      <w:b/>
    </w:rPr>
  </w:style>
  <w:style w:type="paragraph" w:customStyle="1" w:styleId="TAC">
    <w:name w:val="TAC"/>
    <w:basedOn w:val="a"/>
    <w:link w:val="TACChar"/>
    <w:qFormat/>
    <w:rsid w:val="00C824AF"/>
    <w:pPr>
      <w:keepNext/>
      <w:keepLines/>
      <w:widowControl/>
      <w:overflowPunct w:val="0"/>
      <w:spacing w:after="0"/>
      <w:jc w:val="center"/>
      <w:textAlignment w:val="baseline"/>
    </w:pPr>
    <w:rPr>
      <w:rFonts w:ascii="Arial" w:eastAsia="宋体" w:hAnsi="Arial"/>
      <w:sz w:val="18"/>
      <w:szCs w:val="20"/>
      <w:lang w:eastAsia="zh-CN"/>
    </w:rPr>
  </w:style>
  <w:style w:type="paragraph" w:customStyle="1" w:styleId="TAN">
    <w:name w:val="TAN"/>
    <w:basedOn w:val="a"/>
    <w:link w:val="TANChar"/>
    <w:qFormat/>
    <w:rsid w:val="00C824AF"/>
    <w:pPr>
      <w:keepNext/>
      <w:keepLines/>
      <w:widowControl/>
      <w:overflowPunct w:val="0"/>
      <w:spacing w:after="0"/>
      <w:ind w:left="851" w:hanging="851"/>
      <w:jc w:val="left"/>
      <w:textAlignment w:val="baseline"/>
    </w:pPr>
    <w:rPr>
      <w:rFonts w:ascii="Arial" w:eastAsia="宋体" w:hAnsi="Arial"/>
      <w:sz w:val="18"/>
      <w:szCs w:val="20"/>
      <w:lang w:eastAsia="zh-CN"/>
    </w:rPr>
  </w:style>
  <w:style w:type="character" w:customStyle="1" w:styleId="TACChar">
    <w:name w:val="TAC Char"/>
    <w:link w:val="TAC"/>
    <w:qFormat/>
    <w:rsid w:val="00C824AF"/>
    <w:rPr>
      <w:rFonts w:ascii="Arial" w:eastAsia="宋体" w:hAnsi="Arial" w:cs="Times New Roman"/>
      <w:sz w:val="18"/>
      <w:szCs w:val="20"/>
      <w:lang w:val="en-GB"/>
    </w:rPr>
  </w:style>
  <w:style w:type="character" w:customStyle="1" w:styleId="TAHCar">
    <w:name w:val="TAH Car"/>
    <w:link w:val="TAH"/>
    <w:qFormat/>
    <w:rsid w:val="00C824AF"/>
    <w:rPr>
      <w:rFonts w:ascii="Arial" w:eastAsia="宋体" w:hAnsi="Arial" w:cs="Times New Roman"/>
      <w:b/>
      <w:sz w:val="18"/>
      <w:szCs w:val="20"/>
      <w:lang w:val="en-GB"/>
    </w:rPr>
  </w:style>
  <w:style w:type="character" w:customStyle="1" w:styleId="TANChar">
    <w:name w:val="TAN Char"/>
    <w:link w:val="TAN"/>
    <w:qFormat/>
    <w:rsid w:val="00C824AF"/>
    <w:rPr>
      <w:rFonts w:ascii="Arial" w:eastAsia="宋体" w:hAnsi="Arial" w:cs="Times New Roman"/>
      <w:sz w:val="18"/>
      <w:szCs w:val="20"/>
      <w:lang w:val="en-GB"/>
    </w:rPr>
  </w:style>
  <w:style w:type="table" w:styleId="31">
    <w:name w:val="Table Web 3"/>
    <w:basedOn w:val="a1"/>
    <w:uiPriority w:val="99"/>
    <w:rsid w:val="00D80B34"/>
    <w:pPr>
      <w:widowControl w:val="0"/>
      <w:autoSpaceDE w:val="0"/>
      <w:autoSpaceDN w:val="0"/>
      <w:adjustRightInd w:val="0"/>
      <w:spacing w:after="120" w:line="240" w:lineRule="auto"/>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网格表 21"/>
    <w:basedOn w:val="a1"/>
    <w:uiPriority w:val="47"/>
    <w:rsid w:val="001167DA"/>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af9">
    <w:name w:val="Document Map"/>
    <w:basedOn w:val="a"/>
    <w:link w:val="afa"/>
    <w:uiPriority w:val="99"/>
    <w:semiHidden/>
    <w:unhideWhenUsed/>
    <w:rsid w:val="002708BF"/>
    <w:rPr>
      <w:rFonts w:ascii="宋体" w:eastAsia="宋体"/>
      <w:sz w:val="18"/>
      <w:szCs w:val="18"/>
    </w:rPr>
  </w:style>
  <w:style w:type="character" w:customStyle="1" w:styleId="afa">
    <w:name w:val="文档结构图 字符"/>
    <w:basedOn w:val="a0"/>
    <w:link w:val="af9"/>
    <w:uiPriority w:val="99"/>
    <w:semiHidden/>
    <w:rsid w:val="002708BF"/>
    <w:rPr>
      <w:rFonts w:ascii="宋体" w:eastAsia="宋体" w:hAnsi="Times New Roman" w:cs="Times New Roman"/>
      <w:sz w:val="18"/>
      <w:szCs w:val="18"/>
      <w:lang w:val="en-GB" w:eastAsia="en-US"/>
    </w:rPr>
  </w:style>
  <w:style w:type="character" w:styleId="afb">
    <w:name w:val="Placeholder Text"/>
    <w:basedOn w:val="a0"/>
    <w:uiPriority w:val="99"/>
    <w:semiHidden/>
    <w:rsid w:val="00C47541"/>
    <w:rPr>
      <w:color w:val="808080"/>
    </w:rPr>
  </w:style>
  <w:style w:type="character" w:customStyle="1" w:styleId="ListParagraphChar">
    <w:name w:val="List Paragraph Char"/>
    <w:aliases w:val="- Bullets Char,Lista1 Char,?? ?? Char,????? Char,???? Char,列出段落1 Char,中等深浅网格 1 - 着色 21 Char,1st level - Bullet List Paragraph Char,List Paragraph1 Char,Lettre d'introduction Char,Paragrafo elenco Char,Normal bullet 2 Char,リスト段落 Char"/>
    <w:basedOn w:val="a0"/>
    <w:uiPriority w:val="34"/>
    <w:locked/>
    <w:rsid w:val="00B51E6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085185">
      <w:bodyDiv w:val="1"/>
      <w:marLeft w:val="0"/>
      <w:marRight w:val="0"/>
      <w:marTop w:val="0"/>
      <w:marBottom w:val="0"/>
      <w:divBdr>
        <w:top w:val="none" w:sz="0" w:space="0" w:color="auto"/>
        <w:left w:val="none" w:sz="0" w:space="0" w:color="auto"/>
        <w:bottom w:val="none" w:sz="0" w:space="0" w:color="auto"/>
        <w:right w:val="none" w:sz="0" w:space="0" w:color="auto"/>
      </w:divBdr>
    </w:div>
    <w:div w:id="60375239">
      <w:bodyDiv w:val="1"/>
      <w:marLeft w:val="0"/>
      <w:marRight w:val="0"/>
      <w:marTop w:val="0"/>
      <w:marBottom w:val="0"/>
      <w:divBdr>
        <w:top w:val="none" w:sz="0" w:space="0" w:color="auto"/>
        <w:left w:val="none" w:sz="0" w:space="0" w:color="auto"/>
        <w:bottom w:val="none" w:sz="0" w:space="0" w:color="auto"/>
        <w:right w:val="none" w:sz="0" w:space="0" w:color="auto"/>
      </w:divBdr>
    </w:div>
    <w:div w:id="107093789">
      <w:bodyDiv w:val="1"/>
      <w:marLeft w:val="0"/>
      <w:marRight w:val="0"/>
      <w:marTop w:val="0"/>
      <w:marBottom w:val="0"/>
      <w:divBdr>
        <w:top w:val="none" w:sz="0" w:space="0" w:color="auto"/>
        <w:left w:val="none" w:sz="0" w:space="0" w:color="auto"/>
        <w:bottom w:val="none" w:sz="0" w:space="0" w:color="auto"/>
        <w:right w:val="none" w:sz="0" w:space="0" w:color="auto"/>
      </w:divBdr>
    </w:div>
    <w:div w:id="116220174">
      <w:bodyDiv w:val="1"/>
      <w:marLeft w:val="0"/>
      <w:marRight w:val="0"/>
      <w:marTop w:val="0"/>
      <w:marBottom w:val="0"/>
      <w:divBdr>
        <w:top w:val="none" w:sz="0" w:space="0" w:color="auto"/>
        <w:left w:val="none" w:sz="0" w:space="0" w:color="auto"/>
        <w:bottom w:val="none" w:sz="0" w:space="0" w:color="auto"/>
        <w:right w:val="none" w:sz="0" w:space="0" w:color="auto"/>
      </w:divBdr>
    </w:div>
    <w:div w:id="122385089">
      <w:bodyDiv w:val="1"/>
      <w:marLeft w:val="0"/>
      <w:marRight w:val="0"/>
      <w:marTop w:val="0"/>
      <w:marBottom w:val="0"/>
      <w:divBdr>
        <w:top w:val="none" w:sz="0" w:space="0" w:color="auto"/>
        <w:left w:val="none" w:sz="0" w:space="0" w:color="auto"/>
        <w:bottom w:val="none" w:sz="0" w:space="0" w:color="auto"/>
        <w:right w:val="none" w:sz="0" w:space="0" w:color="auto"/>
      </w:divBdr>
    </w:div>
    <w:div w:id="156506251">
      <w:bodyDiv w:val="1"/>
      <w:marLeft w:val="0"/>
      <w:marRight w:val="0"/>
      <w:marTop w:val="0"/>
      <w:marBottom w:val="0"/>
      <w:divBdr>
        <w:top w:val="none" w:sz="0" w:space="0" w:color="auto"/>
        <w:left w:val="none" w:sz="0" w:space="0" w:color="auto"/>
        <w:bottom w:val="none" w:sz="0" w:space="0" w:color="auto"/>
        <w:right w:val="none" w:sz="0" w:space="0" w:color="auto"/>
      </w:divBdr>
    </w:div>
    <w:div w:id="204371145">
      <w:bodyDiv w:val="1"/>
      <w:marLeft w:val="0"/>
      <w:marRight w:val="0"/>
      <w:marTop w:val="0"/>
      <w:marBottom w:val="0"/>
      <w:divBdr>
        <w:top w:val="none" w:sz="0" w:space="0" w:color="auto"/>
        <w:left w:val="none" w:sz="0" w:space="0" w:color="auto"/>
        <w:bottom w:val="none" w:sz="0" w:space="0" w:color="auto"/>
        <w:right w:val="none" w:sz="0" w:space="0" w:color="auto"/>
      </w:divBdr>
    </w:div>
    <w:div w:id="236476401">
      <w:bodyDiv w:val="1"/>
      <w:marLeft w:val="0"/>
      <w:marRight w:val="0"/>
      <w:marTop w:val="0"/>
      <w:marBottom w:val="0"/>
      <w:divBdr>
        <w:top w:val="none" w:sz="0" w:space="0" w:color="auto"/>
        <w:left w:val="none" w:sz="0" w:space="0" w:color="auto"/>
        <w:bottom w:val="none" w:sz="0" w:space="0" w:color="auto"/>
        <w:right w:val="none" w:sz="0" w:space="0" w:color="auto"/>
      </w:divBdr>
    </w:div>
    <w:div w:id="274531137">
      <w:bodyDiv w:val="1"/>
      <w:marLeft w:val="0"/>
      <w:marRight w:val="0"/>
      <w:marTop w:val="0"/>
      <w:marBottom w:val="0"/>
      <w:divBdr>
        <w:top w:val="none" w:sz="0" w:space="0" w:color="auto"/>
        <w:left w:val="none" w:sz="0" w:space="0" w:color="auto"/>
        <w:bottom w:val="none" w:sz="0" w:space="0" w:color="auto"/>
        <w:right w:val="none" w:sz="0" w:space="0" w:color="auto"/>
      </w:divBdr>
    </w:div>
    <w:div w:id="331682649">
      <w:bodyDiv w:val="1"/>
      <w:marLeft w:val="0"/>
      <w:marRight w:val="0"/>
      <w:marTop w:val="0"/>
      <w:marBottom w:val="0"/>
      <w:divBdr>
        <w:top w:val="none" w:sz="0" w:space="0" w:color="auto"/>
        <w:left w:val="none" w:sz="0" w:space="0" w:color="auto"/>
        <w:bottom w:val="none" w:sz="0" w:space="0" w:color="auto"/>
        <w:right w:val="none" w:sz="0" w:space="0" w:color="auto"/>
      </w:divBdr>
    </w:div>
    <w:div w:id="467161682">
      <w:bodyDiv w:val="1"/>
      <w:marLeft w:val="0"/>
      <w:marRight w:val="0"/>
      <w:marTop w:val="0"/>
      <w:marBottom w:val="0"/>
      <w:divBdr>
        <w:top w:val="none" w:sz="0" w:space="0" w:color="auto"/>
        <w:left w:val="none" w:sz="0" w:space="0" w:color="auto"/>
        <w:bottom w:val="none" w:sz="0" w:space="0" w:color="auto"/>
        <w:right w:val="none" w:sz="0" w:space="0" w:color="auto"/>
      </w:divBdr>
    </w:div>
    <w:div w:id="500702645">
      <w:bodyDiv w:val="1"/>
      <w:marLeft w:val="0"/>
      <w:marRight w:val="0"/>
      <w:marTop w:val="0"/>
      <w:marBottom w:val="0"/>
      <w:divBdr>
        <w:top w:val="none" w:sz="0" w:space="0" w:color="auto"/>
        <w:left w:val="none" w:sz="0" w:space="0" w:color="auto"/>
        <w:bottom w:val="none" w:sz="0" w:space="0" w:color="auto"/>
        <w:right w:val="none" w:sz="0" w:space="0" w:color="auto"/>
      </w:divBdr>
    </w:div>
    <w:div w:id="522861734">
      <w:bodyDiv w:val="1"/>
      <w:marLeft w:val="0"/>
      <w:marRight w:val="0"/>
      <w:marTop w:val="0"/>
      <w:marBottom w:val="0"/>
      <w:divBdr>
        <w:top w:val="none" w:sz="0" w:space="0" w:color="auto"/>
        <w:left w:val="none" w:sz="0" w:space="0" w:color="auto"/>
        <w:bottom w:val="none" w:sz="0" w:space="0" w:color="auto"/>
        <w:right w:val="none" w:sz="0" w:space="0" w:color="auto"/>
      </w:divBdr>
    </w:div>
    <w:div w:id="578514866">
      <w:bodyDiv w:val="1"/>
      <w:marLeft w:val="0"/>
      <w:marRight w:val="0"/>
      <w:marTop w:val="0"/>
      <w:marBottom w:val="0"/>
      <w:divBdr>
        <w:top w:val="none" w:sz="0" w:space="0" w:color="auto"/>
        <w:left w:val="none" w:sz="0" w:space="0" w:color="auto"/>
        <w:bottom w:val="none" w:sz="0" w:space="0" w:color="auto"/>
        <w:right w:val="none" w:sz="0" w:space="0" w:color="auto"/>
      </w:divBdr>
    </w:div>
    <w:div w:id="593975661">
      <w:bodyDiv w:val="1"/>
      <w:marLeft w:val="0"/>
      <w:marRight w:val="0"/>
      <w:marTop w:val="0"/>
      <w:marBottom w:val="0"/>
      <w:divBdr>
        <w:top w:val="none" w:sz="0" w:space="0" w:color="auto"/>
        <w:left w:val="none" w:sz="0" w:space="0" w:color="auto"/>
        <w:bottom w:val="none" w:sz="0" w:space="0" w:color="auto"/>
        <w:right w:val="none" w:sz="0" w:space="0" w:color="auto"/>
      </w:divBdr>
    </w:div>
    <w:div w:id="598297059">
      <w:bodyDiv w:val="1"/>
      <w:marLeft w:val="0"/>
      <w:marRight w:val="0"/>
      <w:marTop w:val="0"/>
      <w:marBottom w:val="0"/>
      <w:divBdr>
        <w:top w:val="none" w:sz="0" w:space="0" w:color="auto"/>
        <w:left w:val="none" w:sz="0" w:space="0" w:color="auto"/>
        <w:bottom w:val="none" w:sz="0" w:space="0" w:color="auto"/>
        <w:right w:val="none" w:sz="0" w:space="0" w:color="auto"/>
      </w:divBdr>
    </w:div>
    <w:div w:id="650865970">
      <w:bodyDiv w:val="1"/>
      <w:marLeft w:val="0"/>
      <w:marRight w:val="0"/>
      <w:marTop w:val="0"/>
      <w:marBottom w:val="0"/>
      <w:divBdr>
        <w:top w:val="none" w:sz="0" w:space="0" w:color="auto"/>
        <w:left w:val="none" w:sz="0" w:space="0" w:color="auto"/>
        <w:bottom w:val="none" w:sz="0" w:space="0" w:color="auto"/>
        <w:right w:val="none" w:sz="0" w:space="0" w:color="auto"/>
      </w:divBdr>
      <w:divsChild>
        <w:div w:id="1675299111">
          <w:marLeft w:val="360"/>
          <w:marRight w:val="0"/>
          <w:marTop w:val="200"/>
          <w:marBottom w:val="0"/>
          <w:divBdr>
            <w:top w:val="none" w:sz="0" w:space="0" w:color="auto"/>
            <w:left w:val="none" w:sz="0" w:space="0" w:color="auto"/>
            <w:bottom w:val="none" w:sz="0" w:space="0" w:color="auto"/>
            <w:right w:val="none" w:sz="0" w:space="0" w:color="auto"/>
          </w:divBdr>
        </w:div>
        <w:div w:id="1201279034">
          <w:marLeft w:val="1080"/>
          <w:marRight w:val="0"/>
          <w:marTop w:val="100"/>
          <w:marBottom w:val="0"/>
          <w:divBdr>
            <w:top w:val="none" w:sz="0" w:space="0" w:color="auto"/>
            <w:left w:val="none" w:sz="0" w:space="0" w:color="auto"/>
            <w:bottom w:val="none" w:sz="0" w:space="0" w:color="auto"/>
            <w:right w:val="none" w:sz="0" w:space="0" w:color="auto"/>
          </w:divBdr>
        </w:div>
        <w:div w:id="1139809236">
          <w:marLeft w:val="1080"/>
          <w:marRight w:val="0"/>
          <w:marTop w:val="100"/>
          <w:marBottom w:val="0"/>
          <w:divBdr>
            <w:top w:val="none" w:sz="0" w:space="0" w:color="auto"/>
            <w:left w:val="none" w:sz="0" w:space="0" w:color="auto"/>
            <w:bottom w:val="none" w:sz="0" w:space="0" w:color="auto"/>
            <w:right w:val="none" w:sz="0" w:space="0" w:color="auto"/>
          </w:divBdr>
        </w:div>
        <w:div w:id="939141645">
          <w:marLeft w:val="1080"/>
          <w:marRight w:val="0"/>
          <w:marTop w:val="100"/>
          <w:marBottom w:val="0"/>
          <w:divBdr>
            <w:top w:val="none" w:sz="0" w:space="0" w:color="auto"/>
            <w:left w:val="none" w:sz="0" w:space="0" w:color="auto"/>
            <w:bottom w:val="none" w:sz="0" w:space="0" w:color="auto"/>
            <w:right w:val="none" w:sz="0" w:space="0" w:color="auto"/>
          </w:divBdr>
        </w:div>
        <w:div w:id="1215116805">
          <w:marLeft w:val="1080"/>
          <w:marRight w:val="0"/>
          <w:marTop w:val="100"/>
          <w:marBottom w:val="0"/>
          <w:divBdr>
            <w:top w:val="none" w:sz="0" w:space="0" w:color="auto"/>
            <w:left w:val="none" w:sz="0" w:space="0" w:color="auto"/>
            <w:bottom w:val="none" w:sz="0" w:space="0" w:color="auto"/>
            <w:right w:val="none" w:sz="0" w:space="0" w:color="auto"/>
          </w:divBdr>
        </w:div>
        <w:div w:id="206183549">
          <w:marLeft w:val="1080"/>
          <w:marRight w:val="0"/>
          <w:marTop w:val="100"/>
          <w:marBottom w:val="0"/>
          <w:divBdr>
            <w:top w:val="none" w:sz="0" w:space="0" w:color="auto"/>
            <w:left w:val="none" w:sz="0" w:space="0" w:color="auto"/>
            <w:bottom w:val="none" w:sz="0" w:space="0" w:color="auto"/>
            <w:right w:val="none" w:sz="0" w:space="0" w:color="auto"/>
          </w:divBdr>
        </w:div>
        <w:div w:id="1292592403">
          <w:marLeft w:val="360"/>
          <w:marRight w:val="0"/>
          <w:marTop w:val="200"/>
          <w:marBottom w:val="0"/>
          <w:divBdr>
            <w:top w:val="none" w:sz="0" w:space="0" w:color="auto"/>
            <w:left w:val="none" w:sz="0" w:space="0" w:color="auto"/>
            <w:bottom w:val="none" w:sz="0" w:space="0" w:color="auto"/>
            <w:right w:val="none" w:sz="0" w:space="0" w:color="auto"/>
          </w:divBdr>
        </w:div>
        <w:div w:id="1921450932">
          <w:marLeft w:val="1080"/>
          <w:marRight w:val="0"/>
          <w:marTop w:val="100"/>
          <w:marBottom w:val="0"/>
          <w:divBdr>
            <w:top w:val="none" w:sz="0" w:space="0" w:color="auto"/>
            <w:left w:val="none" w:sz="0" w:space="0" w:color="auto"/>
            <w:bottom w:val="none" w:sz="0" w:space="0" w:color="auto"/>
            <w:right w:val="none" w:sz="0" w:space="0" w:color="auto"/>
          </w:divBdr>
        </w:div>
        <w:div w:id="201983796">
          <w:marLeft w:val="1080"/>
          <w:marRight w:val="0"/>
          <w:marTop w:val="100"/>
          <w:marBottom w:val="0"/>
          <w:divBdr>
            <w:top w:val="none" w:sz="0" w:space="0" w:color="auto"/>
            <w:left w:val="none" w:sz="0" w:space="0" w:color="auto"/>
            <w:bottom w:val="none" w:sz="0" w:space="0" w:color="auto"/>
            <w:right w:val="none" w:sz="0" w:space="0" w:color="auto"/>
          </w:divBdr>
        </w:div>
        <w:div w:id="767041559">
          <w:marLeft w:val="360"/>
          <w:marRight w:val="0"/>
          <w:marTop w:val="200"/>
          <w:marBottom w:val="0"/>
          <w:divBdr>
            <w:top w:val="none" w:sz="0" w:space="0" w:color="auto"/>
            <w:left w:val="none" w:sz="0" w:space="0" w:color="auto"/>
            <w:bottom w:val="none" w:sz="0" w:space="0" w:color="auto"/>
            <w:right w:val="none" w:sz="0" w:space="0" w:color="auto"/>
          </w:divBdr>
        </w:div>
        <w:div w:id="726757653">
          <w:marLeft w:val="1080"/>
          <w:marRight w:val="0"/>
          <w:marTop w:val="100"/>
          <w:marBottom w:val="0"/>
          <w:divBdr>
            <w:top w:val="none" w:sz="0" w:space="0" w:color="auto"/>
            <w:left w:val="none" w:sz="0" w:space="0" w:color="auto"/>
            <w:bottom w:val="none" w:sz="0" w:space="0" w:color="auto"/>
            <w:right w:val="none" w:sz="0" w:space="0" w:color="auto"/>
          </w:divBdr>
        </w:div>
        <w:div w:id="201331092">
          <w:marLeft w:val="1080"/>
          <w:marRight w:val="0"/>
          <w:marTop w:val="100"/>
          <w:marBottom w:val="0"/>
          <w:divBdr>
            <w:top w:val="none" w:sz="0" w:space="0" w:color="auto"/>
            <w:left w:val="none" w:sz="0" w:space="0" w:color="auto"/>
            <w:bottom w:val="none" w:sz="0" w:space="0" w:color="auto"/>
            <w:right w:val="none" w:sz="0" w:space="0" w:color="auto"/>
          </w:divBdr>
        </w:div>
        <w:div w:id="689601715">
          <w:marLeft w:val="360"/>
          <w:marRight w:val="0"/>
          <w:marTop w:val="200"/>
          <w:marBottom w:val="0"/>
          <w:divBdr>
            <w:top w:val="none" w:sz="0" w:space="0" w:color="auto"/>
            <w:left w:val="none" w:sz="0" w:space="0" w:color="auto"/>
            <w:bottom w:val="none" w:sz="0" w:space="0" w:color="auto"/>
            <w:right w:val="none" w:sz="0" w:space="0" w:color="auto"/>
          </w:divBdr>
        </w:div>
        <w:div w:id="2078819713">
          <w:marLeft w:val="1080"/>
          <w:marRight w:val="0"/>
          <w:marTop w:val="100"/>
          <w:marBottom w:val="0"/>
          <w:divBdr>
            <w:top w:val="none" w:sz="0" w:space="0" w:color="auto"/>
            <w:left w:val="none" w:sz="0" w:space="0" w:color="auto"/>
            <w:bottom w:val="none" w:sz="0" w:space="0" w:color="auto"/>
            <w:right w:val="none" w:sz="0" w:space="0" w:color="auto"/>
          </w:divBdr>
        </w:div>
        <w:div w:id="1169441602">
          <w:marLeft w:val="1080"/>
          <w:marRight w:val="0"/>
          <w:marTop w:val="100"/>
          <w:marBottom w:val="0"/>
          <w:divBdr>
            <w:top w:val="none" w:sz="0" w:space="0" w:color="auto"/>
            <w:left w:val="none" w:sz="0" w:space="0" w:color="auto"/>
            <w:bottom w:val="none" w:sz="0" w:space="0" w:color="auto"/>
            <w:right w:val="none" w:sz="0" w:space="0" w:color="auto"/>
          </w:divBdr>
        </w:div>
        <w:div w:id="742146947">
          <w:marLeft w:val="360"/>
          <w:marRight w:val="0"/>
          <w:marTop w:val="200"/>
          <w:marBottom w:val="0"/>
          <w:divBdr>
            <w:top w:val="none" w:sz="0" w:space="0" w:color="auto"/>
            <w:left w:val="none" w:sz="0" w:space="0" w:color="auto"/>
            <w:bottom w:val="none" w:sz="0" w:space="0" w:color="auto"/>
            <w:right w:val="none" w:sz="0" w:space="0" w:color="auto"/>
          </w:divBdr>
        </w:div>
      </w:divsChild>
    </w:div>
    <w:div w:id="806897350">
      <w:bodyDiv w:val="1"/>
      <w:marLeft w:val="0"/>
      <w:marRight w:val="0"/>
      <w:marTop w:val="0"/>
      <w:marBottom w:val="0"/>
      <w:divBdr>
        <w:top w:val="none" w:sz="0" w:space="0" w:color="auto"/>
        <w:left w:val="none" w:sz="0" w:space="0" w:color="auto"/>
        <w:bottom w:val="none" w:sz="0" w:space="0" w:color="auto"/>
        <w:right w:val="none" w:sz="0" w:space="0" w:color="auto"/>
      </w:divBdr>
    </w:div>
    <w:div w:id="808863581">
      <w:bodyDiv w:val="1"/>
      <w:marLeft w:val="0"/>
      <w:marRight w:val="0"/>
      <w:marTop w:val="0"/>
      <w:marBottom w:val="0"/>
      <w:divBdr>
        <w:top w:val="none" w:sz="0" w:space="0" w:color="auto"/>
        <w:left w:val="none" w:sz="0" w:space="0" w:color="auto"/>
        <w:bottom w:val="none" w:sz="0" w:space="0" w:color="auto"/>
        <w:right w:val="none" w:sz="0" w:space="0" w:color="auto"/>
      </w:divBdr>
    </w:div>
    <w:div w:id="809982335">
      <w:bodyDiv w:val="1"/>
      <w:marLeft w:val="0"/>
      <w:marRight w:val="0"/>
      <w:marTop w:val="0"/>
      <w:marBottom w:val="0"/>
      <w:divBdr>
        <w:top w:val="none" w:sz="0" w:space="0" w:color="auto"/>
        <w:left w:val="none" w:sz="0" w:space="0" w:color="auto"/>
        <w:bottom w:val="none" w:sz="0" w:space="0" w:color="auto"/>
        <w:right w:val="none" w:sz="0" w:space="0" w:color="auto"/>
      </w:divBdr>
    </w:div>
    <w:div w:id="827867526">
      <w:bodyDiv w:val="1"/>
      <w:marLeft w:val="0"/>
      <w:marRight w:val="0"/>
      <w:marTop w:val="0"/>
      <w:marBottom w:val="0"/>
      <w:divBdr>
        <w:top w:val="none" w:sz="0" w:space="0" w:color="auto"/>
        <w:left w:val="none" w:sz="0" w:space="0" w:color="auto"/>
        <w:bottom w:val="none" w:sz="0" w:space="0" w:color="auto"/>
        <w:right w:val="none" w:sz="0" w:space="0" w:color="auto"/>
      </w:divBdr>
    </w:div>
    <w:div w:id="836187149">
      <w:bodyDiv w:val="1"/>
      <w:marLeft w:val="0"/>
      <w:marRight w:val="0"/>
      <w:marTop w:val="0"/>
      <w:marBottom w:val="0"/>
      <w:divBdr>
        <w:top w:val="none" w:sz="0" w:space="0" w:color="auto"/>
        <w:left w:val="none" w:sz="0" w:space="0" w:color="auto"/>
        <w:bottom w:val="none" w:sz="0" w:space="0" w:color="auto"/>
        <w:right w:val="none" w:sz="0" w:space="0" w:color="auto"/>
      </w:divBdr>
    </w:div>
    <w:div w:id="874927150">
      <w:bodyDiv w:val="1"/>
      <w:marLeft w:val="0"/>
      <w:marRight w:val="0"/>
      <w:marTop w:val="0"/>
      <w:marBottom w:val="0"/>
      <w:divBdr>
        <w:top w:val="none" w:sz="0" w:space="0" w:color="auto"/>
        <w:left w:val="none" w:sz="0" w:space="0" w:color="auto"/>
        <w:bottom w:val="none" w:sz="0" w:space="0" w:color="auto"/>
        <w:right w:val="none" w:sz="0" w:space="0" w:color="auto"/>
      </w:divBdr>
    </w:div>
    <w:div w:id="881674096">
      <w:bodyDiv w:val="1"/>
      <w:marLeft w:val="0"/>
      <w:marRight w:val="0"/>
      <w:marTop w:val="0"/>
      <w:marBottom w:val="0"/>
      <w:divBdr>
        <w:top w:val="none" w:sz="0" w:space="0" w:color="auto"/>
        <w:left w:val="none" w:sz="0" w:space="0" w:color="auto"/>
        <w:bottom w:val="none" w:sz="0" w:space="0" w:color="auto"/>
        <w:right w:val="none" w:sz="0" w:space="0" w:color="auto"/>
      </w:divBdr>
    </w:div>
    <w:div w:id="923878148">
      <w:bodyDiv w:val="1"/>
      <w:marLeft w:val="0"/>
      <w:marRight w:val="0"/>
      <w:marTop w:val="0"/>
      <w:marBottom w:val="0"/>
      <w:divBdr>
        <w:top w:val="none" w:sz="0" w:space="0" w:color="auto"/>
        <w:left w:val="none" w:sz="0" w:space="0" w:color="auto"/>
        <w:bottom w:val="none" w:sz="0" w:space="0" w:color="auto"/>
        <w:right w:val="none" w:sz="0" w:space="0" w:color="auto"/>
      </w:divBdr>
    </w:div>
    <w:div w:id="956180151">
      <w:bodyDiv w:val="1"/>
      <w:marLeft w:val="0"/>
      <w:marRight w:val="0"/>
      <w:marTop w:val="0"/>
      <w:marBottom w:val="0"/>
      <w:divBdr>
        <w:top w:val="none" w:sz="0" w:space="0" w:color="auto"/>
        <w:left w:val="none" w:sz="0" w:space="0" w:color="auto"/>
        <w:bottom w:val="none" w:sz="0" w:space="0" w:color="auto"/>
        <w:right w:val="none" w:sz="0" w:space="0" w:color="auto"/>
      </w:divBdr>
    </w:div>
    <w:div w:id="1037511475">
      <w:bodyDiv w:val="1"/>
      <w:marLeft w:val="0"/>
      <w:marRight w:val="0"/>
      <w:marTop w:val="0"/>
      <w:marBottom w:val="0"/>
      <w:divBdr>
        <w:top w:val="none" w:sz="0" w:space="0" w:color="auto"/>
        <w:left w:val="none" w:sz="0" w:space="0" w:color="auto"/>
        <w:bottom w:val="none" w:sz="0" w:space="0" w:color="auto"/>
        <w:right w:val="none" w:sz="0" w:space="0" w:color="auto"/>
      </w:divBdr>
    </w:div>
    <w:div w:id="1046217832">
      <w:bodyDiv w:val="1"/>
      <w:marLeft w:val="0"/>
      <w:marRight w:val="0"/>
      <w:marTop w:val="0"/>
      <w:marBottom w:val="0"/>
      <w:divBdr>
        <w:top w:val="none" w:sz="0" w:space="0" w:color="auto"/>
        <w:left w:val="none" w:sz="0" w:space="0" w:color="auto"/>
        <w:bottom w:val="none" w:sz="0" w:space="0" w:color="auto"/>
        <w:right w:val="none" w:sz="0" w:space="0" w:color="auto"/>
      </w:divBdr>
    </w:div>
    <w:div w:id="1063286337">
      <w:bodyDiv w:val="1"/>
      <w:marLeft w:val="0"/>
      <w:marRight w:val="0"/>
      <w:marTop w:val="0"/>
      <w:marBottom w:val="0"/>
      <w:divBdr>
        <w:top w:val="none" w:sz="0" w:space="0" w:color="auto"/>
        <w:left w:val="none" w:sz="0" w:space="0" w:color="auto"/>
        <w:bottom w:val="none" w:sz="0" w:space="0" w:color="auto"/>
        <w:right w:val="none" w:sz="0" w:space="0" w:color="auto"/>
      </w:divBdr>
    </w:div>
    <w:div w:id="1076240893">
      <w:bodyDiv w:val="1"/>
      <w:marLeft w:val="0"/>
      <w:marRight w:val="0"/>
      <w:marTop w:val="0"/>
      <w:marBottom w:val="0"/>
      <w:divBdr>
        <w:top w:val="none" w:sz="0" w:space="0" w:color="auto"/>
        <w:left w:val="none" w:sz="0" w:space="0" w:color="auto"/>
        <w:bottom w:val="none" w:sz="0" w:space="0" w:color="auto"/>
        <w:right w:val="none" w:sz="0" w:space="0" w:color="auto"/>
      </w:divBdr>
    </w:div>
    <w:div w:id="1100836396">
      <w:bodyDiv w:val="1"/>
      <w:marLeft w:val="0"/>
      <w:marRight w:val="0"/>
      <w:marTop w:val="0"/>
      <w:marBottom w:val="0"/>
      <w:divBdr>
        <w:top w:val="none" w:sz="0" w:space="0" w:color="auto"/>
        <w:left w:val="none" w:sz="0" w:space="0" w:color="auto"/>
        <w:bottom w:val="none" w:sz="0" w:space="0" w:color="auto"/>
        <w:right w:val="none" w:sz="0" w:space="0" w:color="auto"/>
      </w:divBdr>
    </w:div>
    <w:div w:id="1109549290">
      <w:bodyDiv w:val="1"/>
      <w:marLeft w:val="0"/>
      <w:marRight w:val="0"/>
      <w:marTop w:val="0"/>
      <w:marBottom w:val="0"/>
      <w:divBdr>
        <w:top w:val="none" w:sz="0" w:space="0" w:color="auto"/>
        <w:left w:val="none" w:sz="0" w:space="0" w:color="auto"/>
        <w:bottom w:val="none" w:sz="0" w:space="0" w:color="auto"/>
        <w:right w:val="none" w:sz="0" w:space="0" w:color="auto"/>
      </w:divBdr>
    </w:div>
    <w:div w:id="1125319014">
      <w:bodyDiv w:val="1"/>
      <w:marLeft w:val="0"/>
      <w:marRight w:val="0"/>
      <w:marTop w:val="0"/>
      <w:marBottom w:val="0"/>
      <w:divBdr>
        <w:top w:val="none" w:sz="0" w:space="0" w:color="auto"/>
        <w:left w:val="none" w:sz="0" w:space="0" w:color="auto"/>
        <w:bottom w:val="none" w:sz="0" w:space="0" w:color="auto"/>
        <w:right w:val="none" w:sz="0" w:space="0" w:color="auto"/>
      </w:divBdr>
    </w:div>
    <w:div w:id="1151679643">
      <w:bodyDiv w:val="1"/>
      <w:marLeft w:val="0"/>
      <w:marRight w:val="0"/>
      <w:marTop w:val="0"/>
      <w:marBottom w:val="0"/>
      <w:divBdr>
        <w:top w:val="none" w:sz="0" w:space="0" w:color="auto"/>
        <w:left w:val="none" w:sz="0" w:space="0" w:color="auto"/>
        <w:bottom w:val="none" w:sz="0" w:space="0" w:color="auto"/>
        <w:right w:val="none" w:sz="0" w:space="0" w:color="auto"/>
      </w:divBdr>
    </w:div>
    <w:div w:id="1194076656">
      <w:bodyDiv w:val="1"/>
      <w:marLeft w:val="0"/>
      <w:marRight w:val="0"/>
      <w:marTop w:val="0"/>
      <w:marBottom w:val="0"/>
      <w:divBdr>
        <w:top w:val="none" w:sz="0" w:space="0" w:color="auto"/>
        <w:left w:val="none" w:sz="0" w:space="0" w:color="auto"/>
        <w:bottom w:val="none" w:sz="0" w:space="0" w:color="auto"/>
        <w:right w:val="none" w:sz="0" w:space="0" w:color="auto"/>
      </w:divBdr>
    </w:div>
    <w:div w:id="1194684567">
      <w:bodyDiv w:val="1"/>
      <w:marLeft w:val="0"/>
      <w:marRight w:val="0"/>
      <w:marTop w:val="0"/>
      <w:marBottom w:val="0"/>
      <w:divBdr>
        <w:top w:val="none" w:sz="0" w:space="0" w:color="auto"/>
        <w:left w:val="none" w:sz="0" w:space="0" w:color="auto"/>
        <w:bottom w:val="none" w:sz="0" w:space="0" w:color="auto"/>
        <w:right w:val="none" w:sz="0" w:space="0" w:color="auto"/>
      </w:divBdr>
    </w:div>
    <w:div w:id="1212644985">
      <w:bodyDiv w:val="1"/>
      <w:marLeft w:val="0"/>
      <w:marRight w:val="0"/>
      <w:marTop w:val="0"/>
      <w:marBottom w:val="0"/>
      <w:divBdr>
        <w:top w:val="none" w:sz="0" w:space="0" w:color="auto"/>
        <w:left w:val="none" w:sz="0" w:space="0" w:color="auto"/>
        <w:bottom w:val="none" w:sz="0" w:space="0" w:color="auto"/>
        <w:right w:val="none" w:sz="0" w:space="0" w:color="auto"/>
      </w:divBdr>
      <w:divsChild>
        <w:div w:id="193428665">
          <w:marLeft w:val="360"/>
          <w:marRight w:val="0"/>
          <w:marTop w:val="200"/>
          <w:marBottom w:val="0"/>
          <w:divBdr>
            <w:top w:val="none" w:sz="0" w:space="0" w:color="auto"/>
            <w:left w:val="none" w:sz="0" w:space="0" w:color="auto"/>
            <w:bottom w:val="none" w:sz="0" w:space="0" w:color="auto"/>
            <w:right w:val="none" w:sz="0" w:space="0" w:color="auto"/>
          </w:divBdr>
        </w:div>
        <w:div w:id="1276139675">
          <w:marLeft w:val="1080"/>
          <w:marRight w:val="0"/>
          <w:marTop w:val="100"/>
          <w:marBottom w:val="0"/>
          <w:divBdr>
            <w:top w:val="none" w:sz="0" w:space="0" w:color="auto"/>
            <w:left w:val="none" w:sz="0" w:space="0" w:color="auto"/>
            <w:bottom w:val="none" w:sz="0" w:space="0" w:color="auto"/>
            <w:right w:val="none" w:sz="0" w:space="0" w:color="auto"/>
          </w:divBdr>
        </w:div>
        <w:div w:id="1421633763">
          <w:marLeft w:val="1080"/>
          <w:marRight w:val="0"/>
          <w:marTop w:val="100"/>
          <w:marBottom w:val="0"/>
          <w:divBdr>
            <w:top w:val="none" w:sz="0" w:space="0" w:color="auto"/>
            <w:left w:val="none" w:sz="0" w:space="0" w:color="auto"/>
            <w:bottom w:val="none" w:sz="0" w:space="0" w:color="auto"/>
            <w:right w:val="none" w:sz="0" w:space="0" w:color="auto"/>
          </w:divBdr>
        </w:div>
        <w:div w:id="1037003674">
          <w:marLeft w:val="1080"/>
          <w:marRight w:val="0"/>
          <w:marTop w:val="100"/>
          <w:marBottom w:val="0"/>
          <w:divBdr>
            <w:top w:val="none" w:sz="0" w:space="0" w:color="auto"/>
            <w:left w:val="none" w:sz="0" w:space="0" w:color="auto"/>
            <w:bottom w:val="none" w:sz="0" w:space="0" w:color="auto"/>
            <w:right w:val="none" w:sz="0" w:space="0" w:color="auto"/>
          </w:divBdr>
        </w:div>
        <w:div w:id="1652713328">
          <w:marLeft w:val="1080"/>
          <w:marRight w:val="0"/>
          <w:marTop w:val="100"/>
          <w:marBottom w:val="0"/>
          <w:divBdr>
            <w:top w:val="none" w:sz="0" w:space="0" w:color="auto"/>
            <w:left w:val="none" w:sz="0" w:space="0" w:color="auto"/>
            <w:bottom w:val="none" w:sz="0" w:space="0" w:color="auto"/>
            <w:right w:val="none" w:sz="0" w:space="0" w:color="auto"/>
          </w:divBdr>
        </w:div>
        <w:div w:id="1086343404">
          <w:marLeft w:val="1080"/>
          <w:marRight w:val="0"/>
          <w:marTop w:val="100"/>
          <w:marBottom w:val="0"/>
          <w:divBdr>
            <w:top w:val="none" w:sz="0" w:space="0" w:color="auto"/>
            <w:left w:val="none" w:sz="0" w:space="0" w:color="auto"/>
            <w:bottom w:val="none" w:sz="0" w:space="0" w:color="auto"/>
            <w:right w:val="none" w:sz="0" w:space="0" w:color="auto"/>
          </w:divBdr>
        </w:div>
        <w:div w:id="1892112989">
          <w:marLeft w:val="360"/>
          <w:marRight w:val="0"/>
          <w:marTop w:val="200"/>
          <w:marBottom w:val="0"/>
          <w:divBdr>
            <w:top w:val="none" w:sz="0" w:space="0" w:color="auto"/>
            <w:left w:val="none" w:sz="0" w:space="0" w:color="auto"/>
            <w:bottom w:val="none" w:sz="0" w:space="0" w:color="auto"/>
            <w:right w:val="none" w:sz="0" w:space="0" w:color="auto"/>
          </w:divBdr>
        </w:div>
        <w:div w:id="1338075587">
          <w:marLeft w:val="1080"/>
          <w:marRight w:val="0"/>
          <w:marTop w:val="100"/>
          <w:marBottom w:val="0"/>
          <w:divBdr>
            <w:top w:val="none" w:sz="0" w:space="0" w:color="auto"/>
            <w:left w:val="none" w:sz="0" w:space="0" w:color="auto"/>
            <w:bottom w:val="none" w:sz="0" w:space="0" w:color="auto"/>
            <w:right w:val="none" w:sz="0" w:space="0" w:color="auto"/>
          </w:divBdr>
        </w:div>
        <w:div w:id="167182962">
          <w:marLeft w:val="1080"/>
          <w:marRight w:val="0"/>
          <w:marTop w:val="100"/>
          <w:marBottom w:val="0"/>
          <w:divBdr>
            <w:top w:val="none" w:sz="0" w:space="0" w:color="auto"/>
            <w:left w:val="none" w:sz="0" w:space="0" w:color="auto"/>
            <w:bottom w:val="none" w:sz="0" w:space="0" w:color="auto"/>
            <w:right w:val="none" w:sz="0" w:space="0" w:color="auto"/>
          </w:divBdr>
        </w:div>
        <w:div w:id="1935746909">
          <w:marLeft w:val="360"/>
          <w:marRight w:val="0"/>
          <w:marTop w:val="200"/>
          <w:marBottom w:val="0"/>
          <w:divBdr>
            <w:top w:val="none" w:sz="0" w:space="0" w:color="auto"/>
            <w:left w:val="none" w:sz="0" w:space="0" w:color="auto"/>
            <w:bottom w:val="none" w:sz="0" w:space="0" w:color="auto"/>
            <w:right w:val="none" w:sz="0" w:space="0" w:color="auto"/>
          </w:divBdr>
        </w:div>
        <w:div w:id="837043602">
          <w:marLeft w:val="1080"/>
          <w:marRight w:val="0"/>
          <w:marTop w:val="100"/>
          <w:marBottom w:val="0"/>
          <w:divBdr>
            <w:top w:val="none" w:sz="0" w:space="0" w:color="auto"/>
            <w:left w:val="none" w:sz="0" w:space="0" w:color="auto"/>
            <w:bottom w:val="none" w:sz="0" w:space="0" w:color="auto"/>
            <w:right w:val="none" w:sz="0" w:space="0" w:color="auto"/>
          </w:divBdr>
        </w:div>
        <w:div w:id="976688482">
          <w:marLeft w:val="1080"/>
          <w:marRight w:val="0"/>
          <w:marTop w:val="100"/>
          <w:marBottom w:val="0"/>
          <w:divBdr>
            <w:top w:val="none" w:sz="0" w:space="0" w:color="auto"/>
            <w:left w:val="none" w:sz="0" w:space="0" w:color="auto"/>
            <w:bottom w:val="none" w:sz="0" w:space="0" w:color="auto"/>
            <w:right w:val="none" w:sz="0" w:space="0" w:color="auto"/>
          </w:divBdr>
        </w:div>
        <w:div w:id="2083944698">
          <w:marLeft w:val="360"/>
          <w:marRight w:val="0"/>
          <w:marTop w:val="200"/>
          <w:marBottom w:val="0"/>
          <w:divBdr>
            <w:top w:val="none" w:sz="0" w:space="0" w:color="auto"/>
            <w:left w:val="none" w:sz="0" w:space="0" w:color="auto"/>
            <w:bottom w:val="none" w:sz="0" w:space="0" w:color="auto"/>
            <w:right w:val="none" w:sz="0" w:space="0" w:color="auto"/>
          </w:divBdr>
        </w:div>
        <w:div w:id="2120567226">
          <w:marLeft w:val="1080"/>
          <w:marRight w:val="0"/>
          <w:marTop w:val="100"/>
          <w:marBottom w:val="0"/>
          <w:divBdr>
            <w:top w:val="none" w:sz="0" w:space="0" w:color="auto"/>
            <w:left w:val="none" w:sz="0" w:space="0" w:color="auto"/>
            <w:bottom w:val="none" w:sz="0" w:space="0" w:color="auto"/>
            <w:right w:val="none" w:sz="0" w:space="0" w:color="auto"/>
          </w:divBdr>
        </w:div>
        <w:div w:id="90130496">
          <w:marLeft w:val="1080"/>
          <w:marRight w:val="0"/>
          <w:marTop w:val="100"/>
          <w:marBottom w:val="0"/>
          <w:divBdr>
            <w:top w:val="none" w:sz="0" w:space="0" w:color="auto"/>
            <w:left w:val="none" w:sz="0" w:space="0" w:color="auto"/>
            <w:bottom w:val="none" w:sz="0" w:space="0" w:color="auto"/>
            <w:right w:val="none" w:sz="0" w:space="0" w:color="auto"/>
          </w:divBdr>
        </w:div>
        <w:div w:id="880483802">
          <w:marLeft w:val="360"/>
          <w:marRight w:val="0"/>
          <w:marTop w:val="200"/>
          <w:marBottom w:val="0"/>
          <w:divBdr>
            <w:top w:val="none" w:sz="0" w:space="0" w:color="auto"/>
            <w:left w:val="none" w:sz="0" w:space="0" w:color="auto"/>
            <w:bottom w:val="none" w:sz="0" w:space="0" w:color="auto"/>
            <w:right w:val="none" w:sz="0" w:space="0" w:color="auto"/>
          </w:divBdr>
        </w:div>
      </w:divsChild>
    </w:div>
    <w:div w:id="1222905687">
      <w:bodyDiv w:val="1"/>
      <w:marLeft w:val="0"/>
      <w:marRight w:val="0"/>
      <w:marTop w:val="0"/>
      <w:marBottom w:val="0"/>
      <w:divBdr>
        <w:top w:val="none" w:sz="0" w:space="0" w:color="auto"/>
        <w:left w:val="none" w:sz="0" w:space="0" w:color="auto"/>
        <w:bottom w:val="none" w:sz="0" w:space="0" w:color="auto"/>
        <w:right w:val="none" w:sz="0" w:space="0" w:color="auto"/>
      </w:divBdr>
    </w:div>
    <w:div w:id="1283271110">
      <w:bodyDiv w:val="1"/>
      <w:marLeft w:val="0"/>
      <w:marRight w:val="0"/>
      <w:marTop w:val="0"/>
      <w:marBottom w:val="0"/>
      <w:divBdr>
        <w:top w:val="none" w:sz="0" w:space="0" w:color="auto"/>
        <w:left w:val="none" w:sz="0" w:space="0" w:color="auto"/>
        <w:bottom w:val="none" w:sz="0" w:space="0" w:color="auto"/>
        <w:right w:val="none" w:sz="0" w:space="0" w:color="auto"/>
      </w:divBdr>
    </w:div>
    <w:div w:id="1315182229">
      <w:bodyDiv w:val="1"/>
      <w:marLeft w:val="0"/>
      <w:marRight w:val="0"/>
      <w:marTop w:val="0"/>
      <w:marBottom w:val="0"/>
      <w:divBdr>
        <w:top w:val="none" w:sz="0" w:space="0" w:color="auto"/>
        <w:left w:val="none" w:sz="0" w:space="0" w:color="auto"/>
        <w:bottom w:val="none" w:sz="0" w:space="0" w:color="auto"/>
        <w:right w:val="none" w:sz="0" w:space="0" w:color="auto"/>
      </w:divBdr>
    </w:div>
    <w:div w:id="1520657254">
      <w:bodyDiv w:val="1"/>
      <w:marLeft w:val="0"/>
      <w:marRight w:val="0"/>
      <w:marTop w:val="0"/>
      <w:marBottom w:val="0"/>
      <w:divBdr>
        <w:top w:val="none" w:sz="0" w:space="0" w:color="auto"/>
        <w:left w:val="none" w:sz="0" w:space="0" w:color="auto"/>
        <w:bottom w:val="none" w:sz="0" w:space="0" w:color="auto"/>
        <w:right w:val="none" w:sz="0" w:space="0" w:color="auto"/>
      </w:divBdr>
    </w:div>
    <w:div w:id="1541743161">
      <w:bodyDiv w:val="1"/>
      <w:marLeft w:val="0"/>
      <w:marRight w:val="0"/>
      <w:marTop w:val="0"/>
      <w:marBottom w:val="0"/>
      <w:divBdr>
        <w:top w:val="none" w:sz="0" w:space="0" w:color="auto"/>
        <w:left w:val="none" w:sz="0" w:space="0" w:color="auto"/>
        <w:bottom w:val="none" w:sz="0" w:space="0" w:color="auto"/>
        <w:right w:val="none" w:sz="0" w:space="0" w:color="auto"/>
      </w:divBdr>
    </w:div>
    <w:div w:id="1567641009">
      <w:bodyDiv w:val="1"/>
      <w:marLeft w:val="0"/>
      <w:marRight w:val="0"/>
      <w:marTop w:val="0"/>
      <w:marBottom w:val="0"/>
      <w:divBdr>
        <w:top w:val="none" w:sz="0" w:space="0" w:color="auto"/>
        <w:left w:val="none" w:sz="0" w:space="0" w:color="auto"/>
        <w:bottom w:val="none" w:sz="0" w:space="0" w:color="auto"/>
        <w:right w:val="none" w:sz="0" w:space="0" w:color="auto"/>
      </w:divBdr>
    </w:div>
    <w:div w:id="1619528841">
      <w:bodyDiv w:val="1"/>
      <w:marLeft w:val="0"/>
      <w:marRight w:val="0"/>
      <w:marTop w:val="0"/>
      <w:marBottom w:val="0"/>
      <w:divBdr>
        <w:top w:val="none" w:sz="0" w:space="0" w:color="auto"/>
        <w:left w:val="none" w:sz="0" w:space="0" w:color="auto"/>
        <w:bottom w:val="none" w:sz="0" w:space="0" w:color="auto"/>
        <w:right w:val="none" w:sz="0" w:space="0" w:color="auto"/>
      </w:divBdr>
    </w:div>
    <w:div w:id="1624579294">
      <w:bodyDiv w:val="1"/>
      <w:marLeft w:val="0"/>
      <w:marRight w:val="0"/>
      <w:marTop w:val="0"/>
      <w:marBottom w:val="0"/>
      <w:divBdr>
        <w:top w:val="none" w:sz="0" w:space="0" w:color="auto"/>
        <w:left w:val="none" w:sz="0" w:space="0" w:color="auto"/>
        <w:bottom w:val="none" w:sz="0" w:space="0" w:color="auto"/>
        <w:right w:val="none" w:sz="0" w:space="0" w:color="auto"/>
      </w:divBdr>
    </w:div>
    <w:div w:id="1671787768">
      <w:bodyDiv w:val="1"/>
      <w:marLeft w:val="0"/>
      <w:marRight w:val="0"/>
      <w:marTop w:val="0"/>
      <w:marBottom w:val="0"/>
      <w:divBdr>
        <w:top w:val="none" w:sz="0" w:space="0" w:color="auto"/>
        <w:left w:val="none" w:sz="0" w:space="0" w:color="auto"/>
        <w:bottom w:val="none" w:sz="0" w:space="0" w:color="auto"/>
        <w:right w:val="none" w:sz="0" w:space="0" w:color="auto"/>
      </w:divBdr>
    </w:div>
    <w:div w:id="1677148046">
      <w:bodyDiv w:val="1"/>
      <w:marLeft w:val="0"/>
      <w:marRight w:val="0"/>
      <w:marTop w:val="0"/>
      <w:marBottom w:val="0"/>
      <w:divBdr>
        <w:top w:val="none" w:sz="0" w:space="0" w:color="auto"/>
        <w:left w:val="none" w:sz="0" w:space="0" w:color="auto"/>
        <w:bottom w:val="none" w:sz="0" w:space="0" w:color="auto"/>
        <w:right w:val="none" w:sz="0" w:space="0" w:color="auto"/>
      </w:divBdr>
    </w:div>
    <w:div w:id="1730104095">
      <w:bodyDiv w:val="1"/>
      <w:marLeft w:val="0"/>
      <w:marRight w:val="0"/>
      <w:marTop w:val="0"/>
      <w:marBottom w:val="0"/>
      <w:divBdr>
        <w:top w:val="none" w:sz="0" w:space="0" w:color="auto"/>
        <w:left w:val="none" w:sz="0" w:space="0" w:color="auto"/>
        <w:bottom w:val="none" w:sz="0" w:space="0" w:color="auto"/>
        <w:right w:val="none" w:sz="0" w:space="0" w:color="auto"/>
      </w:divBdr>
    </w:div>
    <w:div w:id="1792286014">
      <w:bodyDiv w:val="1"/>
      <w:marLeft w:val="0"/>
      <w:marRight w:val="0"/>
      <w:marTop w:val="0"/>
      <w:marBottom w:val="0"/>
      <w:divBdr>
        <w:top w:val="none" w:sz="0" w:space="0" w:color="auto"/>
        <w:left w:val="none" w:sz="0" w:space="0" w:color="auto"/>
        <w:bottom w:val="none" w:sz="0" w:space="0" w:color="auto"/>
        <w:right w:val="none" w:sz="0" w:space="0" w:color="auto"/>
      </w:divBdr>
    </w:div>
    <w:div w:id="1802072492">
      <w:bodyDiv w:val="1"/>
      <w:marLeft w:val="0"/>
      <w:marRight w:val="0"/>
      <w:marTop w:val="0"/>
      <w:marBottom w:val="0"/>
      <w:divBdr>
        <w:top w:val="none" w:sz="0" w:space="0" w:color="auto"/>
        <w:left w:val="none" w:sz="0" w:space="0" w:color="auto"/>
        <w:bottom w:val="none" w:sz="0" w:space="0" w:color="auto"/>
        <w:right w:val="none" w:sz="0" w:space="0" w:color="auto"/>
      </w:divBdr>
    </w:div>
    <w:div w:id="1818641473">
      <w:bodyDiv w:val="1"/>
      <w:marLeft w:val="0"/>
      <w:marRight w:val="0"/>
      <w:marTop w:val="0"/>
      <w:marBottom w:val="0"/>
      <w:divBdr>
        <w:top w:val="none" w:sz="0" w:space="0" w:color="auto"/>
        <w:left w:val="none" w:sz="0" w:space="0" w:color="auto"/>
        <w:bottom w:val="none" w:sz="0" w:space="0" w:color="auto"/>
        <w:right w:val="none" w:sz="0" w:space="0" w:color="auto"/>
      </w:divBdr>
    </w:div>
    <w:div w:id="1947079609">
      <w:bodyDiv w:val="1"/>
      <w:marLeft w:val="0"/>
      <w:marRight w:val="0"/>
      <w:marTop w:val="0"/>
      <w:marBottom w:val="0"/>
      <w:divBdr>
        <w:top w:val="none" w:sz="0" w:space="0" w:color="auto"/>
        <w:left w:val="none" w:sz="0" w:space="0" w:color="auto"/>
        <w:bottom w:val="none" w:sz="0" w:space="0" w:color="auto"/>
        <w:right w:val="none" w:sz="0" w:space="0" w:color="auto"/>
      </w:divBdr>
    </w:div>
    <w:div w:id="2007856383">
      <w:bodyDiv w:val="1"/>
      <w:marLeft w:val="0"/>
      <w:marRight w:val="0"/>
      <w:marTop w:val="0"/>
      <w:marBottom w:val="0"/>
      <w:divBdr>
        <w:top w:val="none" w:sz="0" w:space="0" w:color="auto"/>
        <w:left w:val="none" w:sz="0" w:space="0" w:color="auto"/>
        <w:bottom w:val="none" w:sz="0" w:space="0" w:color="auto"/>
        <w:right w:val="none" w:sz="0" w:space="0" w:color="auto"/>
      </w:divBdr>
    </w:div>
    <w:div w:id="2061971757">
      <w:bodyDiv w:val="1"/>
      <w:marLeft w:val="0"/>
      <w:marRight w:val="0"/>
      <w:marTop w:val="0"/>
      <w:marBottom w:val="0"/>
      <w:divBdr>
        <w:top w:val="none" w:sz="0" w:space="0" w:color="auto"/>
        <w:left w:val="none" w:sz="0" w:space="0" w:color="auto"/>
        <w:bottom w:val="none" w:sz="0" w:space="0" w:color="auto"/>
        <w:right w:val="none" w:sz="0" w:space="0" w:color="auto"/>
      </w:divBdr>
    </w:div>
    <w:div w:id="20869954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39" Type="http://schemas.openxmlformats.org/officeDocument/2006/relationships/image" Target="media/image33.emf"/><Relationship Id="rId21" Type="http://schemas.openxmlformats.org/officeDocument/2006/relationships/image" Target="media/image15.emf"/><Relationship Id="rId34" Type="http://schemas.openxmlformats.org/officeDocument/2006/relationships/image" Target="media/image28.emf"/><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image" Target="media/image23.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emf"/><Relationship Id="rId40" Type="http://schemas.openxmlformats.org/officeDocument/2006/relationships/image" Target="media/image34.emf"/><Relationship Id="rId5" Type="http://schemas.openxmlformats.org/officeDocument/2006/relationships/webSettings" Target="webSetting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png"/><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image" Target="media/image25.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 Id="rId8" Type="http://schemas.openxmlformats.org/officeDocument/2006/relationships/image" Target="media/image2.emf"/><Relationship Id="rId3" Type="http://schemas.openxmlformats.org/officeDocument/2006/relationships/styles" Target="styles.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media/image32.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07973-8622-428F-8454-9E2E5FEEF4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TotalTime>
  <Pages>2</Pages>
  <Words>8988</Words>
  <Characters>50156</Characters>
  <Application>Microsoft Office Word</Application>
  <DocSecurity>0</DocSecurity>
  <Lines>1067</Lines>
  <Paragraphs>542</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58602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songxinghua</dc:creator>
  <cp:keywords/>
  <dc:description/>
  <cp:lastModifiedBy>Huawei</cp:lastModifiedBy>
  <cp:revision>10</cp:revision>
  <dcterms:created xsi:type="dcterms:W3CDTF">2022-08-12T03:11:00Z</dcterms:created>
  <dcterms:modified xsi:type="dcterms:W3CDTF">2022-08-12T19:12:00Z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(3)y/HE0CEGXwH0YquLfqPBkoNfpZa3Oa3UgwZZ8C6sjAZ84+I/+t6b0jZ78OrqylYN6RkTzR/4
D5iK54j0ldHZX5cutz7poOqOW4b2+WNk/Ca1607FCOzYp5rs9zPqBXGFNnOCSYPp9JY2VHTj
LADaK6KCQ6GT2ePPYwEEq1+LEj1+pfw00u14YGaXuW5AbSpd37QmMB0uMC/Hb+GJYvv5sTKW
RRcglYO+prtFehnCCi</vt:lpwstr>
  </property>
  <property fmtid="{D5CDD505-2E9C-101B-9397-08002B2CF9AE}" pid="3" name="_2015_ms_pID_7253431">
    <vt:lpwstr>NTMN0/GVGykdZrE2huP84ysQtdrDF3XAv2q40er+tHyrtiJPYYmY6T
t4NKfkxrVZHBh2dt3hB9b7D5eGXj41oVcp4tIFKJ6C01Gc8XqWnvSyzpxVdwGo9zRld3lreV
jsGE57Q6R35D6gD4uq0HuLxzY7C0Aj4QRvyO4l0CoM6opxjDuogPl4G2zuYoQwAHnnT9ws5i
Ft+pavJDXRxCO/mhUXJHLQDTE+eG8oOF91R7</vt:lpwstr>
  </property>
  <property fmtid="{D5CDD505-2E9C-101B-9397-08002B2CF9AE}" pid="4" name="_2015_ms_pID_7253432">
    <vt:lpwstr>IgGDG5qyttXHaPrGRqoeEvQ=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1660123535</vt:lpwstr>
  </property>
</Properties>
</file>