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3440DB0" w:rsidR="00396055" w:rsidRPr="00DC03DE" w:rsidRDefault="00396055" w:rsidP="00893B24">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1AF8B"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66274C">
        <w:rPr>
          <w:rFonts w:ascii="Arial" w:hAnsi="Arial" w:cs="Arial"/>
          <w:b/>
          <w:kern w:val="2"/>
          <w:lang w:eastAsia="zh-CN"/>
        </w:rPr>
        <w:t>10</w:t>
      </w:r>
      <w:r w:rsidRPr="00DC03DE">
        <w:rPr>
          <w:rFonts w:ascii="Arial" w:hAnsi="Arial" w:cs="Arial"/>
          <w:b/>
          <w:kern w:val="2"/>
          <w:lang w:eastAsia="zh-CN"/>
        </w:rPr>
        <w:tab/>
      </w:r>
      <w:r w:rsidR="00265A09" w:rsidRPr="00265A09">
        <w:rPr>
          <w:rFonts w:ascii="Arial" w:hAnsi="Arial" w:cs="Arial"/>
          <w:b/>
          <w:kern w:val="2"/>
          <w:lang w:eastAsia="zh-CN"/>
        </w:rPr>
        <w:t>R1-220575</w:t>
      </w:r>
      <w:r w:rsidR="00893B24">
        <w:rPr>
          <w:rFonts w:ascii="Arial" w:hAnsi="Arial" w:cs="Arial"/>
          <w:b/>
          <w:kern w:val="2"/>
          <w:lang w:eastAsia="zh-CN"/>
        </w:rPr>
        <w:t>4</w:t>
      </w:r>
    </w:p>
    <w:p w14:paraId="1D022254" w14:textId="2D5CC39A" w:rsidR="00396055" w:rsidRPr="00893B24" w:rsidRDefault="00893B24" w:rsidP="00893B24">
      <w:pPr>
        <w:spacing w:after="60"/>
        <w:rPr>
          <w:rFonts w:ascii="Arial" w:hAnsi="Arial" w:cs="Arial"/>
          <w:b/>
        </w:rPr>
      </w:pPr>
      <w:r w:rsidRPr="00327C65">
        <w:rPr>
          <w:rFonts w:ascii="Arial" w:hAnsi="Arial" w:cs="Arial"/>
          <w:b/>
        </w:rPr>
        <w:t>Toulouse, France, August 22 – 26, 2022</w:t>
      </w:r>
    </w:p>
    <w:p w14:paraId="7826937B" w14:textId="0E685B26"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5D58DC">
        <w:rPr>
          <w:rFonts w:ascii="Arial" w:hAnsi="Arial" w:cs="Arial"/>
          <w:b/>
          <w:lang w:eastAsia="zh-CN"/>
        </w:rPr>
        <w:t>3</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41E270F7"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B06C89" w:rsidRPr="00B06C89">
        <w:rPr>
          <w:rFonts w:ascii="Arial" w:hAnsi="Arial" w:cs="Arial"/>
          <w:b/>
          <w:lang w:eastAsia="zh-CN"/>
        </w:rPr>
        <w:t>Continued discussion on other aspects of AI/ML for beam management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13C25546" w:rsidR="009C0564" w:rsidRPr="00855356" w:rsidRDefault="009C0564">
      <w:pPr>
        <w:pStyle w:val="Heading1"/>
        <w:rPr>
          <w:rFonts w:cs="Arial"/>
        </w:rPr>
      </w:pPr>
      <w:bookmarkStart w:id="0" w:name="_Ref124589705"/>
      <w:bookmarkStart w:id="1" w:name="_Ref129681862"/>
      <w:r w:rsidRPr="00855356">
        <w:rPr>
          <w:rFonts w:cs="Arial"/>
        </w:rPr>
        <w:t>Introduction</w:t>
      </w:r>
      <w:bookmarkEnd w:id="0"/>
      <w:bookmarkEnd w:id="1"/>
    </w:p>
    <w:p w14:paraId="426B4EF7" w14:textId="0123501D" w:rsidR="004F1DB5" w:rsidRDefault="00176519" w:rsidP="0026381F">
      <w:pPr>
        <w:spacing w:line="276" w:lineRule="auto"/>
        <w:rPr>
          <w:lang w:eastAsia="zh-CN"/>
        </w:rPr>
      </w:pPr>
      <w:bookmarkStart w:id="2" w:name="_Ref129681832"/>
      <w:r>
        <w:rPr>
          <w:lang w:eastAsia="zh-CN"/>
        </w:rPr>
        <w:t>In RAN</w:t>
      </w:r>
      <w:r w:rsidR="00C467B8">
        <w:rPr>
          <w:lang w:eastAsia="zh-CN"/>
        </w:rPr>
        <w:t>1#109e</w:t>
      </w:r>
      <w:r>
        <w:rPr>
          <w:lang w:eastAsia="zh-CN"/>
        </w:rPr>
        <w:t xml:space="preserve">, </w:t>
      </w:r>
      <w:r w:rsidR="00C467B8">
        <w:rPr>
          <w:lang w:eastAsia="zh-CN"/>
        </w:rPr>
        <w:t>companies reached some agreements</w:t>
      </w:r>
      <w:r w:rsidR="001E244C">
        <w:rPr>
          <w:lang w:eastAsia="zh-CN"/>
        </w:rPr>
        <w:t xml:space="preserve"> related to other aspects of </w:t>
      </w:r>
      <w:r w:rsidR="00C467B8">
        <w:rPr>
          <w:lang w:eastAsia="zh-CN"/>
        </w:rPr>
        <w:t>AI/ML for beam management.</w:t>
      </w:r>
      <w:r w:rsidR="00734B7B">
        <w:rPr>
          <w:lang w:eastAsia="zh-CN"/>
        </w:rPr>
        <w:t xml:space="preserve"> </w:t>
      </w:r>
      <w:r w:rsidR="004F1DB5">
        <w:rPr>
          <w:lang w:eastAsia="zh-CN"/>
        </w:rPr>
        <w:t>One agreement is regarding sub-use cases:</w:t>
      </w:r>
    </w:p>
    <w:p w14:paraId="4511B861" w14:textId="77777777" w:rsidR="004F1DB5" w:rsidRPr="004F1DB5" w:rsidRDefault="004F1DB5" w:rsidP="004F1DB5">
      <w:pPr>
        <w:rPr>
          <w:i/>
          <w:iCs/>
          <w:color w:val="0070C0"/>
          <w:lang w:eastAsia="x-none"/>
        </w:rPr>
      </w:pPr>
      <w:r w:rsidRPr="004F1DB5">
        <w:rPr>
          <w:i/>
          <w:iCs/>
          <w:color w:val="0070C0"/>
          <w:lang w:eastAsia="x-none"/>
        </w:rPr>
        <w:t xml:space="preserve">For AI/ML-based beam management, support </w:t>
      </w:r>
      <w:r w:rsidRPr="004F1DB5">
        <w:rPr>
          <w:rFonts w:hint="eastAsia"/>
          <w:i/>
          <w:iCs/>
          <w:color w:val="0070C0"/>
          <w:lang w:eastAsia="x-none"/>
        </w:rPr>
        <w:t>B</w:t>
      </w:r>
      <w:r w:rsidRPr="004F1DB5">
        <w:rPr>
          <w:i/>
          <w:iCs/>
          <w:color w:val="0070C0"/>
          <w:lang w:eastAsia="x-none"/>
        </w:rPr>
        <w:t xml:space="preserve">M-Case1 and </w:t>
      </w:r>
      <w:r w:rsidRPr="004F1DB5">
        <w:rPr>
          <w:rFonts w:hint="eastAsia"/>
          <w:i/>
          <w:iCs/>
          <w:color w:val="0070C0"/>
          <w:lang w:eastAsia="x-none"/>
        </w:rPr>
        <w:t>B</w:t>
      </w:r>
      <w:r w:rsidRPr="004F1DB5">
        <w:rPr>
          <w:i/>
          <w:iCs/>
          <w:color w:val="0070C0"/>
          <w:lang w:eastAsia="x-none"/>
        </w:rPr>
        <w:t>M-Case2 for characterization and baseline performance evaluations</w:t>
      </w:r>
    </w:p>
    <w:p w14:paraId="53DB2DF7" w14:textId="77777777" w:rsidR="004F1DB5" w:rsidRPr="004F1DB5" w:rsidRDefault="004F1DB5" w:rsidP="004F1DB5">
      <w:pPr>
        <w:numPr>
          <w:ilvl w:val="0"/>
          <w:numId w:val="10"/>
        </w:numPr>
        <w:spacing w:line="259" w:lineRule="auto"/>
        <w:rPr>
          <w:i/>
          <w:iCs/>
          <w:color w:val="0070C0"/>
          <w:lang w:eastAsia="x-none"/>
        </w:rPr>
      </w:pPr>
      <w:r w:rsidRPr="004F1DB5">
        <w:rPr>
          <w:rFonts w:hint="eastAsia"/>
          <w:i/>
          <w:iCs/>
          <w:color w:val="0070C0"/>
          <w:lang w:eastAsia="x-none"/>
        </w:rPr>
        <w:t>B</w:t>
      </w:r>
      <w:r w:rsidRPr="004F1DB5">
        <w:rPr>
          <w:i/>
          <w:iCs/>
          <w:color w:val="0070C0"/>
          <w:lang w:eastAsia="x-none"/>
        </w:rPr>
        <w:t>M-Case1: Spatial-domain DL beam prediction for Set A of beams based on measurement results of Set B of beams</w:t>
      </w:r>
    </w:p>
    <w:p w14:paraId="1A7F3692" w14:textId="0D9F2131" w:rsidR="004F1DB5" w:rsidRDefault="004F1DB5" w:rsidP="004F1DB5">
      <w:pPr>
        <w:numPr>
          <w:ilvl w:val="0"/>
          <w:numId w:val="10"/>
        </w:numPr>
        <w:spacing w:line="259" w:lineRule="auto"/>
        <w:rPr>
          <w:i/>
          <w:iCs/>
          <w:color w:val="0070C0"/>
          <w:lang w:eastAsia="x-none"/>
        </w:rPr>
      </w:pPr>
      <w:r w:rsidRPr="004F1DB5">
        <w:rPr>
          <w:rFonts w:hint="eastAsia"/>
          <w:i/>
          <w:iCs/>
          <w:color w:val="0070C0"/>
          <w:lang w:eastAsia="x-none"/>
        </w:rPr>
        <w:t>B</w:t>
      </w:r>
      <w:r w:rsidRPr="004F1DB5">
        <w:rPr>
          <w:i/>
          <w:iCs/>
          <w:color w:val="0070C0"/>
          <w:lang w:eastAsia="x-none"/>
        </w:rPr>
        <w:t>M-Case2: Temporal DL beam prediction for Set A of beams based on the historic measurement results of Set B of beams</w:t>
      </w:r>
    </w:p>
    <w:p w14:paraId="35CE2ECC" w14:textId="77777777" w:rsidR="00E329FC" w:rsidRPr="00E329FC" w:rsidRDefault="00E329FC" w:rsidP="00E329FC">
      <w:pPr>
        <w:numPr>
          <w:ilvl w:val="0"/>
          <w:numId w:val="10"/>
        </w:numPr>
        <w:spacing w:line="259" w:lineRule="auto"/>
        <w:rPr>
          <w:i/>
          <w:iCs/>
          <w:color w:val="0070C0"/>
          <w:lang w:eastAsia="x-none"/>
        </w:rPr>
      </w:pPr>
      <w:r w:rsidRPr="00E329FC">
        <w:rPr>
          <w:i/>
          <w:iCs/>
          <w:color w:val="0070C0"/>
          <w:lang w:eastAsia="x-none"/>
        </w:rPr>
        <w:t>FFS: details of BM-Case1 and BM-Case2</w:t>
      </w:r>
    </w:p>
    <w:p w14:paraId="41E60A45" w14:textId="77777777" w:rsidR="00E329FC" w:rsidRPr="00E329FC" w:rsidRDefault="00E329FC" w:rsidP="00E329FC">
      <w:pPr>
        <w:numPr>
          <w:ilvl w:val="0"/>
          <w:numId w:val="10"/>
        </w:numPr>
        <w:spacing w:line="259" w:lineRule="auto"/>
        <w:rPr>
          <w:i/>
          <w:iCs/>
          <w:color w:val="0070C0"/>
          <w:lang w:eastAsia="x-none"/>
        </w:rPr>
      </w:pPr>
      <w:r w:rsidRPr="00E329FC">
        <w:rPr>
          <w:i/>
          <w:iCs/>
          <w:color w:val="0070C0"/>
          <w:lang w:eastAsia="x-none"/>
        </w:rPr>
        <w:t>FFS: other sub use cases</w:t>
      </w:r>
    </w:p>
    <w:p w14:paraId="3124E1D1" w14:textId="77777777" w:rsidR="00E329FC" w:rsidRPr="00E329FC" w:rsidRDefault="00E329FC" w:rsidP="00E329FC">
      <w:pPr>
        <w:spacing w:line="259" w:lineRule="auto"/>
        <w:rPr>
          <w:i/>
          <w:iCs/>
          <w:color w:val="0070C0"/>
          <w:lang w:eastAsia="x-none"/>
        </w:rPr>
      </w:pPr>
      <w:r w:rsidRPr="00E329FC">
        <w:rPr>
          <w:i/>
          <w:iCs/>
          <w:color w:val="0070C0"/>
          <w:lang w:eastAsia="x-none"/>
        </w:rPr>
        <w:t>Note: For BM-Case1 and BM-Case2, Beams in Set A and Set B can be in the same Frequency Range</w:t>
      </w:r>
    </w:p>
    <w:p w14:paraId="5FB3239E" w14:textId="77777777" w:rsidR="00822166" w:rsidRDefault="00847FA1" w:rsidP="00822166">
      <w:pPr>
        <w:spacing w:line="259" w:lineRule="auto"/>
        <w:rPr>
          <w:lang w:eastAsia="x-none"/>
        </w:rPr>
      </w:pPr>
      <w:r>
        <w:rPr>
          <w:lang w:eastAsia="x-none"/>
        </w:rPr>
        <w:t xml:space="preserve">As indicated above, both spatial-domain DL beam prediction (BM-Case1) and temporal DL beam prediction (BM-Case2) </w:t>
      </w:r>
      <w:r w:rsidR="007D7AB4">
        <w:rPr>
          <w:lang w:eastAsia="x-none"/>
        </w:rPr>
        <w:t xml:space="preserve">sub-use cases </w:t>
      </w:r>
      <w:r>
        <w:rPr>
          <w:lang w:eastAsia="x-none"/>
        </w:rPr>
        <w:t>are to be supported</w:t>
      </w:r>
      <w:r w:rsidR="007D7AB4">
        <w:rPr>
          <w:lang w:eastAsia="x-none"/>
        </w:rPr>
        <w:t xml:space="preserve"> as part of AI/ML for beam management use case.</w:t>
      </w:r>
    </w:p>
    <w:p w14:paraId="742CF224" w14:textId="689FB959" w:rsidR="00951348" w:rsidRDefault="00734B7B" w:rsidP="00822166">
      <w:pPr>
        <w:spacing w:line="259" w:lineRule="auto"/>
        <w:rPr>
          <w:lang w:eastAsia="zh-CN"/>
        </w:rPr>
      </w:pPr>
      <w:r>
        <w:rPr>
          <w:lang w:eastAsia="zh-CN"/>
        </w:rPr>
        <w:t>Following agreements</w:t>
      </w:r>
      <w:r w:rsidR="00986FC2">
        <w:rPr>
          <w:lang w:eastAsia="zh-CN"/>
        </w:rPr>
        <w:t xml:space="preserve"> and conclusions</w:t>
      </w:r>
      <w:r>
        <w:rPr>
          <w:lang w:eastAsia="zh-CN"/>
        </w:rPr>
        <w:t xml:space="preserve"> were extracted from the chair’s notes [1]</w:t>
      </w:r>
      <w:r w:rsidR="009B1ECB">
        <w:rPr>
          <w:lang w:eastAsia="zh-CN"/>
        </w:rPr>
        <w:t xml:space="preserve"> and feature lead’s summary of discussions [2]</w:t>
      </w:r>
      <w:r w:rsidR="004A4B97">
        <w:rPr>
          <w:lang w:eastAsia="zh-CN"/>
        </w:rPr>
        <w:t xml:space="preserve"> regarding other aspects of AI/ML for beam management. </w:t>
      </w:r>
    </w:p>
    <w:p w14:paraId="677A7DF5" w14:textId="7AD08C8D" w:rsidR="00822166" w:rsidRDefault="00822166" w:rsidP="00822166">
      <w:pPr>
        <w:spacing w:line="259" w:lineRule="auto"/>
        <w:rPr>
          <w:lang w:eastAsia="x-none"/>
        </w:rPr>
      </w:pPr>
      <w:r>
        <w:rPr>
          <w:noProof/>
          <w:lang w:eastAsia="zh-CN"/>
        </w:rPr>
        <mc:AlternateContent>
          <mc:Choice Requires="wps">
            <w:drawing>
              <wp:anchor distT="91440" distB="91440" distL="114300" distR="114300" simplePos="0" relativeHeight="251666432" behindDoc="0" locked="0" layoutInCell="1" allowOverlap="1" wp14:anchorId="2FD70664" wp14:editId="0960D711">
                <wp:simplePos x="0" y="0"/>
                <wp:positionH relativeFrom="margin">
                  <wp:align>left</wp:align>
                </wp:positionH>
                <wp:positionV relativeFrom="paragraph">
                  <wp:posOffset>475615</wp:posOffset>
                </wp:positionV>
                <wp:extent cx="5696585" cy="2160270"/>
                <wp:effectExtent l="0" t="0" r="18415" b="114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160717"/>
                        </a:xfrm>
                        <a:prstGeom prst="rect">
                          <a:avLst/>
                        </a:prstGeom>
                        <a:solidFill>
                          <a:srgbClr val="FFFFFF"/>
                        </a:solidFill>
                        <a:ln w="9525">
                          <a:solidFill>
                            <a:srgbClr val="000000"/>
                          </a:solidFill>
                          <a:miter lim="800000"/>
                          <a:headEnd/>
                          <a:tailEnd/>
                        </a:ln>
                      </wps:spPr>
                      <wps:txbx>
                        <w:txbxContent>
                          <w:p w14:paraId="732C44C9" w14:textId="77777777" w:rsidR="0048603B" w:rsidRPr="0090333D" w:rsidRDefault="0048603B" w:rsidP="0048603B">
                            <w:pPr>
                              <w:widowControl w:val="0"/>
                              <w:spacing w:after="0"/>
                              <w:rPr>
                                <w:sz w:val="18"/>
                                <w:szCs w:val="18"/>
                              </w:rPr>
                            </w:pPr>
                            <w:r w:rsidRPr="0090333D">
                              <w:rPr>
                                <w:sz w:val="18"/>
                                <w:szCs w:val="18"/>
                              </w:rPr>
                              <w:t>Agreement:</w:t>
                            </w:r>
                          </w:p>
                          <w:p w14:paraId="5BE0270B" w14:textId="77777777" w:rsidR="004A4B97" w:rsidRPr="0090333D" w:rsidRDefault="004A4B97" w:rsidP="004A4B97">
                            <w:pPr>
                              <w:pStyle w:val="ListParagraph"/>
                              <w:numPr>
                                <w:ilvl w:val="0"/>
                                <w:numId w:val="12"/>
                              </w:numPr>
                              <w:rPr>
                                <w:rFonts w:ascii="Times New Roman" w:hAnsi="Times New Roman"/>
                                <w:sz w:val="18"/>
                                <w:szCs w:val="18"/>
                                <w:lang w:eastAsia="x-none"/>
                              </w:rPr>
                            </w:pPr>
                            <w:r w:rsidRPr="0090333D">
                              <w:rPr>
                                <w:rFonts w:ascii="Times New Roman" w:hAnsi="Times New Roman"/>
                                <w:sz w:val="18"/>
                                <w:szCs w:val="18"/>
                                <w:lang w:eastAsia="x-none"/>
                              </w:rPr>
                              <w:t>Regarding the sub use case BM-Case2, the measurement results of K (K&gt;=1) latest measurement instances are used for AI/ML model input:</w:t>
                            </w:r>
                          </w:p>
                          <w:p w14:paraId="43BDD4CD" w14:textId="77777777" w:rsidR="004A4B97" w:rsidRPr="0090333D" w:rsidRDefault="004A4B97" w:rsidP="00211A0C">
                            <w:pPr>
                              <w:pStyle w:val="ListParagraph"/>
                              <w:numPr>
                                <w:ilvl w:val="1"/>
                                <w:numId w:val="12"/>
                              </w:numPr>
                              <w:ind w:left="1080"/>
                              <w:rPr>
                                <w:rFonts w:ascii="Times New Roman" w:hAnsi="Times New Roman"/>
                                <w:sz w:val="18"/>
                                <w:szCs w:val="18"/>
                                <w:lang w:eastAsia="x-none"/>
                              </w:rPr>
                            </w:pPr>
                            <w:r w:rsidRPr="0090333D">
                              <w:rPr>
                                <w:rFonts w:ascii="Times New Roman" w:hAnsi="Times New Roman"/>
                                <w:sz w:val="18"/>
                                <w:szCs w:val="18"/>
                                <w:lang w:eastAsia="x-none"/>
                              </w:rPr>
                              <w:t>The value of K is up to companies</w:t>
                            </w:r>
                          </w:p>
                          <w:p w14:paraId="7E7876E1" w14:textId="77777777" w:rsidR="004A4B97" w:rsidRPr="0090333D" w:rsidRDefault="004A4B97" w:rsidP="004A4B97">
                            <w:pPr>
                              <w:pStyle w:val="ListParagraph"/>
                              <w:numPr>
                                <w:ilvl w:val="0"/>
                                <w:numId w:val="12"/>
                              </w:numPr>
                              <w:rPr>
                                <w:rFonts w:ascii="Times New Roman" w:hAnsi="Times New Roman"/>
                                <w:sz w:val="18"/>
                                <w:szCs w:val="18"/>
                                <w:lang w:eastAsia="x-none"/>
                              </w:rPr>
                            </w:pPr>
                            <w:r w:rsidRPr="0090333D">
                              <w:rPr>
                                <w:rFonts w:ascii="Times New Roman" w:hAnsi="Times New Roman"/>
                                <w:sz w:val="18"/>
                                <w:szCs w:val="18"/>
                                <w:lang w:eastAsia="x-none"/>
                              </w:rPr>
                              <w:t xml:space="preserve">Regarding the sub use case BM-Case2, AI/ML model output should be F predictions for F future time instances, where each prediction is for each time instance. </w:t>
                            </w:r>
                          </w:p>
                          <w:p w14:paraId="1A52326C" w14:textId="77777777" w:rsidR="009724F2" w:rsidRPr="0090333D" w:rsidRDefault="004A4B97" w:rsidP="00211A0C">
                            <w:pPr>
                              <w:pStyle w:val="ListParagraph"/>
                              <w:numPr>
                                <w:ilvl w:val="1"/>
                                <w:numId w:val="12"/>
                              </w:numPr>
                              <w:ind w:left="1080"/>
                              <w:rPr>
                                <w:rFonts w:ascii="Times New Roman" w:hAnsi="Times New Roman"/>
                                <w:sz w:val="18"/>
                                <w:szCs w:val="18"/>
                                <w:lang w:eastAsia="x-none"/>
                              </w:rPr>
                            </w:pPr>
                            <w:r w:rsidRPr="0090333D">
                              <w:rPr>
                                <w:rFonts w:ascii="Times New Roman" w:hAnsi="Times New Roman"/>
                                <w:sz w:val="18"/>
                                <w:szCs w:val="18"/>
                                <w:lang w:eastAsia="x-none"/>
                              </w:rPr>
                              <w:t>At least F = 1</w:t>
                            </w:r>
                          </w:p>
                          <w:p w14:paraId="20F21032" w14:textId="0EEC4CFD" w:rsidR="009724F2" w:rsidRPr="0090333D" w:rsidRDefault="004A4B97" w:rsidP="00211A0C">
                            <w:pPr>
                              <w:pStyle w:val="ListParagraph"/>
                              <w:numPr>
                                <w:ilvl w:val="1"/>
                                <w:numId w:val="12"/>
                              </w:numPr>
                              <w:ind w:left="1080"/>
                              <w:rPr>
                                <w:rFonts w:ascii="Times New Roman" w:hAnsi="Times New Roman"/>
                                <w:sz w:val="18"/>
                                <w:szCs w:val="18"/>
                                <w:lang w:eastAsia="x-none"/>
                              </w:rPr>
                            </w:pPr>
                            <w:r w:rsidRPr="0090333D">
                              <w:rPr>
                                <w:rFonts w:ascii="Times New Roman" w:hAnsi="Times New Roman"/>
                                <w:sz w:val="18"/>
                                <w:szCs w:val="18"/>
                                <w:lang w:eastAsia="x-none"/>
                              </w:rPr>
                              <w:t>The other value(s) of F is up to companies</w:t>
                            </w:r>
                            <w:r w:rsidR="0048603B" w:rsidRPr="0090333D">
                              <w:rPr>
                                <w:rFonts w:ascii="Times New Roman" w:hAnsi="Times New Roman"/>
                                <w:sz w:val="18"/>
                                <w:szCs w:val="18"/>
                              </w:rPr>
                              <w:t>.</w:t>
                            </w:r>
                          </w:p>
                          <w:p w14:paraId="070B995A" w14:textId="77777777" w:rsidR="009724F2" w:rsidRPr="0090333D" w:rsidRDefault="009724F2" w:rsidP="009724F2">
                            <w:pPr>
                              <w:pStyle w:val="ListParagraph"/>
                              <w:widowControl w:val="0"/>
                              <w:numPr>
                                <w:ilvl w:val="0"/>
                                <w:numId w:val="5"/>
                              </w:numPr>
                              <w:spacing w:after="0" w:line="240" w:lineRule="auto"/>
                              <w:jc w:val="both"/>
                              <w:rPr>
                                <w:rFonts w:ascii="Times New Roman" w:hAnsi="Times New Roman"/>
                                <w:sz w:val="18"/>
                                <w:szCs w:val="18"/>
                              </w:rPr>
                            </w:pPr>
                            <w:r w:rsidRPr="0090333D">
                              <w:rPr>
                                <w:rFonts w:ascii="Times New Roman" w:hAnsi="Times New Roman"/>
                                <w:sz w:val="18"/>
                                <w:szCs w:val="18"/>
                                <w:lang w:eastAsia="x-none"/>
                              </w:rPr>
                              <w:t>For the sub use case BM-Case1, consider both Alt.1 and Alt.2 for further study:</w:t>
                            </w:r>
                          </w:p>
                          <w:p w14:paraId="69A4796E" w14:textId="77777777" w:rsidR="009724F2" w:rsidRPr="0090333D" w:rsidRDefault="009724F2" w:rsidP="00211A0C">
                            <w:pPr>
                              <w:pStyle w:val="ListParagraph"/>
                              <w:widowControl w:val="0"/>
                              <w:numPr>
                                <w:ilvl w:val="1"/>
                                <w:numId w:val="5"/>
                              </w:numPr>
                              <w:spacing w:after="0" w:line="240" w:lineRule="auto"/>
                              <w:ind w:left="1080"/>
                              <w:jc w:val="both"/>
                              <w:rPr>
                                <w:rFonts w:ascii="Times New Roman" w:hAnsi="Times New Roman"/>
                                <w:sz w:val="18"/>
                                <w:szCs w:val="18"/>
                              </w:rPr>
                            </w:pPr>
                            <w:r w:rsidRPr="0090333D">
                              <w:rPr>
                                <w:rFonts w:ascii="Times New Roman" w:hAnsi="Times New Roman"/>
                                <w:sz w:val="18"/>
                                <w:szCs w:val="18"/>
                                <w:lang w:eastAsia="x-none"/>
                              </w:rPr>
                              <w:t>Alt.1: AI/ML inference at NW side</w:t>
                            </w:r>
                          </w:p>
                          <w:p w14:paraId="33D038A2" w14:textId="77777777" w:rsidR="00E226CC" w:rsidRPr="0090333D" w:rsidRDefault="009724F2" w:rsidP="00211A0C">
                            <w:pPr>
                              <w:pStyle w:val="ListParagraph"/>
                              <w:widowControl w:val="0"/>
                              <w:numPr>
                                <w:ilvl w:val="1"/>
                                <w:numId w:val="5"/>
                              </w:numPr>
                              <w:spacing w:after="0" w:line="240" w:lineRule="auto"/>
                              <w:ind w:left="1080"/>
                              <w:jc w:val="both"/>
                              <w:rPr>
                                <w:rFonts w:ascii="Times New Roman" w:hAnsi="Times New Roman"/>
                                <w:sz w:val="18"/>
                                <w:szCs w:val="18"/>
                              </w:rPr>
                            </w:pPr>
                            <w:r w:rsidRPr="0090333D">
                              <w:rPr>
                                <w:rFonts w:ascii="Times New Roman" w:hAnsi="Times New Roman"/>
                                <w:sz w:val="18"/>
                                <w:szCs w:val="18"/>
                                <w:lang w:eastAsia="x-none"/>
                              </w:rPr>
                              <w:t>Alt.2: AI/ML inference at UE</w:t>
                            </w:r>
                            <w:r w:rsidR="00E226CC" w:rsidRPr="0090333D">
                              <w:rPr>
                                <w:rFonts w:ascii="Times New Roman" w:eastAsia="Microsoft YaHei UI" w:hAnsi="Times New Roman"/>
                                <w:color w:val="000000"/>
                                <w:sz w:val="18"/>
                                <w:szCs w:val="18"/>
                                <w:lang w:eastAsia="zh-CN"/>
                              </w:rPr>
                              <w:t xml:space="preserve"> side</w:t>
                            </w:r>
                          </w:p>
                          <w:p w14:paraId="4EF8F9C6" w14:textId="77777777" w:rsidR="00E226CC" w:rsidRPr="0090333D" w:rsidRDefault="00E226CC" w:rsidP="00E226CC">
                            <w:pPr>
                              <w:pStyle w:val="ListParagraph"/>
                              <w:widowControl w:val="0"/>
                              <w:numPr>
                                <w:ilvl w:val="0"/>
                                <w:numId w:val="5"/>
                              </w:numPr>
                              <w:spacing w:after="0" w:line="240" w:lineRule="auto"/>
                              <w:jc w:val="both"/>
                              <w:rPr>
                                <w:rFonts w:ascii="Times New Roman" w:hAnsi="Times New Roman"/>
                                <w:sz w:val="18"/>
                                <w:szCs w:val="18"/>
                              </w:rPr>
                            </w:pPr>
                            <w:r w:rsidRPr="0090333D">
                              <w:rPr>
                                <w:rFonts w:ascii="Times New Roman" w:hAnsi="Times New Roman"/>
                                <w:sz w:val="18"/>
                                <w:szCs w:val="18"/>
                                <w:lang w:eastAsia="x-none"/>
                              </w:rPr>
                              <w:t>For the sub use case BM-Case2, consider both Alt.1 and Alt.2 for further study:</w:t>
                            </w:r>
                          </w:p>
                          <w:p w14:paraId="5F892BDF" w14:textId="77777777" w:rsidR="00E226CC" w:rsidRPr="0090333D" w:rsidRDefault="00E226CC" w:rsidP="00211A0C">
                            <w:pPr>
                              <w:pStyle w:val="ListParagraph"/>
                              <w:widowControl w:val="0"/>
                              <w:numPr>
                                <w:ilvl w:val="1"/>
                                <w:numId w:val="5"/>
                              </w:numPr>
                              <w:spacing w:after="0" w:line="240" w:lineRule="auto"/>
                              <w:ind w:left="1080"/>
                              <w:jc w:val="both"/>
                              <w:rPr>
                                <w:rFonts w:ascii="Times New Roman" w:hAnsi="Times New Roman"/>
                                <w:sz w:val="18"/>
                                <w:szCs w:val="18"/>
                              </w:rPr>
                            </w:pPr>
                            <w:r w:rsidRPr="0090333D">
                              <w:rPr>
                                <w:rFonts w:ascii="Times New Roman" w:hAnsi="Times New Roman"/>
                                <w:sz w:val="18"/>
                                <w:szCs w:val="18"/>
                                <w:lang w:eastAsia="x-none"/>
                              </w:rPr>
                              <w:t>Alt.1: AI/ML inference at NW side</w:t>
                            </w:r>
                          </w:p>
                          <w:p w14:paraId="3D4B4857" w14:textId="16DE0C43" w:rsidR="00E226CC" w:rsidRPr="0090333D" w:rsidRDefault="00E226CC" w:rsidP="00211A0C">
                            <w:pPr>
                              <w:pStyle w:val="ListParagraph"/>
                              <w:widowControl w:val="0"/>
                              <w:numPr>
                                <w:ilvl w:val="1"/>
                                <w:numId w:val="5"/>
                              </w:numPr>
                              <w:spacing w:after="0" w:line="240" w:lineRule="auto"/>
                              <w:ind w:left="1080"/>
                              <w:jc w:val="both"/>
                              <w:rPr>
                                <w:rFonts w:ascii="Times New Roman" w:hAnsi="Times New Roman"/>
                                <w:sz w:val="18"/>
                                <w:szCs w:val="18"/>
                              </w:rPr>
                            </w:pPr>
                            <w:r w:rsidRPr="0090333D">
                              <w:rPr>
                                <w:rFonts w:ascii="Times New Roman" w:hAnsi="Times New Roman"/>
                                <w:sz w:val="18"/>
                                <w:szCs w:val="18"/>
                                <w:lang w:eastAsia="x-none"/>
                              </w:rPr>
                              <w:t>Alt.2: AI/ML inference at UE side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D70664" id="_x0000_t202" coordsize="21600,21600" o:spt="202" path="m,l,21600r21600,l21600,xe">
                <v:stroke joinstyle="miter"/>
                <v:path gradientshapeok="t" o:connecttype="rect"/>
              </v:shapetype>
              <v:shape id="Text Box 2" o:spid="_x0000_s1026" type="#_x0000_t202" style="position:absolute;left:0;text-align:left;margin-left:0;margin-top:37.45pt;width:448.55pt;height:170.1pt;z-index:251666432;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">
                <v:textbox>
                  <w:txbxContent>
                    <w:p w14:paraId="732C44C9" w14:textId="77777777" w:rsidR="0048603B" w:rsidRPr="0090333D" w:rsidRDefault="0048603B" w:rsidP="0048603B">
                      <w:pPr>
                        <w:widowControl w:val="0"/>
                        <w:spacing w:after="0"/>
                        <w:rPr>
                          <w:sz w:val="18"/>
                          <w:szCs w:val="18"/>
                        </w:rPr>
                      </w:pPr>
                      <w:r w:rsidRPr="0090333D">
                        <w:rPr>
                          <w:sz w:val="18"/>
                          <w:szCs w:val="18"/>
                        </w:rPr>
                        <w:t>Agreement:</w:t>
                      </w:r>
                    </w:p>
                    <w:p w14:paraId="5BE0270B" w14:textId="77777777" w:rsidR="004A4B97" w:rsidRPr="0090333D" w:rsidRDefault="004A4B97" w:rsidP="004A4B97">
                      <w:pPr>
                        <w:pStyle w:val="ListParagraph"/>
                        <w:numPr>
                          <w:ilvl w:val="0"/>
                          <w:numId w:val="12"/>
                        </w:numPr>
                        <w:rPr>
                          <w:rFonts w:ascii="Times New Roman" w:hAnsi="Times New Roman"/>
                          <w:sz w:val="18"/>
                          <w:szCs w:val="18"/>
                          <w:lang w:eastAsia="x-none"/>
                        </w:rPr>
                      </w:pPr>
                      <w:r w:rsidRPr="0090333D">
                        <w:rPr>
                          <w:rFonts w:ascii="Times New Roman" w:hAnsi="Times New Roman"/>
                          <w:sz w:val="18"/>
                          <w:szCs w:val="18"/>
                          <w:lang w:eastAsia="x-none"/>
                        </w:rPr>
                        <w:t>Regarding the sub use case BM-Case2, the measurement results of K (K&gt;=1) latest measurement instances are used for AI/ML model input:</w:t>
                      </w:r>
                    </w:p>
                    <w:p w14:paraId="43BDD4CD" w14:textId="77777777" w:rsidR="004A4B97" w:rsidRPr="0090333D" w:rsidRDefault="004A4B97" w:rsidP="00211A0C">
                      <w:pPr>
                        <w:pStyle w:val="ListParagraph"/>
                        <w:numPr>
                          <w:ilvl w:val="1"/>
                          <w:numId w:val="12"/>
                        </w:numPr>
                        <w:ind w:left="1080"/>
                        <w:rPr>
                          <w:rFonts w:ascii="Times New Roman" w:hAnsi="Times New Roman"/>
                          <w:sz w:val="18"/>
                          <w:szCs w:val="18"/>
                          <w:lang w:eastAsia="x-none"/>
                        </w:rPr>
                      </w:pPr>
                      <w:r w:rsidRPr="0090333D">
                        <w:rPr>
                          <w:rFonts w:ascii="Times New Roman" w:hAnsi="Times New Roman"/>
                          <w:sz w:val="18"/>
                          <w:szCs w:val="18"/>
                          <w:lang w:eastAsia="x-none"/>
                        </w:rPr>
                        <w:t>The value of K is up to companies</w:t>
                      </w:r>
                    </w:p>
                    <w:p w14:paraId="7E7876E1" w14:textId="77777777" w:rsidR="004A4B97" w:rsidRPr="0090333D" w:rsidRDefault="004A4B97" w:rsidP="004A4B97">
                      <w:pPr>
                        <w:pStyle w:val="ListParagraph"/>
                        <w:numPr>
                          <w:ilvl w:val="0"/>
                          <w:numId w:val="12"/>
                        </w:numPr>
                        <w:rPr>
                          <w:rFonts w:ascii="Times New Roman" w:hAnsi="Times New Roman"/>
                          <w:sz w:val="18"/>
                          <w:szCs w:val="18"/>
                          <w:lang w:eastAsia="x-none"/>
                        </w:rPr>
                      </w:pPr>
                      <w:r w:rsidRPr="0090333D">
                        <w:rPr>
                          <w:rFonts w:ascii="Times New Roman" w:hAnsi="Times New Roman"/>
                          <w:sz w:val="18"/>
                          <w:szCs w:val="18"/>
                          <w:lang w:eastAsia="x-none"/>
                        </w:rPr>
                        <w:t xml:space="preserve">Regarding the sub use case BM-Case2, AI/ML model output should be F predictions for F future time instances, where each prediction is for each time instance. </w:t>
                      </w:r>
                    </w:p>
                    <w:p w14:paraId="1A52326C" w14:textId="77777777" w:rsidR="009724F2" w:rsidRPr="0090333D" w:rsidRDefault="004A4B97" w:rsidP="00211A0C">
                      <w:pPr>
                        <w:pStyle w:val="ListParagraph"/>
                        <w:numPr>
                          <w:ilvl w:val="1"/>
                          <w:numId w:val="12"/>
                        </w:numPr>
                        <w:ind w:left="1080"/>
                        <w:rPr>
                          <w:rFonts w:ascii="Times New Roman" w:hAnsi="Times New Roman"/>
                          <w:sz w:val="18"/>
                          <w:szCs w:val="18"/>
                          <w:lang w:eastAsia="x-none"/>
                        </w:rPr>
                      </w:pPr>
                      <w:r w:rsidRPr="0090333D">
                        <w:rPr>
                          <w:rFonts w:ascii="Times New Roman" w:hAnsi="Times New Roman"/>
                          <w:sz w:val="18"/>
                          <w:szCs w:val="18"/>
                          <w:lang w:eastAsia="x-none"/>
                        </w:rPr>
                        <w:t>At least F = 1</w:t>
                      </w:r>
                    </w:p>
                    <w:p w14:paraId="20F21032" w14:textId="0EEC4CFD" w:rsidR="009724F2" w:rsidRPr="0090333D" w:rsidRDefault="004A4B97" w:rsidP="00211A0C">
                      <w:pPr>
                        <w:pStyle w:val="ListParagraph"/>
                        <w:numPr>
                          <w:ilvl w:val="1"/>
                          <w:numId w:val="12"/>
                        </w:numPr>
                        <w:ind w:left="1080"/>
                        <w:rPr>
                          <w:rFonts w:ascii="Times New Roman" w:hAnsi="Times New Roman"/>
                          <w:sz w:val="18"/>
                          <w:szCs w:val="18"/>
                          <w:lang w:eastAsia="x-none"/>
                        </w:rPr>
                      </w:pPr>
                      <w:r w:rsidRPr="0090333D">
                        <w:rPr>
                          <w:rFonts w:ascii="Times New Roman" w:hAnsi="Times New Roman"/>
                          <w:sz w:val="18"/>
                          <w:szCs w:val="18"/>
                          <w:lang w:eastAsia="x-none"/>
                        </w:rPr>
                        <w:t>The other value(s) of F is up to companies</w:t>
                      </w:r>
                      <w:r w:rsidR="0048603B" w:rsidRPr="0090333D">
                        <w:rPr>
                          <w:rFonts w:ascii="Times New Roman" w:hAnsi="Times New Roman"/>
                          <w:sz w:val="18"/>
                          <w:szCs w:val="18"/>
                        </w:rPr>
                        <w:t>.</w:t>
                      </w:r>
                    </w:p>
                    <w:p w14:paraId="070B995A" w14:textId="77777777" w:rsidR="009724F2" w:rsidRPr="0090333D" w:rsidRDefault="009724F2" w:rsidP="009724F2">
                      <w:pPr>
                        <w:pStyle w:val="ListParagraph"/>
                        <w:widowControl w:val="0"/>
                        <w:numPr>
                          <w:ilvl w:val="0"/>
                          <w:numId w:val="5"/>
                        </w:numPr>
                        <w:spacing w:after="0" w:line="240" w:lineRule="auto"/>
                        <w:jc w:val="both"/>
                        <w:rPr>
                          <w:rFonts w:ascii="Times New Roman" w:hAnsi="Times New Roman"/>
                          <w:sz w:val="18"/>
                          <w:szCs w:val="18"/>
                        </w:rPr>
                      </w:pPr>
                      <w:r w:rsidRPr="0090333D">
                        <w:rPr>
                          <w:rFonts w:ascii="Times New Roman" w:hAnsi="Times New Roman"/>
                          <w:sz w:val="18"/>
                          <w:szCs w:val="18"/>
                          <w:lang w:eastAsia="x-none"/>
                        </w:rPr>
                        <w:t>For the sub use case BM-Case1, consider both Alt.1 and Alt.2 for further study:</w:t>
                      </w:r>
                    </w:p>
                    <w:p w14:paraId="69A4796E" w14:textId="77777777" w:rsidR="009724F2" w:rsidRPr="0090333D" w:rsidRDefault="009724F2" w:rsidP="00211A0C">
                      <w:pPr>
                        <w:pStyle w:val="ListParagraph"/>
                        <w:widowControl w:val="0"/>
                        <w:numPr>
                          <w:ilvl w:val="1"/>
                          <w:numId w:val="5"/>
                        </w:numPr>
                        <w:spacing w:after="0" w:line="240" w:lineRule="auto"/>
                        <w:ind w:left="1080"/>
                        <w:jc w:val="both"/>
                        <w:rPr>
                          <w:rFonts w:ascii="Times New Roman" w:hAnsi="Times New Roman"/>
                          <w:sz w:val="18"/>
                          <w:szCs w:val="18"/>
                        </w:rPr>
                      </w:pPr>
                      <w:r w:rsidRPr="0090333D">
                        <w:rPr>
                          <w:rFonts w:ascii="Times New Roman" w:hAnsi="Times New Roman"/>
                          <w:sz w:val="18"/>
                          <w:szCs w:val="18"/>
                          <w:lang w:eastAsia="x-none"/>
                        </w:rPr>
                        <w:t>Alt.1: AI/ML inference at NW side</w:t>
                      </w:r>
                    </w:p>
                    <w:p w14:paraId="33D038A2" w14:textId="77777777" w:rsidR="00E226CC" w:rsidRPr="0090333D" w:rsidRDefault="009724F2" w:rsidP="00211A0C">
                      <w:pPr>
                        <w:pStyle w:val="ListParagraph"/>
                        <w:widowControl w:val="0"/>
                        <w:numPr>
                          <w:ilvl w:val="1"/>
                          <w:numId w:val="5"/>
                        </w:numPr>
                        <w:spacing w:after="0" w:line="240" w:lineRule="auto"/>
                        <w:ind w:left="1080"/>
                        <w:jc w:val="both"/>
                        <w:rPr>
                          <w:rFonts w:ascii="Times New Roman" w:hAnsi="Times New Roman"/>
                          <w:sz w:val="18"/>
                          <w:szCs w:val="18"/>
                        </w:rPr>
                      </w:pPr>
                      <w:r w:rsidRPr="0090333D">
                        <w:rPr>
                          <w:rFonts w:ascii="Times New Roman" w:hAnsi="Times New Roman"/>
                          <w:sz w:val="18"/>
                          <w:szCs w:val="18"/>
                          <w:lang w:eastAsia="x-none"/>
                        </w:rPr>
                        <w:t>Alt.2: AI/ML inference at UE</w:t>
                      </w:r>
                      <w:r w:rsidR="00E226CC" w:rsidRPr="0090333D">
                        <w:rPr>
                          <w:rFonts w:ascii="Times New Roman" w:eastAsia="Microsoft YaHei UI" w:hAnsi="Times New Roman"/>
                          <w:color w:val="000000"/>
                          <w:sz w:val="18"/>
                          <w:szCs w:val="18"/>
                          <w:lang w:eastAsia="zh-CN"/>
                        </w:rPr>
                        <w:t xml:space="preserve"> side</w:t>
                      </w:r>
                    </w:p>
                    <w:p w14:paraId="4EF8F9C6" w14:textId="77777777" w:rsidR="00E226CC" w:rsidRPr="0090333D" w:rsidRDefault="00E226CC" w:rsidP="00E226CC">
                      <w:pPr>
                        <w:pStyle w:val="ListParagraph"/>
                        <w:widowControl w:val="0"/>
                        <w:numPr>
                          <w:ilvl w:val="0"/>
                          <w:numId w:val="5"/>
                        </w:numPr>
                        <w:spacing w:after="0" w:line="240" w:lineRule="auto"/>
                        <w:jc w:val="both"/>
                        <w:rPr>
                          <w:rFonts w:ascii="Times New Roman" w:hAnsi="Times New Roman"/>
                          <w:sz w:val="18"/>
                          <w:szCs w:val="18"/>
                        </w:rPr>
                      </w:pPr>
                      <w:r w:rsidRPr="0090333D">
                        <w:rPr>
                          <w:rFonts w:ascii="Times New Roman" w:hAnsi="Times New Roman"/>
                          <w:sz w:val="18"/>
                          <w:szCs w:val="18"/>
                          <w:lang w:eastAsia="x-none"/>
                        </w:rPr>
                        <w:t>For the sub use case BM-Case2, consider both Alt.1 and Alt.2 for further study:</w:t>
                      </w:r>
                    </w:p>
                    <w:p w14:paraId="5F892BDF" w14:textId="77777777" w:rsidR="00E226CC" w:rsidRPr="0090333D" w:rsidRDefault="00E226CC" w:rsidP="00211A0C">
                      <w:pPr>
                        <w:pStyle w:val="ListParagraph"/>
                        <w:widowControl w:val="0"/>
                        <w:numPr>
                          <w:ilvl w:val="1"/>
                          <w:numId w:val="5"/>
                        </w:numPr>
                        <w:spacing w:after="0" w:line="240" w:lineRule="auto"/>
                        <w:ind w:left="1080"/>
                        <w:jc w:val="both"/>
                        <w:rPr>
                          <w:rFonts w:ascii="Times New Roman" w:hAnsi="Times New Roman"/>
                          <w:sz w:val="18"/>
                          <w:szCs w:val="18"/>
                        </w:rPr>
                      </w:pPr>
                      <w:r w:rsidRPr="0090333D">
                        <w:rPr>
                          <w:rFonts w:ascii="Times New Roman" w:hAnsi="Times New Roman"/>
                          <w:sz w:val="18"/>
                          <w:szCs w:val="18"/>
                          <w:lang w:eastAsia="x-none"/>
                        </w:rPr>
                        <w:t>Alt.1: AI/ML inference at NW side</w:t>
                      </w:r>
                    </w:p>
                    <w:p w14:paraId="3D4B4857" w14:textId="16DE0C43" w:rsidR="00E226CC" w:rsidRPr="0090333D" w:rsidRDefault="00E226CC" w:rsidP="00211A0C">
                      <w:pPr>
                        <w:pStyle w:val="ListParagraph"/>
                        <w:widowControl w:val="0"/>
                        <w:numPr>
                          <w:ilvl w:val="1"/>
                          <w:numId w:val="5"/>
                        </w:numPr>
                        <w:spacing w:after="0" w:line="240" w:lineRule="auto"/>
                        <w:ind w:left="1080"/>
                        <w:jc w:val="both"/>
                        <w:rPr>
                          <w:rFonts w:ascii="Times New Roman" w:hAnsi="Times New Roman"/>
                          <w:sz w:val="18"/>
                          <w:szCs w:val="18"/>
                        </w:rPr>
                      </w:pPr>
                      <w:r w:rsidRPr="0090333D">
                        <w:rPr>
                          <w:rFonts w:ascii="Times New Roman" w:hAnsi="Times New Roman"/>
                          <w:sz w:val="18"/>
                          <w:szCs w:val="18"/>
                          <w:lang w:eastAsia="x-none"/>
                        </w:rPr>
                        <w:t>Alt.2: AI/ML inference at UE side</w:t>
                      </w:r>
                    </w:p>
                  </w:txbxContent>
                </v:textbox>
                <w10:wrap type="topAndBottom" anchorx="margin"/>
              </v:shape>
            </w:pict>
          </mc:Fallback>
        </mc:AlternateContent>
      </w:r>
    </w:p>
    <w:p w14:paraId="0F1A5088" w14:textId="227F8DD1" w:rsidR="0048603B" w:rsidRDefault="0048603B" w:rsidP="0026381F">
      <w:pPr>
        <w:spacing w:line="276" w:lineRule="auto"/>
        <w:rPr>
          <w:lang w:eastAsia="zh-CN"/>
        </w:rPr>
      </w:pPr>
    </w:p>
    <w:p w14:paraId="6309255D" w14:textId="34DF3171" w:rsidR="0048603B" w:rsidRDefault="0048603B" w:rsidP="0026381F">
      <w:pPr>
        <w:spacing w:line="276" w:lineRule="auto"/>
        <w:rPr>
          <w:lang w:eastAsia="zh-CN"/>
        </w:rPr>
      </w:pPr>
      <w:r>
        <w:rPr>
          <w:noProof/>
          <w:lang w:eastAsia="zh-CN"/>
        </w:rPr>
        <w:lastRenderedPageBreak/>
        <mc:AlternateContent>
          <mc:Choice Requires="wps">
            <w:drawing>
              <wp:anchor distT="91440" distB="91440" distL="114300" distR="114300" simplePos="0" relativeHeight="251668480" behindDoc="0" locked="0" layoutInCell="1" allowOverlap="1" wp14:anchorId="250213FE" wp14:editId="6537775C">
                <wp:simplePos x="0" y="0"/>
                <wp:positionH relativeFrom="margin">
                  <wp:posOffset>67310</wp:posOffset>
                </wp:positionH>
                <wp:positionV relativeFrom="paragraph">
                  <wp:posOffset>112395</wp:posOffset>
                </wp:positionV>
                <wp:extent cx="5696585" cy="7729855"/>
                <wp:effectExtent l="0" t="0" r="18415" b="23495"/>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7729855"/>
                        </a:xfrm>
                        <a:prstGeom prst="rect">
                          <a:avLst/>
                        </a:prstGeom>
                        <a:solidFill>
                          <a:srgbClr val="FFFFFF"/>
                        </a:solidFill>
                        <a:ln w="9525">
                          <a:solidFill>
                            <a:srgbClr val="000000"/>
                          </a:solidFill>
                          <a:miter lim="800000"/>
                          <a:headEnd/>
                          <a:tailEnd/>
                        </a:ln>
                      </wps:spPr>
                      <wps:txbx>
                        <w:txbxContent>
                          <w:p w14:paraId="663BF2E9" w14:textId="77777777" w:rsidR="00986FC2" w:rsidRPr="00211A0C" w:rsidRDefault="00986FC2" w:rsidP="00986FC2">
                            <w:pPr>
                              <w:shd w:val="clear" w:color="auto" w:fill="FFFFFF"/>
                              <w:autoSpaceDE/>
                              <w:autoSpaceDN/>
                              <w:adjustRightInd/>
                              <w:snapToGrid/>
                              <w:spacing w:after="0"/>
                              <w:rPr>
                                <w:rFonts w:eastAsia="Microsoft YaHei UI"/>
                                <w:color w:val="000000"/>
                                <w:sz w:val="18"/>
                                <w:szCs w:val="18"/>
                                <w:lang w:eastAsia="zh-CN"/>
                              </w:rPr>
                            </w:pPr>
                            <w:r w:rsidRPr="00211A0C">
                              <w:rPr>
                                <w:rFonts w:eastAsia="Microsoft YaHei UI"/>
                                <w:color w:val="000000"/>
                                <w:sz w:val="18"/>
                                <w:szCs w:val="18"/>
                                <w:lang w:eastAsia="zh-CN"/>
                              </w:rPr>
                              <w:t>Conclusion:</w:t>
                            </w:r>
                          </w:p>
                          <w:p w14:paraId="24E2C304" w14:textId="77777777" w:rsidR="00986FC2" w:rsidRPr="00211A0C" w:rsidRDefault="00986FC2" w:rsidP="00986FC2">
                            <w:pPr>
                              <w:pStyle w:val="ListParagraph"/>
                              <w:numPr>
                                <w:ilvl w:val="0"/>
                                <w:numId w:val="6"/>
                              </w:numPr>
                              <w:rPr>
                                <w:rFonts w:ascii="Times New Roman" w:hAnsi="Times New Roman"/>
                                <w:sz w:val="18"/>
                                <w:szCs w:val="18"/>
                                <w:lang w:eastAsia="x-none"/>
                              </w:rPr>
                            </w:pPr>
                            <w:r w:rsidRPr="00211A0C">
                              <w:rPr>
                                <w:rFonts w:ascii="Times New Roman" w:hAnsi="Times New Roman"/>
                                <w:sz w:val="18"/>
                                <w:szCs w:val="18"/>
                                <w:lang w:eastAsia="x-none"/>
                              </w:rPr>
                              <w:t>For the sub use case BM-Case1, consider the following alternatives for further study:</w:t>
                            </w:r>
                          </w:p>
                          <w:p w14:paraId="60FEB496" w14:textId="77777777" w:rsidR="000549F7" w:rsidRPr="00211A0C" w:rsidRDefault="00986FC2" w:rsidP="000549F7">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Alt.1: Set B is a subset of Set A</w:t>
                            </w:r>
                          </w:p>
                          <w:p w14:paraId="18116E04" w14:textId="77777777" w:rsidR="000549F7" w:rsidRPr="00211A0C" w:rsidRDefault="00986FC2" w:rsidP="000549F7">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the number of beams in Set A and B</w:t>
                            </w:r>
                          </w:p>
                          <w:p w14:paraId="24A1EAD4" w14:textId="77777777" w:rsidR="000549F7" w:rsidRPr="00211A0C" w:rsidRDefault="00986FC2" w:rsidP="000549F7">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how to determine Set B out of the beams in Set A (e.g., fixed pattern, random pattern, …)</w:t>
                            </w:r>
                          </w:p>
                          <w:p w14:paraId="14E4417F" w14:textId="77777777" w:rsidR="000549F7" w:rsidRPr="00211A0C" w:rsidRDefault="00986FC2" w:rsidP="003001C2">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Alt.2: Set A and Set B are different (</w:t>
                            </w:r>
                            <w:proofErr w:type="gramStart"/>
                            <w:r w:rsidRPr="00211A0C">
                              <w:rPr>
                                <w:rFonts w:ascii="Times New Roman" w:hAnsi="Times New Roman"/>
                                <w:sz w:val="18"/>
                                <w:szCs w:val="18"/>
                                <w:lang w:eastAsia="x-none"/>
                              </w:rPr>
                              <w:t>e.g.</w:t>
                            </w:r>
                            <w:proofErr w:type="gramEnd"/>
                            <w:r w:rsidRPr="00211A0C">
                              <w:rPr>
                                <w:rFonts w:ascii="Times New Roman" w:hAnsi="Times New Roman"/>
                                <w:sz w:val="18"/>
                                <w:szCs w:val="18"/>
                                <w:lang w:eastAsia="x-none"/>
                              </w:rPr>
                              <w:t xml:space="preserve"> Set A consists of narrow beams and Set B consists of wide beams)</w:t>
                            </w:r>
                          </w:p>
                          <w:p w14:paraId="6B0E117F" w14:textId="77777777" w:rsidR="000549F7" w:rsidRPr="00211A0C" w:rsidRDefault="00986FC2" w:rsidP="000549F7">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the number of beams in Set A and B</w:t>
                            </w:r>
                          </w:p>
                          <w:p w14:paraId="27E282F0" w14:textId="77777777" w:rsidR="005C4226" w:rsidRPr="00211A0C" w:rsidRDefault="00986FC2" w:rsidP="005C4226">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QCL relation between beams in Set A and beams in Set B</w:t>
                            </w:r>
                          </w:p>
                          <w:p w14:paraId="4527D682" w14:textId="7C92D42B"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Note1: Set A is for DL beam prediction and Set B is for DL beam measurement.</w:t>
                            </w:r>
                          </w:p>
                          <w:p w14:paraId="245D1504"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Note2: The narrow and wide beam terminology is for SI discussion only and have no specification impact</w:t>
                            </w:r>
                          </w:p>
                          <w:p w14:paraId="21FC017D"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Note3: The codebook constructions of Set A and Set B can be clarified by the companies</w:t>
                            </w:r>
                          </w:p>
                          <w:p w14:paraId="5BD1D361" w14:textId="77777777" w:rsidR="00986FC2" w:rsidRPr="00211A0C" w:rsidRDefault="00986FC2" w:rsidP="00986FC2">
                            <w:pPr>
                              <w:pStyle w:val="ListParagraph"/>
                              <w:numPr>
                                <w:ilvl w:val="0"/>
                                <w:numId w:val="6"/>
                              </w:numPr>
                              <w:rPr>
                                <w:rFonts w:ascii="Times New Roman" w:hAnsi="Times New Roman"/>
                                <w:sz w:val="18"/>
                                <w:szCs w:val="18"/>
                                <w:lang w:eastAsia="x-none"/>
                              </w:rPr>
                            </w:pPr>
                            <w:r w:rsidRPr="00211A0C">
                              <w:rPr>
                                <w:rFonts w:ascii="Times New Roman" w:hAnsi="Times New Roman"/>
                                <w:sz w:val="18"/>
                                <w:szCs w:val="18"/>
                                <w:lang w:eastAsia="x-none"/>
                              </w:rPr>
                              <w:t>Regarding the sub use case BM-Case1, further study the following alternatives for AI/ML input:</w:t>
                            </w:r>
                          </w:p>
                          <w:p w14:paraId="1BA70835"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Alt.1: Only L1-RSRP measurement based on Set B</w:t>
                            </w:r>
                          </w:p>
                          <w:p w14:paraId="71F2962B"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Alt.2: L1-RSRP measurement based on Set B and assistance information</w:t>
                            </w:r>
                          </w:p>
                          <w:p w14:paraId="0277E351" w14:textId="77777777" w:rsidR="00986FC2" w:rsidRPr="00211A0C" w:rsidRDefault="00986FC2" w:rsidP="005C4226">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C5838EC" w14:textId="77777777" w:rsidR="00986FC2" w:rsidRPr="00211A0C" w:rsidRDefault="00986FC2" w:rsidP="005C4226">
                            <w:pPr>
                              <w:pStyle w:val="ListParagraph"/>
                              <w:numPr>
                                <w:ilvl w:val="3"/>
                                <w:numId w:val="6"/>
                              </w:numPr>
                              <w:ind w:left="1620"/>
                              <w:rPr>
                                <w:rFonts w:ascii="Times New Roman" w:hAnsi="Times New Roman"/>
                                <w:sz w:val="18"/>
                                <w:szCs w:val="18"/>
                                <w:lang w:eastAsia="x-none"/>
                              </w:rPr>
                            </w:pPr>
                            <w:r w:rsidRPr="00211A0C">
                              <w:rPr>
                                <w:rFonts w:ascii="Times New Roman" w:hAnsi="Times New Roman"/>
                                <w:sz w:val="18"/>
                                <w:szCs w:val="18"/>
                                <w:lang w:eastAsia="x-none"/>
                              </w:rPr>
                              <w:t>Note: The provision of assistance information may be infeasible due to the concern of disclosing proprietary information to the other side.</w:t>
                            </w:r>
                          </w:p>
                          <w:p w14:paraId="6F8C8CCD"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Alt.3: CIR based on Set B</w:t>
                            </w:r>
                          </w:p>
                          <w:p w14:paraId="7E0287DC"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Alt.4: L1-RSRP measurement based on Set B and the corresponding DL Tx and/or Rx beam ID</w:t>
                            </w:r>
                          </w:p>
                          <w:p w14:paraId="4222F8A2"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Note1: It is up to companies to provide other alternative(s) including the combination of some alternatives</w:t>
                            </w:r>
                          </w:p>
                          <w:p w14:paraId="75A645E4" w14:textId="77777777" w:rsidR="00425A09"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Note2: All the inputs are “nominal” and only for discussion purpose</w:t>
                            </w:r>
                            <w:r w:rsidR="00425A09" w:rsidRPr="00211A0C">
                              <w:rPr>
                                <w:rFonts w:ascii="Times New Roman" w:hAnsi="Times New Roman"/>
                                <w:sz w:val="18"/>
                                <w:szCs w:val="18"/>
                                <w:lang w:eastAsia="x-none"/>
                              </w:rPr>
                              <w:t>.</w:t>
                            </w:r>
                          </w:p>
                          <w:p w14:paraId="74568AF6" w14:textId="77777777" w:rsidR="00425A09" w:rsidRPr="00211A0C" w:rsidRDefault="00425A09" w:rsidP="00425A09">
                            <w:pPr>
                              <w:pStyle w:val="ListParagraph"/>
                              <w:numPr>
                                <w:ilvl w:val="0"/>
                                <w:numId w:val="6"/>
                              </w:numPr>
                              <w:rPr>
                                <w:rFonts w:ascii="Times New Roman" w:hAnsi="Times New Roman"/>
                                <w:sz w:val="18"/>
                                <w:szCs w:val="18"/>
                                <w:lang w:eastAsia="x-none"/>
                              </w:rPr>
                            </w:pPr>
                            <w:r w:rsidRPr="00211A0C">
                              <w:rPr>
                                <w:rFonts w:ascii="Times New Roman" w:hAnsi="Times New Roman"/>
                                <w:sz w:val="18"/>
                                <w:szCs w:val="18"/>
                                <w:lang w:eastAsia="x-none"/>
                              </w:rPr>
                              <w:t>For the sub use case BM-Case2, further study the following alternatives with potential down-selection:</w:t>
                            </w:r>
                          </w:p>
                          <w:p w14:paraId="20005C93"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Alt.1: Set A and Set B are different (</w:t>
                            </w:r>
                            <w:proofErr w:type="gramStart"/>
                            <w:r w:rsidRPr="00211A0C">
                              <w:rPr>
                                <w:rFonts w:ascii="Times New Roman" w:hAnsi="Times New Roman"/>
                                <w:sz w:val="18"/>
                                <w:szCs w:val="18"/>
                                <w:lang w:eastAsia="x-none"/>
                              </w:rPr>
                              <w:t>e.g.</w:t>
                            </w:r>
                            <w:proofErr w:type="gramEnd"/>
                            <w:r w:rsidRPr="00211A0C">
                              <w:rPr>
                                <w:rFonts w:ascii="Times New Roman" w:hAnsi="Times New Roman"/>
                                <w:sz w:val="18"/>
                                <w:szCs w:val="18"/>
                                <w:lang w:eastAsia="x-none"/>
                              </w:rPr>
                              <w:t xml:space="preserve"> Set A consists of narrow beams and Set B consists of wide beams)</w:t>
                            </w:r>
                          </w:p>
                          <w:p w14:paraId="41544F60" w14:textId="77777777" w:rsidR="00425A09" w:rsidRPr="00211A0C" w:rsidRDefault="00425A09" w:rsidP="00E2125E">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QCL relation between beams in Set A and beams in Set B</w:t>
                            </w:r>
                          </w:p>
                          <w:p w14:paraId="3D196BA1"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Alt.2: Set B is a subset of Set A (Set A and Set B are not the same)</w:t>
                            </w:r>
                          </w:p>
                          <w:p w14:paraId="4387B4AF" w14:textId="77777777" w:rsidR="00425A09" w:rsidRPr="00211A0C" w:rsidRDefault="00425A09" w:rsidP="00E2125E">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how to determine Set B out of the beams in Set A (e.g., fixed pattern, random pattern, …)</w:t>
                            </w:r>
                          </w:p>
                          <w:p w14:paraId="10CE1908"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Alt.3: Set A and Set B are the same</w:t>
                            </w:r>
                          </w:p>
                          <w:p w14:paraId="71240DCF"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Note1: Predicted beam(s) are selected from Set A and measured beams used as input are selected from Set B.</w:t>
                            </w:r>
                          </w:p>
                          <w:p w14:paraId="2FDBA153"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Note2: It is up to companies to provide other alternative(s)</w:t>
                            </w:r>
                          </w:p>
                          <w:p w14:paraId="3DB732E0" w14:textId="77777777" w:rsidR="000549F7"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Note3: The narrow and wide beam terminology is for SI discussion only and have no specification impact</w:t>
                            </w:r>
                          </w:p>
                          <w:p w14:paraId="03CAF79D" w14:textId="77777777" w:rsidR="000549F7" w:rsidRPr="00211A0C" w:rsidRDefault="000549F7" w:rsidP="000549F7">
                            <w:pPr>
                              <w:pStyle w:val="ListParagraph"/>
                              <w:numPr>
                                <w:ilvl w:val="0"/>
                                <w:numId w:val="6"/>
                              </w:numPr>
                              <w:rPr>
                                <w:rFonts w:ascii="Times New Roman" w:hAnsi="Times New Roman"/>
                                <w:sz w:val="18"/>
                                <w:szCs w:val="18"/>
                                <w:lang w:eastAsia="x-none"/>
                              </w:rPr>
                            </w:pPr>
                            <w:r w:rsidRPr="00211A0C">
                              <w:rPr>
                                <w:rFonts w:ascii="Times New Roman" w:hAnsi="Times New Roman"/>
                                <w:sz w:val="18"/>
                                <w:szCs w:val="18"/>
                                <w:lang w:eastAsia="x-none"/>
                              </w:rPr>
                              <w:t>Regarding the sub use case BM-Case2, further study the following alternatives of measurement results for AI/ML input (for each past measurement instance):</w:t>
                            </w:r>
                          </w:p>
                          <w:p w14:paraId="08CA3564" w14:textId="77777777" w:rsidR="000549F7" w:rsidRPr="00211A0C" w:rsidRDefault="000549F7" w:rsidP="00977CF3">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Alt.1: Only L1-RSRP measurement based on Set B</w:t>
                            </w:r>
                          </w:p>
                          <w:p w14:paraId="1F5EA6DA" w14:textId="77777777" w:rsidR="000549F7" w:rsidRPr="00211A0C" w:rsidRDefault="000549F7" w:rsidP="00977CF3">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 2: L1-RSRP measurement based on Set B and assistance information</w:t>
                            </w:r>
                          </w:p>
                          <w:p w14:paraId="23092544" w14:textId="77777777" w:rsidR="000549F7" w:rsidRPr="00211A0C" w:rsidRDefault="000549F7" w:rsidP="00977CF3">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913E294" w14:textId="77777777" w:rsidR="000549F7" w:rsidRPr="00211A0C" w:rsidRDefault="000549F7" w:rsidP="00977CF3">
                            <w:pPr>
                              <w:pStyle w:val="ListParagraph"/>
                              <w:numPr>
                                <w:ilvl w:val="3"/>
                                <w:numId w:val="6"/>
                              </w:numPr>
                              <w:ind w:left="1530" w:hanging="270"/>
                              <w:rPr>
                                <w:rFonts w:ascii="Times New Roman" w:hAnsi="Times New Roman"/>
                                <w:sz w:val="18"/>
                                <w:szCs w:val="18"/>
                                <w:lang w:eastAsia="x-none"/>
                              </w:rPr>
                            </w:pPr>
                            <w:r w:rsidRPr="00211A0C">
                              <w:rPr>
                                <w:rFonts w:ascii="Times New Roman" w:hAnsi="Times New Roman"/>
                                <w:sz w:val="18"/>
                                <w:szCs w:val="18"/>
                                <w:lang w:eastAsia="x-none"/>
                              </w:rPr>
                              <w:t>Note: The provision of assistance information may be infeasible due to the concern of disclosing proprietary information to the other side.</w:t>
                            </w:r>
                          </w:p>
                          <w:p w14:paraId="7EE433C4" w14:textId="77777777" w:rsidR="000549F7" w:rsidRPr="00211A0C" w:rsidRDefault="000549F7" w:rsidP="00753220">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Alt.3: L1-RSRP measurement based on Set B and the corresponding DL Tx and/or Rx beam ID</w:t>
                            </w:r>
                          </w:p>
                          <w:p w14:paraId="54484ABC" w14:textId="77777777" w:rsidR="000549F7" w:rsidRPr="00211A0C" w:rsidRDefault="000549F7" w:rsidP="00753220">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Note1: It is up to companies to provide other alternative(s) including the combination of some alternatives</w:t>
                            </w:r>
                          </w:p>
                          <w:p w14:paraId="79EB00B4" w14:textId="7467F805" w:rsidR="000549F7" w:rsidRPr="00211A0C" w:rsidRDefault="000549F7" w:rsidP="00753220">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Note2: All the inputs are “nominal” and only for discussion purpose.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0213FE" id="_x0000_s1027" type="#_x0000_t202" style="position:absolute;left:0;text-align:left;margin-left:5.3pt;margin-top:8.85pt;width:448.55pt;height:608.65pt;z-index:251668480;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">
                <v:textbox>
                  <w:txbxContent>
                    <w:p w14:paraId="663BF2E9" w14:textId="77777777" w:rsidR="00986FC2" w:rsidRPr="00211A0C" w:rsidRDefault="00986FC2" w:rsidP="00986FC2">
                      <w:pPr>
                        <w:shd w:val="clear" w:color="auto" w:fill="FFFFFF"/>
                        <w:autoSpaceDE/>
                        <w:autoSpaceDN/>
                        <w:adjustRightInd/>
                        <w:snapToGrid/>
                        <w:spacing w:after="0"/>
                        <w:rPr>
                          <w:rFonts w:eastAsia="Microsoft YaHei UI"/>
                          <w:color w:val="000000"/>
                          <w:sz w:val="18"/>
                          <w:szCs w:val="18"/>
                          <w:lang w:eastAsia="zh-CN"/>
                        </w:rPr>
                      </w:pPr>
                      <w:r w:rsidRPr="00211A0C">
                        <w:rPr>
                          <w:rFonts w:eastAsia="Microsoft YaHei UI"/>
                          <w:color w:val="000000"/>
                          <w:sz w:val="18"/>
                          <w:szCs w:val="18"/>
                          <w:lang w:eastAsia="zh-CN"/>
                        </w:rPr>
                        <w:t>Conclusion:</w:t>
                      </w:r>
                    </w:p>
                    <w:p w14:paraId="24E2C304" w14:textId="77777777" w:rsidR="00986FC2" w:rsidRPr="00211A0C" w:rsidRDefault="00986FC2" w:rsidP="00986FC2">
                      <w:pPr>
                        <w:pStyle w:val="ListParagraph"/>
                        <w:numPr>
                          <w:ilvl w:val="0"/>
                          <w:numId w:val="6"/>
                        </w:numPr>
                        <w:rPr>
                          <w:rFonts w:ascii="Times New Roman" w:hAnsi="Times New Roman"/>
                          <w:sz w:val="18"/>
                          <w:szCs w:val="18"/>
                          <w:lang w:eastAsia="x-none"/>
                        </w:rPr>
                      </w:pPr>
                      <w:r w:rsidRPr="00211A0C">
                        <w:rPr>
                          <w:rFonts w:ascii="Times New Roman" w:hAnsi="Times New Roman"/>
                          <w:sz w:val="18"/>
                          <w:szCs w:val="18"/>
                          <w:lang w:eastAsia="x-none"/>
                        </w:rPr>
                        <w:t>For the sub use case BM-Case1, consider the following alternatives for further study:</w:t>
                      </w:r>
                    </w:p>
                    <w:p w14:paraId="60FEB496" w14:textId="77777777" w:rsidR="000549F7" w:rsidRPr="00211A0C" w:rsidRDefault="00986FC2" w:rsidP="000549F7">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Alt.1: Set B is a subset of Set A</w:t>
                      </w:r>
                    </w:p>
                    <w:p w14:paraId="18116E04" w14:textId="77777777" w:rsidR="000549F7" w:rsidRPr="00211A0C" w:rsidRDefault="00986FC2" w:rsidP="000549F7">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the number of beams in Set A and B</w:t>
                      </w:r>
                    </w:p>
                    <w:p w14:paraId="24A1EAD4" w14:textId="77777777" w:rsidR="000549F7" w:rsidRPr="00211A0C" w:rsidRDefault="00986FC2" w:rsidP="000549F7">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how to determine Set B out of the beams in Set A (e.g., fixed pattern, random pattern, …)</w:t>
                      </w:r>
                    </w:p>
                    <w:p w14:paraId="14E4417F" w14:textId="77777777" w:rsidR="000549F7" w:rsidRPr="00211A0C" w:rsidRDefault="00986FC2" w:rsidP="003001C2">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Alt.2: Set A and Set B are different (</w:t>
                      </w:r>
                      <w:proofErr w:type="gramStart"/>
                      <w:r w:rsidRPr="00211A0C">
                        <w:rPr>
                          <w:rFonts w:ascii="Times New Roman" w:hAnsi="Times New Roman"/>
                          <w:sz w:val="18"/>
                          <w:szCs w:val="18"/>
                          <w:lang w:eastAsia="x-none"/>
                        </w:rPr>
                        <w:t>e.g.</w:t>
                      </w:r>
                      <w:proofErr w:type="gramEnd"/>
                      <w:r w:rsidRPr="00211A0C">
                        <w:rPr>
                          <w:rFonts w:ascii="Times New Roman" w:hAnsi="Times New Roman"/>
                          <w:sz w:val="18"/>
                          <w:szCs w:val="18"/>
                          <w:lang w:eastAsia="x-none"/>
                        </w:rPr>
                        <w:t xml:space="preserve"> Set A consists of narrow beams and Set B consists of wide beams)</w:t>
                      </w:r>
                    </w:p>
                    <w:p w14:paraId="6B0E117F" w14:textId="77777777" w:rsidR="000549F7" w:rsidRPr="00211A0C" w:rsidRDefault="00986FC2" w:rsidP="000549F7">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the number of beams in Set A and B</w:t>
                      </w:r>
                    </w:p>
                    <w:p w14:paraId="27E282F0" w14:textId="77777777" w:rsidR="005C4226" w:rsidRPr="00211A0C" w:rsidRDefault="00986FC2" w:rsidP="005C4226">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QCL relation between beams in Set A and beams in Set B</w:t>
                      </w:r>
                    </w:p>
                    <w:p w14:paraId="4527D682" w14:textId="7C92D42B"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Note1: Set A is for DL beam prediction and Set B is for DL beam measurement.</w:t>
                      </w:r>
                    </w:p>
                    <w:p w14:paraId="245D1504"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Note2: The narrow and wide beam terminology is for SI discussion only and have no specification impact</w:t>
                      </w:r>
                    </w:p>
                    <w:p w14:paraId="21FC017D"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Note3: The codebook constructions of Set A and Set B can be clarified by the companies</w:t>
                      </w:r>
                    </w:p>
                    <w:p w14:paraId="5BD1D361" w14:textId="77777777" w:rsidR="00986FC2" w:rsidRPr="00211A0C" w:rsidRDefault="00986FC2" w:rsidP="00986FC2">
                      <w:pPr>
                        <w:pStyle w:val="ListParagraph"/>
                        <w:numPr>
                          <w:ilvl w:val="0"/>
                          <w:numId w:val="6"/>
                        </w:numPr>
                        <w:rPr>
                          <w:rFonts w:ascii="Times New Roman" w:hAnsi="Times New Roman"/>
                          <w:sz w:val="18"/>
                          <w:szCs w:val="18"/>
                          <w:lang w:eastAsia="x-none"/>
                        </w:rPr>
                      </w:pPr>
                      <w:r w:rsidRPr="00211A0C">
                        <w:rPr>
                          <w:rFonts w:ascii="Times New Roman" w:hAnsi="Times New Roman"/>
                          <w:sz w:val="18"/>
                          <w:szCs w:val="18"/>
                          <w:lang w:eastAsia="x-none"/>
                        </w:rPr>
                        <w:t>Regarding the sub use case BM-Case1, further study the following alternatives for AI/ML input:</w:t>
                      </w:r>
                    </w:p>
                    <w:p w14:paraId="1BA70835"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Alt.1: Only L1-RSRP measurement based on Set B</w:t>
                      </w:r>
                    </w:p>
                    <w:p w14:paraId="71F2962B"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Alt.2: L1-RSRP measurement based on Set B and assistance information</w:t>
                      </w:r>
                    </w:p>
                    <w:p w14:paraId="0277E351" w14:textId="77777777" w:rsidR="00986FC2" w:rsidRPr="00211A0C" w:rsidRDefault="00986FC2" w:rsidP="005C4226">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C5838EC" w14:textId="77777777" w:rsidR="00986FC2" w:rsidRPr="00211A0C" w:rsidRDefault="00986FC2" w:rsidP="005C4226">
                      <w:pPr>
                        <w:pStyle w:val="ListParagraph"/>
                        <w:numPr>
                          <w:ilvl w:val="3"/>
                          <w:numId w:val="6"/>
                        </w:numPr>
                        <w:ind w:left="1620"/>
                        <w:rPr>
                          <w:rFonts w:ascii="Times New Roman" w:hAnsi="Times New Roman"/>
                          <w:sz w:val="18"/>
                          <w:szCs w:val="18"/>
                          <w:lang w:eastAsia="x-none"/>
                        </w:rPr>
                      </w:pPr>
                      <w:r w:rsidRPr="00211A0C">
                        <w:rPr>
                          <w:rFonts w:ascii="Times New Roman" w:hAnsi="Times New Roman"/>
                          <w:sz w:val="18"/>
                          <w:szCs w:val="18"/>
                          <w:lang w:eastAsia="x-none"/>
                        </w:rPr>
                        <w:t>Note: The provision of assistance information may be infeasible due to the concern of disclosing proprietary information to the other side.</w:t>
                      </w:r>
                    </w:p>
                    <w:p w14:paraId="6F8C8CCD"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Alt.3: CIR based on Set B</w:t>
                      </w:r>
                    </w:p>
                    <w:p w14:paraId="7E0287DC"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Alt.4: L1-RSRP measurement based on Set B and the corresponding DL Tx and/or Rx beam ID</w:t>
                      </w:r>
                    </w:p>
                    <w:p w14:paraId="4222F8A2" w14:textId="77777777" w:rsidR="00986FC2"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Note1: It is up to companies to provide other alternative(s) including the combination of some alternatives</w:t>
                      </w:r>
                    </w:p>
                    <w:p w14:paraId="75A645E4" w14:textId="77777777" w:rsidR="00425A09" w:rsidRPr="00211A0C" w:rsidRDefault="00986FC2" w:rsidP="005C4226">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Note2: All the inputs are “nominal” and only for discussion purpose</w:t>
                      </w:r>
                      <w:r w:rsidR="00425A09" w:rsidRPr="00211A0C">
                        <w:rPr>
                          <w:rFonts w:ascii="Times New Roman" w:hAnsi="Times New Roman"/>
                          <w:sz w:val="18"/>
                          <w:szCs w:val="18"/>
                          <w:lang w:eastAsia="x-none"/>
                        </w:rPr>
                        <w:t>.</w:t>
                      </w:r>
                    </w:p>
                    <w:p w14:paraId="74568AF6" w14:textId="77777777" w:rsidR="00425A09" w:rsidRPr="00211A0C" w:rsidRDefault="00425A09" w:rsidP="00425A09">
                      <w:pPr>
                        <w:pStyle w:val="ListParagraph"/>
                        <w:numPr>
                          <w:ilvl w:val="0"/>
                          <w:numId w:val="6"/>
                        </w:numPr>
                        <w:rPr>
                          <w:rFonts w:ascii="Times New Roman" w:hAnsi="Times New Roman"/>
                          <w:sz w:val="18"/>
                          <w:szCs w:val="18"/>
                          <w:lang w:eastAsia="x-none"/>
                        </w:rPr>
                      </w:pPr>
                      <w:r w:rsidRPr="00211A0C">
                        <w:rPr>
                          <w:rFonts w:ascii="Times New Roman" w:hAnsi="Times New Roman"/>
                          <w:sz w:val="18"/>
                          <w:szCs w:val="18"/>
                          <w:lang w:eastAsia="x-none"/>
                        </w:rPr>
                        <w:t>For the sub use case BM-Case2, further study the following alternatives with potential down-selection:</w:t>
                      </w:r>
                    </w:p>
                    <w:p w14:paraId="20005C93"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Alt.1: Set A and Set B are different (</w:t>
                      </w:r>
                      <w:proofErr w:type="gramStart"/>
                      <w:r w:rsidRPr="00211A0C">
                        <w:rPr>
                          <w:rFonts w:ascii="Times New Roman" w:hAnsi="Times New Roman"/>
                          <w:sz w:val="18"/>
                          <w:szCs w:val="18"/>
                          <w:lang w:eastAsia="x-none"/>
                        </w:rPr>
                        <w:t>e.g.</w:t>
                      </w:r>
                      <w:proofErr w:type="gramEnd"/>
                      <w:r w:rsidRPr="00211A0C">
                        <w:rPr>
                          <w:rFonts w:ascii="Times New Roman" w:hAnsi="Times New Roman"/>
                          <w:sz w:val="18"/>
                          <w:szCs w:val="18"/>
                          <w:lang w:eastAsia="x-none"/>
                        </w:rPr>
                        <w:t xml:space="preserve"> Set A consists of narrow beams and Set B consists of wide beams)</w:t>
                      </w:r>
                    </w:p>
                    <w:p w14:paraId="41544F60" w14:textId="77777777" w:rsidR="00425A09" w:rsidRPr="00211A0C" w:rsidRDefault="00425A09" w:rsidP="00E2125E">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QCL relation between beams in Set A and beams in Set B</w:t>
                      </w:r>
                    </w:p>
                    <w:p w14:paraId="3D196BA1"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Alt.2: Set B is a subset of Set A (Set A and Set B are not the same)</w:t>
                      </w:r>
                    </w:p>
                    <w:p w14:paraId="4387B4AF" w14:textId="77777777" w:rsidR="00425A09" w:rsidRPr="00211A0C" w:rsidRDefault="00425A09" w:rsidP="00E2125E">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how to determine Set B out of the beams in Set A (e.g., fixed pattern, random pattern, …)</w:t>
                      </w:r>
                    </w:p>
                    <w:p w14:paraId="10CE1908"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Alt.3: Set A and Set B are the same</w:t>
                      </w:r>
                    </w:p>
                    <w:p w14:paraId="71240DCF"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Note1: Predicted beam(s) are selected from Set A and measured beams used as input are selected from Set B.</w:t>
                      </w:r>
                    </w:p>
                    <w:p w14:paraId="2FDBA153" w14:textId="77777777" w:rsidR="00425A09"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Note2: It is up to companies to provide other alternative(s)</w:t>
                      </w:r>
                    </w:p>
                    <w:p w14:paraId="3DB732E0" w14:textId="77777777" w:rsidR="000549F7" w:rsidRPr="00211A0C" w:rsidRDefault="00425A09" w:rsidP="00E2125E">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Note3: The narrow and wide beam terminology is for SI discussion only and have no specification impact</w:t>
                      </w:r>
                    </w:p>
                    <w:p w14:paraId="03CAF79D" w14:textId="77777777" w:rsidR="000549F7" w:rsidRPr="00211A0C" w:rsidRDefault="000549F7" w:rsidP="000549F7">
                      <w:pPr>
                        <w:pStyle w:val="ListParagraph"/>
                        <w:numPr>
                          <w:ilvl w:val="0"/>
                          <w:numId w:val="6"/>
                        </w:numPr>
                        <w:rPr>
                          <w:rFonts w:ascii="Times New Roman" w:hAnsi="Times New Roman"/>
                          <w:sz w:val="18"/>
                          <w:szCs w:val="18"/>
                          <w:lang w:eastAsia="x-none"/>
                        </w:rPr>
                      </w:pPr>
                      <w:r w:rsidRPr="00211A0C">
                        <w:rPr>
                          <w:rFonts w:ascii="Times New Roman" w:hAnsi="Times New Roman"/>
                          <w:sz w:val="18"/>
                          <w:szCs w:val="18"/>
                          <w:lang w:eastAsia="x-none"/>
                        </w:rPr>
                        <w:t>Regarding the sub use case BM-Case2, further study the following alternatives of measurement results for AI/ML input (for each past measurement instance):</w:t>
                      </w:r>
                    </w:p>
                    <w:p w14:paraId="08CA3564" w14:textId="77777777" w:rsidR="000549F7" w:rsidRPr="00211A0C" w:rsidRDefault="000549F7" w:rsidP="00977CF3">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Alt.1: Only L1-RSRP measurement based on Set B</w:t>
                      </w:r>
                    </w:p>
                    <w:p w14:paraId="1F5EA6DA" w14:textId="77777777" w:rsidR="000549F7" w:rsidRPr="00211A0C" w:rsidRDefault="000549F7" w:rsidP="00977CF3">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 2: L1-RSRP measurement based on Set B and assistance information</w:t>
                      </w:r>
                    </w:p>
                    <w:p w14:paraId="23092544" w14:textId="77777777" w:rsidR="000549F7" w:rsidRPr="00211A0C" w:rsidRDefault="000549F7" w:rsidP="00977CF3">
                      <w:pPr>
                        <w:pStyle w:val="ListParagraph"/>
                        <w:numPr>
                          <w:ilvl w:val="2"/>
                          <w:numId w:val="6"/>
                        </w:numPr>
                        <w:ind w:left="1260" w:hanging="270"/>
                        <w:rPr>
                          <w:rFonts w:ascii="Times New Roman" w:hAnsi="Times New Roman"/>
                          <w:sz w:val="18"/>
                          <w:szCs w:val="18"/>
                          <w:lang w:eastAsia="x-none"/>
                        </w:rPr>
                      </w:pPr>
                      <w:r w:rsidRPr="00211A0C">
                        <w:rPr>
                          <w:rFonts w:ascii="Times New Roman" w:hAnsi="Times New Roman"/>
                          <w:sz w:val="18"/>
                          <w:szCs w:val="18"/>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913E294" w14:textId="77777777" w:rsidR="000549F7" w:rsidRPr="00211A0C" w:rsidRDefault="000549F7" w:rsidP="00977CF3">
                      <w:pPr>
                        <w:pStyle w:val="ListParagraph"/>
                        <w:numPr>
                          <w:ilvl w:val="3"/>
                          <w:numId w:val="6"/>
                        </w:numPr>
                        <w:ind w:left="1530" w:hanging="270"/>
                        <w:rPr>
                          <w:rFonts w:ascii="Times New Roman" w:hAnsi="Times New Roman"/>
                          <w:sz w:val="18"/>
                          <w:szCs w:val="18"/>
                          <w:lang w:eastAsia="x-none"/>
                        </w:rPr>
                      </w:pPr>
                      <w:r w:rsidRPr="00211A0C">
                        <w:rPr>
                          <w:rFonts w:ascii="Times New Roman" w:hAnsi="Times New Roman"/>
                          <w:sz w:val="18"/>
                          <w:szCs w:val="18"/>
                          <w:lang w:eastAsia="x-none"/>
                        </w:rPr>
                        <w:t>Note: The provision of assistance information may be infeasible due to the concern of disclosing proprietary information to the other side.</w:t>
                      </w:r>
                    </w:p>
                    <w:p w14:paraId="7EE433C4" w14:textId="77777777" w:rsidR="000549F7" w:rsidRPr="00211A0C" w:rsidRDefault="000549F7" w:rsidP="00753220">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Alt.3: L1-RSRP measurement based on Set B and the corresponding DL Tx and/or Rx beam ID</w:t>
                      </w:r>
                    </w:p>
                    <w:p w14:paraId="54484ABC" w14:textId="77777777" w:rsidR="000549F7" w:rsidRPr="00211A0C" w:rsidRDefault="000549F7" w:rsidP="00753220">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Note1: It is up to companies to provide other alternative(s) including the combination of some alternatives</w:t>
                      </w:r>
                    </w:p>
                    <w:p w14:paraId="79EB00B4" w14:textId="7467F805" w:rsidR="000549F7" w:rsidRPr="00211A0C" w:rsidRDefault="000549F7" w:rsidP="00753220">
                      <w:pPr>
                        <w:pStyle w:val="ListParagraph"/>
                        <w:numPr>
                          <w:ilvl w:val="1"/>
                          <w:numId w:val="6"/>
                        </w:numPr>
                        <w:ind w:left="990" w:hanging="270"/>
                        <w:rPr>
                          <w:rFonts w:ascii="Times New Roman" w:hAnsi="Times New Roman"/>
                          <w:sz w:val="18"/>
                          <w:szCs w:val="18"/>
                          <w:lang w:eastAsia="x-none"/>
                        </w:rPr>
                      </w:pPr>
                      <w:r w:rsidRPr="00211A0C">
                        <w:rPr>
                          <w:rFonts w:ascii="Times New Roman" w:hAnsi="Times New Roman"/>
                          <w:sz w:val="18"/>
                          <w:szCs w:val="18"/>
                          <w:lang w:eastAsia="x-none"/>
                        </w:rPr>
                        <w:t>Note2: All the inputs are “nominal” and only for discussion purpose.</w:t>
                      </w:r>
                    </w:p>
                  </w:txbxContent>
                </v:textbox>
                <w10:wrap type="topAndBottom" anchorx="margin"/>
              </v:shape>
            </w:pict>
          </mc:Fallback>
        </mc:AlternateContent>
      </w:r>
    </w:p>
    <w:p w14:paraId="399F4471" w14:textId="1A3D4C21" w:rsidR="00346561" w:rsidRDefault="00A8419D" w:rsidP="00434AF6">
      <w:r w:rsidRPr="0064769F">
        <w:t xml:space="preserve">In this </w:t>
      </w:r>
      <w:r>
        <w:t xml:space="preserve">contribution, we </w:t>
      </w:r>
      <w:r w:rsidR="00017192">
        <w:t>further discuss aspects related to AI/ML based beam management</w:t>
      </w:r>
      <w:r w:rsidR="00BA4E2D">
        <w:t xml:space="preserve"> other than evaluation methodology/EVM</w:t>
      </w:r>
      <w:r w:rsidR="003E2E22">
        <w:t>.</w:t>
      </w:r>
    </w:p>
    <w:p w14:paraId="419AACBE" w14:textId="77777777" w:rsidR="00E27884" w:rsidRDefault="00E27884" w:rsidP="00434AF6">
      <w:pPr>
        <w:rPr>
          <w:lang w:eastAsia="zh-CN"/>
        </w:rPr>
      </w:pPr>
    </w:p>
    <w:p w14:paraId="32CF3845" w14:textId="38A5A388" w:rsidR="001F66D0" w:rsidRPr="00AE09F3" w:rsidRDefault="000820FE" w:rsidP="009772AD">
      <w:pPr>
        <w:pStyle w:val="Heading1"/>
        <w:rPr>
          <w:rFonts w:cs="Arial"/>
        </w:rPr>
      </w:pPr>
      <w:r w:rsidRPr="00AE09F3">
        <w:rPr>
          <w:rFonts w:eastAsia="Times New Roman" w:cs="Arial"/>
          <w:color w:val="000000"/>
        </w:rPr>
        <w:lastRenderedPageBreak/>
        <w:t xml:space="preserve">AI/ML based beam management: other aspects to be considered </w:t>
      </w:r>
    </w:p>
    <w:p w14:paraId="5B65658C" w14:textId="76B760FB" w:rsidR="009772AD" w:rsidRDefault="00DD5071" w:rsidP="001F66D0">
      <w:pPr>
        <w:pStyle w:val="Heading2"/>
      </w:pPr>
      <w:r>
        <w:t xml:space="preserve"> </w:t>
      </w:r>
      <w:r w:rsidR="001F66D0">
        <w:t>Data</w:t>
      </w:r>
      <w:r w:rsidR="000820FE">
        <w:t xml:space="preserve"> </w:t>
      </w:r>
      <w:r w:rsidR="002475EF">
        <w:t xml:space="preserve">and model training/testing </w:t>
      </w:r>
      <w:r w:rsidR="000820FE">
        <w:t>related</w:t>
      </w:r>
    </w:p>
    <w:p w14:paraId="304AD18C" w14:textId="5C17475D" w:rsidR="00337F0D" w:rsidRDefault="002475EF" w:rsidP="00EE22A4">
      <w:pPr>
        <w:pStyle w:val="ListParagraph"/>
        <w:numPr>
          <w:ilvl w:val="0"/>
          <w:numId w:val="18"/>
        </w:numPr>
        <w:spacing w:after="120" w:line="276" w:lineRule="auto"/>
        <w:contextualSpacing w:val="0"/>
        <w:rPr>
          <w:rFonts w:ascii="Times New Roman" w:hAnsi="Times New Roman"/>
        </w:rPr>
      </w:pPr>
      <w:r w:rsidRPr="002475EF">
        <w:rPr>
          <w:rFonts w:ascii="Times New Roman" w:hAnsi="Times New Roman"/>
        </w:rPr>
        <w:t>Online and offline</w:t>
      </w:r>
    </w:p>
    <w:p w14:paraId="04199A8C" w14:textId="1F23696F" w:rsidR="00585BAE" w:rsidRDefault="00585BAE" w:rsidP="009F6277">
      <w:pPr>
        <w:pStyle w:val="ListParagraph"/>
        <w:spacing w:after="120" w:line="276" w:lineRule="auto"/>
        <w:contextualSpacing w:val="0"/>
        <w:jc w:val="both"/>
        <w:rPr>
          <w:rFonts w:ascii="Times New Roman" w:hAnsi="Times New Roman"/>
          <w:color w:val="363740"/>
          <w:shd w:val="clear" w:color="auto" w:fill="FFFFFF"/>
        </w:rPr>
      </w:pPr>
      <w:r w:rsidRPr="006A1E0E">
        <w:rPr>
          <w:rFonts w:ascii="Times New Roman" w:hAnsi="Times New Roman"/>
        </w:rPr>
        <w:t xml:space="preserve">For offline training, supervised learning approach is a typical example, </w:t>
      </w:r>
      <w:r w:rsidR="00B77CCE" w:rsidRPr="006A1E0E">
        <w:rPr>
          <w:rFonts w:ascii="Times New Roman" w:hAnsi="Times New Roman"/>
        </w:rPr>
        <w:t xml:space="preserve">in </w:t>
      </w:r>
      <w:r w:rsidRPr="006A1E0E">
        <w:rPr>
          <w:rFonts w:ascii="Times New Roman" w:hAnsi="Times New Roman"/>
        </w:rPr>
        <w:t>which</w:t>
      </w:r>
      <w:r w:rsidRPr="006A1E0E">
        <w:rPr>
          <w:rFonts w:ascii="Times New Roman" w:hAnsi="Times New Roman"/>
          <w:color w:val="363740"/>
          <w:shd w:val="clear" w:color="auto" w:fill="FFFFFF"/>
        </w:rPr>
        <w:t xml:space="preserve"> training data is accumulated over </w:t>
      </w:r>
      <w:proofErr w:type="gramStart"/>
      <w:r w:rsidRPr="006A1E0E">
        <w:rPr>
          <w:rFonts w:ascii="Times New Roman" w:hAnsi="Times New Roman"/>
          <w:color w:val="363740"/>
          <w:shd w:val="clear" w:color="auto" w:fill="FFFFFF"/>
        </w:rPr>
        <w:t>a period of time</w:t>
      </w:r>
      <w:proofErr w:type="gramEnd"/>
      <w:r w:rsidRPr="006A1E0E">
        <w:rPr>
          <w:rFonts w:ascii="Times New Roman" w:hAnsi="Times New Roman"/>
          <w:color w:val="363740"/>
          <w:shd w:val="clear" w:color="auto" w:fill="FFFFFF"/>
        </w:rPr>
        <w:t xml:space="preserve"> and the AI/ML model is then trained using this accumulated data in batches.</w:t>
      </w:r>
      <w:r w:rsidR="00B77CCE" w:rsidRPr="006A1E0E">
        <w:rPr>
          <w:rFonts w:ascii="Times New Roman" w:hAnsi="Times New Roman"/>
          <w:color w:val="363740"/>
          <w:shd w:val="clear" w:color="auto" w:fill="FFFFFF"/>
        </w:rPr>
        <w:t xml:space="preserve"> Once the AI/ML model is trained, validated</w:t>
      </w:r>
      <w:r w:rsidR="007457ED">
        <w:rPr>
          <w:rFonts w:ascii="Times New Roman" w:hAnsi="Times New Roman"/>
          <w:color w:val="363740"/>
          <w:shd w:val="clear" w:color="auto" w:fill="FFFFFF"/>
        </w:rPr>
        <w:t>,</w:t>
      </w:r>
      <w:r w:rsidR="00B77CCE" w:rsidRPr="006A1E0E">
        <w:rPr>
          <w:rFonts w:ascii="Times New Roman" w:hAnsi="Times New Roman"/>
          <w:color w:val="363740"/>
          <w:shd w:val="clear" w:color="auto" w:fill="FFFFFF"/>
        </w:rPr>
        <w:t xml:space="preserve"> and tested, it can be deployed or activated to perform inference using newly collected data, and subsequent decision or procedure may leverage the inference results.</w:t>
      </w:r>
      <w:r w:rsidR="006A1E0E" w:rsidRPr="006A1E0E">
        <w:rPr>
          <w:rFonts w:ascii="Times New Roman" w:hAnsi="Times New Roman"/>
          <w:color w:val="363740"/>
          <w:shd w:val="clear" w:color="auto" w:fill="FFFFFF"/>
        </w:rPr>
        <w:t xml:space="preserve"> </w:t>
      </w:r>
    </w:p>
    <w:p w14:paraId="457B0795" w14:textId="05F628EF" w:rsidR="006A1E0E" w:rsidRDefault="00B41F5A" w:rsidP="009F6277">
      <w:pPr>
        <w:pStyle w:val="ListParagraph"/>
        <w:spacing w:after="120" w:line="276" w:lineRule="auto"/>
        <w:contextualSpacing w:val="0"/>
        <w:jc w:val="both"/>
        <w:rPr>
          <w:rFonts w:ascii="Times New Roman" w:hAnsi="Times New Roman"/>
          <w:color w:val="292929"/>
          <w:spacing w:val="-1"/>
          <w:shd w:val="clear" w:color="auto" w:fill="FFFFFF"/>
        </w:rPr>
      </w:pPr>
      <w:r>
        <w:rPr>
          <w:rFonts w:ascii="Times New Roman" w:hAnsi="Times New Roman"/>
          <w:color w:val="363740"/>
          <w:shd w:val="clear" w:color="auto" w:fill="FFFFFF"/>
        </w:rPr>
        <w:t xml:space="preserve">Different from offline training, </w:t>
      </w:r>
      <w:r w:rsidR="006A1E0E">
        <w:rPr>
          <w:rFonts w:ascii="Times New Roman" w:hAnsi="Times New Roman"/>
          <w:color w:val="363740"/>
          <w:shd w:val="clear" w:color="auto" w:fill="FFFFFF"/>
        </w:rPr>
        <w:t>online training</w:t>
      </w:r>
      <w:r>
        <w:rPr>
          <w:rFonts w:ascii="Times New Roman" w:hAnsi="Times New Roman"/>
          <w:color w:val="363740"/>
          <w:shd w:val="clear" w:color="auto" w:fill="FFFFFF"/>
        </w:rPr>
        <w:t xml:space="preserve"> approach is often leveraged when </w:t>
      </w:r>
      <w:r w:rsidRPr="00B41F5A">
        <w:rPr>
          <w:rFonts w:ascii="Times New Roman" w:hAnsi="Times New Roman"/>
          <w:color w:val="363740"/>
          <w:shd w:val="clear" w:color="auto" w:fill="FFFFFF"/>
        </w:rPr>
        <w:t xml:space="preserve">learning environments are dynamic and can change from </w:t>
      </w:r>
      <w:r w:rsidR="007457ED">
        <w:rPr>
          <w:rFonts w:ascii="Times New Roman" w:hAnsi="Times New Roman"/>
          <w:color w:val="363740"/>
          <w:shd w:val="clear" w:color="auto" w:fill="FFFFFF"/>
        </w:rPr>
        <w:t>time to time</w:t>
      </w:r>
      <w:r w:rsidRPr="00B41F5A">
        <w:rPr>
          <w:rFonts w:ascii="Times New Roman" w:hAnsi="Times New Roman"/>
          <w:color w:val="363740"/>
          <w:shd w:val="clear" w:color="auto" w:fill="FFFFFF"/>
        </w:rPr>
        <w:t>. Online learning methods are therefore used when algorithms need to dynamically adapt to new patterns in data</w:t>
      </w:r>
      <w:r w:rsidR="007457ED">
        <w:rPr>
          <w:rFonts w:ascii="Times New Roman" w:hAnsi="Times New Roman"/>
          <w:color w:val="363740"/>
          <w:shd w:val="clear" w:color="auto" w:fill="FFFFFF"/>
        </w:rPr>
        <w:t xml:space="preserve">. Another popular scenario that leverages online learning approach is when there is no labelled data available (or too costly to collect in advance) to train the AI/ML model via supervised learning approach. A good example of such is </w:t>
      </w:r>
      <w:r w:rsidR="006B3DAF">
        <w:rPr>
          <w:rFonts w:ascii="Times New Roman" w:hAnsi="Times New Roman"/>
          <w:color w:val="363740"/>
          <w:shd w:val="clear" w:color="auto" w:fill="FFFFFF"/>
        </w:rPr>
        <w:t xml:space="preserve">online </w:t>
      </w:r>
      <w:r w:rsidR="007457ED">
        <w:rPr>
          <w:rFonts w:ascii="Times New Roman" w:hAnsi="Times New Roman"/>
          <w:color w:val="363740"/>
          <w:shd w:val="clear" w:color="auto" w:fill="FFFFFF"/>
        </w:rPr>
        <w:t>reinforcement learning</w:t>
      </w:r>
      <w:r w:rsidR="00B06774">
        <w:rPr>
          <w:rFonts w:ascii="Times New Roman" w:hAnsi="Times New Roman"/>
          <w:color w:val="363740"/>
          <w:shd w:val="clear" w:color="auto" w:fill="FFFFFF"/>
        </w:rPr>
        <w:t xml:space="preserve">, </w:t>
      </w:r>
      <w:r w:rsidR="00B06774" w:rsidRPr="00B06774">
        <w:rPr>
          <w:rFonts w:ascii="Times New Roman" w:hAnsi="Times New Roman"/>
          <w:color w:val="363740"/>
          <w:shd w:val="clear" w:color="auto" w:fill="FFFFFF"/>
        </w:rPr>
        <w:t>i</w:t>
      </w:r>
      <w:r w:rsidR="00B06774" w:rsidRPr="00B06774">
        <w:rPr>
          <w:rFonts w:ascii="Times New Roman" w:hAnsi="Times New Roman"/>
          <w:color w:val="292929"/>
          <w:spacing w:val="-1"/>
          <w:shd w:val="clear" w:color="auto" w:fill="FFFFFF"/>
        </w:rPr>
        <w:t>n which the agent interacts with an environment and gathers data, using its current policy and some exploration scheme to explore the state-action space and find higher-reward areas</w:t>
      </w:r>
      <w:r w:rsidR="00EF768D">
        <w:rPr>
          <w:rFonts w:ascii="Times New Roman" w:hAnsi="Times New Roman"/>
          <w:color w:val="292929"/>
          <w:spacing w:val="-1"/>
          <w:shd w:val="clear" w:color="auto" w:fill="FFFFFF"/>
        </w:rPr>
        <w:t>.</w:t>
      </w:r>
    </w:p>
    <w:p w14:paraId="4F8D136B" w14:textId="3B54E3A5" w:rsidR="00173832" w:rsidRDefault="00173832" w:rsidP="009F6277">
      <w:pPr>
        <w:pStyle w:val="ListParagraph"/>
        <w:spacing w:after="120" w:line="276" w:lineRule="auto"/>
        <w:contextualSpacing w:val="0"/>
        <w:jc w:val="both"/>
        <w:rPr>
          <w:rFonts w:ascii="Times New Roman" w:hAnsi="Times New Roman"/>
          <w:color w:val="292929"/>
          <w:spacing w:val="-1"/>
          <w:shd w:val="clear" w:color="auto" w:fill="FFFFFF"/>
        </w:rPr>
      </w:pPr>
      <w:r>
        <w:rPr>
          <w:rFonts w:ascii="Times New Roman" w:hAnsi="Times New Roman"/>
          <w:color w:val="292929"/>
          <w:spacing w:val="-1"/>
          <w:shd w:val="clear" w:color="auto" w:fill="FFFFFF"/>
        </w:rPr>
        <w:t>Given the fundamental differences between the offline and online training like training data collection, interaction with the environment and the associated frequency required for feedback/reward</w:t>
      </w:r>
      <w:r w:rsidR="00EE22A4">
        <w:rPr>
          <w:rFonts w:ascii="Times New Roman" w:hAnsi="Times New Roman"/>
          <w:color w:val="292929"/>
          <w:spacing w:val="-1"/>
          <w:shd w:val="clear" w:color="auto" w:fill="FFFFFF"/>
        </w:rPr>
        <w:t xml:space="preserve">, which involves information exchanges (some of which may be considered as overhead) and many others, the corresponding standards impact may also be very different between the two. </w:t>
      </w:r>
      <w:r>
        <w:rPr>
          <w:rFonts w:ascii="Times New Roman" w:hAnsi="Times New Roman"/>
          <w:color w:val="292929"/>
          <w:spacing w:val="-1"/>
          <w:shd w:val="clear" w:color="auto" w:fill="FFFFFF"/>
        </w:rPr>
        <w:t xml:space="preserve">  </w:t>
      </w:r>
    </w:p>
    <w:p w14:paraId="42AE028A" w14:textId="32ED4463" w:rsidR="00EE22A4" w:rsidRDefault="00EE22A4" w:rsidP="009F6277">
      <w:pPr>
        <w:pStyle w:val="ListParagraph"/>
        <w:spacing w:after="240" w:line="276" w:lineRule="auto"/>
        <w:contextualSpacing w:val="0"/>
        <w:jc w:val="both"/>
        <w:rPr>
          <w:rFonts w:ascii="Times New Roman" w:hAnsi="Times New Roman"/>
        </w:rPr>
      </w:pPr>
      <w:r>
        <w:rPr>
          <w:rFonts w:ascii="Times New Roman" w:hAnsi="Times New Roman"/>
        </w:rPr>
        <w:t>During RAN1#109e, many companies have brought up the standards impacts related to whether AI/ML model is trained offline or online</w:t>
      </w:r>
      <w:r w:rsidR="00AE6F47">
        <w:rPr>
          <w:rFonts w:ascii="Times New Roman" w:hAnsi="Times New Roman"/>
        </w:rPr>
        <w:t xml:space="preserve">, however, this discussion was deferred as </w:t>
      </w:r>
      <w:r w:rsidR="007833BC">
        <w:rPr>
          <w:rFonts w:ascii="Times New Roman" w:hAnsi="Times New Roman"/>
        </w:rPr>
        <w:t xml:space="preserve">the </w:t>
      </w:r>
      <w:r w:rsidR="00E42C4C">
        <w:rPr>
          <w:rFonts w:ascii="Times New Roman" w:hAnsi="Times New Roman"/>
        </w:rPr>
        <w:t xml:space="preserve">discussion regarding the </w:t>
      </w:r>
      <w:r w:rsidR="007833BC">
        <w:rPr>
          <w:rFonts w:ascii="Times New Roman" w:hAnsi="Times New Roman"/>
        </w:rPr>
        <w:t xml:space="preserve">definitions of offline and online trainings are still being discussed under </w:t>
      </w:r>
      <w:r w:rsidR="00E8699D">
        <w:rPr>
          <w:rFonts w:ascii="Times New Roman" w:hAnsi="Times New Roman"/>
        </w:rPr>
        <w:t>a</w:t>
      </w:r>
      <w:r w:rsidR="00AE6F47" w:rsidRPr="00E8699D">
        <w:rPr>
          <w:rFonts w:ascii="Times New Roman" w:hAnsi="Times New Roman"/>
        </w:rPr>
        <w:t>genda 9.2.1</w:t>
      </w:r>
      <w:r w:rsidR="00E8699D">
        <w:rPr>
          <w:rFonts w:ascii="Times New Roman" w:hAnsi="Times New Roman"/>
        </w:rPr>
        <w:t xml:space="preserve">. </w:t>
      </w:r>
      <w:r w:rsidR="007703F6">
        <w:rPr>
          <w:rFonts w:ascii="Times New Roman" w:hAnsi="Times New Roman"/>
        </w:rPr>
        <w:t xml:space="preserve">We feel this topic should be picked up and discussed in RAN1#110 meeting as online learning approach may be </w:t>
      </w:r>
      <w:r w:rsidR="005C1494">
        <w:rPr>
          <w:rFonts w:ascii="Times New Roman" w:hAnsi="Times New Roman"/>
        </w:rPr>
        <w:t xml:space="preserve">more adaptive </w:t>
      </w:r>
      <w:r w:rsidR="007703F6">
        <w:rPr>
          <w:rFonts w:ascii="Times New Roman" w:hAnsi="Times New Roman"/>
        </w:rPr>
        <w:t xml:space="preserve">for beam management given the dynamic nature of </w:t>
      </w:r>
      <w:r w:rsidR="00FC616B">
        <w:rPr>
          <w:rFonts w:ascii="Times New Roman" w:hAnsi="Times New Roman"/>
        </w:rPr>
        <w:t>propagation environment due to UE mobility/velocity, clutters</w:t>
      </w:r>
      <w:r w:rsidR="001B54BB">
        <w:rPr>
          <w:rFonts w:ascii="Times New Roman" w:hAnsi="Times New Roman"/>
        </w:rPr>
        <w:t xml:space="preserve"> (which changes LOS/NLOS condition quickly)</w:t>
      </w:r>
      <w:r w:rsidR="00FC616B">
        <w:rPr>
          <w:rFonts w:ascii="Times New Roman" w:hAnsi="Times New Roman"/>
        </w:rPr>
        <w:t>, etc.</w:t>
      </w:r>
      <w:r w:rsidR="007703F6">
        <w:rPr>
          <w:rFonts w:ascii="Times New Roman" w:hAnsi="Times New Roman"/>
        </w:rPr>
        <w:t xml:space="preserve">  </w:t>
      </w:r>
    </w:p>
    <w:p w14:paraId="444FEAF1" w14:textId="77777777" w:rsidR="005C1494" w:rsidRDefault="00FC616B" w:rsidP="005C1494">
      <w:pPr>
        <w:pStyle w:val="ListParagraph"/>
        <w:spacing w:after="120" w:line="276" w:lineRule="auto"/>
        <w:contextualSpacing w:val="0"/>
        <w:jc w:val="both"/>
        <w:rPr>
          <w:rFonts w:ascii="Times New Roman" w:hAnsi="Times New Roman"/>
          <w:b/>
          <w:bCs/>
          <w:i/>
          <w:iCs/>
          <w:lang w:eastAsia="x-none"/>
        </w:rPr>
      </w:pPr>
      <w:r w:rsidRPr="00FC616B">
        <w:rPr>
          <w:rFonts w:ascii="Times New Roman" w:hAnsi="Times New Roman"/>
          <w:b/>
          <w:bCs/>
          <w:i/>
          <w:iCs/>
          <w:lang w:eastAsia="x-none"/>
        </w:rPr>
        <w:t xml:space="preserve">Observation 1: </w:t>
      </w:r>
      <w:r w:rsidR="003E13AA">
        <w:rPr>
          <w:rFonts w:ascii="Times New Roman" w:hAnsi="Times New Roman"/>
          <w:b/>
          <w:bCs/>
          <w:i/>
          <w:iCs/>
          <w:lang w:eastAsia="x-none"/>
        </w:rPr>
        <w:t xml:space="preserve">Given the dynamic nature in the propagation environment, online </w:t>
      </w:r>
      <w:r w:rsidR="00A36917">
        <w:rPr>
          <w:rFonts w:ascii="Times New Roman" w:hAnsi="Times New Roman"/>
          <w:b/>
          <w:bCs/>
          <w:i/>
          <w:iCs/>
          <w:lang w:eastAsia="x-none"/>
        </w:rPr>
        <w:t>(</w:t>
      </w:r>
      <w:r w:rsidR="003E13AA">
        <w:rPr>
          <w:rFonts w:ascii="Times New Roman" w:hAnsi="Times New Roman"/>
          <w:b/>
          <w:bCs/>
          <w:i/>
          <w:iCs/>
          <w:lang w:eastAsia="x-none"/>
        </w:rPr>
        <w:t>reinforcement</w:t>
      </w:r>
      <w:r w:rsidR="00A36917">
        <w:rPr>
          <w:rFonts w:ascii="Times New Roman" w:hAnsi="Times New Roman"/>
          <w:b/>
          <w:bCs/>
          <w:i/>
          <w:iCs/>
          <w:lang w:eastAsia="x-none"/>
        </w:rPr>
        <w:t>)</w:t>
      </w:r>
      <w:r w:rsidR="003E13AA">
        <w:rPr>
          <w:rFonts w:ascii="Times New Roman" w:hAnsi="Times New Roman"/>
          <w:b/>
          <w:bCs/>
          <w:i/>
          <w:iCs/>
          <w:lang w:eastAsia="x-none"/>
        </w:rPr>
        <w:t xml:space="preserve"> learning may be a good alternative for AI/ML-based beam management in addition to offline learning approach </w:t>
      </w:r>
      <w:r w:rsidR="002B33E0">
        <w:rPr>
          <w:rFonts w:ascii="Times New Roman" w:hAnsi="Times New Roman"/>
          <w:b/>
          <w:bCs/>
          <w:i/>
          <w:iCs/>
          <w:lang w:eastAsia="x-none"/>
        </w:rPr>
        <w:t>like</w:t>
      </w:r>
      <w:r w:rsidR="003E13AA">
        <w:rPr>
          <w:rFonts w:ascii="Times New Roman" w:hAnsi="Times New Roman"/>
          <w:b/>
          <w:bCs/>
          <w:i/>
          <w:iCs/>
          <w:lang w:eastAsia="x-none"/>
        </w:rPr>
        <w:t xml:space="preserve"> supervised learning.</w:t>
      </w:r>
    </w:p>
    <w:p w14:paraId="4B58C87D" w14:textId="77777777" w:rsidR="005C1494" w:rsidRPr="005C1494" w:rsidRDefault="005C1494" w:rsidP="005C1494">
      <w:pPr>
        <w:pStyle w:val="ListParagraph"/>
        <w:spacing w:after="0" w:line="276" w:lineRule="auto"/>
        <w:contextualSpacing w:val="0"/>
        <w:jc w:val="both"/>
        <w:rPr>
          <w:rFonts w:ascii="Times New Roman" w:hAnsi="Times New Roman"/>
          <w:b/>
          <w:bCs/>
          <w:i/>
          <w:iCs/>
          <w:lang w:eastAsia="x-none"/>
        </w:rPr>
      </w:pPr>
      <w:r w:rsidRPr="005C1494">
        <w:rPr>
          <w:rFonts w:ascii="Times New Roman" w:hAnsi="Times New Roman"/>
          <w:b/>
          <w:bCs/>
          <w:i/>
          <w:iCs/>
          <w:lang w:eastAsia="x-none"/>
        </w:rPr>
        <w:t>Proposal 1: Study the standards impact, and pros and cons associated with both offline learning and online learning for AI/ML-based beam management.</w:t>
      </w:r>
    </w:p>
    <w:p w14:paraId="1F0E4083" w14:textId="034A1EC6" w:rsidR="00FC616B" w:rsidRPr="00A332C7" w:rsidRDefault="005C1494" w:rsidP="00A332C7">
      <w:pPr>
        <w:pStyle w:val="ListParagraph"/>
        <w:spacing w:before="60" w:after="120" w:line="276" w:lineRule="auto"/>
        <w:contextualSpacing w:val="0"/>
        <w:jc w:val="both"/>
        <w:rPr>
          <w:rFonts w:ascii="Times New Roman" w:hAnsi="Times New Roman"/>
          <w:b/>
          <w:bCs/>
          <w:i/>
          <w:iCs/>
          <w:lang w:eastAsia="x-none"/>
        </w:rPr>
      </w:pPr>
      <w:r w:rsidRPr="005C1494">
        <w:rPr>
          <w:rFonts w:ascii="Times New Roman" w:hAnsi="Times New Roman"/>
          <w:b/>
          <w:bCs/>
          <w:i/>
          <w:iCs/>
          <w:lang w:eastAsia="x-none"/>
        </w:rPr>
        <w:t xml:space="preserve">Note: The definitions for offline learning and online learning are still being discussed under AI 9.2.1. The term “offline learning” in the proposal refers to supervised learning and “online learning” refers to reinforcement learning. </w:t>
      </w:r>
    </w:p>
    <w:p w14:paraId="15EA1014" w14:textId="46057E79" w:rsidR="002470BB" w:rsidRDefault="00644855" w:rsidP="00717666">
      <w:pPr>
        <w:pStyle w:val="ListParagraph"/>
        <w:numPr>
          <w:ilvl w:val="0"/>
          <w:numId w:val="18"/>
        </w:numPr>
        <w:spacing w:before="240" w:after="120" w:line="276" w:lineRule="auto"/>
        <w:contextualSpacing w:val="0"/>
        <w:rPr>
          <w:rFonts w:ascii="Times New Roman" w:hAnsi="Times New Roman"/>
        </w:rPr>
      </w:pPr>
      <w:r>
        <w:rPr>
          <w:rFonts w:ascii="Times New Roman" w:hAnsi="Times New Roman"/>
        </w:rPr>
        <w:t xml:space="preserve">Input and output: </w:t>
      </w:r>
    </w:p>
    <w:p w14:paraId="4B46CDC0" w14:textId="77777777" w:rsidR="006A2141" w:rsidRDefault="008E0966" w:rsidP="007F7C4F">
      <w:pPr>
        <w:pStyle w:val="ListParagraph"/>
        <w:spacing w:after="120" w:line="276" w:lineRule="auto"/>
        <w:contextualSpacing w:val="0"/>
        <w:jc w:val="both"/>
        <w:rPr>
          <w:rFonts w:ascii="Times New Roman" w:hAnsi="Times New Roman"/>
        </w:rPr>
      </w:pPr>
      <w:r>
        <w:rPr>
          <w:rFonts w:ascii="Times New Roman" w:hAnsi="Times New Roman"/>
        </w:rPr>
        <w:t>Input and output are essential for AI/ML model training/inference and the attributes/features for training the AI/ML model need to be available at the entity that performs the training</w:t>
      </w:r>
      <w:r w:rsidR="00247543">
        <w:rPr>
          <w:rFonts w:ascii="Times New Roman" w:hAnsi="Times New Roman"/>
        </w:rPr>
        <w:t xml:space="preserve"> function</w:t>
      </w:r>
      <w:r>
        <w:rPr>
          <w:rFonts w:ascii="Times New Roman" w:hAnsi="Times New Roman"/>
        </w:rPr>
        <w:t>.</w:t>
      </w:r>
      <w:r w:rsidR="00247543">
        <w:rPr>
          <w:rFonts w:ascii="Times New Roman" w:hAnsi="Times New Roman"/>
        </w:rPr>
        <w:t xml:space="preserve"> Same set of attributes are typically required during the model inference phase.</w:t>
      </w:r>
      <w:r>
        <w:rPr>
          <w:rFonts w:ascii="Times New Roman" w:hAnsi="Times New Roman"/>
        </w:rPr>
        <w:t xml:space="preserve"> </w:t>
      </w:r>
      <w:r w:rsidR="00B43B10">
        <w:rPr>
          <w:rFonts w:ascii="Times New Roman" w:hAnsi="Times New Roman"/>
        </w:rPr>
        <w:t>Typically, features selected as input to AI/ML model are considered implementation dependent and proprietary. Even though the result from the AI/ML-based approach is expected to be known</w:t>
      </w:r>
      <w:r w:rsidR="006A2141">
        <w:rPr>
          <w:rFonts w:ascii="Times New Roman" w:hAnsi="Times New Roman"/>
        </w:rPr>
        <w:t xml:space="preserve"> by the user of the model, </w:t>
      </w:r>
      <w:r w:rsidR="006A2141">
        <w:rPr>
          <w:rFonts w:ascii="Times New Roman" w:hAnsi="Times New Roman"/>
        </w:rPr>
        <w:lastRenderedPageBreak/>
        <w:t>t</w:t>
      </w:r>
      <w:r w:rsidR="00B43B10">
        <w:rPr>
          <w:rFonts w:ascii="Times New Roman" w:hAnsi="Times New Roman"/>
        </w:rPr>
        <w:t>he exac</w:t>
      </w:r>
      <w:r w:rsidR="006A2141">
        <w:rPr>
          <w:rFonts w:ascii="Times New Roman" w:hAnsi="Times New Roman"/>
        </w:rPr>
        <w:t xml:space="preserve">t </w:t>
      </w:r>
      <w:r w:rsidR="00B43B10">
        <w:rPr>
          <w:rFonts w:ascii="Times New Roman" w:hAnsi="Times New Roman"/>
        </w:rPr>
        <w:t>output of</w:t>
      </w:r>
      <w:r w:rsidR="006A2141">
        <w:rPr>
          <w:rFonts w:ascii="Times New Roman" w:hAnsi="Times New Roman"/>
        </w:rPr>
        <w:t xml:space="preserve"> the AI/ML model is not necessary to be fixed </w:t>
      </w:r>
      <w:proofErr w:type="gramStart"/>
      <w:r w:rsidR="006A2141">
        <w:rPr>
          <w:rFonts w:ascii="Times New Roman" w:hAnsi="Times New Roman"/>
        </w:rPr>
        <w:t>as long as</w:t>
      </w:r>
      <w:proofErr w:type="gramEnd"/>
      <w:r w:rsidR="006A2141">
        <w:rPr>
          <w:rFonts w:ascii="Times New Roman" w:hAnsi="Times New Roman"/>
        </w:rPr>
        <w:t xml:space="preserve"> the expected result can be derived either directly from the model output or calculated using the model output.</w:t>
      </w:r>
    </w:p>
    <w:p w14:paraId="5BD1D161" w14:textId="7D91E464" w:rsidR="008E0966" w:rsidRDefault="006A2141" w:rsidP="007F7C4F">
      <w:pPr>
        <w:pStyle w:val="ListParagraph"/>
        <w:spacing w:after="120" w:line="276" w:lineRule="auto"/>
        <w:contextualSpacing w:val="0"/>
        <w:jc w:val="both"/>
        <w:rPr>
          <w:rFonts w:ascii="Times New Roman" w:hAnsi="Times New Roman"/>
        </w:rPr>
      </w:pPr>
      <w:r>
        <w:rPr>
          <w:rFonts w:ascii="Times New Roman" w:hAnsi="Times New Roman"/>
        </w:rPr>
        <w:t>However, for study purpose, we feel it is more convenient to carry out the discussions when the potential input/output of the AI/ML model can be a</w:t>
      </w:r>
      <w:r w:rsidR="005D79ED">
        <w:rPr>
          <w:rFonts w:ascii="Times New Roman" w:hAnsi="Times New Roman"/>
        </w:rPr>
        <w:t>t</w:t>
      </w:r>
      <w:r>
        <w:rPr>
          <w:rFonts w:ascii="Times New Roman" w:hAnsi="Times New Roman"/>
        </w:rPr>
        <w:t xml:space="preserve"> least described or specified while the format, shape may </w:t>
      </w:r>
      <w:r w:rsidR="00DF25D8">
        <w:rPr>
          <w:rFonts w:ascii="Times New Roman" w:hAnsi="Times New Roman"/>
        </w:rPr>
        <w:t xml:space="preserve">not be critical, unless there is standards impact associated with such information. Similarly, it is more convenient for discussion purpose to at least specify potential assistance attributes that are used as input to the AI/ML model, particular for those that have standards impact, e.g., need to be shared/collected from the UE while the model training/inference is performed at gNB side while the exact format/shape and those internal attributes may not need to be revealed by companies.  </w:t>
      </w:r>
      <w:r>
        <w:rPr>
          <w:rFonts w:ascii="Times New Roman" w:hAnsi="Times New Roman"/>
        </w:rPr>
        <w:t xml:space="preserve">   </w:t>
      </w:r>
    </w:p>
    <w:p w14:paraId="290D3DBC" w14:textId="0FA75348" w:rsidR="000E4A8D" w:rsidRDefault="000E4A8D" w:rsidP="009F6277">
      <w:pPr>
        <w:pStyle w:val="ListParagraph"/>
        <w:spacing w:after="120" w:line="276" w:lineRule="auto"/>
        <w:contextualSpacing w:val="0"/>
        <w:jc w:val="both"/>
        <w:rPr>
          <w:rFonts w:ascii="Times New Roman" w:hAnsi="Times New Roman"/>
          <w:b/>
          <w:bCs/>
          <w:i/>
          <w:iCs/>
          <w:lang w:eastAsia="x-none"/>
        </w:rPr>
      </w:pPr>
      <w:r w:rsidRPr="00FC616B">
        <w:rPr>
          <w:rFonts w:ascii="Times New Roman" w:hAnsi="Times New Roman"/>
          <w:b/>
          <w:bCs/>
          <w:i/>
          <w:iCs/>
          <w:lang w:eastAsia="x-none"/>
        </w:rPr>
        <w:t xml:space="preserve">Observation </w:t>
      </w:r>
      <w:r>
        <w:rPr>
          <w:rFonts w:ascii="Times New Roman" w:hAnsi="Times New Roman"/>
          <w:b/>
          <w:bCs/>
          <w:i/>
          <w:iCs/>
          <w:lang w:eastAsia="x-none"/>
        </w:rPr>
        <w:t>2</w:t>
      </w:r>
      <w:r w:rsidRPr="00FC616B">
        <w:rPr>
          <w:rFonts w:ascii="Times New Roman" w:hAnsi="Times New Roman"/>
          <w:b/>
          <w:bCs/>
          <w:i/>
          <w:iCs/>
          <w:lang w:eastAsia="x-none"/>
        </w:rPr>
        <w:t xml:space="preserve">: </w:t>
      </w:r>
      <w:r w:rsidR="0059639A">
        <w:rPr>
          <w:rFonts w:ascii="Times New Roman" w:hAnsi="Times New Roman"/>
          <w:b/>
          <w:bCs/>
          <w:i/>
          <w:iCs/>
          <w:lang w:eastAsia="x-none"/>
        </w:rPr>
        <w:t>Input and output are essential parts of AI/ML model training/inference. It is convenient to carry out the use case discussion if the potential</w:t>
      </w:r>
      <w:r w:rsidR="009F6277">
        <w:rPr>
          <w:rFonts w:ascii="Times New Roman" w:hAnsi="Times New Roman"/>
          <w:b/>
          <w:bCs/>
          <w:i/>
          <w:iCs/>
          <w:lang w:eastAsia="x-none"/>
        </w:rPr>
        <w:t xml:space="preserve"> main</w:t>
      </w:r>
      <w:r w:rsidR="0059639A">
        <w:rPr>
          <w:rFonts w:ascii="Times New Roman" w:hAnsi="Times New Roman"/>
          <w:b/>
          <w:bCs/>
          <w:i/>
          <w:iCs/>
          <w:lang w:eastAsia="x-none"/>
        </w:rPr>
        <w:t xml:space="preserve"> input and output</w:t>
      </w:r>
      <w:r w:rsidR="009F6277">
        <w:rPr>
          <w:rFonts w:ascii="Times New Roman" w:hAnsi="Times New Roman"/>
          <w:b/>
          <w:bCs/>
          <w:i/>
          <w:iCs/>
          <w:lang w:eastAsia="x-none"/>
        </w:rPr>
        <w:t xml:space="preserve"> options</w:t>
      </w:r>
      <w:r w:rsidR="0059639A">
        <w:rPr>
          <w:rFonts w:ascii="Times New Roman" w:hAnsi="Times New Roman"/>
          <w:b/>
          <w:bCs/>
          <w:i/>
          <w:iCs/>
          <w:lang w:eastAsia="x-none"/>
        </w:rPr>
        <w:t xml:space="preserve"> are shared among companies</w:t>
      </w:r>
      <w:r w:rsidR="009F6277">
        <w:rPr>
          <w:rFonts w:ascii="Times New Roman" w:hAnsi="Times New Roman"/>
          <w:b/>
          <w:bCs/>
          <w:i/>
          <w:iCs/>
          <w:lang w:eastAsia="x-none"/>
        </w:rPr>
        <w:t xml:space="preserve"> while the details like format, shape may be considered as implementation dependent</w:t>
      </w:r>
      <w:r w:rsidR="0059639A">
        <w:rPr>
          <w:rFonts w:ascii="Times New Roman" w:hAnsi="Times New Roman"/>
          <w:b/>
          <w:bCs/>
          <w:i/>
          <w:iCs/>
          <w:lang w:eastAsia="x-none"/>
        </w:rPr>
        <w:t xml:space="preserve">.  </w:t>
      </w:r>
    </w:p>
    <w:p w14:paraId="02D9635B" w14:textId="5B757CB2" w:rsidR="000820FE" w:rsidRDefault="000E4A8D" w:rsidP="009F6277">
      <w:pPr>
        <w:pStyle w:val="ListParagraph"/>
        <w:spacing w:after="120" w:line="276" w:lineRule="auto"/>
        <w:contextualSpacing w:val="0"/>
        <w:jc w:val="both"/>
        <w:rPr>
          <w:rFonts w:ascii="Times New Roman" w:hAnsi="Times New Roman"/>
          <w:b/>
          <w:bCs/>
          <w:i/>
          <w:iCs/>
          <w:lang w:eastAsia="x-none"/>
        </w:rPr>
      </w:pPr>
      <w:r w:rsidRPr="000E4A8D">
        <w:rPr>
          <w:rFonts w:ascii="Times New Roman" w:hAnsi="Times New Roman"/>
          <w:b/>
          <w:bCs/>
          <w:i/>
          <w:iCs/>
          <w:lang w:eastAsia="x-none"/>
        </w:rPr>
        <w:t xml:space="preserve">Proposal </w:t>
      </w:r>
      <w:r>
        <w:rPr>
          <w:rFonts w:ascii="Times New Roman" w:hAnsi="Times New Roman"/>
          <w:b/>
          <w:bCs/>
          <w:i/>
          <w:iCs/>
          <w:lang w:eastAsia="x-none"/>
        </w:rPr>
        <w:t>2</w:t>
      </w:r>
      <w:r w:rsidRPr="000E4A8D">
        <w:rPr>
          <w:rFonts w:ascii="Times New Roman" w:hAnsi="Times New Roman"/>
          <w:b/>
          <w:bCs/>
          <w:i/>
          <w:iCs/>
          <w:lang w:eastAsia="x-none"/>
        </w:rPr>
        <w:t xml:space="preserve">: </w:t>
      </w:r>
      <w:r w:rsidR="004C0D61">
        <w:rPr>
          <w:rFonts w:ascii="Times New Roman" w:hAnsi="Times New Roman"/>
          <w:b/>
          <w:bCs/>
          <w:i/>
          <w:iCs/>
          <w:lang w:eastAsia="x-none"/>
        </w:rPr>
        <w:t>Unless there is specification impact, t</w:t>
      </w:r>
      <w:r w:rsidR="007017CA">
        <w:rPr>
          <w:rFonts w:ascii="Times New Roman" w:hAnsi="Times New Roman"/>
          <w:b/>
          <w:bCs/>
          <w:i/>
          <w:iCs/>
          <w:lang w:eastAsia="x-none"/>
        </w:rPr>
        <w:t xml:space="preserve">he exact </w:t>
      </w:r>
      <w:r w:rsidR="00874E1C">
        <w:rPr>
          <w:rFonts w:ascii="Times New Roman" w:hAnsi="Times New Roman"/>
          <w:b/>
          <w:bCs/>
          <w:i/>
          <w:iCs/>
          <w:lang w:eastAsia="x-none"/>
        </w:rPr>
        <w:t xml:space="preserve">input and output </w:t>
      </w:r>
      <w:r w:rsidR="004C0D61">
        <w:rPr>
          <w:rFonts w:ascii="Times New Roman" w:hAnsi="Times New Roman"/>
          <w:b/>
          <w:bCs/>
          <w:i/>
          <w:iCs/>
          <w:lang w:eastAsia="x-none"/>
        </w:rPr>
        <w:t xml:space="preserve">for the AI/ML model (e.g., </w:t>
      </w:r>
      <w:r w:rsidR="00874E1C">
        <w:rPr>
          <w:rFonts w:ascii="Times New Roman" w:hAnsi="Times New Roman"/>
          <w:b/>
          <w:bCs/>
          <w:i/>
          <w:iCs/>
          <w:lang w:eastAsia="x-none"/>
        </w:rPr>
        <w:t>format</w:t>
      </w:r>
      <w:r w:rsidR="004C0D61">
        <w:rPr>
          <w:rFonts w:ascii="Times New Roman" w:hAnsi="Times New Roman"/>
          <w:b/>
          <w:bCs/>
          <w:i/>
          <w:iCs/>
          <w:lang w:eastAsia="x-none"/>
        </w:rPr>
        <w:t xml:space="preserve">, </w:t>
      </w:r>
      <w:r w:rsidR="00874E1C">
        <w:rPr>
          <w:rFonts w:ascii="Times New Roman" w:hAnsi="Times New Roman"/>
          <w:b/>
          <w:bCs/>
          <w:i/>
          <w:iCs/>
          <w:lang w:eastAsia="x-none"/>
        </w:rPr>
        <w:t>shape</w:t>
      </w:r>
      <w:r w:rsidR="004C0D61">
        <w:rPr>
          <w:rFonts w:ascii="Times New Roman" w:hAnsi="Times New Roman"/>
          <w:b/>
          <w:bCs/>
          <w:i/>
          <w:iCs/>
          <w:lang w:eastAsia="x-none"/>
        </w:rPr>
        <w:t>)</w:t>
      </w:r>
      <w:r w:rsidR="00874E1C">
        <w:rPr>
          <w:rFonts w:ascii="Times New Roman" w:hAnsi="Times New Roman"/>
          <w:b/>
          <w:bCs/>
          <w:i/>
          <w:iCs/>
          <w:lang w:eastAsia="x-none"/>
        </w:rPr>
        <w:t xml:space="preserve"> should not be fixed or specified while </w:t>
      </w:r>
      <w:r w:rsidR="00A2075E">
        <w:rPr>
          <w:rFonts w:ascii="Times New Roman" w:hAnsi="Times New Roman"/>
          <w:b/>
          <w:bCs/>
          <w:i/>
          <w:iCs/>
          <w:lang w:eastAsia="x-none"/>
        </w:rPr>
        <w:t>potential input/output options may be discussed/s</w:t>
      </w:r>
      <w:r w:rsidR="009F6277">
        <w:rPr>
          <w:rFonts w:ascii="Times New Roman" w:hAnsi="Times New Roman"/>
          <w:b/>
          <w:bCs/>
          <w:i/>
          <w:iCs/>
          <w:lang w:eastAsia="x-none"/>
        </w:rPr>
        <w:t>hared</w:t>
      </w:r>
      <w:r w:rsidR="00A2075E">
        <w:rPr>
          <w:rFonts w:ascii="Times New Roman" w:hAnsi="Times New Roman"/>
          <w:b/>
          <w:bCs/>
          <w:i/>
          <w:iCs/>
          <w:lang w:eastAsia="x-none"/>
        </w:rPr>
        <w:t xml:space="preserve"> for (sub) use case discussion purpose</w:t>
      </w:r>
      <w:r w:rsidRPr="000E4A8D">
        <w:rPr>
          <w:rFonts w:ascii="Times New Roman" w:hAnsi="Times New Roman"/>
          <w:b/>
          <w:bCs/>
          <w:i/>
          <w:iCs/>
          <w:lang w:eastAsia="x-none"/>
        </w:rPr>
        <w:t>.</w:t>
      </w:r>
    </w:p>
    <w:p w14:paraId="720CFE5B" w14:textId="77777777" w:rsidR="007017CA" w:rsidRPr="000E4A8D" w:rsidRDefault="007017CA" w:rsidP="000E4A8D">
      <w:pPr>
        <w:pStyle w:val="ListParagraph"/>
        <w:spacing w:after="120" w:line="276" w:lineRule="auto"/>
        <w:contextualSpacing w:val="0"/>
        <w:rPr>
          <w:rFonts w:ascii="Times New Roman" w:hAnsi="Times New Roman"/>
          <w:b/>
          <w:bCs/>
          <w:i/>
          <w:iCs/>
          <w:lang w:eastAsia="x-none"/>
        </w:rPr>
      </w:pPr>
    </w:p>
    <w:p w14:paraId="1BA65D4D" w14:textId="1A912285" w:rsidR="000820FE" w:rsidRDefault="000820FE" w:rsidP="000820FE">
      <w:pPr>
        <w:pStyle w:val="Heading2"/>
      </w:pPr>
      <w:r>
        <w:t xml:space="preserve">Potential standards impact </w:t>
      </w:r>
    </w:p>
    <w:p w14:paraId="4CE60DC6" w14:textId="68B18F1D" w:rsidR="00582391" w:rsidRDefault="00582391" w:rsidP="00582391">
      <w:pPr>
        <w:rPr>
          <w:lang w:eastAsia="x-none"/>
        </w:rPr>
      </w:pPr>
      <w:r>
        <w:t>As agreed in RAN1#109</w:t>
      </w:r>
      <w:r w:rsidRPr="00582391">
        <w:t xml:space="preserve">e, both </w:t>
      </w:r>
      <w:r w:rsidRPr="00582391">
        <w:rPr>
          <w:lang w:eastAsia="x-none"/>
        </w:rPr>
        <w:t>AI/ML inference at NW side and AI/ML inference at UE side</w:t>
      </w:r>
      <w:r w:rsidR="000C4EEF">
        <w:rPr>
          <w:lang w:eastAsia="x-none"/>
        </w:rPr>
        <w:t xml:space="preserve"> are considered and required further studies. Standards impacts may be different between the two even though there are also some common parts, thus, both alternatives </w:t>
      </w:r>
      <w:r w:rsidR="006330C5">
        <w:rPr>
          <w:lang w:eastAsia="x-none"/>
        </w:rPr>
        <w:t>must</w:t>
      </w:r>
      <w:r w:rsidR="000C4EEF">
        <w:rPr>
          <w:lang w:eastAsia="x-none"/>
        </w:rPr>
        <w:t xml:space="preserve"> be considered when discussing potential specification impact. </w:t>
      </w:r>
    </w:p>
    <w:p w14:paraId="384C0FFE" w14:textId="0AEE9428" w:rsidR="00E97CAE" w:rsidRPr="00582391" w:rsidRDefault="00E97CAE" w:rsidP="00582391">
      <w:r>
        <w:rPr>
          <w:lang w:eastAsia="x-none"/>
        </w:rPr>
        <w:t xml:space="preserve">At high-level, potential standards impact may involve the following areas: </w:t>
      </w:r>
    </w:p>
    <w:p w14:paraId="4EB1457E" w14:textId="3C6FCCDE" w:rsidR="00412F68" w:rsidRPr="00412F68" w:rsidRDefault="00472FCC" w:rsidP="00412F68">
      <w:pPr>
        <w:pStyle w:val="ListParagraph"/>
        <w:numPr>
          <w:ilvl w:val="0"/>
          <w:numId w:val="7"/>
        </w:numPr>
        <w:spacing w:line="276" w:lineRule="auto"/>
        <w:rPr>
          <w:rFonts w:ascii="Times New Roman" w:hAnsi="Times New Roman"/>
        </w:rPr>
      </w:pPr>
      <w:r>
        <w:rPr>
          <w:rFonts w:ascii="Times New Roman" w:hAnsi="Times New Roman"/>
        </w:rPr>
        <w:t>New or enhanced p</w:t>
      </w:r>
      <w:r w:rsidR="002470BB">
        <w:rPr>
          <w:rFonts w:ascii="Times New Roman" w:hAnsi="Times New Roman"/>
        </w:rPr>
        <w:t>rotocol</w:t>
      </w:r>
      <w:r w:rsidR="00451B75">
        <w:rPr>
          <w:rFonts w:ascii="Times New Roman" w:hAnsi="Times New Roman"/>
        </w:rPr>
        <w:t>(</w:t>
      </w:r>
      <w:r w:rsidR="002470BB">
        <w:rPr>
          <w:rFonts w:ascii="Times New Roman" w:hAnsi="Times New Roman"/>
        </w:rPr>
        <w:t>s</w:t>
      </w:r>
      <w:r w:rsidR="00451B75">
        <w:rPr>
          <w:rFonts w:ascii="Times New Roman" w:hAnsi="Times New Roman"/>
        </w:rPr>
        <w:t>)</w:t>
      </w:r>
      <w:r w:rsidR="002470BB">
        <w:rPr>
          <w:rFonts w:ascii="Times New Roman" w:hAnsi="Times New Roman"/>
        </w:rPr>
        <w:t>/mechanism</w:t>
      </w:r>
      <w:r w:rsidR="00451B75">
        <w:rPr>
          <w:rFonts w:ascii="Times New Roman" w:hAnsi="Times New Roman"/>
        </w:rPr>
        <w:t>(</w:t>
      </w:r>
      <w:r>
        <w:rPr>
          <w:rFonts w:ascii="Times New Roman" w:hAnsi="Times New Roman"/>
        </w:rPr>
        <w:t>s</w:t>
      </w:r>
      <w:r w:rsidR="00451B75">
        <w:rPr>
          <w:rFonts w:ascii="Times New Roman" w:hAnsi="Times New Roman"/>
        </w:rPr>
        <w:t>)</w:t>
      </w:r>
      <w:r w:rsidR="002470BB">
        <w:rPr>
          <w:rFonts w:ascii="Times New Roman" w:hAnsi="Times New Roman"/>
        </w:rPr>
        <w:t xml:space="preserve"> to support collecting model training data</w:t>
      </w:r>
    </w:p>
    <w:p w14:paraId="7A86C227" w14:textId="201131D4" w:rsidR="002470BB" w:rsidRDefault="00472FCC" w:rsidP="00412F68">
      <w:pPr>
        <w:pStyle w:val="ListParagraph"/>
        <w:numPr>
          <w:ilvl w:val="1"/>
          <w:numId w:val="7"/>
        </w:numPr>
        <w:spacing w:line="276" w:lineRule="auto"/>
        <w:rPr>
          <w:rFonts w:ascii="Times New Roman" w:hAnsi="Times New Roman"/>
        </w:rPr>
      </w:pPr>
      <w:r>
        <w:rPr>
          <w:rFonts w:ascii="Times New Roman" w:hAnsi="Times New Roman"/>
        </w:rPr>
        <w:t>Depending on the</w:t>
      </w:r>
      <w:r w:rsidR="00812288">
        <w:rPr>
          <w:rFonts w:ascii="Times New Roman" w:hAnsi="Times New Roman"/>
        </w:rPr>
        <w:t xml:space="preserve"> input features used and performance benefit, discuss the</w:t>
      </w:r>
      <w:r>
        <w:rPr>
          <w:rFonts w:ascii="Times New Roman" w:hAnsi="Times New Roman"/>
        </w:rPr>
        <w:t xml:space="preserve"> need</w:t>
      </w:r>
      <w:r w:rsidR="002470BB">
        <w:rPr>
          <w:rFonts w:ascii="Times New Roman" w:hAnsi="Times New Roman"/>
        </w:rPr>
        <w:t xml:space="preserve"> </w:t>
      </w:r>
      <w:r w:rsidR="00812288">
        <w:rPr>
          <w:rFonts w:ascii="Times New Roman" w:hAnsi="Times New Roman"/>
        </w:rPr>
        <w:t>for</w:t>
      </w:r>
      <w:r w:rsidR="002470BB">
        <w:rPr>
          <w:rFonts w:ascii="Times New Roman" w:hAnsi="Times New Roman"/>
        </w:rPr>
        <w:t xml:space="preserve"> shar</w:t>
      </w:r>
      <w:r w:rsidR="00812288">
        <w:rPr>
          <w:rFonts w:ascii="Times New Roman" w:hAnsi="Times New Roman"/>
        </w:rPr>
        <w:t>ing</w:t>
      </w:r>
      <w:r w:rsidR="002470BB">
        <w:rPr>
          <w:rFonts w:ascii="Times New Roman" w:hAnsi="Times New Roman"/>
        </w:rPr>
        <w:t xml:space="preserve"> Rx beam ID or beam angle information if deployment scenario is network side AI/ML model training and inference. </w:t>
      </w:r>
    </w:p>
    <w:p w14:paraId="77737505" w14:textId="049520A3" w:rsidR="00412F68" w:rsidRPr="00412F68" w:rsidRDefault="00412F68" w:rsidP="00412F68">
      <w:pPr>
        <w:pStyle w:val="ListParagraph"/>
        <w:numPr>
          <w:ilvl w:val="0"/>
          <w:numId w:val="7"/>
        </w:numPr>
        <w:spacing w:line="276" w:lineRule="auto"/>
        <w:rPr>
          <w:rFonts w:ascii="Times New Roman" w:hAnsi="Times New Roman"/>
        </w:rPr>
      </w:pPr>
      <w:r w:rsidRPr="008A3B04">
        <w:rPr>
          <w:rFonts w:ascii="Times New Roman" w:hAnsi="Times New Roman"/>
          <w:lang w:val="en-US"/>
        </w:rPr>
        <w:t xml:space="preserve">New or enhanced </w:t>
      </w:r>
      <w:r>
        <w:rPr>
          <w:rFonts w:ascii="Times New Roman" w:hAnsi="Times New Roman"/>
          <w:lang w:val="en-US"/>
        </w:rPr>
        <w:t>protocol</w:t>
      </w:r>
      <w:r w:rsidR="00451B75">
        <w:rPr>
          <w:rFonts w:ascii="Times New Roman" w:hAnsi="Times New Roman"/>
          <w:lang w:val="en-US"/>
        </w:rPr>
        <w:t>(</w:t>
      </w:r>
      <w:r>
        <w:rPr>
          <w:rFonts w:ascii="Times New Roman" w:hAnsi="Times New Roman"/>
          <w:lang w:val="en-US"/>
        </w:rPr>
        <w:t>s</w:t>
      </w:r>
      <w:r w:rsidR="00451B75">
        <w:rPr>
          <w:rFonts w:ascii="Times New Roman" w:hAnsi="Times New Roman"/>
          <w:lang w:val="en-US"/>
        </w:rPr>
        <w:t>)</w:t>
      </w:r>
      <w:r>
        <w:rPr>
          <w:rFonts w:ascii="Times New Roman" w:hAnsi="Times New Roman"/>
          <w:lang w:val="en-US"/>
        </w:rPr>
        <w:t>/</w:t>
      </w:r>
      <w:r w:rsidRPr="008A3B04">
        <w:rPr>
          <w:rFonts w:ascii="Times New Roman" w:hAnsi="Times New Roman"/>
          <w:lang w:val="en-US"/>
        </w:rPr>
        <w:t xml:space="preserve">mechanism(s) to </w:t>
      </w:r>
      <w:r>
        <w:rPr>
          <w:rFonts w:ascii="Times New Roman" w:hAnsi="Times New Roman"/>
          <w:lang w:val="en-US"/>
        </w:rPr>
        <w:t>support</w:t>
      </w:r>
      <w:r w:rsidRPr="008A3B04">
        <w:rPr>
          <w:rFonts w:ascii="Times New Roman" w:hAnsi="Times New Roman"/>
          <w:lang w:val="en-US"/>
        </w:rPr>
        <w:t xml:space="preserve"> AI/ML </w:t>
      </w:r>
      <w:r>
        <w:rPr>
          <w:rFonts w:ascii="Times New Roman" w:hAnsi="Times New Roman"/>
          <w:lang w:val="en-US"/>
        </w:rPr>
        <w:t xml:space="preserve">model </w:t>
      </w:r>
      <w:r w:rsidRPr="008A3B04">
        <w:rPr>
          <w:rFonts w:ascii="Times New Roman" w:hAnsi="Times New Roman"/>
          <w:lang w:val="en-US"/>
        </w:rPr>
        <w:t>inference</w:t>
      </w:r>
    </w:p>
    <w:p w14:paraId="74E93D93" w14:textId="6193A024" w:rsidR="001A6C75" w:rsidRDefault="00472FCC" w:rsidP="00E97CAE">
      <w:pPr>
        <w:pStyle w:val="ListParagraph"/>
        <w:numPr>
          <w:ilvl w:val="0"/>
          <w:numId w:val="7"/>
        </w:numPr>
        <w:spacing w:line="276" w:lineRule="auto"/>
        <w:rPr>
          <w:rFonts w:ascii="Times New Roman" w:hAnsi="Times New Roman"/>
        </w:rPr>
      </w:pPr>
      <w:r>
        <w:rPr>
          <w:rFonts w:ascii="Times New Roman" w:hAnsi="Times New Roman"/>
        </w:rPr>
        <w:t xml:space="preserve">New or enhanced protocols/mechanisms to facilitate </w:t>
      </w:r>
      <w:r w:rsidR="001B0087">
        <w:rPr>
          <w:rFonts w:ascii="Times New Roman" w:hAnsi="Times New Roman"/>
        </w:rPr>
        <w:t xml:space="preserve">AI/ML model life cycle management (LCM may be </w:t>
      </w:r>
      <w:r w:rsidR="007B24BC">
        <w:rPr>
          <w:rFonts w:ascii="Times New Roman" w:hAnsi="Times New Roman"/>
        </w:rPr>
        <w:t xml:space="preserve">sub-use case dependent and may also be </w:t>
      </w:r>
      <w:r w:rsidR="001B0087">
        <w:rPr>
          <w:rFonts w:ascii="Times New Roman" w:hAnsi="Times New Roman"/>
        </w:rPr>
        <w:t>different for NW vs. UE side model training/inference</w:t>
      </w:r>
      <w:r w:rsidR="008A2B96">
        <w:rPr>
          <w:rFonts w:ascii="Times New Roman" w:hAnsi="Times New Roman"/>
        </w:rPr>
        <w:t xml:space="preserve"> deployment scenarios</w:t>
      </w:r>
      <w:r w:rsidR="001B0087">
        <w:rPr>
          <w:rFonts w:ascii="Times New Roman" w:hAnsi="Times New Roman"/>
        </w:rPr>
        <w:t>)</w:t>
      </w:r>
    </w:p>
    <w:p w14:paraId="7C16C41C" w14:textId="2DFC2686" w:rsidR="001B0087" w:rsidRDefault="001B0087" w:rsidP="00E97CAE">
      <w:pPr>
        <w:pStyle w:val="ListParagraph"/>
        <w:numPr>
          <w:ilvl w:val="1"/>
          <w:numId w:val="7"/>
        </w:numPr>
        <w:spacing w:line="276" w:lineRule="auto"/>
        <w:rPr>
          <w:rFonts w:ascii="Times New Roman" w:hAnsi="Times New Roman"/>
        </w:rPr>
      </w:pPr>
      <w:r>
        <w:rPr>
          <w:rFonts w:ascii="Times New Roman" w:hAnsi="Times New Roman"/>
        </w:rPr>
        <w:t>Performance monitoring</w:t>
      </w:r>
    </w:p>
    <w:p w14:paraId="3D5EAD62" w14:textId="009817D6" w:rsidR="001B0087" w:rsidRDefault="004B73DE" w:rsidP="00E97CAE">
      <w:pPr>
        <w:pStyle w:val="ListParagraph"/>
        <w:numPr>
          <w:ilvl w:val="1"/>
          <w:numId w:val="7"/>
        </w:numPr>
        <w:spacing w:line="276" w:lineRule="auto"/>
        <w:rPr>
          <w:rFonts w:ascii="Times New Roman" w:hAnsi="Times New Roman"/>
        </w:rPr>
      </w:pPr>
      <w:r>
        <w:rPr>
          <w:rFonts w:ascii="Times New Roman" w:hAnsi="Times New Roman"/>
        </w:rPr>
        <w:t>Model update/retraining</w:t>
      </w:r>
    </w:p>
    <w:p w14:paraId="65D71BDF" w14:textId="3354C488" w:rsidR="004B73DE" w:rsidRPr="004F6A50" w:rsidRDefault="004B73DE" w:rsidP="00E97CAE">
      <w:pPr>
        <w:pStyle w:val="ListParagraph"/>
        <w:numPr>
          <w:ilvl w:val="1"/>
          <w:numId w:val="7"/>
        </w:numPr>
        <w:spacing w:line="276" w:lineRule="auto"/>
        <w:rPr>
          <w:rFonts w:ascii="Times New Roman" w:hAnsi="Times New Roman"/>
        </w:rPr>
      </w:pPr>
      <w:r>
        <w:rPr>
          <w:rFonts w:ascii="Times New Roman" w:hAnsi="Times New Roman"/>
        </w:rPr>
        <w:t xml:space="preserve">Model </w:t>
      </w:r>
      <w:r w:rsidR="00E06B6B">
        <w:rPr>
          <w:rFonts w:ascii="Times New Roman" w:hAnsi="Times New Roman"/>
        </w:rPr>
        <w:t xml:space="preserve">configuration / </w:t>
      </w:r>
      <w:r>
        <w:rPr>
          <w:rFonts w:ascii="Times New Roman" w:hAnsi="Times New Roman"/>
        </w:rPr>
        <w:t>selection</w:t>
      </w:r>
      <w:r w:rsidR="004F6A50">
        <w:rPr>
          <w:rFonts w:ascii="Times New Roman" w:hAnsi="Times New Roman"/>
        </w:rPr>
        <w:t xml:space="preserve"> </w:t>
      </w:r>
    </w:p>
    <w:p w14:paraId="6241EEE1" w14:textId="40A11CF4" w:rsidR="004B73DE" w:rsidRDefault="0033120F" w:rsidP="00E97CAE">
      <w:pPr>
        <w:pStyle w:val="ListParagraph"/>
        <w:numPr>
          <w:ilvl w:val="1"/>
          <w:numId w:val="7"/>
        </w:numPr>
        <w:spacing w:line="276" w:lineRule="auto"/>
        <w:rPr>
          <w:rFonts w:ascii="Times New Roman" w:hAnsi="Times New Roman"/>
        </w:rPr>
      </w:pPr>
      <w:r>
        <w:rPr>
          <w:rFonts w:ascii="Times New Roman" w:hAnsi="Times New Roman"/>
        </w:rPr>
        <w:t>Others</w:t>
      </w:r>
    </w:p>
    <w:p w14:paraId="6DB0E23C" w14:textId="2769AF5E" w:rsidR="00FD0D5A" w:rsidRPr="00463302" w:rsidRDefault="00472FCC" w:rsidP="00463302">
      <w:pPr>
        <w:pStyle w:val="ListParagraph"/>
        <w:numPr>
          <w:ilvl w:val="0"/>
          <w:numId w:val="7"/>
        </w:numPr>
        <w:spacing w:line="276" w:lineRule="auto"/>
        <w:rPr>
          <w:rFonts w:ascii="Times New Roman" w:hAnsi="Times New Roman"/>
        </w:rPr>
      </w:pPr>
      <w:r>
        <w:rPr>
          <w:rFonts w:ascii="Times New Roman" w:hAnsi="Times New Roman"/>
        </w:rPr>
        <w:t>AI/ML related UE capability reporting</w:t>
      </w:r>
    </w:p>
    <w:p w14:paraId="28090B69" w14:textId="5FD4EFBD" w:rsidR="0033120F" w:rsidRDefault="0033120F" w:rsidP="00463302">
      <w:pPr>
        <w:pStyle w:val="Heading3"/>
        <w:spacing w:before="240" w:line="276" w:lineRule="auto"/>
      </w:pPr>
      <w:r>
        <w:t xml:space="preserve">Potential standards impact </w:t>
      </w:r>
      <w:r w:rsidR="00A00B90">
        <w:t xml:space="preserve">and considerations </w:t>
      </w:r>
      <w:r w:rsidR="00E80C02">
        <w:t>for</w:t>
      </w:r>
      <w:r>
        <w:t xml:space="preserve"> spatial-domain beam prediction</w:t>
      </w:r>
    </w:p>
    <w:p w14:paraId="67092BA9" w14:textId="77777777" w:rsidR="001409E5" w:rsidRDefault="00496784" w:rsidP="009F39DD">
      <w:r>
        <w:t>As discussed in our contribution for spatial-domain beam prediction [3], potential standards impact may include the following</w:t>
      </w:r>
      <w:r w:rsidR="001409E5">
        <w:t xml:space="preserve"> aspects:</w:t>
      </w:r>
    </w:p>
    <w:p w14:paraId="33409314" w14:textId="096BA79E" w:rsidR="00A90B42" w:rsidRDefault="00A90B42" w:rsidP="009F39DD">
      <w:pPr>
        <w:pStyle w:val="ListParagraph"/>
        <w:numPr>
          <w:ilvl w:val="0"/>
          <w:numId w:val="19"/>
        </w:numPr>
        <w:jc w:val="both"/>
        <w:rPr>
          <w:rFonts w:ascii="Times New Roman" w:hAnsi="Times New Roman"/>
        </w:rPr>
      </w:pPr>
      <w:r>
        <w:rPr>
          <w:rFonts w:ascii="Times New Roman" w:hAnsi="Times New Roman"/>
        </w:rPr>
        <w:t>AI/ML model training phase</w:t>
      </w:r>
    </w:p>
    <w:p w14:paraId="71ED0DD2" w14:textId="1C69307D" w:rsidR="008E3313" w:rsidRDefault="008E3313" w:rsidP="009F39DD">
      <w:pPr>
        <w:pStyle w:val="ListParagraph"/>
        <w:numPr>
          <w:ilvl w:val="1"/>
          <w:numId w:val="19"/>
        </w:numPr>
        <w:jc w:val="both"/>
        <w:rPr>
          <w:rFonts w:ascii="Times New Roman" w:hAnsi="Times New Roman"/>
        </w:rPr>
      </w:pPr>
      <w:r>
        <w:rPr>
          <w:rFonts w:ascii="Times New Roman" w:hAnsi="Times New Roman"/>
        </w:rPr>
        <w:t>Input</w:t>
      </w:r>
      <w:r w:rsidR="00A90B42">
        <w:rPr>
          <w:rFonts w:ascii="Times New Roman" w:hAnsi="Times New Roman"/>
        </w:rPr>
        <w:t xml:space="preserve"> (L1-RSRP) data collection</w:t>
      </w:r>
    </w:p>
    <w:p w14:paraId="7860C038" w14:textId="2F6B92E8" w:rsidR="008E3313" w:rsidRDefault="00A90B42" w:rsidP="00DF0CE5">
      <w:pPr>
        <w:pStyle w:val="ListParagraph"/>
        <w:numPr>
          <w:ilvl w:val="2"/>
          <w:numId w:val="19"/>
        </w:numPr>
        <w:jc w:val="both"/>
        <w:rPr>
          <w:rFonts w:ascii="Times New Roman" w:hAnsi="Times New Roman"/>
        </w:rPr>
      </w:pPr>
      <w:r>
        <w:rPr>
          <w:rFonts w:ascii="Times New Roman" w:hAnsi="Times New Roman"/>
        </w:rPr>
        <w:lastRenderedPageBreak/>
        <w:t>Using a subset of beam pairs (</w:t>
      </w:r>
      <w:r w:rsidR="00F42242">
        <w:rPr>
          <w:rFonts w:ascii="Times New Roman" w:hAnsi="Times New Roman"/>
        </w:rPr>
        <w:t>Set B) to p</w:t>
      </w:r>
      <w:r>
        <w:rPr>
          <w:rFonts w:ascii="Times New Roman" w:hAnsi="Times New Roman"/>
        </w:rPr>
        <w:t>redicting Top-</w:t>
      </w:r>
      <w:r w:rsidR="00F42242">
        <w:rPr>
          <w:rFonts w:ascii="Times New Roman" w:hAnsi="Times New Roman"/>
        </w:rPr>
        <w:t>1/</w:t>
      </w:r>
      <w:r>
        <w:rPr>
          <w:rFonts w:ascii="Times New Roman" w:hAnsi="Times New Roman"/>
        </w:rPr>
        <w:t>K beam pairs</w:t>
      </w:r>
      <w:r w:rsidR="00F42242">
        <w:rPr>
          <w:rFonts w:ascii="Times New Roman" w:hAnsi="Times New Roman"/>
        </w:rPr>
        <w:t xml:space="preserve"> (among Set A)</w:t>
      </w:r>
      <w:r>
        <w:rPr>
          <w:rFonts w:ascii="Times New Roman" w:hAnsi="Times New Roman"/>
        </w:rPr>
        <w:t xml:space="preserve"> </w:t>
      </w:r>
      <w:r w:rsidR="00F42242">
        <w:rPr>
          <w:rFonts w:ascii="Times New Roman" w:hAnsi="Times New Roman"/>
        </w:rPr>
        <w:t>at network side, gNB needs to be able to map the received L1-RSRPs to the correct Tx-Rx beam pairs either directly or indirectly.</w:t>
      </w:r>
    </w:p>
    <w:p w14:paraId="4CEFA4AC" w14:textId="03D48B42" w:rsidR="00F95025" w:rsidRDefault="00F95025" w:rsidP="00DF0CE5">
      <w:pPr>
        <w:pStyle w:val="ListParagraph"/>
        <w:numPr>
          <w:ilvl w:val="2"/>
          <w:numId w:val="19"/>
        </w:numPr>
        <w:jc w:val="both"/>
        <w:rPr>
          <w:rFonts w:ascii="Times New Roman" w:hAnsi="Times New Roman"/>
        </w:rPr>
      </w:pPr>
      <w:r>
        <w:rPr>
          <w:rFonts w:ascii="Times New Roman" w:hAnsi="Times New Roman"/>
        </w:rPr>
        <w:t>Related measurement collection mechanism needs to be enhanced to enable gNB to derive the mapping between received L1-RSRP and corresponding Tx-Rx beam pair.</w:t>
      </w:r>
    </w:p>
    <w:p w14:paraId="6B755A27" w14:textId="3AE834D1" w:rsidR="001409E5" w:rsidRDefault="001409E5" w:rsidP="00DF0CE5">
      <w:pPr>
        <w:pStyle w:val="ListParagraph"/>
        <w:numPr>
          <w:ilvl w:val="1"/>
          <w:numId w:val="19"/>
        </w:numPr>
        <w:jc w:val="both"/>
        <w:rPr>
          <w:rFonts w:ascii="Times New Roman" w:hAnsi="Times New Roman"/>
        </w:rPr>
      </w:pPr>
      <w:r>
        <w:rPr>
          <w:rFonts w:ascii="Times New Roman" w:hAnsi="Times New Roman"/>
        </w:rPr>
        <w:t xml:space="preserve">Assistance </w:t>
      </w:r>
      <w:r w:rsidR="00A90B42">
        <w:rPr>
          <w:rFonts w:ascii="Times New Roman" w:hAnsi="Times New Roman"/>
        </w:rPr>
        <w:t>attribute(s) collection</w:t>
      </w:r>
    </w:p>
    <w:p w14:paraId="36AA03C4" w14:textId="42842565" w:rsidR="00496784" w:rsidRDefault="00787D91" w:rsidP="00DF0CE5">
      <w:pPr>
        <w:pStyle w:val="ListParagraph"/>
        <w:numPr>
          <w:ilvl w:val="2"/>
          <w:numId w:val="19"/>
        </w:numPr>
        <w:jc w:val="both"/>
        <w:rPr>
          <w:rFonts w:ascii="Times New Roman" w:hAnsi="Times New Roman"/>
        </w:rPr>
      </w:pPr>
      <w:r>
        <w:rPr>
          <w:rFonts w:ascii="Times New Roman" w:hAnsi="Times New Roman"/>
        </w:rPr>
        <w:t>U</w:t>
      </w:r>
      <w:r w:rsidR="00496784" w:rsidRPr="001409E5">
        <w:rPr>
          <w:rFonts w:ascii="Times New Roman" w:hAnsi="Times New Roman"/>
        </w:rPr>
        <w:t xml:space="preserve">sing assistance attributes like Rx beam angles </w:t>
      </w:r>
      <w:r>
        <w:rPr>
          <w:rFonts w:ascii="Times New Roman" w:hAnsi="Times New Roman"/>
        </w:rPr>
        <w:t xml:space="preserve">has shown to </w:t>
      </w:r>
      <w:r w:rsidR="00496784" w:rsidRPr="001409E5">
        <w:rPr>
          <w:rFonts w:ascii="Times New Roman" w:hAnsi="Times New Roman"/>
        </w:rPr>
        <w:t xml:space="preserve">improve </w:t>
      </w:r>
      <w:r>
        <w:rPr>
          <w:rFonts w:ascii="Times New Roman" w:hAnsi="Times New Roman"/>
        </w:rPr>
        <w:t xml:space="preserve">spatial-domain </w:t>
      </w:r>
      <w:r w:rsidR="00496784" w:rsidRPr="001409E5">
        <w:rPr>
          <w:rFonts w:ascii="Times New Roman" w:hAnsi="Times New Roman"/>
        </w:rPr>
        <w:t>beam prediction performance</w:t>
      </w:r>
      <w:r>
        <w:rPr>
          <w:rFonts w:ascii="Times New Roman" w:hAnsi="Times New Roman"/>
        </w:rPr>
        <w:t xml:space="preserve"> [3]</w:t>
      </w:r>
      <w:r w:rsidR="00496784" w:rsidRPr="001409E5">
        <w:rPr>
          <w:rFonts w:ascii="Times New Roman" w:hAnsi="Times New Roman"/>
        </w:rPr>
        <w:t>. In the case that AI/ML-base beam prediction in spatial domain is trained and deployed on gNB, Rx beam angles need to be shared by the UEs.</w:t>
      </w:r>
    </w:p>
    <w:p w14:paraId="54B5CB77" w14:textId="1F6BCBAB" w:rsidR="001409E5" w:rsidRPr="000B1B33" w:rsidRDefault="00896F12" w:rsidP="00DF0CE5">
      <w:pPr>
        <w:pStyle w:val="ListParagraph"/>
        <w:numPr>
          <w:ilvl w:val="2"/>
          <w:numId w:val="19"/>
        </w:numPr>
        <w:jc w:val="both"/>
        <w:rPr>
          <w:rFonts w:ascii="Times New Roman" w:hAnsi="Times New Roman"/>
        </w:rPr>
      </w:pPr>
      <w:r>
        <w:rPr>
          <w:rFonts w:ascii="Times New Roman" w:hAnsi="Times New Roman"/>
        </w:rPr>
        <w:t>Existing mechanism needs to be enhanced to collect/report assistance attributes (</w:t>
      </w:r>
      <w:r w:rsidR="00BD787A">
        <w:rPr>
          <w:rFonts w:ascii="Times New Roman" w:hAnsi="Times New Roman"/>
        </w:rPr>
        <w:t xml:space="preserve">like </w:t>
      </w:r>
      <w:r>
        <w:rPr>
          <w:rFonts w:ascii="Times New Roman" w:hAnsi="Times New Roman"/>
        </w:rPr>
        <w:t>Rx beam angles</w:t>
      </w:r>
      <w:r w:rsidR="00BD787A">
        <w:rPr>
          <w:rFonts w:ascii="Times New Roman" w:hAnsi="Times New Roman"/>
        </w:rPr>
        <w:t>, UE position, etc.</w:t>
      </w:r>
      <w:r>
        <w:rPr>
          <w:rFonts w:ascii="Times New Roman" w:hAnsi="Times New Roman"/>
        </w:rPr>
        <w:t xml:space="preserve">) that are needed for </w:t>
      </w:r>
      <w:r w:rsidR="004C0470">
        <w:rPr>
          <w:rFonts w:ascii="Times New Roman" w:hAnsi="Times New Roman"/>
        </w:rPr>
        <w:t>model training and model inference at least.</w:t>
      </w:r>
      <w:r>
        <w:rPr>
          <w:rFonts w:ascii="Times New Roman" w:hAnsi="Times New Roman"/>
        </w:rPr>
        <w:t xml:space="preserve"> </w:t>
      </w:r>
    </w:p>
    <w:p w14:paraId="0E7C3A4F" w14:textId="3C2D6F70" w:rsidR="00397F5C" w:rsidRPr="00BF2EAE" w:rsidRDefault="00397F5C" w:rsidP="00DF0CE5">
      <w:pPr>
        <w:pStyle w:val="ListParagraph"/>
        <w:numPr>
          <w:ilvl w:val="0"/>
          <w:numId w:val="19"/>
        </w:numPr>
        <w:jc w:val="both"/>
        <w:rPr>
          <w:rFonts w:ascii="Times New Roman" w:hAnsi="Times New Roman"/>
        </w:rPr>
      </w:pPr>
      <w:r w:rsidRPr="00BF2EAE">
        <w:rPr>
          <w:rFonts w:ascii="Times New Roman" w:hAnsi="Times New Roman"/>
        </w:rPr>
        <w:t xml:space="preserve">AI/ML model </w:t>
      </w:r>
      <w:r w:rsidR="000B1B33" w:rsidRPr="00BF2EAE">
        <w:rPr>
          <w:rFonts w:ascii="Times New Roman" w:hAnsi="Times New Roman"/>
        </w:rPr>
        <w:t>inference</w:t>
      </w:r>
      <w:r w:rsidRPr="00BF2EAE">
        <w:rPr>
          <w:rFonts w:ascii="Times New Roman" w:hAnsi="Times New Roman"/>
        </w:rPr>
        <w:t xml:space="preserve"> phase</w:t>
      </w:r>
    </w:p>
    <w:p w14:paraId="4B674322" w14:textId="35358F5F" w:rsidR="00C30EFB" w:rsidRDefault="00397F5C" w:rsidP="00DF0CE5">
      <w:pPr>
        <w:pStyle w:val="ListParagraph"/>
        <w:numPr>
          <w:ilvl w:val="1"/>
          <w:numId w:val="19"/>
        </w:numPr>
        <w:jc w:val="both"/>
        <w:rPr>
          <w:rFonts w:ascii="Times New Roman" w:hAnsi="Times New Roman"/>
        </w:rPr>
      </w:pPr>
      <w:r w:rsidRPr="00BF2EAE">
        <w:rPr>
          <w:rFonts w:ascii="Times New Roman" w:hAnsi="Times New Roman"/>
        </w:rPr>
        <w:t xml:space="preserve">Input (L1-RSRP) </w:t>
      </w:r>
      <w:r w:rsidR="000B1B33" w:rsidRPr="00BF2EAE">
        <w:rPr>
          <w:rFonts w:ascii="Times New Roman" w:hAnsi="Times New Roman"/>
        </w:rPr>
        <w:t>and assistance attributes required as input to the AI/ML model for spatial-beam prediction in the inference</w:t>
      </w:r>
      <w:r w:rsidR="000B1B33">
        <w:rPr>
          <w:rFonts w:ascii="Times New Roman" w:hAnsi="Times New Roman"/>
        </w:rPr>
        <w:t xml:space="preserve"> phase are the</w:t>
      </w:r>
      <w:r w:rsidR="004B3505">
        <w:rPr>
          <w:rFonts w:ascii="Times New Roman" w:hAnsi="Times New Roman"/>
        </w:rPr>
        <w:t xml:space="preserve"> same as in the training phase.</w:t>
      </w:r>
    </w:p>
    <w:p w14:paraId="62C9F498" w14:textId="456C0996" w:rsidR="0092031B" w:rsidRDefault="0092031B" w:rsidP="00DF0CE5">
      <w:pPr>
        <w:pStyle w:val="ListParagraph"/>
        <w:numPr>
          <w:ilvl w:val="0"/>
          <w:numId w:val="19"/>
        </w:numPr>
        <w:jc w:val="both"/>
        <w:rPr>
          <w:rFonts w:ascii="Times New Roman" w:hAnsi="Times New Roman"/>
        </w:rPr>
      </w:pPr>
      <w:r>
        <w:rPr>
          <w:rFonts w:ascii="Times New Roman" w:hAnsi="Times New Roman"/>
        </w:rPr>
        <w:t xml:space="preserve">AI/ML model </w:t>
      </w:r>
      <w:r w:rsidR="00E83FF1">
        <w:rPr>
          <w:rFonts w:ascii="Times New Roman" w:hAnsi="Times New Roman"/>
        </w:rPr>
        <w:t xml:space="preserve">selection / configuration </w:t>
      </w:r>
    </w:p>
    <w:p w14:paraId="697D249F" w14:textId="77777777" w:rsidR="00DE41CD" w:rsidRDefault="00E83FF1" w:rsidP="00DF0CE5">
      <w:pPr>
        <w:pStyle w:val="ListParagraph"/>
        <w:numPr>
          <w:ilvl w:val="1"/>
          <w:numId w:val="19"/>
        </w:numPr>
        <w:jc w:val="both"/>
        <w:rPr>
          <w:rFonts w:ascii="Times New Roman" w:hAnsi="Times New Roman"/>
        </w:rPr>
      </w:pPr>
      <w:r>
        <w:rPr>
          <w:rFonts w:ascii="Times New Roman" w:hAnsi="Times New Roman"/>
        </w:rPr>
        <w:t xml:space="preserve">Dependent on deployment scenario and UE capability, multiple AI/ML models may be used to support different scenarios. In this case, information like UE capability and/or other attributes like mobility may be used in selecting the AI/ML model. </w:t>
      </w:r>
    </w:p>
    <w:p w14:paraId="28741286" w14:textId="473EEB79" w:rsidR="000F6B13" w:rsidRPr="005D7490" w:rsidRDefault="00DE41CD" w:rsidP="00DF0CE5">
      <w:pPr>
        <w:pStyle w:val="ListParagraph"/>
        <w:numPr>
          <w:ilvl w:val="1"/>
          <w:numId w:val="19"/>
        </w:numPr>
        <w:jc w:val="both"/>
        <w:rPr>
          <w:rFonts w:ascii="Times New Roman" w:hAnsi="Times New Roman"/>
        </w:rPr>
      </w:pPr>
      <w:r>
        <w:rPr>
          <w:rFonts w:ascii="Times New Roman" w:hAnsi="Times New Roman"/>
        </w:rPr>
        <w:t>M</w:t>
      </w:r>
      <w:r w:rsidR="00E83FF1">
        <w:rPr>
          <w:rFonts w:ascii="Times New Roman" w:hAnsi="Times New Roman"/>
        </w:rPr>
        <w:t xml:space="preserve">odel switching / </w:t>
      </w:r>
      <w:r w:rsidR="00245B29">
        <w:rPr>
          <w:rFonts w:ascii="Times New Roman" w:hAnsi="Times New Roman"/>
        </w:rPr>
        <w:t>configuration may</w:t>
      </w:r>
      <w:r w:rsidR="00E83FF1">
        <w:rPr>
          <w:rFonts w:ascii="Times New Roman" w:hAnsi="Times New Roman"/>
        </w:rPr>
        <w:t xml:space="preserve"> be required</w:t>
      </w:r>
      <w:r>
        <w:rPr>
          <w:rFonts w:ascii="Times New Roman" w:hAnsi="Times New Roman"/>
        </w:rPr>
        <w:t xml:space="preserve"> after </w:t>
      </w:r>
      <w:r w:rsidR="009F005D">
        <w:rPr>
          <w:rFonts w:ascii="Times New Roman" w:hAnsi="Times New Roman"/>
        </w:rPr>
        <w:t xml:space="preserve">scenario </w:t>
      </w:r>
      <w:r>
        <w:rPr>
          <w:rFonts w:ascii="Times New Roman" w:hAnsi="Times New Roman"/>
        </w:rPr>
        <w:t>identif</w:t>
      </w:r>
      <w:r w:rsidR="009F005D">
        <w:rPr>
          <w:rFonts w:ascii="Times New Roman" w:hAnsi="Times New Roman"/>
        </w:rPr>
        <w:t>ication</w:t>
      </w:r>
      <w:r w:rsidR="0033385E">
        <w:rPr>
          <w:rFonts w:ascii="Times New Roman" w:hAnsi="Times New Roman"/>
        </w:rPr>
        <w:t xml:space="preserve"> procedure</w:t>
      </w:r>
      <w:r w:rsidR="00E83FF1">
        <w:rPr>
          <w:rFonts w:ascii="Times New Roman" w:hAnsi="Times New Roman"/>
        </w:rPr>
        <w:t>.</w:t>
      </w:r>
    </w:p>
    <w:p w14:paraId="5E70A58E" w14:textId="77777777" w:rsidR="00C30EFB" w:rsidRDefault="00C30EFB" w:rsidP="00C30EFB">
      <w:pPr>
        <w:pStyle w:val="ListParagraph"/>
        <w:rPr>
          <w:rFonts w:ascii="Times New Roman" w:hAnsi="Times New Roman"/>
        </w:rPr>
      </w:pPr>
    </w:p>
    <w:p w14:paraId="64E057E7" w14:textId="4F540119" w:rsidR="00E6322F" w:rsidRDefault="00E6322F" w:rsidP="00B52928">
      <w:pPr>
        <w:spacing w:after="180"/>
        <w:ind w:left="360"/>
        <w:rPr>
          <w:b/>
          <w:bCs/>
          <w:i/>
          <w:iCs/>
          <w:sz w:val="18"/>
          <w:szCs w:val="18"/>
          <w:lang w:eastAsia="x-none"/>
        </w:rPr>
      </w:pPr>
      <w:r w:rsidRPr="002B295B">
        <w:rPr>
          <w:b/>
          <w:bCs/>
          <w:i/>
          <w:iCs/>
          <w:lang w:eastAsia="x-none"/>
        </w:rPr>
        <w:t xml:space="preserve">Observation </w:t>
      </w:r>
      <w:r w:rsidR="008F478E">
        <w:rPr>
          <w:b/>
          <w:bCs/>
          <w:i/>
          <w:iCs/>
          <w:lang w:eastAsia="x-none"/>
        </w:rPr>
        <w:t>3</w:t>
      </w:r>
      <w:r w:rsidRPr="002B295B">
        <w:rPr>
          <w:b/>
          <w:bCs/>
          <w:i/>
          <w:iCs/>
          <w:lang w:eastAsia="x-none"/>
        </w:rPr>
        <w:t xml:space="preserve">: </w:t>
      </w:r>
      <w:r w:rsidR="002B295B" w:rsidRPr="002B295B">
        <w:rPr>
          <w:b/>
          <w:bCs/>
          <w:i/>
          <w:iCs/>
          <w:lang w:eastAsia="x-none"/>
        </w:rPr>
        <w:t>For BM-Case1, considering Alt.1 in which Set B is a subset of Set A and the prediction result is Top-K beam pairs, there is a need to map</w:t>
      </w:r>
      <w:r w:rsidR="002B295B" w:rsidRPr="002B295B">
        <w:rPr>
          <w:b/>
          <w:bCs/>
          <w:i/>
          <w:iCs/>
        </w:rPr>
        <w:t xml:space="preserve"> L1-RSRPs to the correct Tx-Rx beam pairs either directly or indirectly</w:t>
      </w:r>
      <w:r w:rsidR="00B52928">
        <w:rPr>
          <w:b/>
          <w:bCs/>
          <w:i/>
          <w:iCs/>
        </w:rPr>
        <w:t xml:space="preserve"> for training and inference purpose</w:t>
      </w:r>
      <w:r w:rsidR="002B295B" w:rsidRPr="002B295B">
        <w:rPr>
          <w:b/>
          <w:bCs/>
          <w:i/>
          <w:iCs/>
          <w:sz w:val="18"/>
          <w:szCs w:val="18"/>
          <w:lang w:eastAsia="x-none"/>
        </w:rPr>
        <w:t>.</w:t>
      </w:r>
    </w:p>
    <w:p w14:paraId="515F54BA" w14:textId="73C3ED0A" w:rsidR="00B463E7" w:rsidRDefault="00B463E7" w:rsidP="00B52928">
      <w:pPr>
        <w:spacing w:after="180"/>
        <w:ind w:left="360"/>
        <w:rPr>
          <w:b/>
          <w:bCs/>
          <w:i/>
          <w:iCs/>
          <w:sz w:val="18"/>
          <w:szCs w:val="18"/>
          <w:lang w:eastAsia="x-none"/>
        </w:rPr>
      </w:pPr>
      <w:r w:rsidRPr="002B295B">
        <w:rPr>
          <w:b/>
          <w:bCs/>
          <w:i/>
          <w:iCs/>
          <w:lang w:eastAsia="x-none"/>
        </w:rPr>
        <w:t xml:space="preserve">Observation </w:t>
      </w:r>
      <w:r w:rsidR="008F478E">
        <w:rPr>
          <w:b/>
          <w:bCs/>
          <w:i/>
          <w:iCs/>
          <w:lang w:eastAsia="x-none"/>
        </w:rPr>
        <w:t>4</w:t>
      </w:r>
      <w:r w:rsidRPr="002B295B">
        <w:rPr>
          <w:b/>
          <w:bCs/>
          <w:i/>
          <w:iCs/>
          <w:lang w:eastAsia="x-none"/>
        </w:rPr>
        <w:t xml:space="preserve">: For BM-Case1, considering Alt.1 in which Set B is a subset of Set A and </w:t>
      </w:r>
      <w:r>
        <w:rPr>
          <w:b/>
          <w:bCs/>
          <w:i/>
          <w:iCs/>
          <w:lang w:eastAsia="x-none"/>
        </w:rPr>
        <w:t>assistance attributes like Tx/Rx beam angles are used as input to the</w:t>
      </w:r>
      <w:r w:rsidR="00C15E10">
        <w:rPr>
          <w:b/>
          <w:bCs/>
          <w:i/>
          <w:iCs/>
          <w:lang w:eastAsia="x-none"/>
        </w:rPr>
        <w:t xml:space="preserve"> network side</w:t>
      </w:r>
      <w:r>
        <w:rPr>
          <w:b/>
          <w:bCs/>
          <w:i/>
          <w:iCs/>
          <w:lang w:eastAsia="x-none"/>
        </w:rPr>
        <w:t xml:space="preserve"> AI/ML model, there is a need </w:t>
      </w:r>
      <w:r w:rsidR="002967EA">
        <w:rPr>
          <w:b/>
          <w:bCs/>
          <w:i/>
          <w:iCs/>
          <w:lang w:eastAsia="x-none"/>
        </w:rPr>
        <w:t>for gNB to collect such attributes for</w:t>
      </w:r>
      <w:r>
        <w:rPr>
          <w:b/>
          <w:bCs/>
          <w:i/>
          <w:iCs/>
        </w:rPr>
        <w:t xml:space="preserve"> training and inference purpose.</w:t>
      </w:r>
    </w:p>
    <w:p w14:paraId="1F62F27B" w14:textId="75388E8E" w:rsidR="00B463E7" w:rsidRDefault="00B52928" w:rsidP="00696E13">
      <w:pPr>
        <w:spacing w:after="360"/>
        <w:ind w:left="360"/>
        <w:rPr>
          <w:b/>
          <w:bCs/>
          <w:i/>
          <w:iCs/>
          <w:sz w:val="18"/>
          <w:szCs w:val="18"/>
          <w:lang w:eastAsia="x-none"/>
        </w:rPr>
      </w:pPr>
      <w:r w:rsidRPr="002B295B">
        <w:rPr>
          <w:b/>
          <w:bCs/>
          <w:i/>
          <w:iCs/>
          <w:lang w:eastAsia="x-none"/>
        </w:rPr>
        <w:t xml:space="preserve">Observation </w:t>
      </w:r>
      <w:r w:rsidR="008F478E">
        <w:rPr>
          <w:b/>
          <w:bCs/>
          <w:i/>
          <w:iCs/>
          <w:lang w:eastAsia="x-none"/>
        </w:rPr>
        <w:t>5</w:t>
      </w:r>
      <w:r w:rsidRPr="002B295B">
        <w:rPr>
          <w:b/>
          <w:bCs/>
          <w:i/>
          <w:iCs/>
          <w:lang w:eastAsia="x-none"/>
        </w:rPr>
        <w:t xml:space="preserve">: </w:t>
      </w:r>
      <w:r w:rsidR="00C213F7">
        <w:rPr>
          <w:b/>
          <w:bCs/>
          <w:i/>
          <w:iCs/>
          <w:lang w:eastAsia="x-none"/>
        </w:rPr>
        <w:t xml:space="preserve">In the scenario that multiple AI/ML models for beam management are trained and deployed (each may be targeted for a given scenario or scenario family), </w:t>
      </w:r>
      <w:r w:rsidR="006B3F20">
        <w:rPr>
          <w:b/>
          <w:bCs/>
          <w:i/>
          <w:iCs/>
          <w:lang w:eastAsia="x-none"/>
        </w:rPr>
        <w:t>model selection (based on network and/or UE scenario</w:t>
      </w:r>
      <w:r w:rsidR="00493ED2">
        <w:rPr>
          <w:b/>
          <w:bCs/>
          <w:i/>
          <w:iCs/>
          <w:lang w:eastAsia="x-none"/>
        </w:rPr>
        <w:t>/capability</w:t>
      </w:r>
      <w:r w:rsidR="006B3F20">
        <w:rPr>
          <w:b/>
          <w:bCs/>
          <w:i/>
          <w:iCs/>
          <w:lang w:eastAsia="x-none"/>
        </w:rPr>
        <w:t>) and model configuration/switching (including activation, deactivation) may be needed</w:t>
      </w:r>
      <w:r w:rsidR="00493ED2">
        <w:rPr>
          <w:b/>
          <w:bCs/>
          <w:i/>
          <w:iCs/>
          <w:lang w:eastAsia="x-none"/>
        </w:rPr>
        <w:t xml:space="preserve"> </w:t>
      </w:r>
      <w:r w:rsidR="00696E13">
        <w:rPr>
          <w:b/>
          <w:bCs/>
          <w:i/>
          <w:iCs/>
          <w:lang w:eastAsia="x-none"/>
        </w:rPr>
        <w:t>to</w:t>
      </w:r>
      <w:r w:rsidR="00493ED2">
        <w:rPr>
          <w:b/>
          <w:bCs/>
          <w:i/>
          <w:iCs/>
          <w:lang w:eastAsia="x-none"/>
        </w:rPr>
        <w:t xml:space="preserve"> support various scenarios</w:t>
      </w:r>
      <w:r w:rsidRPr="002B295B">
        <w:rPr>
          <w:b/>
          <w:bCs/>
          <w:i/>
          <w:iCs/>
          <w:sz w:val="18"/>
          <w:szCs w:val="18"/>
          <w:lang w:eastAsia="x-none"/>
        </w:rPr>
        <w:t>.</w:t>
      </w:r>
    </w:p>
    <w:p w14:paraId="6FBAF639" w14:textId="1693334C" w:rsidR="00B52928" w:rsidRDefault="004B7706" w:rsidP="00B463E7">
      <w:pPr>
        <w:spacing w:before="180" w:after="180"/>
        <w:ind w:left="360"/>
        <w:rPr>
          <w:b/>
          <w:bCs/>
          <w:i/>
          <w:iCs/>
          <w:sz w:val="18"/>
          <w:szCs w:val="18"/>
          <w:lang w:eastAsia="x-none"/>
        </w:rPr>
      </w:pPr>
      <w:r>
        <w:rPr>
          <w:b/>
          <w:bCs/>
          <w:i/>
          <w:iCs/>
          <w:lang w:eastAsia="x-none"/>
        </w:rPr>
        <w:t>Proposal</w:t>
      </w:r>
      <w:r w:rsidRPr="004B7706">
        <w:rPr>
          <w:b/>
          <w:bCs/>
          <w:i/>
          <w:iCs/>
          <w:lang w:eastAsia="x-none"/>
        </w:rPr>
        <w:t xml:space="preserve"> </w:t>
      </w:r>
      <w:r w:rsidR="008F478E">
        <w:rPr>
          <w:b/>
          <w:bCs/>
          <w:i/>
          <w:iCs/>
          <w:lang w:eastAsia="x-none"/>
        </w:rPr>
        <w:t>3</w:t>
      </w:r>
      <w:r w:rsidRPr="004B7706">
        <w:rPr>
          <w:b/>
          <w:bCs/>
          <w:i/>
          <w:iCs/>
          <w:lang w:eastAsia="x-none"/>
        </w:rPr>
        <w:t xml:space="preserve">: </w:t>
      </w:r>
      <w:r w:rsidR="00CD251D">
        <w:rPr>
          <w:b/>
          <w:bCs/>
          <w:i/>
          <w:iCs/>
          <w:lang w:eastAsia="x-none"/>
        </w:rPr>
        <w:t xml:space="preserve">Regarding BM-Case1, </w:t>
      </w:r>
      <w:r w:rsidR="00C30EFB">
        <w:rPr>
          <w:b/>
          <w:bCs/>
          <w:i/>
          <w:iCs/>
          <w:lang w:eastAsia="x-none"/>
        </w:rPr>
        <w:t xml:space="preserve">when Set B is a subset of Set A, </w:t>
      </w:r>
      <w:r w:rsidR="00CD251D">
        <w:rPr>
          <w:b/>
          <w:bCs/>
          <w:i/>
          <w:iCs/>
          <w:lang w:eastAsia="x-none"/>
        </w:rPr>
        <w:t xml:space="preserve">study the standards impact </w:t>
      </w:r>
      <w:r w:rsidR="00C30EFB">
        <w:rPr>
          <w:b/>
          <w:bCs/>
          <w:i/>
          <w:iCs/>
          <w:lang w:eastAsia="x-none"/>
        </w:rPr>
        <w:t xml:space="preserve">to </w:t>
      </w:r>
      <w:r w:rsidR="00311A7D">
        <w:rPr>
          <w:b/>
          <w:bCs/>
          <w:i/>
          <w:iCs/>
          <w:lang w:eastAsia="x-none"/>
        </w:rPr>
        <w:t>enable</w:t>
      </w:r>
      <w:r w:rsidR="00C30EFB">
        <w:rPr>
          <w:b/>
          <w:bCs/>
          <w:i/>
          <w:iCs/>
          <w:lang w:eastAsia="x-none"/>
        </w:rPr>
        <w:t xml:space="preserve"> </w:t>
      </w:r>
      <w:r w:rsidR="007E70EC">
        <w:rPr>
          <w:b/>
          <w:bCs/>
          <w:i/>
          <w:iCs/>
          <w:lang w:eastAsia="x-none"/>
        </w:rPr>
        <w:t>g</w:t>
      </w:r>
      <w:r w:rsidR="00C30EFB">
        <w:rPr>
          <w:b/>
          <w:bCs/>
          <w:i/>
          <w:iCs/>
          <w:lang w:eastAsia="x-none"/>
        </w:rPr>
        <w:t>NB</w:t>
      </w:r>
      <w:r w:rsidR="00CD251D">
        <w:rPr>
          <w:b/>
          <w:bCs/>
          <w:i/>
          <w:iCs/>
          <w:lang w:eastAsia="x-none"/>
        </w:rPr>
        <w:t xml:space="preserve"> </w:t>
      </w:r>
      <w:r w:rsidR="00C30EFB">
        <w:rPr>
          <w:b/>
          <w:bCs/>
          <w:i/>
          <w:iCs/>
          <w:lang w:eastAsia="x-none"/>
        </w:rPr>
        <w:t>to map the received</w:t>
      </w:r>
      <w:r w:rsidR="00CD251D">
        <w:rPr>
          <w:b/>
          <w:bCs/>
          <w:i/>
          <w:iCs/>
          <w:lang w:eastAsia="x-none"/>
        </w:rPr>
        <w:t xml:space="preserve"> L1-</w:t>
      </w:r>
      <w:r w:rsidR="00C30EFB">
        <w:rPr>
          <w:b/>
          <w:bCs/>
          <w:i/>
          <w:iCs/>
          <w:lang w:eastAsia="x-none"/>
        </w:rPr>
        <w:t>RSRP measurements to the corresponding Tx-Rx beam pairs.</w:t>
      </w:r>
    </w:p>
    <w:p w14:paraId="189A258E" w14:textId="13EF68EB" w:rsidR="00B52928" w:rsidRDefault="00C30EFB" w:rsidP="00B52928">
      <w:pPr>
        <w:spacing w:after="180"/>
        <w:ind w:left="360"/>
        <w:rPr>
          <w:b/>
          <w:bCs/>
          <w:i/>
          <w:iCs/>
          <w:sz w:val="18"/>
          <w:szCs w:val="18"/>
          <w:lang w:eastAsia="x-none"/>
        </w:rPr>
      </w:pPr>
      <w:r>
        <w:rPr>
          <w:b/>
          <w:bCs/>
          <w:i/>
          <w:iCs/>
          <w:lang w:eastAsia="x-none"/>
        </w:rPr>
        <w:t>Proposal</w:t>
      </w:r>
      <w:r w:rsidRPr="004B7706">
        <w:rPr>
          <w:b/>
          <w:bCs/>
          <w:i/>
          <w:iCs/>
          <w:lang w:eastAsia="x-none"/>
        </w:rPr>
        <w:t xml:space="preserve"> </w:t>
      </w:r>
      <w:r w:rsidR="008F478E">
        <w:rPr>
          <w:b/>
          <w:bCs/>
          <w:i/>
          <w:iCs/>
          <w:lang w:eastAsia="x-none"/>
        </w:rPr>
        <w:t>4</w:t>
      </w:r>
      <w:r w:rsidRPr="004B7706">
        <w:rPr>
          <w:b/>
          <w:bCs/>
          <w:i/>
          <w:iCs/>
          <w:lang w:eastAsia="x-none"/>
        </w:rPr>
        <w:t xml:space="preserve">: </w:t>
      </w:r>
      <w:r>
        <w:rPr>
          <w:b/>
          <w:bCs/>
          <w:i/>
          <w:iCs/>
          <w:lang w:eastAsia="x-none"/>
        </w:rPr>
        <w:t xml:space="preserve">Regarding BM-Case1, when Set B is a subset of Set A, study the standards impact </w:t>
      </w:r>
      <w:r w:rsidR="007E70EC">
        <w:rPr>
          <w:b/>
          <w:bCs/>
          <w:i/>
          <w:iCs/>
          <w:lang w:eastAsia="x-none"/>
        </w:rPr>
        <w:t xml:space="preserve">to enable gNB to collect assistance </w:t>
      </w:r>
      <w:r w:rsidR="007E70EC" w:rsidRPr="007E70EC">
        <w:rPr>
          <w:b/>
          <w:bCs/>
          <w:i/>
          <w:iCs/>
          <w:lang w:eastAsia="x-none"/>
        </w:rPr>
        <w:t xml:space="preserve">attributes </w:t>
      </w:r>
      <w:r w:rsidR="007E70EC" w:rsidRPr="007E70EC">
        <w:rPr>
          <w:b/>
          <w:bCs/>
          <w:i/>
          <w:iCs/>
        </w:rPr>
        <w:t>that are needed for model training and model inference</w:t>
      </w:r>
      <w:r w:rsidR="007E70EC">
        <w:rPr>
          <w:b/>
          <w:bCs/>
          <w:i/>
          <w:iCs/>
        </w:rPr>
        <w:t>.</w:t>
      </w:r>
    </w:p>
    <w:p w14:paraId="6BE1A085" w14:textId="32D913E2" w:rsidR="000F6B13" w:rsidRPr="00B52928" w:rsidRDefault="000F6B13" w:rsidP="00B52928">
      <w:pPr>
        <w:spacing w:after="180"/>
        <w:ind w:left="360"/>
        <w:rPr>
          <w:b/>
          <w:bCs/>
          <w:i/>
          <w:iCs/>
          <w:sz w:val="18"/>
          <w:szCs w:val="18"/>
          <w:lang w:eastAsia="x-none"/>
        </w:rPr>
      </w:pPr>
      <w:r>
        <w:rPr>
          <w:b/>
          <w:bCs/>
          <w:i/>
          <w:iCs/>
          <w:lang w:eastAsia="x-none"/>
        </w:rPr>
        <w:t>Proposal</w:t>
      </w:r>
      <w:r w:rsidRPr="004B7706">
        <w:rPr>
          <w:b/>
          <w:bCs/>
          <w:i/>
          <w:iCs/>
          <w:lang w:eastAsia="x-none"/>
        </w:rPr>
        <w:t xml:space="preserve"> </w:t>
      </w:r>
      <w:r w:rsidR="008F478E">
        <w:rPr>
          <w:b/>
          <w:bCs/>
          <w:i/>
          <w:iCs/>
          <w:lang w:eastAsia="x-none"/>
        </w:rPr>
        <w:t>5</w:t>
      </w:r>
      <w:r w:rsidRPr="004B7706">
        <w:rPr>
          <w:b/>
          <w:bCs/>
          <w:i/>
          <w:iCs/>
          <w:lang w:eastAsia="x-none"/>
        </w:rPr>
        <w:t xml:space="preserve">: </w:t>
      </w:r>
      <w:r>
        <w:rPr>
          <w:b/>
          <w:bCs/>
          <w:i/>
          <w:iCs/>
          <w:lang w:eastAsia="x-none"/>
        </w:rPr>
        <w:t xml:space="preserve">Regarding </w:t>
      </w:r>
      <w:r w:rsidR="0037185D">
        <w:rPr>
          <w:b/>
          <w:bCs/>
          <w:i/>
          <w:iCs/>
          <w:lang w:eastAsia="x-none"/>
        </w:rPr>
        <w:t>AI/ML-based beam management</w:t>
      </w:r>
      <w:r>
        <w:rPr>
          <w:b/>
          <w:bCs/>
          <w:i/>
          <w:iCs/>
          <w:lang w:eastAsia="x-none"/>
        </w:rPr>
        <w:t>, study the standards impact</w:t>
      </w:r>
      <w:r w:rsidR="00677F00">
        <w:rPr>
          <w:b/>
          <w:bCs/>
          <w:i/>
          <w:iCs/>
          <w:lang w:eastAsia="x-none"/>
        </w:rPr>
        <w:t xml:space="preserve">, including AI/ML related UE capability reporting, </w:t>
      </w:r>
      <w:r w:rsidR="00486D9D">
        <w:rPr>
          <w:b/>
          <w:bCs/>
          <w:i/>
          <w:iCs/>
          <w:lang w:eastAsia="x-none"/>
        </w:rPr>
        <w:t>related to AI/ML model selection</w:t>
      </w:r>
      <w:r w:rsidR="00A13A9A">
        <w:rPr>
          <w:b/>
          <w:bCs/>
          <w:i/>
          <w:iCs/>
          <w:lang w:eastAsia="x-none"/>
        </w:rPr>
        <w:t>/</w:t>
      </w:r>
      <w:r w:rsidR="0033385E">
        <w:rPr>
          <w:b/>
          <w:bCs/>
          <w:i/>
          <w:iCs/>
          <w:lang w:eastAsia="x-none"/>
        </w:rPr>
        <w:t xml:space="preserve">configuration (like </w:t>
      </w:r>
      <w:r w:rsidR="00A13A9A">
        <w:rPr>
          <w:b/>
          <w:bCs/>
          <w:i/>
          <w:iCs/>
          <w:lang w:eastAsia="x-none"/>
        </w:rPr>
        <w:t>activation/deactivation</w:t>
      </w:r>
      <w:r w:rsidR="0033385E">
        <w:rPr>
          <w:b/>
          <w:bCs/>
          <w:i/>
          <w:iCs/>
          <w:lang w:eastAsia="x-none"/>
        </w:rPr>
        <w:t>)</w:t>
      </w:r>
      <w:r w:rsidR="00A13A9A">
        <w:rPr>
          <w:b/>
          <w:bCs/>
          <w:i/>
          <w:iCs/>
          <w:lang w:eastAsia="x-none"/>
        </w:rPr>
        <w:t xml:space="preserve"> in</w:t>
      </w:r>
      <w:r w:rsidR="00486D9D">
        <w:rPr>
          <w:b/>
          <w:bCs/>
          <w:i/>
          <w:iCs/>
          <w:lang w:eastAsia="x-none"/>
        </w:rPr>
        <w:t xml:space="preserve"> </w:t>
      </w:r>
      <w:r w:rsidR="00A13A9A">
        <w:rPr>
          <w:b/>
          <w:bCs/>
          <w:i/>
          <w:iCs/>
          <w:lang w:eastAsia="x-none"/>
        </w:rPr>
        <w:t>case multiple</w:t>
      </w:r>
      <w:r w:rsidR="00486D9D">
        <w:rPr>
          <w:b/>
          <w:bCs/>
          <w:i/>
          <w:iCs/>
          <w:lang w:eastAsia="x-none"/>
        </w:rPr>
        <w:t xml:space="preserve"> trained AI/ML models</w:t>
      </w:r>
      <w:r w:rsidR="00A13A9A">
        <w:rPr>
          <w:b/>
          <w:bCs/>
          <w:i/>
          <w:iCs/>
          <w:lang w:eastAsia="x-none"/>
        </w:rPr>
        <w:t xml:space="preserve"> are </w:t>
      </w:r>
      <w:r w:rsidR="00245B29">
        <w:rPr>
          <w:b/>
          <w:bCs/>
          <w:i/>
          <w:iCs/>
          <w:lang w:eastAsia="x-none"/>
        </w:rPr>
        <w:t>deployed</w:t>
      </w:r>
      <w:r w:rsidR="00486D9D">
        <w:rPr>
          <w:b/>
          <w:bCs/>
          <w:i/>
          <w:iCs/>
          <w:lang w:eastAsia="x-none"/>
        </w:rPr>
        <w:t>.</w:t>
      </w:r>
    </w:p>
    <w:p w14:paraId="38730BCB" w14:textId="37ADE79F" w:rsidR="00515DBD" w:rsidRPr="005863CF" w:rsidRDefault="00496784" w:rsidP="005863CF">
      <w:r>
        <w:t xml:space="preserve"> </w:t>
      </w:r>
    </w:p>
    <w:p w14:paraId="2523DEBB" w14:textId="77777777" w:rsidR="00515DBD" w:rsidRPr="00493C77" w:rsidRDefault="006F003A" w:rsidP="00515DBD">
      <w:pPr>
        <w:pStyle w:val="Heading1"/>
      </w:pPr>
      <w:r>
        <w:rPr>
          <w:i/>
          <w:iCs/>
          <w:lang w:eastAsia="x-none"/>
        </w:rPr>
        <w:t xml:space="preserve"> </w:t>
      </w:r>
      <w:r w:rsidR="00515DBD" w:rsidRPr="00493C77">
        <w:t>Conclusions</w:t>
      </w:r>
    </w:p>
    <w:p w14:paraId="43FB816A" w14:textId="6F881287" w:rsidR="00A9618F" w:rsidRDefault="00515DBD" w:rsidP="009C6B10">
      <w:pPr>
        <w:spacing w:after="180"/>
      </w:pPr>
      <w:r w:rsidRPr="0064769F">
        <w:t xml:space="preserve">In this </w:t>
      </w:r>
      <w:r>
        <w:t xml:space="preserve">contribution, we </w:t>
      </w:r>
      <w:r w:rsidR="008352A6">
        <w:t>discussed</w:t>
      </w:r>
      <w:r>
        <w:t xml:space="preserve"> </w:t>
      </w:r>
      <w:r w:rsidR="00D26404">
        <w:t>aspects related to AI/ML-based beam management use case other than EVM</w:t>
      </w:r>
      <w:r w:rsidR="008352A6">
        <w:t>;</w:t>
      </w:r>
      <w:r w:rsidR="00A9618F">
        <w:t xml:space="preserve"> our observations and proposals are as follows.</w:t>
      </w:r>
    </w:p>
    <w:p w14:paraId="1DE6A317" w14:textId="77777777" w:rsidR="007F5FF3" w:rsidRDefault="008F478E" w:rsidP="005C1494">
      <w:pPr>
        <w:spacing w:line="276" w:lineRule="auto"/>
        <w:rPr>
          <w:b/>
          <w:bCs/>
          <w:i/>
          <w:iCs/>
          <w:lang w:eastAsia="x-none"/>
        </w:rPr>
      </w:pPr>
      <w:bookmarkStart w:id="3" w:name="_Ref124589665"/>
      <w:bookmarkStart w:id="4" w:name="_Ref71620620"/>
      <w:bookmarkStart w:id="5" w:name="_Ref124671424"/>
      <w:r w:rsidRPr="008F478E">
        <w:rPr>
          <w:b/>
          <w:bCs/>
          <w:i/>
          <w:iCs/>
          <w:lang w:eastAsia="x-none"/>
        </w:rPr>
        <w:lastRenderedPageBreak/>
        <w:t>Observation 1: Given the dynamic nature in the propagation environment, online (reinforcement) learning may be a good alternative for AI/ML-based beam management in addition to offline learning approach like supervised learning.</w:t>
      </w:r>
    </w:p>
    <w:p w14:paraId="0D2AC037" w14:textId="12929EE6" w:rsidR="008F478E" w:rsidRPr="007F5FF3" w:rsidRDefault="007F5FF3" w:rsidP="005C1494">
      <w:pPr>
        <w:spacing w:line="276" w:lineRule="auto"/>
        <w:rPr>
          <w:b/>
          <w:bCs/>
          <w:i/>
          <w:iCs/>
          <w:lang w:eastAsia="x-none"/>
        </w:rPr>
      </w:pPr>
      <w:r w:rsidRPr="007F5FF3">
        <w:rPr>
          <w:b/>
          <w:bCs/>
          <w:i/>
          <w:iCs/>
          <w:lang w:eastAsia="x-none"/>
        </w:rPr>
        <w:t>Observation 2: Input and output are essential parts of AI/ML model training/inference. It is convenient to carry out the use case discussion if the potential main input and output options are shared among companies while the details like format, shape may be considered as implementation dependent</w:t>
      </w:r>
      <w:r w:rsidR="008F478E" w:rsidRPr="007F5FF3">
        <w:rPr>
          <w:b/>
          <w:bCs/>
          <w:i/>
          <w:iCs/>
          <w:lang w:eastAsia="x-none"/>
        </w:rPr>
        <w:t xml:space="preserve">.  </w:t>
      </w:r>
    </w:p>
    <w:p w14:paraId="0EF9B11F" w14:textId="28C2283D" w:rsidR="00AC1501" w:rsidRDefault="00AC1501" w:rsidP="005C1494">
      <w:pPr>
        <w:spacing w:after="180" w:line="276" w:lineRule="auto"/>
        <w:rPr>
          <w:b/>
          <w:bCs/>
          <w:i/>
          <w:iCs/>
          <w:sz w:val="18"/>
          <w:szCs w:val="18"/>
          <w:lang w:eastAsia="x-none"/>
        </w:rPr>
      </w:pPr>
      <w:r w:rsidRPr="002B295B">
        <w:rPr>
          <w:b/>
          <w:bCs/>
          <w:i/>
          <w:iCs/>
          <w:lang w:eastAsia="x-none"/>
        </w:rPr>
        <w:t xml:space="preserve">Observation </w:t>
      </w:r>
      <w:r w:rsidR="008F478E">
        <w:rPr>
          <w:b/>
          <w:bCs/>
          <w:i/>
          <w:iCs/>
          <w:lang w:eastAsia="x-none"/>
        </w:rPr>
        <w:t>3</w:t>
      </w:r>
      <w:r w:rsidRPr="002B295B">
        <w:rPr>
          <w:b/>
          <w:bCs/>
          <w:i/>
          <w:iCs/>
          <w:lang w:eastAsia="x-none"/>
        </w:rPr>
        <w:t>: For BM-Case1, considering Alt.1 in which Set B is a subset of Set A and the prediction result is Top-K beam pairs, there is a need to map</w:t>
      </w:r>
      <w:r w:rsidRPr="002B295B">
        <w:rPr>
          <w:b/>
          <w:bCs/>
          <w:i/>
          <w:iCs/>
        </w:rPr>
        <w:t xml:space="preserve"> L1-RSRPs to the correct Tx-Rx beam pairs either directly or indirectly</w:t>
      </w:r>
      <w:r>
        <w:rPr>
          <w:b/>
          <w:bCs/>
          <w:i/>
          <w:iCs/>
        </w:rPr>
        <w:t xml:space="preserve"> for training and inference purpose</w:t>
      </w:r>
      <w:r w:rsidRPr="002B295B">
        <w:rPr>
          <w:b/>
          <w:bCs/>
          <w:i/>
          <w:iCs/>
          <w:sz w:val="18"/>
          <w:szCs w:val="18"/>
          <w:lang w:eastAsia="x-none"/>
        </w:rPr>
        <w:t>.</w:t>
      </w:r>
    </w:p>
    <w:p w14:paraId="1C0CBDB8" w14:textId="612E33EB" w:rsidR="00AC1501" w:rsidRDefault="00AC1501" w:rsidP="005C1494">
      <w:pPr>
        <w:spacing w:after="180" w:line="276" w:lineRule="auto"/>
        <w:rPr>
          <w:b/>
          <w:bCs/>
          <w:i/>
          <w:iCs/>
          <w:sz w:val="18"/>
          <w:szCs w:val="18"/>
          <w:lang w:eastAsia="x-none"/>
        </w:rPr>
      </w:pPr>
      <w:r w:rsidRPr="002B295B">
        <w:rPr>
          <w:b/>
          <w:bCs/>
          <w:i/>
          <w:iCs/>
          <w:lang w:eastAsia="x-none"/>
        </w:rPr>
        <w:t xml:space="preserve">Observation </w:t>
      </w:r>
      <w:r w:rsidR="008F478E">
        <w:rPr>
          <w:b/>
          <w:bCs/>
          <w:i/>
          <w:iCs/>
          <w:lang w:eastAsia="x-none"/>
        </w:rPr>
        <w:t>4</w:t>
      </w:r>
      <w:r w:rsidRPr="002B295B">
        <w:rPr>
          <w:b/>
          <w:bCs/>
          <w:i/>
          <w:iCs/>
          <w:lang w:eastAsia="x-none"/>
        </w:rPr>
        <w:t xml:space="preserve">: For BM-Case1, considering Alt.1 in which Set B is a subset of Set A and </w:t>
      </w:r>
      <w:r>
        <w:rPr>
          <w:b/>
          <w:bCs/>
          <w:i/>
          <w:iCs/>
          <w:lang w:eastAsia="x-none"/>
        </w:rPr>
        <w:t>assistance attributes like Tx/Rx beam angles are used as input to the network side AI/ML model, there is a need for gNB to collect such attributes for</w:t>
      </w:r>
      <w:r>
        <w:rPr>
          <w:b/>
          <w:bCs/>
          <w:i/>
          <w:iCs/>
        </w:rPr>
        <w:t xml:space="preserve"> training and inference purpose.</w:t>
      </w:r>
    </w:p>
    <w:p w14:paraId="2FD6EBF3" w14:textId="163747AF" w:rsidR="00AC1501" w:rsidRDefault="00AC1501" w:rsidP="005C1494">
      <w:pPr>
        <w:spacing w:after="360" w:line="276" w:lineRule="auto"/>
        <w:rPr>
          <w:b/>
          <w:bCs/>
          <w:i/>
          <w:iCs/>
          <w:sz w:val="18"/>
          <w:szCs w:val="18"/>
          <w:lang w:eastAsia="x-none"/>
        </w:rPr>
      </w:pPr>
      <w:r w:rsidRPr="002B295B">
        <w:rPr>
          <w:b/>
          <w:bCs/>
          <w:i/>
          <w:iCs/>
          <w:lang w:eastAsia="x-none"/>
        </w:rPr>
        <w:t xml:space="preserve">Observation </w:t>
      </w:r>
      <w:r w:rsidR="008F478E">
        <w:rPr>
          <w:b/>
          <w:bCs/>
          <w:i/>
          <w:iCs/>
          <w:lang w:eastAsia="x-none"/>
        </w:rPr>
        <w:t>5</w:t>
      </w:r>
      <w:r w:rsidRPr="002B295B">
        <w:rPr>
          <w:b/>
          <w:bCs/>
          <w:i/>
          <w:iCs/>
          <w:lang w:eastAsia="x-none"/>
        </w:rPr>
        <w:t xml:space="preserve">: </w:t>
      </w:r>
      <w:r>
        <w:rPr>
          <w:b/>
          <w:bCs/>
          <w:i/>
          <w:iCs/>
          <w:lang w:eastAsia="x-none"/>
        </w:rPr>
        <w:t>In the scenario that multiple AI/ML models for beam management are trained and deployed (each may be targeted for a given scenario or scenario family), model selection (based on network and/or UE scenario/capability) and model configuration/switching (including activation, deactivation) may be needed to support various scenarios</w:t>
      </w:r>
      <w:r w:rsidRPr="002B295B">
        <w:rPr>
          <w:b/>
          <w:bCs/>
          <w:i/>
          <w:iCs/>
          <w:sz w:val="18"/>
          <w:szCs w:val="18"/>
          <w:lang w:eastAsia="x-none"/>
        </w:rPr>
        <w:t>.</w:t>
      </w:r>
    </w:p>
    <w:p w14:paraId="7BAD7C7F" w14:textId="53DC6AAE" w:rsidR="008F478E" w:rsidRDefault="008F478E" w:rsidP="005C1494">
      <w:pPr>
        <w:spacing w:before="180" w:after="60" w:line="276" w:lineRule="auto"/>
        <w:rPr>
          <w:b/>
          <w:bCs/>
          <w:i/>
          <w:iCs/>
          <w:lang w:eastAsia="x-none"/>
        </w:rPr>
      </w:pPr>
      <w:r>
        <w:rPr>
          <w:b/>
          <w:bCs/>
          <w:i/>
          <w:iCs/>
          <w:lang w:eastAsia="x-none"/>
        </w:rPr>
        <w:t>Proposal</w:t>
      </w:r>
      <w:r w:rsidRPr="00FC616B">
        <w:rPr>
          <w:b/>
          <w:bCs/>
          <w:i/>
          <w:iCs/>
          <w:lang w:eastAsia="x-none"/>
        </w:rPr>
        <w:t xml:space="preserve"> 1: </w:t>
      </w:r>
      <w:r>
        <w:rPr>
          <w:b/>
          <w:bCs/>
          <w:i/>
          <w:iCs/>
          <w:lang w:eastAsia="x-none"/>
        </w:rPr>
        <w:t xml:space="preserve">Study the standards </w:t>
      </w:r>
      <w:r w:rsidR="001B0156">
        <w:rPr>
          <w:b/>
          <w:bCs/>
          <w:i/>
          <w:iCs/>
          <w:lang w:eastAsia="x-none"/>
        </w:rPr>
        <w:t>impact,</w:t>
      </w:r>
      <w:r>
        <w:rPr>
          <w:b/>
          <w:bCs/>
          <w:i/>
          <w:iCs/>
          <w:lang w:eastAsia="x-none"/>
        </w:rPr>
        <w:t xml:space="preserve"> and pros and cons associated with both offline learning and online learning for AI/ML-based beam management.</w:t>
      </w:r>
    </w:p>
    <w:p w14:paraId="49F57A5D" w14:textId="58835FF4" w:rsidR="005D7490" w:rsidRDefault="005D7490" w:rsidP="005C1494">
      <w:pPr>
        <w:spacing w:before="60" w:after="180" w:line="276" w:lineRule="auto"/>
        <w:rPr>
          <w:b/>
          <w:bCs/>
          <w:i/>
          <w:iCs/>
          <w:lang w:eastAsia="x-none"/>
        </w:rPr>
      </w:pPr>
      <w:r>
        <w:rPr>
          <w:b/>
          <w:bCs/>
          <w:i/>
          <w:iCs/>
          <w:lang w:eastAsia="x-none"/>
        </w:rPr>
        <w:t xml:space="preserve">Note: </w:t>
      </w:r>
      <w:r w:rsidR="005C1494">
        <w:rPr>
          <w:b/>
          <w:bCs/>
          <w:i/>
          <w:iCs/>
          <w:lang w:eastAsia="x-none"/>
        </w:rPr>
        <w:t>T</w:t>
      </w:r>
      <w:r>
        <w:rPr>
          <w:b/>
          <w:bCs/>
          <w:i/>
          <w:iCs/>
          <w:lang w:eastAsia="x-none"/>
        </w:rPr>
        <w:t xml:space="preserve">he definitions for offline learning and online learning are still being discussed under AI </w:t>
      </w:r>
      <w:r w:rsidR="005C1494">
        <w:rPr>
          <w:b/>
          <w:bCs/>
          <w:i/>
          <w:iCs/>
          <w:lang w:eastAsia="x-none"/>
        </w:rPr>
        <w:t xml:space="preserve">9.2.1. The term “offline learning” in the proposal refers to supervised learning and “online learning” refers to reinforcement learning. </w:t>
      </w:r>
    </w:p>
    <w:p w14:paraId="21AC41EB" w14:textId="15FD2095" w:rsidR="008F478E" w:rsidRDefault="005278D1" w:rsidP="005C1494">
      <w:pPr>
        <w:spacing w:after="180" w:line="276" w:lineRule="auto"/>
        <w:rPr>
          <w:b/>
          <w:bCs/>
          <w:i/>
          <w:iCs/>
          <w:lang w:eastAsia="x-none"/>
        </w:rPr>
      </w:pPr>
      <w:r w:rsidRPr="000E4A8D">
        <w:rPr>
          <w:b/>
          <w:bCs/>
          <w:i/>
          <w:iCs/>
          <w:lang w:eastAsia="x-none"/>
        </w:rPr>
        <w:t xml:space="preserve">Proposal </w:t>
      </w:r>
      <w:r>
        <w:rPr>
          <w:b/>
          <w:bCs/>
          <w:i/>
          <w:iCs/>
          <w:lang w:eastAsia="x-none"/>
        </w:rPr>
        <w:t>2</w:t>
      </w:r>
      <w:r w:rsidRPr="000E4A8D">
        <w:rPr>
          <w:b/>
          <w:bCs/>
          <w:i/>
          <w:iCs/>
          <w:lang w:eastAsia="x-none"/>
        </w:rPr>
        <w:t xml:space="preserve">: </w:t>
      </w:r>
      <w:r>
        <w:rPr>
          <w:b/>
          <w:bCs/>
          <w:i/>
          <w:iCs/>
          <w:lang w:eastAsia="x-none"/>
        </w:rPr>
        <w:t>Unless there is specification impact, the exact input and output for the AI/ML model (e.g., format, shape) should not be fixed or specified while potential input/output options may be discussed/shared for (sub) use case discussion purpose</w:t>
      </w:r>
      <w:r w:rsidR="008F478E">
        <w:rPr>
          <w:b/>
          <w:bCs/>
          <w:i/>
          <w:iCs/>
          <w:lang w:eastAsia="x-none"/>
        </w:rPr>
        <w:t>.</w:t>
      </w:r>
    </w:p>
    <w:p w14:paraId="63269447" w14:textId="191E031E" w:rsidR="00AC1501" w:rsidRDefault="00AC1501" w:rsidP="005C1494">
      <w:pPr>
        <w:spacing w:before="180" w:after="180" w:line="276" w:lineRule="auto"/>
        <w:rPr>
          <w:b/>
          <w:bCs/>
          <w:i/>
          <w:iCs/>
          <w:sz w:val="18"/>
          <w:szCs w:val="18"/>
          <w:lang w:eastAsia="x-none"/>
        </w:rPr>
      </w:pPr>
      <w:r>
        <w:rPr>
          <w:b/>
          <w:bCs/>
          <w:i/>
          <w:iCs/>
          <w:lang w:eastAsia="x-none"/>
        </w:rPr>
        <w:t>Proposal</w:t>
      </w:r>
      <w:r w:rsidRPr="004B7706">
        <w:rPr>
          <w:b/>
          <w:bCs/>
          <w:i/>
          <w:iCs/>
          <w:lang w:eastAsia="x-none"/>
        </w:rPr>
        <w:t xml:space="preserve"> </w:t>
      </w:r>
      <w:r w:rsidR="008F478E">
        <w:rPr>
          <w:b/>
          <w:bCs/>
          <w:i/>
          <w:iCs/>
          <w:lang w:eastAsia="x-none"/>
        </w:rPr>
        <w:t>3</w:t>
      </w:r>
      <w:r w:rsidRPr="004B7706">
        <w:rPr>
          <w:b/>
          <w:bCs/>
          <w:i/>
          <w:iCs/>
          <w:lang w:eastAsia="x-none"/>
        </w:rPr>
        <w:t xml:space="preserve">: </w:t>
      </w:r>
      <w:r>
        <w:rPr>
          <w:b/>
          <w:bCs/>
          <w:i/>
          <w:iCs/>
          <w:lang w:eastAsia="x-none"/>
        </w:rPr>
        <w:t xml:space="preserve">Regarding BM-Case1, when Set B is a subset of Set A, study the standards impact to </w:t>
      </w:r>
      <w:r w:rsidR="00311A7D">
        <w:rPr>
          <w:b/>
          <w:bCs/>
          <w:i/>
          <w:iCs/>
          <w:lang w:eastAsia="x-none"/>
        </w:rPr>
        <w:t>enable</w:t>
      </w:r>
      <w:r>
        <w:rPr>
          <w:b/>
          <w:bCs/>
          <w:i/>
          <w:iCs/>
          <w:lang w:eastAsia="x-none"/>
        </w:rPr>
        <w:t xml:space="preserve"> gNB to map the received L1-RSRP measurements to the corresponding Tx-Rx beam pairs.</w:t>
      </w:r>
    </w:p>
    <w:p w14:paraId="0537404F" w14:textId="5DBB363B" w:rsidR="00AC1501" w:rsidRDefault="00AC1501" w:rsidP="005C1494">
      <w:pPr>
        <w:spacing w:after="180" w:line="276" w:lineRule="auto"/>
        <w:rPr>
          <w:b/>
          <w:bCs/>
          <w:i/>
          <w:iCs/>
          <w:sz w:val="18"/>
          <w:szCs w:val="18"/>
          <w:lang w:eastAsia="x-none"/>
        </w:rPr>
      </w:pPr>
      <w:r>
        <w:rPr>
          <w:b/>
          <w:bCs/>
          <w:i/>
          <w:iCs/>
          <w:lang w:eastAsia="x-none"/>
        </w:rPr>
        <w:t>Proposal</w:t>
      </w:r>
      <w:r w:rsidRPr="004B7706">
        <w:rPr>
          <w:b/>
          <w:bCs/>
          <w:i/>
          <w:iCs/>
          <w:lang w:eastAsia="x-none"/>
        </w:rPr>
        <w:t xml:space="preserve"> </w:t>
      </w:r>
      <w:r w:rsidR="008F478E">
        <w:rPr>
          <w:b/>
          <w:bCs/>
          <w:i/>
          <w:iCs/>
          <w:lang w:eastAsia="x-none"/>
        </w:rPr>
        <w:t>4</w:t>
      </w:r>
      <w:r w:rsidRPr="004B7706">
        <w:rPr>
          <w:b/>
          <w:bCs/>
          <w:i/>
          <w:iCs/>
          <w:lang w:eastAsia="x-none"/>
        </w:rPr>
        <w:t xml:space="preserve">: </w:t>
      </w:r>
      <w:r>
        <w:rPr>
          <w:b/>
          <w:bCs/>
          <w:i/>
          <w:iCs/>
          <w:lang w:eastAsia="x-none"/>
        </w:rPr>
        <w:t xml:space="preserve">Regarding BM-Case1, when Set B is a subset of Set A, study the standards impact to enable gNB to collect assistance </w:t>
      </w:r>
      <w:r w:rsidRPr="007E70EC">
        <w:rPr>
          <w:b/>
          <w:bCs/>
          <w:i/>
          <w:iCs/>
          <w:lang w:eastAsia="x-none"/>
        </w:rPr>
        <w:t xml:space="preserve">attributes </w:t>
      </w:r>
      <w:r w:rsidRPr="007E70EC">
        <w:rPr>
          <w:b/>
          <w:bCs/>
          <w:i/>
          <w:iCs/>
        </w:rPr>
        <w:t>that are needed for model training and model inference</w:t>
      </w:r>
      <w:r>
        <w:rPr>
          <w:b/>
          <w:bCs/>
          <w:i/>
          <w:iCs/>
        </w:rPr>
        <w:t>.</w:t>
      </w:r>
    </w:p>
    <w:p w14:paraId="7944C4CF" w14:textId="11B180AF" w:rsidR="007A2D8F" w:rsidRPr="00AC1501" w:rsidRDefault="00AC1501" w:rsidP="005C1494">
      <w:pPr>
        <w:spacing w:after="180" w:line="276" w:lineRule="auto"/>
        <w:rPr>
          <w:b/>
          <w:bCs/>
          <w:i/>
          <w:iCs/>
          <w:sz w:val="18"/>
          <w:szCs w:val="18"/>
          <w:lang w:eastAsia="x-none"/>
        </w:rPr>
      </w:pPr>
      <w:r>
        <w:rPr>
          <w:b/>
          <w:bCs/>
          <w:i/>
          <w:iCs/>
          <w:lang w:eastAsia="x-none"/>
        </w:rPr>
        <w:t>Proposal</w:t>
      </w:r>
      <w:r w:rsidRPr="004B7706">
        <w:rPr>
          <w:b/>
          <w:bCs/>
          <w:i/>
          <w:iCs/>
          <w:lang w:eastAsia="x-none"/>
        </w:rPr>
        <w:t xml:space="preserve"> </w:t>
      </w:r>
      <w:r w:rsidR="008F478E">
        <w:rPr>
          <w:b/>
          <w:bCs/>
          <w:i/>
          <w:iCs/>
          <w:lang w:eastAsia="x-none"/>
        </w:rPr>
        <w:t>5</w:t>
      </w:r>
      <w:r w:rsidRPr="004B7706">
        <w:rPr>
          <w:b/>
          <w:bCs/>
          <w:i/>
          <w:iCs/>
          <w:lang w:eastAsia="x-none"/>
        </w:rPr>
        <w:t xml:space="preserve">: </w:t>
      </w:r>
      <w:r w:rsidR="00677F00">
        <w:rPr>
          <w:b/>
          <w:bCs/>
          <w:i/>
          <w:iCs/>
          <w:lang w:eastAsia="x-none"/>
        </w:rPr>
        <w:t>Regarding AI/ML-based beam management, study the standards impact, including AI/ML related UE capability reporting, related to AI/ML model selection/configuration (like activation/deactivation) in case multiple trained AI/ML models are deployed</w:t>
      </w:r>
      <w:r w:rsidR="007A2D8F">
        <w:rPr>
          <w:b/>
          <w:bCs/>
          <w:i/>
          <w:iCs/>
        </w:rPr>
        <w:t>.</w:t>
      </w:r>
    </w:p>
    <w:p w14:paraId="0EA87115" w14:textId="77777777" w:rsidR="00B003A3" w:rsidRDefault="00B003A3" w:rsidP="00D26404">
      <w:pPr>
        <w:rPr>
          <w:b/>
          <w:bCs/>
          <w:i/>
          <w:iCs/>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5E4A69DA" w14:textId="766BA150" w:rsidR="003E034F" w:rsidRPr="00AB17D1" w:rsidRDefault="00243716" w:rsidP="00C703B5">
      <w:pPr>
        <w:pStyle w:val="References"/>
        <w:rPr>
          <w:bCs/>
          <w:sz w:val="22"/>
          <w:szCs w:val="22"/>
        </w:rPr>
      </w:pPr>
      <w:bookmarkStart w:id="6" w:name="_Ref45631853"/>
      <w:bookmarkStart w:id="7" w:name="_Ref6583376"/>
      <w:bookmarkStart w:id="8" w:name="_Ref167612875"/>
      <w:bookmarkStart w:id="9" w:name="_Ref167612671"/>
      <w:bookmarkEnd w:id="3"/>
      <w:bookmarkEnd w:id="4"/>
      <w:bookmarkEnd w:id="5"/>
      <w:r w:rsidRPr="00AB17D1">
        <w:rPr>
          <w:sz w:val="22"/>
          <w:szCs w:val="22"/>
        </w:rPr>
        <w:t xml:space="preserve">R1-2205695, </w:t>
      </w:r>
      <w:r w:rsidR="004516B2" w:rsidRPr="00AB17D1">
        <w:rPr>
          <w:sz w:val="22"/>
          <w:szCs w:val="22"/>
        </w:rPr>
        <w:t>“</w:t>
      </w:r>
      <w:r w:rsidR="007E39A9" w:rsidRPr="00AB17D1">
        <w:rPr>
          <w:rFonts w:eastAsia="Batang"/>
          <w:bCs/>
          <w:sz w:val="22"/>
          <w:szCs w:val="22"/>
          <w:lang w:eastAsia="zh-CN"/>
        </w:rPr>
        <w:t>S</w:t>
      </w:r>
      <w:r w:rsidR="00FC577F" w:rsidRPr="00AB17D1">
        <w:rPr>
          <w:rFonts w:eastAsia="Batang"/>
          <w:bCs/>
          <w:sz w:val="22"/>
          <w:szCs w:val="22"/>
          <w:lang w:eastAsia="zh-CN"/>
        </w:rPr>
        <w:t>ession notes for 9.2 (Study on Artificial Intelligence (AI)/Machine Learning (ML) for NR air interface</w:t>
      </w:r>
      <w:r w:rsidR="004516B2" w:rsidRPr="00AB17D1">
        <w:rPr>
          <w:bCs/>
          <w:sz w:val="22"/>
          <w:szCs w:val="22"/>
        </w:rPr>
        <w:t xml:space="preserve">, </w:t>
      </w:r>
      <w:r w:rsidR="00FC577F" w:rsidRPr="00AB17D1">
        <w:rPr>
          <w:bCs/>
          <w:sz w:val="22"/>
          <w:szCs w:val="22"/>
        </w:rPr>
        <w:t>session chair</w:t>
      </w:r>
      <w:r w:rsidR="004516B2" w:rsidRPr="00AB17D1">
        <w:rPr>
          <w:bCs/>
          <w:sz w:val="22"/>
          <w:szCs w:val="22"/>
        </w:rPr>
        <w:t>, RAN</w:t>
      </w:r>
      <w:r w:rsidR="00FC577F" w:rsidRPr="00AB17D1">
        <w:rPr>
          <w:bCs/>
          <w:sz w:val="22"/>
          <w:szCs w:val="22"/>
        </w:rPr>
        <w:t>1</w:t>
      </w:r>
      <w:r w:rsidR="004516B2" w:rsidRPr="00AB17D1">
        <w:rPr>
          <w:bCs/>
          <w:sz w:val="22"/>
          <w:szCs w:val="22"/>
        </w:rPr>
        <w:t>#</w:t>
      </w:r>
      <w:r w:rsidR="00FC577F" w:rsidRPr="00AB17D1">
        <w:rPr>
          <w:bCs/>
          <w:sz w:val="22"/>
          <w:szCs w:val="22"/>
        </w:rPr>
        <w:t>109</w:t>
      </w:r>
      <w:r w:rsidR="007E39A9" w:rsidRPr="00AB17D1">
        <w:rPr>
          <w:bCs/>
          <w:sz w:val="22"/>
          <w:szCs w:val="22"/>
        </w:rPr>
        <w:t>-</w:t>
      </w:r>
      <w:r w:rsidR="004516B2" w:rsidRPr="00AB17D1">
        <w:rPr>
          <w:bCs/>
          <w:sz w:val="22"/>
          <w:szCs w:val="22"/>
        </w:rPr>
        <w:t>e.</w:t>
      </w:r>
      <w:bookmarkEnd w:id="6"/>
    </w:p>
    <w:p w14:paraId="740D2F73" w14:textId="0C24AA90" w:rsidR="00A45842" w:rsidRPr="00AB17D1" w:rsidRDefault="00D077BB" w:rsidP="0069599B">
      <w:pPr>
        <w:pStyle w:val="References"/>
        <w:rPr>
          <w:bCs/>
          <w:sz w:val="22"/>
          <w:szCs w:val="22"/>
        </w:rPr>
      </w:pPr>
      <w:r w:rsidRPr="00155462">
        <w:rPr>
          <w:sz w:val="22"/>
          <w:lang w:eastAsia="zh-CN"/>
        </w:rPr>
        <w:t>R1-2205253</w:t>
      </w:r>
      <w:r w:rsidR="00A45842" w:rsidRPr="00AB17D1">
        <w:rPr>
          <w:sz w:val="22"/>
          <w:szCs w:val="22"/>
        </w:rPr>
        <w:t>, “</w:t>
      </w:r>
      <w:r w:rsidR="00AB17D1" w:rsidRPr="00AB17D1">
        <w:rPr>
          <w:sz w:val="22"/>
          <w:szCs w:val="22"/>
        </w:rPr>
        <w:t xml:space="preserve">Discussion summary#2 for </w:t>
      </w:r>
      <w:bookmarkStart w:id="10" w:name="_Toc101357053"/>
      <w:r w:rsidR="00AB17D1" w:rsidRPr="00AB17D1">
        <w:rPr>
          <w:sz w:val="22"/>
          <w:szCs w:val="22"/>
        </w:rPr>
        <w:t>other aspects on AI/ML for beam management</w:t>
      </w:r>
      <w:bookmarkEnd w:id="10"/>
      <w:r w:rsidR="00A45842" w:rsidRPr="00AB17D1">
        <w:rPr>
          <w:sz w:val="22"/>
          <w:szCs w:val="22"/>
        </w:rPr>
        <w:t>”</w:t>
      </w:r>
      <w:r w:rsidR="00A45842" w:rsidRPr="00AB17D1">
        <w:rPr>
          <w:bCs/>
          <w:sz w:val="22"/>
          <w:szCs w:val="22"/>
        </w:rPr>
        <w:t xml:space="preserve">, </w:t>
      </w:r>
      <w:r>
        <w:rPr>
          <w:bCs/>
          <w:sz w:val="22"/>
          <w:szCs w:val="22"/>
        </w:rPr>
        <w:t>OPPO</w:t>
      </w:r>
      <w:r w:rsidR="00A45842" w:rsidRPr="00AB17D1">
        <w:rPr>
          <w:sz w:val="22"/>
          <w:szCs w:val="22"/>
          <w:shd w:val="clear" w:color="auto" w:fill="FFFFFF"/>
        </w:rPr>
        <w:t xml:space="preserve"> </w:t>
      </w:r>
    </w:p>
    <w:bookmarkEnd w:id="2"/>
    <w:bookmarkEnd w:id="7"/>
    <w:bookmarkEnd w:id="8"/>
    <w:bookmarkEnd w:id="9"/>
    <w:p w14:paraId="6C5B6294" w14:textId="7E4AD796" w:rsidR="009E051E" w:rsidRPr="00AB17D1" w:rsidRDefault="009E051E" w:rsidP="00D077BB">
      <w:pPr>
        <w:pStyle w:val="References"/>
        <w:numPr>
          <w:ilvl w:val="0"/>
          <w:numId w:val="0"/>
        </w:numPr>
        <w:ind w:left="360"/>
        <w:rPr>
          <w:bCs/>
          <w:sz w:val="22"/>
          <w:szCs w:val="22"/>
        </w:rPr>
      </w:pPr>
    </w:p>
    <w:sectPr w:rsidR="009E051E" w:rsidRPr="00AB17D1"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6A444" w14:textId="77777777" w:rsidR="0009754E" w:rsidRDefault="0009754E">
      <w:r>
        <w:separator/>
      </w:r>
    </w:p>
  </w:endnote>
  <w:endnote w:type="continuationSeparator" w:id="0">
    <w:p w14:paraId="52D5A5AF" w14:textId="77777777" w:rsidR="0009754E" w:rsidRDefault="0009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61442"/>
      <w:docPartObj>
        <w:docPartGallery w:val="Page Numbers (Bottom of Page)"/>
        <w:docPartUnique/>
      </w:docPartObj>
    </w:sdtPr>
    <w:sdtEndPr>
      <w:rPr>
        <w:noProof/>
      </w:rPr>
    </w:sdtEndPr>
    <w:sdtContent>
      <w:p w14:paraId="2E3AB991" w14:textId="65917760" w:rsidR="00807A80" w:rsidRDefault="00807A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34BD90" w14:textId="77777777" w:rsidR="00807A80" w:rsidRDefault="00807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00B94" w14:textId="77777777" w:rsidR="0009754E" w:rsidRDefault="0009754E">
      <w:r>
        <w:separator/>
      </w:r>
    </w:p>
  </w:footnote>
  <w:footnote w:type="continuationSeparator" w:id="0">
    <w:p w14:paraId="370C0D91" w14:textId="77777777" w:rsidR="0009754E" w:rsidRDefault="00097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A5BBB"/>
    <w:multiLevelType w:val="hybridMultilevel"/>
    <w:tmpl w:val="46CE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A4D53"/>
    <w:multiLevelType w:val="hybridMultilevel"/>
    <w:tmpl w:val="797E5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42A25"/>
    <w:multiLevelType w:val="hybridMultilevel"/>
    <w:tmpl w:val="314A3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A0E27"/>
    <w:multiLevelType w:val="hybridMultilevel"/>
    <w:tmpl w:val="2F764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F0391E"/>
    <w:multiLevelType w:val="hybridMultilevel"/>
    <w:tmpl w:val="FFD8C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17299F"/>
    <w:multiLevelType w:val="hybridMultilevel"/>
    <w:tmpl w:val="EF6EF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9DE6F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B09AB"/>
    <w:multiLevelType w:val="hybridMultilevel"/>
    <w:tmpl w:val="37D655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775302">
    <w:abstractNumId w:val="7"/>
  </w:num>
  <w:num w:numId="2" w16cid:durableId="82387058">
    <w:abstractNumId w:val="6"/>
  </w:num>
  <w:num w:numId="3" w16cid:durableId="62726005">
    <w:abstractNumId w:val="15"/>
  </w:num>
  <w:num w:numId="4" w16cid:durableId="765229565">
    <w:abstractNumId w:val="13"/>
  </w:num>
  <w:num w:numId="5" w16cid:durableId="933980704">
    <w:abstractNumId w:val="11"/>
  </w:num>
  <w:num w:numId="6" w16cid:durableId="661544139">
    <w:abstractNumId w:val="5"/>
  </w:num>
  <w:num w:numId="7" w16cid:durableId="2090542673">
    <w:abstractNumId w:val="4"/>
  </w:num>
  <w:num w:numId="8" w16cid:durableId="2058893954">
    <w:abstractNumId w:val="12"/>
  </w:num>
  <w:num w:numId="9" w16cid:durableId="1547259617">
    <w:abstractNumId w:val="14"/>
  </w:num>
  <w:num w:numId="10" w16cid:durableId="1899896939">
    <w:abstractNumId w:val="16"/>
  </w:num>
  <w:num w:numId="11" w16cid:durableId="1167748321">
    <w:abstractNumId w:val="9"/>
  </w:num>
  <w:num w:numId="12" w16cid:durableId="801270856">
    <w:abstractNumId w:val="10"/>
  </w:num>
  <w:num w:numId="13" w16cid:durableId="129298092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16cid:durableId="1428622917">
    <w:abstractNumId w:val="17"/>
  </w:num>
  <w:num w:numId="15" w16cid:durableId="1917126322">
    <w:abstractNumId w:val="2"/>
  </w:num>
  <w:num w:numId="16" w16cid:durableId="716197042">
    <w:abstractNumId w:val="8"/>
  </w:num>
  <w:num w:numId="17" w16cid:durableId="102238471">
    <w:abstractNumId w:val="18"/>
  </w:num>
  <w:num w:numId="18" w16cid:durableId="544681119">
    <w:abstractNumId w:val="3"/>
  </w:num>
  <w:num w:numId="19" w16cid:durableId="1316809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08"/>
    <w:rsid w:val="0001116D"/>
    <w:rsid w:val="00011278"/>
    <w:rsid w:val="000114E4"/>
    <w:rsid w:val="00011F67"/>
    <w:rsid w:val="00012862"/>
    <w:rsid w:val="000128E6"/>
    <w:rsid w:val="00012F77"/>
    <w:rsid w:val="00013371"/>
    <w:rsid w:val="00015A05"/>
    <w:rsid w:val="00015EFB"/>
    <w:rsid w:val="000165E2"/>
    <w:rsid w:val="0001665B"/>
    <w:rsid w:val="00016B0E"/>
    <w:rsid w:val="00016EF9"/>
    <w:rsid w:val="00017192"/>
    <w:rsid w:val="000172BE"/>
    <w:rsid w:val="00017BC0"/>
    <w:rsid w:val="00017D8A"/>
    <w:rsid w:val="00021184"/>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30"/>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9F7"/>
    <w:rsid w:val="00054BBB"/>
    <w:rsid w:val="00054E0C"/>
    <w:rsid w:val="0005541D"/>
    <w:rsid w:val="00055700"/>
    <w:rsid w:val="00055A7C"/>
    <w:rsid w:val="00055B33"/>
    <w:rsid w:val="000565C8"/>
    <w:rsid w:val="000567AD"/>
    <w:rsid w:val="00057DC8"/>
    <w:rsid w:val="00060AB2"/>
    <w:rsid w:val="000612E1"/>
    <w:rsid w:val="000614FE"/>
    <w:rsid w:val="00062335"/>
    <w:rsid w:val="0006295E"/>
    <w:rsid w:val="00063B1C"/>
    <w:rsid w:val="00064E40"/>
    <w:rsid w:val="000651C2"/>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5E04"/>
    <w:rsid w:val="00086800"/>
    <w:rsid w:val="00086AA0"/>
    <w:rsid w:val="00087913"/>
    <w:rsid w:val="000902DC"/>
    <w:rsid w:val="00090946"/>
    <w:rsid w:val="00090CC0"/>
    <w:rsid w:val="000911AE"/>
    <w:rsid w:val="00091422"/>
    <w:rsid w:val="0009243C"/>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54E"/>
    <w:rsid w:val="0009765B"/>
    <w:rsid w:val="0009798B"/>
    <w:rsid w:val="00097C40"/>
    <w:rsid w:val="00097C99"/>
    <w:rsid w:val="000A0756"/>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4B7"/>
    <w:rsid w:val="000A60E6"/>
    <w:rsid w:val="000A6351"/>
    <w:rsid w:val="000A63D6"/>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9F3"/>
    <w:rsid w:val="000B6D3A"/>
    <w:rsid w:val="000B6E2C"/>
    <w:rsid w:val="000B76C5"/>
    <w:rsid w:val="000B76F1"/>
    <w:rsid w:val="000B7A10"/>
    <w:rsid w:val="000C009D"/>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677"/>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096"/>
    <w:rsid w:val="000F2723"/>
    <w:rsid w:val="000F2D25"/>
    <w:rsid w:val="000F2EEE"/>
    <w:rsid w:val="000F3697"/>
    <w:rsid w:val="000F407D"/>
    <w:rsid w:val="000F4818"/>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44"/>
    <w:rsid w:val="00111723"/>
    <w:rsid w:val="00111860"/>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98A"/>
    <w:rsid w:val="00135A01"/>
    <w:rsid w:val="001360C0"/>
    <w:rsid w:val="00136A23"/>
    <w:rsid w:val="00136B99"/>
    <w:rsid w:val="0014063E"/>
    <w:rsid w:val="0014087D"/>
    <w:rsid w:val="001409E5"/>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C74"/>
    <w:rsid w:val="001462E9"/>
    <w:rsid w:val="001466E4"/>
    <w:rsid w:val="00146B4B"/>
    <w:rsid w:val="00146E32"/>
    <w:rsid w:val="0014735B"/>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3D18"/>
    <w:rsid w:val="001547C7"/>
    <w:rsid w:val="00154B26"/>
    <w:rsid w:val="001559FA"/>
    <w:rsid w:val="00156374"/>
    <w:rsid w:val="00157292"/>
    <w:rsid w:val="001572C1"/>
    <w:rsid w:val="001577D8"/>
    <w:rsid w:val="00157A42"/>
    <w:rsid w:val="00157D0F"/>
    <w:rsid w:val="00157FC3"/>
    <w:rsid w:val="00160739"/>
    <w:rsid w:val="00160CAD"/>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E24"/>
    <w:rsid w:val="00170F94"/>
    <w:rsid w:val="00171143"/>
    <w:rsid w:val="00172864"/>
    <w:rsid w:val="00172B82"/>
    <w:rsid w:val="00172EFA"/>
    <w:rsid w:val="00173608"/>
    <w:rsid w:val="00173832"/>
    <w:rsid w:val="00173FD2"/>
    <w:rsid w:val="001745EC"/>
    <w:rsid w:val="001747B7"/>
    <w:rsid w:val="00174B63"/>
    <w:rsid w:val="00175C30"/>
    <w:rsid w:val="0017616E"/>
    <w:rsid w:val="001762F8"/>
    <w:rsid w:val="00176519"/>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62AB"/>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763"/>
    <w:rsid w:val="001B0087"/>
    <w:rsid w:val="001B0156"/>
    <w:rsid w:val="001B0525"/>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91A"/>
    <w:rsid w:val="001B72E7"/>
    <w:rsid w:val="001B7520"/>
    <w:rsid w:val="001B7D23"/>
    <w:rsid w:val="001C02D8"/>
    <w:rsid w:val="001C04E3"/>
    <w:rsid w:val="001C073C"/>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EC8"/>
    <w:rsid w:val="001D6FD9"/>
    <w:rsid w:val="001D780E"/>
    <w:rsid w:val="001D7A29"/>
    <w:rsid w:val="001D7E86"/>
    <w:rsid w:val="001E05C3"/>
    <w:rsid w:val="001E0AB0"/>
    <w:rsid w:val="001E0AD3"/>
    <w:rsid w:val="001E1262"/>
    <w:rsid w:val="001E244C"/>
    <w:rsid w:val="001E33AA"/>
    <w:rsid w:val="001E36E4"/>
    <w:rsid w:val="001E379D"/>
    <w:rsid w:val="001E3A3C"/>
    <w:rsid w:val="001E462D"/>
    <w:rsid w:val="001E485D"/>
    <w:rsid w:val="001E5B77"/>
    <w:rsid w:val="001E5C23"/>
    <w:rsid w:val="001E5FFA"/>
    <w:rsid w:val="001E6354"/>
    <w:rsid w:val="001E7504"/>
    <w:rsid w:val="001E76DF"/>
    <w:rsid w:val="001E7A1F"/>
    <w:rsid w:val="001F1308"/>
    <w:rsid w:val="001F1525"/>
    <w:rsid w:val="001F1E87"/>
    <w:rsid w:val="001F1EB6"/>
    <w:rsid w:val="001F2E23"/>
    <w:rsid w:val="001F341F"/>
    <w:rsid w:val="001F370A"/>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A0C"/>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1AD0"/>
    <w:rsid w:val="00222C46"/>
    <w:rsid w:val="00222D2D"/>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6C45"/>
    <w:rsid w:val="002401F5"/>
    <w:rsid w:val="002407C9"/>
    <w:rsid w:val="00240A67"/>
    <w:rsid w:val="00240E54"/>
    <w:rsid w:val="002419CC"/>
    <w:rsid w:val="00241CFB"/>
    <w:rsid w:val="00241DE5"/>
    <w:rsid w:val="00242380"/>
    <w:rsid w:val="00242441"/>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EA0"/>
    <w:rsid w:val="00250067"/>
    <w:rsid w:val="0025065B"/>
    <w:rsid w:val="00250FCC"/>
    <w:rsid w:val="002516DE"/>
    <w:rsid w:val="00251F81"/>
    <w:rsid w:val="002522D5"/>
    <w:rsid w:val="00252BE0"/>
    <w:rsid w:val="00253588"/>
    <w:rsid w:val="00253710"/>
    <w:rsid w:val="00253C1D"/>
    <w:rsid w:val="002546F4"/>
    <w:rsid w:val="0025519D"/>
    <w:rsid w:val="002551D0"/>
    <w:rsid w:val="00255374"/>
    <w:rsid w:val="00255780"/>
    <w:rsid w:val="002559BE"/>
    <w:rsid w:val="00255BA9"/>
    <w:rsid w:val="002578A5"/>
    <w:rsid w:val="00257BF4"/>
    <w:rsid w:val="00260003"/>
    <w:rsid w:val="0026035D"/>
    <w:rsid w:val="002606D6"/>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2382"/>
    <w:rsid w:val="002724CE"/>
    <w:rsid w:val="00272B03"/>
    <w:rsid w:val="002733E2"/>
    <w:rsid w:val="00274770"/>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96341"/>
    <w:rsid w:val="002967EA"/>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8C7"/>
    <w:rsid w:val="00300978"/>
    <w:rsid w:val="00300F00"/>
    <w:rsid w:val="003010CF"/>
    <w:rsid w:val="00302839"/>
    <w:rsid w:val="00303440"/>
    <w:rsid w:val="00303B43"/>
    <w:rsid w:val="00303C3F"/>
    <w:rsid w:val="003041E6"/>
    <w:rsid w:val="0030432E"/>
    <w:rsid w:val="00304D9B"/>
    <w:rsid w:val="00304E7F"/>
    <w:rsid w:val="00305FF9"/>
    <w:rsid w:val="00306608"/>
    <w:rsid w:val="00306827"/>
    <w:rsid w:val="003068D0"/>
    <w:rsid w:val="00306E6B"/>
    <w:rsid w:val="0030723C"/>
    <w:rsid w:val="003100C8"/>
    <w:rsid w:val="00311161"/>
    <w:rsid w:val="00311A7D"/>
    <w:rsid w:val="00312400"/>
    <w:rsid w:val="003125CC"/>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792"/>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CAD"/>
    <w:rsid w:val="00352480"/>
    <w:rsid w:val="0035275F"/>
    <w:rsid w:val="003528FB"/>
    <w:rsid w:val="00352BBC"/>
    <w:rsid w:val="00352F64"/>
    <w:rsid w:val="003530D2"/>
    <w:rsid w:val="0035331A"/>
    <w:rsid w:val="003534E1"/>
    <w:rsid w:val="0035382D"/>
    <w:rsid w:val="00353A3D"/>
    <w:rsid w:val="00353F17"/>
    <w:rsid w:val="00353F59"/>
    <w:rsid w:val="0035463B"/>
    <w:rsid w:val="003548D8"/>
    <w:rsid w:val="00354CE4"/>
    <w:rsid w:val="003554CA"/>
    <w:rsid w:val="003557C8"/>
    <w:rsid w:val="00355918"/>
    <w:rsid w:val="0035721E"/>
    <w:rsid w:val="0035767D"/>
    <w:rsid w:val="00360232"/>
    <w:rsid w:val="003602E0"/>
    <w:rsid w:val="00360D01"/>
    <w:rsid w:val="00360E3B"/>
    <w:rsid w:val="003613A3"/>
    <w:rsid w:val="0036164F"/>
    <w:rsid w:val="003616EC"/>
    <w:rsid w:val="00361F97"/>
    <w:rsid w:val="003624E3"/>
    <w:rsid w:val="00362569"/>
    <w:rsid w:val="0036260D"/>
    <w:rsid w:val="003636CD"/>
    <w:rsid w:val="003639C2"/>
    <w:rsid w:val="00363ABF"/>
    <w:rsid w:val="003643D3"/>
    <w:rsid w:val="0036487C"/>
    <w:rsid w:val="00365411"/>
    <w:rsid w:val="003655E9"/>
    <w:rsid w:val="00365FA2"/>
    <w:rsid w:val="003664B0"/>
    <w:rsid w:val="00366C69"/>
    <w:rsid w:val="00367441"/>
    <w:rsid w:val="003678AA"/>
    <w:rsid w:val="00367B1D"/>
    <w:rsid w:val="003707F6"/>
    <w:rsid w:val="00370E4F"/>
    <w:rsid w:val="00371215"/>
    <w:rsid w:val="0037185D"/>
    <w:rsid w:val="00371CB1"/>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87"/>
    <w:rsid w:val="003906F4"/>
    <w:rsid w:val="0039072F"/>
    <w:rsid w:val="00390D33"/>
    <w:rsid w:val="00390EC7"/>
    <w:rsid w:val="003919F6"/>
    <w:rsid w:val="0039218D"/>
    <w:rsid w:val="00392B93"/>
    <w:rsid w:val="00393785"/>
    <w:rsid w:val="003940CE"/>
    <w:rsid w:val="00394739"/>
    <w:rsid w:val="0039543F"/>
    <w:rsid w:val="00395826"/>
    <w:rsid w:val="00395843"/>
    <w:rsid w:val="00395EE0"/>
    <w:rsid w:val="00396055"/>
    <w:rsid w:val="00396D33"/>
    <w:rsid w:val="0039738B"/>
    <w:rsid w:val="0039743E"/>
    <w:rsid w:val="00397540"/>
    <w:rsid w:val="00397C1D"/>
    <w:rsid w:val="00397D21"/>
    <w:rsid w:val="00397F5C"/>
    <w:rsid w:val="003A015A"/>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70A5"/>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4EE"/>
    <w:rsid w:val="003D66D2"/>
    <w:rsid w:val="003D729E"/>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F68"/>
    <w:rsid w:val="003F6CD2"/>
    <w:rsid w:val="003F788D"/>
    <w:rsid w:val="003F7936"/>
    <w:rsid w:val="003F7A39"/>
    <w:rsid w:val="003F7DB3"/>
    <w:rsid w:val="004008FE"/>
    <w:rsid w:val="00400F86"/>
    <w:rsid w:val="0040126E"/>
    <w:rsid w:val="004020D4"/>
    <w:rsid w:val="004021B6"/>
    <w:rsid w:val="00402566"/>
    <w:rsid w:val="0040274F"/>
    <w:rsid w:val="00402B47"/>
    <w:rsid w:val="00402FCE"/>
    <w:rsid w:val="004039EC"/>
    <w:rsid w:val="00403B83"/>
    <w:rsid w:val="00403F9A"/>
    <w:rsid w:val="004047C4"/>
    <w:rsid w:val="0040523D"/>
    <w:rsid w:val="0040570B"/>
    <w:rsid w:val="00405A3E"/>
    <w:rsid w:val="00405AB5"/>
    <w:rsid w:val="00405EDB"/>
    <w:rsid w:val="00405FB1"/>
    <w:rsid w:val="004060E3"/>
    <w:rsid w:val="00406460"/>
    <w:rsid w:val="00407FB5"/>
    <w:rsid w:val="00411B81"/>
    <w:rsid w:val="00412461"/>
    <w:rsid w:val="00412546"/>
    <w:rsid w:val="00412DD8"/>
    <w:rsid w:val="00412F6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F14"/>
    <w:rsid w:val="00421564"/>
    <w:rsid w:val="00421DCF"/>
    <w:rsid w:val="00421F52"/>
    <w:rsid w:val="00422341"/>
    <w:rsid w:val="0042248D"/>
    <w:rsid w:val="004226CC"/>
    <w:rsid w:val="00423641"/>
    <w:rsid w:val="004237F1"/>
    <w:rsid w:val="00423DA5"/>
    <w:rsid w:val="00424E1D"/>
    <w:rsid w:val="00425A09"/>
    <w:rsid w:val="00426015"/>
    <w:rsid w:val="00426266"/>
    <w:rsid w:val="00426706"/>
    <w:rsid w:val="00427738"/>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23FF"/>
    <w:rsid w:val="0044245A"/>
    <w:rsid w:val="004429C7"/>
    <w:rsid w:val="00442E51"/>
    <w:rsid w:val="004434F4"/>
    <w:rsid w:val="00443D0E"/>
    <w:rsid w:val="00445B23"/>
    <w:rsid w:val="00445E81"/>
    <w:rsid w:val="004461D9"/>
    <w:rsid w:val="00446483"/>
    <w:rsid w:val="00446AC6"/>
    <w:rsid w:val="00446D07"/>
    <w:rsid w:val="0044707A"/>
    <w:rsid w:val="004472BD"/>
    <w:rsid w:val="0044759B"/>
    <w:rsid w:val="00447F54"/>
    <w:rsid w:val="0045037E"/>
    <w:rsid w:val="00450B7E"/>
    <w:rsid w:val="00450F2A"/>
    <w:rsid w:val="0045134F"/>
    <w:rsid w:val="0045136B"/>
    <w:rsid w:val="004516B2"/>
    <w:rsid w:val="00451B75"/>
    <w:rsid w:val="00451C7E"/>
    <w:rsid w:val="00453BB6"/>
    <w:rsid w:val="00453CAA"/>
    <w:rsid w:val="00454358"/>
    <w:rsid w:val="00454624"/>
    <w:rsid w:val="00454841"/>
    <w:rsid w:val="00455113"/>
    <w:rsid w:val="00455B3A"/>
    <w:rsid w:val="00455BCB"/>
    <w:rsid w:val="00456175"/>
    <w:rsid w:val="00456421"/>
    <w:rsid w:val="00456B39"/>
    <w:rsid w:val="00456DAB"/>
    <w:rsid w:val="00457656"/>
    <w:rsid w:val="00457825"/>
    <w:rsid w:val="00457D9A"/>
    <w:rsid w:val="00457F0D"/>
    <w:rsid w:val="00460BBD"/>
    <w:rsid w:val="00460CC3"/>
    <w:rsid w:val="00460E86"/>
    <w:rsid w:val="004615BD"/>
    <w:rsid w:val="0046283C"/>
    <w:rsid w:val="00462C6C"/>
    <w:rsid w:val="00463302"/>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2FCC"/>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52B"/>
    <w:rsid w:val="004A2477"/>
    <w:rsid w:val="004A251F"/>
    <w:rsid w:val="004A2C8C"/>
    <w:rsid w:val="004A2EE6"/>
    <w:rsid w:val="004A3329"/>
    <w:rsid w:val="004A3428"/>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B0A85"/>
    <w:rsid w:val="004B1C92"/>
    <w:rsid w:val="004B2A5E"/>
    <w:rsid w:val="004B3505"/>
    <w:rsid w:val="004B44D6"/>
    <w:rsid w:val="004B49E6"/>
    <w:rsid w:val="004B4D69"/>
    <w:rsid w:val="004B4DE4"/>
    <w:rsid w:val="004B5145"/>
    <w:rsid w:val="004B62B5"/>
    <w:rsid w:val="004B6A5A"/>
    <w:rsid w:val="004B6C16"/>
    <w:rsid w:val="004B73DE"/>
    <w:rsid w:val="004B7706"/>
    <w:rsid w:val="004B7E99"/>
    <w:rsid w:val="004C01A8"/>
    <w:rsid w:val="004C0470"/>
    <w:rsid w:val="004C0D13"/>
    <w:rsid w:val="004C0D61"/>
    <w:rsid w:val="004C1840"/>
    <w:rsid w:val="004C24C9"/>
    <w:rsid w:val="004C252E"/>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1B1"/>
    <w:rsid w:val="004E2413"/>
    <w:rsid w:val="004E2971"/>
    <w:rsid w:val="004E298C"/>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D82"/>
    <w:rsid w:val="005111F9"/>
    <w:rsid w:val="00511626"/>
    <w:rsid w:val="005118E5"/>
    <w:rsid w:val="00511A68"/>
    <w:rsid w:val="00511F15"/>
    <w:rsid w:val="00512354"/>
    <w:rsid w:val="00512A1D"/>
    <w:rsid w:val="00512D58"/>
    <w:rsid w:val="00512E0D"/>
    <w:rsid w:val="0051318C"/>
    <w:rsid w:val="005142CD"/>
    <w:rsid w:val="005143C9"/>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278D1"/>
    <w:rsid w:val="00530157"/>
    <w:rsid w:val="00530FEB"/>
    <w:rsid w:val="0053124E"/>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89"/>
    <w:rsid w:val="0055005B"/>
    <w:rsid w:val="00551320"/>
    <w:rsid w:val="005518A4"/>
    <w:rsid w:val="00552768"/>
    <w:rsid w:val="00552935"/>
    <w:rsid w:val="00552A30"/>
    <w:rsid w:val="00552AE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95A"/>
    <w:rsid w:val="00580E48"/>
    <w:rsid w:val="00580F0A"/>
    <w:rsid w:val="00581246"/>
    <w:rsid w:val="00581692"/>
    <w:rsid w:val="00581A4B"/>
    <w:rsid w:val="00582391"/>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BAE"/>
    <w:rsid w:val="00585F5B"/>
    <w:rsid w:val="0058620A"/>
    <w:rsid w:val="005863CF"/>
    <w:rsid w:val="00586E43"/>
    <w:rsid w:val="00587FC0"/>
    <w:rsid w:val="005906AD"/>
    <w:rsid w:val="00590DA6"/>
    <w:rsid w:val="00590FF4"/>
    <w:rsid w:val="005913D8"/>
    <w:rsid w:val="00591C7D"/>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6123"/>
    <w:rsid w:val="005961F7"/>
    <w:rsid w:val="0059639A"/>
    <w:rsid w:val="00596504"/>
    <w:rsid w:val="00596B9C"/>
    <w:rsid w:val="0059737D"/>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6111"/>
    <w:rsid w:val="005B6AA5"/>
    <w:rsid w:val="005B7DD1"/>
    <w:rsid w:val="005C00A0"/>
    <w:rsid w:val="005C0943"/>
    <w:rsid w:val="005C0A1E"/>
    <w:rsid w:val="005C1321"/>
    <w:rsid w:val="005C1494"/>
    <w:rsid w:val="005C1F42"/>
    <w:rsid w:val="005C28FA"/>
    <w:rsid w:val="005C2CAF"/>
    <w:rsid w:val="005C378E"/>
    <w:rsid w:val="005C3C23"/>
    <w:rsid w:val="005C40F4"/>
    <w:rsid w:val="005C4226"/>
    <w:rsid w:val="005C43BE"/>
    <w:rsid w:val="005C44F3"/>
    <w:rsid w:val="005C4BBD"/>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490"/>
    <w:rsid w:val="005D79ED"/>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5762"/>
    <w:rsid w:val="006068A8"/>
    <w:rsid w:val="00606970"/>
    <w:rsid w:val="00606A20"/>
    <w:rsid w:val="006072C6"/>
    <w:rsid w:val="00607A2E"/>
    <w:rsid w:val="00607D8D"/>
    <w:rsid w:val="00610218"/>
    <w:rsid w:val="006130F7"/>
    <w:rsid w:val="0061315A"/>
    <w:rsid w:val="00613AF8"/>
    <w:rsid w:val="00613D8E"/>
    <w:rsid w:val="006142E0"/>
    <w:rsid w:val="0061444B"/>
    <w:rsid w:val="00614626"/>
    <w:rsid w:val="006147BB"/>
    <w:rsid w:val="00614842"/>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0C5"/>
    <w:rsid w:val="00633F4F"/>
    <w:rsid w:val="00634ACF"/>
    <w:rsid w:val="00634B8F"/>
    <w:rsid w:val="00635035"/>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47DC"/>
    <w:rsid w:val="00644855"/>
    <w:rsid w:val="00644C95"/>
    <w:rsid w:val="00645361"/>
    <w:rsid w:val="00645817"/>
    <w:rsid w:val="00646711"/>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9F5"/>
    <w:rsid w:val="00667B77"/>
    <w:rsid w:val="00667D81"/>
    <w:rsid w:val="0067013A"/>
    <w:rsid w:val="006708EF"/>
    <w:rsid w:val="00670F07"/>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77F00"/>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E2B"/>
    <w:rsid w:val="006A3FC4"/>
    <w:rsid w:val="006A3FF2"/>
    <w:rsid w:val="006A5852"/>
    <w:rsid w:val="006A5F2D"/>
    <w:rsid w:val="006A6161"/>
    <w:rsid w:val="006A6262"/>
    <w:rsid w:val="006A6E17"/>
    <w:rsid w:val="006A7977"/>
    <w:rsid w:val="006A7B9D"/>
    <w:rsid w:val="006B0A99"/>
    <w:rsid w:val="006B120D"/>
    <w:rsid w:val="006B17E7"/>
    <w:rsid w:val="006B19E8"/>
    <w:rsid w:val="006B1A8A"/>
    <w:rsid w:val="006B1FD5"/>
    <w:rsid w:val="006B24D6"/>
    <w:rsid w:val="006B2578"/>
    <w:rsid w:val="006B2D12"/>
    <w:rsid w:val="006B2F57"/>
    <w:rsid w:val="006B3B9C"/>
    <w:rsid w:val="006B3DAF"/>
    <w:rsid w:val="006B3E3C"/>
    <w:rsid w:val="006B3F20"/>
    <w:rsid w:val="006B475C"/>
    <w:rsid w:val="006B506C"/>
    <w:rsid w:val="006B555A"/>
    <w:rsid w:val="006B5BD6"/>
    <w:rsid w:val="006B600A"/>
    <w:rsid w:val="006B6635"/>
    <w:rsid w:val="006B7466"/>
    <w:rsid w:val="006B750A"/>
    <w:rsid w:val="006B7A69"/>
    <w:rsid w:val="006B7D22"/>
    <w:rsid w:val="006B7D2C"/>
    <w:rsid w:val="006C0A66"/>
    <w:rsid w:val="006C1019"/>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4F26"/>
    <w:rsid w:val="006E5E19"/>
    <w:rsid w:val="006E61C3"/>
    <w:rsid w:val="006E77BB"/>
    <w:rsid w:val="006E799D"/>
    <w:rsid w:val="006F003A"/>
    <w:rsid w:val="006F0593"/>
    <w:rsid w:val="006F1064"/>
    <w:rsid w:val="006F1B76"/>
    <w:rsid w:val="006F1EB7"/>
    <w:rsid w:val="006F1EF4"/>
    <w:rsid w:val="006F1FFC"/>
    <w:rsid w:val="006F2111"/>
    <w:rsid w:val="006F2381"/>
    <w:rsid w:val="006F2723"/>
    <w:rsid w:val="006F2EE5"/>
    <w:rsid w:val="006F3065"/>
    <w:rsid w:val="006F363E"/>
    <w:rsid w:val="006F3FD0"/>
    <w:rsid w:val="006F49EF"/>
    <w:rsid w:val="006F4BE0"/>
    <w:rsid w:val="006F5103"/>
    <w:rsid w:val="006F52E5"/>
    <w:rsid w:val="006F52FF"/>
    <w:rsid w:val="006F54E1"/>
    <w:rsid w:val="006F6066"/>
    <w:rsid w:val="006F6850"/>
    <w:rsid w:val="006F707E"/>
    <w:rsid w:val="007001DC"/>
    <w:rsid w:val="007003D1"/>
    <w:rsid w:val="007015D6"/>
    <w:rsid w:val="007017CA"/>
    <w:rsid w:val="007025CB"/>
    <w:rsid w:val="00702D13"/>
    <w:rsid w:val="00702DB1"/>
    <w:rsid w:val="007034AA"/>
    <w:rsid w:val="00703656"/>
    <w:rsid w:val="007038CC"/>
    <w:rsid w:val="00703C5D"/>
    <w:rsid w:val="00703C9D"/>
    <w:rsid w:val="007043D9"/>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312C"/>
    <w:rsid w:val="007136E0"/>
    <w:rsid w:val="00713DE4"/>
    <w:rsid w:val="0071409B"/>
    <w:rsid w:val="00714C47"/>
    <w:rsid w:val="007157CD"/>
    <w:rsid w:val="00716462"/>
    <w:rsid w:val="007164DB"/>
    <w:rsid w:val="0071722A"/>
    <w:rsid w:val="00717666"/>
    <w:rsid w:val="00717CCE"/>
    <w:rsid w:val="00720093"/>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703"/>
    <w:rsid w:val="00731E7C"/>
    <w:rsid w:val="007328D9"/>
    <w:rsid w:val="007329EF"/>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F48"/>
    <w:rsid w:val="00747F4C"/>
    <w:rsid w:val="00750124"/>
    <w:rsid w:val="00750564"/>
    <w:rsid w:val="00750721"/>
    <w:rsid w:val="00750E90"/>
    <w:rsid w:val="00751091"/>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3424"/>
    <w:rsid w:val="007A35EF"/>
    <w:rsid w:val="007A3EEA"/>
    <w:rsid w:val="007A43A2"/>
    <w:rsid w:val="007A4D04"/>
    <w:rsid w:val="007A4F65"/>
    <w:rsid w:val="007A59F6"/>
    <w:rsid w:val="007A5D15"/>
    <w:rsid w:val="007A6046"/>
    <w:rsid w:val="007A71F4"/>
    <w:rsid w:val="007A7A96"/>
    <w:rsid w:val="007B03AF"/>
    <w:rsid w:val="007B1543"/>
    <w:rsid w:val="007B1AC0"/>
    <w:rsid w:val="007B1B9F"/>
    <w:rsid w:val="007B1C91"/>
    <w:rsid w:val="007B1E5C"/>
    <w:rsid w:val="007B1EE1"/>
    <w:rsid w:val="007B24BC"/>
    <w:rsid w:val="007B25A8"/>
    <w:rsid w:val="007B2627"/>
    <w:rsid w:val="007B270A"/>
    <w:rsid w:val="007B2D3B"/>
    <w:rsid w:val="007B4173"/>
    <w:rsid w:val="007B4BCE"/>
    <w:rsid w:val="007B509C"/>
    <w:rsid w:val="007B52CD"/>
    <w:rsid w:val="007B64BE"/>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A2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6E26"/>
    <w:rsid w:val="007D7175"/>
    <w:rsid w:val="007D7AB4"/>
    <w:rsid w:val="007D7ADE"/>
    <w:rsid w:val="007E0131"/>
    <w:rsid w:val="007E02A5"/>
    <w:rsid w:val="007E1369"/>
    <w:rsid w:val="007E1856"/>
    <w:rsid w:val="007E1A1B"/>
    <w:rsid w:val="007E1A88"/>
    <w:rsid w:val="007E27EB"/>
    <w:rsid w:val="007E3173"/>
    <w:rsid w:val="007E39A9"/>
    <w:rsid w:val="007E4782"/>
    <w:rsid w:val="007E4C88"/>
    <w:rsid w:val="007E52BF"/>
    <w:rsid w:val="007E55F9"/>
    <w:rsid w:val="007E585E"/>
    <w:rsid w:val="007E5FD9"/>
    <w:rsid w:val="007E635F"/>
    <w:rsid w:val="007E68EC"/>
    <w:rsid w:val="007E6E00"/>
    <w:rsid w:val="007E70EC"/>
    <w:rsid w:val="007E7B35"/>
    <w:rsid w:val="007E7DDF"/>
    <w:rsid w:val="007F04C0"/>
    <w:rsid w:val="007F070A"/>
    <w:rsid w:val="007F0AA5"/>
    <w:rsid w:val="007F11C8"/>
    <w:rsid w:val="007F11DB"/>
    <w:rsid w:val="007F1205"/>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5FF3"/>
    <w:rsid w:val="007F60C3"/>
    <w:rsid w:val="007F6675"/>
    <w:rsid w:val="007F6851"/>
    <w:rsid w:val="007F6880"/>
    <w:rsid w:val="007F6F9E"/>
    <w:rsid w:val="007F76B4"/>
    <w:rsid w:val="007F7957"/>
    <w:rsid w:val="007F7C4F"/>
    <w:rsid w:val="007F7E00"/>
    <w:rsid w:val="008001B4"/>
    <w:rsid w:val="008001C7"/>
    <w:rsid w:val="008003BF"/>
    <w:rsid w:val="00800769"/>
    <w:rsid w:val="00800958"/>
    <w:rsid w:val="00800ED2"/>
    <w:rsid w:val="0080125C"/>
    <w:rsid w:val="00801AB2"/>
    <w:rsid w:val="00801AD0"/>
    <w:rsid w:val="00801B57"/>
    <w:rsid w:val="0080200E"/>
    <w:rsid w:val="0080245F"/>
    <w:rsid w:val="0080251E"/>
    <w:rsid w:val="00802BFD"/>
    <w:rsid w:val="00802E74"/>
    <w:rsid w:val="008033C5"/>
    <w:rsid w:val="00803B5D"/>
    <w:rsid w:val="00804B92"/>
    <w:rsid w:val="00804DA1"/>
    <w:rsid w:val="00804E21"/>
    <w:rsid w:val="00805092"/>
    <w:rsid w:val="008066A0"/>
    <w:rsid w:val="00806AAF"/>
    <w:rsid w:val="008070AC"/>
    <w:rsid w:val="008074A5"/>
    <w:rsid w:val="008074C6"/>
    <w:rsid w:val="00807A80"/>
    <w:rsid w:val="00807FCE"/>
    <w:rsid w:val="008101FD"/>
    <w:rsid w:val="0081044B"/>
    <w:rsid w:val="00810D01"/>
    <w:rsid w:val="00810D8D"/>
    <w:rsid w:val="00811835"/>
    <w:rsid w:val="00811C43"/>
    <w:rsid w:val="00811DF1"/>
    <w:rsid w:val="00812288"/>
    <w:rsid w:val="008128B1"/>
    <w:rsid w:val="00813663"/>
    <w:rsid w:val="00813FD5"/>
    <w:rsid w:val="00814E3E"/>
    <w:rsid w:val="00814F60"/>
    <w:rsid w:val="0081581D"/>
    <w:rsid w:val="0081623E"/>
    <w:rsid w:val="008162E8"/>
    <w:rsid w:val="00816E9B"/>
    <w:rsid w:val="00816FCB"/>
    <w:rsid w:val="008172BE"/>
    <w:rsid w:val="00817B71"/>
    <w:rsid w:val="00820244"/>
    <w:rsid w:val="008205E8"/>
    <w:rsid w:val="00820D95"/>
    <w:rsid w:val="00820DCE"/>
    <w:rsid w:val="0082102D"/>
    <w:rsid w:val="00822166"/>
    <w:rsid w:val="008221B3"/>
    <w:rsid w:val="0082248E"/>
    <w:rsid w:val="00822944"/>
    <w:rsid w:val="0082329D"/>
    <w:rsid w:val="00823FB6"/>
    <w:rsid w:val="00823FC3"/>
    <w:rsid w:val="0082484F"/>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24D2"/>
    <w:rsid w:val="00852E19"/>
    <w:rsid w:val="008551A3"/>
    <w:rsid w:val="00855356"/>
    <w:rsid w:val="00855F56"/>
    <w:rsid w:val="0085640A"/>
    <w:rsid w:val="00856441"/>
    <w:rsid w:val="00856833"/>
    <w:rsid w:val="00856840"/>
    <w:rsid w:val="00857699"/>
    <w:rsid w:val="008579FA"/>
    <w:rsid w:val="008602B9"/>
    <w:rsid w:val="0086087C"/>
    <w:rsid w:val="0086099F"/>
    <w:rsid w:val="00860D8E"/>
    <w:rsid w:val="00861562"/>
    <w:rsid w:val="00861D51"/>
    <w:rsid w:val="00861F8B"/>
    <w:rsid w:val="0086205A"/>
    <w:rsid w:val="0086275E"/>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4E1C"/>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5AD5"/>
    <w:rsid w:val="0088623A"/>
    <w:rsid w:val="008862BA"/>
    <w:rsid w:val="00886333"/>
    <w:rsid w:val="00886345"/>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24"/>
    <w:rsid w:val="00893F8B"/>
    <w:rsid w:val="0089444E"/>
    <w:rsid w:val="008949DF"/>
    <w:rsid w:val="008951DB"/>
    <w:rsid w:val="008951F3"/>
    <w:rsid w:val="00895E47"/>
    <w:rsid w:val="0089691B"/>
    <w:rsid w:val="00896C81"/>
    <w:rsid w:val="00896D83"/>
    <w:rsid w:val="00896F12"/>
    <w:rsid w:val="00897096"/>
    <w:rsid w:val="008A0167"/>
    <w:rsid w:val="008A03D1"/>
    <w:rsid w:val="008A0618"/>
    <w:rsid w:val="008A0831"/>
    <w:rsid w:val="008A0AB2"/>
    <w:rsid w:val="008A0CFC"/>
    <w:rsid w:val="008A12FE"/>
    <w:rsid w:val="008A1B11"/>
    <w:rsid w:val="008A2282"/>
    <w:rsid w:val="008A25A5"/>
    <w:rsid w:val="008A28B6"/>
    <w:rsid w:val="008A2B96"/>
    <w:rsid w:val="008A2BB1"/>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53"/>
    <w:rsid w:val="008B1E5B"/>
    <w:rsid w:val="008B24DC"/>
    <w:rsid w:val="008B2E11"/>
    <w:rsid w:val="008B3731"/>
    <w:rsid w:val="008B389D"/>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6219"/>
    <w:rsid w:val="008E6232"/>
    <w:rsid w:val="008E742E"/>
    <w:rsid w:val="008F03E1"/>
    <w:rsid w:val="008F0A38"/>
    <w:rsid w:val="008F0F84"/>
    <w:rsid w:val="008F1014"/>
    <w:rsid w:val="008F11C9"/>
    <w:rsid w:val="008F14BD"/>
    <w:rsid w:val="008F188A"/>
    <w:rsid w:val="008F23D8"/>
    <w:rsid w:val="008F2FD5"/>
    <w:rsid w:val="008F31F2"/>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BCC"/>
    <w:rsid w:val="0090313D"/>
    <w:rsid w:val="009033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9BE"/>
    <w:rsid w:val="00927F41"/>
    <w:rsid w:val="00927F8B"/>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B5F"/>
    <w:rsid w:val="00954D4E"/>
    <w:rsid w:val="00955C0A"/>
    <w:rsid w:val="00955C4F"/>
    <w:rsid w:val="00956109"/>
    <w:rsid w:val="00957073"/>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D5B"/>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98F"/>
    <w:rsid w:val="009A3A86"/>
    <w:rsid w:val="009A4869"/>
    <w:rsid w:val="009A6A6B"/>
    <w:rsid w:val="009A7DAA"/>
    <w:rsid w:val="009B03F6"/>
    <w:rsid w:val="009B1ECB"/>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17DA"/>
    <w:rsid w:val="009C25C6"/>
    <w:rsid w:val="009C2685"/>
    <w:rsid w:val="009C2CE0"/>
    <w:rsid w:val="009C2EFA"/>
    <w:rsid w:val="009C2FF8"/>
    <w:rsid w:val="009C37ED"/>
    <w:rsid w:val="009C39BC"/>
    <w:rsid w:val="009C3ECC"/>
    <w:rsid w:val="009C44F7"/>
    <w:rsid w:val="009C46B8"/>
    <w:rsid w:val="009C4BC2"/>
    <w:rsid w:val="009C4D22"/>
    <w:rsid w:val="009C5144"/>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2F9B"/>
    <w:rsid w:val="009D319C"/>
    <w:rsid w:val="009D3C0B"/>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1DEA"/>
    <w:rsid w:val="009E2642"/>
    <w:rsid w:val="009E269A"/>
    <w:rsid w:val="009E3AFD"/>
    <w:rsid w:val="009E3CD1"/>
    <w:rsid w:val="009E3CDD"/>
    <w:rsid w:val="009E40FE"/>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E5C"/>
    <w:rsid w:val="009F39DD"/>
    <w:rsid w:val="009F3FB5"/>
    <w:rsid w:val="009F4129"/>
    <w:rsid w:val="009F4AD2"/>
    <w:rsid w:val="009F4B47"/>
    <w:rsid w:val="009F4E92"/>
    <w:rsid w:val="009F521F"/>
    <w:rsid w:val="009F5356"/>
    <w:rsid w:val="009F553C"/>
    <w:rsid w:val="009F55DB"/>
    <w:rsid w:val="009F59F8"/>
    <w:rsid w:val="009F620E"/>
    <w:rsid w:val="009F6277"/>
    <w:rsid w:val="009F6DF1"/>
    <w:rsid w:val="009F72FD"/>
    <w:rsid w:val="00A00457"/>
    <w:rsid w:val="00A005B0"/>
    <w:rsid w:val="00A00B9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32C7"/>
    <w:rsid w:val="00A3432B"/>
    <w:rsid w:val="00A346BA"/>
    <w:rsid w:val="00A34BC4"/>
    <w:rsid w:val="00A34C59"/>
    <w:rsid w:val="00A34C67"/>
    <w:rsid w:val="00A34D62"/>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28FB"/>
    <w:rsid w:val="00A4339A"/>
    <w:rsid w:val="00A4376F"/>
    <w:rsid w:val="00A43FD0"/>
    <w:rsid w:val="00A4410D"/>
    <w:rsid w:val="00A44919"/>
    <w:rsid w:val="00A44C13"/>
    <w:rsid w:val="00A4549F"/>
    <w:rsid w:val="00A457E8"/>
    <w:rsid w:val="00A45842"/>
    <w:rsid w:val="00A45B9B"/>
    <w:rsid w:val="00A45C93"/>
    <w:rsid w:val="00A46053"/>
    <w:rsid w:val="00A460BF"/>
    <w:rsid w:val="00A462FE"/>
    <w:rsid w:val="00A46744"/>
    <w:rsid w:val="00A46EFA"/>
    <w:rsid w:val="00A4787E"/>
    <w:rsid w:val="00A501C9"/>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8056E"/>
    <w:rsid w:val="00A80655"/>
    <w:rsid w:val="00A80F91"/>
    <w:rsid w:val="00A81066"/>
    <w:rsid w:val="00A812A7"/>
    <w:rsid w:val="00A814BC"/>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9F3"/>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5F3"/>
    <w:rsid w:val="00AE58B6"/>
    <w:rsid w:val="00AE59EC"/>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26C1"/>
    <w:rsid w:val="00B02B9C"/>
    <w:rsid w:val="00B02C89"/>
    <w:rsid w:val="00B02D41"/>
    <w:rsid w:val="00B0353B"/>
    <w:rsid w:val="00B040B2"/>
    <w:rsid w:val="00B04184"/>
    <w:rsid w:val="00B04D88"/>
    <w:rsid w:val="00B06774"/>
    <w:rsid w:val="00B06C89"/>
    <w:rsid w:val="00B07150"/>
    <w:rsid w:val="00B07E81"/>
    <w:rsid w:val="00B10558"/>
    <w:rsid w:val="00B12868"/>
    <w:rsid w:val="00B12EF9"/>
    <w:rsid w:val="00B143EF"/>
    <w:rsid w:val="00B14680"/>
    <w:rsid w:val="00B149F1"/>
    <w:rsid w:val="00B156A9"/>
    <w:rsid w:val="00B15F83"/>
    <w:rsid w:val="00B15FC2"/>
    <w:rsid w:val="00B160FF"/>
    <w:rsid w:val="00B16322"/>
    <w:rsid w:val="00B1662E"/>
    <w:rsid w:val="00B16A6F"/>
    <w:rsid w:val="00B16EE9"/>
    <w:rsid w:val="00B176DC"/>
    <w:rsid w:val="00B17F47"/>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CA2"/>
    <w:rsid w:val="00B27998"/>
    <w:rsid w:val="00B27A81"/>
    <w:rsid w:val="00B30B4E"/>
    <w:rsid w:val="00B31246"/>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CCE"/>
    <w:rsid w:val="00B77DDA"/>
    <w:rsid w:val="00B8048C"/>
    <w:rsid w:val="00B80910"/>
    <w:rsid w:val="00B80B71"/>
    <w:rsid w:val="00B815DF"/>
    <w:rsid w:val="00B815F2"/>
    <w:rsid w:val="00B818F4"/>
    <w:rsid w:val="00B81BC9"/>
    <w:rsid w:val="00B81C03"/>
    <w:rsid w:val="00B8222F"/>
    <w:rsid w:val="00B82615"/>
    <w:rsid w:val="00B82672"/>
    <w:rsid w:val="00B82805"/>
    <w:rsid w:val="00B829BE"/>
    <w:rsid w:val="00B82BB3"/>
    <w:rsid w:val="00B82CF3"/>
    <w:rsid w:val="00B83444"/>
    <w:rsid w:val="00B836ED"/>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E4E"/>
    <w:rsid w:val="00BA7E92"/>
    <w:rsid w:val="00BB001A"/>
    <w:rsid w:val="00BB00EA"/>
    <w:rsid w:val="00BB0149"/>
    <w:rsid w:val="00BB1548"/>
    <w:rsid w:val="00BB18A9"/>
    <w:rsid w:val="00BB1CE7"/>
    <w:rsid w:val="00BB2D7D"/>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BC1"/>
    <w:rsid w:val="00BC6FD6"/>
    <w:rsid w:val="00BC76FA"/>
    <w:rsid w:val="00BC793D"/>
    <w:rsid w:val="00BD008E"/>
    <w:rsid w:val="00BD0444"/>
    <w:rsid w:val="00BD051B"/>
    <w:rsid w:val="00BD0D96"/>
    <w:rsid w:val="00BD0F02"/>
    <w:rsid w:val="00BD0F41"/>
    <w:rsid w:val="00BD1D24"/>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87A"/>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2E7A"/>
    <w:rsid w:val="00C23130"/>
    <w:rsid w:val="00C23639"/>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47F"/>
    <w:rsid w:val="00C46555"/>
    <w:rsid w:val="00C467B8"/>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2BF"/>
    <w:rsid w:val="00C763B6"/>
    <w:rsid w:val="00C7644F"/>
    <w:rsid w:val="00C768F6"/>
    <w:rsid w:val="00C77323"/>
    <w:rsid w:val="00C77547"/>
    <w:rsid w:val="00C80073"/>
    <w:rsid w:val="00C805E7"/>
    <w:rsid w:val="00C80DEA"/>
    <w:rsid w:val="00C80ED7"/>
    <w:rsid w:val="00C823D2"/>
    <w:rsid w:val="00C832DC"/>
    <w:rsid w:val="00C8377F"/>
    <w:rsid w:val="00C83D54"/>
    <w:rsid w:val="00C852A9"/>
    <w:rsid w:val="00C8646D"/>
    <w:rsid w:val="00C864DD"/>
    <w:rsid w:val="00C876BC"/>
    <w:rsid w:val="00C90075"/>
    <w:rsid w:val="00C91DE3"/>
    <w:rsid w:val="00C92491"/>
    <w:rsid w:val="00C92789"/>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057"/>
    <w:rsid w:val="00CA17DE"/>
    <w:rsid w:val="00CA221D"/>
    <w:rsid w:val="00CA2241"/>
    <w:rsid w:val="00CA3CDD"/>
    <w:rsid w:val="00CA3E74"/>
    <w:rsid w:val="00CA403B"/>
    <w:rsid w:val="00CA46C8"/>
    <w:rsid w:val="00CA4B42"/>
    <w:rsid w:val="00CA505A"/>
    <w:rsid w:val="00CA55DB"/>
    <w:rsid w:val="00CA5699"/>
    <w:rsid w:val="00CA59DD"/>
    <w:rsid w:val="00CA5C78"/>
    <w:rsid w:val="00CA75B3"/>
    <w:rsid w:val="00CB008E"/>
    <w:rsid w:val="00CB01F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745F"/>
    <w:rsid w:val="00CB787A"/>
    <w:rsid w:val="00CB7F92"/>
    <w:rsid w:val="00CC0C4A"/>
    <w:rsid w:val="00CC12E2"/>
    <w:rsid w:val="00CC17F0"/>
    <w:rsid w:val="00CC1853"/>
    <w:rsid w:val="00CC1D13"/>
    <w:rsid w:val="00CC1FAE"/>
    <w:rsid w:val="00CC2533"/>
    <w:rsid w:val="00CC3A23"/>
    <w:rsid w:val="00CC3BD5"/>
    <w:rsid w:val="00CC3CD6"/>
    <w:rsid w:val="00CC3ECC"/>
    <w:rsid w:val="00CC426A"/>
    <w:rsid w:val="00CC50D9"/>
    <w:rsid w:val="00CC70D9"/>
    <w:rsid w:val="00CC737C"/>
    <w:rsid w:val="00CC737E"/>
    <w:rsid w:val="00CC748F"/>
    <w:rsid w:val="00CC7B4E"/>
    <w:rsid w:val="00CD0638"/>
    <w:rsid w:val="00CD087D"/>
    <w:rsid w:val="00CD0F5D"/>
    <w:rsid w:val="00CD10AA"/>
    <w:rsid w:val="00CD1737"/>
    <w:rsid w:val="00CD1A5A"/>
    <w:rsid w:val="00CD1C0B"/>
    <w:rsid w:val="00CD239A"/>
    <w:rsid w:val="00CD251D"/>
    <w:rsid w:val="00CD263F"/>
    <w:rsid w:val="00CD2DD4"/>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7CF"/>
    <w:rsid w:val="00D10E56"/>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46"/>
    <w:rsid w:val="00D256F8"/>
    <w:rsid w:val="00D259EB"/>
    <w:rsid w:val="00D25AA0"/>
    <w:rsid w:val="00D26404"/>
    <w:rsid w:val="00D2685C"/>
    <w:rsid w:val="00D26A3B"/>
    <w:rsid w:val="00D2782E"/>
    <w:rsid w:val="00D27D8A"/>
    <w:rsid w:val="00D302FD"/>
    <w:rsid w:val="00D3038A"/>
    <w:rsid w:val="00D3098D"/>
    <w:rsid w:val="00D30E15"/>
    <w:rsid w:val="00D31859"/>
    <w:rsid w:val="00D31A02"/>
    <w:rsid w:val="00D32101"/>
    <w:rsid w:val="00D322F4"/>
    <w:rsid w:val="00D32786"/>
    <w:rsid w:val="00D32A09"/>
    <w:rsid w:val="00D32C50"/>
    <w:rsid w:val="00D32D51"/>
    <w:rsid w:val="00D3323C"/>
    <w:rsid w:val="00D33456"/>
    <w:rsid w:val="00D3396F"/>
    <w:rsid w:val="00D33D4D"/>
    <w:rsid w:val="00D34A0B"/>
    <w:rsid w:val="00D3590C"/>
    <w:rsid w:val="00D36234"/>
    <w:rsid w:val="00D36371"/>
    <w:rsid w:val="00D368B9"/>
    <w:rsid w:val="00D368E6"/>
    <w:rsid w:val="00D36BA8"/>
    <w:rsid w:val="00D36FB7"/>
    <w:rsid w:val="00D370ED"/>
    <w:rsid w:val="00D373B7"/>
    <w:rsid w:val="00D375C6"/>
    <w:rsid w:val="00D37A10"/>
    <w:rsid w:val="00D37A53"/>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98"/>
    <w:rsid w:val="00D83AE9"/>
    <w:rsid w:val="00D83AF7"/>
    <w:rsid w:val="00D83F48"/>
    <w:rsid w:val="00D84266"/>
    <w:rsid w:val="00D84985"/>
    <w:rsid w:val="00D84C46"/>
    <w:rsid w:val="00D84D39"/>
    <w:rsid w:val="00D85096"/>
    <w:rsid w:val="00D857B8"/>
    <w:rsid w:val="00D85D1F"/>
    <w:rsid w:val="00D87175"/>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B92"/>
    <w:rsid w:val="00DA4C70"/>
    <w:rsid w:val="00DA4DE3"/>
    <w:rsid w:val="00DA5471"/>
    <w:rsid w:val="00DA5F96"/>
    <w:rsid w:val="00DA615D"/>
    <w:rsid w:val="00DA634F"/>
    <w:rsid w:val="00DA6598"/>
    <w:rsid w:val="00DA6C0F"/>
    <w:rsid w:val="00DA702F"/>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2C8B"/>
    <w:rsid w:val="00DC3237"/>
    <w:rsid w:val="00DC367A"/>
    <w:rsid w:val="00DC36F3"/>
    <w:rsid w:val="00DC41A4"/>
    <w:rsid w:val="00DC46B8"/>
    <w:rsid w:val="00DC4B77"/>
    <w:rsid w:val="00DC4C33"/>
    <w:rsid w:val="00DC52CD"/>
    <w:rsid w:val="00DC5672"/>
    <w:rsid w:val="00DC5726"/>
    <w:rsid w:val="00DC583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0CE5"/>
    <w:rsid w:val="00DF10B2"/>
    <w:rsid w:val="00DF179D"/>
    <w:rsid w:val="00DF1E9C"/>
    <w:rsid w:val="00DF2168"/>
    <w:rsid w:val="00DF25D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299"/>
    <w:rsid w:val="00E329FC"/>
    <w:rsid w:val="00E32D62"/>
    <w:rsid w:val="00E3385D"/>
    <w:rsid w:val="00E339DC"/>
    <w:rsid w:val="00E33E15"/>
    <w:rsid w:val="00E34858"/>
    <w:rsid w:val="00E353A4"/>
    <w:rsid w:val="00E361B8"/>
    <w:rsid w:val="00E363AB"/>
    <w:rsid w:val="00E3697B"/>
    <w:rsid w:val="00E36A1B"/>
    <w:rsid w:val="00E37DDE"/>
    <w:rsid w:val="00E40949"/>
    <w:rsid w:val="00E40C38"/>
    <w:rsid w:val="00E42428"/>
    <w:rsid w:val="00E429ED"/>
    <w:rsid w:val="00E42C4C"/>
    <w:rsid w:val="00E42E79"/>
    <w:rsid w:val="00E42EFE"/>
    <w:rsid w:val="00E431DB"/>
    <w:rsid w:val="00E43F37"/>
    <w:rsid w:val="00E441E6"/>
    <w:rsid w:val="00E44566"/>
    <w:rsid w:val="00E4469B"/>
    <w:rsid w:val="00E450ED"/>
    <w:rsid w:val="00E452C1"/>
    <w:rsid w:val="00E454A3"/>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7050"/>
    <w:rsid w:val="00E5733D"/>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1A73"/>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8750D"/>
    <w:rsid w:val="00E90279"/>
    <w:rsid w:val="00E90635"/>
    <w:rsid w:val="00E909A1"/>
    <w:rsid w:val="00E90BFF"/>
    <w:rsid w:val="00E91673"/>
    <w:rsid w:val="00E91AB7"/>
    <w:rsid w:val="00E91F04"/>
    <w:rsid w:val="00E91F35"/>
    <w:rsid w:val="00E92144"/>
    <w:rsid w:val="00E9259E"/>
    <w:rsid w:val="00E928C6"/>
    <w:rsid w:val="00E93790"/>
    <w:rsid w:val="00E941B9"/>
    <w:rsid w:val="00E94EC1"/>
    <w:rsid w:val="00E95BA6"/>
    <w:rsid w:val="00E96DBD"/>
    <w:rsid w:val="00E97403"/>
    <w:rsid w:val="00E97648"/>
    <w:rsid w:val="00E97CAE"/>
    <w:rsid w:val="00EA07E9"/>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DCD"/>
    <w:rsid w:val="00EC2939"/>
    <w:rsid w:val="00EC2BF5"/>
    <w:rsid w:val="00EC2E2D"/>
    <w:rsid w:val="00EC363A"/>
    <w:rsid w:val="00EC462B"/>
    <w:rsid w:val="00EC4723"/>
    <w:rsid w:val="00EC4C23"/>
    <w:rsid w:val="00EC4F5E"/>
    <w:rsid w:val="00EC53B6"/>
    <w:rsid w:val="00EC56E0"/>
    <w:rsid w:val="00EC5A59"/>
    <w:rsid w:val="00EC6057"/>
    <w:rsid w:val="00EC6847"/>
    <w:rsid w:val="00EC6EB4"/>
    <w:rsid w:val="00EC6F7B"/>
    <w:rsid w:val="00EC7DB6"/>
    <w:rsid w:val="00ED02A6"/>
    <w:rsid w:val="00ED0F4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E0101"/>
    <w:rsid w:val="00EE16FA"/>
    <w:rsid w:val="00EE18B9"/>
    <w:rsid w:val="00EE1D0F"/>
    <w:rsid w:val="00EE1DBF"/>
    <w:rsid w:val="00EE22A4"/>
    <w:rsid w:val="00EE2800"/>
    <w:rsid w:val="00EE2806"/>
    <w:rsid w:val="00EE289A"/>
    <w:rsid w:val="00EE2B17"/>
    <w:rsid w:val="00EE2E5E"/>
    <w:rsid w:val="00EE32CE"/>
    <w:rsid w:val="00EE3C42"/>
    <w:rsid w:val="00EE3D4F"/>
    <w:rsid w:val="00EE476C"/>
    <w:rsid w:val="00EE4DB5"/>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8D"/>
    <w:rsid w:val="00EF769B"/>
    <w:rsid w:val="00F006C1"/>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D4"/>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FBA"/>
    <w:rsid w:val="00F245A3"/>
    <w:rsid w:val="00F24788"/>
    <w:rsid w:val="00F24DA7"/>
    <w:rsid w:val="00F25A20"/>
    <w:rsid w:val="00F26252"/>
    <w:rsid w:val="00F2640F"/>
    <w:rsid w:val="00F27C34"/>
    <w:rsid w:val="00F27DC5"/>
    <w:rsid w:val="00F27E46"/>
    <w:rsid w:val="00F301C2"/>
    <w:rsid w:val="00F302E1"/>
    <w:rsid w:val="00F3125E"/>
    <w:rsid w:val="00F31B22"/>
    <w:rsid w:val="00F31B49"/>
    <w:rsid w:val="00F31BCC"/>
    <w:rsid w:val="00F322FA"/>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C5F"/>
    <w:rsid w:val="00F37259"/>
    <w:rsid w:val="00F40421"/>
    <w:rsid w:val="00F405A4"/>
    <w:rsid w:val="00F406F4"/>
    <w:rsid w:val="00F40C80"/>
    <w:rsid w:val="00F41F05"/>
    <w:rsid w:val="00F42242"/>
    <w:rsid w:val="00F433BD"/>
    <w:rsid w:val="00F444ED"/>
    <w:rsid w:val="00F44EC5"/>
    <w:rsid w:val="00F45959"/>
    <w:rsid w:val="00F470CB"/>
    <w:rsid w:val="00F470D6"/>
    <w:rsid w:val="00F47498"/>
    <w:rsid w:val="00F4795F"/>
    <w:rsid w:val="00F47B5C"/>
    <w:rsid w:val="00F50219"/>
    <w:rsid w:val="00F5021E"/>
    <w:rsid w:val="00F508E2"/>
    <w:rsid w:val="00F512B2"/>
    <w:rsid w:val="00F5283D"/>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69E"/>
    <w:rsid w:val="00F947EC"/>
    <w:rsid w:val="00F95025"/>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6AE"/>
    <w:rsid w:val="00FA5A4E"/>
    <w:rsid w:val="00FA5D08"/>
    <w:rsid w:val="00FA6157"/>
    <w:rsid w:val="00FA6E75"/>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E4C"/>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6B"/>
    <w:rsid w:val="00FC6177"/>
    <w:rsid w:val="00FC63D1"/>
    <w:rsid w:val="00FC7528"/>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763"/>
    <w:rsid w:val="00FF3C06"/>
    <w:rsid w:val="00FF3FE2"/>
    <w:rsid w:val="00FF47E1"/>
    <w:rsid w:val="00FF4AE2"/>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13"/>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17"/>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17"/>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17"/>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15</cp:revision>
  <cp:lastPrinted>2007-06-18T22:08:00Z</cp:lastPrinted>
  <dcterms:created xsi:type="dcterms:W3CDTF">2022-08-11T15:33:00Z</dcterms:created>
  <dcterms:modified xsi:type="dcterms:W3CDTF">2022-08-12T17:49:00Z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