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40AF9A42"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46976" behindDoc="0" locked="1" layoutInCell="1" allowOverlap="1" wp14:anchorId="75EBB4B3" wp14:editId="4F2C6F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C92E4" id="DtsShapeName" o:spid="_x0000_s1026" alt="E15342G@835955749B6E11EC749357G609;;=683@CYV41043!!!!!!BIHO@]v41043!!!!@7G01C71102E29E17G3S0,18yyyy!It`vdh!Bnoushctuhno!Udlqm`ud/enb!!!!!!!!!!!!!!!!!!!!!!!!!!!!!!!!!!!!!!!!!!!!!!!!!!!!!!!!!!!!!!!!!!!!!!!!!!!!!!!!!!!!!!!!!!!!!!!!!!!!!!!!!!!!!!!!!!!!!!!!!!!!!!!!!!!!!!!!!!!!!!!!!!!!!!!!!!!!!!!!!!!!!!!!!!!!!!!!!!!!!!!!!!!!!!!!!!!!!!!!!!!!!!!!!!!!!!!!!!!!!!!!!!!!!!!!!!!!!!!!!!!!!!!!!!!!!!!!!!!!!!!!!!!!!!!!!!!!!!!!!!!!!!!!!!!!!!!!!!!!!!!!!!!!!!!!!!!!!!!!!!!!!!!!!!!!!!!!!!!!!!!!!!!!!!!!!!!!!!!!!!!!!!!!!!!!!!!!!!!!!!!!!!!!!!!!!!!!!!!!!!!!!!!!!!!!!!!!!!!!!!!!!!!!!!!!!!!!!!!!!!!!!!!!!!!!!!!!!!!!!!!!!!!!!!!!!!!!!!!!!!!!!!!!!!!!!!!!!!!!!!!!!!!!!!!!!!!!!!!!!!!!!!!!!!!!!!!!!!!!!!!!!!!!!!!!!!!!!!!!!!!!!!!!!!!!!!!!!!!!!!!!!!!!!!!!!!!!!!!!!!!!!!!!!!!!!!!!!!!!!!!!!!!!!!!!!!!!!!!!!!!!!!!!!!!!!!!!!!!!!!!!!!!!!!!!!!!!!!!!!!!!!!!!!!!!!!!!!!!!!!!!!!!!!!!!!!!!!!!!!!!!!!!!!!!!!!!!!!!!!!!!!!!!!!!!!!!!!!!!!!!!!!!!!!!!!!!!!!!!!!!!!!!!!!!!!!!!!!!!!!!!!!!!!!!!!!!!!!!!!!!!!!!!!!!!!!!!!!!!!!!!!!!!!!!!!!!!!!!!!!!!!!!!!!!!!!!!!!!!!!!!!!!!!!!!!!!!!!!!!!!!!!!!!!!!!!!!!!!!!!!!!!!!!!!!!!!!!!!!!!!!!!!!!!!!!!!!!!!!!!!!!!!!!!!!!!!!!!!!!!!!!!!!!!!!!!!!!!!!!!!!!!!!!!!!!!!!!!!!!!!!!!!!!!!!!!!!!!!!!!!!!!!!!!!!!!!!!!!!!!!!!!!!!!!!!!!!!!!!!!!!!!!!!!!!!!!!!!!!!!!!!!!!!!!!!!!!!!!!!!!!!!!!!!!!!!!!!!!!!!!!!!!!!!!!!!!!!!!!!!!!!!!!!!!!!!!!!!!!!!!!!!!!!!!!!!!!!!!!!!!!!!!!!!!!!!!!!!!!!!!!!!!!!!!!!!!!!!!!!!!!!!!!!!!!!!!!!!!!!!!!!!!!!!!!!!!!!!!!!!!!!!!!!!!!!!!!!!!!!!!!!!!!!!!!!!!!!!!!!!!!!!!!!!!!!!!!!!!!!!!!!!!!!!!!!!!!!!!!!!!!!!!!!!!!!!!!!!!!!!!!!!!!!!!!!!!!!!!!!!!!!!!!!!!!!!!!!!!!!!!!!!!!!!!!!!!!!!!!!!!!!!!!!!!!!!!!!!!!!!!!!!!!!!!!!!!!!!!!!!!!!!!!!!!!!!!!!!!!!!!!!!!!!!!!!!!!!!!!!!!!!!!!!!!!!!!!!!!!!!!!!!!!!!!!!!!!!!!!!!!!!!!!!!!!!!!!!!!!!!!!!!!!!!!!!!!!!!!!!!!!!!!!!!!!!!!!!!!!!!!!!!!!!!!!!!!!!!!!!!!!!!!!!!!!!!!!!!!!!!!!!!!!!!!!!!!!!!!!!!!!!!!!!!!!!!!!!!!!!!!!!!!!!!!!!!!!!!!!!!!!!!!!!!!!!!!!!!!!!!!!!!!!!!!!!!!!!!!!!!!!!!!!!!!!!!!!!!!!!!!!!!!!!!!!!!!!!!!!!!!!!!!!!!!!!!!!!!!!!!!!!!!!!!!!!!!!!!!!!!!!!!!!!!!!!!!!!!!!!!!!!!!!!!!!!!!!!!!!!!!!!!!!!!!!!!!!!!!!!!!!!!!!!!!!!!!!!!!!!!!!!!!!!!!!!!!!!!!!!!!!!!!!!!!!!!!!!!!!!!!!!!!!!!!!!!!!!!!!!!!!!!!!!!!!!!!!!!!!!!!!!!!!!!!!!!!!!!!!!!!!!!!!!!!!!!!!!!!!!!!!!!!!!!!!!!!!!!!!!!!!!!!!!!!!!!!!!!!!!!!!!!!!!!!!!!!!!!!!!!!!!!!!!!!!!!!!!!!!!!!!!!!!!!!!!!!!!!!!!!!!!!!!!!!!!!!!!!!!!!!!!!!!!!!!!!!!!!!!!!!!!!!!!!!!!!!!!!!!!!!!!!!!!!!!!!!!!!!!!!!!!!!!!!!!!!!!!!!!!!!!!!!!!!!!!!!!!!!!!!!!!!!!!!!!!!!!!!!!!!!!!!!!!!!!!!!!!!!!!!!!!!!!!!!!!!!!!!!!!1!^" style="position:absolute;margin-left:0;margin-top:0;width:.05pt;height:.05pt;z-index:251628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FA3" w:rsidRPr="00D74B92">
        <w:rPr>
          <w:rFonts w:ascii="Arial" w:hAnsi="Arial" w:cs="Arial"/>
          <w:b/>
          <w:kern w:val="2"/>
          <w:lang w:eastAsia="zh-CN"/>
        </w:rPr>
        <w:t>3GPP TSG RAN WG1 Meeting #</w:t>
      </w:r>
      <w:r w:rsidR="00645FA3">
        <w:rPr>
          <w:rFonts w:ascii="Arial" w:hAnsi="Arial" w:cs="Arial"/>
          <w:b/>
          <w:kern w:val="2"/>
          <w:lang w:eastAsia="zh-CN"/>
        </w:rPr>
        <w:t>1</w:t>
      </w:r>
      <w:r w:rsidR="003C6C06">
        <w:rPr>
          <w:rFonts w:ascii="Arial" w:hAnsi="Arial" w:cs="Arial"/>
          <w:b/>
          <w:kern w:val="2"/>
          <w:lang w:eastAsia="zh-CN"/>
        </w:rPr>
        <w:t>10</w:t>
      </w:r>
      <w:r w:rsidRPr="00DC03DE">
        <w:rPr>
          <w:rFonts w:ascii="Arial" w:hAnsi="Arial" w:cs="Arial"/>
          <w:b/>
          <w:kern w:val="2"/>
          <w:lang w:eastAsia="zh-CN"/>
        </w:rPr>
        <w:tab/>
      </w:r>
      <w:r w:rsidR="00645FA3" w:rsidRPr="00645FA3">
        <w:rPr>
          <w:rFonts w:ascii="Arial" w:hAnsi="Arial" w:cs="Arial"/>
          <w:b/>
          <w:kern w:val="2"/>
          <w:lang w:eastAsia="zh-CN"/>
        </w:rPr>
        <w:t>R1-220</w:t>
      </w:r>
      <w:r w:rsidR="00FC378F">
        <w:rPr>
          <w:rFonts w:ascii="Arial" w:hAnsi="Arial" w:cs="Arial"/>
          <w:b/>
          <w:kern w:val="2"/>
          <w:lang w:eastAsia="zh-CN"/>
        </w:rPr>
        <w:t>5751</w:t>
      </w:r>
    </w:p>
    <w:p w14:paraId="3B4CCD1A" w14:textId="097249DE" w:rsidR="00645FA3" w:rsidRDefault="0073097A" w:rsidP="00645FA3">
      <w:pPr>
        <w:spacing w:after="60"/>
        <w:ind w:left="1555" w:hanging="1555"/>
        <w:jc w:val="left"/>
        <w:rPr>
          <w:rFonts w:ascii="Arial" w:hAnsi="Arial" w:cs="Arial"/>
          <w:b/>
          <w:kern w:val="2"/>
          <w:lang w:eastAsia="zh-CN"/>
        </w:rPr>
      </w:pPr>
      <w:r>
        <w:rPr>
          <w:rFonts w:ascii="Arial" w:hAnsi="Arial" w:cs="Arial"/>
          <w:b/>
          <w:kern w:val="2"/>
          <w:lang w:eastAsia="zh-CN"/>
        </w:rPr>
        <w:t>Toulouse, France</w:t>
      </w:r>
      <w:r w:rsidR="00645FA3" w:rsidRPr="00F47B5C">
        <w:rPr>
          <w:rFonts w:ascii="Arial" w:hAnsi="Arial" w:cs="Arial"/>
          <w:b/>
          <w:kern w:val="2"/>
          <w:lang w:eastAsia="zh-CN"/>
        </w:rPr>
        <w:t xml:space="preserve">, </w:t>
      </w:r>
      <w:r>
        <w:rPr>
          <w:rFonts w:ascii="Arial" w:hAnsi="Arial" w:cs="Arial"/>
          <w:b/>
          <w:kern w:val="2"/>
          <w:lang w:eastAsia="zh-CN"/>
        </w:rPr>
        <w:t>August</w:t>
      </w:r>
      <w:r w:rsidR="00645FA3" w:rsidRPr="00F47B5C">
        <w:rPr>
          <w:rFonts w:ascii="Arial" w:hAnsi="Arial" w:cs="Arial"/>
          <w:b/>
          <w:kern w:val="2"/>
          <w:lang w:eastAsia="zh-CN"/>
        </w:rPr>
        <w:t xml:space="preserve"> </w:t>
      </w:r>
      <w:r>
        <w:rPr>
          <w:rFonts w:ascii="Arial" w:hAnsi="Arial" w:cs="Arial"/>
          <w:b/>
          <w:kern w:val="2"/>
          <w:lang w:eastAsia="zh-CN"/>
        </w:rPr>
        <w:t>22nd</w:t>
      </w:r>
      <w:r w:rsidR="00645FA3" w:rsidRPr="00F47B5C">
        <w:rPr>
          <w:rFonts w:ascii="Arial" w:hAnsi="Arial" w:cs="Arial"/>
          <w:b/>
          <w:kern w:val="2"/>
          <w:lang w:eastAsia="zh-CN"/>
        </w:rPr>
        <w:t xml:space="preserve"> – </w:t>
      </w:r>
      <w:r w:rsidR="00645FA3">
        <w:rPr>
          <w:rFonts w:ascii="Arial" w:hAnsi="Arial" w:cs="Arial"/>
          <w:b/>
          <w:kern w:val="2"/>
          <w:lang w:eastAsia="zh-CN"/>
        </w:rPr>
        <w:t>2</w:t>
      </w:r>
      <w:r>
        <w:rPr>
          <w:rFonts w:ascii="Arial" w:hAnsi="Arial" w:cs="Arial"/>
          <w:b/>
          <w:kern w:val="2"/>
          <w:lang w:eastAsia="zh-CN"/>
        </w:rPr>
        <w:t>6</w:t>
      </w:r>
      <w:r w:rsidR="00645FA3">
        <w:rPr>
          <w:rFonts w:ascii="Arial" w:hAnsi="Arial" w:cs="Arial"/>
          <w:b/>
          <w:kern w:val="2"/>
          <w:lang w:eastAsia="zh-CN"/>
        </w:rPr>
        <w:t>th</w:t>
      </w:r>
      <w:r w:rsidR="00645FA3" w:rsidRPr="00F47B5C">
        <w:rPr>
          <w:rFonts w:ascii="Arial" w:hAnsi="Arial" w:cs="Arial"/>
          <w:b/>
          <w:kern w:val="2"/>
          <w:lang w:eastAsia="zh-CN"/>
        </w:rPr>
        <w:t>, 202</w:t>
      </w:r>
      <w:r w:rsidR="00645FA3">
        <w:rPr>
          <w:rFonts w:ascii="Arial" w:hAnsi="Arial" w:cs="Arial"/>
          <w:b/>
          <w:kern w:val="2"/>
          <w:lang w:eastAsia="zh-CN"/>
        </w:rPr>
        <w:t>2</w:t>
      </w:r>
    </w:p>
    <w:p w14:paraId="7826937B" w14:textId="6181B37A"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645FA3" w:rsidRPr="00645FA3">
        <w:rPr>
          <w:rFonts w:ascii="Arial" w:hAnsi="Arial" w:cs="Arial"/>
          <w:b/>
          <w:lang w:eastAsia="zh-CN"/>
        </w:rPr>
        <w:t>9.11.2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26B2642B"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645FA3" w:rsidRPr="00645FA3">
        <w:rPr>
          <w:rFonts w:ascii="Arial" w:hAnsi="Arial" w:cs="Arial"/>
          <w:b/>
          <w:lang w:eastAsia="zh-CN"/>
        </w:rPr>
        <w:t>XR Capacity Evaluation and Enhancements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2B5E60" w:rsidRDefault="009C0564" w:rsidP="00A97AEC">
      <w:pPr>
        <w:pStyle w:val="Heading1"/>
        <w:numPr>
          <w:ilvl w:val="0"/>
          <w:numId w:val="2"/>
        </w:numPr>
        <w:rPr>
          <w:rFonts w:cs="Arial"/>
        </w:rPr>
      </w:pPr>
      <w:bookmarkStart w:id="0" w:name="_Ref124589705"/>
      <w:bookmarkStart w:id="1" w:name="_Ref129681862"/>
      <w:r w:rsidRPr="002B5E60">
        <w:rPr>
          <w:rFonts w:cs="Arial"/>
        </w:rPr>
        <w:t>Introduction</w:t>
      </w:r>
      <w:bookmarkEnd w:id="0"/>
      <w:bookmarkEnd w:id="1"/>
    </w:p>
    <w:p w14:paraId="5ADB57DA" w14:textId="604ADB26" w:rsidR="003328BE" w:rsidRDefault="006012B3" w:rsidP="003328BE">
      <w:pPr>
        <w:rPr>
          <w:lang w:eastAsia="zh-CN"/>
        </w:rPr>
      </w:pPr>
      <w:bookmarkStart w:id="2" w:name="_Ref129681832"/>
      <w:r>
        <w:rPr>
          <w:lang w:eastAsia="zh-CN"/>
        </w:rPr>
        <w:t xml:space="preserve">In RAN#95-e meeting, the updated Rel. 18 </w:t>
      </w:r>
      <w:proofErr w:type="spellStart"/>
      <w:r w:rsidRPr="006012B3">
        <w:t>FS_NR_XR_enh</w:t>
      </w:r>
      <w:proofErr w:type="spellEnd"/>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C7404">
        <w:rPr>
          <w:lang w:eastAsia="zh-CN"/>
        </w:rPr>
        <w:t>[1]</w:t>
      </w:r>
      <w:r>
        <w:rPr>
          <w:lang w:eastAsia="zh-CN"/>
        </w:rPr>
        <w:fldChar w:fldCharType="end"/>
      </w:r>
      <w:r>
        <w:rPr>
          <w:lang w:eastAsia="zh-CN"/>
        </w:rPr>
        <w:t xml:space="preserve"> was approved. There are </w:t>
      </w:r>
      <w:r w:rsidR="00C0007E">
        <w:rPr>
          <w:lang w:eastAsia="zh-CN"/>
        </w:rPr>
        <w:t>three groups of</w:t>
      </w:r>
      <w:r>
        <w:rPr>
          <w:lang w:eastAsia="zh-CN"/>
        </w:rPr>
        <w:t xml:space="preserve"> objectives in the new </w:t>
      </w:r>
      <w:r w:rsidR="00C0007E">
        <w:rPr>
          <w:lang w:eastAsia="zh-CN"/>
        </w:rPr>
        <w:t>S</w:t>
      </w:r>
      <w:r>
        <w:rPr>
          <w:lang w:eastAsia="zh-CN"/>
        </w:rPr>
        <w:t xml:space="preserve">ID. The </w:t>
      </w:r>
      <w:r w:rsidR="00C0007E">
        <w:rPr>
          <w:lang w:eastAsia="zh-CN"/>
        </w:rPr>
        <w:t>third group of</w:t>
      </w:r>
      <w:r>
        <w:rPr>
          <w:lang w:eastAsia="zh-CN"/>
        </w:rPr>
        <w:t xml:space="preserve"> objectives in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E5483">
        <w:rPr>
          <w:lang w:eastAsia="zh-CN"/>
        </w:rPr>
        <w:t>[1]</w:t>
      </w:r>
      <w:r>
        <w:rPr>
          <w:lang w:eastAsia="zh-CN"/>
        </w:rPr>
        <w:fldChar w:fldCharType="end"/>
      </w:r>
      <w:r>
        <w:rPr>
          <w:lang w:eastAsia="zh-CN"/>
        </w:rPr>
        <w:t xml:space="preserve"> are:</w:t>
      </w:r>
    </w:p>
    <w:tbl>
      <w:tblPr>
        <w:tblStyle w:val="TableGrid"/>
        <w:tblW w:w="0" w:type="auto"/>
        <w:tblLook w:val="04A0" w:firstRow="1" w:lastRow="0" w:firstColumn="1" w:lastColumn="0" w:noHBand="0" w:noVBand="1"/>
      </w:tblPr>
      <w:tblGrid>
        <w:gridCol w:w="9307"/>
      </w:tblGrid>
      <w:tr w:rsidR="003328BE" w14:paraId="3E315714" w14:textId="77777777" w:rsidTr="00A2597D">
        <w:trPr>
          <w:trHeight w:val="2258"/>
        </w:trPr>
        <w:tc>
          <w:tcPr>
            <w:tcW w:w="9307" w:type="dxa"/>
          </w:tcPr>
          <w:p w14:paraId="4905374D"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 xml:space="preserve">The study is to be based on </w:t>
            </w:r>
            <w:bookmarkStart w:id="3" w:name="_Hlk101185893"/>
            <w:r w:rsidRPr="003328BE">
              <w:rPr>
                <w:rFonts w:eastAsia="Times New Roman"/>
                <w:sz w:val="20"/>
                <w:szCs w:val="20"/>
                <w:lang w:val="en-GB" w:eastAsia="en-GB"/>
              </w:rPr>
              <w:t>Release 17 TR 38.838</w:t>
            </w:r>
            <w:bookmarkEnd w:id="3"/>
            <w:r w:rsidRPr="003328BE">
              <w:rPr>
                <w:rFonts w:eastAsia="Times New Roman"/>
                <w:sz w:val="20"/>
                <w:szCs w:val="20"/>
                <w:lang w:val="en-GB" w:eastAsia="en-GB"/>
              </w:rPr>
              <w:t xml:space="preserve">, on corresponding Release 17 work from SA4 (as per SP-210043) and on Release 18 work from SA2 (as per SP-211166). </w:t>
            </w:r>
          </w:p>
          <w:p w14:paraId="53BB70BB" w14:textId="23066AF6" w:rsidR="003328BE" w:rsidRDefault="003328BE" w:rsidP="003328BE">
            <w:pPr>
              <w:overflowPunct w:val="0"/>
              <w:spacing w:beforeLines="50" w:before="120" w:after="0"/>
              <w:textAlignment w:val="baseline"/>
              <w:rPr>
                <w:bCs/>
                <w:sz w:val="20"/>
                <w:szCs w:val="20"/>
                <w:lang w:eastAsia="en-GB"/>
              </w:rPr>
            </w:pPr>
            <w:r>
              <w:rPr>
                <w:bCs/>
                <w:sz w:val="20"/>
                <w:szCs w:val="20"/>
                <w:lang w:eastAsia="en-GB"/>
              </w:rPr>
              <w:t>…</w:t>
            </w:r>
          </w:p>
          <w:p w14:paraId="4842250D" w14:textId="77777777" w:rsidR="003328BE" w:rsidRDefault="003328BE" w:rsidP="003328BE">
            <w:pPr>
              <w:overflowPunct w:val="0"/>
              <w:spacing w:beforeLines="50" w:before="120" w:after="0"/>
              <w:textAlignment w:val="baseline"/>
              <w:rPr>
                <w:bCs/>
                <w:sz w:val="20"/>
                <w:szCs w:val="20"/>
                <w:lang w:eastAsia="en-GB"/>
              </w:rPr>
            </w:pPr>
          </w:p>
          <w:p w14:paraId="2383470B"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Objectives on XR-specific capacity improvements (RAN1, RAN2):</w:t>
            </w:r>
          </w:p>
          <w:p w14:paraId="7E493F98" w14:textId="77777777" w:rsidR="003328BE" w:rsidRPr="003328BE" w:rsidRDefault="003328BE" w:rsidP="003328BE">
            <w:pPr>
              <w:numPr>
                <w:ilvl w:val="0"/>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Study mechanisms that provide more efficient resource allocation and scheduling for XR service characteristics (periodicity, multiple flows, jitter, latency, reliability, etc…). Focus is on the following mechanisms:</w:t>
            </w:r>
          </w:p>
          <w:p w14:paraId="5B1998D0" w14:textId="77777777" w:rsidR="003328BE" w:rsidRPr="003328BE" w:rsidRDefault="003328BE" w:rsidP="003328BE">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 xml:space="preserve">SPS and CG </w:t>
            </w:r>
            <w:proofErr w:type="gramStart"/>
            <w:r w:rsidRPr="003328BE">
              <w:rPr>
                <w:rFonts w:eastAsia="Times New Roman"/>
                <w:sz w:val="20"/>
                <w:szCs w:val="20"/>
                <w:lang w:val="en-GB" w:eastAsia="en-GB"/>
              </w:rPr>
              <w:t>enhancements;</w:t>
            </w:r>
            <w:proofErr w:type="gramEnd"/>
          </w:p>
          <w:p w14:paraId="777E2A80" w14:textId="624DB2AA" w:rsidR="003328BE" w:rsidRPr="00CB5FC3" w:rsidRDefault="003328BE" w:rsidP="00CB5FC3">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Dynamic scheduling/grant enhancements.</w:t>
            </w:r>
          </w:p>
        </w:tc>
      </w:tr>
    </w:tbl>
    <w:p w14:paraId="27B8B3DE" w14:textId="77777777" w:rsidR="003328BE" w:rsidRDefault="003328BE" w:rsidP="00606F13">
      <w:pPr>
        <w:rPr>
          <w:lang w:eastAsia="zh-CN"/>
        </w:rPr>
      </w:pPr>
    </w:p>
    <w:p w14:paraId="1FD02652" w14:textId="2A37CF44" w:rsidR="00A36FFA" w:rsidRDefault="00A36FFA" w:rsidP="00EB5A74">
      <w:pPr>
        <w:rPr>
          <w:lang w:eastAsia="zh-CN"/>
        </w:rPr>
      </w:pPr>
      <w:r>
        <w:rPr>
          <w:lang w:eastAsia="zh-CN"/>
        </w:rPr>
        <w:t xml:space="preserve">During the first Rel-18 RAN1 meeting, </w:t>
      </w:r>
      <w:proofErr w:type="gramStart"/>
      <w:r w:rsidR="00D654C4">
        <w:rPr>
          <w:lang w:eastAsia="zh-CN"/>
        </w:rPr>
        <w:t>a number of</w:t>
      </w:r>
      <w:proofErr w:type="gramEnd"/>
      <w:r>
        <w:rPr>
          <w:lang w:eastAsia="zh-CN"/>
        </w:rPr>
        <w:t xml:space="preserve"> agreements/conclusions have been reached for XR capacity enhancements agenda item</w:t>
      </w:r>
      <w:r w:rsidR="00D654C4">
        <w:rPr>
          <w:lang w:eastAsia="zh-CN"/>
        </w:rPr>
        <w:t xml:space="preserve"> including to use Rel-17 XR evaluation methodology </w:t>
      </w:r>
      <w:r w:rsidR="00EC653A">
        <w:rPr>
          <w:lang w:eastAsia="zh-CN"/>
        </w:rPr>
        <w:t xml:space="preserve">captured in TR 38.838 </w:t>
      </w:r>
      <w:r w:rsidR="00D654C4">
        <w:rPr>
          <w:lang w:eastAsia="zh-CN"/>
        </w:rPr>
        <w:t>for XR capacity enhancement</w:t>
      </w:r>
      <w:r w:rsidR="00EC653A">
        <w:rPr>
          <w:lang w:eastAsia="zh-CN"/>
        </w:rPr>
        <w:t xml:space="preserve"> study</w:t>
      </w:r>
      <w:r w:rsidR="00D654C4">
        <w:rPr>
          <w:lang w:eastAsia="zh-CN"/>
        </w:rPr>
        <w:t>, to down prioritize network coding, and some common principle</w:t>
      </w:r>
      <w:r w:rsidR="00EC653A">
        <w:rPr>
          <w:lang w:eastAsia="zh-CN"/>
        </w:rPr>
        <w:t>s</w:t>
      </w:r>
      <w:r w:rsidR="00D654C4">
        <w:rPr>
          <w:lang w:eastAsia="zh-CN"/>
        </w:rPr>
        <w:t xml:space="preserve"> for assessment of the candidate capacity enhancement techniques and proper baseline to show capacity performance gain.</w:t>
      </w:r>
      <w:r w:rsidR="00D256C5">
        <w:rPr>
          <w:lang w:eastAsia="zh-CN"/>
        </w:rPr>
        <w:t xml:space="preserve"> In addition, lists of enhancement techniques are agreed for further study.</w:t>
      </w:r>
    </w:p>
    <w:p w14:paraId="66CD5050" w14:textId="5ACC6A2D" w:rsidR="00526838" w:rsidRDefault="00526838" w:rsidP="00EB5A74">
      <w:pPr>
        <w:rPr>
          <w:lang w:eastAsia="zh-CN"/>
        </w:rPr>
      </w:pPr>
      <w:r>
        <w:rPr>
          <w:lang w:eastAsia="zh-CN"/>
        </w:rPr>
        <w:t xml:space="preserve">In this contribution, we first analyze the enhancements proposed during the last meeting and how the study may </w:t>
      </w:r>
      <w:r w:rsidR="00EC653A">
        <w:rPr>
          <w:lang w:eastAsia="zh-CN"/>
        </w:rPr>
        <w:t>progress,</w:t>
      </w:r>
      <w:r>
        <w:rPr>
          <w:lang w:eastAsia="zh-CN"/>
        </w:rPr>
        <w:t xml:space="preserve"> and relevant conclusion may be drawn based on the agreed principles.</w:t>
      </w:r>
      <w:r w:rsidR="00D976FB">
        <w:rPr>
          <w:lang w:eastAsia="zh-CN"/>
        </w:rPr>
        <w:t xml:space="preserve"> The key observation </w:t>
      </w:r>
      <w:r w:rsidR="00041F26">
        <w:rPr>
          <w:lang w:eastAsia="zh-CN"/>
        </w:rPr>
        <w:t xml:space="preserve">is that the </w:t>
      </w:r>
      <w:r w:rsidR="00041F26" w:rsidRPr="00041F26">
        <w:rPr>
          <w:lang w:eastAsia="zh-CN"/>
        </w:rPr>
        <w:t>PDCCH</w:t>
      </w:r>
      <w:r w:rsidR="00041F26">
        <w:rPr>
          <w:lang w:eastAsia="zh-CN"/>
        </w:rPr>
        <w:t>/DCI</w:t>
      </w:r>
      <w:r w:rsidR="00041F26" w:rsidRPr="00041F26">
        <w:rPr>
          <w:lang w:eastAsia="zh-CN"/>
        </w:rPr>
        <w:t xml:space="preserve"> overhead is not an issue for XR</w:t>
      </w:r>
      <w:r w:rsidR="00041F26">
        <w:rPr>
          <w:lang w:eastAsia="zh-CN"/>
        </w:rPr>
        <w:t>. We propose that</w:t>
      </w:r>
      <w:r w:rsidR="00041F26" w:rsidRPr="00041F26">
        <w:rPr>
          <w:lang w:eastAsia="zh-CN"/>
        </w:rPr>
        <w:t xml:space="preserve"> </w:t>
      </w:r>
      <w:r w:rsidR="00D976FB" w:rsidRPr="00D976FB">
        <w:rPr>
          <w:lang w:eastAsia="zh-CN"/>
        </w:rPr>
        <w:t xml:space="preserve">the focus of the study should be on dynamic </w:t>
      </w:r>
      <w:r w:rsidR="00932BB9">
        <w:rPr>
          <w:lang w:eastAsia="zh-CN"/>
        </w:rPr>
        <w:t xml:space="preserve">scheduling </w:t>
      </w:r>
      <w:r w:rsidR="00D976FB" w:rsidRPr="00D976FB">
        <w:rPr>
          <w:lang w:eastAsia="zh-CN"/>
        </w:rPr>
        <w:t>schemes improving capacity.</w:t>
      </w:r>
    </w:p>
    <w:p w14:paraId="1A3A4912" w14:textId="09161C62" w:rsidR="00EB5A74" w:rsidRDefault="005844E0" w:rsidP="00EB5A74">
      <w:r>
        <w:t>T</w:t>
      </w:r>
      <w:r w:rsidR="00F11F71">
        <w:t xml:space="preserve">wo transmission schemes </w:t>
      </w:r>
      <w:r w:rsidR="007364FA">
        <w:t xml:space="preserve">are </w:t>
      </w:r>
      <w:r>
        <w:t xml:space="preserve">then </w:t>
      </w:r>
      <w:r w:rsidR="00F11F71">
        <w:t>evaluated</w:t>
      </w:r>
      <w:r>
        <w:t xml:space="preserve"> </w:t>
      </w:r>
      <w:r>
        <w:rPr>
          <w:lang w:eastAsia="zh-CN"/>
        </w:rPr>
        <w:t>in this contribution</w:t>
      </w:r>
      <w:r w:rsidR="00F31907">
        <w:t>:</w:t>
      </w:r>
      <w:r w:rsidR="00F11F71">
        <w:t xml:space="preserve"> A baseline </w:t>
      </w:r>
      <w:r w:rsidR="000272F7">
        <w:t>zero-forcing</w:t>
      </w:r>
      <w:r w:rsidR="00C629A7">
        <w:t xml:space="preserve"> </w:t>
      </w:r>
      <w:r w:rsidR="00F11F71">
        <w:t>transmission scheme</w:t>
      </w:r>
      <w:r w:rsidR="00C629A7">
        <w:t xml:space="preserve"> and </w:t>
      </w:r>
      <w:r w:rsidR="000272F7">
        <w:t xml:space="preserve">a </w:t>
      </w:r>
      <w:r w:rsidR="00C629A7">
        <w:t xml:space="preserve">transmission scheme based on cooperative MIMO. </w:t>
      </w:r>
      <w:r w:rsidR="00D976FB">
        <w:t xml:space="preserve">In </w:t>
      </w:r>
      <w:r w:rsidR="000D3BBC">
        <w:t>S</w:t>
      </w:r>
      <w:r w:rsidR="00D976FB">
        <w:t xml:space="preserve">ection </w:t>
      </w:r>
      <w:r w:rsidR="00D976FB">
        <w:fldChar w:fldCharType="begin"/>
      </w:r>
      <w:r w:rsidR="00D976FB">
        <w:instrText xml:space="preserve"> REF _Ref110951662 \n \h </w:instrText>
      </w:r>
      <w:r w:rsidR="00D976FB">
        <w:fldChar w:fldCharType="separate"/>
      </w:r>
      <w:r w:rsidR="00D976FB">
        <w:t>4</w:t>
      </w:r>
      <w:r w:rsidR="00D976FB">
        <w:fldChar w:fldCharType="end"/>
      </w:r>
      <w:r w:rsidR="00D976FB">
        <w:t xml:space="preserve"> and </w:t>
      </w:r>
      <w:r w:rsidR="00D976FB">
        <w:fldChar w:fldCharType="begin"/>
      </w:r>
      <w:r w:rsidR="00D976FB">
        <w:instrText xml:space="preserve"> REF _Ref110951671 \n \h </w:instrText>
      </w:r>
      <w:r w:rsidR="00D976FB">
        <w:fldChar w:fldCharType="separate"/>
      </w:r>
      <w:r w:rsidR="00D976FB">
        <w:t>5</w:t>
      </w:r>
      <w:r w:rsidR="00D976FB">
        <w:fldChar w:fldCharType="end"/>
      </w:r>
      <w:r w:rsidR="00D976FB">
        <w:t xml:space="preserve">, we present downlink simulation results for different configurations. </w:t>
      </w:r>
      <w:r w:rsidR="00D976FB" w:rsidRPr="0033632E">
        <w:t>It is shown that</w:t>
      </w:r>
      <w:r w:rsidR="00D976FB">
        <w:t xml:space="preserve"> </w:t>
      </w:r>
      <w:r w:rsidR="00D976FB" w:rsidRPr="0033632E">
        <w:t xml:space="preserve">the gain in terms of XR system capacity with enhanced cooperative MIMO scheme with </w:t>
      </w:r>
      <w:r w:rsidR="00D976FB">
        <w:t>MU-MIMO</w:t>
      </w:r>
      <w:r w:rsidR="00D976FB" w:rsidRPr="0033632E">
        <w:t xml:space="preserve"> is substantial </w:t>
      </w:r>
      <w:r w:rsidR="00D976FB">
        <w:t xml:space="preserve">in the range </w:t>
      </w:r>
      <w:r w:rsidR="00D976FB" w:rsidRPr="003D74B8">
        <w:t xml:space="preserve">of </w:t>
      </w:r>
      <w:r w:rsidR="00D976FB" w:rsidRPr="003D74B8">
        <w:rPr>
          <w:lang w:eastAsia="zh-CN"/>
        </w:rPr>
        <w:t>11.1~64.8%</w:t>
      </w:r>
      <w:r w:rsidR="00D976FB">
        <w:t xml:space="preserve"> for various configurations. The trend </w:t>
      </w:r>
      <w:r w:rsidR="00D976FB">
        <w:rPr>
          <w:lang w:eastAsia="zh-CN"/>
        </w:rPr>
        <w:t xml:space="preserve">is </w:t>
      </w:r>
      <w:proofErr w:type="gramStart"/>
      <w:r w:rsidR="00D976FB">
        <w:rPr>
          <w:lang w:eastAsia="zh-CN"/>
        </w:rPr>
        <w:t>similar to</w:t>
      </w:r>
      <w:proofErr w:type="gramEnd"/>
      <w:r w:rsidR="00D976FB">
        <w:rPr>
          <w:lang w:eastAsia="zh-CN"/>
        </w:rPr>
        <w:t xml:space="preserve"> what we observed in </w:t>
      </w:r>
      <w:r w:rsidR="00D976FB">
        <w:fldChar w:fldCharType="begin"/>
      </w:r>
      <w:r w:rsidR="00D976FB">
        <w:rPr>
          <w:lang w:eastAsia="zh-CN"/>
        </w:rPr>
        <w:instrText xml:space="preserve"> PAGEREF _Ref110951576 \h </w:instrText>
      </w:r>
      <w:r w:rsidR="00000000">
        <w:fldChar w:fldCharType="separate"/>
      </w:r>
      <w:r w:rsidR="00D976FB">
        <w:fldChar w:fldCharType="end"/>
      </w:r>
      <w:r w:rsidR="00D976FB">
        <w:fldChar w:fldCharType="begin"/>
      </w:r>
      <w:r w:rsidR="00D976FB">
        <w:instrText xml:space="preserve"> REF _Ref110951576 \n \h </w:instrText>
      </w:r>
      <w:r w:rsidR="00D976FB">
        <w:fldChar w:fldCharType="separate"/>
      </w:r>
      <w:r w:rsidR="00D976FB">
        <w:t>[3]</w:t>
      </w:r>
      <w:r w:rsidR="00D976FB">
        <w:fldChar w:fldCharType="end"/>
      </w:r>
      <w:r w:rsidR="00D976FB">
        <w:t xml:space="preserve"> which was adopted in </w:t>
      </w:r>
      <w:r w:rsidR="00D976FB">
        <w:fldChar w:fldCharType="begin"/>
      </w:r>
      <w:r w:rsidR="00D976FB">
        <w:instrText xml:space="preserve"> REF _Ref109727662 \n \h </w:instrText>
      </w:r>
      <w:r w:rsidR="00D976FB">
        <w:fldChar w:fldCharType="separate"/>
      </w:r>
      <w:r w:rsidR="00D976FB">
        <w:t>[4]</w:t>
      </w:r>
      <w:r w:rsidR="00D976FB">
        <w:fldChar w:fldCharType="end"/>
      </w:r>
      <w:r w:rsidR="00D976FB">
        <w:t>.</w:t>
      </w:r>
    </w:p>
    <w:p w14:paraId="3ACE90F7" w14:textId="7F852BA6" w:rsidR="00A9729C" w:rsidRDefault="00552C52" w:rsidP="0064769F">
      <w:r>
        <w:t xml:space="preserve">In </w:t>
      </w:r>
      <w:r w:rsidR="003B26C9">
        <w:t>addition</w:t>
      </w:r>
      <w:r>
        <w:t>,</w:t>
      </w:r>
      <w:r w:rsidR="00EC653A">
        <w:t xml:space="preserve"> w</w:t>
      </w:r>
      <w:r w:rsidR="00B11938" w:rsidRPr="00B11938">
        <w:t>e were able to determine</w:t>
      </w:r>
      <w:r w:rsidR="00681A2D">
        <w:t xml:space="preserve"> that the inaccuracy of the instantaneous feedback of CQI is the key factor that cause</w:t>
      </w:r>
      <w:r w:rsidR="00471475">
        <w:t>s</w:t>
      </w:r>
      <w:r w:rsidR="00681A2D">
        <w:t xml:space="preserve"> aggressive MCS assignment, thus causing the </w:t>
      </w:r>
      <w:r w:rsidR="00471475">
        <w:t xml:space="preserve">XR </w:t>
      </w:r>
      <w:r w:rsidR="00681A2D">
        <w:t xml:space="preserve">packet error and poor performance. We implemented an IIR filtering of the CQI to enable </w:t>
      </w:r>
      <w:r w:rsidR="00471475">
        <w:t>smoother and more conservative</w:t>
      </w:r>
      <w:r w:rsidR="00681A2D">
        <w:t xml:space="preserve"> MCS assignment, which lead to generally better performance than before. </w:t>
      </w:r>
      <w:r w:rsidR="00471475">
        <w:t>A</w:t>
      </w:r>
      <w:r w:rsidR="00681A2D">
        <w:t xml:space="preserve"> brief description of the enhancement </w:t>
      </w:r>
      <w:r w:rsidR="00DE583A">
        <w:t>is</w:t>
      </w:r>
      <w:r w:rsidR="00F92591">
        <w:t xml:space="preserve"> included in Section </w:t>
      </w:r>
      <w:r w:rsidR="00E37081">
        <w:fldChar w:fldCharType="begin"/>
      </w:r>
      <w:r w:rsidR="00E37081">
        <w:instrText xml:space="preserve"> REF _Ref110845457 \r \h </w:instrText>
      </w:r>
      <w:r w:rsidR="00E37081">
        <w:fldChar w:fldCharType="separate"/>
      </w:r>
      <w:r w:rsidR="00E37081">
        <w:t>3.2</w:t>
      </w:r>
      <w:r w:rsidR="00E37081">
        <w:fldChar w:fldCharType="end"/>
      </w:r>
      <w:r w:rsidR="00F92591">
        <w:t>.</w:t>
      </w:r>
    </w:p>
    <w:p w14:paraId="658A0E28" w14:textId="496FB4B4" w:rsidR="0064769F" w:rsidRDefault="0064769F" w:rsidP="0064769F"/>
    <w:p w14:paraId="5D744564" w14:textId="77777777" w:rsidR="005A2D9B" w:rsidRPr="00CF2EC6" w:rsidRDefault="005A2D9B" w:rsidP="0064769F"/>
    <w:p w14:paraId="41755E8C" w14:textId="21E1D5A9" w:rsidR="00526838" w:rsidRDefault="00526838" w:rsidP="00A97AEC">
      <w:pPr>
        <w:pStyle w:val="Heading1"/>
        <w:numPr>
          <w:ilvl w:val="0"/>
          <w:numId w:val="2"/>
        </w:numPr>
        <w:rPr>
          <w:rFonts w:eastAsia="Times New Roman" w:cs="Arial"/>
          <w:color w:val="000000"/>
        </w:rPr>
      </w:pPr>
      <w:r>
        <w:rPr>
          <w:rFonts w:eastAsia="Times New Roman" w:cs="Arial"/>
          <w:color w:val="000000"/>
        </w:rPr>
        <w:lastRenderedPageBreak/>
        <w:t xml:space="preserve">Comparison and analysis of the proposed enhancements for </w:t>
      </w:r>
      <w:bookmarkStart w:id="4" w:name="_Hlk110862280"/>
      <w:r>
        <w:rPr>
          <w:rFonts w:eastAsia="Times New Roman" w:cs="Arial"/>
          <w:color w:val="000000"/>
        </w:rPr>
        <w:t>XR capacity improvement</w:t>
      </w:r>
      <w:bookmarkEnd w:id="4"/>
    </w:p>
    <w:p w14:paraId="6FCE7D4C" w14:textId="77777777" w:rsidR="00506FB4" w:rsidRPr="00506FB4" w:rsidRDefault="00506FB4" w:rsidP="00506FB4"/>
    <w:p w14:paraId="3EA02CC2" w14:textId="0798E80A" w:rsidR="00506FB4" w:rsidRPr="003961CB" w:rsidRDefault="004A00D0" w:rsidP="00A97AEC">
      <w:pPr>
        <w:pStyle w:val="Heading2"/>
        <w:numPr>
          <w:ilvl w:val="1"/>
          <w:numId w:val="2"/>
        </w:numPr>
        <w:rPr>
          <w:rFonts w:cs="Arial"/>
        </w:rPr>
      </w:pPr>
      <w:r>
        <w:rPr>
          <w:rFonts w:cs="Arial"/>
        </w:rPr>
        <w:t>Principles for assessment and study</w:t>
      </w:r>
    </w:p>
    <w:p w14:paraId="4AF295CF" w14:textId="5C74DA33" w:rsidR="00FC378F" w:rsidRDefault="0000628C" w:rsidP="00526838">
      <w:r>
        <w:rPr>
          <w:noProof/>
        </w:rPr>
        <mc:AlternateContent>
          <mc:Choice Requires="wps">
            <w:drawing>
              <wp:anchor distT="45720" distB="45720" distL="114300" distR="114300" simplePos="0" relativeHeight="251659264" behindDoc="0" locked="0" layoutInCell="1" allowOverlap="1" wp14:anchorId="77511658" wp14:editId="0E35177A">
                <wp:simplePos x="0" y="0"/>
                <wp:positionH relativeFrom="column">
                  <wp:posOffset>-8890</wp:posOffset>
                </wp:positionH>
                <wp:positionV relativeFrom="paragraph">
                  <wp:posOffset>391795</wp:posOffset>
                </wp:positionV>
                <wp:extent cx="5917565" cy="3364230"/>
                <wp:effectExtent l="0" t="0" r="2603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3364230"/>
                        </a:xfrm>
                        <a:prstGeom prst="rect">
                          <a:avLst/>
                        </a:prstGeom>
                        <a:solidFill>
                          <a:srgbClr val="FFFFFF"/>
                        </a:solidFill>
                        <a:ln w="9525">
                          <a:solidFill>
                            <a:srgbClr val="000000"/>
                          </a:solidFill>
                          <a:miter lim="800000"/>
                          <a:headEnd/>
                          <a:tailEnd/>
                        </a:ln>
                      </wps:spPr>
                      <wps:txbx>
                        <w:txbxContent>
                          <w:p w14:paraId="43996913" w14:textId="3BF2CD6B" w:rsidR="0000628C" w:rsidRPr="0000628C" w:rsidRDefault="0000628C" w:rsidP="0000628C">
                            <w:pPr>
                              <w:rPr>
                                <w:b/>
                                <w:bCs/>
                                <w:sz w:val="20"/>
                                <w:szCs w:val="20"/>
                                <w:highlight w:val="green"/>
                                <w:lang w:eastAsia="x-none"/>
                              </w:rPr>
                            </w:pPr>
                            <w:r w:rsidRPr="0000628C">
                              <w:rPr>
                                <w:b/>
                                <w:bCs/>
                                <w:sz w:val="20"/>
                                <w:szCs w:val="20"/>
                                <w:highlight w:val="green"/>
                                <w:lang w:eastAsia="x-none"/>
                              </w:rPr>
                              <w:t>Agreement</w:t>
                            </w:r>
                          </w:p>
                          <w:p w14:paraId="6F60D232"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 xml:space="preserve">For each candidate capacity enhancement technique for XR traffic, companies are encouraged to consider the following </w:t>
                            </w:r>
                            <w:r w:rsidRPr="0000628C">
                              <w:rPr>
                                <w:rStyle w:val="Emphasis"/>
                                <w:rFonts w:ascii="Times New Roman" w:eastAsia="Times New Roman" w:hAnsi="Times New Roman" w:cs="Times New Roman"/>
                                <w:sz w:val="20"/>
                                <w:szCs w:val="20"/>
                              </w:rPr>
                              <w:t>common principle for assessment of the candidate capacity enhancement technique</w:t>
                            </w:r>
                            <w:r w:rsidRPr="0000628C">
                              <w:rPr>
                                <w:rFonts w:ascii="Times New Roman" w:eastAsia="Times New Roman" w:hAnsi="Times New Roman" w:cs="Times New Roman"/>
                                <w:sz w:val="20"/>
                                <w:szCs w:val="20"/>
                              </w:rPr>
                              <w:t>:</w:t>
                            </w:r>
                          </w:p>
                          <w:p w14:paraId="706CAF43"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XR-specific issue(s) that the enhancement technique is addressing</w:t>
                            </w:r>
                          </w:p>
                          <w:p w14:paraId="148C9B26"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necessity of the enhancement technique to address the issues</w:t>
                            </w:r>
                          </w:p>
                          <w:p w14:paraId="7128B36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whether/how the enhancements provide benefit/performance capacity gain.</w:t>
                            </w:r>
                          </w:p>
                          <w:p w14:paraId="41768161" w14:textId="77777777" w:rsidR="0000628C" w:rsidRPr="0000628C" w:rsidRDefault="0000628C" w:rsidP="0000628C">
                            <w:pPr>
                              <w:pStyle w:val="xmsonormal"/>
                              <w:numPr>
                                <w:ilvl w:val="2"/>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Consider at least feasibility, complexity, and system level performance evaluations in comparing the enhancement techniques.</w:t>
                            </w:r>
                            <w:r w:rsidRPr="0000628C">
                              <w:rPr>
                                <w:rFonts w:ascii="Times New Roman" w:hAnsi="Times New Roman" w:cs="Times New Roman"/>
                                <w:sz w:val="20"/>
                                <w:szCs w:val="20"/>
                              </w:rPr>
                              <w:t xml:space="preserve"> </w:t>
                            </w:r>
                            <w:r w:rsidRPr="0000628C">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A4E4ADD"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The baseline scheduling scheme when comparing the proposed capacity enhancements techniques is:</w:t>
                            </w:r>
                          </w:p>
                          <w:p w14:paraId="289AFE5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Dynamic scheduling and/or</w:t>
                            </w:r>
                          </w:p>
                          <w:p w14:paraId="5D1B30FB"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Semi-persistent scheduling / Configured grant scheduling</w:t>
                            </w:r>
                          </w:p>
                          <w:p w14:paraId="7984A3F1" w14:textId="37DE0BBB" w:rsidR="0000628C" w:rsidRPr="0000628C" w:rsidRDefault="0000628C" w:rsidP="0000628C">
                            <w:pPr>
                              <w:pStyle w:val="NormalWeb"/>
                              <w:numPr>
                                <w:ilvl w:val="2"/>
                                <w:numId w:val="22"/>
                              </w:numPr>
                              <w:shd w:val="clear" w:color="auto" w:fill="FFFFFF" w:themeFill="background1"/>
                              <w:spacing w:before="0" w:beforeAutospacing="0" w:after="0" w:afterAutospacing="0"/>
                              <w:ind w:hanging="357"/>
                              <w:jc w:val="both"/>
                              <w:rPr>
                                <w:sz w:val="20"/>
                                <w:szCs w:val="20"/>
                              </w:rPr>
                            </w:pPr>
                            <w:r w:rsidRPr="0000628C">
                              <w:rPr>
                                <w:sz w:val="20"/>
                                <w:szCs w:val="20"/>
                              </w:rPr>
                              <w:t xml:space="preserve">Note: </w:t>
                            </w:r>
                            <w:r w:rsidRPr="0000628C">
                              <w:rPr>
                                <w:bCs/>
                                <w:sz w:val="20"/>
                                <w:szCs w:val="20"/>
                              </w:rPr>
                              <w:t>Companies are encouraged to additionally use DG scheduling as the baseline scheduling scheme when showing the capacity performance gain</w:t>
                            </w:r>
                          </w:p>
                          <w:p w14:paraId="70923A87" w14:textId="77777777" w:rsidR="0000628C" w:rsidRPr="0000628C" w:rsidRDefault="0000628C" w:rsidP="0000628C">
                            <w:pPr>
                              <w:shd w:val="clear" w:color="auto" w:fill="FFFFFF" w:themeFill="background1"/>
                              <w:rPr>
                                <w:b/>
                                <w:bCs/>
                                <w:sz w:val="20"/>
                                <w:szCs w:val="20"/>
                                <w:highlight w:val="green"/>
                                <w:lang w:eastAsia="x-none"/>
                              </w:rPr>
                            </w:pPr>
                            <w:r w:rsidRPr="0000628C">
                              <w:rPr>
                                <w:b/>
                                <w:bCs/>
                                <w:sz w:val="20"/>
                                <w:szCs w:val="20"/>
                                <w:highlight w:val="green"/>
                                <w:lang w:eastAsia="x-none"/>
                              </w:rPr>
                              <w:t>Agreement</w:t>
                            </w:r>
                          </w:p>
                          <w:p w14:paraId="34DC2F20" w14:textId="77777777" w:rsidR="0000628C" w:rsidRPr="0000628C" w:rsidRDefault="0000628C" w:rsidP="0000628C">
                            <w:pPr>
                              <w:pStyle w:val="xmsolistparagraph"/>
                              <w:numPr>
                                <w:ilvl w:val="0"/>
                                <w:numId w:val="23"/>
                              </w:numPr>
                              <w:shd w:val="clear" w:color="auto" w:fill="FFFFFF" w:themeFill="background1"/>
                              <w:spacing w:before="0" w:beforeAutospacing="0" w:after="0" w:afterAutospacing="0"/>
                              <w:jc w:val="both"/>
                              <w:rPr>
                                <w:rFonts w:ascii="Times New Roman" w:hAnsi="Times New Roman"/>
                                <w:sz w:val="20"/>
                                <w:szCs w:val="20"/>
                              </w:rPr>
                            </w:pPr>
                            <w:r w:rsidRPr="0000628C">
                              <w:rPr>
                                <w:rFonts w:ascii="Times New Roman" w:hAnsi="Times New Roman"/>
                                <w:sz w:val="20"/>
                                <w:szCs w:val="20"/>
                              </w:rPr>
                              <w:t>To support a candidate capacity enhancement technique for XR traffic, capacity performance gain by the technique as compared to baseline should be shown.</w:t>
                            </w:r>
                          </w:p>
                          <w:p w14:paraId="7E08AF9E" w14:textId="77777777" w:rsidR="0000628C" w:rsidRPr="0000628C" w:rsidRDefault="0000628C" w:rsidP="0000628C">
                            <w:pPr>
                              <w:pStyle w:val="xmsonormal"/>
                              <w:numPr>
                                <w:ilvl w:val="1"/>
                                <w:numId w:val="23"/>
                              </w:numPr>
                              <w:shd w:val="clear" w:color="auto" w:fill="FFFFFF" w:themeFill="background1"/>
                              <w:rPr>
                                <w:rFonts w:ascii="Times New Roman" w:hAnsi="Times New Roman" w:cs="Times New Roman"/>
                                <w:sz w:val="20"/>
                                <w:szCs w:val="20"/>
                              </w:rPr>
                            </w:pPr>
                            <w:r w:rsidRPr="0000628C">
                              <w:rPr>
                                <w:rFonts w:ascii="Times New Roman" w:hAnsi="Times New Roman" w:cs="Times New Roman"/>
                                <w:sz w:val="20"/>
                                <w:szCs w:val="20"/>
                              </w:rPr>
                              <w:t>Capacity performance gain by the candidate technique as compared to baseline is a necessary condition to consider supporting the candidate technique.</w:t>
                            </w:r>
                          </w:p>
                          <w:p w14:paraId="404613A7" w14:textId="6E6F3936" w:rsidR="0000628C" w:rsidRPr="0000628C" w:rsidRDefault="0000628C">
                            <w:pPr>
                              <w:rPr>
                                <w:rFonts w:ascii="Times" w:hAnsi="Times" w:cs="Time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511658" id="_x0000_t202" coordsize="21600,21600" o:spt="202" path="m,l,21600r21600,l21600,xe">
                <v:stroke joinstyle="miter"/>
                <v:path gradientshapeok="t" o:connecttype="rect"/>
              </v:shapetype>
              <v:shape id="Text Box 2" o:spid="_x0000_s1026" type="#_x0000_t202" style="position:absolute;left:0;text-align:left;margin-left:-.7pt;margin-top:30.85pt;width:465.95pt;height:264.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">
                <v:textbox>
                  <w:txbxContent>
                    <w:p w14:paraId="43996913" w14:textId="3BF2CD6B" w:rsidR="0000628C" w:rsidRPr="0000628C" w:rsidRDefault="0000628C" w:rsidP="0000628C">
                      <w:pPr>
                        <w:rPr>
                          <w:b/>
                          <w:bCs/>
                          <w:sz w:val="20"/>
                          <w:szCs w:val="20"/>
                          <w:highlight w:val="green"/>
                          <w:lang w:eastAsia="x-none"/>
                        </w:rPr>
                      </w:pPr>
                      <w:r w:rsidRPr="0000628C">
                        <w:rPr>
                          <w:b/>
                          <w:bCs/>
                          <w:sz w:val="20"/>
                          <w:szCs w:val="20"/>
                          <w:highlight w:val="green"/>
                          <w:lang w:eastAsia="x-none"/>
                        </w:rPr>
                        <w:t>Agreement</w:t>
                      </w:r>
                    </w:p>
                    <w:p w14:paraId="6F60D232"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 xml:space="preserve">For each candidate capacity enhancement technique for XR traffic, companies are encouraged to consider the following </w:t>
                      </w:r>
                      <w:r w:rsidRPr="0000628C">
                        <w:rPr>
                          <w:rStyle w:val="Emphasis"/>
                          <w:rFonts w:ascii="Times New Roman" w:eastAsia="Times New Roman" w:hAnsi="Times New Roman" w:cs="Times New Roman"/>
                          <w:sz w:val="20"/>
                          <w:szCs w:val="20"/>
                        </w:rPr>
                        <w:t>common principle for assessment of the candidate capacity enhancement technique</w:t>
                      </w:r>
                      <w:r w:rsidRPr="0000628C">
                        <w:rPr>
                          <w:rFonts w:ascii="Times New Roman" w:eastAsia="Times New Roman" w:hAnsi="Times New Roman" w:cs="Times New Roman"/>
                          <w:sz w:val="20"/>
                          <w:szCs w:val="20"/>
                        </w:rPr>
                        <w:t>:</w:t>
                      </w:r>
                    </w:p>
                    <w:p w14:paraId="706CAF43"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XR-specific issue(s) that the enhancement technique is addressing</w:t>
                      </w:r>
                    </w:p>
                    <w:p w14:paraId="148C9B26"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necessity of the enhancement technique to address the issues</w:t>
                      </w:r>
                    </w:p>
                    <w:p w14:paraId="7128B36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whether/how the enhancements provide benefit/performance capacity gain.</w:t>
                      </w:r>
                    </w:p>
                    <w:p w14:paraId="41768161" w14:textId="77777777" w:rsidR="0000628C" w:rsidRPr="0000628C" w:rsidRDefault="0000628C" w:rsidP="0000628C">
                      <w:pPr>
                        <w:pStyle w:val="xmsonormal"/>
                        <w:numPr>
                          <w:ilvl w:val="2"/>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Consider at least feasibility, complexity, and system level performance evaluations in comparing the enhancement techniques.</w:t>
                      </w:r>
                      <w:r w:rsidRPr="0000628C">
                        <w:rPr>
                          <w:rFonts w:ascii="Times New Roman" w:hAnsi="Times New Roman" w:cs="Times New Roman"/>
                          <w:sz w:val="20"/>
                          <w:szCs w:val="20"/>
                        </w:rPr>
                        <w:t xml:space="preserve"> </w:t>
                      </w:r>
                      <w:r w:rsidRPr="0000628C">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A4E4ADD"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The baseline scheduling scheme when comparing the proposed capacity enhancements techniques is:</w:t>
                      </w:r>
                    </w:p>
                    <w:p w14:paraId="289AFE5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Dynamic scheduling and/or</w:t>
                      </w:r>
                    </w:p>
                    <w:p w14:paraId="5D1B30FB"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Semi-persistent scheduling / Configured grant scheduling</w:t>
                      </w:r>
                    </w:p>
                    <w:p w14:paraId="7984A3F1" w14:textId="37DE0BBB" w:rsidR="0000628C" w:rsidRPr="0000628C" w:rsidRDefault="0000628C" w:rsidP="0000628C">
                      <w:pPr>
                        <w:pStyle w:val="NormalWeb"/>
                        <w:numPr>
                          <w:ilvl w:val="2"/>
                          <w:numId w:val="22"/>
                        </w:numPr>
                        <w:shd w:val="clear" w:color="auto" w:fill="FFFFFF" w:themeFill="background1"/>
                        <w:spacing w:before="0" w:beforeAutospacing="0" w:after="0" w:afterAutospacing="0"/>
                        <w:ind w:hanging="357"/>
                        <w:jc w:val="both"/>
                        <w:rPr>
                          <w:sz w:val="20"/>
                          <w:szCs w:val="20"/>
                        </w:rPr>
                      </w:pPr>
                      <w:r w:rsidRPr="0000628C">
                        <w:rPr>
                          <w:sz w:val="20"/>
                          <w:szCs w:val="20"/>
                        </w:rPr>
                        <w:t xml:space="preserve">Note: </w:t>
                      </w:r>
                      <w:r w:rsidRPr="0000628C">
                        <w:rPr>
                          <w:bCs/>
                          <w:sz w:val="20"/>
                          <w:szCs w:val="20"/>
                        </w:rPr>
                        <w:t>Companies are encouraged to additionally use DG scheduling as the baseline scheduling scheme when showing the capacity performance gain</w:t>
                      </w:r>
                    </w:p>
                    <w:p w14:paraId="70923A87" w14:textId="77777777" w:rsidR="0000628C" w:rsidRPr="0000628C" w:rsidRDefault="0000628C" w:rsidP="0000628C">
                      <w:pPr>
                        <w:shd w:val="clear" w:color="auto" w:fill="FFFFFF" w:themeFill="background1"/>
                        <w:rPr>
                          <w:b/>
                          <w:bCs/>
                          <w:sz w:val="20"/>
                          <w:szCs w:val="20"/>
                          <w:highlight w:val="green"/>
                          <w:lang w:eastAsia="x-none"/>
                        </w:rPr>
                      </w:pPr>
                      <w:r w:rsidRPr="0000628C">
                        <w:rPr>
                          <w:b/>
                          <w:bCs/>
                          <w:sz w:val="20"/>
                          <w:szCs w:val="20"/>
                          <w:highlight w:val="green"/>
                          <w:lang w:eastAsia="x-none"/>
                        </w:rPr>
                        <w:t>Agreement</w:t>
                      </w:r>
                    </w:p>
                    <w:p w14:paraId="34DC2F20" w14:textId="77777777" w:rsidR="0000628C" w:rsidRPr="0000628C" w:rsidRDefault="0000628C" w:rsidP="0000628C">
                      <w:pPr>
                        <w:pStyle w:val="xmsolistparagraph"/>
                        <w:numPr>
                          <w:ilvl w:val="0"/>
                          <w:numId w:val="23"/>
                        </w:numPr>
                        <w:shd w:val="clear" w:color="auto" w:fill="FFFFFF" w:themeFill="background1"/>
                        <w:spacing w:before="0" w:beforeAutospacing="0" w:after="0" w:afterAutospacing="0"/>
                        <w:jc w:val="both"/>
                        <w:rPr>
                          <w:rFonts w:ascii="Times New Roman" w:hAnsi="Times New Roman"/>
                          <w:sz w:val="20"/>
                          <w:szCs w:val="20"/>
                        </w:rPr>
                      </w:pPr>
                      <w:r w:rsidRPr="0000628C">
                        <w:rPr>
                          <w:rFonts w:ascii="Times New Roman" w:hAnsi="Times New Roman"/>
                          <w:sz w:val="20"/>
                          <w:szCs w:val="20"/>
                        </w:rPr>
                        <w:t>To support a candidate capacity enhancement technique for XR traffic, capacity performance gain by the technique as compared to baseline should be shown.</w:t>
                      </w:r>
                    </w:p>
                    <w:p w14:paraId="7E08AF9E" w14:textId="77777777" w:rsidR="0000628C" w:rsidRPr="0000628C" w:rsidRDefault="0000628C" w:rsidP="0000628C">
                      <w:pPr>
                        <w:pStyle w:val="xmsonormal"/>
                        <w:numPr>
                          <w:ilvl w:val="1"/>
                          <w:numId w:val="23"/>
                        </w:numPr>
                        <w:shd w:val="clear" w:color="auto" w:fill="FFFFFF" w:themeFill="background1"/>
                        <w:rPr>
                          <w:rFonts w:ascii="Times New Roman" w:hAnsi="Times New Roman" w:cs="Times New Roman"/>
                          <w:sz w:val="20"/>
                          <w:szCs w:val="20"/>
                        </w:rPr>
                      </w:pPr>
                      <w:r w:rsidRPr="0000628C">
                        <w:rPr>
                          <w:rFonts w:ascii="Times New Roman" w:hAnsi="Times New Roman" w:cs="Times New Roman"/>
                          <w:sz w:val="20"/>
                          <w:szCs w:val="20"/>
                        </w:rPr>
                        <w:t>Capacity performance gain by the candidate technique as compared to baseline is a necessary condition to consider supporting the candidate technique.</w:t>
                      </w:r>
                    </w:p>
                    <w:p w14:paraId="404613A7" w14:textId="6E6F3936" w:rsidR="0000628C" w:rsidRPr="0000628C" w:rsidRDefault="0000628C">
                      <w:pPr>
                        <w:rPr>
                          <w:rFonts w:ascii="Times" w:hAnsi="Times" w:cs="Times"/>
                          <w:sz w:val="20"/>
                          <w:szCs w:val="20"/>
                        </w:rPr>
                      </w:pPr>
                    </w:p>
                  </w:txbxContent>
                </v:textbox>
                <w10:wrap type="square"/>
              </v:shape>
            </w:pict>
          </mc:Fallback>
        </mc:AlternateContent>
      </w:r>
      <w:r w:rsidR="00182B77">
        <w:t>To facilitate further discussion and comparison of the proposed techniques for XR capacity improvement, agreements are reached</w:t>
      </w:r>
      <w:r w:rsidR="0020713D">
        <w:t xml:space="preserve"> in last meeting</w:t>
      </w:r>
      <w:r w:rsidR="00182B77">
        <w:t xml:space="preserve"> on a set of common principles as the following:</w:t>
      </w:r>
    </w:p>
    <w:p w14:paraId="50020E24" w14:textId="4CE4AD9E" w:rsidR="0000004D" w:rsidRDefault="0000004D" w:rsidP="00526838">
      <w:r>
        <w:t xml:space="preserve">Discussion and clarification of these common principles are given below before applying them to analyze the proposed enhancements in the following subsections. </w:t>
      </w:r>
    </w:p>
    <w:p w14:paraId="45F88768" w14:textId="42576448" w:rsidR="0020713D" w:rsidRDefault="008D58C7" w:rsidP="00526838">
      <w:r w:rsidRPr="0000004D">
        <w:rPr>
          <w:b/>
          <w:bCs/>
        </w:rPr>
        <w:t>XR-specific issue(s)</w:t>
      </w:r>
      <w:r w:rsidR="0000004D">
        <w:t>: based on the Rel-17 XR initial study and evaluation results captured in TR 38.838</w:t>
      </w:r>
      <w:r w:rsidR="00FF7B98">
        <w:t xml:space="preserve"> </w:t>
      </w:r>
      <w:r w:rsidR="00FF7B98">
        <w:fldChar w:fldCharType="begin"/>
      </w:r>
      <w:r w:rsidR="00FF7B98">
        <w:instrText xml:space="preserve"> REF _Ref109727662 \r \h </w:instrText>
      </w:r>
      <w:r w:rsidR="00FF7B98">
        <w:fldChar w:fldCharType="separate"/>
      </w:r>
      <w:r w:rsidR="00BE5483">
        <w:t>[4]</w:t>
      </w:r>
      <w:r w:rsidR="00FF7B98">
        <w:fldChar w:fldCharType="end"/>
      </w:r>
      <w:r w:rsidR="0000004D">
        <w:t xml:space="preserve">, XR traffic is very challenging for 5G NR to support.  </w:t>
      </w:r>
      <w:r w:rsidR="00E656FD">
        <w:t xml:space="preserve">As shown in </w:t>
      </w:r>
      <w:bookmarkStart w:id="5" w:name="_Ref88035881"/>
      <w:r w:rsidR="00E656FD" w:rsidRPr="00FF5593">
        <w:t xml:space="preserve">Table </w:t>
      </w:r>
      <w:r w:rsidR="00E656FD">
        <w:t>7.3.1.1</w:t>
      </w:r>
      <w:r w:rsidR="00E656FD" w:rsidRPr="00FF5593">
        <w:noBreakHyphen/>
      </w:r>
      <w:bookmarkEnd w:id="5"/>
      <w:r w:rsidR="00E656FD">
        <w:t xml:space="preserve">1 of TR 38.838, for FR1 with 100 MHz system bandwidth, </w:t>
      </w:r>
      <w:r w:rsidR="00054C69">
        <w:t>on average</w:t>
      </w:r>
      <w:r w:rsidR="00E77139">
        <w:t>,</w:t>
      </w:r>
      <w:r w:rsidR="00E656FD">
        <w:t xml:space="preserve"> number of XR users that can be supported </w:t>
      </w:r>
      <w:r w:rsidR="00054C69">
        <w:t xml:space="preserve">per cell </w:t>
      </w:r>
      <w:r w:rsidR="00E656FD">
        <w:t xml:space="preserve">is only </w:t>
      </w:r>
      <w:r w:rsidR="00054C69">
        <w:t xml:space="preserve">of </w:t>
      </w:r>
      <w:r w:rsidR="00E656FD">
        <w:t>single digital</w:t>
      </w:r>
      <w:r w:rsidR="00054C69">
        <w:t xml:space="preserve"> for most cases. With less</w:t>
      </w:r>
      <w:r w:rsidR="00E77139">
        <w:t>er</w:t>
      </w:r>
      <w:r w:rsidR="00054C69">
        <w:t xml:space="preserve"> data rate and relaxed delay requirement, it is somewhat higher but </w:t>
      </w:r>
      <w:r w:rsidR="00E77139">
        <w:t xml:space="preserve">is </w:t>
      </w:r>
      <w:r w:rsidR="00054C69">
        <w:t>still only of low teens</w:t>
      </w:r>
      <w:r w:rsidR="00E656FD">
        <w:t xml:space="preserve">. </w:t>
      </w:r>
      <w:bookmarkStart w:id="6" w:name="_Hlk110862104"/>
      <w:r w:rsidR="00054C69">
        <w:t>The fundamental issue is the</w:t>
      </w:r>
      <w:r w:rsidR="0000004D">
        <w:t xml:space="preserve"> combination o</w:t>
      </w:r>
      <w:r w:rsidR="00E77139">
        <w:t xml:space="preserve">f </w:t>
      </w:r>
      <w:r w:rsidR="0000004D">
        <w:t>high data rate</w:t>
      </w:r>
      <w:r w:rsidR="00054C69">
        <w:t xml:space="preserve"> (30 Mbps or higher), low </w:t>
      </w:r>
      <w:r w:rsidR="00711E85">
        <w:t xml:space="preserve">packet </w:t>
      </w:r>
      <w:r w:rsidR="00054C69">
        <w:t>delay budget, and high reliability (99% or higher)</w:t>
      </w:r>
      <w:r w:rsidR="00E77139">
        <w:t>, of the XR traffics.</w:t>
      </w:r>
      <w:bookmarkEnd w:id="6"/>
      <w:r w:rsidR="00E77139">
        <w:t xml:space="preserve"> Other issues such as </w:t>
      </w:r>
      <w:r w:rsidR="00A777CE">
        <w:t xml:space="preserve">PDCCH/DCI overhead, </w:t>
      </w:r>
      <w:r w:rsidR="00E77139">
        <w:t xml:space="preserve">jitter of package arrival, non-integer periodicity, variable burst sizes, multi-streams, etc., are secondary to system capacity improvement. At least for dynamic scheduling, these are not the </w:t>
      </w:r>
      <w:r w:rsidR="0062760D">
        <w:t xml:space="preserve">real </w:t>
      </w:r>
      <w:r w:rsidR="00E77139">
        <w:t xml:space="preserve">issue. </w:t>
      </w:r>
    </w:p>
    <w:p w14:paraId="73A2835F" w14:textId="1E3843D3" w:rsidR="008D58C7" w:rsidRDefault="008D58C7" w:rsidP="00526838">
      <w:r w:rsidRPr="00092DB0">
        <w:rPr>
          <w:b/>
          <w:bCs/>
        </w:rPr>
        <w:t>Necessity of the enhancement</w:t>
      </w:r>
      <w:r w:rsidR="00374F4B">
        <w:rPr>
          <w:b/>
          <w:bCs/>
        </w:rPr>
        <w:t xml:space="preserve"> technique</w:t>
      </w:r>
      <w:r w:rsidR="00092DB0">
        <w:t xml:space="preserve">: </w:t>
      </w:r>
      <w:r w:rsidR="00374F4B">
        <w:t xml:space="preserve">to address this fundamental issue, </w:t>
      </w:r>
      <w:r w:rsidR="00F66DF7">
        <w:t xml:space="preserve">real improvement of capacity should be achieved without lowing the data rate, delay, and reliability requirements. </w:t>
      </w:r>
      <w:bookmarkStart w:id="7" w:name="_Hlk110862209"/>
      <w:r w:rsidR="00F66DF7">
        <w:t xml:space="preserve">The necessity of the technique </w:t>
      </w:r>
      <w:r w:rsidR="008671CC">
        <w:t>lies in</w:t>
      </w:r>
      <w:r w:rsidR="00F66DF7">
        <w:t xml:space="preserve"> its effectiveness </w:t>
      </w:r>
      <w:r w:rsidR="001B7DCF">
        <w:t>to handle XR traffic with stringent requirements on data rate, delay, and reliability to achieve higher capacity.</w:t>
      </w:r>
      <w:bookmarkEnd w:id="7"/>
    </w:p>
    <w:p w14:paraId="503AA9A9" w14:textId="52C1141A" w:rsidR="008D58C7" w:rsidRDefault="008D58C7" w:rsidP="00526838">
      <w:r w:rsidRPr="001B7DCF">
        <w:rPr>
          <w:b/>
          <w:bCs/>
        </w:rPr>
        <w:t>Whether/how the enhancements provide capacity gain</w:t>
      </w:r>
      <w:r w:rsidR="001B7DCF">
        <w:t xml:space="preserve">: </w:t>
      </w:r>
      <w:r w:rsidR="00457D0D">
        <w:t xml:space="preserve">first, evaluation results should be provided to show capacity gain under </w:t>
      </w:r>
      <w:r w:rsidR="00512F60">
        <w:t>agreed</w:t>
      </w:r>
      <w:r w:rsidR="00457D0D">
        <w:t xml:space="preserve"> scenarios. In addition, </w:t>
      </w:r>
      <w:r w:rsidR="00512F60">
        <w:t>analysis should be conducted to show the mechanism that leads to the capacity gain</w:t>
      </w:r>
      <w:r w:rsidR="006154A5">
        <w:t xml:space="preserve"> under these scenarios</w:t>
      </w:r>
      <w:r w:rsidR="00512F60">
        <w:t>.</w:t>
      </w:r>
    </w:p>
    <w:p w14:paraId="2E717336" w14:textId="2BD8EA35" w:rsidR="008D58C7" w:rsidRDefault="008D58C7" w:rsidP="00526838">
      <w:r w:rsidRPr="00512F60">
        <w:rPr>
          <w:b/>
          <w:bCs/>
        </w:rPr>
        <w:t>Capacity gain over baseline</w:t>
      </w:r>
      <w:r w:rsidR="00512F60">
        <w:t xml:space="preserve">: </w:t>
      </w:r>
      <w:r w:rsidR="006154A5">
        <w:t>the baseline should be the scheme till Rel-17 that achieve the best capacity results</w:t>
      </w:r>
      <w:r w:rsidR="009260FA">
        <w:t xml:space="preserve"> for XR traffic</w:t>
      </w:r>
      <w:r w:rsidR="006154A5">
        <w:t>.</w:t>
      </w:r>
    </w:p>
    <w:p w14:paraId="484D45A0" w14:textId="3B69C59F" w:rsidR="008024F2" w:rsidRDefault="008024F2" w:rsidP="008024F2">
      <w:r>
        <w:t>Based on the above analysis, we have the following observation</w:t>
      </w:r>
      <w:r w:rsidR="00C33BDB">
        <w:t>s</w:t>
      </w:r>
      <w:r w:rsidR="00E2752E">
        <w:t xml:space="preserve"> and proposal</w:t>
      </w:r>
      <w:r>
        <w:t>:</w:t>
      </w:r>
    </w:p>
    <w:p w14:paraId="3AD8C27B" w14:textId="40BB8B61" w:rsidR="00C74E33" w:rsidRDefault="006F5C21" w:rsidP="006F5C21">
      <w:pPr>
        <w:rPr>
          <w:b/>
          <w:bCs/>
          <w:i/>
          <w:iCs/>
          <w:lang w:eastAsia="x-none"/>
        </w:rPr>
      </w:pPr>
      <w:r>
        <w:rPr>
          <w:b/>
          <w:bCs/>
          <w:i/>
          <w:iCs/>
          <w:lang w:eastAsia="x-none"/>
        </w:rPr>
        <w:t xml:space="preserve">Observation 1: </w:t>
      </w:r>
      <w:r w:rsidRPr="006F5C21">
        <w:rPr>
          <w:b/>
          <w:bCs/>
          <w:i/>
          <w:iCs/>
          <w:lang w:eastAsia="x-none"/>
        </w:rPr>
        <w:t>PDCCH</w:t>
      </w:r>
      <w:r>
        <w:rPr>
          <w:b/>
          <w:bCs/>
          <w:i/>
          <w:iCs/>
          <w:lang w:eastAsia="x-none"/>
        </w:rPr>
        <w:t>/DCI</w:t>
      </w:r>
      <w:r w:rsidRPr="006F5C21">
        <w:rPr>
          <w:b/>
          <w:bCs/>
          <w:i/>
          <w:iCs/>
          <w:lang w:eastAsia="x-none"/>
        </w:rPr>
        <w:t xml:space="preserve"> overhead is not </w:t>
      </w:r>
      <w:r>
        <w:rPr>
          <w:b/>
          <w:bCs/>
          <w:i/>
          <w:iCs/>
          <w:lang w:eastAsia="x-none"/>
        </w:rPr>
        <w:t xml:space="preserve">the </w:t>
      </w:r>
      <w:r w:rsidRPr="006F5C21">
        <w:rPr>
          <w:b/>
          <w:bCs/>
          <w:i/>
          <w:iCs/>
          <w:lang w:eastAsia="x-none"/>
        </w:rPr>
        <w:t>bottleneck</w:t>
      </w:r>
      <w:r>
        <w:rPr>
          <w:b/>
          <w:bCs/>
          <w:i/>
          <w:iCs/>
          <w:lang w:eastAsia="x-none"/>
        </w:rPr>
        <w:t xml:space="preserve"> for </w:t>
      </w:r>
      <w:r w:rsidRPr="008024F2">
        <w:rPr>
          <w:b/>
          <w:bCs/>
          <w:i/>
          <w:iCs/>
          <w:lang w:eastAsia="x-none"/>
        </w:rPr>
        <w:t xml:space="preserve">XR </w:t>
      </w:r>
      <w:r>
        <w:rPr>
          <w:b/>
          <w:bCs/>
          <w:i/>
          <w:iCs/>
          <w:lang w:eastAsia="x-none"/>
        </w:rPr>
        <w:t xml:space="preserve">system </w:t>
      </w:r>
      <w:r w:rsidRPr="008024F2">
        <w:rPr>
          <w:b/>
          <w:bCs/>
          <w:i/>
          <w:iCs/>
          <w:lang w:eastAsia="x-none"/>
        </w:rPr>
        <w:t>capacity improvement</w:t>
      </w:r>
      <w:r w:rsidRPr="006F5C21">
        <w:rPr>
          <w:b/>
          <w:bCs/>
          <w:i/>
          <w:iCs/>
          <w:lang w:eastAsia="x-none"/>
        </w:rPr>
        <w:t xml:space="preserve">. </w:t>
      </w:r>
    </w:p>
    <w:p w14:paraId="5774F705" w14:textId="61EB66B0" w:rsidR="008024F2" w:rsidRDefault="00C74E33" w:rsidP="006F5C21">
      <w:pPr>
        <w:rPr>
          <w:b/>
          <w:bCs/>
          <w:i/>
          <w:iCs/>
          <w:lang w:eastAsia="x-none"/>
        </w:rPr>
      </w:pPr>
      <w:r>
        <w:rPr>
          <w:b/>
          <w:bCs/>
          <w:i/>
          <w:iCs/>
          <w:lang w:eastAsia="x-none"/>
        </w:rPr>
        <w:lastRenderedPageBreak/>
        <w:t>Observation 2: For XR capacity improvement, t</w:t>
      </w:r>
      <w:r w:rsidR="006F5C21" w:rsidRPr="008024F2">
        <w:rPr>
          <w:b/>
          <w:bCs/>
          <w:i/>
          <w:iCs/>
          <w:lang w:eastAsia="x-none"/>
        </w:rPr>
        <w:t xml:space="preserve">he </w:t>
      </w:r>
      <w:r w:rsidR="008024F2" w:rsidRPr="008024F2">
        <w:rPr>
          <w:b/>
          <w:bCs/>
          <w:i/>
          <w:iCs/>
          <w:lang w:eastAsia="x-none"/>
        </w:rPr>
        <w:t xml:space="preserve">necessity of </w:t>
      </w:r>
      <w:r w:rsidR="008024F2">
        <w:rPr>
          <w:b/>
          <w:bCs/>
          <w:i/>
          <w:iCs/>
          <w:lang w:eastAsia="x-none"/>
        </w:rPr>
        <w:t>a</w:t>
      </w:r>
      <w:r w:rsidR="00702E5A">
        <w:rPr>
          <w:b/>
          <w:bCs/>
          <w:i/>
          <w:iCs/>
          <w:lang w:eastAsia="x-none"/>
        </w:rPr>
        <w:t>n</w:t>
      </w:r>
      <w:r w:rsidR="008024F2">
        <w:rPr>
          <w:b/>
          <w:bCs/>
          <w:i/>
          <w:iCs/>
          <w:lang w:eastAsia="x-none"/>
        </w:rPr>
        <w:t xml:space="preserve"> enhancement </w:t>
      </w:r>
      <w:r w:rsidR="008024F2" w:rsidRPr="008024F2">
        <w:rPr>
          <w:b/>
          <w:bCs/>
          <w:i/>
          <w:iCs/>
          <w:lang w:eastAsia="x-none"/>
        </w:rPr>
        <w:t>technique lies in its effectiveness to handle XR traffic with stringent requirements on data rate, delay, and reliability to achieve higher capacity.</w:t>
      </w:r>
      <w:r w:rsidR="008024F2">
        <w:rPr>
          <w:b/>
          <w:bCs/>
          <w:i/>
          <w:iCs/>
          <w:lang w:eastAsia="x-none"/>
        </w:rPr>
        <w:t xml:space="preserve"> </w:t>
      </w:r>
    </w:p>
    <w:p w14:paraId="70393DBC" w14:textId="217CE4BA" w:rsidR="006F5C21" w:rsidRDefault="006F5C21" w:rsidP="006F5C21">
      <w:pPr>
        <w:rPr>
          <w:b/>
          <w:bCs/>
          <w:i/>
          <w:iCs/>
          <w:lang w:eastAsia="x-none"/>
        </w:rPr>
      </w:pPr>
      <w:r>
        <w:rPr>
          <w:b/>
          <w:bCs/>
          <w:i/>
          <w:iCs/>
          <w:lang w:eastAsia="x-none"/>
        </w:rPr>
        <w:t xml:space="preserve">Proposal 1: For </w:t>
      </w:r>
      <w:r w:rsidRPr="008024F2">
        <w:rPr>
          <w:b/>
          <w:bCs/>
          <w:i/>
          <w:iCs/>
          <w:lang w:eastAsia="x-none"/>
        </w:rPr>
        <w:t>XR capacity improvement</w:t>
      </w:r>
      <w:r>
        <w:rPr>
          <w:b/>
          <w:bCs/>
          <w:i/>
          <w:iCs/>
          <w:lang w:eastAsia="x-none"/>
        </w:rPr>
        <w:t>,</w:t>
      </w:r>
      <w:r w:rsidRPr="006F5C21">
        <w:rPr>
          <w:b/>
          <w:bCs/>
          <w:i/>
          <w:iCs/>
          <w:lang w:eastAsia="x-none"/>
        </w:rPr>
        <w:t xml:space="preserve"> the focus of the study should be on dynamic </w:t>
      </w:r>
      <w:r w:rsidR="001E7527">
        <w:rPr>
          <w:b/>
          <w:bCs/>
          <w:i/>
          <w:iCs/>
          <w:lang w:eastAsia="x-none"/>
        </w:rPr>
        <w:t xml:space="preserve">scheduling </w:t>
      </w:r>
      <w:r w:rsidRPr="006F5C21">
        <w:rPr>
          <w:b/>
          <w:bCs/>
          <w:i/>
          <w:iCs/>
          <w:lang w:eastAsia="x-none"/>
        </w:rPr>
        <w:t>schemes</w:t>
      </w:r>
      <w:r w:rsidR="005473DA">
        <w:rPr>
          <w:b/>
          <w:bCs/>
          <w:i/>
          <w:iCs/>
          <w:lang w:eastAsia="x-none"/>
        </w:rPr>
        <w:t>.</w:t>
      </w:r>
    </w:p>
    <w:p w14:paraId="51D41687" w14:textId="77777777" w:rsidR="0020713D" w:rsidRDefault="0020713D" w:rsidP="00526838"/>
    <w:p w14:paraId="07E270F0" w14:textId="38DEA286" w:rsidR="003961CB" w:rsidRPr="003961CB" w:rsidRDefault="003961CB" w:rsidP="00A97AEC">
      <w:pPr>
        <w:pStyle w:val="Heading2"/>
        <w:numPr>
          <w:ilvl w:val="1"/>
          <w:numId w:val="2"/>
        </w:numPr>
        <w:rPr>
          <w:rFonts w:cs="Arial"/>
        </w:rPr>
      </w:pPr>
      <w:bookmarkStart w:id="8" w:name="_Hlk110862803"/>
      <w:r>
        <w:rPr>
          <w:rFonts w:cs="Arial"/>
        </w:rPr>
        <w:t>Enhancement</w:t>
      </w:r>
      <w:bookmarkEnd w:id="8"/>
      <w:r>
        <w:rPr>
          <w:rFonts w:cs="Arial"/>
        </w:rPr>
        <w:t xml:space="preserve"> for SPS/CG transmissions</w:t>
      </w:r>
    </w:p>
    <w:p w14:paraId="71597132" w14:textId="5ED7C1E0" w:rsidR="003961CB" w:rsidRDefault="00225E21" w:rsidP="00526838">
      <w:r>
        <w:rPr>
          <w:noProof/>
        </w:rPr>
        <mc:AlternateContent>
          <mc:Choice Requires="wps">
            <w:drawing>
              <wp:anchor distT="45720" distB="45720" distL="114300" distR="114300" simplePos="0" relativeHeight="251661312" behindDoc="0" locked="0" layoutInCell="1" allowOverlap="1" wp14:anchorId="6286729F" wp14:editId="7807492C">
                <wp:simplePos x="0" y="0"/>
                <wp:positionH relativeFrom="column">
                  <wp:posOffset>-17780</wp:posOffset>
                </wp:positionH>
                <wp:positionV relativeFrom="paragraph">
                  <wp:posOffset>367665</wp:posOffset>
                </wp:positionV>
                <wp:extent cx="5951855" cy="1595755"/>
                <wp:effectExtent l="0" t="0" r="10795" b="2349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595755"/>
                        </a:xfrm>
                        <a:prstGeom prst="rect">
                          <a:avLst/>
                        </a:prstGeom>
                        <a:solidFill>
                          <a:srgbClr val="FFFFFF"/>
                        </a:solidFill>
                        <a:ln w="9525">
                          <a:solidFill>
                            <a:srgbClr val="000000"/>
                          </a:solidFill>
                          <a:miter lim="800000"/>
                          <a:headEnd/>
                          <a:tailEnd/>
                        </a:ln>
                      </wps:spPr>
                      <wps:txbx>
                        <w:txbxContent>
                          <w:p w14:paraId="252FC613" w14:textId="3B9528EE" w:rsidR="00225E21" w:rsidRPr="00225E21" w:rsidRDefault="00225E21" w:rsidP="00225E21">
                            <w:pPr>
                              <w:jc w:val="left"/>
                              <w:rPr>
                                <w:b/>
                                <w:bCs/>
                                <w:sz w:val="20"/>
                                <w:szCs w:val="20"/>
                                <w:highlight w:val="green"/>
                                <w:lang w:eastAsia="x-none"/>
                              </w:rPr>
                            </w:pPr>
                            <w:r w:rsidRPr="00225E21">
                              <w:rPr>
                                <w:b/>
                                <w:bCs/>
                                <w:sz w:val="20"/>
                                <w:szCs w:val="20"/>
                                <w:highlight w:val="green"/>
                                <w:lang w:eastAsia="x-none"/>
                              </w:rPr>
                              <w:t>Agreement</w:t>
                            </w:r>
                          </w:p>
                          <w:p w14:paraId="34CE99D9" w14:textId="77777777" w:rsidR="00225E21" w:rsidRPr="00225E21" w:rsidRDefault="00225E21" w:rsidP="00225E21">
                            <w:pPr>
                              <w:pStyle w:val="ListParagraph"/>
                              <w:ind w:left="0"/>
                              <w:rPr>
                                <w:rFonts w:ascii="Times New Roman" w:hAnsi="Times New Roman"/>
                                <w:sz w:val="20"/>
                                <w:szCs w:val="20"/>
                                <w:lang w:eastAsia="ja-JP"/>
                              </w:rPr>
                            </w:pPr>
                            <w:r w:rsidRPr="00225E21">
                              <w:rPr>
                                <w:rFonts w:ascii="Times New Roman" w:hAnsi="Times New Roman"/>
                                <w:sz w:val="20"/>
                                <w:szCs w:val="20"/>
                                <w:lang w:eastAsia="ja-JP"/>
                              </w:rPr>
                              <w:t>To study whether/how to support a candidate capacity enhancement technique for XR traffic based SPS/CG transmissions, companies are encouraged to consider the following studies:</w:t>
                            </w:r>
                          </w:p>
                          <w:p w14:paraId="74F0F697" w14:textId="14C6E618"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D</w:t>
                            </w:r>
                            <w:r w:rsidRPr="00225E21">
                              <w:rPr>
                                <w:rFonts w:ascii="Times New Roman" w:hAnsi="Times New Roman"/>
                                <w:sz w:val="20"/>
                                <w:szCs w:val="20"/>
                                <w:lang w:eastAsia="zh-CN"/>
                              </w:rPr>
                              <w:t>SCHs</w:t>
                            </w:r>
                            <w:r w:rsidRPr="00225E21">
                              <w:rPr>
                                <w:rFonts w:ascii="Times New Roman" w:hAnsi="Times New Roman"/>
                                <w:sz w:val="20"/>
                                <w:szCs w:val="20"/>
                              </w:rPr>
                              <w:t xml:space="preserve"> SPS</w:t>
                            </w:r>
                            <w:r w:rsidRPr="00225E21">
                              <w:rPr>
                                <w:rFonts w:ascii="Times New Roman" w:hAnsi="Times New Roman"/>
                                <w:strike/>
                                <w:sz w:val="20"/>
                                <w:szCs w:val="20"/>
                              </w:rPr>
                              <w:t xml:space="preserve"> </w:t>
                            </w:r>
                            <w:r w:rsidRPr="00225E21">
                              <w:rPr>
                                <w:rFonts w:ascii="Times New Roman" w:hAnsi="Times New Roman"/>
                                <w:sz w:val="20"/>
                                <w:szCs w:val="20"/>
                              </w:rPr>
                              <w:t>transmission occasions in a period</w:t>
                            </w:r>
                          </w:p>
                          <w:p w14:paraId="5B30FA1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trike/>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U</w:t>
                            </w:r>
                            <w:r w:rsidRPr="00225E21">
                              <w:rPr>
                                <w:rFonts w:ascii="Times New Roman" w:hAnsi="Times New Roman"/>
                                <w:sz w:val="20"/>
                                <w:szCs w:val="20"/>
                                <w:lang w:eastAsia="zh-CN"/>
                              </w:rPr>
                              <w:t>SCHs</w:t>
                            </w:r>
                            <w:r w:rsidRPr="00225E21">
                              <w:rPr>
                                <w:rFonts w:ascii="Times New Roman" w:hAnsi="Times New Roman"/>
                                <w:sz w:val="20"/>
                                <w:szCs w:val="20"/>
                              </w:rPr>
                              <w:t xml:space="preserve"> CG transmission occasions in a period</w:t>
                            </w:r>
                          </w:p>
                          <w:p w14:paraId="00F7FCB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rPr>
                              <w:t>dynamic adaptation of SPS/CG parameters/configurations</w:t>
                            </w:r>
                          </w:p>
                          <w:p w14:paraId="44A775BD"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lang w:eastAsia="zh-CN"/>
                              </w:rPr>
                              <w:t>non-integer periodicity for SPS/C</w:t>
                            </w:r>
                            <w:r w:rsidRPr="00225E21">
                              <w:rPr>
                                <w:rFonts w:ascii="Times New Roman" w:hAnsi="Times New Roman"/>
                                <w:sz w:val="20"/>
                                <w:szCs w:val="20"/>
                              </w:rPr>
                              <w:t>G transmissions</w:t>
                            </w:r>
                            <w:r w:rsidRPr="00225E21">
                              <w:rPr>
                                <w:rFonts w:ascii="Times New Roman" w:hAnsi="Times New Roman"/>
                                <w:sz w:val="20"/>
                                <w:szCs w:val="20"/>
                                <w:lang w:eastAsia="zh-CN"/>
                              </w:rPr>
                              <w:t>.</w:t>
                            </w:r>
                          </w:p>
                          <w:p w14:paraId="675CAB66"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Note: Other studies are not precluded, as well as the combination of the above studies.</w:t>
                            </w:r>
                          </w:p>
                          <w:p w14:paraId="69286841" w14:textId="77777777" w:rsidR="00225E21" w:rsidRPr="00F66F9D" w:rsidRDefault="00225E21" w:rsidP="00225E21">
                            <w:pPr>
                              <w:pStyle w:val="ListParagraph"/>
                              <w:ind w:left="0"/>
                              <w:rPr>
                                <w:rFonts w:ascii="Times New Roman" w:hAnsi="Times New Roman"/>
                                <w:i/>
                                <w:sz w:val="20"/>
                                <w:szCs w:val="20"/>
                                <w:lang w:eastAsia="ko-KR"/>
                              </w:rPr>
                            </w:pPr>
                            <w:r w:rsidRPr="00225E21">
                              <w:rPr>
                                <w:rFonts w:ascii="Times New Roman" w:hAnsi="Times New Roman"/>
                                <w:sz w:val="20"/>
                                <w:szCs w:val="20"/>
                                <w:lang w:eastAsia="ja-JP"/>
                              </w:rPr>
                              <w:t xml:space="preserve">Follow the </w:t>
                            </w:r>
                            <w:r w:rsidRPr="00F66F9D">
                              <w:rPr>
                                <w:rFonts w:ascii="Times New Roman" w:hAnsi="Times New Roman"/>
                                <w:i/>
                                <w:sz w:val="20"/>
                                <w:szCs w:val="20"/>
                              </w:rPr>
                              <w:t>common principle for assessment of the candidate capacity enhancement technique</w:t>
                            </w:r>
                          </w:p>
                          <w:p w14:paraId="5E984FC0" w14:textId="0C01C953" w:rsidR="00225E21" w:rsidRPr="00225E21" w:rsidRDefault="00225E2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86729F" id="_x0000_s1027" type="#_x0000_t202" style="position:absolute;left:0;text-align:left;margin-left:-1.4pt;margin-top:28.95pt;width:468.65pt;height:125.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">
                <v:textbox>
                  <w:txbxContent>
                    <w:p w14:paraId="252FC613" w14:textId="3B9528EE" w:rsidR="00225E21" w:rsidRPr="00225E21" w:rsidRDefault="00225E21" w:rsidP="00225E21">
                      <w:pPr>
                        <w:jc w:val="left"/>
                        <w:rPr>
                          <w:b/>
                          <w:bCs/>
                          <w:sz w:val="20"/>
                          <w:szCs w:val="20"/>
                          <w:highlight w:val="green"/>
                          <w:lang w:eastAsia="x-none"/>
                        </w:rPr>
                      </w:pPr>
                      <w:r w:rsidRPr="00225E21">
                        <w:rPr>
                          <w:b/>
                          <w:bCs/>
                          <w:sz w:val="20"/>
                          <w:szCs w:val="20"/>
                          <w:highlight w:val="green"/>
                          <w:lang w:eastAsia="x-none"/>
                        </w:rPr>
                        <w:t>Agreement</w:t>
                      </w:r>
                    </w:p>
                    <w:p w14:paraId="34CE99D9" w14:textId="77777777" w:rsidR="00225E21" w:rsidRPr="00225E21" w:rsidRDefault="00225E21" w:rsidP="00225E21">
                      <w:pPr>
                        <w:pStyle w:val="ListParagraph"/>
                        <w:ind w:left="0"/>
                        <w:rPr>
                          <w:rFonts w:ascii="Times New Roman" w:hAnsi="Times New Roman"/>
                          <w:sz w:val="20"/>
                          <w:szCs w:val="20"/>
                          <w:lang w:eastAsia="ja-JP"/>
                        </w:rPr>
                      </w:pPr>
                      <w:r w:rsidRPr="00225E21">
                        <w:rPr>
                          <w:rFonts w:ascii="Times New Roman" w:hAnsi="Times New Roman"/>
                          <w:sz w:val="20"/>
                          <w:szCs w:val="20"/>
                          <w:lang w:eastAsia="ja-JP"/>
                        </w:rPr>
                        <w:t>To study whether/how to support a candidate capacity enhancement technique for XR traffic based SPS/CG transmissions, companies are encouraged to consider the following studies:</w:t>
                      </w:r>
                    </w:p>
                    <w:p w14:paraId="74F0F697" w14:textId="14C6E618"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D</w:t>
                      </w:r>
                      <w:r w:rsidRPr="00225E21">
                        <w:rPr>
                          <w:rFonts w:ascii="Times New Roman" w:hAnsi="Times New Roman"/>
                          <w:sz w:val="20"/>
                          <w:szCs w:val="20"/>
                          <w:lang w:eastAsia="zh-CN"/>
                        </w:rPr>
                        <w:t>SCHs</w:t>
                      </w:r>
                      <w:r w:rsidRPr="00225E21">
                        <w:rPr>
                          <w:rFonts w:ascii="Times New Roman" w:hAnsi="Times New Roman"/>
                          <w:sz w:val="20"/>
                          <w:szCs w:val="20"/>
                        </w:rPr>
                        <w:t xml:space="preserve"> SPS</w:t>
                      </w:r>
                      <w:r w:rsidRPr="00225E21">
                        <w:rPr>
                          <w:rFonts w:ascii="Times New Roman" w:hAnsi="Times New Roman"/>
                          <w:strike/>
                          <w:sz w:val="20"/>
                          <w:szCs w:val="20"/>
                        </w:rPr>
                        <w:t xml:space="preserve"> </w:t>
                      </w:r>
                      <w:r w:rsidRPr="00225E21">
                        <w:rPr>
                          <w:rFonts w:ascii="Times New Roman" w:hAnsi="Times New Roman"/>
                          <w:sz w:val="20"/>
                          <w:szCs w:val="20"/>
                        </w:rPr>
                        <w:t>transmission occasions in a period</w:t>
                      </w:r>
                    </w:p>
                    <w:p w14:paraId="5B30FA1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trike/>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U</w:t>
                      </w:r>
                      <w:r w:rsidRPr="00225E21">
                        <w:rPr>
                          <w:rFonts w:ascii="Times New Roman" w:hAnsi="Times New Roman"/>
                          <w:sz w:val="20"/>
                          <w:szCs w:val="20"/>
                          <w:lang w:eastAsia="zh-CN"/>
                        </w:rPr>
                        <w:t>SCHs</w:t>
                      </w:r>
                      <w:r w:rsidRPr="00225E21">
                        <w:rPr>
                          <w:rFonts w:ascii="Times New Roman" w:hAnsi="Times New Roman"/>
                          <w:sz w:val="20"/>
                          <w:szCs w:val="20"/>
                        </w:rPr>
                        <w:t xml:space="preserve"> CG transmission occasions in a period</w:t>
                      </w:r>
                    </w:p>
                    <w:p w14:paraId="00F7FCB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rPr>
                        <w:t>dynamic adaptation of SPS/CG parameters/configurations</w:t>
                      </w:r>
                    </w:p>
                    <w:p w14:paraId="44A775BD"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lang w:eastAsia="zh-CN"/>
                        </w:rPr>
                        <w:t>non-integer periodicity for SPS/C</w:t>
                      </w:r>
                      <w:r w:rsidRPr="00225E21">
                        <w:rPr>
                          <w:rFonts w:ascii="Times New Roman" w:hAnsi="Times New Roman"/>
                          <w:sz w:val="20"/>
                          <w:szCs w:val="20"/>
                        </w:rPr>
                        <w:t>G transmissions</w:t>
                      </w:r>
                      <w:r w:rsidRPr="00225E21">
                        <w:rPr>
                          <w:rFonts w:ascii="Times New Roman" w:hAnsi="Times New Roman"/>
                          <w:sz w:val="20"/>
                          <w:szCs w:val="20"/>
                          <w:lang w:eastAsia="zh-CN"/>
                        </w:rPr>
                        <w:t>.</w:t>
                      </w:r>
                    </w:p>
                    <w:p w14:paraId="675CAB66"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Note: Other studies are not precluded, as well as the combination of the above studies.</w:t>
                      </w:r>
                    </w:p>
                    <w:p w14:paraId="69286841" w14:textId="77777777" w:rsidR="00225E21" w:rsidRPr="00F66F9D" w:rsidRDefault="00225E21" w:rsidP="00225E21">
                      <w:pPr>
                        <w:pStyle w:val="ListParagraph"/>
                        <w:ind w:left="0"/>
                        <w:rPr>
                          <w:rFonts w:ascii="Times New Roman" w:hAnsi="Times New Roman"/>
                          <w:i/>
                          <w:sz w:val="20"/>
                          <w:szCs w:val="20"/>
                          <w:lang w:eastAsia="ko-KR"/>
                        </w:rPr>
                      </w:pPr>
                      <w:r w:rsidRPr="00225E21">
                        <w:rPr>
                          <w:rFonts w:ascii="Times New Roman" w:hAnsi="Times New Roman"/>
                          <w:sz w:val="20"/>
                          <w:szCs w:val="20"/>
                          <w:lang w:eastAsia="ja-JP"/>
                        </w:rPr>
                        <w:t xml:space="preserve">Follow the </w:t>
                      </w:r>
                      <w:r w:rsidRPr="00F66F9D">
                        <w:rPr>
                          <w:rFonts w:ascii="Times New Roman" w:hAnsi="Times New Roman"/>
                          <w:i/>
                          <w:sz w:val="20"/>
                          <w:szCs w:val="20"/>
                        </w:rPr>
                        <w:t>common principle for assessment of the candidate capacity enhancement technique</w:t>
                      </w:r>
                    </w:p>
                    <w:p w14:paraId="5E984FC0" w14:textId="0C01C953" w:rsidR="00225E21" w:rsidRPr="00225E21" w:rsidRDefault="00225E21">
                      <w:pPr>
                        <w:rPr>
                          <w:sz w:val="20"/>
                          <w:szCs w:val="20"/>
                        </w:rPr>
                      </w:pPr>
                    </w:p>
                  </w:txbxContent>
                </v:textbox>
                <w10:wrap type="square"/>
              </v:shape>
            </w:pict>
          </mc:Fallback>
        </mc:AlternateContent>
      </w:r>
      <w:r w:rsidR="006D6ACB">
        <w:t>A</w:t>
      </w:r>
      <w:r w:rsidR="00CC1C0D">
        <w:t xml:space="preserve"> set of proposed technique</w:t>
      </w:r>
      <w:r w:rsidR="00633A05">
        <w:t>s</w:t>
      </w:r>
      <w:r w:rsidR="00CC1C0D">
        <w:t xml:space="preserve"> </w:t>
      </w:r>
      <w:r w:rsidR="00633A05">
        <w:t>are</w:t>
      </w:r>
      <w:r w:rsidR="00CC1C0D">
        <w:t xml:space="preserve"> given below which </w:t>
      </w:r>
      <w:r w:rsidR="001351E2">
        <w:t>intend</w:t>
      </w:r>
      <w:r w:rsidR="003E0F67">
        <w:t>s</w:t>
      </w:r>
      <w:r w:rsidR="00CC1C0D">
        <w:t xml:space="preserve"> to improve </w:t>
      </w:r>
      <w:r w:rsidR="003E0F67">
        <w:t xml:space="preserve">capacity with SPS/CG transmissions. </w:t>
      </w:r>
    </w:p>
    <w:p w14:paraId="4F5B0FC3" w14:textId="7D336D37" w:rsidR="003961CB" w:rsidRPr="00FD0583" w:rsidRDefault="006D4E6A" w:rsidP="00526838">
      <w:pPr>
        <w:rPr>
          <w:u w:val="single"/>
          <w:lang w:val="en-GB"/>
        </w:rPr>
      </w:pPr>
      <w:r>
        <w:rPr>
          <w:lang w:val="en-GB"/>
        </w:rPr>
        <w:t xml:space="preserve">SPS/CG transmissions are </w:t>
      </w:r>
      <w:r w:rsidR="00A609F4">
        <w:rPr>
          <w:lang w:val="en-GB"/>
        </w:rPr>
        <w:t>designed</w:t>
      </w:r>
      <w:r>
        <w:rPr>
          <w:lang w:val="en-GB"/>
        </w:rPr>
        <w:t xml:space="preserve"> to reduce PDCCH/DCI transmission/monitoring and hence possibly to reduce power consumption. </w:t>
      </w:r>
      <w:r w:rsidR="008E6AE0">
        <w:rPr>
          <w:lang w:val="en-GB"/>
        </w:rPr>
        <w:t xml:space="preserve">At the same time, due to reduced scheduling opportunity, less flexible resource allocation and link adaptation, </w:t>
      </w:r>
      <w:r w:rsidR="00633A05">
        <w:rPr>
          <w:lang w:val="en-GB"/>
        </w:rPr>
        <w:t xml:space="preserve">lack of MU-MIMO capability, </w:t>
      </w:r>
      <w:r w:rsidR="008E6AE0">
        <w:rPr>
          <w:lang w:val="en-GB"/>
        </w:rPr>
        <w:t xml:space="preserve">etc., it is expected that SPS transmission will result in significantly lower capacity even for full buffer or FTP traffics. For XR traffic with stringent data-rate/latency/reliability requirements, the degradation of </w:t>
      </w:r>
      <w:r w:rsidR="00F0435C">
        <w:rPr>
          <w:lang w:val="en-GB"/>
        </w:rPr>
        <w:t xml:space="preserve">system capacity </w:t>
      </w:r>
      <w:r w:rsidR="008E6AE0">
        <w:rPr>
          <w:lang w:val="en-GB"/>
        </w:rPr>
        <w:t>can be even more</w:t>
      </w:r>
      <w:r w:rsidR="00F0435C">
        <w:rPr>
          <w:lang w:val="en-GB"/>
        </w:rPr>
        <w:t xml:space="preserve"> severe</w:t>
      </w:r>
      <w:r w:rsidR="00277590">
        <w:rPr>
          <w:lang w:val="en-GB"/>
        </w:rPr>
        <w:t xml:space="preserve"> compared to dynamic scheduling. Note that with the limited number of users per cell for XR traffic, PDCCH overhead is not an issue at all.</w:t>
      </w:r>
      <w:r w:rsidR="00460949">
        <w:rPr>
          <w:lang w:val="en-GB"/>
        </w:rPr>
        <w:t xml:space="preserve"> </w:t>
      </w:r>
      <w:bookmarkStart w:id="9" w:name="_Hlk110862556"/>
      <w:r w:rsidR="00460949">
        <w:rPr>
          <w:lang w:val="en-GB"/>
        </w:rPr>
        <w:t xml:space="preserve">CG transmission for uplink </w:t>
      </w:r>
      <w:bookmarkEnd w:id="9"/>
      <w:r w:rsidR="00460949">
        <w:rPr>
          <w:lang w:val="en-GB"/>
        </w:rPr>
        <w:t>has the advantage of without needing to wait for SR/BSR from th</w:t>
      </w:r>
      <w:r w:rsidR="00FD0583">
        <w:rPr>
          <w:lang w:val="en-GB"/>
        </w:rPr>
        <w:t xml:space="preserve">e UE and hence can potentially reduce the overall latency of </w:t>
      </w:r>
      <w:r w:rsidR="00335B66">
        <w:rPr>
          <w:lang w:val="en-GB"/>
        </w:rPr>
        <w:t xml:space="preserve">packet </w:t>
      </w:r>
      <w:r w:rsidR="00FD0583">
        <w:rPr>
          <w:lang w:val="en-GB"/>
        </w:rPr>
        <w:t>deliverable and improve capacity.</w:t>
      </w:r>
    </w:p>
    <w:p w14:paraId="49A8D650" w14:textId="24B083B0" w:rsidR="00633A05" w:rsidRDefault="00633A05" w:rsidP="00526838">
      <w:pPr>
        <w:rPr>
          <w:lang w:val="en-GB"/>
        </w:rPr>
      </w:pPr>
      <w:r>
        <w:rPr>
          <w:lang w:val="en-GB"/>
        </w:rPr>
        <w:t xml:space="preserve">The proposed techniques are just trying to reduce the capacity loss of the SPS/CG transmissions. How much that can be done without </w:t>
      </w:r>
      <w:r w:rsidR="00DB4ECE">
        <w:rPr>
          <w:lang w:val="en-GB"/>
        </w:rPr>
        <w:t xml:space="preserve">changing </w:t>
      </w:r>
      <w:r>
        <w:rPr>
          <w:lang w:val="en-GB"/>
        </w:rPr>
        <w:t xml:space="preserve">the fundamentals of the SPS/CG mechanism is yet to be shown. Overall, it is hard to see it as a capacity improvement </w:t>
      </w:r>
      <w:r w:rsidR="005C34D1">
        <w:rPr>
          <w:lang w:val="en-GB"/>
        </w:rPr>
        <w:t>effort. The best it can achieve is to get closer (but still much less) to what dynamic scheduling can do</w:t>
      </w:r>
      <w:r w:rsidR="0067607A">
        <w:rPr>
          <w:lang w:val="en-GB"/>
        </w:rPr>
        <w:t xml:space="preserve"> and therefore</w:t>
      </w:r>
      <w:r w:rsidR="005C34D1">
        <w:rPr>
          <w:lang w:val="en-GB"/>
        </w:rPr>
        <w:t xml:space="preserve"> far from solving the capacity issue we have for XR traffic.</w:t>
      </w:r>
    </w:p>
    <w:p w14:paraId="3F1153B6" w14:textId="77777777" w:rsidR="00AA6B17" w:rsidRDefault="00AA6B17" w:rsidP="00AA6B17">
      <w:r>
        <w:t>Based on the above analysis, we propose the following:</w:t>
      </w:r>
    </w:p>
    <w:p w14:paraId="5588A30B" w14:textId="7D9B0208" w:rsidR="001351E2" w:rsidRDefault="00AA6B17" w:rsidP="00AA6B17">
      <w:pPr>
        <w:rPr>
          <w:b/>
          <w:bCs/>
          <w:i/>
          <w:iCs/>
          <w:lang w:eastAsia="x-none"/>
        </w:rPr>
      </w:pPr>
      <w:r>
        <w:rPr>
          <w:b/>
          <w:bCs/>
          <w:i/>
          <w:iCs/>
          <w:lang w:eastAsia="x-none"/>
        </w:rPr>
        <w:t xml:space="preserve">Proposal </w:t>
      </w:r>
      <w:r w:rsidR="00C33BDB">
        <w:rPr>
          <w:b/>
          <w:bCs/>
          <w:i/>
          <w:iCs/>
          <w:lang w:eastAsia="x-none"/>
        </w:rPr>
        <w:t>2</w:t>
      </w:r>
      <w:r>
        <w:rPr>
          <w:b/>
          <w:bCs/>
          <w:i/>
          <w:iCs/>
          <w:lang w:eastAsia="x-none"/>
        </w:rPr>
        <w:t xml:space="preserve">: For </w:t>
      </w:r>
      <w:r w:rsidR="00826957">
        <w:rPr>
          <w:b/>
          <w:bCs/>
          <w:i/>
          <w:iCs/>
          <w:lang w:eastAsia="x-none"/>
        </w:rPr>
        <w:t xml:space="preserve">enhancement for </w:t>
      </w:r>
      <w:r w:rsidR="00826957" w:rsidRPr="00826957">
        <w:rPr>
          <w:b/>
          <w:bCs/>
          <w:i/>
          <w:iCs/>
          <w:lang w:eastAsia="x-none"/>
        </w:rPr>
        <w:t>SPS/CG transmissions</w:t>
      </w:r>
      <w:r w:rsidR="0094781E" w:rsidRPr="0094781E">
        <w:rPr>
          <w:b/>
          <w:bCs/>
          <w:i/>
          <w:iCs/>
          <w:lang w:eastAsia="x-none"/>
        </w:rPr>
        <w:t xml:space="preserve"> </w:t>
      </w:r>
      <w:r w:rsidR="0094781E">
        <w:rPr>
          <w:b/>
          <w:bCs/>
          <w:i/>
          <w:iCs/>
          <w:lang w:eastAsia="x-none"/>
        </w:rPr>
        <w:t>to improve XR capacity</w:t>
      </w:r>
      <w:r>
        <w:rPr>
          <w:b/>
          <w:bCs/>
          <w:i/>
          <w:iCs/>
          <w:lang w:eastAsia="x-none"/>
        </w:rPr>
        <w:t xml:space="preserve">, focus </w:t>
      </w:r>
      <w:r w:rsidR="007C7EE6">
        <w:rPr>
          <w:b/>
          <w:bCs/>
          <w:i/>
          <w:iCs/>
          <w:lang w:eastAsia="x-none"/>
        </w:rPr>
        <w:t xml:space="preserve">study </w:t>
      </w:r>
      <w:r>
        <w:rPr>
          <w:b/>
          <w:bCs/>
          <w:i/>
          <w:iCs/>
          <w:lang w:eastAsia="x-none"/>
        </w:rPr>
        <w:t xml:space="preserve">on </w:t>
      </w:r>
      <w:r w:rsidR="007C7EE6">
        <w:rPr>
          <w:b/>
          <w:bCs/>
          <w:i/>
          <w:iCs/>
          <w:lang w:eastAsia="x-none"/>
        </w:rPr>
        <w:t xml:space="preserve">enhancement for </w:t>
      </w:r>
      <w:r w:rsidRPr="00AA6B17">
        <w:rPr>
          <w:b/>
          <w:bCs/>
          <w:i/>
          <w:iCs/>
          <w:lang w:eastAsia="x-none"/>
        </w:rPr>
        <w:t>CG transmission for uplink</w:t>
      </w:r>
      <w:r>
        <w:rPr>
          <w:b/>
          <w:bCs/>
          <w:i/>
          <w:iCs/>
          <w:lang w:eastAsia="x-none"/>
        </w:rPr>
        <w:t>.</w:t>
      </w:r>
    </w:p>
    <w:p w14:paraId="5496C27F" w14:textId="3CDB26C0" w:rsidR="007C7EE6" w:rsidRPr="003961CB" w:rsidRDefault="007C7EE6" w:rsidP="00AA6B17">
      <w:pPr>
        <w:rPr>
          <w:lang w:val="en-GB"/>
        </w:rPr>
      </w:pPr>
    </w:p>
    <w:p w14:paraId="2CB31076" w14:textId="2FF8C10A" w:rsidR="003961CB" w:rsidRPr="003961CB" w:rsidRDefault="003961CB" w:rsidP="00A97AEC">
      <w:pPr>
        <w:pStyle w:val="Heading2"/>
        <w:numPr>
          <w:ilvl w:val="1"/>
          <w:numId w:val="2"/>
        </w:numPr>
        <w:rPr>
          <w:rFonts w:cs="Arial"/>
        </w:rPr>
      </w:pPr>
      <w:r>
        <w:rPr>
          <w:rFonts w:cs="Arial"/>
        </w:rPr>
        <w:t xml:space="preserve">Enhancement for </w:t>
      </w:r>
      <w:bookmarkStart w:id="10" w:name="_Hlk110863633"/>
      <w:r>
        <w:rPr>
          <w:rFonts w:cs="Arial"/>
        </w:rPr>
        <w:t>dynamic scheduling/grant transmissions</w:t>
      </w:r>
      <w:bookmarkEnd w:id="10"/>
    </w:p>
    <w:p w14:paraId="4262F9FD" w14:textId="10E1D673" w:rsidR="00FC378F" w:rsidRDefault="006D6ACB" w:rsidP="00526838">
      <w:r>
        <w:t xml:space="preserve">A set of proposed techniques are given below which intends to improve capacity with dynamic scheduling/grant transmissions. </w:t>
      </w:r>
    </w:p>
    <w:p w14:paraId="3BD79474" w14:textId="25724011" w:rsidR="00B51B6C" w:rsidRDefault="00B51B6C" w:rsidP="00526838">
      <w:pPr>
        <w:rPr>
          <w:lang w:val="en-GB"/>
        </w:rPr>
      </w:pPr>
      <w:r w:rsidRPr="00B51B6C">
        <w:rPr>
          <w:noProof/>
          <w:lang w:val="en-GB"/>
        </w:rPr>
        <w:lastRenderedPageBreak/>
        <mc:AlternateContent>
          <mc:Choice Requires="wps">
            <w:drawing>
              <wp:anchor distT="45720" distB="45720" distL="114300" distR="114300" simplePos="0" relativeHeight="251663360" behindDoc="0" locked="0" layoutInCell="1" allowOverlap="1" wp14:anchorId="25323B60" wp14:editId="0339AD6A">
                <wp:simplePos x="0" y="0"/>
                <wp:positionH relativeFrom="column">
                  <wp:posOffset>-26035</wp:posOffset>
                </wp:positionH>
                <wp:positionV relativeFrom="paragraph">
                  <wp:posOffset>217170</wp:posOffset>
                </wp:positionV>
                <wp:extent cx="5969000" cy="2225040"/>
                <wp:effectExtent l="0" t="0" r="12700" b="228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2225040"/>
                        </a:xfrm>
                        <a:prstGeom prst="rect">
                          <a:avLst/>
                        </a:prstGeom>
                        <a:solidFill>
                          <a:srgbClr val="FFFFFF"/>
                        </a:solidFill>
                        <a:ln w="9525">
                          <a:solidFill>
                            <a:srgbClr val="000000"/>
                          </a:solidFill>
                          <a:miter lim="800000"/>
                          <a:headEnd/>
                          <a:tailEnd/>
                        </a:ln>
                      </wps:spPr>
                      <wps:txbx>
                        <w:txbxContent>
                          <w:p w14:paraId="354C855C" w14:textId="30053FD2" w:rsidR="00B51B6C" w:rsidRPr="00B51B6C" w:rsidRDefault="00B51B6C" w:rsidP="00B51B6C">
                            <w:pPr>
                              <w:rPr>
                                <w:rFonts w:cs="Times"/>
                                <w:b/>
                                <w:bCs/>
                                <w:sz w:val="20"/>
                                <w:szCs w:val="20"/>
                                <w:highlight w:val="green"/>
                                <w:lang w:eastAsia="x-none"/>
                              </w:rPr>
                            </w:pPr>
                            <w:r w:rsidRPr="00B51B6C">
                              <w:rPr>
                                <w:rFonts w:cs="Times"/>
                                <w:b/>
                                <w:bCs/>
                                <w:sz w:val="20"/>
                                <w:szCs w:val="20"/>
                                <w:highlight w:val="green"/>
                                <w:lang w:eastAsia="x-none"/>
                              </w:rPr>
                              <w:t>Agreement</w:t>
                            </w:r>
                          </w:p>
                          <w:p w14:paraId="53A4E3C7" w14:textId="77777777" w:rsidR="00B51B6C" w:rsidRPr="00B51B6C" w:rsidRDefault="00B51B6C" w:rsidP="00B51B6C">
                            <w:pPr>
                              <w:pStyle w:val="ListParagraph"/>
                              <w:ind w:left="0"/>
                              <w:rPr>
                                <w:rFonts w:ascii="Times New Roman" w:hAnsi="Times New Roman"/>
                                <w:sz w:val="20"/>
                                <w:szCs w:val="20"/>
                                <w:lang w:eastAsia="ja-JP"/>
                              </w:rPr>
                            </w:pPr>
                            <w:r w:rsidRPr="00B51B6C">
                              <w:rPr>
                                <w:rFonts w:ascii="Times New Roman" w:hAnsi="Times New Roman"/>
                                <w:sz w:val="20"/>
                                <w:szCs w:val="20"/>
                                <w:lang w:eastAsia="ja-JP"/>
                              </w:rPr>
                              <w:t>To study whether/how to support a candidate capacity enhancement technique for XR traffic based dynamic scheduling/grant transmissions, companies are encouraged to consider the following studies:</w:t>
                            </w:r>
                          </w:p>
                          <w:p w14:paraId="77C31C76"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enhancements related to extending </w:t>
                            </w:r>
                            <w:r w:rsidRPr="00B51B6C">
                              <w:rPr>
                                <w:rFonts w:ascii="Times New Roman" w:hAnsi="Times New Roman"/>
                                <w:sz w:val="20"/>
                                <w:szCs w:val="20"/>
                              </w:rPr>
                              <w:t xml:space="preserve">capability of </w:t>
                            </w:r>
                            <w:r w:rsidRPr="00B51B6C">
                              <w:rPr>
                                <w:rFonts w:ascii="Times New Roman" w:hAnsi="Times New Roman"/>
                                <w:sz w:val="20"/>
                                <w:szCs w:val="20"/>
                                <w:lang w:eastAsia="zh-CN"/>
                              </w:rPr>
                              <w:t>single DCI scheduling multi-PDSCHs/PUSCHs</w:t>
                            </w:r>
                            <w:r w:rsidRPr="00B51B6C">
                              <w:rPr>
                                <w:rFonts w:ascii="Times New Roman" w:hAnsi="Times New Roman"/>
                                <w:sz w:val="20"/>
                                <w:szCs w:val="20"/>
                              </w:rPr>
                              <w:t xml:space="preserve"> for FR2-2 to FR1/FR2.</w:t>
                            </w:r>
                          </w:p>
                          <w:p w14:paraId="1327CC89"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rPr>
                            </w:pPr>
                            <w:r w:rsidRPr="00B51B6C">
                              <w:rPr>
                                <w:rFonts w:ascii="Times New Roman" w:hAnsi="Times New Roman"/>
                                <w:sz w:val="20"/>
                                <w:szCs w:val="20"/>
                              </w:rPr>
                              <w:t>Note: whether and how to discuss enhancements may depend on the outcome of Rel-17 B52.6G UE feature discussion</w:t>
                            </w:r>
                          </w:p>
                          <w:p w14:paraId="78DE6C5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lang w:eastAsia="zh-CN"/>
                              </w:rPr>
                              <w:t>HARQ-ACK and/or CBG transmissions for single DCI scheduling one or multi PDSCH(s).</w:t>
                            </w:r>
                          </w:p>
                          <w:p w14:paraId="07F07918"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trike/>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rPr>
                              <w:t>allowing d</w:t>
                            </w:r>
                            <w:r w:rsidRPr="00B51B6C">
                              <w:rPr>
                                <w:rFonts w:ascii="Times New Roman" w:hAnsi="Times New Roman"/>
                                <w:sz w:val="20"/>
                                <w:szCs w:val="20"/>
                                <w:lang w:eastAsia="zh-CN"/>
                              </w:rPr>
                              <w:t>ifferent configurations per PDSCH/PUSCH</w:t>
                            </w:r>
                          </w:p>
                          <w:p w14:paraId="2F62358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w:t>
                            </w:r>
                            <w:r w:rsidRPr="00B51B6C">
                              <w:rPr>
                                <w:rFonts w:ascii="Times New Roman" w:hAnsi="Times New Roman"/>
                                <w:sz w:val="20"/>
                                <w:szCs w:val="20"/>
                                <w:lang w:eastAsia="zh-CN"/>
                              </w:rPr>
                              <w:t xml:space="preserve">enhancement </w:t>
                            </w:r>
                            <w:r w:rsidRPr="00B51B6C">
                              <w:rPr>
                                <w:rFonts w:ascii="Times New Roman" w:hAnsi="Times New Roman"/>
                                <w:sz w:val="20"/>
                                <w:szCs w:val="20"/>
                              </w:rPr>
                              <w:t xml:space="preserve">related to </w:t>
                            </w:r>
                            <w:r w:rsidRPr="00B51B6C">
                              <w:rPr>
                                <w:rFonts w:ascii="Times New Roman" w:hAnsi="Times New Roman"/>
                                <w:sz w:val="20"/>
                                <w:szCs w:val="20"/>
                                <w:lang w:eastAsia="zh-CN"/>
                              </w:rPr>
                              <w:t>scheduling request</w:t>
                            </w:r>
                            <w:r w:rsidRPr="00B51B6C">
                              <w:rPr>
                                <w:rFonts w:ascii="Times New Roman" w:hAnsi="Times New Roman"/>
                                <w:sz w:val="20"/>
                                <w:szCs w:val="20"/>
                              </w:rPr>
                              <w:t xml:space="preserve"> and/or BSR with the focus on L1 enhancements.</w:t>
                            </w:r>
                          </w:p>
                          <w:p w14:paraId="65AB810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Note: Other studies are not precluded as well as the combination of the above studies.</w:t>
                            </w:r>
                          </w:p>
                          <w:p w14:paraId="7F81202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Follow the </w:t>
                            </w:r>
                            <w:r w:rsidRPr="00B51B6C">
                              <w:rPr>
                                <w:rFonts w:ascii="Times New Roman" w:hAnsi="Times New Roman"/>
                                <w:i/>
                                <w:iCs/>
                                <w:sz w:val="20"/>
                                <w:szCs w:val="20"/>
                              </w:rPr>
                              <w:t>common principle for assessment of the candidate capacity enhancement technique.</w:t>
                            </w:r>
                          </w:p>
                          <w:p w14:paraId="02D1A8F4" w14:textId="47E4CFD0" w:rsidR="00B51B6C" w:rsidRPr="00B51B6C" w:rsidRDefault="00B51B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23B60" id="_x0000_s1028" type="#_x0000_t202" style="position:absolute;left:0;text-align:left;margin-left:-2.05pt;margin-top:17.1pt;width:470pt;height:175.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">
                <v:textbox>
                  <w:txbxContent>
                    <w:p w14:paraId="354C855C" w14:textId="30053FD2" w:rsidR="00B51B6C" w:rsidRPr="00B51B6C" w:rsidRDefault="00B51B6C" w:rsidP="00B51B6C">
                      <w:pPr>
                        <w:rPr>
                          <w:rFonts w:cs="Times"/>
                          <w:b/>
                          <w:bCs/>
                          <w:sz w:val="20"/>
                          <w:szCs w:val="20"/>
                          <w:highlight w:val="green"/>
                          <w:lang w:eastAsia="x-none"/>
                        </w:rPr>
                      </w:pPr>
                      <w:r w:rsidRPr="00B51B6C">
                        <w:rPr>
                          <w:rFonts w:cs="Times"/>
                          <w:b/>
                          <w:bCs/>
                          <w:sz w:val="20"/>
                          <w:szCs w:val="20"/>
                          <w:highlight w:val="green"/>
                          <w:lang w:eastAsia="x-none"/>
                        </w:rPr>
                        <w:t>Agreement</w:t>
                      </w:r>
                    </w:p>
                    <w:p w14:paraId="53A4E3C7" w14:textId="77777777" w:rsidR="00B51B6C" w:rsidRPr="00B51B6C" w:rsidRDefault="00B51B6C" w:rsidP="00B51B6C">
                      <w:pPr>
                        <w:pStyle w:val="ListParagraph"/>
                        <w:ind w:left="0"/>
                        <w:rPr>
                          <w:rFonts w:ascii="Times New Roman" w:hAnsi="Times New Roman"/>
                          <w:sz w:val="20"/>
                          <w:szCs w:val="20"/>
                          <w:lang w:eastAsia="ja-JP"/>
                        </w:rPr>
                      </w:pPr>
                      <w:r w:rsidRPr="00B51B6C">
                        <w:rPr>
                          <w:rFonts w:ascii="Times New Roman" w:hAnsi="Times New Roman"/>
                          <w:sz w:val="20"/>
                          <w:szCs w:val="20"/>
                          <w:lang w:eastAsia="ja-JP"/>
                        </w:rPr>
                        <w:t>To study whether/how to support a candidate capacity enhancement technique for XR traffic based dynamic scheduling/grant transmissions, companies are encouraged to consider the following studies:</w:t>
                      </w:r>
                    </w:p>
                    <w:p w14:paraId="77C31C76"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enhancements related to extending </w:t>
                      </w:r>
                      <w:r w:rsidRPr="00B51B6C">
                        <w:rPr>
                          <w:rFonts w:ascii="Times New Roman" w:hAnsi="Times New Roman"/>
                          <w:sz w:val="20"/>
                          <w:szCs w:val="20"/>
                        </w:rPr>
                        <w:t xml:space="preserve">capability of </w:t>
                      </w:r>
                      <w:r w:rsidRPr="00B51B6C">
                        <w:rPr>
                          <w:rFonts w:ascii="Times New Roman" w:hAnsi="Times New Roman"/>
                          <w:sz w:val="20"/>
                          <w:szCs w:val="20"/>
                          <w:lang w:eastAsia="zh-CN"/>
                        </w:rPr>
                        <w:t>single DCI scheduling multi-PDSCHs/PUSCHs</w:t>
                      </w:r>
                      <w:r w:rsidRPr="00B51B6C">
                        <w:rPr>
                          <w:rFonts w:ascii="Times New Roman" w:hAnsi="Times New Roman"/>
                          <w:sz w:val="20"/>
                          <w:szCs w:val="20"/>
                        </w:rPr>
                        <w:t xml:space="preserve"> for FR2-2 to FR1/FR2.</w:t>
                      </w:r>
                    </w:p>
                    <w:p w14:paraId="1327CC89"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rPr>
                      </w:pPr>
                      <w:r w:rsidRPr="00B51B6C">
                        <w:rPr>
                          <w:rFonts w:ascii="Times New Roman" w:hAnsi="Times New Roman"/>
                          <w:sz w:val="20"/>
                          <w:szCs w:val="20"/>
                        </w:rPr>
                        <w:t>Note: whether and how to discuss enhancements may depend on the outcome of Rel-17 B52.6G UE feature discussion</w:t>
                      </w:r>
                    </w:p>
                    <w:p w14:paraId="78DE6C5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lang w:eastAsia="zh-CN"/>
                        </w:rPr>
                        <w:t>HARQ-ACK and/or CBG transmissions for single DCI scheduling one or multi PDSCH(s).</w:t>
                      </w:r>
                    </w:p>
                    <w:p w14:paraId="07F07918"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trike/>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rPr>
                        <w:t>allowing d</w:t>
                      </w:r>
                      <w:r w:rsidRPr="00B51B6C">
                        <w:rPr>
                          <w:rFonts w:ascii="Times New Roman" w:hAnsi="Times New Roman"/>
                          <w:sz w:val="20"/>
                          <w:szCs w:val="20"/>
                          <w:lang w:eastAsia="zh-CN"/>
                        </w:rPr>
                        <w:t>ifferent configurations per PDSCH/PUSCH</w:t>
                      </w:r>
                    </w:p>
                    <w:p w14:paraId="2F62358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w:t>
                      </w:r>
                      <w:r w:rsidRPr="00B51B6C">
                        <w:rPr>
                          <w:rFonts w:ascii="Times New Roman" w:hAnsi="Times New Roman"/>
                          <w:sz w:val="20"/>
                          <w:szCs w:val="20"/>
                          <w:lang w:eastAsia="zh-CN"/>
                        </w:rPr>
                        <w:t xml:space="preserve">enhancement </w:t>
                      </w:r>
                      <w:r w:rsidRPr="00B51B6C">
                        <w:rPr>
                          <w:rFonts w:ascii="Times New Roman" w:hAnsi="Times New Roman"/>
                          <w:sz w:val="20"/>
                          <w:szCs w:val="20"/>
                        </w:rPr>
                        <w:t xml:space="preserve">related to </w:t>
                      </w:r>
                      <w:r w:rsidRPr="00B51B6C">
                        <w:rPr>
                          <w:rFonts w:ascii="Times New Roman" w:hAnsi="Times New Roman"/>
                          <w:sz w:val="20"/>
                          <w:szCs w:val="20"/>
                          <w:lang w:eastAsia="zh-CN"/>
                        </w:rPr>
                        <w:t>scheduling request</w:t>
                      </w:r>
                      <w:r w:rsidRPr="00B51B6C">
                        <w:rPr>
                          <w:rFonts w:ascii="Times New Roman" w:hAnsi="Times New Roman"/>
                          <w:sz w:val="20"/>
                          <w:szCs w:val="20"/>
                        </w:rPr>
                        <w:t xml:space="preserve"> and/or BSR with the focus on L1 enhancements.</w:t>
                      </w:r>
                    </w:p>
                    <w:p w14:paraId="65AB810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Note: Other studies are not precluded as well as the combination of the above studies.</w:t>
                      </w:r>
                    </w:p>
                    <w:p w14:paraId="7F81202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Follow the </w:t>
                      </w:r>
                      <w:r w:rsidRPr="00B51B6C">
                        <w:rPr>
                          <w:rFonts w:ascii="Times New Roman" w:hAnsi="Times New Roman"/>
                          <w:i/>
                          <w:iCs/>
                          <w:sz w:val="20"/>
                          <w:szCs w:val="20"/>
                        </w:rPr>
                        <w:t>common principle for assessment of the candidate capacity enhancement technique.</w:t>
                      </w:r>
                    </w:p>
                    <w:p w14:paraId="02D1A8F4" w14:textId="47E4CFD0" w:rsidR="00B51B6C" w:rsidRPr="00B51B6C" w:rsidRDefault="00B51B6C"/>
                  </w:txbxContent>
                </v:textbox>
                <w10:wrap type="square"/>
              </v:shape>
            </w:pict>
          </mc:Fallback>
        </mc:AlternateContent>
      </w:r>
    </w:p>
    <w:p w14:paraId="5786FFC5" w14:textId="60CADE83" w:rsidR="00580D54" w:rsidRDefault="00580D54" w:rsidP="00526838">
      <w:pPr>
        <w:rPr>
          <w:lang w:val="en-GB"/>
        </w:rPr>
      </w:pPr>
      <w:r>
        <w:rPr>
          <w:lang w:val="en-GB"/>
        </w:rPr>
        <w:t xml:space="preserve">The </w:t>
      </w:r>
      <w:bookmarkStart w:id="11" w:name="_Hlk110863812"/>
      <w:r>
        <w:rPr>
          <w:lang w:val="en-GB"/>
        </w:rPr>
        <w:t xml:space="preserve">proposed techniques are related to </w:t>
      </w:r>
      <w:r w:rsidR="00143D55">
        <w:rPr>
          <w:lang w:val="en-GB"/>
        </w:rPr>
        <w:t xml:space="preserve">single </w:t>
      </w:r>
      <w:r>
        <w:rPr>
          <w:lang w:val="en-GB"/>
        </w:rPr>
        <w:t xml:space="preserve">DCI scheduling multi-PDSCH/PUSCH </w:t>
      </w:r>
      <w:bookmarkEnd w:id="11"/>
      <w:r>
        <w:rPr>
          <w:lang w:val="en-GB"/>
        </w:rPr>
        <w:t xml:space="preserve">except the last one which is for SR/BSR enhancement. As the number of users per cell is relatively small for XR traffic, </w:t>
      </w:r>
      <w:bookmarkStart w:id="12" w:name="_Hlk110863865"/>
      <w:r w:rsidR="008D3219">
        <w:rPr>
          <w:lang w:val="en-GB"/>
        </w:rPr>
        <w:t xml:space="preserve">PDCCH/DCI overhead </w:t>
      </w:r>
      <w:bookmarkEnd w:id="12"/>
      <w:r w:rsidR="008D3219">
        <w:rPr>
          <w:lang w:val="en-GB"/>
        </w:rPr>
        <w:t>is not the bottleneck for system capacity.</w:t>
      </w:r>
      <w:r w:rsidR="00A20D1A">
        <w:rPr>
          <w:lang w:val="en-GB"/>
        </w:rPr>
        <w:t xml:space="preserve"> </w:t>
      </w:r>
      <w:r w:rsidR="00F50AB4">
        <w:rPr>
          <w:lang w:val="en-GB"/>
        </w:rPr>
        <w:t>Instead of improving capacity, s</w:t>
      </w:r>
      <w:r w:rsidR="00A20D1A">
        <w:rPr>
          <w:lang w:val="en-GB"/>
        </w:rPr>
        <w:t>ingle DCI scheduling multi-PDSCH/PUSCH losses some flexibility of scheduling in terms of resource allocation, link adaptation, MU-MIMO pairing, etc</w:t>
      </w:r>
      <w:r w:rsidR="00F50AB4">
        <w:rPr>
          <w:lang w:val="en-GB"/>
        </w:rPr>
        <w:t xml:space="preserve">. and may in fact decrease capacity. Therefore, the reason to utilizing and enhancing single DCI scheduling multi-PDSCH/PUSCH </w:t>
      </w:r>
      <w:r w:rsidR="006A4DF4">
        <w:rPr>
          <w:lang w:val="en-GB"/>
        </w:rPr>
        <w:t xml:space="preserve">for </w:t>
      </w:r>
      <w:r w:rsidR="00F50AB4">
        <w:rPr>
          <w:lang w:val="en-GB"/>
        </w:rPr>
        <w:t xml:space="preserve">XR capacity improvement needs to be clarified in addition to show performance gain </w:t>
      </w:r>
      <w:r w:rsidR="000709BF">
        <w:rPr>
          <w:lang w:val="en-GB"/>
        </w:rPr>
        <w:t xml:space="preserve">over </w:t>
      </w:r>
      <w:r w:rsidR="00F50AB4">
        <w:rPr>
          <w:lang w:val="en-GB"/>
        </w:rPr>
        <w:t xml:space="preserve">baseline </w:t>
      </w:r>
      <w:r w:rsidR="000709BF">
        <w:rPr>
          <w:lang w:val="en-GB"/>
        </w:rPr>
        <w:t>dynamic scheduling scheme.</w:t>
      </w:r>
    </w:p>
    <w:p w14:paraId="6E4BB6B3" w14:textId="5AFF9875" w:rsidR="00882178" w:rsidRDefault="00882178" w:rsidP="00526838">
      <w:pPr>
        <w:rPr>
          <w:lang w:val="en-GB"/>
        </w:rPr>
      </w:pPr>
      <w:r>
        <w:rPr>
          <w:lang w:val="en-GB"/>
        </w:rPr>
        <w:t xml:space="preserve">About enhancing SR/BSR, </w:t>
      </w:r>
      <w:r w:rsidR="004A5455">
        <w:rPr>
          <w:lang w:val="en-GB"/>
        </w:rPr>
        <w:t>detailed scheme may be clarified and studied</w:t>
      </w:r>
      <w:r w:rsidR="00460949">
        <w:rPr>
          <w:lang w:val="en-GB"/>
        </w:rPr>
        <w:t xml:space="preserve">. One of the arguments for CG transmission is </w:t>
      </w:r>
      <w:r w:rsidR="00FD0583">
        <w:rPr>
          <w:lang w:val="en-GB"/>
        </w:rPr>
        <w:t>that it does not need</w:t>
      </w:r>
      <w:r w:rsidR="00460949">
        <w:rPr>
          <w:lang w:val="en-GB"/>
        </w:rPr>
        <w:t xml:space="preserve"> SR/BSR from the UE</w:t>
      </w:r>
      <w:r w:rsidR="00FD0583">
        <w:rPr>
          <w:lang w:val="en-GB"/>
        </w:rPr>
        <w:t xml:space="preserve"> and hence can potentially reduce overall latency. Overall trade off need</w:t>
      </w:r>
      <w:r w:rsidR="006E6870">
        <w:rPr>
          <w:lang w:val="en-GB"/>
        </w:rPr>
        <w:t>s</w:t>
      </w:r>
      <w:r w:rsidR="00FD0583">
        <w:rPr>
          <w:lang w:val="en-GB"/>
        </w:rPr>
        <w:t xml:space="preserve"> careful study and evaluation is needed to show which approach </w:t>
      </w:r>
      <w:r w:rsidR="007A7179">
        <w:rPr>
          <w:lang w:val="en-GB"/>
        </w:rPr>
        <w:t>can achieve better capacity performance</w:t>
      </w:r>
      <w:r w:rsidR="00F26F98">
        <w:rPr>
          <w:lang w:val="en-GB"/>
        </w:rPr>
        <w:t xml:space="preserve"> and what enhancement can bring further capacity improvement</w:t>
      </w:r>
      <w:r w:rsidR="007A7179">
        <w:rPr>
          <w:lang w:val="en-GB"/>
        </w:rPr>
        <w:t>. About finer BSR report, b</w:t>
      </w:r>
      <w:r w:rsidR="004A5455">
        <w:rPr>
          <w:lang w:val="en-GB"/>
        </w:rPr>
        <w:t>ased on the current design, when 8 bits buffer status field is used, the step size of the report is only about 6.5% incremental in range of relevant to XR traffic. Therefore, the space for improvement is very limited.</w:t>
      </w:r>
    </w:p>
    <w:p w14:paraId="33EDCB52" w14:textId="2DF30A93" w:rsidR="00D870E0" w:rsidRDefault="00D870E0" w:rsidP="00D870E0">
      <w:r>
        <w:t>Based on the above analysis, we have the following observation:</w:t>
      </w:r>
    </w:p>
    <w:p w14:paraId="449DE2DB" w14:textId="55F21A05" w:rsidR="00D870E0" w:rsidRDefault="00D870E0" w:rsidP="00D870E0">
      <w:pPr>
        <w:rPr>
          <w:b/>
          <w:bCs/>
          <w:i/>
          <w:iCs/>
          <w:lang w:eastAsia="x-none"/>
        </w:rPr>
      </w:pPr>
      <w:r>
        <w:rPr>
          <w:b/>
          <w:bCs/>
          <w:i/>
          <w:iCs/>
          <w:lang w:eastAsia="x-none"/>
        </w:rPr>
        <w:t xml:space="preserve">Observation </w:t>
      </w:r>
      <w:r w:rsidR="00F039A9">
        <w:rPr>
          <w:b/>
          <w:bCs/>
          <w:i/>
          <w:iCs/>
          <w:lang w:eastAsia="x-none"/>
        </w:rPr>
        <w:t>3</w:t>
      </w:r>
      <w:r>
        <w:rPr>
          <w:b/>
          <w:bCs/>
          <w:i/>
          <w:iCs/>
          <w:lang w:eastAsia="x-none"/>
        </w:rPr>
        <w:t xml:space="preserve">: For enhancement for </w:t>
      </w:r>
      <w:r w:rsidRPr="00D870E0">
        <w:rPr>
          <w:b/>
          <w:bCs/>
          <w:i/>
          <w:iCs/>
          <w:lang w:eastAsia="x-none"/>
        </w:rPr>
        <w:t>dynamic scheduling/grant transmissions</w:t>
      </w:r>
      <w:r w:rsidRPr="0094781E">
        <w:rPr>
          <w:b/>
          <w:bCs/>
          <w:i/>
          <w:iCs/>
          <w:lang w:eastAsia="x-none"/>
        </w:rPr>
        <w:t xml:space="preserve"> </w:t>
      </w:r>
      <w:r>
        <w:rPr>
          <w:b/>
          <w:bCs/>
          <w:i/>
          <w:iCs/>
          <w:lang w:eastAsia="x-none"/>
        </w:rPr>
        <w:t xml:space="preserve">to improve XR capacity, the </w:t>
      </w:r>
      <w:r w:rsidRPr="00D870E0">
        <w:rPr>
          <w:b/>
          <w:bCs/>
          <w:i/>
          <w:iCs/>
          <w:lang w:eastAsia="x-none"/>
        </w:rPr>
        <w:t>proposed techniques related to single DCI scheduling multi-PDSCH/PUSCH</w:t>
      </w:r>
      <w:r>
        <w:rPr>
          <w:b/>
          <w:bCs/>
          <w:i/>
          <w:iCs/>
          <w:lang w:eastAsia="x-none"/>
        </w:rPr>
        <w:t xml:space="preserve"> </w:t>
      </w:r>
      <w:r w:rsidR="00EF40E2">
        <w:rPr>
          <w:b/>
          <w:bCs/>
          <w:i/>
          <w:iCs/>
          <w:lang w:eastAsia="x-none"/>
        </w:rPr>
        <w:t>are</w:t>
      </w:r>
      <w:r>
        <w:rPr>
          <w:b/>
          <w:bCs/>
          <w:i/>
          <w:iCs/>
          <w:lang w:eastAsia="x-none"/>
        </w:rPr>
        <w:t xml:space="preserve"> trying to reduce </w:t>
      </w:r>
      <w:r w:rsidRPr="00D870E0">
        <w:rPr>
          <w:b/>
          <w:bCs/>
          <w:i/>
          <w:iCs/>
          <w:lang w:eastAsia="x-none"/>
        </w:rPr>
        <w:t>PDCCH/DCI overhead</w:t>
      </w:r>
      <w:r>
        <w:rPr>
          <w:b/>
          <w:bCs/>
          <w:i/>
          <w:iCs/>
          <w:lang w:eastAsia="x-none"/>
        </w:rPr>
        <w:t xml:space="preserve">, which is not </w:t>
      </w:r>
      <w:r w:rsidR="00EF40E2">
        <w:rPr>
          <w:b/>
          <w:bCs/>
          <w:i/>
          <w:iCs/>
          <w:lang w:eastAsia="x-none"/>
        </w:rPr>
        <w:t>the bottleneck for XR system capacity.</w:t>
      </w:r>
      <w:r>
        <w:rPr>
          <w:b/>
          <w:bCs/>
          <w:i/>
          <w:iCs/>
          <w:lang w:eastAsia="x-none"/>
        </w:rPr>
        <w:t xml:space="preserve">  </w:t>
      </w:r>
      <w:r w:rsidR="00EF40E2">
        <w:rPr>
          <w:b/>
          <w:bCs/>
          <w:i/>
          <w:iCs/>
          <w:lang w:eastAsia="x-none"/>
        </w:rPr>
        <w:t>The space for improvement for proposed techniques related to SR/BSR is very limited.</w:t>
      </w:r>
    </w:p>
    <w:p w14:paraId="4B1FDC01" w14:textId="499DF12E" w:rsidR="00266F31" w:rsidRDefault="00266F31" w:rsidP="00526838">
      <w:pPr>
        <w:rPr>
          <w:lang w:val="en-GB"/>
        </w:rPr>
      </w:pPr>
      <w:r>
        <w:rPr>
          <w:lang w:val="en-GB"/>
        </w:rPr>
        <w:t xml:space="preserve"> </w:t>
      </w:r>
    </w:p>
    <w:p w14:paraId="34D964FB" w14:textId="6CFFD5C3" w:rsidR="003961CB" w:rsidRPr="003961CB" w:rsidRDefault="003961CB" w:rsidP="00A97AEC">
      <w:pPr>
        <w:pStyle w:val="Heading2"/>
        <w:numPr>
          <w:ilvl w:val="1"/>
          <w:numId w:val="2"/>
        </w:numPr>
        <w:rPr>
          <w:rFonts w:cs="Arial"/>
        </w:rPr>
      </w:pPr>
      <w:r>
        <w:rPr>
          <w:rFonts w:cs="Arial"/>
        </w:rPr>
        <w:t>Enhancement for link adaptation</w:t>
      </w:r>
    </w:p>
    <w:p w14:paraId="2DD4AF43" w14:textId="4B3A4AF3" w:rsidR="00ED48C2" w:rsidRDefault="00D264D3" w:rsidP="00ED48C2">
      <w:r>
        <w:rPr>
          <w:noProof/>
        </w:rPr>
        <mc:AlternateContent>
          <mc:Choice Requires="wps">
            <w:drawing>
              <wp:anchor distT="45720" distB="45720" distL="114300" distR="114300" simplePos="0" relativeHeight="251665408" behindDoc="0" locked="0" layoutInCell="1" allowOverlap="1" wp14:anchorId="05DCCD9E" wp14:editId="5FEE5A4E">
                <wp:simplePos x="0" y="0"/>
                <wp:positionH relativeFrom="column">
                  <wp:posOffset>-26035</wp:posOffset>
                </wp:positionH>
                <wp:positionV relativeFrom="paragraph">
                  <wp:posOffset>475615</wp:posOffset>
                </wp:positionV>
                <wp:extent cx="5969000" cy="2000885"/>
                <wp:effectExtent l="0" t="0" r="12700" b="1841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2000885"/>
                        </a:xfrm>
                        <a:prstGeom prst="rect">
                          <a:avLst/>
                        </a:prstGeom>
                        <a:solidFill>
                          <a:srgbClr val="FFFFFF"/>
                        </a:solidFill>
                        <a:ln w="9525">
                          <a:solidFill>
                            <a:srgbClr val="000000"/>
                          </a:solidFill>
                          <a:miter lim="800000"/>
                          <a:headEnd/>
                          <a:tailEnd/>
                        </a:ln>
                      </wps:spPr>
                      <wps:txbx>
                        <w:txbxContent>
                          <w:p w14:paraId="5CB3372C" w14:textId="3BB67D1D" w:rsidR="00D264D3" w:rsidRPr="00D264D3" w:rsidRDefault="00D264D3" w:rsidP="00D264D3">
                            <w:pPr>
                              <w:rPr>
                                <w:rStyle w:val="Strong"/>
                                <w:rFonts w:cs="Times"/>
                                <w:sz w:val="20"/>
                                <w:szCs w:val="18"/>
                                <w:lang w:eastAsia="ja-JP"/>
                              </w:rPr>
                            </w:pPr>
                            <w:r w:rsidRPr="00D264D3">
                              <w:rPr>
                                <w:rStyle w:val="Strong"/>
                                <w:rFonts w:cs="Times"/>
                                <w:sz w:val="20"/>
                                <w:szCs w:val="18"/>
                                <w:highlight w:val="green"/>
                                <w:lang w:eastAsia="ja-JP"/>
                              </w:rPr>
                              <w:t>Agreement</w:t>
                            </w:r>
                          </w:p>
                          <w:p w14:paraId="62587D15" w14:textId="77777777" w:rsidR="00D264D3" w:rsidRPr="00D264D3" w:rsidRDefault="00D264D3" w:rsidP="00D264D3">
                            <w:pPr>
                              <w:pStyle w:val="ListParagraph"/>
                              <w:ind w:left="0"/>
                              <w:rPr>
                                <w:rFonts w:ascii="Times New Roman" w:hAnsi="Times New Roman"/>
                                <w:sz w:val="20"/>
                                <w:szCs w:val="18"/>
                                <w:lang w:val="en-US" w:eastAsia="ja-JP"/>
                              </w:rPr>
                            </w:pPr>
                            <w:r w:rsidRPr="00D264D3">
                              <w:rPr>
                                <w:rFonts w:ascii="Times New Roman" w:hAnsi="Times New Roman"/>
                                <w:sz w:val="20"/>
                                <w:szCs w:val="20"/>
                                <w:lang w:eastAsia="ja-JP"/>
                              </w:rPr>
                              <w:t xml:space="preserve">The following lists the candidate enhancements techniques </w:t>
                            </w:r>
                            <w:bookmarkStart w:id="13" w:name="_Hlk110862961"/>
                            <w:r w:rsidRPr="00D264D3">
                              <w:rPr>
                                <w:rFonts w:ascii="Times New Roman" w:hAnsi="Times New Roman"/>
                                <w:sz w:val="20"/>
                                <w:szCs w:val="20"/>
                                <w:lang w:eastAsia="ja-JP"/>
                              </w:rPr>
                              <w:t xml:space="preserve">for link adaptation </w:t>
                            </w:r>
                            <w:bookmarkEnd w:id="13"/>
                            <w:r w:rsidRPr="00D264D3">
                              <w:rPr>
                                <w:rFonts w:ascii="Times New Roman" w:hAnsi="Times New Roman"/>
                                <w:sz w:val="20"/>
                                <w:szCs w:val="20"/>
                                <w:lang w:eastAsia="ja-JP"/>
                              </w:rPr>
                              <w:t xml:space="preserve">to improve XR capacity that are proposed by companies RAN1#109-e. </w:t>
                            </w:r>
                          </w:p>
                          <w:p w14:paraId="77C37042" w14:textId="77777777" w:rsidR="00D264D3" w:rsidRPr="00D264D3" w:rsidRDefault="00D264D3" w:rsidP="00D264D3">
                            <w:pPr>
                              <w:pStyle w:val="ListParagraph"/>
                              <w:numPr>
                                <w:ilvl w:val="0"/>
                                <w:numId w:val="25"/>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1FB687D1"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Delta MCS</w:t>
                            </w:r>
                          </w:p>
                          <w:p w14:paraId="38852FDF"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S</w:t>
                            </w:r>
                            <w:r w:rsidRPr="00D264D3">
                              <w:rPr>
                                <w:rFonts w:ascii="Times New Roman" w:hAnsi="Times New Roman"/>
                                <w:sz w:val="20"/>
                                <w:szCs w:val="20"/>
                                <w:lang w:eastAsia="zh-CN"/>
                              </w:rPr>
                              <w:t>oft HARQ-ACK feedback</w:t>
                            </w:r>
                          </w:p>
                          <w:p w14:paraId="688A5AC5"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Cooperative MIMO scheme via precoding technique - bi-directional training</w:t>
                            </w:r>
                          </w:p>
                          <w:p w14:paraId="1EC932D3"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Enhanced link adaptation for CBG-based transmission</w:t>
                            </w:r>
                          </w:p>
                          <w:p w14:paraId="27AF9AC7"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CSI report enhancements to address the different BLER requirements of different XR flow</w:t>
                            </w:r>
                            <w:r w:rsidRPr="00D264D3">
                              <w:rPr>
                                <w:rFonts w:ascii="Times New Roman" w:hAnsi="Times New Roman"/>
                                <w:sz w:val="20"/>
                                <w:szCs w:val="20"/>
                              </w:rPr>
                              <w:t>s</w:t>
                            </w:r>
                          </w:p>
                          <w:p w14:paraId="0EBA77AF" w14:textId="62A1050A" w:rsidR="00D264D3" w:rsidRPr="00D264D3" w:rsidRDefault="00D264D3" w:rsidP="00D264D3">
                            <w:pPr>
                              <w:pStyle w:val="ListParagraph"/>
                              <w:numPr>
                                <w:ilvl w:val="0"/>
                                <w:numId w:val="27"/>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Follow the </w:t>
                            </w:r>
                            <w:r w:rsidRPr="00D264D3">
                              <w:rPr>
                                <w:rFonts w:ascii="Times New Roman" w:hAnsi="Times New Roman"/>
                                <w:i/>
                                <w:iCs/>
                                <w:sz w:val="20"/>
                                <w:szCs w:val="20"/>
                              </w:rPr>
                              <w:t>common principle for assessment of the candidate capacity enhancement technique.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DCCD9E" id="_x0000_s1029" type="#_x0000_t202" style="position:absolute;left:0;text-align:left;margin-left:-2.05pt;margin-top:37.45pt;width:470pt;height:157.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">
                <v:textbox>
                  <w:txbxContent>
                    <w:p w14:paraId="5CB3372C" w14:textId="3BB67D1D" w:rsidR="00D264D3" w:rsidRPr="00D264D3" w:rsidRDefault="00D264D3" w:rsidP="00D264D3">
                      <w:pPr>
                        <w:rPr>
                          <w:rStyle w:val="Strong"/>
                          <w:rFonts w:cs="Times"/>
                          <w:sz w:val="20"/>
                          <w:szCs w:val="18"/>
                          <w:lang w:eastAsia="ja-JP"/>
                        </w:rPr>
                      </w:pPr>
                      <w:r w:rsidRPr="00D264D3">
                        <w:rPr>
                          <w:rStyle w:val="Strong"/>
                          <w:rFonts w:cs="Times"/>
                          <w:sz w:val="20"/>
                          <w:szCs w:val="18"/>
                          <w:highlight w:val="green"/>
                          <w:lang w:eastAsia="ja-JP"/>
                        </w:rPr>
                        <w:t>Agreement</w:t>
                      </w:r>
                    </w:p>
                    <w:p w14:paraId="62587D15" w14:textId="77777777" w:rsidR="00D264D3" w:rsidRPr="00D264D3" w:rsidRDefault="00D264D3" w:rsidP="00D264D3">
                      <w:pPr>
                        <w:pStyle w:val="ListParagraph"/>
                        <w:ind w:left="0"/>
                        <w:rPr>
                          <w:rFonts w:ascii="Times New Roman" w:hAnsi="Times New Roman"/>
                          <w:sz w:val="20"/>
                          <w:szCs w:val="18"/>
                          <w:lang w:val="en-US" w:eastAsia="ja-JP"/>
                        </w:rPr>
                      </w:pPr>
                      <w:r w:rsidRPr="00D264D3">
                        <w:rPr>
                          <w:rFonts w:ascii="Times New Roman" w:hAnsi="Times New Roman"/>
                          <w:sz w:val="20"/>
                          <w:szCs w:val="20"/>
                          <w:lang w:eastAsia="ja-JP"/>
                        </w:rPr>
                        <w:t xml:space="preserve">The following lists the candidate enhancements techniques </w:t>
                      </w:r>
                      <w:bookmarkStart w:id="15" w:name="_Hlk110862961"/>
                      <w:r w:rsidRPr="00D264D3">
                        <w:rPr>
                          <w:rFonts w:ascii="Times New Roman" w:hAnsi="Times New Roman"/>
                          <w:sz w:val="20"/>
                          <w:szCs w:val="20"/>
                          <w:lang w:eastAsia="ja-JP"/>
                        </w:rPr>
                        <w:t xml:space="preserve">for link adaptation </w:t>
                      </w:r>
                      <w:bookmarkEnd w:id="15"/>
                      <w:r w:rsidRPr="00D264D3">
                        <w:rPr>
                          <w:rFonts w:ascii="Times New Roman" w:hAnsi="Times New Roman"/>
                          <w:sz w:val="20"/>
                          <w:szCs w:val="20"/>
                          <w:lang w:eastAsia="ja-JP"/>
                        </w:rPr>
                        <w:t xml:space="preserve">to improve XR capacity that are proposed by companies RAN1#109-e. </w:t>
                      </w:r>
                    </w:p>
                    <w:p w14:paraId="77C37042" w14:textId="77777777" w:rsidR="00D264D3" w:rsidRPr="00D264D3" w:rsidRDefault="00D264D3" w:rsidP="00D264D3">
                      <w:pPr>
                        <w:pStyle w:val="ListParagraph"/>
                        <w:numPr>
                          <w:ilvl w:val="0"/>
                          <w:numId w:val="25"/>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1FB687D1"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Delta MCS</w:t>
                      </w:r>
                    </w:p>
                    <w:p w14:paraId="38852FDF"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S</w:t>
                      </w:r>
                      <w:r w:rsidRPr="00D264D3">
                        <w:rPr>
                          <w:rFonts w:ascii="Times New Roman" w:hAnsi="Times New Roman"/>
                          <w:sz w:val="20"/>
                          <w:szCs w:val="20"/>
                          <w:lang w:eastAsia="zh-CN"/>
                        </w:rPr>
                        <w:t>oft HARQ-ACK feedback</w:t>
                      </w:r>
                    </w:p>
                    <w:p w14:paraId="688A5AC5"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Cooperative MIMO scheme via precoding technique - bi-directional training</w:t>
                      </w:r>
                    </w:p>
                    <w:p w14:paraId="1EC932D3"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Enhanced link adaptation for CBG-based transmission</w:t>
                      </w:r>
                    </w:p>
                    <w:p w14:paraId="27AF9AC7"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CSI report enhancements to address the different BLER requirements of different XR flow</w:t>
                      </w:r>
                      <w:r w:rsidRPr="00D264D3">
                        <w:rPr>
                          <w:rFonts w:ascii="Times New Roman" w:hAnsi="Times New Roman"/>
                          <w:sz w:val="20"/>
                          <w:szCs w:val="20"/>
                        </w:rPr>
                        <w:t>s</w:t>
                      </w:r>
                    </w:p>
                    <w:p w14:paraId="0EBA77AF" w14:textId="62A1050A" w:rsidR="00D264D3" w:rsidRPr="00D264D3" w:rsidRDefault="00D264D3" w:rsidP="00D264D3">
                      <w:pPr>
                        <w:pStyle w:val="ListParagraph"/>
                        <w:numPr>
                          <w:ilvl w:val="0"/>
                          <w:numId w:val="27"/>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Follow the </w:t>
                      </w:r>
                      <w:r w:rsidRPr="00D264D3">
                        <w:rPr>
                          <w:rFonts w:ascii="Times New Roman" w:hAnsi="Times New Roman"/>
                          <w:i/>
                          <w:iCs/>
                          <w:sz w:val="20"/>
                          <w:szCs w:val="20"/>
                        </w:rPr>
                        <w:t>common principle for assessment of the candidate capacity enhancement technique.</w:t>
                      </w:r>
                    </w:p>
                  </w:txbxContent>
                </v:textbox>
                <w10:wrap type="square"/>
              </v:shape>
            </w:pict>
          </mc:Fallback>
        </mc:AlternateContent>
      </w:r>
      <w:r w:rsidR="00ED48C2">
        <w:t xml:space="preserve">A set of proposed techniques are given below which intends to improve capacity via link adaptation related enhancements. </w:t>
      </w:r>
    </w:p>
    <w:p w14:paraId="67B65085" w14:textId="6F122A12" w:rsidR="00673F77" w:rsidRPr="005127B1" w:rsidRDefault="008534CF" w:rsidP="003961CB">
      <w:pPr>
        <w:rPr>
          <w:szCs w:val="20"/>
          <w:lang w:eastAsia="ja-JP"/>
        </w:rPr>
      </w:pPr>
      <w:r>
        <w:rPr>
          <w:rFonts w:cs="Times"/>
          <w:szCs w:val="20"/>
          <w:lang w:eastAsia="ja-JP"/>
        </w:rPr>
        <w:lastRenderedPageBreak/>
        <w:t xml:space="preserve">Some of </w:t>
      </w:r>
      <w:r w:rsidR="00211E3D">
        <w:rPr>
          <w:rFonts w:cs="Times"/>
          <w:szCs w:val="20"/>
          <w:lang w:eastAsia="ja-JP"/>
        </w:rPr>
        <w:t xml:space="preserve">these proposals, </w:t>
      </w:r>
      <w:r>
        <w:rPr>
          <w:rFonts w:cs="Times"/>
          <w:szCs w:val="20"/>
          <w:lang w:eastAsia="ja-JP"/>
        </w:rPr>
        <w:t xml:space="preserve">for example </w:t>
      </w:r>
      <w:r w:rsidR="00211E3D">
        <w:rPr>
          <w:rFonts w:cs="Times"/>
          <w:szCs w:val="20"/>
          <w:lang w:eastAsia="ja-JP"/>
        </w:rPr>
        <w:t>Delta MCS</w:t>
      </w:r>
      <w:r>
        <w:rPr>
          <w:rFonts w:cs="Times"/>
          <w:szCs w:val="20"/>
          <w:lang w:eastAsia="ja-JP"/>
        </w:rPr>
        <w:t>,</w:t>
      </w:r>
      <w:r w:rsidR="00211E3D">
        <w:rPr>
          <w:rFonts w:cs="Times"/>
          <w:szCs w:val="20"/>
          <w:lang w:eastAsia="ja-JP"/>
        </w:rPr>
        <w:t xml:space="preserve"> soft HARQ-ACK feedback, and </w:t>
      </w:r>
      <w:r>
        <w:rPr>
          <w:rFonts w:cs="Times"/>
          <w:szCs w:val="20"/>
          <w:lang w:eastAsia="ja-JP"/>
        </w:rPr>
        <w:t xml:space="preserve">CSI report enhancements, have been discussed in </w:t>
      </w:r>
      <w:bookmarkStart w:id="14" w:name="_Hlk110864307"/>
      <w:r>
        <w:rPr>
          <w:rFonts w:cs="Times"/>
          <w:szCs w:val="20"/>
          <w:lang w:eastAsia="ja-JP"/>
        </w:rPr>
        <w:t xml:space="preserve">Rel-17 CSI enhancement for URLLC </w:t>
      </w:r>
      <w:bookmarkEnd w:id="14"/>
      <w:r>
        <w:rPr>
          <w:rFonts w:cs="Times"/>
          <w:szCs w:val="20"/>
          <w:lang w:eastAsia="ja-JP"/>
        </w:rPr>
        <w:t xml:space="preserve">and no consensus was reached on their benefit for URLLC traffic. Applying these </w:t>
      </w:r>
      <w:r w:rsidR="0081469A">
        <w:rPr>
          <w:rFonts w:cs="Times"/>
          <w:szCs w:val="20"/>
          <w:lang w:eastAsia="ja-JP"/>
        </w:rPr>
        <w:t>proposals to XR traffic, issues discussed during Rel-17</w:t>
      </w:r>
      <w:r w:rsidR="00673F77" w:rsidRPr="00673F77">
        <w:rPr>
          <w:rFonts w:cs="Times"/>
          <w:szCs w:val="20"/>
          <w:lang w:eastAsia="ja-JP"/>
        </w:rPr>
        <w:t xml:space="preserve"> </w:t>
      </w:r>
      <w:r w:rsidR="00673F77" w:rsidRPr="005127B1">
        <w:rPr>
          <w:szCs w:val="20"/>
          <w:lang w:eastAsia="ja-JP"/>
        </w:rPr>
        <w:t>are still to be addressed,</w:t>
      </w:r>
      <w:r w:rsidR="0081469A" w:rsidRPr="005127B1">
        <w:rPr>
          <w:szCs w:val="20"/>
          <w:lang w:eastAsia="ja-JP"/>
        </w:rPr>
        <w:t xml:space="preserve"> such as</w:t>
      </w:r>
      <w:r w:rsidR="00673F77" w:rsidRPr="005127B1">
        <w:rPr>
          <w:szCs w:val="20"/>
          <w:lang w:eastAsia="ja-JP"/>
        </w:rPr>
        <w:t>:</w:t>
      </w:r>
    </w:p>
    <w:p w14:paraId="764FF799" w14:textId="35EFCA72" w:rsidR="00673F77" w:rsidRPr="0028325D" w:rsidRDefault="00673F77" w:rsidP="00673F77">
      <w:pPr>
        <w:pStyle w:val="ListParagraph"/>
        <w:numPr>
          <w:ilvl w:val="0"/>
          <w:numId w:val="35"/>
        </w:numPr>
        <w:rPr>
          <w:rFonts w:ascii="Times New Roman" w:hAnsi="Times New Roman"/>
          <w:szCs w:val="20"/>
          <w:lang w:eastAsia="ja-JP"/>
        </w:rPr>
      </w:pPr>
      <w:r w:rsidRPr="0028325D">
        <w:rPr>
          <w:rFonts w:ascii="Times New Roman" w:hAnsi="Times New Roman"/>
          <w:szCs w:val="20"/>
          <w:lang w:eastAsia="ja-JP"/>
        </w:rPr>
        <w:t>T</w:t>
      </w:r>
      <w:r w:rsidR="00C62D43" w:rsidRPr="0028325D">
        <w:rPr>
          <w:rFonts w:ascii="Times New Roman" w:hAnsi="Times New Roman"/>
          <w:szCs w:val="20"/>
          <w:lang w:eastAsia="ja-JP"/>
        </w:rPr>
        <w:t xml:space="preserve">he lack of capability to deal with </w:t>
      </w:r>
      <w:r w:rsidR="00A54BDF" w:rsidRPr="0028325D">
        <w:rPr>
          <w:rFonts w:ascii="Times New Roman" w:hAnsi="Times New Roman"/>
          <w:szCs w:val="20"/>
          <w:lang w:eastAsia="ja-JP"/>
        </w:rPr>
        <w:t xml:space="preserve">CSI state </w:t>
      </w:r>
      <w:r w:rsidR="00B25EEF" w:rsidRPr="0028325D">
        <w:rPr>
          <w:rFonts w:ascii="Times New Roman" w:hAnsi="Times New Roman"/>
          <w:szCs w:val="20"/>
          <w:lang w:eastAsia="ja-JP"/>
        </w:rPr>
        <w:t>variation</w:t>
      </w:r>
      <w:r w:rsidR="00A54BDF" w:rsidRPr="0028325D">
        <w:rPr>
          <w:rFonts w:ascii="Times New Roman" w:hAnsi="Times New Roman"/>
          <w:szCs w:val="20"/>
          <w:lang w:eastAsia="ja-JP"/>
        </w:rPr>
        <w:t xml:space="preserve"> caused by </w:t>
      </w:r>
      <w:proofErr w:type="spellStart"/>
      <w:r w:rsidR="00B25EEF" w:rsidRPr="0028325D">
        <w:rPr>
          <w:rFonts w:ascii="Times New Roman" w:hAnsi="Times New Roman"/>
          <w:szCs w:val="20"/>
          <w:lang w:eastAsia="ja-JP"/>
        </w:rPr>
        <w:t>bursty</w:t>
      </w:r>
      <w:proofErr w:type="spellEnd"/>
      <w:r w:rsidR="00B25EEF" w:rsidRPr="0028325D">
        <w:rPr>
          <w:rFonts w:ascii="Times New Roman" w:hAnsi="Times New Roman"/>
          <w:szCs w:val="20"/>
          <w:lang w:eastAsia="ja-JP"/>
        </w:rPr>
        <w:t xml:space="preserve"> </w:t>
      </w:r>
      <w:r w:rsidR="00C62D43" w:rsidRPr="0028325D">
        <w:rPr>
          <w:rFonts w:ascii="Times New Roman" w:hAnsi="Times New Roman"/>
          <w:szCs w:val="20"/>
          <w:lang w:eastAsia="ja-JP"/>
        </w:rPr>
        <w:t>interference and</w:t>
      </w:r>
      <w:r w:rsidR="00A54BDF" w:rsidRPr="0028325D">
        <w:rPr>
          <w:rFonts w:ascii="Times New Roman" w:hAnsi="Times New Roman"/>
          <w:szCs w:val="20"/>
          <w:lang w:eastAsia="ja-JP"/>
        </w:rPr>
        <w:t>/or</w:t>
      </w:r>
      <w:r w:rsidR="00C62D43" w:rsidRPr="0028325D">
        <w:rPr>
          <w:rFonts w:ascii="Times New Roman" w:hAnsi="Times New Roman"/>
          <w:szCs w:val="20"/>
          <w:lang w:eastAsia="ja-JP"/>
        </w:rPr>
        <w:t xml:space="preserve"> change of subband/beam/spatial layers between </w:t>
      </w:r>
      <w:r w:rsidR="003E38A4" w:rsidRPr="0028325D">
        <w:rPr>
          <w:rFonts w:ascii="Times New Roman" w:hAnsi="Times New Roman"/>
          <w:szCs w:val="20"/>
          <w:lang w:eastAsia="ja-JP"/>
        </w:rPr>
        <w:t xml:space="preserve">the </w:t>
      </w:r>
      <w:r w:rsidR="00C62D43" w:rsidRPr="0028325D">
        <w:rPr>
          <w:rFonts w:ascii="Times New Roman" w:hAnsi="Times New Roman"/>
          <w:szCs w:val="20"/>
          <w:lang w:eastAsia="ja-JP"/>
        </w:rPr>
        <w:t xml:space="preserve">time when </w:t>
      </w:r>
      <w:r w:rsidR="003E38A4" w:rsidRPr="0028325D">
        <w:rPr>
          <w:rFonts w:ascii="Times New Roman" w:hAnsi="Times New Roman"/>
          <w:szCs w:val="20"/>
          <w:lang w:eastAsia="ja-JP"/>
        </w:rPr>
        <w:t>report</w:t>
      </w:r>
      <w:r w:rsidR="00B25EEF" w:rsidRPr="0028325D">
        <w:rPr>
          <w:rFonts w:ascii="Times New Roman" w:hAnsi="Times New Roman"/>
          <w:szCs w:val="20"/>
          <w:lang w:eastAsia="ja-JP"/>
        </w:rPr>
        <w:t>/feedback</w:t>
      </w:r>
      <w:r w:rsidR="003E38A4" w:rsidRPr="0028325D">
        <w:rPr>
          <w:rFonts w:ascii="Times New Roman" w:hAnsi="Times New Roman"/>
          <w:szCs w:val="20"/>
          <w:lang w:eastAsia="ja-JP"/>
        </w:rPr>
        <w:t xml:space="preserve"> is </w:t>
      </w:r>
      <w:r w:rsidR="00B25EEF" w:rsidRPr="0028325D">
        <w:rPr>
          <w:rFonts w:ascii="Times New Roman" w:hAnsi="Times New Roman"/>
          <w:szCs w:val="20"/>
          <w:lang w:eastAsia="ja-JP"/>
        </w:rPr>
        <w:t>measured</w:t>
      </w:r>
      <w:r w:rsidR="00C62D43" w:rsidRPr="0028325D">
        <w:rPr>
          <w:rFonts w:ascii="Times New Roman" w:hAnsi="Times New Roman"/>
          <w:szCs w:val="20"/>
          <w:lang w:eastAsia="ja-JP"/>
        </w:rPr>
        <w:t xml:space="preserve"> and </w:t>
      </w:r>
      <w:r w:rsidR="003E38A4" w:rsidRPr="0028325D">
        <w:rPr>
          <w:rFonts w:ascii="Times New Roman" w:hAnsi="Times New Roman"/>
          <w:szCs w:val="20"/>
          <w:lang w:eastAsia="ja-JP"/>
        </w:rPr>
        <w:t xml:space="preserve">the </w:t>
      </w:r>
      <w:r w:rsidR="00C62D43" w:rsidRPr="0028325D">
        <w:rPr>
          <w:rFonts w:ascii="Times New Roman" w:hAnsi="Times New Roman"/>
          <w:szCs w:val="20"/>
          <w:lang w:eastAsia="ja-JP"/>
        </w:rPr>
        <w:t xml:space="preserve">time when data packet is transmitted, </w:t>
      </w:r>
    </w:p>
    <w:p w14:paraId="662E228E" w14:textId="539BC5AC" w:rsidR="00673F77" w:rsidRPr="0028325D" w:rsidRDefault="00673F77" w:rsidP="00673F77">
      <w:pPr>
        <w:pStyle w:val="ListParagraph"/>
        <w:numPr>
          <w:ilvl w:val="0"/>
          <w:numId w:val="35"/>
        </w:numPr>
        <w:rPr>
          <w:rFonts w:ascii="Times New Roman" w:hAnsi="Times New Roman"/>
          <w:szCs w:val="20"/>
          <w:lang w:eastAsia="ja-JP"/>
        </w:rPr>
      </w:pPr>
      <w:r w:rsidRPr="0028325D">
        <w:rPr>
          <w:rFonts w:ascii="Times New Roman" w:hAnsi="Times New Roman"/>
          <w:szCs w:val="20"/>
          <w:lang w:eastAsia="ja-JP"/>
        </w:rPr>
        <w:t xml:space="preserve">The </w:t>
      </w:r>
      <w:r w:rsidR="00C62D43" w:rsidRPr="0028325D">
        <w:rPr>
          <w:rFonts w:ascii="Times New Roman" w:hAnsi="Times New Roman"/>
          <w:szCs w:val="20"/>
          <w:lang w:eastAsia="ja-JP"/>
        </w:rPr>
        <w:t xml:space="preserve">uncertainty on deriving </w:t>
      </w:r>
      <w:r w:rsidR="00840A64" w:rsidRPr="0028325D">
        <w:rPr>
          <w:rFonts w:ascii="Times New Roman" w:hAnsi="Times New Roman"/>
          <w:szCs w:val="20"/>
          <w:lang w:eastAsia="ja-JP"/>
        </w:rPr>
        <w:t xml:space="preserve">report/feedback </w:t>
      </w:r>
      <w:r w:rsidR="00C62D43" w:rsidRPr="0028325D">
        <w:rPr>
          <w:rFonts w:ascii="Times New Roman" w:hAnsi="Times New Roman"/>
          <w:szCs w:val="20"/>
          <w:lang w:eastAsia="ja-JP"/>
        </w:rPr>
        <w:t xml:space="preserve">as it also depends on whether </w:t>
      </w:r>
      <w:proofErr w:type="gramStart"/>
      <w:r w:rsidR="00C62D43" w:rsidRPr="0028325D">
        <w:rPr>
          <w:rFonts w:ascii="Times New Roman" w:hAnsi="Times New Roman"/>
          <w:szCs w:val="20"/>
          <w:lang w:eastAsia="ja-JP"/>
        </w:rPr>
        <w:t>soft-combining</w:t>
      </w:r>
      <w:proofErr w:type="gramEnd"/>
      <w:r w:rsidR="00C62D43" w:rsidRPr="0028325D">
        <w:rPr>
          <w:rFonts w:ascii="Times New Roman" w:hAnsi="Times New Roman"/>
          <w:szCs w:val="20"/>
          <w:lang w:eastAsia="ja-JP"/>
        </w:rPr>
        <w:t xml:space="preserve"> between initial transmission and retransmission should be considered, </w:t>
      </w:r>
    </w:p>
    <w:p w14:paraId="3EFDD5C4" w14:textId="7ECE0E8E" w:rsidR="005127B1" w:rsidRDefault="00673F77" w:rsidP="00673F77">
      <w:pPr>
        <w:pStyle w:val="ListParagraph"/>
        <w:numPr>
          <w:ilvl w:val="0"/>
          <w:numId w:val="35"/>
        </w:numPr>
        <w:rPr>
          <w:rFonts w:ascii="Times New Roman" w:hAnsi="Times New Roman"/>
          <w:szCs w:val="20"/>
          <w:lang w:eastAsia="ja-JP"/>
        </w:rPr>
      </w:pPr>
      <w:r w:rsidRPr="0028325D">
        <w:rPr>
          <w:rFonts w:ascii="Times New Roman" w:hAnsi="Times New Roman"/>
          <w:szCs w:val="20"/>
          <w:lang w:eastAsia="ja-JP"/>
        </w:rPr>
        <w:t xml:space="preserve">Potential </w:t>
      </w:r>
      <w:proofErr w:type="gramStart"/>
      <w:r w:rsidR="00C62D43" w:rsidRPr="0028325D">
        <w:rPr>
          <w:rFonts w:ascii="Times New Roman" w:hAnsi="Times New Roman"/>
          <w:szCs w:val="20"/>
          <w:lang w:eastAsia="ja-JP"/>
        </w:rPr>
        <w:t>mis-alignment</w:t>
      </w:r>
      <w:proofErr w:type="gramEnd"/>
      <w:r w:rsidR="00C62D43" w:rsidRPr="0028325D">
        <w:rPr>
          <w:rFonts w:ascii="Times New Roman" w:hAnsi="Times New Roman"/>
          <w:szCs w:val="20"/>
          <w:lang w:eastAsia="ja-JP"/>
        </w:rPr>
        <w:t xml:space="preserve"> between assumed BLER target at UE and actual operating BLER target,</w:t>
      </w:r>
    </w:p>
    <w:p w14:paraId="1CF8390D" w14:textId="680695A2" w:rsidR="005127B1" w:rsidRDefault="005127B1" w:rsidP="00673F77">
      <w:pPr>
        <w:pStyle w:val="ListParagraph"/>
        <w:numPr>
          <w:ilvl w:val="0"/>
          <w:numId w:val="35"/>
        </w:numPr>
        <w:rPr>
          <w:rFonts w:ascii="Times New Roman" w:hAnsi="Times New Roman"/>
          <w:szCs w:val="20"/>
          <w:lang w:eastAsia="ja-JP"/>
        </w:rPr>
      </w:pPr>
      <w:r>
        <w:rPr>
          <w:rFonts w:ascii="Times New Roman" w:hAnsi="Times New Roman"/>
          <w:szCs w:val="20"/>
          <w:lang w:eastAsia="ja-JP"/>
        </w:rPr>
        <w:t>P</w:t>
      </w:r>
      <w:r w:rsidR="00C62D43" w:rsidRPr="0028325D">
        <w:rPr>
          <w:rFonts w:ascii="Times New Roman" w:hAnsi="Times New Roman"/>
          <w:szCs w:val="20"/>
          <w:lang w:eastAsia="ja-JP"/>
        </w:rPr>
        <w:t xml:space="preserve">otential impact on UE processing timeline, </w:t>
      </w:r>
      <w:r w:rsidR="00CF2939" w:rsidRPr="0028325D">
        <w:rPr>
          <w:rFonts w:ascii="Times New Roman" w:hAnsi="Times New Roman"/>
          <w:szCs w:val="20"/>
          <w:lang w:eastAsia="ja-JP"/>
        </w:rPr>
        <w:t xml:space="preserve">and </w:t>
      </w:r>
    </w:p>
    <w:p w14:paraId="5AF5303A" w14:textId="1BFCD9A2" w:rsidR="00673F77" w:rsidRPr="0028325D" w:rsidRDefault="005127B1" w:rsidP="00673F77">
      <w:pPr>
        <w:pStyle w:val="ListParagraph"/>
        <w:numPr>
          <w:ilvl w:val="0"/>
          <w:numId w:val="35"/>
        </w:numPr>
        <w:rPr>
          <w:rFonts w:ascii="Times New Roman" w:hAnsi="Times New Roman"/>
          <w:szCs w:val="20"/>
          <w:lang w:eastAsia="ja-JP"/>
        </w:rPr>
      </w:pPr>
      <w:r>
        <w:rPr>
          <w:rFonts w:ascii="Times New Roman" w:hAnsi="Times New Roman"/>
          <w:szCs w:val="20"/>
          <w:lang w:eastAsia="ja-JP"/>
        </w:rPr>
        <w:t>P</w:t>
      </w:r>
      <w:r w:rsidRPr="0028325D">
        <w:rPr>
          <w:rFonts w:ascii="Times New Roman" w:hAnsi="Times New Roman"/>
          <w:szCs w:val="20"/>
          <w:lang w:eastAsia="ja-JP"/>
        </w:rPr>
        <w:t xml:space="preserve">otential </w:t>
      </w:r>
      <w:r w:rsidR="00CF2939" w:rsidRPr="0028325D">
        <w:rPr>
          <w:rFonts w:ascii="Times New Roman" w:hAnsi="Times New Roman"/>
          <w:szCs w:val="20"/>
          <w:lang w:eastAsia="ja-JP"/>
        </w:rPr>
        <w:t>impact of additional UL overhead and related feedback channel reliability</w:t>
      </w:r>
      <w:r w:rsidR="0081469A" w:rsidRPr="0028325D">
        <w:rPr>
          <w:rFonts w:ascii="Times New Roman" w:hAnsi="Times New Roman"/>
          <w:szCs w:val="20"/>
          <w:lang w:eastAsia="ja-JP"/>
        </w:rPr>
        <w:t xml:space="preserve">. </w:t>
      </w:r>
      <w:r w:rsidR="00D474EC" w:rsidRPr="0028325D">
        <w:rPr>
          <w:rFonts w:ascii="Times New Roman" w:hAnsi="Times New Roman"/>
          <w:szCs w:val="20"/>
          <w:lang w:eastAsia="ja-JP"/>
        </w:rPr>
        <w:t xml:space="preserve"> </w:t>
      </w:r>
    </w:p>
    <w:p w14:paraId="1926615B" w14:textId="59B6F581" w:rsidR="003961CB" w:rsidRPr="00673F77" w:rsidRDefault="00D474EC" w:rsidP="00673F77">
      <w:pPr>
        <w:rPr>
          <w:rFonts w:cs="Times"/>
          <w:szCs w:val="20"/>
          <w:lang w:eastAsia="ja-JP"/>
        </w:rPr>
      </w:pPr>
      <w:r w:rsidRPr="00673F77">
        <w:rPr>
          <w:rFonts w:cs="Times"/>
          <w:szCs w:val="20"/>
          <w:lang w:eastAsia="ja-JP"/>
        </w:rPr>
        <w:t xml:space="preserve">Regarding enhanced link adaptation for CBG-based transmission, since 4-bit full sub-band CQI has been adopted in Rel-17, where the frequency domain granularity of sub-band </w:t>
      </w:r>
      <w:r w:rsidR="00D5270D" w:rsidRPr="00673F77">
        <w:rPr>
          <w:rFonts w:cs="Times"/>
          <w:szCs w:val="20"/>
          <w:lang w:eastAsia="ja-JP"/>
        </w:rPr>
        <w:t xml:space="preserve">CQI can better match the required frequency resource for CBG-based transmission, it is </w:t>
      </w:r>
      <w:r w:rsidR="00CA35D2" w:rsidRPr="00673F77">
        <w:rPr>
          <w:rFonts w:cs="Times"/>
          <w:szCs w:val="20"/>
          <w:lang w:eastAsia="ja-JP"/>
        </w:rPr>
        <w:t>hard to see</w:t>
      </w:r>
      <w:r w:rsidR="00D5270D" w:rsidRPr="00673F77">
        <w:rPr>
          <w:rFonts w:cs="Times"/>
          <w:szCs w:val="20"/>
          <w:lang w:eastAsia="ja-JP"/>
        </w:rPr>
        <w:t xml:space="preserve"> </w:t>
      </w:r>
      <w:r w:rsidR="00CA35D2" w:rsidRPr="00673F77">
        <w:rPr>
          <w:rFonts w:cs="Times"/>
          <w:szCs w:val="20"/>
          <w:lang w:eastAsia="ja-JP"/>
        </w:rPr>
        <w:t>the benefit the</w:t>
      </w:r>
      <w:r w:rsidR="00527E28" w:rsidRPr="00673F77">
        <w:rPr>
          <w:rFonts w:cs="Times"/>
          <w:szCs w:val="20"/>
          <w:lang w:eastAsia="ja-JP"/>
        </w:rPr>
        <w:t xml:space="preserve"> </w:t>
      </w:r>
      <w:r w:rsidR="00D5270D" w:rsidRPr="00673F77">
        <w:rPr>
          <w:rFonts w:cs="Times"/>
          <w:szCs w:val="20"/>
          <w:lang w:eastAsia="ja-JP"/>
        </w:rPr>
        <w:t xml:space="preserve">enhanced link adaptation for CBG-based transmission can </w:t>
      </w:r>
      <w:r w:rsidR="00527E28" w:rsidRPr="00673F77">
        <w:rPr>
          <w:rFonts w:cs="Times"/>
          <w:szCs w:val="20"/>
          <w:lang w:eastAsia="ja-JP"/>
        </w:rPr>
        <w:t>bring</w:t>
      </w:r>
      <w:r w:rsidR="00CA35D2" w:rsidRPr="00673F77">
        <w:rPr>
          <w:rFonts w:cs="Times"/>
          <w:szCs w:val="20"/>
          <w:lang w:eastAsia="ja-JP"/>
        </w:rPr>
        <w:t xml:space="preserve"> compared to 4-bit full sub-band CQI</w:t>
      </w:r>
      <w:r w:rsidR="00527E28" w:rsidRPr="00673F77">
        <w:rPr>
          <w:rFonts w:cs="Times"/>
          <w:szCs w:val="20"/>
          <w:lang w:eastAsia="ja-JP"/>
        </w:rPr>
        <w:t xml:space="preserve">.  </w:t>
      </w:r>
      <w:r w:rsidR="00B30138" w:rsidRPr="00673F77">
        <w:rPr>
          <w:rFonts w:cs="Times"/>
          <w:szCs w:val="20"/>
          <w:lang w:eastAsia="ja-JP"/>
        </w:rPr>
        <w:t xml:space="preserve">On the other hand, in Section </w:t>
      </w:r>
      <w:r w:rsidR="00B30138" w:rsidRPr="00673F77">
        <w:rPr>
          <w:rFonts w:cs="Times"/>
          <w:szCs w:val="20"/>
          <w:lang w:eastAsia="ja-JP"/>
        </w:rPr>
        <w:fldChar w:fldCharType="begin"/>
      </w:r>
      <w:r w:rsidR="00B30138" w:rsidRPr="00673F77">
        <w:rPr>
          <w:rFonts w:cs="Times"/>
          <w:szCs w:val="20"/>
          <w:lang w:eastAsia="ja-JP"/>
        </w:rPr>
        <w:instrText xml:space="preserve"> REF _Ref110845457 \r \h </w:instrText>
      </w:r>
      <w:r w:rsidR="00B30138" w:rsidRPr="00673F77">
        <w:rPr>
          <w:rFonts w:cs="Times"/>
          <w:szCs w:val="20"/>
          <w:lang w:eastAsia="ja-JP"/>
        </w:rPr>
      </w:r>
      <w:r w:rsidR="00B30138" w:rsidRPr="00673F77">
        <w:rPr>
          <w:rFonts w:cs="Times"/>
          <w:szCs w:val="20"/>
          <w:lang w:eastAsia="ja-JP"/>
        </w:rPr>
        <w:fldChar w:fldCharType="separate"/>
      </w:r>
      <w:r w:rsidR="00BE5483" w:rsidRPr="00673F77">
        <w:rPr>
          <w:rFonts w:cs="Times"/>
          <w:szCs w:val="20"/>
          <w:lang w:eastAsia="ja-JP"/>
        </w:rPr>
        <w:t>3.2</w:t>
      </w:r>
      <w:r w:rsidR="00B30138" w:rsidRPr="00673F77">
        <w:rPr>
          <w:rFonts w:cs="Times"/>
          <w:szCs w:val="20"/>
          <w:lang w:eastAsia="ja-JP"/>
        </w:rPr>
        <w:fldChar w:fldCharType="end"/>
      </w:r>
      <w:r w:rsidR="00B30138" w:rsidRPr="00673F77">
        <w:rPr>
          <w:rFonts w:cs="Times"/>
          <w:szCs w:val="20"/>
          <w:lang w:eastAsia="ja-JP"/>
        </w:rPr>
        <w:t xml:space="preserve">, we show that using IIR filtering of </w:t>
      </w:r>
      <w:r w:rsidR="00B30138">
        <w:rPr>
          <w:lang w:eastAsia="zh-CN"/>
        </w:rPr>
        <w:t xml:space="preserve">CQI at the </w:t>
      </w:r>
      <w:proofErr w:type="spellStart"/>
      <w:r w:rsidR="00B30138">
        <w:rPr>
          <w:lang w:eastAsia="zh-CN"/>
        </w:rPr>
        <w:t>gNB</w:t>
      </w:r>
      <w:proofErr w:type="spellEnd"/>
      <w:r w:rsidR="00B30138">
        <w:rPr>
          <w:lang w:eastAsia="zh-CN"/>
        </w:rPr>
        <w:t xml:space="preserve"> can improve the system capacity without </w:t>
      </w:r>
      <w:r w:rsidR="009A6972">
        <w:rPr>
          <w:lang w:eastAsia="zh-CN"/>
        </w:rPr>
        <w:t>specifying new link adaptation enhancements.</w:t>
      </w:r>
    </w:p>
    <w:p w14:paraId="549AD229" w14:textId="7C3DAC8A" w:rsidR="00377A0C" w:rsidRPr="00211E3D" w:rsidRDefault="00DA5EA2" w:rsidP="003961CB">
      <w:pPr>
        <w:rPr>
          <w:rFonts w:cs="Times"/>
          <w:szCs w:val="20"/>
          <w:lang w:eastAsia="ja-JP"/>
        </w:rPr>
      </w:pPr>
      <w:r>
        <w:rPr>
          <w:rFonts w:cs="Times"/>
          <w:szCs w:val="20"/>
          <w:lang w:eastAsia="ja-JP"/>
        </w:rPr>
        <w:t>Cooperative MIMO scheme via interference probing and mitigation is described and evaluated in the following sections to show its mechanism and performance benefits.</w:t>
      </w:r>
    </w:p>
    <w:p w14:paraId="0E518016" w14:textId="77777777" w:rsidR="0094781E" w:rsidRDefault="0094781E" w:rsidP="0094781E">
      <w:r>
        <w:t>Based on the above analysis, we propose the following:</w:t>
      </w:r>
    </w:p>
    <w:p w14:paraId="67AB9412" w14:textId="1A1F244C" w:rsidR="0094781E" w:rsidRDefault="0094781E" w:rsidP="0094781E">
      <w:pPr>
        <w:rPr>
          <w:b/>
          <w:bCs/>
          <w:i/>
          <w:iCs/>
          <w:lang w:eastAsia="x-none"/>
        </w:rPr>
      </w:pPr>
      <w:r>
        <w:rPr>
          <w:b/>
          <w:bCs/>
          <w:i/>
          <w:iCs/>
          <w:lang w:eastAsia="x-none"/>
        </w:rPr>
        <w:t xml:space="preserve">Proposal </w:t>
      </w:r>
      <w:r w:rsidR="00C33BDB">
        <w:rPr>
          <w:b/>
          <w:bCs/>
          <w:i/>
          <w:iCs/>
          <w:lang w:eastAsia="x-none"/>
        </w:rPr>
        <w:t>3</w:t>
      </w:r>
      <w:r>
        <w:rPr>
          <w:b/>
          <w:bCs/>
          <w:i/>
          <w:iCs/>
          <w:lang w:eastAsia="x-none"/>
        </w:rPr>
        <w:t xml:space="preserve">: For enhancement for </w:t>
      </w:r>
      <w:r w:rsidRPr="0094781E">
        <w:rPr>
          <w:b/>
          <w:bCs/>
          <w:i/>
          <w:iCs/>
          <w:lang w:eastAsia="x-none"/>
        </w:rPr>
        <w:t>link adaptation</w:t>
      </w:r>
      <w:r>
        <w:rPr>
          <w:b/>
          <w:bCs/>
          <w:i/>
          <w:iCs/>
          <w:lang w:eastAsia="x-none"/>
        </w:rPr>
        <w:t xml:space="preserve"> to improve XR capacity, avoid repeating </w:t>
      </w:r>
      <w:r w:rsidR="005A4A2B">
        <w:rPr>
          <w:b/>
          <w:bCs/>
          <w:i/>
          <w:iCs/>
          <w:lang w:eastAsia="x-none"/>
        </w:rPr>
        <w:t xml:space="preserve">discussions on </w:t>
      </w:r>
      <w:r w:rsidR="00750F2E">
        <w:rPr>
          <w:b/>
          <w:bCs/>
          <w:i/>
          <w:iCs/>
          <w:lang w:eastAsia="x-none"/>
        </w:rPr>
        <w:t xml:space="preserve">CSI enhancement schemes that have been discussed in </w:t>
      </w:r>
      <w:r w:rsidR="00750F2E" w:rsidRPr="00750F2E">
        <w:rPr>
          <w:b/>
          <w:bCs/>
          <w:i/>
          <w:iCs/>
          <w:lang w:eastAsia="x-none"/>
        </w:rPr>
        <w:t>Rel-17 CSI enhancement for URLLC</w:t>
      </w:r>
      <w:r>
        <w:rPr>
          <w:b/>
          <w:bCs/>
          <w:i/>
          <w:iCs/>
          <w:lang w:eastAsia="x-none"/>
        </w:rPr>
        <w:t>.</w:t>
      </w:r>
    </w:p>
    <w:p w14:paraId="4E33DA41" w14:textId="614D67A8" w:rsidR="00FE66C7" w:rsidRDefault="00FE66C7" w:rsidP="0094781E">
      <w:pPr>
        <w:rPr>
          <w:b/>
          <w:bCs/>
          <w:i/>
          <w:iCs/>
          <w:lang w:eastAsia="x-none"/>
        </w:rPr>
      </w:pPr>
      <w:r>
        <w:rPr>
          <w:b/>
          <w:bCs/>
          <w:i/>
          <w:iCs/>
          <w:lang w:eastAsia="x-none"/>
        </w:rPr>
        <w:t xml:space="preserve">Proposal </w:t>
      </w:r>
      <w:r w:rsidR="00C33BDB">
        <w:rPr>
          <w:b/>
          <w:bCs/>
          <w:i/>
          <w:iCs/>
          <w:lang w:eastAsia="x-none"/>
        </w:rPr>
        <w:t>4</w:t>
      </w:r>
      <w:r>
        <w:rPr>
          <w:b/>
          <w:bCs/>
          <w:i/>
          <w:iCs/>
          <w:lang w:eastAsia="x-none"/>
        </w:rPr>
        <w:t xml:space="preserve">: For link adaptation for XR, reuse the 4-bit full sub-band CQI together with implementation-based CQI filtering.  </w:t>
      </w:r>
    </w:p>
    <w:p w14:paraId="0AB45378" w14:textId="77777777" w:rsidR="00ED48C2" w:rsidRPr="00211E3D" w:rsidRDefault="00ED48C2" w:rsidP="003961CB">
      <w:pPr>
        <w:rPr>
          <w:rFonts w:cs="Times"/>
          <w:szCs w:val="20"/>
          <w:lang w:eastAsia="ja-JP"/>
        </w:rPr>
      </w:pPr>
    </w:p>
    <w:p w14:paraId="658BEDB3" w14:textId="0936E271" w:rsidR="003961CB" w:rsidRPr="003961CB" w:rsidRDefault="003961CB" w:rsidP="00A97AEC">
      <w:pPr>
        <w:pStyle w:val="Heading2"/>
        <w:numPr>
          <w:ilvl w:val="1"/>
          <w:numId w:val="2"/>
        </w:numPr>
        <w:rPr>
          <w:rFonts w:cs="Arial"/>
        </w:rPr>
      </w:pPr>
      <w:r>
        <w:rPr>
          <w:rFonts w:cs="Arial"/>
        </w:rPr>
        <w:t>Enhancement for measurement-gap</w:t>
      </w:r>
    </w:p>
    <w:p w14:paraId="4309A635" w14:textId="6924763F" w:rsidR="003961CB" w:rsidRPr="00071961" w:rsidRDefault="00071961" w:rsidP="003961CB">
      <w:r>
        <w:rPr>
          <w:noProof/>
        </w:rPr>
        <mc:AlternateContent>
          <mc:Choice Requires="wps">
            <w:drawing>
              <wp:anchor distT="45720" distB="45720" distL="114300" distR="114300" simplePos="0" relativeHeight="251667456" behindDoc="0" locked="0" layoutInCell="1" allowOverlap="1" wp14:anchorId="5B0C7F99" wp14:editId="26B8B527">
                <wp:simplePos x="0" y="0"/>
                <wp:positionH relativeFrom="column">
                  <wp:posOffset>-17780</wp:posOffset>
                </wp:positionH>
                <wp:positionV relativeFrom="paragraph">
                  <wp:posOffset>290830</wp:posOffset>
                </wp:positionV>
                <wp:extent cx="5960745" cy="1638935"/>
                <wp:effectExtent l="0" t="0" r="20955" b="1841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745" cy="1638935"/>
                        </a:xfrm>
                        <a:prstGeom prst="rect">
                          <a:avLst/>
                        </a:prstGeom>
                        <a:solidFill>
                          <a:srgbClr val="FFFFFF"/>
                        </a:solidFill>
                        <a:ln w="9525">
                          <a:solidFill>
                            <a:srgbClr val="000000"/>
                          </a:solidFill>
                          <a:miter lim="800000"/>
                          <a:headEnd/>
                          <a:tailEnd/>
                        </a:ln>
                      </wps:spPr>
                      <wps:txbx>
                        <w:txbxContent>
                          <w:p w14:paraId="6F0A9D96" w14:textId="5A823A76" w:rsidR="00071961" w:rsidRPr="00071961" w:rsidRDefault="00071961" w:rsidP="00071961">
                            <w:pPr>
                              <w:rPr>
                                <w:rStyle w:val="Strong"/>
                                <w:sz w:val="20"/>
                                <w:szCs w:val="18"/>
                                <w:lang w:eastAsia="ja-JP"/>
                              </w:rPr>
                            </w:pPr>
                            <w:r w:rsidRPr="00071961">
                              <w:rPr>
                                <w:rStyle w:val="Strong"/>
                                <w:sz w:val="20"/>
                                <w:szCs w:val="18"/>
                                <w:highlight w:val="green"/>
                                <w:lang w:eastAsia="ja-JP"/>
                              </w:rPr>
                              <w:t>Agreement</w:t>
                            </w:r>
                          </w:p>
                          <w:p w14:paraId="054C7F0E" w14:textId="77777777" w:rsidR="00071961" w:rsidRPr="00071961" w:rsidRDefault="00071961" w:rsidP="00071961">
                            <w:pPr>
                              <w:rPr>
                                <w:b/>
                                <w:bCs/>
                                <w:sz w:val="20"/>
                                <w:szCs w:val="18"/>
                                <w:highlight w:val="green"/>
                                <w:lang w:eastAsia="ja-JP"/>
                              </w:rPr>
                            </w:pPr>
                            <w:r w:rsidRPr="00071961">
                              <w:rPr>
                                <w:sz w:val="20"/>
                                <w:szCs w:val="20"/>
                                <w:lang w:eastAsia="ja-JP"/>
                              </w:rPr>
                              <w:t xml:space="preserve">The following lists the candidate enhancements techniques based on measurement-gap link to improve XR capacity that are proposed by companies RAN1#109-e. </w:t>
                            </w:r>
                          </w:p>
                          <w:p w14:paraId="62B2DD6D" w14:textId="77777777" w:rsidR="00071961" w:rsidRPr="00071961" w:rsidRDefault="00071961" w:rsidP="00071961">
                            <w:pPr>
                              <w:pStyle w:val="ListParagraph"/>
                              <w:numPr>
                                <w:ilvl w:val="0"/>
                                <w:numId w:val="25"/>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02E59849"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rPr>
                              <w:t>Dynamic L1 based MG activation/deactivation.</w:t>
                            </w:r>
                            <w:r w:rsidRPr="00071961">
                              <w:rPr>
                                <w:rFonts w:ascii="Times New Roman" w:hAnsi="Times New Roman"/>
                                <w:sz w:val="20"/>
                                <w:szCs w:val="20"/>
                                <w:lang w:val="en-AU" w:eastAsia="zh-CN"/>
                              </w:rPr>
                              <w:t xml:space="preserve"> </w:t>
                            </w:r>
                          </w:p>
                          <w:p w14:paraId="3D0FDB65"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eastAsia="zh-CN"/>
                              </w:rPr>
                              <w:t>Reuse current R16/R17 RRM relaxation condition to allow scheduling in MG to transform the R16/R17 RRM power saving gain into capacity gain.</w:t>
                            </w:r>
                          </w:p>
                          <w:p w14:paraId="24609859" w14:textId="77777777" w:rsidR="00071961" w:rsidRPr="00071961" w:rsidRDefault="00071961" w:rsidP="00071961">
                            <w:pPr>
                              <w:pStyle w:val="ListParagraph"/>
                              <w:numPr>
                                <w:ilvl w:val="0"/>
                                <w:numId w:val="27"/>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Follow the </w:t>
                            </w:r>
                            <w:r w:rsidRPr="00071961">
                              <w:rPr>
                                <w:rFonts w:ascii="Times New Roman" w:hAnsi="Times New Roman"/>
                                <w:i/>
                                <w:iCs/>
                                <w:sz w:val="20"/>
                                <w:szCs w:val="20"/>
                              </w:rPr>
                              <w:t>common principle for assessment of the candidate capacity enhancement technique.</w:t>
                            </w:r>
                          </w:p>
                          <w:p w14:paraId="2840CA33" w14:textId="0B33BA64" w:rsidR="00071961" w:rsidRPr="00071961" w:rsidRDefault="0007196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0C7F99" id="_x0000_s1030" type="#_x0000_t202" style="position:absolute;left:0;text-align:left;margin-left:-1.4pt;margin-top:22.9pt;width:469.35pt;height:129.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">
                <v:textbox>
                  <w:txbxContent>
                    <w:p w14:paraId="6F0A9D96" w14:textId="5A823A76" w:rsidR="00071961" w:rsidRPr="00071961" w:rsidRDefault="00071961" w:rsidP="00071961">
                      <w:pPr>
                        <w:rPr>
                          <w:rStyle w:val="Strong"/>
                          <w:sz w:val="20"/>
                          <w:szCs w:val="18"/>
                          <w:lang w:eastAsia="ja-JP"/>
                        </w:rPr>
                      </w:pPr>
                      <w:r w:rsidRPr="00071961">
                        <w:rPr>
                          <w:rStyle w:val="Strong"/>
                          <w:sz w:val="20"/>
                          <w:szCs w:val="18"/>
                          <w:highlight w:val="green"/>
                          <w:lang w:eastAsia="ja-JP"/>
                        </w:rPr>
                        <w:t>Agreement</w:t>
                      </w:r>
                    </w:p>
                    <w:p w14:paraId="054C7F0E" w14:textId="77777777" w:rsidR="00071961" w:rsidRPr="00071961" w:rsidRDefault="00071961" w:rsidP="00071961">
                      <w:pPr>
                        <w:rPr>
                          <w:b/>
                          <w:bCs/>
                          <w:sz w:val="20"/>
                          <w:szCs w:val="18"/>
                          <w:highlight w:val="green"/>
                          <w:lang w:eastAsia="ja-JP"/>
                        </w:rPr>
                      </w:pPr>
                      <w:r w:rsidRPr="00071961">
                        <w:rPr>
                          <w:sz w:val="20"/>
                          <w:szCs w:val="20"/>
                          <w:lang w:eastAsia="ja-JP"/>
                        </w:rPr>
                        <w:t xml:space="preserve">The following lists the candidate enhancements techniques based on measurement-gap link to improve XR capacity that are proposed by companies RAN1#109-e. </w:t>
                      </w:r>
                    </w:p>
                    <w:p w14:paraId="62B2DD6D" w14:textId="77777777" w:rsidR="00071961" w:rsidRPr="00071961" w:rsidRDefault="00071961" w:rsidP="00071961">
                      <w:pPr>
                        <w:pStyle w:val="ListParagraph"/>
                        <w:numPr>
                          <w:ilvl w:val="0"/>
                          <w:numId w:val="25"/>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02E59849"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rPr>
                        <w:t>Dynamic L1 based MG activation/deactivation.</w:t>
                      </w:r>
                      <w:r w:rsidRPr="00071961">
                        <w:rPr>
                          <w:rFonts w:ascii="Times New Roman" w:hAnsi="Times New Roman"/>
                          <w:sz w:val="20"/>
                          <w:szCs w:val="20"/>
                          <w:lang w:val="en-AU" w:eastAsia="zh-CN"/>
                        </w:rPr>
                        <w:t xml:space="preserve"> </w:t>
                      </w:r>
                    </w:p>
                    <w:p w14:paraId="3D0FDB65"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eastAsia="zh-CN"/>
                        </w:rPr>
                        <w:t>Reuse current R16/R17 RRM relaxation condition to allow scheduling in MG to transform the R16/R17 RRM power saving gain into capacity gain.</w:t>
                      </w:r>
                    </w:p>
                    <w:p w14:paraId="24609859" w14:textId="77777777" w:rsidR="00071961" w:rsidRPr="00071961" w:rsidRDefault="00071961" w:rsidP="00071961">
                      <w:pPr>
                        <w:pStyle w:val="ListParagraph"/>
                        <w:numPr>
                          <w:ilvl w:val="0"/>
                          <w:numId w:val="27"/>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Follow the </w:t>
                      </w:r>
                      <w:r w:rsidRPr="00071961">
                        <w:rPr>
                          <w:rFonts w:ascii="Times New Roman" w:hAnsi="Times New Roman"/>
                          <w:i/>
                          <w:iCs/>
                          <w:sz w:val="20"/>
                          <w:szCs w:val="20"/>
                        </w:rPr>
                        <w:t>common principle for assessment of the candidate capacity enhancement technique.</w:t>
                      </w:r>
                    </w:p>
                    <w:p w14:paraId="2840CA33" w14:textId="0B33BA64" w:rsidR="00071961" w:rsidRPr="00071961" w:rsidRDefault="00071961">
                      <w:pPr>
                        <w:rPr>
                          <w:sz w:val="20"/>
                          <w:szCs w:val="20"/>
                        </w:rPr>
                      </w:pPr>
                    </w:p>
                  </w:txbxContent>
                </v:textbox>
                <w10:wrap type="square"/>
              </v:shape>
            </w:pict>
          </mc:Fallback>
        </mc:AlternateContent>
      </w:r>
      <w:r w:rsidR="00DA0D45">
        <w:t xml:space="preserve">A set of proposed techniques related to measurement-gap are given below to improve XR capacity. </w:t>
      </w:r>
    </w:p>
    <w:p w14:paraId="118B7F7C" w14:textId="2B2FE8B5" w:rsidR="00DA0D45" w:rsidRDefault="00DA0D45" w:rsidP="003961CB">
      <w:r>
        <w:t>We are open to study this proposal if capacity gain can be shown for typical scenarios/</w:t>
      </w:r>
      <w:r w:rsidR="00C441C7">
        <w:t>configurations.</w:t>
      </w:r>
      <w:r w:rsidR="00C441C7" w:rsidRPr="002D265B">
        <w:t xml:space="preserve"> However</w:t>
      </w:r>
      <w:r w:rsidR="002D265B" w:rsidRPr="002D265B">
        <w:t xml:space="preserve">, it is unlikely that UE will be configured with measurement gap and provide seamless XR service simultaneously, because usually at this moment, inter-frequency measurement has </w:t>
      </w:r>
      <w:r w:rsidR="00430B62">
        <w:t>higher</w:t>
      </w:r>
      <w:r w:rsidR="002D265B" w:rsidRPr="002D265B">
        <w:t xml:space="preserve"> priority. </w:t>
      </w:r>
      <w:r w:rsidR="00E92992">
        <w:t>Furthermore, since the scenarios will be different from the scenarios agreed so far, n</w:t>
      </w:r>
      <w:r w:rsidR="002D265B" w:rsidRPr="002D265B">
        <w:t>ew baseline and assumptions/scenarios</w:t>
      </w:r>
      <w:r w:rsidR="00430B62">
        <w:t xml:space="preserve"> need to be defined </w:t>
      </w:r>
      <w:r w:rsidR="009E37A8">
        <w:t>before investigating the proposals</w:t>
      </w:r>
      <w:r w:rsidR="002130F2">
        <w:t>.</w:t>
      </w:r>
      <w:r w:rsidR="002D265B" w:rsidRPr="002D265B">
        <w:t xml:space="preserve"> </w:t>
      </w:r>
      <w:r w:rsidR="002130F2">
        <w:t>In addition,</w:t>
      </w:r>
      <w:r w:rsidR="002D265B" w:rsidRPr="002D265B">
        <w:t xml:space="preserve"> the room of improvements </w:t>
      </w:r>
      <w:r w:rsidR="009E37A8">
        <w:t>is expected to be limited</w:t>
      </w:r>
      <w:r w:rsidR="002130F2">
        <w:t xml:space="preserve">, one of the </w:t>
      </w:r>
      <w:r w:rsidR="00016529">
        <w:t>reasons</w:t>
      </w:r>
      <w:r w:rsidR="002130F2">
        <w:t xml:space="preserve"> being that</w:t>
      </w:r>
      <w:r w:rsidR="002D265B" w:rsidRPr="002D265B">
        <w:t xml:space="preserve"> </w:t>
      </w:r>
      <w:r w:rsidR="002130F2">
        <w:t xml:space="preserve">the </w:t>
      </w:r>
      <w:r w:rsidR="002D265B" w:rsidRPr="002D265B">
        <w:t xml:space="preserve">UE may handle XR traffic with </w:t>
      </w:r>
      <w:r w:rsidR="002130F2">
        <w:t>a</w:t>
      </w:r>
      <w:r w:rsidR="002D265B" w:rsidRPr="002D265B">
        <w:t xml:space="preserve"> </w:t>
      </w:r>
      <w:r w:rsidR="002130F2">
        <w:t>PDB</w:t>
      </w:r>
      <w:r w:rsidR="002D265B" w:rsidRPr="002D265B">
        <w:t xml:space="preserve"> of 10-15ms</w:t>
      </w:r>
      <w:r w:rsidR="002130F2">
        <w:t>, which is much longer than the duration of</w:t>
      </w:r>
      <w:r w:rsidR="00586829">
        <w:t xml:space="preserve"> </w:t>
      </w:r>
      <w:r w:rsidR="002130F2">
        <w:t>measurement gap</w:t>
      </w:r>
      <w:r w:rsidR="002D265B" w:rsidRPr="002D265B">
        <w:t xml:space="preserve">. </w:t>
      </w:r>
      <w:r w:rsidR="00586829">
        <w:t>Besides, m</w:t>
      </w:r>
      <w:r w:rsidR="002D265B" w:rsidRPr="002D265B">
        <w:t>easurement</w:t>
      </w:r>
      <w:r w:rsidR="00A94247">
        <w:t>-</w:t>
      </w:r>
      <w:r w:rsidR="002D265B" w:rsidRPr="002D265B">
        <w:t xml:space="preserve">gap </w:t>
      </w:r>
      <w:r w:rsidR="00A94247">
        <w:t>enhancement</w:t>
      </w:r>
      <w:r w:rsidR="002D265B" w:rsidRPr="002D265B">
        <w:t xml:space="preserve"> also </w:t>
      </w:r>
      <w:r w:rsidR="00A94247">
        <w:t xml:space="preserve">needs </w:t>
      </w:r>
      <w:r w:rsidR="002D265B" w:rsidRPr="002D265B">
        <w:t>RAN4</w:t>
      </w:r>
      <w:r w:rsidR="00A94247">
        <w:t xml:space="preserve"> involvement</w:t>
      </w:r>
      <w:r w:rsidR="00F768D6">
        <w:t>.</w:t>
      </w:r>
      <w:r w:rsidR="002D265B" w:rsidRPr="002D265B">
        <w:t xml:space="preserve"> </w:t>
      </w:r>
      <w:r w:rsidR="00F768D6">
        <w:t>It is unclear whether RAN4 has the capacity to handle this topic given their already very busy schedule</w:t>
      </w:r>
      <w:r w:rsidR="002D265B" w:rsidRPr="002D265B">
        <w:t>.</w:t>
      </w:r>
    </w:p>
    <w:p w14:paraId="5DF42484" w14:textId="02468CFD" w:rsidR="00743B3C" w:rsidRDefault="00743B3C" w:rsidP="003961CB">
      <w:pPr>
        <w:rPr>
          <w:rFonts w:cs="Times"/>
          <w:sz w:val="24"/>
          <w:szCs w:val="32"/>
          <w:lang w:eastAsia="x-none"/>
        </w:rPr>
      </w:pPr>
      <w:r>
        <w:lastRenderedPageBreak/>
        <w:t>Based on the above analysis, we propose the following:</w:t>
      </w:r>
    </w:p>
    <w:p w14:paraId="43E78BBE" w14:textId="0162A1CD" w:rsidR="009630EB" w:rsidRPr="00C441C7" w:rsidRDefault="002D265B" w:rsidP="003961CB">
      <w:pPr>
        <w:rPr>
          <w:b/>
          <w:bCs/>
          <w:i/>
          <w:iCs/>
          <w:lang w:eastAsia="x-none"/>
        </w:rPr>
      </w:pPr>
      <w:r>
        <w:rPr>
          <w:b/>
          <w:bCs/>
          <w:i/>
          <w:iCs/>
          <w:lang w:eastAsia="x-none"/>
        </w:rPr>
        <w:t xml:space="preserve">Proposal </w:t>
      </w:r>
      <w:r w:rsidR="00C33BDB">
        <w:rPr>
          <w:b/>
          <w:bCs/>
          <w:i/>
          <w:iCs/>
          <w:lang w:eastAsia="x-none"/>
        </w:rPr>
        <w:t>5</w:t>
      </w:r>
      <w:r>
        <w:rPr>
          <w:b/>
          <w:bCs/>
          <w:i/>
          <w:iCs/>
          <w:lang w:eastAsia="x-none"/>
        </w:rPr>
        <w:t>: For</w:t>
      </w:r>
      <w:r w:rsidRPr="002D265B">
        <w:t xml:space="preserve"> </w:t>
      </w:r>
      <w:r>
        <w:rPr>
          <w:b/>
          <w:bCs/>
          <w:i/>
          <w:iCs/>
          <w:lang w:eastAsia="x-none"/>
        </w:rPr>
        <w:t>e</w:t>
      </w:r>
      <w:r w:rsidRPr="002D265B">
        <w:rPr>
          <w:b/>
          <w:bCs/>
          <w:i/>
          <w:iCs/>
          <w:lang w:eastAsia="x-none"/>
        </w:rPr>
        <w:t>nhancement for measurement-gap</w:t>
      </w:r>
      <w:r>
        <w:rPr>
          <w:b/>
          <w:bCs/>
          <w:i/>
          <w:iCs/>
          <w:lang w:eastAsia="x-none"/>
        </w:rPr>
        <w:t>, d</w:t>
      </w:r>
      <w:r w:rsidRPr="002D265B">
        <w:rPr>
          <w:b/>
          <w:bCs/>
          <w:i/>
          <w:iCs/>
          <w:lang w:eastAsia="x-none"/>
        </w:rPr>
        <w:t>own prioritize this topic</w:t>
      </w:r>
      <w:r>
        <w:rPr>
          <w:b/>
          <w:bCs/>
          <w:i/>
          <w:iCs/>
          <w:lang w:eastAsia="x-none"/>
        </w:rPr>
        <w:t xml:space="preserve"> </w:t>
      </w:r>
      <w:r w:rsidR="004E5B89">
        <w:rPr>
          <w:b/>
          <w:bCs/>
          <w:i/>
          <w:iCs/>
          <w:lang w:eastAsia="x-none"/>
        </w:rPr>
        <w:t>and reuse existing</w:t>
      </w:r>
      <w:r w:rsidR="00095769" w:rsidRPr="00095769">
        <w:rPr>
          <w:b/>
          <w:bCs/>
          <w:i/>
          <w:iCs/>
          <w:lang w:eastAsia="x-none"/>
        </w:rPr>
        <w:t xml:space="preserve"> </w:t>
      </w:r>
      <w:r w:rsidR="00095769">
        <w:rPr>
          <w:b/>
          <w:bCs/>
          <w:i/>
          <w:iCs/>
          <w:lang w:eastAsia="x-none"/>
        </w:rPr>
        <w:t xml:space="preserve">schemes </w:t>
      </w:r>
      <w:r w:rsidR="004E5B89">
        <w:rPr>
          <w:b/>
          <w:bCs/>
          <w:i/>
          <w:iCs/>
          <w:lang w:eastAsia="x-none"/>
        </w:rPr>
        <w:t>as much as possible</w:t>
      </w:r>
      <w:r w:rsidRPr="002D265B">
        <w:rPr>
          <w:b/>
          <w:bCs/>
          <w:i/>
          <w:iCs/>
          <w:lang w:eastAsia="x-none"/>
        </w:rPr>
        <w:t>.</w:t>
      </w:r>
      <w:r>
        <w:rPr>
          <w:b/>
          <w:bCs/>
          <w:i/>
          <w:iCs/>
          <w:lang w:eastAsia="x-none"/>
        </w:rPr>
        <w:t xml:space="preserve"> N</w:t>
      </w:r>
      <w:r w:rsidRPr="002D265B">
        <w:rPr>
          <w:b/>
          <w:bCs/>
          <w:i/>
          <w:iCs/>
          <w:lang w:eastAsia="x-none"/>
        </w:rPr>
        <w:t>ew baseline and assumptions/scenarios</w:t>
      </w:r>
      <w:r>
        <w:rPr>
          <w:b/>
          <w:bCs/>
          <w:i/>
          <w:iCs/>
          <w:lang w:eastAsia="x-none"/>
        </w:rPr>
        <w:t xml:space="preserve"> need to be defined </w:t>
      </w:r>
      <w:r w:rsidR="004E5B89">
        <w:rPr>
          <w:b/>
          <w:bCs/>
          <w:i/>
          <w:iCs/>
          <w:lang w:eastAsia="x-none"/>
        </w:rPr>
        <w:t>before investigating the proposals</w:t>
      </w:r>
      <w:r w:rsidR="00095769">
        <w:rPr>
          <w:b/>
          <w:bCs/>
          <w:i/>
          <w:iCs/>
          <w:lang w:eastAsia="x-none"/>
        </w:rPr>
        <w:t>.</w:t>
      </w:r>
    </w:p>
    <w:p w14:paraId="3D68CD61" w14:textId="77777777" w:rsidR="00BC723E" w:rsidRDefault="00BC723E" w:rsidP="003961CB">
      <w:pPr>
        <w:rPr>
          <w:rFonts w:cs="Times"/>
          <w:sz w:val="24"/>
          <w:szCs w:val="32"/>
          <w:lang w:eastAsia="x-none"/>
        </w:rPr>
      </w:pPr>
    </w:p>
    <w:p w14:paraId="51685A86" w14:textId="2E95D9C1" w:rsidR="009630EB" w:rsidRPr="003961CB" w:rsidRDefault="009630EB" w:rsidP="00A97AEC">
      <w:pPr>
        <w:pStyle w:val="Heading2"/>
        <w:numPr>
          <w:ilvl w:val="1"/>
          <w:numId w:val="2"/>
        </w:numPr>
        <w:rPr>
          <w:rFonts w:cs="Arial"/>
        </w:rPr>
      </w:pPr>
      <w:r>
        <w:rPr>
          <w:rFonts w:cs="Arial"/>
        </w:rPr>
        <w:t xml:space="preserve">Enhancement for </w:t>
      </w:r>
      <w:bookmarkStart w:id="15" w:name="_Hlk110864674"/>
      <w:r>
        <w:rPr>
          <w:rFonts w:cs="Arial"/>
        </w:rPr>
        <w:t>multiplexing techniques</w:t>
      </w:r>
      <w:bookmarkEnd w:id="15"/>
    </w:p>
    <w:p w14:paraId="7892204C" w14:textId="54840CB5" w:rsidR="00740B45" w:rsidRDefault="00740B45" w:rsidP="00740B45">
      <w:r>
        <w:t xml:space="preserve">A set of proposed techniques related to inter-UE/intra-UE multiplexing are given below to improve XR capacity. </w:t>
      </w:r>
    </w:p>
    <w:p w14:paraId="68E84F72" w14:textId="7AE6A62F" w:rsidR="00071961" w:rsidRDefault="00071961" w:rsidP="00740B45"/>
    <w:p w14:paraId="58C26ACE" w14:textId="3973F9EA" w:rsidR="003961CB" w:rsidRDefault="00071961" w:rsidP="00526838">
      <w:r>
        <w:rPr>
          <w:noProof/>
        </w:rPr>
        <mc:AlternateContent>
          <mc:Choice Requires="wps">
            <w:drawing>
              <wp:anchor distT="45720" distB="45720" distL="114300" distR="114300" simplePos="0" relativeHeight="251669504" behindDoc="0" locked="0" layoutInCell="1" allowOverlap="1" wp14:anchorId="6060253E" wp14:editId="7698BF06">
                <wp:simplePos x="0" y="0"/>
                <wp:positionH relativeFrom="column">
                  <wp:posOffset>-60960</wp:posOffset>
                </wp:positionH>
                <wp:positionV relativeFrom="paragraph">
                  <wp:posOffset>180975</wp:posOffset>
                </wp:positionV>
                <wp:extent cx="6047105" cy="1328420"/>
                <wp:effectExtent l="0" t="0" r="10795" b="2413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1328420"/>
                        </a:xfrm>
                        <a:prstGeom prst="rect">
                          <a:avLst/>
                        </a:prstGeom>
                        <a:solidFill>
                          <a:srgbClr val="FFFFFF"/>
                        </a:solidFill>
                        <a:ln w="9525">
                          <a:solidFill>
                            <a:srgbClr val="000000"/>
                          </a:solidFill>
                          <a:miter lim="800000"/>
                          <a:headEnd/>
                          <a:tailEnd/>
                        </a:ln>
                      </wps:spPr>
                      <wps:txbx>
                        <w:txbxContent>
                          <w:p w14:paraId="48B94C40" w14:textId="617A69FE" w:rsidR="00071961" w:rsidRPr="00071961" w:rsidRDefault="00071961" w:rsidP="00071961">
                            <w:pPr>
                              <w:rPr>
                                <w:rStyle w:val="Strong"/>
                                <w:rFonts w:cs="Times"/>
                                <w:sz w:val="20"/>
                                <w:szCs w:val="18"/>
                                <w:highlight w:val="green"/>
                                <w:lang w:eastAsia="ja-JP"/>
                              </w:rPr>
                            </w:pPr>
                            <w:r w:rsidRPr="00071961">
                              <w:rPr>
                                <w:rStyle w:val="Strong"/>
                                <w:rFonts w:cs="Times"/>
                                <w:sz w:val="20"/>
                                <w:szCs w:val="18"/>
                                <w:highlight w:val="green"/>
                                <w:lang w:eastAsia="ja-JP"/>
                              </w:rPr>
                              <w:t>Agreement</w:t>
                            </w:r>
                          </w:p>
                          <w:p w14:paraId="07AF1C4E" w14:textId="77777777" w:rsidR="00071961" w:rsidRPr="00071961" w:rsidRDefault="00071961" w:rsidP="00071961">
                            <w:pPr>
                              <w:rPr>
                                <w:rFonts w:ascii="PMingLiU" w:eastAsia="Malgun Gothic" w:hAnsi="PMingLiU"/>
                                <w:sz w:val="20"/>
                                <w:szCs w:val="20"/>
                                <w:lang w:eastAsia="zh-TW"/>
                              </w:rPr>
                            </w:pPr>
                            <w:r w:rsidRPr="00071961">
                              <w:rPr>
                                <w:rFonts w:cs="Times"/>
                                <w:sz w:val="20"/>
                                <w:szCs w:val="18"/>
                                <w:lang w:eastAsia="ja-JP"/>
                              </w:rPr>
                              <w:t>The following lists the candidate enhancements techniques to improve XR capacity that are proposed by companies RAN1#109-e.</w:t>
                            </w:r>
                          </w:p>
                          <w:p w14:paraId="63DD82C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At least the proponents are encouraged to justify the corresponding capacity benefits for XR traffic for considering potential study of these candidate enhancements techniques.  </w:t>
                            </w:r>
                          </w:p>
                          <w:p w14:paraId="43EEC6BD" w14:textId="77777777" w:rsidR="00071961" w:rsidRPr="00071961" w:rsidRDefault="00071961" w:rsidP="00071961">
                            <w:pPr>
                              <w:numPr>
                                <w:ilvl w:val="1"/>
                                <w:numId w:val="21"/>
                              </w:numPr>
                              <w:autoSpaceDE/>
                              <w:autoSpaceDN/>
                              <w:adjustRightInd/>
                              <w:snapToGrid/>
                              <w:spacing w:after="0"/>
                              <w:rPr>
                                <w:sz w:val="20"/>
                                <w:szCs w:val="20"/>
                                <w:lang w:eastAsia="zh-TW"/>
                              </w:rPr>
                            </w:pPr>
                            <w:r w:rsidRPr="00071961">
                              <w:rPr>
                                <w:rFonts w:cs="Times"/>
                                <w:sz w:val="20"/>
                                <w:szCs w:val="18"/>
                                <w:lang w:eastAsia="zh-CN"/>
                              </w:rPr>
                              <w:t>I</w:t>
                            </w:r>
                            <w:r w:rsidRPr="00071961">
                              <w:rPr>
                                <w:rFonts w:cs="Times"/>
                                <w:sz w:val="20"/>
                                <w:szCs w:val="18"/>
                                <w:lang w:val="fr-FR" w:eastAsia="zh-TW"/>
                              </w:rPr>
                              <w:t>nt</w:t>
                            </w:r>
                            <w:r w:rsidRPr="00071961">
                              <w:rPr>
                                <w:rFonts w:cs="Times"/>
                                <w:sz w:val="20"/>
                                <w:szCs w:val="18"/>
                                <w:lang w:eastAsia="zh-CN"/>
                              </w:rPr>
                              <w:t>er</w:t>
                            </w:r>
                            <w:r w:rsidRPr="00071961">
                              <w:rPr>
                                <w:rFonts w:cs="Times"/>
                                <w:sz w:val="20"/>
                                <w:szCs w:val="18"/>
                                <w:lang w:val="fr-FR" w:eastAsia="zh-TW"/>
                              </w:rPr>
                              <w:t>-UE</w:t>
                            </w:r>
                            <w:r w:rsidRPr="00071961">
                              <w:rPr>
                                <w:rFonts w:cs="Times"/>
                                <w:sz w:val="20"/>
                                <w:szCs w:val="18"/>
                                <w:lang w:eastAsia="zh-CN"/>
                              </w:rPr>
                              <w:t>/intra-UE</w:t>
                            </w:r>
                            <w:r w:rsidRPr="00071961">
                              <w:rPr>
                                <w:rFonts w:cs="Times"/>
                                <w:sz w:val="20"/>
                                <w:szCs w:val="18"/>
                                <w:lang w:val="fr-FR" w:eastAsia="zh-TW"/>
                              </w:rPr>
                              <w:t xml:space="preserve"> </w:t>
                            </w:r>
                            <w:proofErr w:type="spellStart"/>
                            <w:r w:rsidRPr="00071961">
                              <w:rPr>
                                <w:rFonts w:cs="Times"/>
                                <w:sz w:val="20"/>
                                <w:szCs w:val="18"/>
                                <w:lang w:val="fr-FR" w:eastAsia="zh-TW"/>
                              </w:rPr>
                              <w:t>multiplexing</w:t>
                            </w:r>
                            <w:proofErr w:type="spellEnd"/>
                            <w:r w:rsidRPr="00071961">
                              <w:rPr>
                                <w:rFonts w:cs="Times"/>
                                <w:sz w:val="20"/>
                                <w:szCs w:val="18"/>
                                <w:lang w:val="fr-FR" w:eastAsia="zh-CN"/>
                              </w:rPr>
                              <w:t xml:space="preserve"> </w:t>
                            </w:r>
                            <w:r w:rsidRPr="00071961">
                              <w:rPr>
                                <w:rFonts w:cs="Times"/>
                                <w:sz w:val="20"/>
                                <w:szCs w:val="18"/>
                                <w:lang w:eastAsia="zh-CN"/>
                              </w:rPr>
                              <w:t xml:space="preserve">techniques, including </w:t>
                            </w:r>
                            <w:proofErr w:type="gramStart"/>
                            <w:r w:rsidRPr="00071961">
                              <w:rPr>
                                <w:rFonts w:cs="Times"/>
                                <w:sz w:val="20"/>
                                <w:szCs w:val="18"/>
                                <w:lang w:eastAsia="zh-CN"/>
                              </w:rPr>
                              <w:t>e.g.</w:t>
                            </w:r>
                            <w:proofErr w:type="gramEnd"/>
                            <w:r w:rsidRPr="00071961">
                              <w:rPr>
                                <w:rFonts w:cs="Times"/>
                                <w:sz w:val="20"/>
                                <w:szCs w:val="18"/>
                                <w:lang w:eastAsia="zh-CN"/>
                              </w:rPr>
                              <w:t xml:space="preserve"> finer granularity preemption indication</w:t>
                            </w:r>
                          </w:p>
                          <w:p w14:paraId="3A4B0E3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Follow the </w:t>
                            </w:r>
                            <w:r w:rsidRPr="00071961">
                              <w:rPr>
                                <w:rStyle w:val="Emphasis"/>
                                <w:rFonts w:cs="Times"/>
                                <w:sz w:val="20"/>
                                <w:szCs w:val="18"/>
                                <w:lang w:eastAsia="zh-TW"/>
                              </w:rPr>
                              <w:t>common principle for assessment of the candidate capacity enhancement technique.</w:t>
                            </w:r>
                          </w:p>
                          <w:p w14:paraId="098B074C" w14:textId="5B86E7E0" w:rsidR="00071961" w:rsidRPr="00071961" w:rsidRDefault="0007196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60253E" id="_x0000_s1031" type="#_x0000_t202" style="position:absolute;left:0;text-align:left;margin-left:-4.8pt;margin-top:14.25pt;width:476.15pt;height:104.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">
                <v:textbox>
                  <w:txbxContent>
                    <w:p w14:paraId="48B94C40" w14:textId="617A69FE" w:rsidR="00071961" w:rsidRPr="00071961" w:rsidRDefault="00071961" w:rsidP="00071961">
                      <w:pPr>
                        <w:rPr>
                          <w:rStyle w:val="Strong"/>
                          <w:rFonts w:cs="Times"/>
                          <w:sz w:val="20"/>
                          <w:szCs w:val="18"/>
                          <w:highlight w:val="green"/>
                          <w:lang w:eastAsia="ja-JP"/>
                        </w:rPr>
                      </w:pPr>
                      <w:r w:rsidRPr="00071961">
                        <w:rPr>
                          <w:rStyle w:val="Strong"/>
                          <w:rFonts w:cs="Times"/>
                          <w:sz w:val="20"/>
                          <w:szCs w:val="18"/>
                          <w:highlight w:val="green"/>
                          <w:lang w:eastAsia="ja-JP"/>
                        </w:rPr>
                        <w:t>Agreement</w:t>
                      </w:r>
                    </w:p>
                    <w:p w14:paraId="07AF1C4E" w14:textId="77777777" w:rsidR="00071961" w:rsidRPr="00071961" w:rsidRDefault="00071961" w:rsidP="00071961">
                      <w:pPr>
                        <w:rPr>
                          <w:rFonts w:ascii="PMingLiU" w:eastAsia="Malgun Gothic" w:hAnsi="PMingLiU"/>
                          <w:sz w:val="20"/>
                          <w:szCs w:val="20"/>
                          <w:lang w:eastAsia="zh-TW"/>
                        </w:rPr>
                      </w:pPr>
                      <w:r w:rsidRPr="00071961">
                        <w:rPr>
                          <w:rFonts w:cs="Times"/>
                          <w:sz w:val="20"/>
                          <w:szCs w:val="18"/>
                          <w:lang w:eastAsia="ja-JP"/>
                        </w:rPr>
                        <w:t>The following lists the candidate enhancements techniques to improve XR capacity that are proposed by companies RAN1#109-e.</w:t>
                      </w:r>
                    </w:p>
                    <w:p w14:paraId="63DD82C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At least the proponents are encouraged to justify the corresponding capacity benefits for XR traffic for considering potential study of these candidate enhancements techniques.  </w:t>
                      </w:r>
                    </w:p>
                    <w:p w14:paraId="43EEC6BD" w14:textId="77777777" w:rsidR="00071961" w:rsidRPr="00071961" w:rsidRDefault="00071961" w:rsidP="00071961">
                      <w:pPr>
                        <w:numPr>
                          <w:ilvl w:val="1"/>
                          <w:numId w:val="21"/>
                        </w:numPr>
                        <w:autoSpaceDE/>
                        <w:autoSpaceDN/>
                        <w:adjustRightInd/>
                        <w:snapToGrid/>
                        <w:spacing w:after="0"/>
                        <w:rPr>
                          <w:sz w:val="20"/>
                          <w:szCs w:val="20"/>
                          <w:lang w:eastAsia="zh-TW"/>
                        </w:rPr>
                      </w:pPr>
                      <w:r w:rsidRPr="00071961">
                        <w:rPr>
                          <w:rFonts w:cs="Times"/>
                          <w:sz w:val="20"/>
                          <w:szCs w:val="18"/>
                          <w:lang w:eastAsia="zh-CN"/>
                        </w:rPr>
                        <w:t>I</w:t>
                      </w:r>
                      <w:r w:rsidRPr="00071961">
                        <w:rPr>
                          <w:rFonts w:cs="Times"/>
                          <w:sz w:val="20"/>
                          <w:szCs w:val="18"/>
                          <w:lang w:val="fr-FR" w:eastAsia="zh-TW"/>
                        </w:rPr>
                        <w:t>nt</w:t>
                      </w:r>
                      <w:r w:rsidRPr="00071961">
                        <w:rPr>
                          <w:rFonts w:cs="Times"/>
                          <w:sz w:val="20"/>
                          <w:szCs w:val="18"/>
                          <w:lang w:eastAsia="zh-CN"/>
                        </w:rPr>
                        <w:t>er</w:t>
                      </w:r>
                      <w:r w:rsidRPr="00071961">
                        <w:rPr>
                          <w:rFonts w:cs="Times"/>
                          <w:sz w:val="20"/>
                          <w:szCs w:val="18"/>
                          <w:lang w:val="fr-FR" w:eastAsia="zh-TW"/>
                        </w:rPr>
                        <w:t>-UE</w:t>
                      </w:r>
                      <w:r w:rsidRPr="00071961">
                        <w:rPr>
                          <w:rFonts w:cs="Times"/>
                          <w:sz w:val="20"/>
                          <w:szCs w:val="18"/>
                          <w:lang w:eastAsia="zh-CN"/>
                        </w:rPr>
                        <w:t>/intra-UE</w:t>
                      </w:r>
                      <w:r w:rsidRPr="00071961">
                        <w:rPr>
                          <w:rFonts w:cs="Times"/>
                          <w:sz w:val="20"/>
                          <w:szCs w:val="18"/>
                          <w:lang w:val="fr-FR" w:eastAsia="zh-TW"/>
                        </w:rPr>
                        <w:t xml:space="preserve"> </w:t>
                      </w:r>
                      <w:proofErr w:type="spellStart"/>
                      <w:r w:rsidRPr="00071961">
                        <w:rPr>
                          <w:rFonts w:cs="Times"/>
                          <w:sz w:val="20"/>
                          <w:szCs w:val="18"/>
                          <w:lang w:val="fr-FR" w:eastAsia="zh-TW"/>
                        </w:rPr>
                        <w:t>multiplexing</w:t>
                      </w:r>
                      <w:proofErr w:type="spellEnd"/>
                      <w:r w:rsidRPr="00071961">
                        <w:rPr>
                          <w:rFonts w:cs="Times"/>
                          <w:sz w:val="20"/>
                          <w:szCs w:val="18"/>
                          <w:lang w:val="fr-FR" w:eastAsia="zh-CN"/>
                        </w:rPr>
                        <w:t xml:space="preserve"> </w:t>
                      </w:r>
                      <w:r w:rsidRPr="00071961">
                        <w:rPr>
                          <w:rFonts w:cs="Times"/>
                          <w:sz w:val="20"/>
                          <w:szCs w:val="18"/>
                          <w:lang w:eastAsia="zh-CN"/>
                        </w:rPr>
                        <w:t xml:space="preserve">techniques, including </w:t>
                      </w:r>
                      <w:proofErr w:type="gramStart"/>
                      <w:r w:rsidRPr="00071961">
                        <w:rPr>
                          <w:rFonts w:cs="Times"/>
                          <w:sz w:val="20"/>
                          <w:szCs w:val="18"/>
                          <w:lang w:eastAsia="zh-CN"/>
                        </w:rPr>
                        <w:t>e.g.</w:t>
                      </w:r>
                      <w:proofErr w:type="gramEnd"/>
                      <w:r w:rsidRPr="00071961">
                        <w:rPr>
                          <w:rFonts w:cs="Times"/>
                          <w:sz w:val="20"/>
                          <w:szCs w:val="18"/>
                          <w:lang w:eastAsia="zh-CN"/>
                        </w:rPr>
                        <w:t xml:space="preserve"> finer granularity preemption indication</w:t>
                      </w:r>
                    </w:p>
                    <w:p w14:paraId="3A4B0E3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Follow the </w:t>
                      </w:r>
                      <w:r w:rsidRPr="00071961">
                        <w:rPr>
                          <w:rStyle w:val="Emphasis"/>
                          <w:rFonts w:cs="Times"/>
                          <w:sz w:val="20"/>
                          <w:szCs w:val="18"/>
                          <w:lang w:eastAsia="zh-TW"/>
                        </w:rPr>
                        <w:t>common principle for assessment of the candidate capacity enhancement technique.</w:t>
                      </w:r>
                    </w:p>
                    <w:p w14:paraId="098B074C" w14:textId="5B86E7E0" w:rsidR="00071961" w:rsidRPr="00071961" w:rsidRDefault="00071961">
                      <w:pPr>
                        <w:rPr>
                          <w:sz w:val="20"/>
                          <w:szCs w:val="20"/>
                        </w:rPr>
                      </w:pPr>
                    </w:p>
                  </w:txbxContent>
                </v:textbox>
                <w10:wrap type="square"/>
              </v:shape>
            </w:pict>
          </mc:Fallback>
        </mc:AlternateContent>
      </w:r>
      <w:r w:rsidR="00693DBA">
        <w:t xml:space="preserve">Before investigating these proposals, a few things need to be clarified and defined. </w:t>
      </w:r>
      <w:r w:rsidR="00F23F75">
        <w:t>First, the scenarios must be defined to study the inter-UE/intro-UE multiplexing issues and performance and these scenarios will be different from the scenarios agreed so far and the relevance of such scenarios and issues to capacity improvement objective is not clear. Furthermore, for these to-be-defined scenarios, proper b</w:t>
      </w:r>
      <w:r w:rsidR="00F861DF">
        <w:t>aseline scheme</w:t>
      </w:r>
      <w:r w:rsidR="00F23F75">
        <w:t xml:space="preserve"> along with its configuration</w:t>
      </w:r>
      <w:r w:rsidR="00F861DF">
        <w:t xml:space="preserve"> </w:t>
      </w:r>
      <w:r w:rsidR="008B6DB5">
        <w:t xml:space="preserve">is </w:t>
      </w:r>
      <w:r w:rsidR="00F23F75">
        <w:t>to be defined</w:t>
      </w:r>
      <w:r w:rsidR="00F861DF">
        <w:t xml:space="preserve">. </w:t>
      </w:r>
      <w:r w:rsidR="00F23F75">
        <w:t>Note that some o</w:t>
      </w:r>
      <w:r w:rsidR="00F861DF">
        <w:t>ver</w:t>
      </w:r>
      <w:r w:rsidR="00F23F75">
        <w:t>all</w:t>
      </w:r>
      <w:r w:rsidR="00F861DF">
        <w:t xml:space="preserve"> multiplexing scheme</w:t>
      </w:r>
      <w:r w:rsidR="00F23F75">
        <w:t>, inter</w:t>
      </w:r>
      <w:r w:rsidR="0051486A">
        <w:t>/intra-UE</w:t>
      </w:r>
      <w:r w:rsidR="0051486A">
        <w:br/>
        <w:t xml:space="preserve">as well as </w:t>
      </w:r>
      <w:proofErr w:type="spellStart"/>
      <w:r w:rsidR="0051486A">
        <w:t>eMBB</w:t>
      </w:r>
      <w:proofErr w:type="spellEnd"/>
      <w:r w:rsidR="0051486A">
        <w:t>/XR/URLLC combinations</w:t>
      </w:r>
      <w:r w:rsidR="00F861DF">
        <w:t xml:space="preserve"> </w:t>
      </w:r>
      <w:r w:rsidR="0051486A">
        <w:t>are all</w:t>
      </w:r>
      <w:r w:rsidR="00F861DF">
        <w:t xml:space="preserve"> under consideration and situation can be quite complicated.</w:t>
      </w:r>
    </w:p>
    <w:p w14:paraId="49AFFE73" w14:textId="77777777" w:rsidR="0050764B" w:rsidRDefault="0050764B" w:rsidP="0050764B">
      <w:r>
        <w:t>Based on the above analysis, we propose the following:</w:t>
      </w:r>
    </w:p>
    <w:p w14:paraId="7FC16F78" w14:textId="6EEAA932" w:rsidR="0050764B" w:rsidRPr="00BA4CB0" w:rsidRDefault="0050764B" w:rsidP="0050764B">
      <w:pPr>
        <w:rPr>
          <w:b/>
          <w:bCs/>
          <w:i/>
          <w:iCs/>
          <w:lang w:eastAsia="x-none"/>
        </w:rPr>
      </w:pPr>
      <w:r w:rsidRPr="00BA4CB0">
        <w:rPr>
          <w:b/>
          <w:bCs/>
          <w:i/>
          <w:iCs/>
          <w:lang w:eastAsia="x-none"/>
        </w:rPr>
        <w:t xml:space="preserve">Proposal </w:t>
      </w:r>
      <w:r w:rsidR="00C33BDB" w:rsidRPr="00BA4CB0">
        <w:rPr>
          <w:b/>
          <w:bCs/>
          <w:i/>
          <w:iCs/>
          <w:lang w:eastAsia="x-none"/>
        </w:rPr>
        <w:t>6</w:t>
      </w:r>
      <w:r w:rsidRPr="00BA4CB0">
        <w:rPr>
          <w:b/>
          <w:bCs/>
          <w:i/>
          <w:iCs/>
          <w:lang w:eastAsia="x-none"/>
        </w:rPr>
        <w:t xml:space="preserve">: For enhancement for multiplexing techniques to improve XR capacity, </w:t>
      </w:r>
      <w:r w:rsidR="0028575D" w:rsidRPr="00BA4CB0">
        <w:rPr>
          <w:b/>
          <w:bCs/>
          <w:i/>
          <w:iCs/>
          <w:lang w:eastAsia="x-none"/>
        </w:rPr>
        <w:t>the scenarios need to be clarified and defined first before investigating the proposals</w:t>
      </w:r>
      <w:r w:rsidRPr="00BA4CB0">
        <w:rPr>
          <w:b/>
          <w:bCs/>
          <w:i/>
          <w:iCs/>
          <w:lang w:eastAsia="x-none"/>
        </w:rPr>
        <w:t>.</w:t>
      </w:r>
    </w:p>
    <w:p w14:paraId="614F2B1E" w14:textId="77777777" w:rsidR="00F861DF" w:rsidRPr="00526838" w:rsidRDefault="00F861DF" w:rsidP="00526838"/>
    <w:p w14:paraId="686C3EC4" w14:textId="7B994191" w:rsidR="00C7599C" w:rsidRPr="002B5E60" w:rsidRDefault="00277024" w:rsidP="00A97AEC">
      <w:pPr>
        <w:pStyle w:val="Heading1"/>
        <w:numPr>
          <w:ilvl w:val="0"/>
          <w:numId w:val="2"/>
        </w:numPr>
        <w:rPr>
          <w:rFonts w:eastAsia="Times New Roman" w:cs="Arial"/>
          <w:color w:val="000000"/>
        </w:rPr>
      </w:pPr>
      <w:bookmarkStart w:id="16" w:name="_Ref110953754"/>
      <w:r w:rsidRPr="002B5E60">
        <w:rPr>
          <w:rFonts w:eastAsia="Times New Roman" w:cs="Arial"/>
          <w:color w:val="000000"/>
        </w:rPr>
        <w:t xml:space="preserve">Simulation </w:t>
      </w:r>
      <w:r w:rsidR="003F1043" w:rsidRPr="002B5E60">
        <w:rPr>
          <w:rFonts w:eastAsia="Times New Roman" w:cs="Arial"/>
          <w:color w:val="000000"/>
        </w:rPr>
        <w:t>Configurations</w:t>
      </w:r>
      <w:bookmarkEnd w:id="16"/>
    </w:p>
    <w:p w14:paraId="3F06280C" w14:textId="7C5F0BCE" w:rsidR="00AD5FC7" w:rsidRPr="002B5E60" w:rsidRDefault="003F1043" w:rsidP="00A97AEC">
      <w:pPr>
        <w:pStyle w:val="Heading2"/>
        <w:numPr>
          <w:ilvl w:val="1"/>
          <w:numId w:val="2"/>
        </w:numPr>
        <w:rPr>
          <w:rFonts w:cs="Arial"/>
        </w:rPr>
      </w:pPr>
      <w:r w:rsidRPr="002B5E60">
        <w:rPr>
          <w:rFonts w:cs="Arial"/>
        </w:rPr>
        <w:t xml:space="preserve">FR1 </w:t>
      </w:r>
      <w:r w:rsidR="00AD5FC7" w:rsidRPr="002B5E60">
        <w:rPr>
          <w:rFonts w:cs="Arial"/>
        </w:rPr>
        <w:t>Simulation Assumptions</w:t>
      </w:r>
    </w:p>
    <w:p w14:paraId="5007DB45" w14:textId="5113D0C8"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720853">
        <w:t xml:space="preserve">and </w:t>
      </w:r>
      <w:r w:rsidR="00720853" w:rsidRPr="00552C52">
        <w:t>Urban Macro FR1</w:t>
      </w:r>
      <w:r w:rsidR="007E68EC">
        <w:t xml:space="preserve"> </w:t>
      </w:r>
      <w:r w:rsidR="00AA1DCC">
        <w:t>s</w:t>
      </w:r>
      <w:r w:rsidR="00D001EF">
        <w:t xml:space="preserve">cenarios which </w:t>
      </w:r>
      <w:r w:rsidR="00546F19">
        <w:t>follow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5A2955">
        <w:fldChar w:fldCharType="begin"/>
      </w:r>
      <w:r w:rsidR="005A2955">
        <w:instrText xml:space="preserve"> REF _Ref110951662 \n \h </w:instrText>
      </w:r>
      <w:r w:rsidR="005A2955">
        <w:fldChar w:fldCharType="separate"/>
      </w:r>
      <w:r w:rsidR="005A2955">
        <w:t>4</w:t>
      </w:r>
      <w:r w:rsidR="005A2955">
        <w:fldChar w:fldCharType="end"/>
      </w:r>
      <w:r w:rsidR="00E92144">
        <w:t xml:space="preserve"> and Section </w:t>
      </w:r>
      <w:r w:rsidR="005A2955">
        <w:fldChar w:fldCharType="begin"/>
      </w:r>
      <w:r w:rsidR="005A2955">
        <w:instrText xml:space="preserve"> REF _Ref110951671 \n \h </w:instrText>
      </w:r>
      <w:r w:rsidR="005A2955">
        <w:fldChar w:fldCharType="separate"/>
      </w:r>
      <w:r w:rsidR="005A2955">
        <w:t>5</w:t>
      </w:r>
      <w:r w:rsidR="005A2955">
        <w:fldChar w:fldCharType="end"/>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System Level Simulation </w:t>
      </w:r>
      <w:r w:rsidR="00A65B2C">
        <w:t>(</w:t>
      </w:r>
      <w:r w:rsidR="00B34A2C" w:rsidRPr="00CF2EC6">
        <w:t>SLS</w:t>
      </w:r>
      <w:r w:rsidR="00A65B2C">
        <w:t>)</w:t>
      </w:r>
      <w:r w:rsidR="00B34A2C" w:rsidRPr="00CF2EC6">
        <w:t xml:space="preserve"> </w:t>
      </w:r>
      <w:r w:rsidR="0072305A" w:rsidRPr="00CF2EC6">
        <w:t xml:space="preserve">assumptions </w:t>
      </w:r>
      <w:r w:rsidR="00D562D9" w:rsidRPr="00CF2EC6">
        <w:t>while Table</w:t>
      </w:r>
      <w:r w:rsidR="005E6309">
        <w:t xml:space="preserve"> </w:t>
      </w:r>
      <w:r w:rsidR="00D562D9" w:rsidRPr="00CF2EC6">
        <w:t xml:space="preserve">2 summarizes the traffic model parameters assumptions </w:t>
      </w:r>
      <w:r w:rsidR="0072305A" w:rsidRPr="00CF2EC6">
        <w:t xml:space="preserve">that were made to obtain the capacity results in </w:t>
      </w:r>
      <w:r w:rsidR="005A2955" w:rsidRPr="00CF2EC6">
        <w:t xml:space="preserve">Section </w:t>
      </w:r>
      <w:r w:rsidR="005A2955">
        <w:fldChar w:fldCharType="begin"/>
      </w:r>
      <w:r w:rsidR="005A2955">
        <w:instrText xml:space="preserve"> REF _Ref110951662 \n \h </w:instrText>
      </w:r>
      <w:r w:rsidR="005A2955">
        <w:fldChar w:fldCharType="separate"/>
      </w:r>
      <w:r w:rsidR="005A2955">
        <w:t>4</w:t>
      </w:r>
      <w:r w:rsidR="005A2955">
        <w:fldChar w:fldCharType="end"/>
      </w:r>
      <w:r w:rsidR="005A2955">
        <w:t xml:space="preserve"> and Section </w:t>
      </w:r>
      <w:r w:rsidR="005A2955">
        <w:fldChar w:fldCharType="begin"/>
      </w:r>
      <w:r w:rsidR="005A2955">
        <w:instrText xml:space="preserve"> REF _Ref110951671 \n \h </w:instrText>
      </w:r>
      <w:r w:rsidR="005A2955">
        <w:fldChar w:fldCharType="separate"/>
      </w:r>
      <w:r w:rsidR="005A2955">
        <w:t>5</w:t>
      </w:r>
      <w:r w:rsidR="005A2955">
        <w:fldChar w:fldCharType="end"/>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041664A5" w14:textId="537BF64D" w:rsidR="00277024" w:rsidRPr="002F7E9F" w:rsidRDefault="0072305A" w:rsidP="002F7E9F">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 Table</w:t>
      </w:r>
      <w:r w:rsidR="005E6309">
        <w:rPr>
          <w:szCs w:val="20"/>
        </w:rPr>
        <w:t xml:space="preserve"> </w:t>
      </w:r>
      <w:r w:rsidR="00150B25" w:rsidRPr="00CF2EC6">
        <w:rPr>
          <w:szCs w:val="20"/>
        </w:rPr>
        <w:t>2.</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proofErr w:type="spellStart"/>
      <w:r w:rsidR="00471495" w:rsidRPr="00CF2EC6">
        <w:rPr>
          <w:szCs w:val="20"/>
        </w:rPr>
        <w:t>ms</w:t>
      </w:r>
      <w:proofErr w:type="spellEnd"/>
      <w:r w:rsidR="00F71AAE" w:rsidRPr="00CF2EC6">
        <w:rPr>
          <w:szCs w:val="20"/>
        </w:rPr>
        <w:t xml:space="preserve"> </w:t>
      </w:r>
      <w:r w:rsidR="004E48DA">
        <w:rPr>
          <w:szCs w:val="20"/>
        </w:rPr>
        <w:t xml:space="preserve">and 15 </w:t>
      </w:r>
      <w:proofErr w:type="spellStart"/>
      <w:r w:rsidR="004E48DA">
        <w:rPr>
          <w:szCs w:val="20"/>
        </w:rPr>
        <w:t>ms</w:t>
      </w:r>
      <w:proofErr w:type="spellEnd"/>
      <w:r w:rsidR="004E48DA">
        <w:rPr>
          <w:szCs w:val="20"/>
        </w:rPr>
        <w:t xml:space="preserve"> for AR/VR and CG, respectively, </w:t>
      </w:r>
      <w:r w:rsidR="00F71AAE" w:rsidRPr="00CF2EC6">
        <w:rPr>
          <w:szCs w:val="20"/>
        </w:rPr>
        <w:t>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 xml:space="preserve">is measured from the point when a packet arrives at </w:t>
      </w:r>
      <w:proofErr w:type="spellStart"/>
      <w:r w:rsidR="00F71AAE" w:rsidRPr="00CF2EC6">
        <w:rPr>
          <w:rFonts w:eastAsia="Times New Roman"/>
        </w:rPr>
        <w:t>gNB</w:t>
      </w:r>
      <w:proofErr w:type="spellEnd"/>
      <w:r w:rsidR="00F71AAE" w:rsidRPr="00CF2EC6">
        <w:rPr>
          <w:rFonts w:eastAsia="Times New Roman"/>
        </w:rPr>
        <w:t xml:space="preserve"> to the point when it is successfully delivered to UE</w:t>
      </w:r>
      <w:r w:rsidR="00A4339A" w:rsidRPr="00CF2EC6">
        <w:rPr>
          <w:rFonts w:eastAsia="Times New Roman"/>
        </w:rPr>
        <w:t>.</w:t>
      </w:r>
    </w:p>
    <w:p w14:paraId="6A0AF1A0" w14:textId="6779BEDA" w:rsidR="00A3101C" w:rsidRPr="00CF2EC6" w:rsidRDefault="00A3101C" w:rsidP="00A3101C">
      <w:pPr>
        <w:pStyle w:val="Caption"/>
        <w:keepNext/>
      </w:pPr>
      <w:r w:rsidRPr="00CF2EC6">
        <w:t xml:space="preserve">Table </w:t>
      </w:r>
      <w:fldSimple w:instr=" SEQ Table \* ARABIC ">
        <w:r w:rsidR="00BE5483">
          <w:rPr>
            <w:noProof/>
          </w:rPr>
          <w:t>1</w:t>
        </w:r>
      </w:fldSimple>
      <w:r w:rsidRPr="00CF2EC6">
        <w:t>: Simulation Assumptions</w:t>
      </w:r>
    </w:p>
    <w:tbl>
      <w:tblPr>
        <w:tblStyle w:val="TableGrid"/>
        <w:tblW w:w="0" w:type="auto"/>
        <w:tblLook w:val="04A0" w:firstRow="1" w:lastRow="0" w:firstColumn="1" w:lastColumn="0" w:noHBand="0" w:noVBand="1"/>
      </w:tblPr>
      <w:tblGrid>
        <w:gridCol w:w="2411"/>
        <w:gridCol w:w="3524"/>
        <w:gridCol w:w="3372"/>
      </w:tblGrid>
      <w:tr w:rsidR="00AF6C6C" w:rsidRPr="00CF2EC6" w14:paraId="4C2B7706" w14:textId="75231366" w:rsidTr="003D3E57">
        <w:tc>
          <w:tcPr>
            <w:tcW w:w="2411" w:type="dxa"/>
            <w:shd w:val="clear" w:color="auto" w:fill="95B3D7" w:themeFill="accent1" w:themeFillTint="99"/>
          </w:tcPr>
          <w:p w14:paraId="00E7891C" w14:textId="77777777" w:rsidR="00AF6C6C" w:rsidRPr="00CF2EC6" w:rsidRDefault="00AF6C6C" w:rsidP="00E26C3C">
            <w:pPr>
              <w:jc w:val="center"/>
              <w:rPr>
                <w:b/>
                <w:bCs/>
              </w:rPr>
            </w:pPr>
            <w:r w:rsidRPr="00CF2EC6">
              <w:rPr>
                <w:b/>
                <w:bCs/>
              </w:rPr>
              <w:t>Scenario</w:t>
            </w:r>
          </w:p>
        </w:tc>
        <w:tc>
          <w:tcPr>
            <w:tcW w:w="3524" w:type="dxa"/>
          </w:tcPr>
          <w:p w14:paraId="4D839657" w14:textId="77777777" w:rsidR="00AF6C6C" w:rsidRPr="00CF2EC6" w:rsidRDefault="00AF6C6C" w:rsidP="00E26C3C">
            <w:pPr>
              <w:jc w:val="center"/>
            </w:pPr>
            <w:r w:rsidRPr="00CF2EC6">
              <w:t>Dense Urban FR1</w:t>
            </w:r>
          </w:p>
        </w:tc>
        <w:tc>
          <w:tcPr>
            <w:tcW w:w="3372" w:type="dxa"/>
          </w:tcPr>
          <w:p w14:paraId="5DAC1701" w14:textId="267EC277" w:rsidR="00AF6C6C" w:rsidRPr="00CF2EC6" w:rsidRDefault="00AF6C6C" w:rsidP="00E26C3C">
            <w:pPr>
              <w:jc w:val="center"/>
            </w:pPr>
            <w:r w:rsidRPr="00CF2EC6">
              <w:t>Urban</w:t>
            </w:r>
            <w:r>
              <w:t xml:space="preserve"> Macro FR1</w:t>
            </w:r>
          </w:p>
        </w:tc>
      </w:tr>
      <w:tr w:rsidR="00D96F0C" w:rsidRPr="00CF2EC6" w14:paraId="7E0CB67E" w14:textId="2DFB7162" w:rsidTr="003D3E57">
        <w:tc>
          <w:tcPr>
            <w:tcW w:w="2411" w:type="dxa"/>
            <w:shd w:val="clear" w:color="auto" w:fill="95B3D7" w:themeFill="accent1" w:themeFillTint="99"/>
          </w:tcPr>
          <w:p w14:paraId="3A820A4E" w14:textId="1B1FF5CD" w:rsidR="00D96F0C" w:rsidRPr="00CF2EC6" w:rsidRDefault="00D96F0C" w:rsidP="00D96F0C">
            <w:pPr>
              <w:jc w:val="center"/>
              <w:rPr>
                <w:b/>
                <w:bCs/>
              </w:rPr>
            </w:pPr>
            <w:r w:rsidRPr="00CF2EC6">
              <w:rPr>
                <w:b/>
                <w:bCs/>
              </w:rPr>
              <w:t>Channel Model</w:t>
            </w:r>
          </w:p>
        </w:tc>
        <w:tc>
          <w:tcPr>
            <w:tcW w:w="3524" w:type="dxa"/>
          </w:tcPr>
          <w:p w14:paraId="29D2261C" w14:textId="1E1EEAAF" w:rsidR="00D96F0C" w:rsidRPr="00CF2EC6" w:rsidRDefault="00D96F0C" w:rsidP="00D96F0C">
            <w:pPr>
              <w:jc w:val="center"/>
            </w:pPr>
            <w:proofErr w:type="spellStart"/>
            <w:r w:rsidRPr="00CF2EC6">
              <w:t>UMa</w:t>
            </w:r>
            <w:proofErr w:type="spellEnd"/>
            <w:r w:rsidRPr="00CF2EC6">
              <w:t xml:space="preserve"> TR 38.901</w:t>
            </w:r>
          </w:p>
        </w:tc>
        <w:tc>
          <w:tcPr>
            <w:tcW w:w="3372" w:type="dxa"/>
          </w:tcPr>
          <w:p w14:paraId="22398549" w14:textId="656BD5E4" w:rsidR="00D96F0C" w:rsidRPr="00CF2EC6" w:rsidRDefault="00D96F0C" w:rsidP="00D96F0C">
            <w:pPr>
              <w:jc w:val="center"/>
            </w:pPr>
            <w:proofErr w:type="spellStart"/>
            <w:r w:rsidRPr="00CF2EC6">
              <w:t>UMa</w:t>
            </w:r>
            <w:proofErr w:type="spellEnd"/>
            <w:r w:rsidRPr="00CF2EC6">
              <w:t xml:space="preserve"> TR 38.901</w:t>
            </w:r>
          </w:p>
        </w:tc>
      </w:tr>
      <w:tr w:rsidR="00D96F0C" w:rsidRPr="00CF2EC6" w14:paraId="0FEC558D" w14:textId="13BAFC57" w:rsidTr="003D3E57">
        <w:tc>
          <w:tcPr>
            <w:tcW w:w="2411" w:type="dxa"/>
            <w:shd w:val="clear" w:color="auto" w:fill="95B3D7" w:themeFill="accent1" w:themeFillTint="99"/>
          </w:tcPr>
          <w:p w14:paraId="48C1F410" w14:textId="77777777" w:rsidR="00D96F0C" w:rsidRPr="00CF2EC6" w:rsidRDefault="00D96F0C" w:rsidP="00D96F0C">
            <w:pPr>
              <w:jc w:val="center"/>
              <w:rPr>
                <w:b/>
                <w:bCs/>
              </w:rPr>
            </w:pPr>
            <w:r w:rsidRPr="00CF2EC6">
              <w:rPr>
                <w:b/>
                <w:bCs/>
              </w:rPr>
              <w:lastRenderedPageBreak/>
              <w:t>Layout</w:t>
            </w:r>
          </w:p>
        </w:tc>
        <w:tc>
          <w:tcPr>
            <w:tcW w:w="3524" w:type="dxa"/>
          </w:tcPr>
          <w:p w14:paraId="53BCE00E" w14:textId="77777777" w:rsidR="00D96F0C" w:rsidRPr="00CF2EC6" w:rsidRDefault="00D96F0C" w:rsidP="00D96F0C">
            <w:pPr>
              <w:jc w:val="center"/>
            </w:pPr>
            <w:r w:rsidRPr="00CF2EC6">
              <w:t>21 cells with wraparound</w:t>
            </w:r>
          </w:p>
        </w:tc>
        <w:tc>
          <w:tcPr>
            <w:tcW w:w="3372" w:type="dxa"/>
          </w:tcPr>
          <w:p w14:paraId="076F5FA3" w14:textId="74F96F1B" w:rsidR="00D96F0C" w:rsidRPr="00CF2EC6" w:rsidRDefault="00D96F0C" w:rsidP="00D96F0C">
            <w:pPr>
              <w:jc w:val="center"/>
            </w:pPr>
            <w:r w:rsidRPr="00CF2EC6">
              <w:t>21 cells with wraparound</w:t>
            </w:r>
          </w:p>
        </w:tc>
      </w:tr>
      <w:tr w:rsidR="00D96F0C" w:rsidRPr="00CF2EC6" w14:paraId="2F59F954" w14:textId="56B4B55F" w:rsidTr="003D3E57">
        <w:tc>
          <w:tcPr>
            <w:tcW w:w="2411" w:type="dxa"/>
            <w:shd w:val="clear" w:color="auto" w:fill="95B3D7" w:themeFill="accent1" w:themeFillTint="99"/>
          </w:tcPr>
          <w:p w14:paraId="789ABB3D" w14:textId="34258CDE" w:rsidR="00D96F0C" w:rsidRPr="00CF2EC6" w:rsidRDefault="00D96F0C" w:rsidP="00D96F0C">
            <w:pPr>
              <w:jc w:val="center"/>
              <w:rPr>
                <w:b/>
                <w:bCs/>
              </w:rPr>
            </w:pPr>
            <w:r w:rsidRPr="00CF2EC6">
              <w:rPr>
                <w:b/>
                <w:bCs/>
              </w:rPr>
              <w:t>ISD</w:t>
            </w:r>
          </w:p>
        </w:tc>
        <w:tc>
          <w:tcPr>
            <w:tcW w:w="3524" w:type="dxa"/>
          </w:tcPr>
          <w:p w14:paraId="630E1C21" w14:textId="77777777" w:rsidR="00D96F0C" w:rsidRPr="00CF2EC6" w:rsidRDefault="00D96F0C" w:rsidP="00D96F0C">
            <w:pPr>
              <w:jc w:val="center"/>
            </w:pPr>
            <w:r w:rsidRPr="00CF2EC6">
              <w:t>200 m</w:t>
            </w:r>
          </w:p>
        </w:tc>
        <w:tc>
          <w:tcPr>
            <w:tcW w:w="3372" w:type="dxa"/>
          </w:tcPr>
          <w:p w14:paraId="6D9EF073" w14:textId="59B93709" w:rsidR="00D96F0C" w:rsidRPr="00CF2EC6" w:rsidRDefault="00D96F0C" w:rsidP="00D96F0C">
            <w:pPr>
              <w:jc w:val="center"/>
            </w:pPr>
            <w:r>
              <w:t>5</w:t>
            </w:r>
            <w:r w:rsidRPr="00CF2EC6">
              <w:t>00 m</w:t>
            </w:r>
          </w:p>
        </w:tc>
      </w:tr>
      <w:tr w:rsidR="00D96F0C" w:rsidRPr="00CF2EC6" w14:paraId="023EF6CD" w14:textId="057B5E0C" w:rsidTr="003D3E57">
        <w:tc>
          <w:tcPr>
            <w:tcW w:w="2411" w:type="dxa"/>
            <w:shd w:val="clear" w:color="auto" w:fill="95B3D7" w:themeFill="accent1" w:themeFillTint="99"/>
          </w:tcPr>
          <w:p w14:paraId="29BECF1A" w14:textId="77777777" w:rsidR="00D96F0C" w:rsidRPr="00CF2EC6" w:rsidRDefault="00D96F0C" w:rsidP="00D96F0C">
            <w:pPr>
              <w:jc w:val="center"/>
              <w:rPr>
                <w:b/>
                <w:bCs/>
              </w:rPr>
            </w:pPr>
            <w:r w:rsidRPr="00CF2EC6">
              <w:rPr>
                <w:b/>
                <w:bCs/>
              </w:rPr>
              <w:t>Carrier</w:t>
            </w:r>
          </w:p>
        </w:tc>
        <w:tc>
          <w:tcPr>
            <w:tcW w:w="3524" w:type="dxa"/>
          </w:tcPr>
          <w:p w14:paraId="181BEC25" w14:textId="77777777" w:rsidR="00D96F0C" w:rsidRPr="00CF2EC6" w:rsidRDefault="00D96F0C" w:rsidP="00D96F0C">
            <w:pPr>
              <w:jc w:val="center"/>
            </w:pPr>
            <w:r w:rsidRPr="00CF2EC6">
              <w:t>4 GHz</w:t>
            </w:r>
          </w:p>
        </w:tc>
        <w:tc>
          <w:tcPr>
            <w:tcW w:w="3372" w:type="dxa"/>
          </w:tcPr>
          <w:p w14:paraId="68D3A5FC" w14:textId="20285280" w:rsidR="00D96F0C" w:rsidRPr="00CF2EC6" w:rsidRDefault="00D96F0C" w:rsidP="00D96F0C">
            <w:pPr>
              <w:jc w:val="center"/>
            </w:pPr>
            <w:r w:rsidRPr="00CF2EC6">
              <w:t>4 GHz</w:t>
            </w:r>
          </w:p>
        </w:tc>
      </w:tr>
      <w:tr w:rsidR="00D96F0C" w:rsidRPr="00CF2EC6" w14:paraId="33BB960B" w14:textId="1A939428" w:rsidTr="003D3E57">
        <w:tc>
          <w:tcPr>
            <w:tcW w:w="2411" w:type="dxa"/>
            <w:shd w:val="clear" w:color="auto" w:fill="95B3D7" w:themeFill="accent1" w:themeFillTint="99"/>
          </w:tcPr>
          <w:p w14:paraId="448EC228" w14:textId="77777777" w:rsidR="00D96F0C" w:rsidRPr="00CF2EC6" w:rsidRDefault="00D96F0C" w:rsidP="00D96F0C">
            <w:pPr>
              <w:jc w:val="center"/>
              <w:rPr>
                <w:b/>
                <w:bCs/>
              </w:rPr>
            </w:pPr>
            <w:r w:rsidRPr="00CF2EC6">
              <w:rPr>
                <w:b/>
                <w:bCs/>
              </w:rPr>
              <w:t>SCS</w:t>
            </w:r>
          </w:p>
        </w:tc>
        <w:tc>
          <w:tcPr>
            <w:tcW w:w="3524" w:type="dxa"/>
          </w:tcPr>
          <w:p w14:paraId="33BB4E67" w14:textId="77777777" w:rsidR="00D96F0C" w:rsidRPr="00CF2EC6" w:rsidRDefault="00D96F0C" w:rsidP="00D96F0C">
            <w:pPr>
              <w:jc w:val="center"/>
            </w:pPr>
            <w:r w:rsidRPr="00CF2EC6">
              <w:t>30 kHz</w:t>
            </w:r>
          </w:p>
        </w:tc>
        <w:tc>
          <w:tcPr>
            <w:tcW w:w="3372" w:type="dxa"/>
          </w:tcPr>
          <w:p w14:paraId="2AA793AE" w14:textId="45F1BD5C" w:rsidR="00D96F0C" w:rsidRPr="00CF2EC6" w:rsidRDefault="00D96F0C" w:rsidP="00D96F0C">
            <w:pPr>
              <w:jc w:val="center"/>
            </w:pPr>
            <w:r w:rsidRPr="00CF2EC6">
              <w:t>30 kHz</w:t>
            </w:r>
          </w:p>
        </w:tc>
      </w:tr>
      <w:tr w:rsidR="00D96F0C" w:rsidRPr="00CF2EC6" w14:paraId="32FE5EF3" w14:textId="79D9492F" w:rsidTr="003D3E57">
        <w:tc>
          <w:tcPr>
            <w:tcW w:w="2411" w:type="dxa"/>
            <w:shd w:val="clear" w:color="auto" w:fill="95B3D7" w:themeFill="accent1" w:themeFillTint="99"/>
          </w:tcPr>
          <w:p w14:paraId="3E77E88E" w14:textId="77777777" w:rsidR="00D96F0C" w:rsidRPr="00CF2EC6" w:rsidRDefault="00D96F0C" w:rsidP="00D96F0C">
            <w:pPr>
              <w:jc w:val="center"/>
              <w:rPr>
                <w:b/>
                <w:bCs/>
              </w:rPr>
            </w:pPr>
            <w:r w:rsidRPr="00CF2EC6">
              <w:rPr>
                <w:b/>
                <w:bCs/>
              </w:rPr>
              <w:t>BS height</w:t>
            </w:r>
          </w:p>
        </w:tc>
        <w:tc>
          <w:tcPr>
            <w:tcW w:w="3524" w:type="dxa"/>
          </w:tcPr>
          <w:p w14:paraId="19217125" w14:textId="77777777" w:rsidR="00D96F0C" w:rsidRPr="00CF2EC6" w:rsidRDefault="00D96F0C" w:rsidP="00D96F0C">
            <w:pPr>
              <w:jc w:val="center"/>
            </w:pPr>
            <w:r w:rsidRPr="00CF2EC6">
              <w:t>25m</w:t>
            </w:r>
          </w:p>
        </w:tc>
        <w:tc>
          <w:tcPr>
            <w:tcW w:w="3372" w:type="dxa"/>
          </w:tcPr>
          <w:p w14:paraId="1FD97B26" w14:textId="65FA497D" w:rsidR="00D96F0C" w:rsidRPr="00CF2EC6" w:rsidRDefault="00D96F0C" w:rsidP="00D96F0C">
            <w:pPr>
              <w:jc w:val="center"/>
            </w:pPr>
            <w:r w:rsidRPr="00CF2EC6">
              <w:t>25m</w:t>
            </w:r>
          </w:p>
        </w:tc>
      </w:tr>
      <w:tr w:rsidR="00D96F0C" w:rsidRPr="00CF2EC6" w14:paraId="5CDCE2B1" w14:textId="75562A02" w:rsidTr="003D3E57">
        <w:tc>
          <w:tcPr>
            <w:tcW w:w="2411" w:type="dxa"/>
            <w:shd w:val="clear" w:color="auto" w:fill="95B3D7" w:themeFill="accent1" w:themeFillTint="99"/>
          </w:tcPr>
          <w:p w14:paraId="638D6731" w14:textId="77777777" w:rsidR="00D96F0C" w:rsidRPr="00CF2EC6" w:rsidRDefault="00D96F0C" w:rsidP="00D96F0C">
            <w:pPr>
              <w:jc w:val="center"/>
              <w:rPr>
                <w:b/>
                <w:bCs/>
              </w:rPr>
            </w:pPr>
            <w:r w:rsidRPr="00CF2EC6">
              <w:rPr>
                <w:b/>
                <w:bCs/>
              </w:rPr>
              <w:t>BS noise figure</w:t>
            </w:r>
          </w:p>
        </w:tc>
        <w:tc>
          <w:tcPr>
            <w:tcW w:w="3524" w:type="dxa"/>
          </w:tcPr>
          <w:p w14:paraId="42BCB79D" w14:textId="77777777" w:rsidR="00D96F0C" w:rsidRPr="00CF2EC6" w:rsidRDefault="00D96F0C" w:rsidP="00D96F0C">
            <w:pPr>
              <w:jc w:val="center"/>
            </w:pPr>
            <w:r w:rsidRPr="00CF2EC6">
              <w:t>5 dB</w:t>
            </w:r>
          </w:p>
        </w:tc>
        <w:tc>
          <w:tcPr>
            <w:tcW w:w="3372" w:type="dxa"/>
          </w:tcPr>
          <w:p w14:paraId="05967A54" w14:textId="4DE21CCC" w:rsidR="00D96F0C" w:rsidRPr="00CF2EC6" w:rsidRDefault="00D96F0C" w:rsidP="00D96F0C">
            <w:pPr>
              <w:jc w:val="center"/>
            </w:pPr>
            <w:r w:rsidRPr="00CF2EC6">
              <w:t>5 dB</w:t>
            </w:r>
          </w:p>
        </w:tc>
      </w:tr>
      <w:tr w:rsidR="00D96F0C" w:rsidRPr="00CF2EC6" w14:paraId="1805096E" w14:textId="78DF95B2" w:rsidTr="003D3E57">
        <w:tc>
          <w:tcPr>
            <w:tcW w:w="2411" w:type="dxa"/>
            <w:shd w:val="clear" w:color="auto" w:fill="95B3D7" w:themeFill="accent1" w:themeFillTint="99"/>
          </w:tcPr>
          <w:p w14:paraId="20F18648" w14:textId="77777777" w:rsidR="00D96F0C" w:rsidRPr="00CF2EC6" w:rsidRDefault="00D96F0C" w:rsidP="00D96F0C">
            <w:pPr>
              <w:jc w:val="center"/>
              <w:rPr>
                <w:b/>
                <w:bCs/>
              </w:rPr>
            </w:pPr>
            <w:r w:rsidRPr="00CF2EC6">
              <w:rPr>
                <w:b/>
                <w:bCs/>
              </w:rPr>
              <w:t>UE noise figure</w:t>
            </w:r>
          </w:p>
        </w:tc>
        <w:tc>
          <w:tcPr>
            <w:tcW w:w="3524" w:type="dxa"/>
          </w:tcPr>
          <w:p w14:paraId="6CB933CC" w14:textId="77777777" w:rsidR="00D96F0C" w:rsidRPr="00CF2EC6" w:rsidRDefault="00D96F0C" w:rsidP="00D96F0C">
            <w:pPr>
              <w:jc w:val="center"/>
            </w:pPr>
            <w:r w:rsidRPr="00CF2EC6">
              <w:t>9 dB</w:t>
            </w:r>
          </w:p>
        </w:tc>
        <w:tc>
          <w:tcPr>
            <w:tcW w:w="3372" w:type="dxa"/>
          </w:tcPr>
          <w:p w14:paraId="347EBBCF" w14:textId="76779686" w:rsidR="00D96F0C" w:rsidRPr="00CF2EC6" w:rsidRDefault="00D96F0C" w:rsidP="00D96F0C">
            <w:pPr>
              <w:jc w:val="center"/>
            </w:pPr>
            <w:r w:rsidRPr="00CF2EC6">
              <w:t>9 dB</w:t>
            </w:r>
          </w:p>
        </w:tc>
      </w:tr>
      <w:tr w:rsidR="00D96F0C" w:rsidRPr="00CF2EC6" w14:paraId="1A113912" w14:textId="7CF7CEA2" w:rsidTr="003D3E57">
        <w:trPr>
          <w:trHeight w:val="269"/>
        </w:trPr>
        <w:tc>
          <w:tcPr>
            <w:tcW w:w="2411" w:type="dxa"/>
            <w:shd w:val="clear" w:color="auto" w:fill="95B3D7" w:themeFill="accent1" w:themeFillTint="99"/>
          </w:tcPr>
          <w:p w14:paraId="14477F3B" w14:textId="77777777" w:rsidR="00D96F0C" w:rsidRPr="00CF2EC6" w:rsidRDefault="00D96F0C" w:rsidP="00D96F0C">
            <w:pPr>
              <w:jc w:val="center"/>
              <w:rPr>
                <w:b/>
                <w:bCs/>
              </w:rPr>
            </w:pPr>
            <w:r w:rsidRPr="00CF2EC6">
              <w:rPr>
                <w:b/>
                <w:bCs/>
              </w:rPr>
              <w:t>UE receiver</w:t>
            </w:r>
          </w:p>
        </w:tc>
        <w:tc>
          <w:tcPr>
            <w:tcW w:w="3524" w:type="dxa"/>
          </w:tcPr>
          <w:p w14:paraId="15E8ABBD" w14:textId="77777777" w:rsidR="00D96F0C" w:rsidRPr="00CF2EC6" w:rsidRDefault="00D96F0C" w:rsidP="00D96F0C">
            <w:pPr>
              <w:jc w:val="center"/>
            </w:pPr>
            <w:r w:rsidRPr="00CF2EC6">
              <w:t>MMSE-IRC</w:t>
            </w:r>
          </w:p>
        </w:tc>
        <w:tc>
          <w:tcPr>
            <w:tcW w:w="3372" w:type="dxa"/>
          </w:tcPr>
          <w:p w14:paraId="49BF2645" w14:textId="64D67968" w:rsidR="00D96F0C" w:rsidRPr="00CF2EC6" w:rsidRDefault="00D96F0C" w:rsidP="00D96F0C">
            <w:pPr>
              <w:jc w:val="center"/>
            </w:pPr>
            <w:r w:rsidRPr="00CF2EC6">
              <w:t>MMSE-IRC</w:t>
            </w:r>
          </w:p>
        </w:tc>
      </w:tr>
      <w:tr w:rsidR="00D96F0C" w:rsidRPr="00CF2EC6" w14:paraId="6AAAA338" w14:textId="452C0400" w:rsidTr="003D3E57">
        <w:tc>
          <w:tcPr>
            <w:tcW w:w="2411" w:type="dxa"/>
            <w:shd w:val="clear" w:color="auto" w:fill="95B3D7" w:themeFill="accent1" w:themeFillTint="99"/>
          </w:tcPr>
          <w:p w14:paraId="21C71EFD" w14:textId="1F9A00DC" w:rsidR="00D96F0C" w:rsidRPr="00CF2EC6" w:rsidRDefault="00D96F0C" w:rsidP="00D96F0C">
            <w:pPr>
              <w:jc w:val="center"/>
              <w:rPr>
                <w:b/>
                <w:bCs/>
              </w:rPr>
            </w:pPr>
            <w:r w:rsidRPr="00CF2EC6">
              <w:rPr>
                <w:b/>
                <w:bCs/>
              </w:rPr>
              <w:t>Channel estimation DMRS</w:t>
            </w:r>
          </w:p>
        </w:tc>
        <w:tc>
          <w:tcPr>
            <w:tcW w:w="3524" w:type="dxa"/>
          </w:tcPr>
          <w:p w14:paraId="6EFC9345" w14:textId="77777777" w:rsidR="00D96F0C" w:rsidRPr="00CF2EC6" w:rsidRDefault="00D96F0C" w:rsidP="00D96F0C">
            <w:pPr>
              <w:jc w:val="center"/>
              <w:rPr>
                <w:highlight w:val="yellow"/>
              </w:rPr>
            </w:pPr>
            <w:r w:rsidRPr="00CF2EC6">
              <w:t>Realistic</w:t>
            </w:r>
          </w:p>
        </w:tc>
        <w:tc>
          <w:tcPr>
            <w:tcW w:w="3372" w:type="dxa"/>
          </w:tcPr>
          <w:p w14:paraId="44A25329" w14:textId="12FC65D2" w:rsidR="00D96F0C" w:rsidRPr="00CF2EC6" w:rsidRDefault="00D96F0C" w:rsidP="00D96F0C">
            <w:pPr>
              <w:jc w:val="center"/>
            </w:pPr>
            <w:r w:rsidRPr="00CF2EC6">
              <w:t>Realistic</w:t>
            </w:r>
          </w:p>
        </w:tc>
      </w:tr>
      <w:tr w:rsidR="00D96F0C" w:rsidRPr="00CF2EC6" w14:paraId="14F79589" w14:textId="225D1999" w:rsidTr="003D3E57">
        <w:tc>
          <w:tcPr>
            <w:tcW w:w="2411" w:type="dxa"/>
            <w:shd w:val="clear" w:color="auto" w:fill="95B3D7" w:themeFill="accent1" w:themeFillTint="99"/>
          </w:tcPr>
          <w:p w14:paraId="2F447D93" w14:textId="721FB416" w:rsidR="00D96F0C" w:rsidRPr="00CF2EC6" w:rsidRDefault="00D96F0C" w:rsidP="00D96F0C">
            <w:pPr>
              <w:jc w:val="center"/>
              <w:rPr>
                <w:b/>
                <w:bCs/>
              </w:rPr>
            </w:pPr>
            <w:r w:rsidRPr="00CF2EC6">
              <w:rPr>
                <w:b/>
                <w:bCs/>
              </w:rPr>
              <w:t>UE speed</w:t>
            </w:r>
          </w:p>
        </w:tc>
        <w:tc>
          <w:tcPr>
            <w:tcW w:w="3524" w:type="dxa"/>
          </w:tcPr>
          <w:p w14:paraId="71924F42" w14:textId="77777777" w:rsidR="00D96F0C" w:rsidRPr="00CF2EC6" w:rsidRDefault="00D96F0C" w:rsidP="00D96F0C">
            <w:pPr>
              <w:jc w:val="center"/>
            </w:pPr>
            <w:r w:rsidRPr="00CF2EC6">
              <w:t>3km/</w:t>
            </w:r>
            <w:proofErr w:type="spellStart"/>
            <w:r w:rsidRPr="00CF2EC6">
              <w:t>hr</w:t>
            </w:r>
            <w:proofErr w:type="spellEnd"/>
          </w:p>
        </w:tc>
        <w:tc>
          <w:tcPr>
            <w:tcW w:w="3372" w:type="dxa"/>
          </w:tcPr>
          <w:p w14:paraId="68ABC3EB" w14:textId="77DAF75C" w:rsidR="00D96F0C" w:rsidRPr="00CF2EC6" w:rsidRDefault="00D96F0C" w:rsidP="00D96F0C">
            <w:pPr>
              <w:jc w:val="center"/>
            </w:pPr>
            <w:r w:rsidRPr="00CF2EC6">
              <w:t>3km/</w:t>
            </w:r>
            <w:proofErr w:type="spellStart"/>
            <w:r w:rsidRPr="00CF2EC6">
              <w:t>hr</w:t>
            </w:r>
            <w:proofErr w:type="spellEnd"/>
          </w:p>
        </w:tc>
      </w:tr>
      <w:tr w:rsidR="00D96F0C" w:rsidRPr="00CF2EC6" w14:paraId="15C0A4EE" w14:textId="2087F733" w:rsidTr="003D3E57">
        <w:tc>
          <w:tcPr>
            <w:tcW w:w="2411" w:type="dxa"/>
            <w:shd w:val="clear" w:color="auto" w:fill="95B3D7" w:themeFill="accent1" w:themeFillTint="99"/>
          </w:tcPr>
          <w:p w14:paraId="7930544D" w14:textId="454CAABA" w:rsidR="00D96F0C" w:rsidRPr="00CF2EC6" w:rsidRDefault="00D96F0C" w:rsidP="00D96F0C">
            <w:pPr>
              <w:jc w:val="center"/>
              <w:rPr>
                <w:b/>
                <w:bCs/>
              </w:rPr>
            </w:pPr>
            <w:r w:rsidRPr="00CF2EC6">
              <w:rPr>
                <w:b/>
                <w:bCs/>
              </w:rPr>
              <w:t>MCS</w:t>
            </w:r>
          </w:p>
        </w:tc>
        <w:tc>
          <w:tcPr>
            <w:tcW w:w="3524" w:type="dxa"/>
          </w:tcPr>
          <w:p w14:paraId="4E1EFC44" w14:textId="77777777" w:rsidR="00D96F0C" w:rsidRPr="00CF2EC6" w:rsidRDefault="00D96F0C" w:rsidP="00D96F0C">
            <w:pPr>
              <w:jc w:val="center"/>
            </w:pPr>
            <w:r w:rsidRPr="00CF2EC6">
              <w:t>Up to 256 QAM</w:t>
            </w:r>
          </w:p>
        </w:tc>
        <w:tc>
          <w:tcPr>
            <w:tcW w:w="3372" w:type="dxa"/>
          </w:tcPr>
          <w:p w14:paraId="1B23176D" w14:textId="26508EF7" w:rsidR="00D96F0C" w:rsidRPr="00CF2EC6" w:rsidRDefault="00D96F0C" w:rsidP="00D96F0C">
            <w:pPr>
              <w:jc w:val="center"/>
            </w:pPr>
            <w:r w:rsidRPr="00CF2EC6">
              <w:t>Up to 256 QAM</w:t>
            </w:r>
          </w:p>
        </w:tc>
      </w:tr>
      <w:tr w:rsidR="00D96F0C" w:rsidRPr="00CF2EC6" w14:paraId="4A59EB3F" w14:textId="2C467768" w:rsidTr="003D3E57">
        <w:tc>
          <w:tcPr>
            <w:tcW w:w="2411" w:type="dxa"/>
            <w:shd w:val="clear" w:color="auto" w:fill="95B3D7" w:themeFill="accent1" w:themeFillTint="99"/>
          </w:tcPr>
          <w:p w14:paraId="1A840B57" w14:textId="77777777" w:rsidR="00D96F0C" w:rsidRPr="00CF2EC6" w:rsidRDefault="00D96F0C" w:rsidP="00D96F0C">
            <w:pPr>
              <w:jc w:val="center"/>
              <w:rPr>
                <w:b/>
                <w:bCs/>
              </w:rPr>
            </w:pPr>
            <w:r w:rsidRPr="00CF2EC6">
              <w:rPr>
                <w:b/>
                <w:bCs/>
              </w:rPr>
              <w:t>BS antenna pattern</w:t>
            </w:r>
          </w:p>
        </w:tc>
        <w:tc>
          <w:tcPr>
            <w:tcW w:w="3524" w:type="dxa"/>
          </w:tcPr>
          <w:p w14:paraId="56B3CA04" w14:textId="77777777" w:rsidR="00D96F0C" w:rsidRPr="00CF2EC6" w:rsidRDefault="00D96F0C" w:rsidP="00D96F0C">
            <w:pPr>
              <w:jc w:val="center"/>
            </w:pPr>
            <w:r w:rsidRPr="00CF2EC6">
              <w:t xml:space="preserve">3 sector radiation pattern, 8 </w:t>
            </w:r>
            <w:proofErr w:type="spellStart"/>
            <w:r w:rsidRPr="00CF2EC6">
              <w:t>dBi</w:t>
            </w:r>
            <w:proofErr w:type="spellEnd"/>
          </w:p>
        </w:tc>
        <w:tc>
          <w:tcPr>
            <w:tcW w:w="3372" w:type="dxa"/>
          </w:tcPr>
          <w:p w14:paraId="265F9D36" w14:textId="7B896E06" w:rsidR="00D96F0C" w:rsidRPr="00CF2EC6" w:rsidRDefault="00D96F0C" w:rsidP="00D96F0C">
            <w:pPr>
              <w:jc w:val="center"/>
            </w:pPr>
            <w:r w:rsidRPr="00CF2EC6">
              <w:t xml:space="preserve">3 sector radiation pattern, 8 </w:t>
            </w:r>
            <w:proofErr w:type="spellStart"/>
            <w:r w:rsidRPr="00CF2EC6">
              <w:t>dBi</w:t>
            </w:r>
            <w:proofErr w:type="spellEnd"/>
          </w:p>
        </w:tc>
      </w:tr>
      <w:tr w:rsidR="00D96F0C" w:rsidRPr="00CF2EC6" w14:paraId="0FB9C9A1" w14:textId="3D1EDE95" w:rsidTr="003D3E57">
        <w:tc>
          <w:tcPr>
            <w:tcW w:w="2411" w:type="dxa"/>
            <w:shd w:val="clear" w:color="auto" w:fill="95B3D7" w:themeFill="accent1" w:themeFillTint="99"/>
          </w:tcPr>
          <w:p w14:paraId="76A2AA06" w14:textId="77777777" w:rsidR="00D96F0C" w:rsidRPr="00CF2EC6" w:rsidRDefault="00D96F0C" w:rsidP="00D96F0C">
            <w:pPr>
              <w:jc w:val="center"/>
              <w:rPr>
                <w:b/>
                <w:bCs/>
              </w:rPr>
            </w:pPr>
            <w:r w:rsidRPr="00CF2EC6">
              <w:rPr>
                <w:b/>
                <w:bCs/>
              </w:rPr>
              <w:t>UE antenna pattern</w:t>
            </w:r>
          </w:p>
        </w:tc>
        <w:tc>
          <w:tcPr>
            <w:tcW w:w="3524" w:type="dxa"/>
          </w:tcPr>
          <w:p w14:paraId="596195B9" w14:textId="77777777" w:rsidR="00D96F0C" w:rsidRPr="00CF2EC6" w:rsidRDefault="00D96F0C" w:rsidP="00D96F0C">
            <w:pPr>
              <w:jc w:val="center"/>
            </w:pPr>
            <w:r w:rsidRPr="00CF2EC6">
              <w:t xml:space="preserve">Omni-directional, 0 </w:t>
            </w:r>
            <w:proofErr w:type="spellStart"/>
            <w:r w:rsidRPr="00CF2EC6">
              <w:t>dBi</w:t>
            </w:r>
            <w:proofErr w:type="spellEnd"/>
            <w:r w:rsidRPr="00CF2EC6">
              <w:t>,</w:t>
            </w:r>
          </w:p>
        </w:tc>
        <w:tc>
          <w:tcPr>
            <w:tcW w:w="3372" w:type="dxa"/>
          </w:tcPr>
          <w:p w14:paraId="644DDC48" w14:textId="624EC347" w:rsidR="00D96F0C" w:rsidRPr="00CF2EC6" w:rsidRDefault="00D96F0C" w:rsidP="00D96F0C">
            <w:pPr>
              <w:jc w:val="center"/>
            </w:pPr>
            <w:r w:rsidRPr="00CF2EC6">
              <w:t xml:space="preserve">Omni-directional, 0 </w:t>
            </w:r>
            <w:proofErr w:type="spellStart"/>
            <w:r w:rsidRPr="00CF2EC6">
              <w:t>dBi</w:t>
            </w:r>
            <w:proofErr w:type="spellEnd"/>
            <w:r w:rsidRPr="00CF2EC6">
              <w:t>,</w:t>
            </w:r>
          </w:p>
        </w:tc>
      </w:tr>
      <w:tr w:rsidR="00D96F0C" w:rsidRPr="00CF2EC6" w14:paraId="65355A3B" w14:textId="1A08B46A" w:rsidTr="003D3E57">
        <w:tc>
          <w:tcPr>
            <w:tcW w:w="2411" w:type="dxa"/>
            <w:shd w:val="clear" w:color="auto" w:fill="95B3D7" w:themeFill="accent1" w:themeFillTint="99"/>
          </w:tcPr>
          <w:p w14:paraId="6578DCC9" w14:textId="293E696E" w:rsidR="00D96F0C" w:rsidRPr="00CF2EC6" w:rsidRDefault="00D96F0C" w:rsidP="00D96F0C">
            <w:pPr>
              <w:jc w:val="center"/>
              <w:rPr>
                <w:b/>
                <w:bCs/>
              </w:rPr>
            </w:pPr>
            <w:r w:rsidRPr="00CF2EC6">
              <w:rPr>
                <w:b/>
                <w:bCs/>
              </w:rPr>
              <w:t>UE distribution</w:t>
            </w:r>
          </w:p>
        </w:tc>
        <w:tc>
          <w:tcPr>
            <w:tcW w:w="3524" w:type="dxa"/>
          </w:tcPr>
          <w:p w14:paraId="68BAE6CE" w14:textId="77777777" w:rsidR="00D96F0C" w:rsidRPr="00CF2EC6" w:rsidRDefault="00D96F0C" w:rsidP="00D96F0C">
            <w:pPr>
              <w:jc w:val="center"/>
            </w:pPr>
            <w:r w:rsidRPr="00CF2EC6">
              <w:t>80% indoor and 20% outdoor</w:t>
            </w:r>
          </w:p>
        </w:tc>
        <w:tc>
          <w:tcPr>
            <w:tcW w:w="3372" w:type="dxa"/>
          </w:tcPr>
          <w:p w14:paraId="5AFDFC74" w14:textId="02A6789A" w:rsidR="00D96F0C" w:rsidRPr="00CF2EC6" w:rsidRDefault="00D96F0C" w:rsidP="00D96F0C">
            <w:pPr>
              <w:jc w:val="center"/>
            </w:pPr>
            <w:r w:rsidRPr="00CF2EC6">
              <w:t>80% indoor and 20% outdoor</w:t>
            </w:r>
          </w:p>
        </w:tc>
      </w:tr>
      <w:tr w:rsidR="00D96F0C" w:rsidRPr="00CF2EC6" w14:paraId="766DA5BE" w14:textId="5CCAE5F3" w:rsidTr="003D3E57">
        <w:tc>
          <w:tcPr>
            <w:tcW w:w="2411" w:type="dxa"/>
            <w:shd w:val="clear" w:color="auto" w:fill="95B3D7" w:themeFill="accent1" w:themeFillTint="99"/>
          </w:tcPr>
          <w:p w14:paraId="4AD36AC4" w14:textId="77777777" w:rsidR="00D96F0C" w:rsidRPr="00CF2EC6" w:rsidRDefault="00D96F0C" w:rsidP="00D96F0C">
            <w:pPr>
              <w:jc w:val="center"/>
              <w:rPr>
                <w:b/>
                <w:bCs/>
              </w:rPr>
            </w:pPr>
            <w:r w:rsidRPr="00CF2EC6">
              <w:rPr>
                <w:b/>
                <w:bCs/>
              </w:rPr>
              <w:t>BS antenna</w:t>
            </w:r>
          </w:p>
        </w:tc>
        <w:tc>
          <w:tcPr>
            <w:tcW w:w="3524" w:type="dxa"/>
          </w:tcPr>
          <w:p w14:paraId="2BB3B92C"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565E303E" w14:textId="77777777" w:rsidR="00D96F0C" w:rsidRPr="00CF2EC6" w:rsidRDefault="00D96F0C" w:rsidP="00D96F0C">
            <w:pPr>
              <w:jc w:val="center"/>
            </w:pPr>
            <w:r w:rsidRPr="00CF2EC6">
              <w:t>(0.5 lambda, 0.5 lambda)</w:t>
            </w:r>
          </w:p>
        </w:tc>
        <w:tc>
          <w:tcPr>
            <w:tcW w:w="3372" w:type="dxa"/>
          </w:tcPr>
          <w:p w14:paraId="308A0862"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6EE4861F" w14:textId="476D5E72" w:rsidR="00D96F0C" w:rsidRPr="00CF2EC6" w:rsidRDefault="00D96F0C" w:rsidP="00D96F0C">
            <w:pPr>
              <w:jc w:val="center"/>
            </w:pPr>
            <w:r w:rsidRPr="00CF2EC6">
              <w:t>(0.5 lambda, 0.5 lambda)</w:t>
            </w:r>
          </w:p>
        </w:tc>
      </w:tr>
      <w:tr w:rsidR="00D96F0C" w:rsidRPr="00CF2EC6" w14:paraId="640F3833" w14:textId="4FFA5436" w:rsidTr="003D3E57">
        <w:tc>
          <w:tcPr>
            <w:tcW w:w="2411" w:type="dxa"/>
            <w:shd w:val="clear" w:color="auto" w:fill="95B3D7" w:themeFill="accent1" w:themeFillTint="99"/>
          </w:tcPr>
          <w:p w14:paraId="677C6774" w14:textId="77777777" w:rsidR="00D96F0C" w:rsidRPr="00CF2EC6" w:rsidRDefault="00D96F0C" w:rsidP="00D96F0C">
            <w:pPr>
              <w:jc w:val="center"/>
              <w:rPr>
                <w:b/>
                <w:bCs/>
              </w:rPr>
            </w:pPr>
            <w:proofErr w:type="spellStart"/>
            <w:r w:rsidRPr="00CF2EC6">
              <w:rPr>
                <w:b/>
                <w:bCs/>
              </w:rPr>
              <w:t>Downtilt</w:t>
            </w:r>
            <w:proofErr w:type="spellEnd"/>
          </w:p>
        </w:tc>
        <w:tc>
          <w:tcPr>
            <w:tcW w:w="3524" w:type="dxa"/>
          </w:tcPr>
          <w:p w14:paraId="2A99A9AE" w14:textId="77777777" w:rsidR="00D96F0C" w:rsidRPr="00CF2EC6" w:rsidRDefault="00D96F0C" w:rsidP="00D96F0C">
            <w:pPr>
              <w:jc w:val="center"/>
              <w:rPr>
                <w:highlight w:val="yellow"/>
              </w:rPr>
            </w:pPr>
            <w:r w:rsidRPr="00CF2EC6">
              <w:t xml:space="preserve">12 </w:t>
            </w:r>
            <w:proofErr w:type="gramStart"/>
            <w:r w:rsidRPr="00CF2EC6">
              <w:t>degree</w:t>
            </w:r>
            <w:proofErr w:type="gramEnd"/>
          </w:p>
        </w:tc>
        <w:tc>
          <w:tcPr>
            <w:tcW w:w="3372" w:type="dxa"/>
          </w:tcPr>
          <w:p w14:paraId="517D8CAF" w14:textId="1018803F" w:rsidR="00D96F0C" w:rsidRPr="00CF2EC6" w:rsidRDefault="004D32E7" w:rsidP="00D96F0C">
            <w:pPr>
              <w:jc w:val="center"/>
            </w:pPr>
            <w:r>
              <w:t>6</w:t>
            </w:r>
            <w:r w:rsidR="00D96F0C" w:rsidRPr="00CF2EC6">
              <w:t xml:space="preserve"> </w:t>
            </w:r>
            <w:proofErr w:type="gramStart"/>
            <w:r w:rsidR="00D96F0C" w:rsidRPr="00CF2EC6">
              <w:t>degree</w:t>
            </w:r>
            <w:proofErr w:type="gramEnd"/>
          </w:p>
        </w:tc>
      </w:tr>
      <w:tr w:rsidR="00D96F0C" w:rsidRPr="00CF2EC6" w14:paraId="0D72E7E7" w14:textId="588AF315" w:rsidTr="003D3E57">
        <w:tc>
          <w:tcPr>
            <w:tcW w:w="2411" w:type="dxa"/>
            <w:shd w:val="clear" w:color="auto" w:fill="95B3D7" w:themeFill="accent1" w:themeFillTint="99"/>
          </w:tcPr>
          <w:p w14:paraId="36EBDB03" w14:textId="5A5F5BDA" w:rsidR="00D96F0C" w:rsidRPr="00CF2EC6" w:rsidRDefault="00D96F0C" w:rsidP="00D96F0C">
            <w:pPr>
              <w:jc w:val="center"/>
              <w:rPr>
                <w:b/>
                <w:bCs/>
              </w:rPr>
            </w:pPr>
            <w:r w:rsidRPr="00CF2EC6">
              <w:rPr>
                <w:b/>
                <w:bCs/>
              </w:rPr>
              <w:t>BW</w:t>
            </w:r>
          </w:p>
        </w:tc>
        <w:tc>
          <w:tcPr>
            <w:tcW w:w="3524" w:type="dxa"/>
          </w:tcPr>
          <w:p w14:paraId="113DDDCE" w14:textId="77777777" w:rsidR="00D96F0C" w:rsidRPr="00CF2EC6" w:rsidRDefault="00D96F0C" w:rsidP="00D96F0C">
            <w:pPr>
              <w:jc w:val="center"/>
            </w:pPr>
            <w:r w:rsidRPr="00CF2EC6">
              <w:t>100 MHz</w:t>
            </w:r>
          </w:p>
        </w:tc>
        <w:tc>
          <w:tcPr>
            <w:tcW w:w="3372" w:type="dxa"/>
          </w:tcPr>
          <w:p w14:paraId="659C60D7" w14:textId="5E27EB18" w:rsidR="00D96F0C" w:rsidRPr="00CF2EC6" w:rsidRDefault="00D96F0C" w:rsidP="00D96F0C">
            <w:pPr>
              <w:jc w:val="center"/>
            </w:pPr>
            <w:r w:rsidRPr="00CF2EC6">
              <w:t>100 MHz</w:t>
            </w:r>
          </w:p>
        </w:tc>
      </w:tr>
      <w:tr w:rsidR="00D96F0C" w:rsidRPr="00CF2EC6" w14:paraId="3CE3E101" w14:textId="3B3C0DBE" w:rsidTr="003D3E57">
        <w:tc>
          <w:tcPr>
            <w:tcW w:w="2411" w:type="dxa"/>
            <w:shd w:val="clear" w:color="auto" w:fill="95B3D7" w:themeFill="accent1" w:themeFillTint="99"/>
          </w:tcPr>
          <w:p w14:paraId="0C374803" w14:textId="77777777" w:rsidR="00D96F0C" w:rsidRPr="00CF2EC6" w:rsidRDefault="00D96F0C" w:rsidP="00D96F0C">
            <w:pPr>
              <w:jc w:val="center"/>
              <w:rPr>
                <w:b/>
                <w:bCs/>
              </w:rPr>
            </w:pPr>
            <w:r w:rsidRPr="00CF2EC6">
              <w:rPr>
                <w:b/>
                <w:bCs/>
              </w:rPr>
              <w:t>UE antenna</w:t>
            </w:r>
          </w:p>
        </w:tc>
        <w:tc>
          <w:tcPr>
            <w:tcW w:w="3524" w:type="dxa"/>
          </w:tcPr>
          <w:p w14:paraId="01C6A63B" w14:textId="634781E9" w:rsidR="00D96F0C" w:rsidRPr="00CF2EC6" w:rsidRDefault="00D96F0C" w:rsidP="00D96F0C">
            <w:pPr>
              <w:jc w:val="center"/>
              <w:rPr>
                <w:highlight w:val="yellow"/>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w:t>
            </w:r>
            <w:proofErr w:type="gramStart"/>
            <w:r w:rsidRPr="00CF2EC6">
              <w:rPr>
                <w:szCs w:val="20"/>
                <w:lang w:eastAsia="zh-CN"/>
              </w:rPr>
              <w:t>A)λ</w:t>
            </w:r>
            <w:proofErr w:type="gramEnd"/>
          </w:p>
        </w:tc>
        <w:tc>
          <w:tcPr>
            <w:tcW w:w="3372" w:type="dxa"/>
          </w:tcPr>
          <w:p w14:paraId="09E8129C" w14:textId="3C72DE5F" w:rsidR="00D96F0C" w:rsidRPr="00CF2EC6" w:rsidRDefault="00D96F0C" w:rsidP="00D96F0C">
            <w:pPr>
              <w:jc w:val="center"/>
              <w:rPr>
                <w:szCs w:val="20"/>
                <w:lang w:eastAsia="zh-CN"/>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w:t>
            </w:r>
            <w:proofErr w:type="gramStart"/>
            <w:r w:rsidRPr="00CF2EC6">
              <w:rPr>
                <w:szCs w:val="20"/>
                <w:lang w:eastAsia="zh-CN"/>
              </w:rPr>
              <w:t>A)λ</w:t>
            </w:r>
            <w:proofErr w:type="gramEnd"/>
          </w:p>
        </w:tc>
      </w:tr>
      <w:tr w:rsidR="00D96F0C" w:rsidRPr="00CF2EC6" w14:paraId="23C5CE59" w14:textId="271EA352" w:rsidTr="003D3E57">
        <w:tc>
          <w:tcPr>
            <w:tcW w:w="2411" w:type="dxa"/>
            <w:shd w:val="clear" w:color="auto" w:fill="95B3D7" w:themeFill="accent1" w:themeFillTint="99"/>
          </w:tcPr>
          <w:p w14:paraId="0D3BA65B" w14:textId="77777777" w:rsidR="00D96F0C" w:rsidRPr="00CF2EC6" w:rsidRDefault="00D96F0C" w:rsidP="00D96F0C">
            <w:pPr>
              <w:jc w:val="center"/>
              <w:rPr>
                <w:b/>
                <w:bCs/>
              </w:rPr>
            </w:pPr>
            <w:r w:rsidRPr="00CF2EC6">
              <w:rPr>
                <w:b/>
                <w:bCs/>
              </w:rPr>
              <w:t>BS Tx power</w:t>
            </w:r>
          </w:p>
        </w:tc>
        <w:tc>
          <w:tcPr>
            <w:tcW w:w="3524" w:type="dxa"/>
          </w:tcPr>
          <w:p w14:paraId="4469A403" w14:textId="77777777" w:rsidR="00D96F0C" w:rsidRPr="00CF2EC6" w:rsidRDefault="00D96F0C" w:rsidP="00D96F0C">
            <w:pPr>
              <w:jc w:val="center"/>
            </w:pPr>
            <w:r w:rsidRPr="00CF2EC6">
              <w:t>44 dBm per 20 MHz</w:t>
            </w:r>
          </w:p>
        </w:tc>
        <w:tc>
          <w:tcPr>
            <w:tcW w:w="3372" w:type="dxa"/>
          </w:tcPr>
          <w:p w14:paraId="5D6C408D" w14:textId="7B31C98A" w:rsidR="00D96F0C" w:rsidRPr="00CF2EC6" w:rsidRDefault="00D96F0C" w:rsidP="00D96F0C">
            <w:pPr>
              <w:jc w:val="center"/>
            </w:pPr>
            <w:r w:rsidRPr="00CF2EC6">
              <w:t>4</w:t>
            </w:r>
            <w:r w:rsidR="00DD0B81">
              <w:t>9</w:t>
            </w:r>
            <w:r w:rsidRPr="00CF2EC6">
              <w:t xml:space="preserve"> dBm per 20 MHz</w:t>
            </w:r>
          </w:p>
        </w:tc>
      </w:tr>
      <w:tr w:rsidR="00D96F0C" w:rsidRPr="00CF2EC6" w14:paraId="7B00DE09" w14:textId="1CF5512B" w:rsidTr="003D3E57">
        <w:tc>
          <w:tcPr>
            <w:tcW w:w="2411" w:type="dxa"/>
            <w:shd w:val="clear" w:color="auto" w:fill="95B3D7" w:themeFill="accent1" w:themeFillTint="99"/>
          </w:tcPr>
          <w:p w14:paraId="7689FC34" w14:textId="77777777" w:rsidR="00D96F0C" w:rsidRPr="00CF2EC6" w:rsidRDefault="00D96F0C" w:rsidP="00D96F0C">
            <w:pPr>
              <w:jc w:val="center"/>
              <w:rPr>
                <w:b/>
                <w:bCs/>
              </w:rPr>
            </w:pPr>
            <w:r w:rsidRPr="00CF2EC6">
              <w:rPr>
                <w:b/>
                <w:bCs/>
              </w:rPr>
              <w:t>UE Tx power</w:t>
            </w:r>
          </w:p>
        </w:tc>
        <w:tc>
          <w:tcPr>
            <w:tcW w:w="3524" w:type="dxa"/>
          </w:tcPr>
          <w:p w14:paraId="269D48DC" w14:textId="77777777" w:rsidR="00D96F0C" w:rsidRPr="00CF2EC6" w:rsidRDefault="00D96F0C" w:rsidP="00D96F0C">
            <w:pPr>
              <w:jc w:val="center"/>
            </w:pPr>
            <w:r w:rsidRPr="00CF2EC6">
              <w:t>23 dBm</w:t>
            </w:r>
          </w:p>
        </w:tc>
        <w:tc>
          <w:tcPr>
            <w:tcW w:w="3372" w:type="dxa"/>
          </w:tcPr>
          <w:p w14:paraId="0A37A056" w14:textId="400DAB65" w:rsidR="00D96F0C" w:rsidRPr="00CF2EC6" w:rsidRDefault="00D96F0C" w:rsidP="00D96F0C">
            <w:pPr>
              <w:jc w:val="center"/>
            </w:pPr>
            <w:r w:rsidRPr="00CF2EC6">
              <w:t>23 dBm</w:t>
            </w:r>
          </w:p>
        </w:tc>
      </w:tr>
      <w:tr w:rsidR="00D96F0C" w:rsidRPr="00CF2EC6" w14:paraId="08336DA9" w14:textId="130EC22F" w:rsidTr="003D3E57">
        <w:tc>
          <w:tcPr>
            <w:tcW w:w="2411" w:type="dxa"/>
            <w:shd w:val="clear" w:color="auto" w:fill="95B3D7" w:themeFill="accent1" w:themeFillTint="99"/>
          </w:tcPr>
          <w:p w14:paraId="3D441777" w14:textId="145E1969" w:rsidR="00D96F0C" w:rsidRPr="00CF2EC6" w:rsidRDefault="00D96F0C" w:rsidP="00D96F0C">
            <w:pPr>
              <w:jc w:val="center"/>
              <w:rPr>
                <w:b/>
                <w:bCs/>
              </w:rPr>
            </w:pPr>
            <w:r w:rsidRPr="00CF2EC6">
              <w:rPr>
                <w:b/>
                <w:bCs/>
              </w:rPr>
              <w:t>HARQ</w:t>
            </w:r>
          </w:p>
        </w:tc>
        <w:tc>
          <w:tcPr>
            <w:tcW w:w="3524" w:type="dxa"/>
          </w:tcPr>
          <w:p w14:paraId="7844F337" w14:textId="20703D16" w:rsidR="00D96F0C" w:rsidRPr="00CF2EC6" w:rsidRDefault="00D96F0C" w:rsidP="00D96F0C">
            <w:pPr>
              <w:jc w:val="center"/>
            </w:pPr>
            <w:r w:rsidRPr="00CF2EC6">
              <w:t xml:space="preserve">Number of </w:t>
            </w:r>
            <w:r w:rsidR="00AE2C57" w:rsidRPr="00CF2EC6">
              <w:t>retransmissions</w:t>
            </w:r>
            <w:r w:rsidRPr="00CF2EC6">
              <w:t xml:space="preserve">: </w:t>
            </w:r>
            <w:r>
              <w:t>4</w:t>
            </w:r>
          </w:p>
        </w:tc>
        <w:tc>
          <w:tcPr>
            <w:tcW w:w="3372" w:type="dxa"/>
          </w:tcPr>
          <w:p w14:paraId="383C4EBB" w14:textId="24B3E1AD" w:rsidR="00D96F0C" w:rsidRPr="00CF2EC6" w:rsidRDefault="00D96F0C" w:rsidP="00D96F0C">
            <w:pPr>
              <w:jc w:val="center"/>
            </w:pPr>
            <w:r w:rsidRPr="00CF2EC6">
              <w:t xml:space="preserve">Number of </w:t>
            </w:r>
            <w:r w:rsidR="00AE2C57" w:rsidRPr="00CF2EC6">
              <w:t>retransmissions</w:t>
            </w:r>
            <w:r w:rsidRPr="00CF2EC6">
              <w:t xml:space="preserve">: </w:t>
            </w:r>
            <w:r>
              <w:t>4</w:t>
            </w:r>
          </w:p>
        </w:tc>
      </w:tr>
      <w:tr w:rsidR="00D96F0C" w:rsidRPr="00CF2EC6" w14:paraId="3B7DAEE8" w14:textId="7CA5249C" w:rsidTr="003D3E57">
        <w:tc>
          <w:tcPr>
            <w:tcW w:w="2411" w:type="dxa"/>
            <w:shd w:val="clear" w:color="auto" w:fill="95B3D7" w:themeFill="accent1" w:themeFillTint="99"/>
          </w:tcPr>
          <w:p w14:paraId="08D886B8" w14:textId="08639704" w:rsidR="00D96F0C" w:rsidRPr="00CF2EC6" w:rsidRDefault="00D96F0C" w:rsidP="00D96F0C">
            <w:pPr>
              <w:jc w:val="center"/>
              <w:rPr>
                <w:b/>
                <w:bCs/>
              </w:rPr>
            </w:pPr>
            <w:r w:rsidRPr="00CF2EC6">
              <w:rPr>
                <w:b/>
                <w:bCs/>
              </w:rPr>
              <w:t xml:space="preserve">TDD configuration </w:t>
            </w:r>
          </w:p>
        </w:tc>
        <w:tc>
          <w:tcPr>
            <w:tcW w:w="3524" w:type="dxa"/>
          </w:tcPr>
          <w:p w14:paraId="75B4FDE8" w14:textId="6AC9660D" w:rsidR="00D96F0C" w:rsidRPr="00CF2EC6" w:rsidRDefault="00D96F0C" w:rsidP="00D96F0C">
            <w:pPr>
              <w:jc w:val="center"/>
            </w:pPr>
            <w:r w:rsidRPr="00CF2EC6">
              <w:t>Option</w:t>
            </w:r>
            <w:r w:rsidR="0029306D">
              <w:t>s</w:t>
            </w:r>
            <w:r w:rsidRPr="00CF2EC6">
              <w:t>: DDDUU</w:t>
            </w:r>
            <w:r w:rsidR="0029306D">
              <w:t>,</w:t>
            </w:r>
            <w:r w:rsidR="0029306D" w:rsidRPr="00CF2EC6">
              <w:t xml:space="preserve"> DDD</w:t>
            </w:r>
            <w:r w:rsidR="0029306D">
              <w:t>S</w:t>
            </w:r>
            <w:r w:rsidR="0029306D" w:rsidRPr="00CF2EC6">
              <w:t>U</w:t>
            </w:r>
          </w:p>
        </w:tc>
        <w:tc>
          <w:tcPr>
            <w:tcW w:w="3372" w:type="dxa"/>
          </w:tcPr>
          <w:p w14:paraId="667A7C37" w14:textId="422AA5D8" w:rsidR="00D96F0C" w:rsidRPr="00CF2EC6" w:rsidRDefault="0029306D" w:rsidP="00D96F0C">
            <w:pPr>
              <w:jc w:val="center"/>
            </w:pPr>
            <w:r w:rsidRPr="00CF2EC6">
              <w:t>Option</w:t>
            </w:r>
            <w:r>
              <w:t>s</w:t>
            </w:r>
            <w:r w:rsidRPr="00CF2EC6">
              <w:t>: DDDUU</w:t>
            </w:r>
            <w:r>
              <w:t>,</w:t>
            </w:r>
            <w:r w:rsidRPr="00CF2EC6">
              <w:t xml:space="preserve"> DDD</w:t>
            </w:r>
            <w:r>
              <w:t>S</w:t>
            </w:r>
            <w:r w:rsidRPr="00CF2EC6">
              <w:t>U</w:t>
            </w:r>
          </w:p>
        </w:tc>
      </w:tr>
      <w:tr w:rsidR="00D96F0C" w:rsidRPr="00CF2EC6" w14:paraId="068B8B57" w14:textId="03FC3A74" w:rsidTr="003D3E57">
        <w:tc>
          <w:tcPr>
            <w:tcW w:w="2411" w:type="dxa"/>
            <w:shd w:val="clear" w:color="auto" w:fill="95B3D7" w:themeFill="accent1" w:themeFillTint="99"/>
          </w:tcPr>
          <w:p w14:paraId="26B9A1A1" w14:textId="38CE3186" w:rsidR="00D96F0C" w:rsidRPr="00CF2EC6" w:rsidRDefault="00D96F0C" w:rsidP="00D96F0C">
            <w:pPr>
              <w:jc w:val="center"/>
              <w:rPr>
                <w:b/>
                <w:bCs/>
              </w:rPr>
            </w:pPr>
            <w:r w:rsidRPr="00CF2EC6">
              <w:rPr>
                <w:b/>
                <w:bCs/>
              </w:rPr>
              <w:t>UE height in meters</w:t>
            </w:r>
          </w:p>
        </w:tc>
        <w:tc>
          <w:tcPr>
            <w:tcW w:w="3524" w:type="dxa"/>
            <w:vAlign w:val="center"/>
          </w:tcPr>
          <w:p w14:paraId="48334115"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3C5A7A18"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3A7A729C" w14:textId="1C6D5D73" w:rsidR="00D96F0C" w:rsidRPr="00CF2EC6" w:rsidRDefault="00D96F0C" w:rsidP="00D96F0C">
            <w:pPr>
              <w:jc w:val="center"/>
            </w:pPr>
            <w:proofErr w:type="spellStart"/>
            <w:r w:rsidRPr="00CF2EC6">
              <w:rPr>
                <w:i/>
                <w:iCs/>
                <w:szCs w:val="20"/>
              </w:rPr>
              <w:t>nfl</w:t>
            </w:r>
            <w:proofErr w:type="spellEnd"/>
            <w:r w:rsidRPr="00CF2EC6">
              <w:rPr>
                <w:i/>
                <w:iCs/>
                <w:szCs w:val="20"/>
              </w:rPr>
              <w:t xml:space="preserve"> ~ uniform (</w:t>
            </w:r>
            <w:proofErr w:type="gramStart"/>
            <w:r w:rsidRPr="00CF2EC6">
              <w:rPr>
                <w:i/>
                <w:iCs/>
                <w:szCs w:val="20"/>
              </w:rPr>
              <w:t>1,Nfl</w:t>
            </w:r>
            <w:proofErr w:type="gramEnd"/>
            <w:r w:rsidRPr="00CF2EC6">
              <w:rPr>
                <w:i/>
                <w:iCs/>
                <w:szCs w:val="20"/>
              </w:rPr>
              <w:t xml:space="preserve">) where </w:t>
            </w:r>
            <w:proofErr w:type="spellStart"/>
            <w:r w:rsidRPr="00CF2EC6">
              <w:rPr>
                <w:i/>
                <w:iCs/>
                <w:szCs w:val="20"/>
              </w:rPr>
              <w:t>Nfl</w:t>
            </w:r>
            <w:proofErr w:type="spellEnd"/>
            <w:r w:rsidRPr="00CF2EC6">
              <w:rPr>
                <w:i/>
                <w:iCs/>
                <w:szCs w:val="20"/>
              </w:rPr>
              <w:t xml:space="preserve"> ~uniform (4,8)</w:t>
            </w:r>
          </w:p>
        </w:tc>
        <w:tc>
          <w:tcPr>
            <w:tcW w:w="3372" w:type="dxa"/>
          </w:tcPr>
          <w:p w14:paraId="5C69847E"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570CC3B1"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7E5B19E7" w14:textId="331C20AE"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 ~ uniform (</w:t>
            </w:r>
            <w:proofErr w:type="gramStart"/>
            <w:r w:rsidRPr="00CF2EC6">
              <w:rPr>
                <w:i/>
                <w:iCs/>
                <w:szCs w:val="20"/>
              </w:rPr>
              <w:t>1,Nfl</w:t>
            </w:r>
            <w:proofErr w:type="gramEnd"/>
            <w:r w:rsidRPr="00CF2EC6">
              <w:rPr>
                <w:i/>
                <w:iCs/>
                <w:szCs w:val="20"/>
              </w:rPr>
              <w:t xml:space="preserve">) where </w:t>
            </w:r>
            <w:proofErr w:type="spellStart"/>
            <w:r w:rsidRPr="00CF2EC6">
              <w:rPr>
                <w:i/>
                <w:iCs/>
                <w:szCs w:val="20"/>
              </w:rPr>
              <w:t>Nfl</w:t>
            </w:r>
            <w:proofErr w:type="spellEnd"/>
            <w:r w:rsidRPr="00CF2EC6">
              <w:rPr>
                <w:i/>
                <w:iCs/>
                <w:szCs w:val="20"/>
              </w:rPr>
              <w:t xml:space="preserve"> ~uniform (4,8)</w:t>
            </w:r>
          </w:p>
        </w:tc>
      </w:tr>
    </w:tbl>
    <w:p w14:paraId="3FCB00A6" w14:textId="40D55F1C" w:rsidR="004F25EF" w:rsidRPr="00CF2EC6" w:rsidRDefault="004F25EF" w:rsidP="00E26C3C">
      <w:pPr>
        <w:jc w:val="center"/>
        <w:rPr>
          <w:szCs w:val="20"/>
          <w:lang w:eastAsia="zh-CN"/>
        </w:rPr>
      </w:pPr>
    </w:p>
    <w:p w14:paraId="0D421156" w14:textId="380411F5" w:rsidR="00A3101C" w:rsidRPr="00CF2EC6" w:rsidRDefault="00A3101C" w:rsidP="00E26C3C">
      <w:pPr>
        <w:pStyle w:val="Caption"/>
        <w:keepNext/>
      </w:pPr>
      <w:r w:rsidRPr="00CF2EC6">
        <w:t xml:space="preserve">Table </w:t>
      </w:r>
      <w:r w:rsidR="00220114" w:rsidRPr="00CF2EC6">
        <w:t>2</w:t>
      </w:r>
      <w:r w:rsidRPr="00CF2EC6">
        <w:t xml:space="preserve">: </w:t>
      </w:r>
      <w:r w:rsidR="00F121D9">
        <w:t xml:space="preserve">Downlink </w:t>
      </w:r>
      <w:r w:rsidRPr="00CF2EC6">
        <w:t>Traffic Model Simulation Assumptions</w:t>
      </w:r>
      <w:r w:rsidR="003D3E57">
        <w:t xml:space="preserve"> </w:t>
      </w:r>
      <w:r w:rsidR="003D3E57" w:rsidRPr="003D3E57">
        <w:t>for Dense Urban FR1 and Urban Macro FR1 Scenarios</w:t>
      </w:r>
    </w:p>
    <w:tbl>
      <w:tblPr>
        <w:tblStyle w:val="TableGrid"/>
        <w:tblW w:w="9355" w:type="dxa"/>
        <w:tblLook w:val="04A0" w:firstRow="1" w:lastRow="0" w:firstColumn="1" w:lastColumn="0" w:noHBand="0" w:noVBand="1"/>
      </w:tblPr>
      <w:tblGrid>
        <w:gridCol w:w="2329"/>
        <w:gridCol w:w="7026"/>
      </w:tblGrid>
      <w:tr w:rsidR="003D3E57" w:rsidRPr="00CF2EC6" w14:paraId="49166E86" w14:textId="166E269B" w:rsidTr="003D3E57">
        <w:tc>
          <w:tcPr>
            <w:tcW w:w="2329" w:type="dxa"/>
            <w:shd w:val="clear" w:color="auto" w:fill="95B3D7" w:themeFill="accent1" w:themeFillTint="99"/>
          </w:tcPr>
          <w:p w14:paraId="3A9FD986" w14:textId="0F41C252" w:rsidR="003D3E57" w:rsidRPr="00CF2EC6" w:rsidRDefault="003D3E57" w:rsidP="00D96F0C">
            <w:pPr>
              <w:jc w:val="center"/>
              <w:rPr>
                <w:b/>
                <w:bCs/>
              </w:rPr>
            </w:pPr>
            <w:r w:rsidRPr="00CF2EC6">
              <w:rPr>
                <w:b/>
                <w:bCs/>
              </w:rPr>
              <w:t>PDB for DL video stream</w:t>
            </w:r>
          </w:p>
        </w:tc>
        <w:tc>
          <w:tcPr>
            <w:tcW w:w="7026" w:type="dxa"/>
            <w:shd w:val="clear" w:color="auto" w:fill="auto"/>
          </w:tcPr>
          <w:p w14:paraId="118DFE7A" w14:textId="5A1A5F02" w:rsidR="003D3E57" w:rsidRPr="00CF2EC6" w:rsidRDefault="003D3E57" w:rsidP="00D96F0C">
            <w:pPr>
              <w:jc w:val="center"/>
            </w:pPr>
            <w:r w:rsidRPr="00CF2EC6">
              <w:t>10 msec</w:t>
            </w:r>
            <w:r w:rsidR="001E1A1B">
              <w:t xml:space="preserve"> for AR/VR, 15 msec for CG</w:t>
            </w:r>
          </w:p>
        </w:tc>
      </w:tr>
      <w:tr w:rsidR="003D3E57" w:rsidRPr="00CF2EC6" w14:paraId="024D5447" w14:textId="15D5D559" w:rsidTr="003D3E57">
        <w:tc>
          <w:tcPr>
            <w:tcW w:w="2329" w:type="dxa"/>
            <w:shd w:val="clear" w:color="auto" w:fill="95B3D7" w:themeFill="accent1" w:themeFillTint="99"/>
          </w:tcPr>
          <w:p w14:paraId="7C9AF932" w14:textId="6D0483D7" w:rsidR="003D3E57" w:rsidRPr="00CF2EC6" w:rsidRDefault="003D3E57" w:rsidP="00D96F0C">
            <w:pPr>
              <w:jc w:val="center"/>
              <w:rPr>
                <w:b/>
                <w:bCs/>
              </w:rPr>
            </w:pPr>
            <w:r w:rsidRPr="00CF2EC6">
              <w:rPr>
                <w:b/>
                <w:bCs/>
              </w:rPr>
              <w:t>Average Data Rates</w:t>
            </w:r>
          </w:p>
        </w:tc>
        <w:tc>
          <w:tcPr>
            <w:tcW w:w="7026" w:type="dxa"/>
            <w:shd w:val="clear" w:color="auto" w:fill="auto"/>
          </w:tcPr>
          <w:p w14:paraId="2FFB6666" w14:textId="5A65EC45" w:rsidR="003D3E57" w:rsidRPr="00CF2EC6" w:rsidRDefault="00636484" w:rsidP="00D96F0C">
            <w:pPr>
              <w:jc w:val="center"/>
            </w:pPr>
            <w:r>
              <w:t>30 Mbps and 45 Mbps</w:t>
            </w:r>
          </w:p>
        </w:tc>
      </w:tr>
      <w:tr w:rsidR="003D3E57" w:rsidRPr="00CF2EC6" w14:paraId="24D209B9" w14:textId="4160FEBF" w:rsidTr="003D3E57">
        <w:tc>
          <w:tcPr>
            <w:tcW w:w="2329" w:type="dxa"/>
            <w:shd w:val="clear" w:color="auto" w:fill="95B3D7" w:themeFill="accent1" w:themeFillTint="99"/>
          </w:tcPr>
          <w:p w14:paraId="6BA6D1E6" w14:textId="576905DD" w:rsidR="003D3E57" w:rsidRPr="00CF2EC6" w:rsidRDefault="003D3E57" w:rsidP="00D96F0C">
            <w:pPr>
              <w:jc w:val="center"/>
              <w:rPr>
                <w:b/>
                <w:bCs/>
              </w:rPr>
            </w:pPr>
            <w:r w:rsidRPr="00CF2EC6">
              <w:rPr>
                <w:b/>
                <w:bCs/>
              </w:rPr>
              <w:t>Frame rate</w:t>
            </w:r>
          </w:p>
        </w:tc>
        <w:tc>
          <w:tcPr>
            <w:tcW w:w="7026" w:type="dxa"/>
            <w:shd w:val="clear" w:color="auto" w:fill="auto"/>
          </w:tcPr>
          <w:p w14:paraId="0291CDF4" w14:textId="6A40A05A" w:rsidR="003D3E57" w:rsidRPr="00CF2EC6" w:rsidRDefault="003D3E57" w:rsidP="00D96F0C">
            <w:pPr>
              <w:jc w:val="center"/>
            </w:pPr>
            <w:r w:rsidRPr="00CF2EC6">
              <w:t>60 fps</w:t>
            </w:r>
          </w:p>
        </w:tc>
      </w:tr>
      <w:tr w:rsidR="003D3E57" w:rsidRPr="00CF2EC6" w14:paraId="269D8CB8" w14:textId="1573529B" w:rsidTr="003D3E57">
        <w:tc>
          <w:tcPr>
            <w:tcW w:w="2329" w:type="dxa"/>
            <w:shd w:val="clear" w:color="auto" w:fill="95B3D7" w:themeFill="accent1" w:themeFillTint="99"/>
          </w:tcPr>
          <w:p w14:paraId="28CBBAFA" w14:textId="350DA787" w:rsidR="003D3E57" w:rsidRPr="00CF2EC6" w:rsidRDefault="003D3E57" w:rsidP="00D96F0C">
            <w:pPr>
              <w:jc w:val="center"/>
              <w:rPr>
                <w:b/>
                <w:bCs/>
              </w:rPr>
            </w:pPr>
            <w:r w:rsidRPr="00CF2EC6">
              <w:rPr>
                <w:b/>
                <w:bCs/>
              </w:rPr>
              <w:t>Jitter</w:t>
            </w:r>
          </w:p>
        </w:tc>
        <w:tc>
          <w:tcPr>
            <w:tcW w:w="7026" w:type="dxa"/>
            <w:shd w:val="clear" w:color="auto" w:fill="auto"/>
          </w:tcPr>
          <w:p w14:paraId="4BC788F3" w14:textId="1753B18F"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lastRenderedPageBreak/>
              <w:t>STD 2 msec</w:t>
            </w:r>
          </w:p>
          <w:p w14:paraId="6757FFC7" w14:textId="137686BC"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3D3E57" w:rsidRPr="00CF2EC6" w14:paraId="7DE66069" w14:textId="75FFA5BD" w:rsidTr="003D3E57">
        <w:tc>
          <w:tcPr>
            <w:tcW w:w="2329" w:type="dxa"/>
            <w:shd w:val="clear" w:color="auto" w:fill="95B3D7" w:themeFill="accent1" w:themeFillTint="99"/>
          </w:tcPr>
          <w:p w14:paraId="052C452A" w14:textId="00CF7BFE" w:rsidR="003D3E57" w:rsidRPr="00CF2EC6" w:rsidRDefault="003D3E57" w:rsidP="00D96F0C">
            <w:pPr>
              <w:jc w:val="center"/>
              <w:rPr>
                <w:b/>
                <w:bCs/>
              </w:rPr>
            </w:pPr>
            <w:r w:rsidRPr="00CF2EC6">
              <w:rPr>
                <w:b/>
                <w:bCs/>
              </w:rPr>
              <w:lastRenderedPageBreak/>
              <w:t>Packet Size Distribution</w:t>
            </w:r>
          </w:p>
        </w:tc>
        <w:tc>
          <w:tcPr>
            <w:tcW w:w="7026" w:type="dxa"/>
            <w:shd w:val="clear" w:color="auto" w:fill="auto"/>
          </w:tcPr>
          <w:p w14:paraId="61B8CE16"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2F8508DD"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Mean </w:t>
            </w:r>
            <w:r w:rsidR="002832AD">
              <w:rPr>
                <w:rFonts w:ascii="Times New Roman" w:hAnsi="Times New Roman"/>
              </w:rPr>
              <w:t>30/</w:t>
            </w:r>
            <w:r w:rsidR="00F86033">
              <w:rPr>
                <w:rFonts w:ascii="Times New Roman" w:hAnsi="Times New Roman"/>
              </w:rPr>
              <w:t>45</w:t>
            </w:r>
            <w:r w:rsidRPr="00CF2EC6">
              <w:rPr>
                <w:rFonts w:ascii="Times New Roman" w:hAnsi="Times New Roman"/>
              </w:rPr>
              <w:t xml:space="preserve"> Mbps x 16.667 </w:t>
            </w:r>
            <w:proofErr w:type="spellStart"/>
            <w:r w:rsidRPr="00CF2EC6">
              <w:rPr>
                <w:rFonts w:ascii="Times New Roman" w:hAnsi="Times New Roman"/>
              </w:rPr>
              <w:t>ms</w:t>
            </w:r>
            <w:proofErr w:type="spellEnd"/>
            <w:r w:rsidRPr="00CF2EC6">
              <w:rPr>
                <w:rFonts w:ascii="Times New Roman" w:hAnsi="Times New Roman"/>
              </w:rPr>
              <w:t xml:space="preserve">/frame = </w:t>
            </w:r>
            <w:r w:rsidR="002832AD">
              <w:rPr>
                <w:rFonts w:ascii="Times New Roman" w:hAnsi="Times New Roman"/>
              </w:rPr>
              <w:t>500/</w:t>
            </w:r>
            <w:r w:rsidR="008B5C16">
              <w:rPr>
                <w:rFonts w:ascii="Times New Roman" w:hAnsi="Times New Roman"/>
              </w:rPr>
              <w:t>750</w:t>
            </w:r>
            <w:r w:rsidR="008B5C16" w:rsidRPr="00CF2EC6">
              <w:rPr>
                <w:rFonts w:ascii="Times New Roman" w:hAnsi="Times New Roman"/>
              </w:rPr>
              <w:t xml:space="preserve"> </w:t>
            </w:r>
            <w:r w:rsidRPr="00CF2EC6">
              <w:rPr>
                <w:rFonts w:ascii="Times New Roman" w:hAnsi="Times New Roman"/>
              </w:rPr>
              <w:t>kbits/frame</w:t>
            </w:r>
          </w:p>
          <w:p w14:paraId="5FDB3016" w14:textId="536B2B66" w:rsidR="003D3E57" w:rsidRPr="00CF2EC6" w:rsidRDefault="003D3E57" w:rsidP="00D96F0C">
            <w:pPr>
              <w:pStyle w:val="ListParagraph"/>
              <w:numPr>
                <w:ilvl w:val="0"/>
                <w:numId w:val="6"/>
              </w:numPr>
              <w:rPr>
                <w:rFonts w:ascii="Times New Roman" w:hAnsi="Times New Roman"/>
              </w:rPr>
            </w:pPr>
            <w:proofErr w:type="gramStart"/>
            <w:r w:rsidRPr="00CF2EC6">
              <w:rPr>
                <w:rFonts w:ascii="Times New Roman" w:hAnsi="Times New Roman"/>
              </w:rPr>
              <w:t xml:space="preserve">STD  </w:t>
            </w:r>
            <w:r w:rsidRPr="00E07A8C">
              <w:rPr>
                <w:rFonts w:ascii="Times New Roman" w:hAnsi="Times New Roman"/>
                <w:color w:val="000000" w:themeColor="text1"/>
              </w:rPr>
              <w:t>10.5</w:t>
            </w:r>
            <w:proofErr w:type="gramEnd"/>
            <w:r w:rsidRPr="00CF2EC6">
              <w:rPr>
                <w:rFonts w:ascii="Times New Roman" w:hAnsi="Times New Roman"/>
              </w:rPr>
              <w:t>% x mean</w:t>
            </w:r>
          </w:p>
          <w:p w14:paraId="24C0D681"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Max: 1.5 x mean</w:t>
            </w:r>
          </w:p>
          <w:p w14:paraId="2FBBCBC0" w14:textId="545A1FBC"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13905A53"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 xml:space="preserve">if more than 99% of packets are successfully delivered within 10 </w:t>
      </w:r>
      <w:r w:rsidR="00201E16">
        <w:rPr>
          <w:lang w:eastAsia="zh-CN"/>
        </w:rPr>
        <w:t xml:space="preserve">and 15 </w:t>
      </w:r>
      <w:r w:rsidR="00AD288B">
        <w:rPr>
          <w:lang w:eastAsia="zh-CN"/>
        </w:rPr>
        <w:t>msec PDB</w:t>
      </w:r>
      <w:r w:rsidR="00201E16">
        <w:rPr>
          <w:lang w:eastAsia="zh-CN"/>
        </w:rPr>
        <w:t xml:space="preserve"> for AR/VR and CG, respectively</w:t>
      </w:r>
      <w:r w:rsidR="00AD288B">
        <w:rPr>
          <w:lang w:eastAsia="zh-CN"/>
        </w:rPr>
        <w:t>.</w:t>
      </w:r>
    </w:p>
    <w:p w14:paraId="5D04D13E" w14:textId="63DB3BD2" w:rsidR="005D4DB0" w:rsidRPr="00CF2EC6" w:rsidRDefault="005D4DB0" w:rsidP="005D4DB0">
      <w:pPr>
        <w:rPr>
          <w:lang w:eastAsia="zh-CN"/>
        </w:rPr>
      </w:pPr>
      <w:r w:rsidRPr="00CF2EC6">
        <w:t xml:space="preserve">In </w:t>
      </w:r>
      <w:r w:rsidRPr="00CF2EC6">
        <w:rPr>
          <w:lang w:eastAsia="zh-CN"/>
        </w:rPr>
        <w:t xml:space="preserve">RAN1#103-e meeting the following agreement was made </w:t>
      </w:r>
      <w:r w:rsidR="00F918F3" w:rsidRPr="00CF2EC6">
        <w:rPr>
          <w:lang w:eastAsia="zh-CN"/>
        </w:rPr>
        <w:t>regarding</w:t>
      </w:r>
      <w:r w:rsidRPr="00CF2EC6">
        <w:rPr>
          <w:lang w:eastAsia="zh-CN"/>
        </w:rPr>
        <w:t xml:space="preserve"> the system capacity </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48000" behindDoc="0" locked="0" layoutInCell="1" allowOverlap="1" wp14:anchorId="61B57295" wp14:editId="76D11FD0">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B57295" id="Text Box 16" o:spid="_x0000_s1032" type="#_x0000_t202" style="position:absolute;left:0;text-align:left;margin-left:-.6pt;margin-top:8.35pt;width:473.4pt;height:92.4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66039CBA"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 xml:space="preserve">represents the </w:t>
      </w:r>
      <w:r w:rsidR="00583D3B">
        <w:t>better</w:t>
      </w:r>
      <w:r w:rsidRPr="00CF2EC6">
        <w:t xml:space="preserve"> case</w:t>
      </w:r>
      <w:r w:rsidR="00A81066" w:rsidRPr="00CF2EC6">
        <w:t xml:space="preserve"> with the anticipated better performance</w:t>
      </w:r>
      <w:r w:rsidRPr="00CF2EC6">
        <w:t xml:space="preserve"> where the UEs have arrival offsets </w:t>
      </w:r>
      <w:r w:rsidR="00583D3B">
        <w:t>randomly</w:t>
      </w:r>
      <w:r w:rsidRPr="00CF2EC6">
        <w:t xml:space="preserve"> spread out within the packet arrival period. </w:t>
      </w:r>
    </w:p>
    <w:p w14:paraId="7B7145AB" w14:textId="14D68F34" w:rsidR="008753D8" w:rsidRPr="00CF2EC6" w:rsidRDefault="008753D8" w:rsidP="008753D8">
      <w:pPr>
        <w:rPr>
          <w:u w:val="single"/>
        </w:rPr>
      </w:pPr>
      <w:r w:rsidRPr="00CF2EC6">
        <w:rPr>
          <w:u w:val="single"/>
        </w:rPr>
        <w:t xml:space="preserve">Assumption on the </w:t>
      </w:r>
      <w:proofErr w:type="spellStart"/>
      <w:r w:rsidRPr="00CF2EC6">
        <w:rPr>
          <w:u w:val="single"/>
        </w:rPr>
        <w:t>gNB</w:t>
      </w:r>
      <w:proofErr w:type="spellEnd"/>
      <w:r w:rsidRPr="00CF2EC6">
        <w:rPr>
          <w:u w:val="single"/>
        </w:rPr>
        <w:t xml:space="preserve"> precoding</w:t>
      </w:r>
    </w:p>
    <w:p w14:paraId="438AA855" w14:textId="0BD62F2D" w:rsidR="008753D8" w:rsidRDefault="008753D8" w:rsidP="008753D8">
      <w:r w:rsidRPr="00CF2EC6">
        <w:t xml:space="preserve">The baseline performance </w:t>
      </w:r>
      <w:r w:rsidR="00144347" w:rsidRPr="00CF2EC6">
        <w:t xml:space="preserve">assumes the </w:t>
      </w:r>
      <w:proofErr w:type="spellStart"/>
      <w:r w:rsidR="00144347" w:rsidRPr="00CF2EC6">
        <w:t>gNB</w:t>
      </w:r>
      <w:proofErr w:type="spellEnd"/>
      <w:r w:rsidR="00144347" w:rsidRPr="00CF2EC6">
        <w:t xml:space="preserve"> performs zero forcing precoding to null the MU-MIMO interference. The corresponding results are presented in </w:t>
      </w:r>
      <w:r w:rsidR="00CA217C" w:rsidRPr="00CF2EC6">
        <w:t xml:space="preserve">Section </w:t>
      </w:r>
      <w:r w:rsidR="00CA217C">
        <w:fldChar w:fldCharType="begin"/>
      </w:r>
      <w:r w:rsidR="00CA217C">
        <w:instrText xml:space="preserve"> REF _Ref110951662 \n \h </w:instrText>
      </w:r>
      <w:r w:rsidR="00CA217C">
        <w:fldChar w:fldCharType="separate"/>
      </w:r>
      <w:r w:rsidR="00CA217C">
        <w:t>4</w:t>
      </w:r>
      <w:r w:rsidR="00CA217C">
        <w:fldChar w:fldCharType="end"/>
      </w:r>
      <w:r w:rsidR="00144347" w:rsidRPr="00CF2EC6">
        <w:t xml:space="preserve">. A </w:t>
      </w:r>
      <w:r w:rsidR="00C378C5" w:rsidRPr="00CF2EC6">
        <w:t xml:space="preserve">cooperative MIMO scheme </w:t>
      </w:r>
      <w:r w:rsidR="00144347" w:rsidRPr="00CF2EC6">
        <w:t xml:space="preserve">based on </w:t>
      </w:r>
      <w:r w:rsidR="00144347" w:rsidRPr="00CF2EC6">
        <w:lastRenderedPageBreak/>
        <w:t>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w:t>
      </w:r>
      <w:r w:rsidR="00CA217C">
        <w:t xml:space="preserve">Section </w:t>
      </w:r>
      <w:r w:rsidR="00CA217C">
        <w:fldChar w:fldCharType="begin"/>
      </w:r>
      <w:r w:rsidR="00CA217C">
        <w:instrText xml:space="preserve"> REF _Ref110951671 \n \h </w:instrText>
      </w:r>
      <w:r w:rsidR="00CA217C">
        <w:fldChar w:fldCharType="separate"/>
      </w:r>
      <w:r w:rsidR="00CA217C">
        <w:t>5</w:t>
      </w:r>
      <w:r w:rsidR="00CA217C">
        <w:fldChar w:fldCharType="end"/>
      </w:r>
      <w:r w:rsidR="00144347" w:rsidRPr="00CF2EC6">
        <w:t xml:space="preserve">.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2C5BD76D" w14:textId="2DE3C64B" w:rsidR="00583D3B" w:rsidRDefault="00906ADB" w:rsidP="00D2782E">
      <w:r>
        <w:t xml:space="preserve">For “uneven load”, </w:t>
      </w:r>
      <w:r w:rsidR="002B0F2A">
        <w:t xml:space="preserve">the reported number of UEs per cell </w:t>
      </w:r>
      <w:r>
        <w:t xml:space="preserve">means the average number of </w:t>
      </w:r>
      <w:proofErr w:type="gramStart"/>
      <w:r>
        <w:t>UE’s</w:t>
      </w:r>
      <w:proofErr w:type="gramEnd"/>
      <w:r>
        <w:t xml:space="preserve"> across all cells. In this case, the actual number of </w:t>
      </w:r>
      <w:proofErr w:type="gramStart"/>
      <w:r>
        <w:t>UE’s</w:t>
      </w:r>
      <w:proofErr w:type="gramEnd"/>
      <w:r>
        <w:t xml:space="preserve"> from cell to cell can be different, depending on the cell association. For “even load”, every cell has exactly same number of UE’s associated with it</w:t>
      </w:r>
      <w:r w:rsidR="00583D3B">
        <w:t>, which generally has better performance</w:t>
      </w:r>
      <w:r>
        <w:t>.</w:t>
      </w:r>
      <w:r w:rsidR="00AE23F3">
        <w:t xml:space="preserve"> </w:t>
      </w:r>
      <w:r w:rsidR="00AE23F3">
        <w:rPr>
          <w:lang w:eastAsia="zh-CN"/>
        </w:rPr>
        <w:t>In this contribution, w</w:t>
      </w:r>
      <w:r w:rsidR="00AE23F3" w:rsidRPr="00CF2EC6">
        <w:rPr>
          <w:lang w:eastAsia="zh-CN"/>
        </w:rPr>
        <w:t xml:space="preserve">e focus on the </w:t>
      </w:r>
      <w:r w:rsidR="00AE23F3">
        <w:t>“uneven load”</w:t>
      </w:r>
      <w:r w:rsidR="00BA02A5">
        <w:t xml:space="preserve"> only, to reduce the number of simulations</w:t>
      </w:r>
      <w:r w:rsidR="00AE23F3">
        <w:t>.</w:t>
      </w:r>
      <w:r w:rsidR="00583D3B">
        <w:t xml:space="preserve"> In our “uneven load” simulation, we first physically drop users evenly across all sectors, </w:t>
      </w:r>
      <w:proofErr w:type="gramStart"/>
      <w:r w:rsidR="00583D3B">
        <w:t>i.e.</w:t>
      </w:r>
      <w:proofErr w:type="gramEnd"/>
      <w:r w:rsidR="00583D3B">
        <w:t xml:space="preserve"> all sectors physically has same number of users residing in them. After that, we perform cell association for each user with </w:t>
      </w:r>
      <w:r w:rsidR="00967102">
        <w:t xml:space="preserve">a sector. This will end up with sectors that have different number of users, sometimes drastically different. </w:t>
      </w:r>
    </w:p>
    <w:p w14:paraId="7299CB1C" w14:textId="127A2D2C" w:rsidR="008B6CE8" w:rsidRDefault="00463D7B" w:rsidP="00302380">
      <w:pPr>
        <w:pStyle w:val="Heading2"/>
        <w:numPr>
          <w:ilvl w:val="1"/>
          <w:numId w:val="2"/>
        </w:numPr>
      </w:pPr>
      <w:bookmarkStart w:id="17" w:name="_Ref110845457"/>
      <w:r w:rsidRPr="00463D7B">
        <w:t>Enhancement Scheme in System Simulation</w:t>
      </w:r>
      <w:bookmarkEnd w:id="17"/>
    </w:p>
    <w:p w14:paraId="621ADB29" w14:textId="7E82889D" w:rsidR="008A5020" w:rsidRDefault="00B02464" w:rsidP="0024443C">
      <w:r>
        <w:t>During the performance evaluations</w:t>
      </w:r>
      <w:r w:rsidR="00D35720">
        <w:t xml:space="preserve">, we observed that XR packet errors and poor performance are often caused by aggressive MCS assignment at some instances. Due to the high MCS assignment, even with the HARQ </w:t>
      </w:r>
      <w:r w:rsidR="008A5020">
        <w:t xml:space="preserve">retransmissions in the PDB </w:t>
      </w:r>
      <w:proofErr w:type="gramStart"/>
      <w:r w:rsidR="008A5020">
        <w:t>time period</w:t>
      </w:r>
      <w:proofErr w:type="gramEnd"/>
      <w:r w:rsidR="008A5020">
        <w:t xml:space="preserve">, combined SINR would not meet required SINR for the MCS assigned. </w:t>
      </w:r>
    </w:p>
    <w:p w14:paraId="74FEC8BB" w14:textId="6984DCAF" w:rsidR="008B6CE8" w:rsidRDefault="008A5020" w:rsidP="0024443C">
      <w:r>
        <w:t>T</w:t>
      </w:r>
      <w:r w:rsidR="00D35720">
        <w:t>he instantaneous feedback of CQI</w:t>
      </w:r>
      <w:r>
        <w:t xml:space="preserve"> and time delay between CQI feedback and PDSCH </w:t>
      </w:r>
      <w:r w:rsidR="00193422">
        <w:t xml:space="preserve">transmission </w:t>
      </w:r>
      <w:r w:rsidR="000F5B49">
        <w:t xml:space="preserve">coupled with channel/interference variation </w:t>
      </w:r>
      <w:r>
        <w:t>cause the inaccuracy</w:t>
      </w:r>
      <w:r w:rsidR="00D35720">
        <w:t xml:space="preserve">. We implemented an IIR filtering of the CQI </w:t>
      </w:r>
      <w:r>
        <w:t xml:space="preserve">values </w:t>
      </w:r>
      <w:r w:rsidR="00D35720">
        <w:t>to enable smoother and more conservative MCS assignment.</w:t>
      </w:r>
      <w:r w:rsidR="00141060">
        <w:t xml:space="preserve"> The process is summarized in </w:t>
      </w:r>
      <w:r w:rsidR="00E25416">
        <w:t>f</w:t>
      </w:r>
      <w:r w:rsidR="00141060">
        <w:t>igure</w:t>
      </w:r>
      <w:r w:rsidR="00260130">
        <w:t xml:space="preserve"> </w:t>
      </w:r>
      <w:r w:rsidR="00E25416">
        <w:t>below</w:t>
      </w:r>
      <w:r w:rsidR="00141060">
        <w:t>.</w:t>
      </w:r>
    </w:p>
    <w:p w14:paraId="7558A7EA" w14:textId="6992C22B" w:rsidR="00260130" w:rsidRDefault="00133134" w:rsidP="00E07605">
      <w:pPr>
        <w:jc w:val="center"/>
      </w:pPr>
      <w:r>
        <w:rPr>
          <w:noProof/>
        </w:rPr>
        <w:drawing>
          <wp:inline distT="0" distB="0" distL="0" distR="0" wp14:anchorId="482C042C" wp14:editId="3BD24505">
            <wp:extent cx="5107022" cy="1121495"/>
            <wp:effectExtent l="0" t="0" r="0" b="2540"/>
            <wp:docPr id="6" name="Picture 6" descr="Graphical user interface, text, chat or text messa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chat or text message&#10;&#10;Description automatically generated with medium confidence"/>
                    <pic:cNvPicPr/>
                  </pic:nvPicPr>
                  <pic:blipFill>
                    <a:blip r:embed="rId8"/>
                    <a:stretch>
                      <a:fillRect/>
                    </a:stretch>
                  </pic:blipFill>
                  <pic:spPr>
                    <a:xfrm>
                      <a:off x="0" y="0"/>
                      <a:ext cx="5170766" cy="1135493"/>
                    </a:xfrm>
                    <a:prstGeom prst="rect">
                      <a:avLst/>
                    </a:prstGeom>
                  </pic:spPr>
                </pic:pic>
              </a:graphicData>
            </a:graphic>
          </wp:inline>
        </w:drawing>
      </w:r>
    </w:p>
    <w:p w14:paraId="3647361E" w14:textId="06DFD05E" w:rsidR="008B6CE8" w:rsidRPr="0024443C" w:rsidRDefault="00260130" w:rsidP="00260130">
      <w:pPr>
        <w:pStyle w:val="Caption"/>
        <w:rPr>
          <w:lang w:eastAsia="zh-CN"/>
        </w:rPr>
      </w:pPr>
      <w:r>
        <w:t xml:space="preserve">Figure </w:t>
      </w:r>
      <w:r w:rsidR="00E25416">
        <w:t>1</w:t>
      </w:r>
      <w:r>
        <w:t xml:space="preserve"> CQI Filtering</w:t>
      </w:r>
    </w:p>
    <w:p w14:paraId="4CB87106" w14:textId="5E80EE59" w:rsidR="000114E4" w:rsidRDefault="00AA3A51" w:rsidP="00AD5FC7">
      <w:pPr>
        <w:rPr>
          <w:lang w:eastAsia="zh-CN"/>
        </w:rPr>
      </w:pPr>
      <w:r>
        <w:rPr>
          <w:lang w:eastAsia="zh-CN"/>
        </w:rPr>
        <w:t xml:space="preserve">The CQI filtering scheme </w:t>
      </w:r>
      <w:r w:rsidR="00953AD1">
        <w:rPr>
          <w:lang w:eastAsia="zh-CN"/>
        </w:rPr>
        <w:t xml:space="preserve">is </w:t>
      </w:r>
      <w:r w:rsidRPr="00AA3A51">
        <w:rPr>
          <w:lang w:eastAsia="zh-CN"/>
        </w:rPr>
        <w:t xml:space="preserve">used </w:t>
      </w:r>
      <w:r>
        <w:rPr>
          <w:lang w:eastAsia="zh-CN"/>
        </w:rPr>
        <w:t xml:space="preserve">in all </w:t>
      </w:r>
      <w:r w:rsidRPr="00AA3A51">
        <w:rPr>
          <w:lang w:eastAsia="zh-CN"/>
        </w:rPr>
        <w:t xml:space="preserve">the results </w:t>
      </w:r>
      <w:r w:rsidR="00953AD1">
        <w:rPr>
          <w:lang w:eastAsia="zh-CN"/>
        </w:rPr>
        <w:t xml:space="preserve">presented in </w:t>
      </w:r>
      <w:r>
        <w:rPr>
          <w:lang w:eastAsia="zh-CN"/>
        </w:rPr>
        <w:t>this</w:t>
      </w:r>
      <w:r w:rsidRPr="00AA3A51">
        <w:rPr>
          <w:lang w:eastAsia="zh-CN"/>
        </w:rPr>
        <w:t xml:space="preserve"> paper</w:t>
      </w:r>
      <w:r>
        <w:rPr>
          <w:lang w:eastAsia="zh-CN"/>
        </w:rPr>
        <w:t>.</w:t>
      </w:r>
      <w:r w:rsidR="00953AD1">
        <w:rPr>
          <w:lang w:eastAsia="zh-CN"/>
        </w:rPr>
        <w:t xml:space="preserve"> Combining with the relatively slow OLLA adjustment</w:t>
      </w:r>
      <w:r w:rsidR="001C52EC">
        <w:rPr>
          <w:lang w:eastAsia="zh-CN"/>
        </w:rPr>
        <w:t xml:space="preserve">, the MCS assigned is less sensitive to the </w:t>
      </w:r>
      <w:r w:rsidR="001C52EC" w:rsidRPr="001C52EC">
        <w:rPr>
          <w:lang w:eastAsia="zh-CN"/>
        </w:rPr>
        <w:t>instantaneous CQI</w:t>
      </w:r>
      <w:r w:rsidR="001C52EC">
        <w:rPr>
          <w:lang w:eastAsia="zh-CN"/>
        </w:rPr>
        <w:t xml:space="preserve"> feedback </w:t>
      </w:r>
      <w:r w:rsidR="00B853FA">
        <w:rPr>
          <w:lang w:eastAsia="zh-CN"/>
        </w:rPr>
        <w:t xml:space="preserve">that is heavily </w:t>
      </w:r>
      <w:r w:rsidR="001C52EC">
        <w:rPr>
          <w:lang w:eastAsia="zh-CN"/>
        </w:rPr>
        <w:t xml:space="preserve">based on </w:t>
      </w:r>
      <w:r w:rsidR="00B853FA">
        <w:t xml:space="preserve">interferences </w:t>
      </w:r>
      <w:r w:rsidR="00B853FA">
        <w:rPr>
          <w:lang w:eastAsia="zh-CN"/>
        </w:rPr>
        <w:t xml:space="preserve">caused by </w:t>
      </w:r>
      <w:r w:rsidR="001C52EC">
        <w:rPr>
          <w:lang w:eastAsia="zh-CN"/>
        </w:rPr>
        <w:t xml:space="preserve">bursts of data packets scheduled </w:t>
      </w:r>
      <w:r w:rsidR="00563820">
        <w:rPr>
          <w:lang w:eastAsia="zh-CN"/>
        </w:rPr>
        <w:t xml:space="preserve">for </w:t>
      </w:r>
      <w:r w:rsidR="00B853FA">
        <w:rPr>
          <w:lang w:eastAsia="zh-CN"/>
        </w:rPr>
        <w:t xml:space="preserve">users in all the sectors. This scheme </w:t>
      </w:r>
      <w:r w:rsidR="00B717F0">
        <w:rPr>
          <w:lang w:eastAsia="zh-CN"/>
        </w:rPr>
        <w:t>gives</w:t>
      </w:r>
      <w:r w:rsidR="00B853FA">
        <w:rPr>
          <w:lang w:eastAsia="zh-CN"/>
        </w:rPr>
        <w:t xml:space="preserve"> better </w:t>
      </w:r>
      <w:r w:rsidR="00B853FA" w:rsidRPr="00B853FA">
        <w:rPr>
          <w:lang w:eastAsia="zh-CN"/>
        </w:rPr>
        <w:t xml:space="preserve">results than those </w:t>
      </w:r>
      <w:r w:rsidR="003035BC">
        <w:rPr>
          <w:lang w:eastAsia="zh-CN"/>
        </w:rPr>
        <w:t>reported</w:t>
      </w:r>
      <w:r w:rsidR="003035BC" w:rsidRPr="00B853FA">
        <w:rPr>
          <w:lang w:eastAsia="zh-CN"/>
        </w:rPr>
        <w:t xml:space="preserve"> </w:t>
      </w:r>
      <w:r w:rsidR="00B853FA" w:rsidRPr="00B853FA">
        <w:rPr>
          <w:lang w:eastAsia="zh-CN"/>
        </w:rPr>
        <w:t xml:space="preserve">in </w:t>
      </w:r>
      <w:r w:rsidR="00426F09">
        <w:rPr>
          <w:lang w:eastAsia="zh-CN"/>
        </w:rPr>
        <w:t>our previous</w:t>
      </w:r>
      <w:r w:rsidR="00B853FA" w:rsidRPr="00B853FA">
        <w:rPr>
          <w:lang w:eastAsia="zh-CN"/>
        </w:rPr>
        <w:t xml:space="preserve"> SI paper</w:t>
      </w:r>
      <w:r w:rsidR="00426F09">
        <w:rPr>
          <w:lang w:eastAsia="zh-CN"/>
        </w:rPr>
        <w:t xml:space="preserve"> </w:t>
      </w:r>
      <w:r w:rsidR="00426F09">
        <w:t>[3]</w:t>
      </w:r>
      <w:r w:rsidR="00B853FA">
        <w:rPr>
          <w:lang w:eastAsia="zh-CN"/>
        </w:rPr>
        <w:t>.</w:t>
      </w:r>
    </w:p>
    <w:p w14:paraId="71A71E21" w14:textId="13C9EA0C" w:rsidR="00271313" w:rsidRPr="00271313" w:rsidRDefault="00271313" w:rsidP="00AD5FC7">
      <w:pPr>
        <w:rPr>
          <w:b/>
          <w:bCs/>
          <w:i/>
          <w:iCs/>
          <w:lang w:eastAsia="x-none"/>
        </w:rPr>
      </w:pPr>
      <w:r>
        <w:rPr>
          <w:b/>
          <w:bCs/>
          <w:i/>
          <w:iCs/>
          <w:lang w:eastAsia="x-none"/>
        </w:rPr>
        <w:t xml:space="preserve">Observation </w:t>
      </w:r>
      <w:r w:rsidR="00F039A9">
        <w:rPr>
          <w:b/>
          <w:bCs/>
          <w:i/>
          <w:iCs/>
          <w:lang w:eastAsia="x-none"/>
        </w:rPr>
        <w:t>4</w:t>
      </w:r>
      <w:r>
        <w:rPr>
          <w:b/>
          <w:bCs/>
          <w:i/>
          <w:iCs/>
          <w:lang w:eastAsia="x-none"/>
        </w:rPr>
        <w:t xml:space="preserve">: </w:t>
      </w:r>
      <w:r w:rsidRPr="00271313">
        <w:rPr>
          <w:b/>
          <w:bCs/>
          <w:i/>
          <w:iCs/>
          <w:lang w:eastAsia="x-none"/>
        </w:rPr>
        <w:t xml:space="preserve">The CQI filtering scheme can help both the baseline zero-forcing transmission scheme and the transmission scheme based on cooperative MIMO. </w:t>
      </w:r>
      <w:r w:rsidR="007921E5">
        <w:rPr>
          <w:b/>
          <w:bCs/>
          <w:i/>
          <w:iCs/>
          <w:lang w:eastAsia="x-none"/>
        </w:rPr>
        <w:t xml:space="preserve">The </w:t>
      </w:r>
      <w:r w:rsidRPr="00271313">
        <w:rPr>
          <w:b/>
          <w:bCs/>
          <w:i/>
          <w:iCs/>
          <w:lang w:eastAsia="x-none"/>
        </w:rPr>
        <w:t xml:space="preserve">IIR filtering of the CQI </w:t>
      </w:r>
      <w:r w:rsidR="007921E5">
        <w:rPr>
          <w:b/>
          <w:bCs/>
          <w:i/>
          <w:iCs/>
          <w:lang w:eastAsia="x-none"/>
        </w:rPr>
        <w:t xml:space="preserve">enable </w:t>
      </w:r>
      <w:r w:rsidRPr="00271313">
        <w:rPr>
          <w:b/>
          <w:bCs/>
          <w:i/>
          <w:iCs/>
          <w:lang w:eastAsia="x-none"/>
        </w:rPr>
        <w:t>smoother and more conservative MCS assignment, which lead to generally better performance</w:t>
      </w:r>
      <w:r w:rsidR="007921E5">
        <w:rPr>
          <w:b/>
          <w:bCs/>
          <w:i/>
          <w:iCs/>
          <w:lang w:eastAsia="x-none"/>
        </w:rPr>
        <w:t xml:space="preserve"> for XR traffic</w:t>
      </w:r>
      <w:r>
        <w:rPr>
          <w:b/>
          <w:bCs/>
          <w:i/>
          <w:iCs/>
          <w:lang w:eastAsia="x-none"/>
        </w:rPr>
        <w:t>.</w:t>
      </w:r>
    </w:p>
    <w:p w14:paraId="0F898B55" w14:textId="77777777" w:rsidR="005A3684" w:rsidRDefault="005A3684" w:rsidP="00AD5FC7">
      <w:pPr>
        <w:rPr>
          <w:lang w:eastAsia="zh-CN"/>
        </w:rPr>
      </w:pPr>
    </w:p>
    <w:p w14:paraId="187A6673" w14:textId="1200D903" w:rsidR="00F121D9" w:rsidRPr="000114E4" w:rsidRDefault="000114E4" w:rsidP="00A97AEC">
      <w:pPr>
        <w:pStyle w:val="Heading1"/>
        <w:numPr>
          <w:ilvl w:val="0"/>
          <w:numId w:val="2"/>
        </w:numPr>
      </w:pPr>
      <w:bookmarkStart w:id="18" w:name="_Ref110951662"/>
      <w:r w:rsidRPr="00CF2EC6">
        <w:t>Capacity Results with Zero forcing Precoding</w:t>
      </w:r>
      <w:bookmarkEnd w:id="18"/>
    </w:p>
    <w:p w14:paraId="015B7010" w14:textId="57186CAD" w:rsidR="00A8435F" w:rsidRDefault="00A8435F" w:rsidP="00A8435F">
      <w:r>
        <w:t xml:space="preserve">In this section, we present the downlink MU-MIMO simulation </w:t>
      </w:r>
      <w:r w:rsidR="007238B0">
        <w:t xml:space="preserve">results </w:t>
      </w:r>
      <w:r w:rsidR="00591E97">
        <w:t xml:space="preserve">with Zero Forcing precoding </w:t>
      </w:r>
      <w:r w:rsidR="007238B0">
        <w:t xml:space="preserve">for </w:t>
      </w:r>
      <w:r>
        <w:t xml:space="preserve">data packet rate 45Mbps, with slot configuration of [DDDUU].  </w:t>
      </w:r>
      <w:r w:rsidR="00591E97">
        <w:t xml:space="preserve">More simulation results for various configurations can be found in Section </w:t>
      </w:r>
      <w:r w:rsidR="00591E97">
        <w:fldChar w:fldCharType="begin"/>
      </w:r>
      <w:r w:rsidR="00591E97">
        <w:instrText xml:space="preserve"> REF _Ref110846556 \r \h </w:instrText>
      </w:r>
      <w:r w:rsidR="00591E97">
        <w:fldChar w:fldCharType="separate"/>
      </w:r>
      <w:r w:rsidR="00BE5483">
        <w:t>5.3</w:t>
      </w:r>
      <w:r w:rsidR="00591E97">
        <w:fldChar w:fldCharType="end"/>
      </w:r>
      <w:r w:rsidR="00591E97">
        <w:t>.</w:t>
      </w:r>
    </w:p>
    <w:p w14:paraId="2BE6CF22" w14:textId="34F5CD50" w:rsidR="00A8435F" w:rsidRPr="00CF2EC6" w:rsidRDefault="00A8435F" w:rsidP="00A8435F">
      <w:r w:rsidRPr="00CF2EC6">
        <w:t xml:space="preserve">With the simulation assumptions made in Section </w:t>
      </w:r>
      <w:r w:rsidR="00CA217C">
        <w:fldChar w:fldCharType="begin"/>
      </w:r>
      <w:r w:rsidR="00CA217C">
        <w:instrText xml:space="preserve"> REF _Ref110953754 \n \h </w:instrText>
      </w:r>
      <w:r w:rsidR="00CA217C">
        <w:fldChar w:fldCharType="separate"/>
      </w:r>
      <w:r w:rsidR="00CA217C">
        <w:t>3</w:t>
      </w:r>
      <w:r w:rsidR="00CA217C">
        <w:fldChar w:fldCharType="end"/>
      </w:r>
      <w:r>
        <w:t xml:space="preserve"> and while assuming zero-forcing precoding</w:t>
      </w:r>
      <w:r w:rsidRPr="00CF2EC6">
        <w:t>, the percentage</w:t>
      </w:r>
      <w:r>
        <w:t>s</w:t>
      </w:r>
      <w:r w:rsidRPr="00CF2EC6">
        <w:t xml:space="preserve"> of satisfied UEs with satisfaction rate of 99% </w:t>
      </w:r>
      <w:r>
        <w:t>for Dense Urban and Urban Macro results are</w:t>
      </w:r>
      <w:r w:rsidRPr="00CF2EC6">
        <w:t xml:space="preserve"> shown in </w:t>
      </w:r>
      <w:r>
        <w:t xml:space="preserve">figure below. For each scenario, uneven load is investigated. </w:t>
      </w:r>
      <w:r w:rsidRPr="00CF2EC6">
        <w:t>With the threshold of 90%, the capacity of XR system is limited to</w:t>
      </w:r>
      <w:r>
        <w:t xml:space="preserve"> ~8.0 </w:t>
      </w:r>
      <w:r w:rsidRPr="00CF2EC6">
        <w:t>users/cell</w:t>
      </w:r>
      <w:r>
        <w:t xml:space="preserve"> for Dense Urban scenario, and ~5.2 </w:t>
      </w:r>
      <w:r w:rsidRPr="00CF2EC6">
        <w:t>users/cell</w:t>
      </w:r>
      <w:r>
        <w:t xml:space="preserve"> for Urban Macro scenario. </w:t>
      </w:r>
    </w:p>
    <w:p w14:paraId="50A52378" w14:textId="77777777" w:rsidR="00A8435F" w:rsidRDefault="00A8435F" w:rsidP="00A8435F">
      <w:pPr>
        <w:keepNext/>
        <w:jc w:val="center"/>
      </w:pPr>
      <w:r w:rsidRPr="00F07D34">
        <w:lastRenderedPageBreak/>
        <w:t xml:space="preserve"> </w:t>
      </w:r>
      <w:r w:rsidRPr="005422C1">
        <w:rPr>
          <w:noProof/>
        </w:rPr>
        <w:drawing>
          <wp:inline distT="0" distB="0" distL="0" distR="0" wp14:anchorId="456B0DCE" wp14:editId="36FD6730">
            <wp:extent cx="4416358" cy="33101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0345" cy="3320645"/>
                    </a:xfrm>
                    <a:prstGeom prst="rect">
                      <a:avLst/>
                    </a:prstGeom>
                    <a:noFill/>
                    <a:ln>
                      <a:noFill/>
                    </a:ln>
                  </pic:spPr>
                </pic:pic>
              </a:graphicData>
            </a:graphic>
          </wp:inline>
        </w:drawing>
      </w:r>
    </w:p>
    <w:p w14:paraId="6A4E88F2" w14:textId="77777777" w:rsidR="00A8435F" w:rsidRPr="00CF2EC6" w:rsidRDefault="00A8435F" w:rsidP="00A8435F">
      <w:pPr>
        <w:pStyle w:val="Caption"/>
        <w:rPr>
          <w:lang w:eastAsia="zh-CN"/>
        </w:rPr>
      </w:pPr>
      <w:r>
        <w:t xml:space="preserve">Figure 2: </w:t>
      </w:r>
      <w:r w:rsidRPr="00D646BB">
        <w:t>Zero forcing Precoding</w:t>
      </w:r>
      <w:r>
        <w:t xml:space="preserve"> Capacity Results</w:t>
      </w:r>
      <w:r w:rsidRPr="00F32F11">
        <w:rPr>
          <w:i/>
          <w:iCs/>
          <w:color w:val="FF0000"/>
        </w:rPr>
        <w:t xml:space="preserve"> </w:t>
      </w:r>
    </w:p>
    <w:p w14:paraId="61E8A60C" w14:textId="77777777" w:rsidR="00A8435F" w:rsidRPr="00CF2EC6" w:rsidRDefault="00A8435F" w:rsidP="00A8435F">
      <w:pPr>
        <w:rPr>
          <w:b/>
          <w:bCs/>
          <w:i/>
          <w:iCs/>
          <w:lang w:eastAsia="x-none"/>
        </w:rPr>
      </w:pPr>
    </w:p>
    <w:p w14:paraId="3536F70C" w14:textId="77777777" w:rsidR="00A8435F" w:rsidRPr="00CF2EC6" w:rsidRDefault="00A8435F" w:rsidP="00A8435F">
      <w:pPr>
        <w:pStyle w:val="Caption"/>
        <w:keepNext/>
      </w:pPr>
      <w:r w:rsidRPr="00CF2EC6">
        <w:t xml:space="preserve">Table </w:t>
      </w:r>
      <w:r>
        <w:t>3</w:t>
      </w:r>
      <w:r w:rsidRPr="00CF2EC6">
        <w:t>: Capacity of the XR system assuming ZF precoding</w:t>
      </w:r>
      <w:r>
        <w:t xml:space="preserve"> (</w:t>
      </w:r>
      <w:r w:rsidRPr="00407FB5">
        <w:t>with offset</w:t>
      </w:r>
      <w:r>
        <w:t xml:space="preserve">), data packet rate of </w:t>
      </w:r>
      <w:r w:rsidRPr="00FA3113">
        <w:t>45Mbps, with slot configuration of [DDD</w:t>
      </w:r>
      <w:r>
        <w:t>U</w:t>
      </w:r>
      <w:r w:rsidRPr="00FA3113">
        <w:t>U]</w:t>
      </w:r>
    </w:p>
    <w:tbl>
      <w:tblPr>
        <w:tblStyle w:val="TableGrid"/>
        <w:tblW w:w="0" w:type="auto"/>
        <w:jc w:val="center"/>
        <w:tblLook w:val="04A0" w:firstRow="1" w:lastRow="0" w:firstColumn="1" w:lastColumn="0" w:noHBand="0" w:noVBand="1"/>
      </w:tblPr>
      <w:tblGrid>
        <w:gridCol w:w="2160"/>
        <w:gridCol w:w="4050"/>
      </w:tblGrid>
      <w:tr w:rsidR="00A8435F" w:rsidRPr="00CF2EC6" w14:paraId="7664C04C" w14:textId="77777777" w:rsidTr="006B1E5A">
        <w:trPr>
          <w:trHeight w:val="296"/>
          <w:jc w:val="center"/>
        </w:trPr>
        <w:tc>
          <w:tcPr>
            <w:tcW w:w="2160" w:type="dxa"/>
            <w:shd w:val="clear" w:color="auto" w:fill="95B3D7" w:themeFill="accent1" w:themeFillTint="99"/>
          </w:tcPr>
          <w:p w14:paraId="18B0554A" w14:textId="77777777" w:rsidR="00A8435F" w:rsidRPr="00CF2EC6" w:rsidRDefault="00A8435F" w:rsidP="006B1E5A">
            <w:pPr>
              <w:jc w:val="center"/>
              <w:rPr>
                <w:b/>
                <w:bCs/>
              </w:rPr>
            </w:pPr>
            <w:r w:rsidRPr="00CF2EC6">
              <w:rPr>
                <w:b/>
                <w:bCs/>
              </w:rPr>
              <w:t>Scheme</w:t>
            </w:r>
          </w:p>
        </w:tc>
        <w:tc>
          <w:tcPr>
            <w:tcW w:w="4050" w:type="dxa"/>
            <w:shd w:val="clear" w:color="auto" w:fill="auto"/>
          </w:tcPr>
          <w:p w14:paraId="3FC4A7C3" w14:textId="77777777" w:rsidR="00A8435F" w:rsidRPr="00CF2EC6" w:rsidRDefault="00A8435F" w:rsidP="006B1E5A">
            <w:pPr>
              <w:jc w:val="center"/>
            </w:pPr>
            <w:r w:rsidRPr="00CF2EC6">
              <w:t>Capacity (users/cell)</w:t>
            </w:r>
            <w:r>
              <w:t xml:space="preserve"> (Uneven UE Load)</w:t>
            </w:r>
          </w:p>
        </w:tc>
      </w:tr>
      <w:tr w:rsidR="00A8435F" w:rsidRPr="00CF2EC6" w14:paraId="4C30B6F7" w14:textId="77777777" w:rsidTr="006B1E5A">
        <w:trPr>
          <w:jc w:val="center"/>
        </w:trPr>
        <w:tc>
          <w:tcPr>
            <w:tcW w:w="2160" w:type="dxa"/>
            <w:shd w:val="clear" w:color="auto" w:fill="95B3D7" w:themeFill="accent1" w:themeFillTint="99"/>
          </w:tcPr>
          <w:p w14:paraId="1232295C" w14:textId="77777777" w:rsidR="00A8435F" w:rsidRPr="00CF2EC6" w:rsidRDefault="00A8435F" w:rsidP="006B1E5A">
            <w:pPr>
              <w:jc w:val="center"/>
              <w:rPr>
                <w:b/>
                <w:bCs/>
              </w:rPr>
            </w:pPr>
            <w:r>
              <w:rPr>
                <w:b/>
                <w:bCs/>
              </w:rPr>
              <w:t>Dense Urban FR1</w:t>
            </w:r>
          </w:p>
        </w:tc>
        <w:tc>
          <w:tcPr>
            <w:tcW w:w="4050" w:type="dxa"/>
            <w:shd w:val="clear" w:color="auto" w:fill="auto"/>
          </w:tcPr>
          <w:p w14:paraId="29696ABE" w14:textId="77777777" w:rsidR="00A8435F" w:rsidRPr="00D646BB" w:rsidRDefault="00A8435F" w:rsidP="006B1E5A">
            <w:pPr>
              <w:jc w:val="center"/>
              <w:rPr>
                <w:color w:val="000000" w:themeColor="text1"/>
              </w:rPr>
            </w:pPr>
            <w:bookmarkStart w:id="19" w:name="_Hlk71044689"/>
            <w:r w:rsidRPr="00D646BB">
              <w:rPr>
                <w:color w:val="000000" w:themeColor="text1"/>
              </w:rPr>
              <w:t>~</w:t>
            </w:r>
            <w:bookmarkEnd w:id="19"/>
            <w:r>
              <w:rPr>
                <w:color w:val="000000" w:themeColor="text1"/>
              </w:rPr>
              <w:t>8.0</w:t>
            </w:r>
          </w:p>
        </w:tc>
      </w:tr>
      <w:tr w:rsidR="00A8435F" w:rsidRPr="00CF2EC6" w14:paraId="23A40B04" w14:textId="77777777" w:rsidTr="006B1E5A">
        <w:trPr>
          <w:jc w:val="center"/>
        </w:trPr>
        <w:tc>
          <w:tcPr>
            <w:tcW w:w="2160" w:type="dxa"/>
            <w:shd w:val="clear" w:color="auto" w:fill="95B3D7" w:themeFill="accent1" w:themeFillTint="99"/>
          </w:tcPr>
          <w:p w14:paraId="03E80790" w14:textId="77777777" w:rsidR="00A8435F" w:rsidRPr="00CF2EC6" w:rsidRDefault="00A8435F" w:rsidP="006B1E5A">
            <w:pPr>
              <w:jc w:val="center"/>
              <w:rPr>
                <w:b/>
                <w:bCs/>
              </w:rPr>
            </w:pPr>
            <w:r>
              <w:rPr>
                <w:b/>
                <w:bCs/>
              </w:rPr>
              <w:t>Urban Macro FR1</w:t>
            </w:r>
          </w:p>
        </w:tc>
        <w:tc>
          <w:tcPr>
            <w:tcW w:w="4050" w:type="dxa"/>
            <w:shd w:val="clear" w:color="auto" w:fill="auto"/>
          </w:tcPr>
          <w:p w14:paraId="7776CD04" w14:textId="77777777" w:rsidR="00A8435F" w:rsidRPr="00D646BB" w:rsidRDefault="00A8435F" w:rsidP="006B1E5A">
            <w:pPr>
              <w:jc w:val="center"/>
              <w:rPr>
                <w:color w:val="000000" w:themeColor="text1"/>
              </w:rPr>
            </w:pPr>
            <w:r w:rsidRPr="00D646BB">
              <w:rPr>
                <w:color w:val="000000" w:themeColor="text1"/>
              </w:rPr>
              <w:t>~</w:t>
            </w:r>
            <w:r>
              <w:rPr>
                <w:color w:val="000000" w:themeColor="text1"/>
              </w:rPr>
              <w:t>5.2</w:t>
            </w:r>
          </w:p>
        </w:tc>
      </w:tr>
    </w:tbl>
    <w:p w14:paraId="674755F8" w14:textId="77777777" w:rsidR="00A8435F" w:rsidRPr="00CF2EC6" w:rsidRDefault="00A8435F" w:rsidP="00A8435F">
      <w:pPr>
        <w:rPr>
          <w:b/>
          <w:bCs/>
          <w:i/>
          <w:iCs/>
          <w:lang w:eastAsia="x-none"/>
        </w:rPr>
      </w:pPr>
    </w:p>
    <w:p w14:paraId="5E06C972" w14:textId="77777777" w:rsidR="00A8435F" w:rsidRPr="00881349" w:rsidRDefault="00A8435F" w:rsidP="00A8435F">
      <w:pPr>
        <w:rPr>
          <w:b/>
          <w:bCs/>
          <w:i/>
          <w:iCs/>
          <w:lang w:eastAsia="x-none"/>
        </w:rPr>
      </w:pPr>
    </w:p>
    <w:p w14:paraId="607E87E5" w14:textId="2125DFF8" w:rsidR="00521594" w:rsidRPr="00CF2EC6" w:rsidRDefault="00521594" w:rsidP="00BE5483">
      <w:pPr>
        <w:pStyle w:val="Heading1"/>
        <w:numPr>
          <w:ilvl w:val="0"/>
          <w:numId w:val="2"/>
        </w:numPr>
      </w:pPr>
      <w:bookmarkStart w:id="20" w:name="_Ref110951671"/>
      <w:r w:rsidRPr="00CF2EC6">
        <w:t>Capacity Results with Cooperative MIMO</w:t>
      </w:r>
      <w:bookmarkEnd w:id="20"/>
      <w:r w:rsidRPr="00CF2EC6">
        <w:t xml:space="preserve"> </w:t>
      </w:r>
    </w:p>
    <w:p w14:paraId="670FAE30" w14:textId="21896EA9" w:rsidR="00B33B90" w:rsidRPr="00CF2EC6" w:rsidRDefault="00B33B90" w:rsidP="00BE5483">
      <w:pPr>
        <w:pStyle w:val="Heading2"/>
        <w:numPr>
          <w:ilvl w:val="1"/>
          <w:numId w:val="2"/>
        </w:numPr>
      </w:pPr>
      <w:bookmarkStart w:id="21" w:name="_Ref110846594"/>
      <w:r w:rsidRPr="00CF2EC6">
        <w:t>Cooperative MIMO</w:t>
      </w:r>
      <w:r w:rsidR="00521594" w:rsidRPr="00CF2EC6">
        <w:t xml:space="preserve"> for TDD with Downlink Interference Probing via SRS</w:t>
      </w:r>
      <w:bookmarkEnd w:id="21"/>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327622B9"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w:t>
      </w:r>
      <w:r w:rsidR="00F04CC3" w:rsidRPr="00CF2EC6">
        <w:rPr>
          <w:lang w:eastAsia="zh-CN"/>
        </w:rPr>
        <w:t>system,</w:t>
      </w:r>
      <w:r w:rsidRPr="00CF2EC6">
        <w:rPr>
          <w:lang w:eastAsia="zh-CN"/>
        </w:rPr>
        <w:t xml:space="preserve">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lastRenderedPageBreak/>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rsidR="00A156F7">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46A512B8" w14:textId="032D0985" w:rsidR="00B33B90" w:rsidRPr="00CF2EC6" w:rsidRDefault="00B33B90" w:rsidP="00B33B90">
      <w:r w:rsidRPr="00CF2EC6">
        <w:t xml:space="preserve">The above approach is illustrated in </w:t>
      </w:r>
      <w:r w:rsidR="00842EA3">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40C32DA5" w:rsidR="00B33B90" w:rsidRPr="00CF2EC6" w:rsidRDefault="00C43FA9" w:rsidP="00C43FA9">
      <w:pPr>
        <w:pStyle w:val="Caption"/>
      </w:pPr>
      <w:r>
        <w:t xml:space="preserve">Figure </w:t>
      </w:r>
      <w:r w:rsidR="00E25416">
        <w:t>3</w:t>
      </w:r>
      <w:r>
        <w:t xml:space="preserve">: </w:t>
      </w:r>
      <w:r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129AE33E" w14:textId="171782C6" w:rsidR="00B33B90" w:rsidRPr="00CF2EC6" w:rsidRDefault="00B33B90" w:rsidP="00B33B90">
      <w:pPr>
        <w:keepNext/>
        <w:spacing w:afterLines="100" w:after="240"/>
      </w:pPr>
      <w:r w:rsidRPr="00CF2EC6">
        <w:lastRenderedPageBreak/>
        <w:t>One specific way to implement is called bi-directional training (</w:t>
      </w:r>
      <w:proofErr w:type="spellStart"/>
      <w:r w:rsidRPr="00CF2EC6">
        <w:t>BiT</w:t>
      </w:r>
      <w:proofErr w:type="spellEnd"/>
      <w:r w:rsidRPr="00CF2EC6">
        <w:t xml:space="preserve">); see, e.g., </w:t>
      </w:r>
      <w:r w:rsidR="00796995">
        <w:t>[</w:t>
      </w:r>
      <w:r w:rsidR="00D37BF2">
        <w:t>5</w:t>
      </w:r>
      <w:r w:rsidR="00796995">
        <w:t>][</w:t>
      </w:r>
      <w:r w:rsidR="00D37BF2">
        <w:t>6</w:t>
      </w:r>
      <w:r w:rsidR="00796995">
        <w:t>]</w:t>
      </w:r>
      <w:r w:rsidR="006E5E62">
        <w:t>[</w:t>
      </w:r>
      <w:r w:rsidR="00D37BF2">
        <w:t>7</w:t>
      </w:r>
      <w:r w:rsidR="006E5E62">
        <w:t>]</w:t>
      </w:r>
      <w:r w:rsidR="00D76513">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rsidR="00842EA3">
        <w:t>figure above</w:t>
      </w:r>
      <w:r w:rsidRPr="00CF2EC6">
        <w:t xml:space="preserve"> can be performed, in which beamformed sounding based on conventional DL channel measurement and interference measurement is used. The latter is more practical for typical wireless communications. </w:t>
      </w:r>
    </w:p>
    <w:p w14:paraId="2A2EF25F" w14:textId="6951E02B" w:rsidR="00B33B90" w:rsidRDefault="00B33B90" w:rsidP="00BE5483">
      <w:pPr>
        <w:pStyle w:val="Heading2"/>
        <w:numPr>
          <w:ilvl w:val="1"/>
          <w:numId w:val="2"/>
        </w:numPr>
      </w:pPr>
      <w:r w:rsidRPr="00CF2EC6">
        <w:t xml:space="preserve">Capacity </w:t>
      </w:r>
      <w:r w:rsidRPr="0012434C">
        <w:t>Results</w:t>
      </w:r>
      <w:r w:rsidRPr="00CF2EC6">
        <w:t xml:space="preserve"> </w:t>
      </w:r>
      <w:r w:rsidR="00943CC4" w:rsidRPr="00CF2EC6">
        <w:t>with</w:t>
      </w:r>
      <w:r w:rsidRPr="00CF2EC6">
        <w:t xml:space="preserve"> </w:t>
      </w:r>
      <w:proofErr w:type="spellStart"/>
      <w:r w:rsidRPr="00CF2EC6">
        <w:t>BiT</w:t>
      </w:r>
      <w:proofErr w:type="spellEnd"/>
      <w:r w:rsidRPr="00CF2EC6">
        <w:t xml:space="preserve"> precoding</w:t>
      </w:r>
    </w:p>
    <w:p w14:paraId="62ABA50B" w14:textId="77777777" w:rsidR="00ED743F" w:rsidRDefault="00DA4C70" w:rsidP="009B29EF">
      <w:r>
        <w:t xml:space="preserve">In this section, the results herein are divided into Dense Urban and </w:t>
      </w:r>
      <w:proofErr w:type="spellStart"/>
      <w:r>
        <w:t>UMa</w:t>
      </w:r>
      <w:proofErr w:type="spellEnd"/>
      <w:r>
        <w:t xml:space="preserve"> while assuming the cooperative MIMO transmission scheme.</w:t>
      </w:r>
      <w:r w:rsidR="00222C46">
        <w:t xml:space="preserve"> </w:t>
      </w:r>
    </w:p>
    <w:p w14:paraId="0511CE61" w14:textId="51239DED" w:rsidR="00DA4C70" w:rsidRPr="00DA4C70" w:rsidRDefault="0095662E" w:rsidP="009B29EF">
      <w:r>
        <w:t>W</w:t>
      </w:r>
      <w:r w:rsidR="00222C46">
        <w:t>e present sample results of the downlink MU-MIMO simulation of data packet rate 45Mbps, with slot configuration of [DDD</w:t>
      </w:r>
      <w:r>
        <w:t>U</w:t>
      </w:r>
      <w:r w:rsidR="00222C46">
        <w:t xml:space="preserve">U]. </w:t>
      </w:r>
      <w:r w:rsidR="00222C46" w:rsidRPr="00222C46">
        <w:t xml:space="preserve">Capacity Results with </w:t>
      </w:r>
      <w:proofErr w:type="spellStart"/>
      <w:r w:rsidR="00222C46" w:rsidRPr="00222C46">
        <w:t>BiT</w:t>
      </w:r>
      <w:proofErr w:type="spellEnd"/>
      <w:r w:rsidR="00222C46" w:rsidRPr="00222C46">
        <w:t xml:space="preserve"> Precoding for </w:t>
      </w:r>
      <w:r w:rsidR="00222C46">
        <w:t>various</w:t>
      </w:r>
      <w:r w:rsidR="00222C46" w:rsidRPr="00222C46">
        <w:t xml:space="preserve"> </w:t>
      </w:r>
      <w:r w:rsidR="00222C46">
        <w:t>c</w:t>
      </w:r>
      <w:r w:rsidR="00222C46" w:rsidRPr="00222C46">
        <w:t>onfigurations</w:t>
      </w:r>
      <w:r w:rsidR="00222C46">
        <w:t xml:space="preserve"> will be presented in Section </w:t>
      </w:r>
      <w:r w:rsidR="00A55ADD">
        <w:fldChar w:fldCharType="begin"/>
      </w:r>
      <w:r w:rsidR="00A55ADD">
        <w:instrText xml:space="preserve"> REF _Ref110846556 \r \h </w:instrText>
      </w:r>
      <w:r w:rsidR="00A55ADD">
        <w:fldChar w:fldCharType="separate"/>
      </w:r>
      <w:r w:rsidR="00BE5483">
        <w:t>5.3</w:t>
      </w:r>
      <w:r w:rsidR="00A55ADD">
        <w:fldChar w:fldCharType="end"/>
      </w:r>
      <w:r w:rsidR="00222C46">
        <w:t xml:space="preserve"> and compare</w:t>
      </w:r>
      <w:r w:rsidR="00E9079B">
        <w:t>d</w:t>
      </w:r>
      <w:r w:rsidR="00222C46">
        <w:t xml:space="preserve"> with results of Zero-Forcing precoding baseline.</w:t>
      </w:r>
      <w:r w:rsidR="001C2F26">
        <w:t xml:space="preserve"> </w:t>
      </w:r>
      <w:r w:rsidR="001C2F26" w:rsidRPr="001C2F26">
        <w:t xml:space="preserve">Further </w:t>
      </w:r>
      <w:r w:rsidR="001C2F26">
        <w:t>p</w:t>
      </w:r>
      <w:r w:rsidR="001C2F26" w:rsidRPr="001C2F26">
        <w:t xml:space="preserve">erformance </w:t>
      </w:r>
      <w:r w:rsidR="001C2F26">
        <w:t>a</w:t>
      </w:r>
      <w:r w:rsidR="001C2F26" w:rsidRPr="001C2F26">
        <w:t xml:space="preserve">nalysis for </w:t>
      </w:r>
      <w:r w:rsidR="001C2F26">
        <w:t>d</w:t>
      </w:r>
      <w:r w:rsidR="001C2F26" w:rsidRPr="001C2F26">
        <w:t xml:space="preserve">ense </w:t>
      </w:r>
      <w:r w:rsidR="001C2F26">
        <w:t>u</w:t>
      </w:r>
      <w:r w:rsidR="001C2F26" w:rsidRPr="001C2F26">
        <w:t>rban FR1 scenario</w:t>
      </w:r>
      <w:r w:rsidR="001C2F26">
        <w:t xml:space="preserve"> can be found in the </w:t>
      </w:r>
      <w:r w:rsidR="00786A7A">
        <w:t>Appendix.</w:t>
      </w:r>
    </w:p>
    <w:p w14:paraId="152B0858" w14:textId="0D316656" w:rsidR="0020309F" w:rsidRPr="009B29EF" w:rsidRDefault="0020309F" w:rsidP="00A06FB2">
      <w:pPr>
        <w:rPr>
          <w:u w:val="single"/>
        </w:rPr>
      </w:pPr>
      <w:r w:rsidRPr="009B29EF">
        <w:rPr>
          <w:u w:val="single"/>
        </w:rPr>
        <w:t>Dense Urban Results</w:t>
      </w:r>
    </w:p>
    <w:p w14:paraId="25D16026" w14:textId="399B9FA5" w:rsidR="00C264B5" w:rsidRPr="004B6DB0" w:rsidRDefault="00ED168F" w:rsidP="00A06FB2">
      <w:r>
        <w:t>W</w:t>
      </w:r>
      <w:r w:rsidR="00A06FB2" w:rsidRPr="00CF2EC6">
        <w:t xml:space="preserve">ith the assumption of </w:t>
      </w:r>
      <w:proofErr w:type="spellStart"/>
      <w:r w:rsidR="00A06FB2" w:rsidRPr="00CF2EC6">
        <w:t>BiT</w:t>
      </w:r>
      <w:proofErr w:type="spellEnd"/>
      <w:r w:rsidR="00A06FB2" w:rsidRPr="00CF2EC6">
        <w:t xml:space="preserve"> precoding described in Section </w:t>
      </w:r>
      <w:r w:rsidR="003E7218">
        <w:fldChar w:fldCharType="begin"/>
      </w:r>
      <w:r w:rsidR="003E7218">
        <w:instrText xml:space="preserve"> REF _Ref110846594 \n \h </w:instrText>
      </w:r>
      <w:r w:rsidR="003E7218">
        <w:fldChar w:fldCharType="separate"/>
      </w:r>
      <w:r w:rsidR="003E7218">
        <w:t>5.1</w:t>
      </w:r>
      <w:r w:rsidR="003E7218">
        <w:fldChar w:fldCharType="end"/>
      </w:r>
      <w:r>
        <w:t>,</w:t>
      </w:r>
      <w:r w:rsidR="00A325F6" w:rsidRPr="00CF2EC6">
        <w:t xml:space="preserve"> </w:t>
      </w:r>
      <w:r>
        <w:t>t</w:t>
      </w:r>
      <w:r w:rsidR="00A325F6" w:rsidRPr="00CF2EC6">
        <w:t xml:space="preserve">he capacity of the XR system has increased </w:t>
      </w:r>
      <w:r w:rsidR="00AD2BB6">
        <w:t xml:space="preserve">from ~8 UEs </w:t>
      </w:r>
      <w:r w:rsidR="00A325F6" w:rsidRPr="00CF2EC6">
        <w:t xml:space="preserve">to </w:t>
      </w:r>
      <w:r w:rsidR="00965350" w:rsidRPr="0072690D">
        <w:rPr>
          <w:color w:val="000000" w:themeColor="text1"/>
        </w:rPr>
        <w:t>~</w:t>
      </w:r>
      <w:r w:rsidR="007D77CA">
        <w:rPr>
          <w:color w:val="000000" w:themeColor="text1"/>
        </w:rPr>
        <w:t>13.</w:t>
      </w:r>
      <w:r w:rsidR="006D6296">
        <w:rPr>
          <w:color w:val="000000" w:themeColor="text1"/>
        </w:rPr>
        <w:t>1</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72690D">
        <w:t>un</w:t>
      </w:r>
      <w:r w:rsidR="00D322F4">
        <w:t xml:space="preserve">even </w:t>
      </w:r>
      <w:r w:rsidR="00C72BD2" w:rsidRPr="00CF2EC6">
        <w:t>users traffic arrive with random offset</w:t>
      </w:r>
      <w:r w:rsidR="00496599" w:rsidRPr="00CF2EC6">
        <w:t xml:space="preserve">. The advantage of </w:t>
      </w:r>
      <w:proofErr w:type="spellStart"/>
      <w:r w:rsidR="00496599" w:rsidRPr="00CF2EC6">
        <w:t>BiT</w:t>
      </w:r>
      <w:proofErr w:type="spellEnd"/>
      <w:r w:rsidR="00496599" w:rsidRPr="00CF2EC6">
        <w:t xml:space="preserve"> comes from the fact that inter and intra cell interference is nulled</w:t>
      </w:r>
      <w:r w:rsidR="00342DE0" w:rsidRPr="00CF2EC6">
        <w:t xml:space="preserve"> which may be achieved as explained in Section</w:t>
      </w:r>
      <w:r w:rsidR="00BF00A5">
        <w:t xml:space="preserve"> </w:t>
      </w:r>
      <w:r w:rsidR="00A55ADD">
        <w:fldChar w:fldCharType="begin"/>
      </w:r>
      <w:r w:rsidR="00A55ADD">
        <w:instrText xml:space="preserve"> REF _Ref110846594 \r \h </w:instrText>
      </w:r>
      <w:r w:rsidR="00A55ADD">
        <w:fldChar w:fldCharType="separate"/>
      </w:r>
      <w:r w:rsidR="00BE5483">
        <w:t>5.1</w:t>
      </w:r>
      <w:r w:rsidR="00A55ADD">
        <w:fldChar w:fldCharType="end"/>
      </w:r>
      <w:r w:rsidR="009852DE">
        <w:t>.</w:t>
      </w:r>
    </w:p>
    <w:p w14:paraId="51AD6143" w14:textId="58880159" w:rsidR="0095662E" w:rsidRDefault="007D06A2" w:rsidP="00C43FA9">
      <w:pPr>
        <w:keepNext/>
        <w:jc w:val="center"/>
      </w:pPr>
      <w:r w:rsidRPr="007D06A2">
        <w:rPr>
          <w:noProof/>
        </w:rPr>
        <w:drawing>
          <wp:inline distT="0" distB="0" distL="0" distR="0" wp14:anchorId="1CB24611" wp14:editId="654A92C2">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7835" cy="3324011"/>
                    </a:xfrm>
                    <a:prstGeom prst="rect">
                      <a:avLst/>
                    </a:prstGeom>
                    <a:noFill/>
                    <a:ln>
                      <a:noFill/>
                    </a:ln>
                  </pic:spPr>
                </pic:pic>
              </a:graphicData>
            </a:graphic>
          </wp:inline>
        </w:drawing>
      </w:r>
    </w:p>
    <w:p w14:paraId="3C12BF58" w14:textId="0F628E9C" w:rsidR="00C264B5" w:rsidRDefault="00C43FA9" w:rsidP="00C43FA9">
      <w:pPr>
        <w:pStyle w:val="Caption"/>
      </w:pPr>
      <w:r>
        <w:t xml:space="preserve">Figure </w:t>
      </w:r>
      <w:r w:rsidR="00E25416">
        <w:t>4</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Dense Urban</w:t>
      </w:r>
      <w:r>
        <w:t xml:space="preserve"> FR1, </w:t>
      </w:r>
      <w:r w:rsidRPr="00927B56">
        <w:t>Uneven loads</w:t>
      </w:r>
    </w:p>
    <w:p w14:paraId="36A3C83C" w14:textId="77777777" w:rsidR="007D06A2" w:rsidRPr="007D06A2" w:rsidRDefault="007D06A2" w:rsidP="007D06A2"/>
    <w:p w14:paraId="22D48DDF" w14:textId="77777777" w:rsidR="00E13173" w:rsidRPr="009B29EF" w:rsidRDefault="00E13173" w:rsidP="00E13173">
      <w:pPr>
        <w:rPr>
          <w:u w:val="single"/>
        </w:rPr>
      </w:pPr>
      <w:r w:rsidRPr="009B29EF">
        <w:rPr>
          <w:u w:val="single"/>
        </w:rPr>
        <w:t>Urban Macro Results</w:t>
      </w:r>
    </w:p>
    <w:p w14:paraId="4F537BD4" w14:textId="683E9C3D" w:rsidR="00E13173" w:rsidRPr="004B6DB0" w:rsidRDefault="00E13173" w:rsidP="00E13173">
      <w:r>
        <w:t xml:space="preserve">The capacity of the </w:t>
      </w:r>
      <w:proofErr w:type="spellStart"/>
      <w:r>
        <w:t>UMa</w:t>
      </w:r>
      <w:proofErr w:type="spellEnd"/>
      <w:r>
        <w:t xml:space="preserve"> scenario assuming the </w:t>
      </w:r>
      <w:proofErr w:type="spellStart"/>
      <w:r>
        <w:t>BiT</w:t>
      </w:r>
      <w:proofErr w:type="spellEnd"/>
      <w:r>
        <w:t xml:space="preserve"> precoding increases </w:t>
      </w:r>
      <w:r w:rsidR="00AD2BB6">
        <w:t xml:space="preserve">from 5.2UEs </w:t>
      </w:r>
      <w:r>
        <w:t xml:space="preserve">to </w:t>
      </w:r>
      <w:r w:rsidR="0072690D" w:rsidRPr="0072690D">
        <w:rPr>
          <w:color w:val="000000" w:themeColor="text1"/>
        </w:rPr>
        <w:t>~</w:t>
      </w:r>
      <w:r w:rsidR="006D6296">
        <w:rPr>
          <w:color w:val="000000" w:themeColor="text1"/>
        </w:rPr>
        <w:t>6.6</w:t>
      </w:r>
      <w:r w:rsidR="0072690D" w:rsidRPr="00C43FA9">
        <w:rPr>
          <w:color w:val="FF0000"/>
        </w:rPr>
        <w:t xml:space="preserve"> </w:t>
      </w:r>
      <w:r w:rsidR="0072690D">
        <w:t>UEs</w:t>
      </w:r>
      <w:r w:rsidR="0072690D" w:rsidRPr="00CF2EC6">
        <w:t xml:space="preserve"> </w:t>
      </w:r>
      <w:r>
        <w:t xml:space="preserve">with the assumption of having </w:t>
      </w:r>
      <w:proofErr w:type="spellStart"/>
      <w:r>
        <w:t>BiT</w:t>
      </w:r>
      <w:proofErr w:type="spellEnd"/>
      <w:r>
        <w:t xml:space="preserve"> precoding.</w:t>
      </w:r>
    </w:p>
    <w:p w14:paraId="5513A2F7" w14:textId="2CBE0DEE" w:rsidR="00C264B5" w:rsidRDefault="00C264B5" w:rsidP="00A06FB2"/>
    <w:p w14:paraId="1D291781" w14:textId="2C6A300C" w:rsidR="000E2F00" w:rsidRDefault="006D6296" w:rsidP="00C43FA9">
      <w:pPr>
        <w:keepNext/>
        <w:jc w:val="center"/>
      </w:pPr>
      <w:r w:rsidRPr="006D6296">
        <w:rPr>
          <w:noProof/>
        </w:rPr>
        <w:lastRenderedPageBreak/>
        <w:drawing>
          <wp:inline distT="0" distB="0" distL="0" distR="0" wp14:anchorId="49690CAE" wp14:editId="72FDEB20">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12292A92" w14:textId="1A940E88" w:rsidR="00C43FA9" w:rsidRDefault="00C43FA9" w:rsidP="002818F9">
      <w:pPr>
        <w:pStyle w:val="Caption"/>
      </w:pPr>
      <w:r>
        <w:t xml:space="preserve">Figure </w:t>
      </w:r>
      <w:r w:rsidR="00E25416">
        <w:t>5</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Urban</w:t>
      </w:r>
      <w:r>
        <w:t xml:space="preserve"> Macro FR1, </w:t>
      </w:r>
      <w:r w:rsidRPr="00927B56">
        <w:t>Uneven UE loads</w:t>
      </w:r>
    </w:p>
    <w:p w14:paraId="657EA872" w14:textId="49845C34" w:rsidR="002818F9" w:rsidRPr="00CF2EC6" w:rsidRDefault="002818F9" w:rsidP="00ED743F">
      <w:pPr>
        <w:pStyle w:val="Caption"/>
        <w:keepNext/>
      </w:pPr>
      <w:r w:rsidRPr="00CF2EC6">
        <w:t xml:space="preserve">Table </w:t>
      </w:r>
      <w:r w:rsidR="00F47D19">
        <w:t>4</w:t>
      </w:r>
      <w:r w:rsidRPr="00CF2EC6">
        <w:t xml:space="preserve">: Capacity of the XR system assuming </w:t>
      </w:r>
      <w:proofErr w:type="spellStart"/>
      <w:r>
        <w:t>BiT</w:t>
      </w:r>
      <w:proofErr w:type="spellEnd"/>
      <w:r>
        <w:t xml:space="preserve"> </w:t>
      </w:r>
      <w:r w:rsidRPr="001E54D4">
        <w:t>precoding</w:t>
      </w:r>
      <w:r>
        <w:t xml:space="preserve"> (</w:t>
      </w:r>
      <w:r w:rsidRPr="00407FB5">
        <w:t>with offset</w:t>
      </w:r>
      <w:r>
        <w:t>)</w:t>
      </w:r>
      <w:r w:rsidR="00ED743F">
        <w:t xml:space="preserve">, data packet rate of </w:t>
      </w:r>
      <w:r w:rsidR="00ED743F" w:rsidRPr="00FA3113">
        <w:t>45Mbps, with slot configuration of [DDD</w:t>
      </w:r>
      <w:r w:rsidR="007D77CA">
        <w:t>U</w:t>
      </w:r>
      <w:r w:rsidR="00ED743F" w:rsidRPr="00FA3113">
        <w:t>U]</w:t>
      </w:r>
    </w:p>
    <w:tbl>
      <w:tblPr>
        <w:tblStyle w:val="TableGrid"/>
        <w:tblW w:w="0" w:type="auto"/>
        <w:jc w:val="center"/>
        <w:tblLook w:val="04A0" w:firstRow="1" w:lastRow="0" w:firstColumn="1" w:lastColumn="0" w:noHBand="0" w:noVBand="1"/>
      </w:tblPr>
      <w:tblGrid>
        <w:gridCol w:w="2160"/>
        <w:gridCol w:w="4050"/>
      </w:tblGrid>
      <w:tr w:rsidR="002818F9" w:rsidRPr="00CF2EC6" w14:paraId="2D5C55B5" w14:textId="77777777" w:rsidTr="0094197E">
        <w:trPr>
          <w:trHeight w:val="296"/>
          <w:jc w:val="center"/>
        </w:trPr>
        <w:tc>
          <w:tcPr>
            <w:tcW w:w="2160" w:type="dxa"/>
            <w:shd w:val="clear" w:color="auto" w:fill="95B3D7" w:themeFill="accent1" w:themeFillTint="99"/>
          </w:tcPr>
          <w:p w14:paraId="4711142D" w14:textId="77777777" w:rsidR="002818F9" w:rsidRPr="00CF2EC6" w:rsidRDefault="002818F9" w:rsidP="0094197E">
            <w:pPr>
              <w:jc w:val="center"/>
              <w:rPr>
                <w:b/>
                <w:bCs/>
              </w:rPr>
            </w:pPr>
            <w:r w:rsidRPr="00CF2EC6">
              <w:rPr>
                <w:b/>
                <w:bCs/>
              </w:rPr>
              <w:t>Scheme</w:t>
            </w:r>
          </w:p>
        </w:tc>
        <w:tc>
          <w:tcPr>
            <w:tcW w:w="4050" w:type="dxa"/>
            <w:shd w:val="clear" w:color="auto" w:fill="auto"/>
          </w:tcPr>
          <w:p w14:paraId="753FD85D" w14:textId="77777777" w:rsidR="002818F9" w:rsidRPr="00CF2EC6" w:rsidRDefault="002818F9" w:rsidP="0094197E">
            <w:pPr>
              <w:jc w:val="center"/>
            </w:pPr>
            <w:r w:rsidRPr="00CF2EC6">
              <w:t>Capacity (users/cell)</w:t>
            </w:r>
            <w:r>
              <w:t xml:space="preserve"> (Uneven UE Load)</w:t>
            </w:r>
          </w:p>
        </w:tc>
      </w:tr>
      <w:tr w:rsidR="002818F9" w:rsidRPr="00CF2EC6" w14:paraId="4549E3F5" w14:textId="77777777" w:rsidTr="0094197E">
        <w:trPr>
          <w:jc w:val="center"/>
        </w:trPr>
        <w:tc>
          <w:tcPr>
            <w:tcW w:w="2160" w:type="dxa"/>
            <w:shd w:val="clear" w:color="auto" w:fill="95B3D7" w:themeFill="accent1" w:themeFillTint="99"/>
          </w:tcPr>
          <w:p w14:paraId="4A50C636" w14:textId="77777777" w:rsidR="002818F9" w:rsidRPr="00CF2EC6" w:rsidRDefault="002818F9" w:rsidP="0094197E">
            <w:pPr>
              <w:jc w:val="center"/>
              <w:rPr>
                <w:b/>
                <w:bCs/>
              </w:rPr>
            </w:pPr>
            <w:r>
              <w:rPr>
                <w:b/>
                <w:bCs/>
              </w:rPr>
              <w:t>Dense Urban FR1</w:t>
            </w:r>
          </w:p>
        </w:tc>
        <w:tc>
          <w:tcPr>
            <w:tcW w:w="4050" w:type="dxa"/>
            <w:shd w:val="clear" w:color="auto" w:fill="auto"/>
          </w:tcPr>
          <w:p w14:paraId="17D0EE12" w14:textId="7F4FCB9B" w:rsidR="002818F9" w:rsidRPr="00D646BB" w:rsidRDefault="002818F9" w:rsidP="0094197E">
            <w:pPr>
              <w:jc w:val="center"/>
              <w:rPr>
                <w:color w:val="000000" w:themeColor="text1"/>
              </w:rPr>
            </w:pPr>
            <w:r w:rsidRPr="00D646BB">
              <w:rPr>
                <w:color w:val="000000" w:themeColor="text1"/>
              </w:rPr>
              <w:t>~</w:t>
            </w:r>
            <w:r w:rsidR="00ED743F">
              <w:rPr>
                <w:color w:val="000000" w:themeColor="text1"/>
              </w:rPr>
              <w:t>1</w:t>
            </w:r>
            <w:r w:rsidR="007D77CA">
              <w:rPr>
                <w:color w:val="000000" w:themeColor="text1"/>
              </w:rPr>
              <w:t>3</w:t>
            </w:r>
            <w:r w:rsidR="00ED743F">
              <w:rPr>
                <w:color w:val="000000" w:themeColor="text1"/>
              </w:rPr>
              <w:t>.</w:t>
            </w:r>
            <w:r w:rsidR="006D6296">
              <w:rPr>
                <w:color w:val="000000" w:themeColor="text1"/>
              </w:rPr>
              <w:t>1</w:t>
            </w:r>
          </w:p>
        </w:tc>
      </w:tr>
      <w:tr w:rsidR="002818F9" w:rsidRPr="00CF2EC6" w14:paraId="4966DD2C" w14:textId="77777777" w:rsidTr="0094197E">
        <w:trPr>
          <w:jc w:val="center"/>
        </w:trPr>
        <w:tc>
          <w:tcPr>
            <w:tcW w:w="2160" w:type="dxa"/>
            <w:shd w:val="clear" w:color="auto" w:fill="95B3D7" w:themeFill="accent1" w:themeFillTint="99"/>
          </w:tcPr>
          <w:p w14:paraId="3EBB096B" w14:textId="77777777" w:rsidR="002818F9" w:rsidRPr="00CF2EC6" w:rsidRDefault="002818F9" w:rsidP="0094197E">
            <w:pPr>
              <w:jc w:val="center"/>
              <w:rPr>
                <w:b/>
                <w:bCs/>
              </w:rPr>
            </w:pPr>
            <w:r>
              <w:rPr>
                <w:b/>
                <w:bCs/>
              </w:rPr>
              <w:t>Urban Macro FR1</w:t>
            </w:r>
          </w:p>
        </w:tc>
        <w:tc>
          <w:tcPr>
            <w:tcW w:w="4050" w:type="dxa"/>
            <w:shd w:val="clear" w:color="auto" w:fill="auto"/>
          </w:tcPr>
          <w:p w14:paraId="2865186D" w14:textId="73AEF995" w:rsidR="002818F9" w:rsidRPr="00D646BB" w:rsidRDefault="002818F9" w:rsidP="0094197E">
            <w:pPr>
              <w:jc w:val="center"/>
              <w:rPr>
                <w:color w:val="000000" w:themeColor="text1"/>
              </w:rPr>
            </w:pPr>
            <w:r w:rsidRPr="00D646BB">
              <w:rPr>
                <w:color w:val="000000" w:themeColor="text1"/>
              </w:rPr>
              <w:t>~</w:t>
            </w:r>
            <w:r w:rsidR="006D6296">
              <w:rPr>
                <w:color w:val="000000" w:themeColor="text1"/>
              </w:rPr>
              <w:t>6.6</w:t>
            </w:r>
          </w:p>
        </w:tc>
      </w:tr>
    </w:tbl>
    <w:p w14:paraId="2010FB32" w14:textId="77777777" w:rsidR="001378F1" w:rsidRDefault="001378F1" w:rsidP="00A06FB2"/>
    <w:p w14:paraId="65863BAC" w14:textId="631757BF" w:rsidR="001378F1" w:rsidRDefault="008A4B4A" w:rsidP="00A06FB2">
      <w:r>
        <w:t>Note that t</w:t>
      </w:r>
      <w:r w:rsidR="001378F1">
        <w:t xml:space="preserve">he </w:t>
      </w:r>
      <w:proofErr w:type="spellStart"/>
      <w:r w:rsidR="001378F1">
        <w:t>BiT</w:t>
      </w:r>
      <w:proofErr w:type="spellEnd"/>
      <w:r w:rsidR="001378F1">
        <w:t xml:space="preserve"> performance of ~</w:t>
      </w:r>
      <w:r w:rsidR="001378F1" w:rsidRPr="001378F1">
        <w:t>13.</w:t>
      </w:r>
      <w:r w:rsidR="001378F1">
        <w:t>1 UEs</w:t>
      </w:r>
      <w:r w:rsidR="001378F1" w:rsidRPr="001378F1">
        <w:t xml:space="preserve"> and </w:t>
      </w:r>
      <w:r w:rsidR="001378F1">
        <w:t>~6</w:t>
      </w:r>
      <w:r w:rsidR="001378F1" w:rsidRPr="001378F1">
        <w:t>.</w:t>
      </w:r>
      <w:r w:rsidR="001378F1">
        <w:t xml:space="preserve">6 UEs for DU and </w:t>
      </w:r>
      <w:proofErr w:type="spellStart"/>
      <w:r w:rsidR="001378F1">
        <w:t>UMa</w:t>
      </w:r>
      <w:proofErr w:type="spellEnd"/>
      <w:r w:rsidR="001378F1">
        <w:t xml:space="preserve"> </w:t>
      </w:r>
      <w:r w:rsidR="001378F1" w:rsidRPr="001378F1">
        <w:t xml:space="preserve">are improved from </w:t>
      </w:r>
      <w:r w:rsidR="00720DB2">
        <w:t xml:space="preserve">those reported in </w:t>
      </w:r>
      <w:r w:rsidR="00426F09">
        <w:t>[</w:t>
      </w:r>
      <w:r w:rsidR="00D37BF2">
        <w:t>3</w:t>
      </w:r>
      <w:r w:rsidR="00426F09">
        <w:t xml:space="preserve">] </w:t>
      </w:r>
      <w:r w:rsidR="001378F1" w:rsidRPr="001378F1">
        <w:t xml:space="preserve">which was </w:t>
      </w:r>
      <w:r w:rsidR="001378F1">
        <w:t>~10.6 UEs</w:t>
      </w:r>
      <w:r w:rsidR="001378F1" w:rsidRPr="001378F1">
        <w:t xml:space="preserve"> and </w:t>
      </w:r>
      <w:r w:rsidR="001378F1">
        <w:t>~5.5 UEs</w:t>
      </w:r>
      <w:r w:rsidR="001378F1" w:rsidRPr="001378F1">
        <w:t xml:space="preserve"> in the </w:t>
      </w:r>
      <w:r w:rsidR="001378F1">
        <w:t xml:space="preserve">same </w:t>
      </w:r>
      <w:r w:rsidR="001378F1" w:rsidRPr="001378F1">
        <w:t>configuration</w:t>
      </w:r>
      <w:r w:rsidR="001378F1">
        <w:t xml:space="preserve"> of data packet rate of 45Mbps and slot configuration of [DDDUU]</w:t>
      </w:r>
      <w:r w:rsidR="001378F1" w:rsidRPr="001378F1">
        <w:t>.</w:t>
      </w:r>
      <w:r w:rsidR="00712ABC">
        <w:t xml:space="preserve">  The reason for this improvement was described in Section </w:t>
      </w:r>
      <w:r w:rsidR="00E531E3">
        <w:fldChar w:fldCharType="begin"/>
      </w:r>
      <w:r w:rsidR="00E531E3">
        <w:instrText xml:space="preserve"> REF _Ref110845457 \n \h </w:instrText>
      </w:r>
      <w:r w:rsidR="00E531E3">
        <w:fldChar w:fldCharType="separate"/>
      </w:r>
      <w:r w:rsidR="00E531E3">
        <w:t>3.2</w:t>
      </w:r>
      <w:r w:rsidR="00E531E3">
        <w:fldChar w:fldCharType="end"/>
      </w:r>
      <w:r w:rsidR="00712ABC">
        <w:t>.</w:t>
      </w:r>
    </w:p>
    <w:p w14:paraId="0205A357" w14:textId="65FD3A6E" w:rsidR="001378F1" w:rsidRPr="00CF2EC6" w:rsidRDefault="00B011C2" w:rsidP="00A06FB2">
      <w:r>
        <w:t>Based on the above analysis, we have the following observation and proposal:</w:t>
      </w:r>
    </w:p>
    <w:p w14:paraId="1E01D9BA" w14:textId="4B6154B4" w:rsidR="00C27F79" w:rsidRDefault="00C27F79" w:rsidP="00C27F79">
      <w:pPr>
        <w:rPr>
          <w:b/>
          <w:bCs/>
          <w:i/>
          <w:iCs/>
          <w:lang w:eastAsia="x-none"/>
        </w:rPr>
      </w:pPr>
      <w:r w:rsidRPr="00CF2EC6">
        <w:rPr>
          <w:b/>
          <w:bCs/>
          <w:i/>
          <w:iCs/>
          <w:lang w:eastAsia="x-none"/>
        </w:rPr>
        <w:t xml:space="preserve">Observation </w:t>
      </w:r>
      <w:r w:rsidR="00F039A9">
        <w:rPr>
          <w:b/>
          <w:bCs/>
          <w:i/>
          <w:iCs/>
          <w:lang w:eastAsia="x-none"/>
        </w:rPr>
        <w:t>5</w:t>
      </w:r>
      <w:r w:rsidRPr="00CF2EC6">
        <w:rPr>
          <w:b/>
          <w:bCs/>
          <w:i/>
          <w:iCs/>
          <w:lang w:eastAsia="x-none"/>
        </w:rPr>
        <w:t>: TDD ZF performance can be significantly improved by flexible A-SRS triggering with dynamically indicated partial frequency sounding.</w:t>
      </w:r>
    </w:p>
    <w:p w14:paraId="18817507" w14:textId="32E81056" w:rsidR="007F6675" w:rsidRDefault="00BD33AF" w:rsidP="00BD33AF">
      <w:pPr>
        <w:rPr>
          <w:b/>
          <w:bCs/>
          <w:i/>
          <w:iCs/>
          <w:lang w:eastAsia="x-none"/>
        </w:rPr>
      </w:pPr>
      <w:r>
        <w:rPr>
          <w:b/>
          <w:bCs/>
          <w:i/>
          <w:iCs/>
          <w:lang w:eastAsia="x-none"/>
        </w:rPr>
        <w:t xml:space="preserve">Proposal </w:t>
      </w:r>
      <w:r w:rsidR="005844E0">
        <w:rPr>
          <w:b/>
          <w:bCs/>
          <w:i/>
          <w:iCs/>
          <w:lang w:eastAsia="x-none"/>
        </w:rPr>
        <w:t>7</w:t>
      </w:r>
      <w:r>
        <w:rPr>
          <w:b/>
          <w:bCs/>
          <w:i/>
          <w:iCs/>
          <w:lang w:eastAsia="x-none"/>
        </w:rPr>
        <w:t>: Support cooperative MIMO via DL interference probing based on SRS enhancements to improve XR system capacity for TDD.</w:t>
      </w:r>
    </w:p>
    <w:p w14:paraId="6876F6F1" w14:textId="77777777" w:rsidR="002E2BB3" w:rsidRPr="00CF2EC6" w:rsidRDefault="002E2BB3" w:rsidP="00AD5FC7"/>
    <w:p w14:paraId="1EA3203D" w14:textId="3AD28C55" w:rsidR="00690B77" w:rsidRPr="00CF2EC6" w:rsidRDefault="00690B77" w:rsidP="00260B52">
      <w:pPr>
        <w:pStyle w:val="Heading2"/>
        <w:numPr>
          <w:ilvl w:val="1"/>
          <w:numId w:val="2"/>
        </w:numPr>
      </w:pPr>
      <w:bookmarkStart w:id="22" w:name="_Ref110846556"/>
      <w:r w:rsidRPr="00690B77">
        <w:t xml:space="preserve">Capacity Results with </w:t>
      </w:r>
      <w:proofErr w:type="spellStart"/>
      <w:r>
        <w:t>BiT</w:t>
      </w:r>
      <w:proofErr w:type="spellEnd"/>
      <w:r w:rsidRPr="00690B77">
        <w:t xml:space="preserve"> Precoding for More Configurations</w:t>
      </w:r>
      <w:bookmarkEnd w:id="22"/>
    </w:p>
    <w:p w14:paraId="553F22E0" w14:textId="7AA6BD3D" w:rsidR="00E85209" w:rsidRDefault="00E85209" w:rsidP="00D36FB7">
      <w:r>
        <w:t>The following table</w:t>
      </w:r>
      <w:r w:rsidR="00F47D19">
        <w:t>s</w:t>
      </w:r>
      <w:r>
        <w:t xml:space="preserve"> shows the performance of various configurations according to the table format of standards meeting 10</w:t>
      </w:r>
      <w:r w:rsidR="00202837">
        <w:t>7</w:t>
      </w:r>
      <w:r>
        <w:t xml:space="preserve">-e, for both </w:t>
      </w:r>
      <w:r w:rsidR="00690B77">
        <w:t xml:space="preserve">Zero-Forcing </w:t>
      </w:r>
      <w:r>
        <w:t xml:space="preserve">and </w:t>
      </w:r>
      <w:proofErr w:type="spellStart"/>
      <w:r>
        <w:t>BiT</w:t>
      </w:r>
      <w:proofErr w:type="spellEnd"/>
      <w:r>
        <w:t xml:space="preserve"> </w:t>
      </w:r>
      <w:proofErr w:type="spellStart"/>
      <w:r w:rsidR="00690B77">
        <w:t>precoding</w:t>
      </w:r>
      <w:r>
        <w:t>s</w:t>
      </w:r>
      <w:proofErr w:type="spellEnd"/>
      <w:r>
        <w:t>.</w:t>
      </w:r>
    </w:p>
    <w:p w14:paraId="29943A9A" w14:textId="76EEF6C0" w:rsidR="0088623A" w:rsidRPr="00AF37C6" w:rsidRDefault="0088623A" w:rsidP="0088623A">
      <w:r w:rsidRPr="00AF37C6">
        <w:t xml:space="preserve">From the performances of various configurations, we can </w:t>
      </w:r>
      <w:r w:rsidR="00F77D52">
        <w:t>observe the</w:t>
      </w:r>
      <w:r w:rsidRPr="00AF37C6">
        <w:t xml:space="preserve"> </w:t>
      </w:r>
      <w:r w:rsidR="00F77D52">
        <w:t>following</w:t>
      </w:r>
      <w:r w:rsidRPr="00AF37C6">
        <w:t xml:space="preserve"> </w:t>
      </w:r>
      <w:r w:rsidR="00D1037D" w:rsidRPr="00AF37C6">
        <w:t>phenomen</w:t>
      </w:r>
      <w:r w:rsidR="00D1037D">
        <w:t>a</w:t>
      </w:r>
      <w:r w:rsidRPr="00AF37C6">
        <w:t xml:space="preserve"> regarding the gains of </w:t>
      </w:r>
      <w:proofErr w:type="spellStart"/>
      <w:r w:rsidRPr="00AF37C6">
        <w:t>BiT</w:t>
      </w:r>
      <w:proofErr w:type="spellEnd"/>
      <w:r w:rsidRPr="00AF37C6">
        <w:t xml:space="preserve"> vs. ZF:</w:t>
      </w:r>
    </w:p>
    <w:p w14:paraId="52DB7E3D" w14:textId="72B0D65B" w:rsidR="00F77D52" w:rsidRPr="00C441C7" w:rsidRDefault="0088623A" w:rsidP="00C574C9">
      <w:pPr>
        <w:pStyle w:val="ListParagraph"/>
        <w:numPr>
          <w:ilvl w:val="0"/>
          <w:numId w:val="34"/>
        </w:numPr>
        <w:rPr>
          <w:rFonts w:ascii="Times New Roman" w:hAnsi="Times New Roman"/>
        </w:rPr>
      </w:pPr>
      <w:r w:rsidRPr="00C441C7">
        <w:rPr>
          <w:rFonts w:ascii="Times New Roman" w:hAnsi="Times New Roman"/>
        </w:rPr>
        <w:t xml:space="preserve">DU scenario has higher gains than Uma scenario:  This is due to the shorter inter-cell distance in DU scenario. In this case, interference is more dominating than noise. </w:t>
      </w:r>
      <w:proofErr w:type="spellStart"/>
      <w:r w:rsidRPr="00C441C7">
        <w:rPr>
          <w:rFonts w:ascii="Times New Roman" w:hAnsi="Times New Roman"/>
        </w:rPr>
        <w:t>BiT</w:t>
      </w:r>
      <w:proofErr w:type="spellEnd"/>
      <w:r w:rsidRPr="00C441C7">
        <w:rPr>
          <w:rFonts w:ascii="Times New Roman" w:hAnsi="Times New Roman"/>
        </w:rPr>
        <w:t xml:space="preserve"> can do good job to sup</w:t>
      </w:r>
      <w:r w:rsidR="001D01C4" w:rsidRPr="00C441C7">
        <w:rPr>
          <w:rFonts w:ascii="Times New Roman" w:hAnsi="Times New Roman"/>
        </w:rPr>
        <w:t>p</w:t>
      </w:r>
      <w:r w:rsidRPr="00C441C7">
        <w:rPr>
          <w:rFonts w:ascii="Times New Roman" w:hAnsi="Times New Roman"/>
        </w:rPr>
        <w:t>ress interference</w:t>
      </w:r>
      <w:r w:rsidR="00124C93" w:rsidRPr="00C441C7">
        <w:rPr>
          <w:rFonts w:ascii="Times New Roman" w:hAnsi="Times New Roman"/>
        </w:rPr>
        <w:t>, but not meant to suppress noise level.</w:t>
      </w:r>
    </w:p>
    <w:p w14:paraId="051C6922" w14:textId="0DBF8420" w:rsidR="00C574C9" w:rsidRPr="00C441C7" w:rsidRDefault="00C574C9" w:rsidP="00C574C9">
      <w:pPr>
        <w:pStyle w:val="ListParagraph"/>
        <w:numPr>
          <w:ilvl w:val="0"/>
          <w:numId w:val="34"/>
        </w:numPr>
        <w:rPr>
          <w:rFonts w:ascii="Times New Roman" w:hAnsi="Times New Roman"/>
        </w:rPr>
      </w:pPr>
      <w:proofErr w:type="spellStart"/>
      <w:r w:rsidRPr="00C441C7">
        <w:rPr>
          <w:rFonts w:ascii="Times New Roman" w:hAnsi="Times New Roman"/>
        </w:rPr>
        <w:t>BiT</w:t>
      </w:r>
      <w:proofErr w:type="spellEnd"/>
      <w:r w:rsidRPr="00C441C7">
        <w:rPr>
          <w:rFonts w:ascii="Times New Roman" w:hAnsi="Times New Roman"/>
        </w:rPr>
        <w:t xml:space="preserve"> yield</w:t>
      </w:r>
      <w:r w:rsidR="00483C26" w:rsidRPr="00C441C7">
        <w:rPr>
          <w:rFonts w:ascii="Times New Roman" w:hAnsi="Times New Roman"/>
        </w:rPr>
        <w:t>s</w:t>
      </w:r>
      <w:r w:rsidRPr="00C441C7">
        <w:rPr>
          <w:rFonts w:ascii="Times New Roman" w:hAnsi="Times New Roman"/>
        </w:rPr>
        <w:t xml:space="preserve"> higher gains for higher </w:t>
      </w:r>
      <w:r w:rsidR="00483C26" w:rsidRPr="00C441C7">
        <w:rPr>
          <w:rFonts w:ascii="Times New Roman" w:hAnsi="Times New Roman"/>
        </w:rPr>
        <w:t>bit rate of 45Mbps than 30Mbps</w:t>
      </w:r>
    </w:p>
    <w:p w14:paraId="16B8C7AE" w14:textId="04A36A66" w:rsidR="00CF54D1" w:rsidRDefault="002F4C44" w:rsidP="00F77D52">
      <w:r>
        <w:lastRenderedPageBreak/>
        <w:t xml:space="preserve">In summary, </w:t>
      </w:r>
      <w:proofErr w:type="spellStart"/>
      <w:r>
        <w:t>BiT</w:t>
      </w:r>
      <w:proofErr w:type="spellEnd"/>
      <w:r>
        <w:t xml:space="preserve"> yields higher performance gains in the situations that bit rate requirement is higher, available resource is tighter, channel characteristics is more recent and interference impact is more prominent than noise.</w:t>
      </w:r>
    </w:p>
    <w:p w14:paraId="312E34CB" w14:textId="77777777" w:rsidR="002F4C44" w:rsidRPr="00F77D52" w:rsidRDefault="002F4C44" w:rsidP="00F77D52"/>
    <w:p w14:paraId="51E5FAAD" w14:textId="30ECD780" w:rsidR="00690B77" w:rsidRDefault="006857E9" w:rsidP="007A0C71">
      <w:pPr>
        <w:pStyle w:val="Caption"/>
        <w:keepNext/>
      </w:pPr>
      <w:r w:rsidRPr="00CF2EC6">
        <w:t xml:space="preserve">Table </w:t>
      </w:r>
      <w:r w:rsidR="00F47D19">
        <w:t>5</w:t>
      </w:r>
      <w:r w:rsidRPr="00CF2EC6">
        <w:t xml:space="preserve">: Capacity of </w:t>
      </w:r>
      <w:r w:rsidR="00F47D19">
        <w:t>DU</w:t>
      </w:r>
      <w:r w:rsidRPr="00CF2EC6">
        <w:t xml:space="preserve"> assuming ZF</w:t>
      </w:r>
      <w:r w:rsidR="008E0A2E">
        <w:t xml:space="preserve"> and </w:t>
      </w:r>
      <w:proofErr w:type="spellStart"/>
      <w:r w:rsidR="008E0A2E">
        <w:t>BiT</w:t>
      </w:r>
      <w:proofErr w:type="spellEnd"/>
      <w:r w:rsidR="008E0A2E">
        <w:t xml:space="preserve"> </w:t>
      </w:r>
      <w:r w:rsidRPr="00CF2EC6">
        <w:t>precoding</w:t>
      </w:r>
      <w:r>
        <w:t xml:space="preserve"> (</w:t>
      </w:r>
      <w:r w:rsidRPr="00407FB5">
        <w:t>with offset</w:t>
      </w:r>
      <w:r>
        <w:t>)</w:t>
      </w:r>
    </w:p>
    <w:tbl>
      <w:tblPr>
        <w:tblW w:w="9710" w:type="dxa"/>
        <w:tblCellMar>
          <w:left w:w="0" w:type="dxa"/>
          <w:right w:w="0" w:type="dxa"/>
        </w:tblCellMar>
        <w:tblLook w:val="04A0" w:firstRow="1" w:lastRow="0" w:firstColumn="1" w:lastColumn="0" w:noHBand="0" w:noVBand="1"/>
      </w:tblPr>
      <w:tblGrid>
        <w:gridCol w:w="1036"/>
        <w:gridCol w:w="889"/>
        <w:gridCol w:w="759"/>
        <w:gridCol w:w="986"/>
        <w:gridCol w:w="559"/>
        <w:gridCol w:w="889"/>
        <w:gridCol w:w="722"/>
        <w:gridCol w:w="720"/>
        <w:gridCol w:w="810"/>
        <w:gridCol w:w="720"/>
        <w:gridCol w:w="720"/>
        <w:gridCol w:w="900"/>
      </w:tblGrid>
      <w:tr w:rsidR="00047158" w:rsidRPr="00047158" w14:paraId="17BDBE97" w14:textId="77777777" w:rsidTr="00047158">
        <w:trPr>
          <w:trHeight w:val="440"/>
        </w:trPr>
        <w:tc>
          <w:tcPr>
            <w:tcW w:w="103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B4F037B" w14:textId="77777777" w:rsidR="00047158" w:rsidRPr="00047158" w:rsidRDefault="00047158" w:rsidP="00047158">
            <w:r w:rsidRPr="00047158">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14549F1" w14:textId="77777777" w:rsidR="00047158" w:rsidRPr="00047158" w:rsidRDefault="00047158" w:rsidP="00047158">
            <w:r w:rsidRPr="00047158">
              <w:rPr>
                <w:b/>
                <w:bCs/>
              </w:rPr>
              <w:t>App</w:t>
            </w:r>
          </w:p>
        </w:tc>
        <w:tc>
          <w:tcPr>
            <w:tcW w:w="75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A328E9A" w14:textId="77777777" w:rsidR="00047158" w:rsidRPr="00047158" w:rsidRDefault="00047158" w:rsidP="00047158">
            <w:r w:rsidRPr="00047158">
              <w:rPr>
                <w:b/>
                <w:bCs/>
              </w:rPr>
              <w:t xml:space="preserve">PDB </w:t>
            </w:r>
          </w:p>
        </w:tc>
        <w:tc>
          <w:tcPr>
            <w:tcW w:w="98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0955AB9" w14:textId="77777777" w:rsidR="00047158" w:rsidRPr="00047158" w:rsidRDefault="00047158" w:rsidP="00047158">
            <w:r w:rsidRPr="00047158">
              <w:rPr>
                <w:b/>
                <w:bCs/>
              </w:rPr>
              <w:t>Bit rate</w:t>
            </w:r>
          </w:p>
        </w:tc>
        <w:tc>
          <w:tcPr>
            <w:tcW w:w="55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CC64E91" w14:textId="77777777" w:rsidR="00047158" w:rsidRPr="00047158" w:rsidRDefault="00047158" w:rsidP="00047158">
            <w:r w:rsidRPr="00047158">
              <w:rPr>
                <w:b/>
                <w:bCs/>
              </w:rPr>
              <w:t>Fps</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EC0BE9C" w14:textId="77777777" w:rsidR="00047158" w:rsidRPr="00047158" w:rsidRDefault="00047158" w:rsidP="00047158">
            <w:r w:rsidRPr="00047158">
              <w:rPr>
                <w:b/>
                <w:bCs/>
              </w:rPr>
              <w:t>MIMO</w:t>
            </w:r>
          </w:p>
        </w:tc>
        <w:tc>
          <w:tcPr>
            <w:tcW w:w="4592"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35D2769" w14:textId="77777777" w:rsidR="00047158" w:rsidRPr="00047158" w:rsidRDefault="00047158" w:rsidP="00047158">
            <w:r w:rsidRPr="00047158">
              <w:rPr>
                <w:b/>
                <w:bCs/>
              </w:rPr>
              <w:t>Capacity</w:t>
            </w:r>
          </w:p>
        </w:tc>
      </w:tr>
      <w:tr w:rsidR="00047158" w:rsidRPr="00047158" w14:paraId="0D39CEC3" w14:textId="77777777" w:rsidTr="00047158">
        <w:trPr>
          <w:trHeight w:val="402"/>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6545595B"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3081E23C" w14:textId="77777777" w:rsidR="00047158" w:rsidRPr="00047158" w:rsidRDefault="00047158" w:rsidP="00047158"/>
        </w:tc>
        <w:tc>
          <w:tcPr>
            <w:tcW w:w="759" w:type="dxa"/>
            <w:vMerge/>
            <w:tcBorders>
              <w:top w:val="single" w:sz="8" w:space="0" w:color="FFFFFF"/>
              <w:left w:val="single" w:sz="8" w:space="0" w:color="FFFFFF"/>
              <w:bottom w:val="single" w:sz="24" w:space="0" w:color="FFFFFF"/>
              <w:right w:val="single" w:sz="8" w:space="0" w:color="FFFFFF"/>
            </w:tcBorders>
            <w:vAlign w:val="center"/>
            <w:hideMark/>
          </w:tcPr>
          <w:p w14:paraId="01D0DA0A" w14:textId="77777777" w:rsidR="00047158" w:rsidRPr="00047158" w:rsidRDefault="00047158" w:rsidP="00047158"/>
        </w:tc>
        <w:tc>
          <w:tcPr>
            <w:tcW w:w="986" w:type="dxa"/>
            <w:vMerge/>
            <w:tcBorders>
              <w:top w:val="single" w:sz="8" w:space="0" w:color="FFFFFF"/>
              <w:left w:val="single" w:sz="8" w:space="0" w:color="FFFFFF"/>
              <w:bottom w:val="single" w:sz="24" w:space="0" w:color="FFFFFF"/>
              <w:right w:val="single" w:sz="8" w:space="0" w:color="FFFFFF"/>
            </w:tcBorders>
            <w:vAlign w:val="center"/>
            <w:hideMark/>
          </w:tcPr>
          <w:p w14:paraId="444954A0" w14:textId="77777777" w:rsidR="00047158" w:rsidRPr="00047158" w:rsidRDefault="00047158" w:rsidP="00047158"/>
        </w:tc>
        <w:tc>
          <w:tcPr>
            <w:tcW w:w="559" w:type="dxa"/>
            <w:vMerge/>
            <w:tcBorders>
              <w:top w:val="single" w:sz="8" w:space="0" w:color="FFFFFF"/>
              <w:left w:val="single" w:sz="8" w:space="0" w:color="FFFFFF"/>
              <w:bottom w:val="single" w:sz="24" w:space="0" w:color="FFFFFF"/>
              <w:right w:val="single" w:sz="8" w:space="0" w:color="FFFFFF"/>
            </w:tcBorders>
            <w:vAlign w:val="center"/>
            <w:hideMark/>
          </w:tcPr>
          <w:p w14:paraId="4C40514C"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A7BB2EA" w14:textId="77777777" w:rsidR="00047158" w:rsidRPr="00047158" w:rsidRDefault="00047158" w:rsidP="00047158"/>
        </w:tc>
        <w:tc>
          <w:tcPr>
            <w:tcW w:w="2252"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68BA0D6" w14:textId="77777777" w:rsidR="00047158" w:rsidRPr="00047158" w:rsidRDefault="00047158" w:rsidP="00047158">
            <w:r w:rsidRPr="00047158">
              <w:rPr>
                <w:b/>
                <w:bCs/>
              </w:rPr>
              <w:t>[DDDUU]</w:t>
            </w:r>
          </w:p>
        </w:tc>
        <w:tc>
          <w:tcPr>
            <w:tcW w:w="234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5A605D0" w14:textId="77777777" w:rsidR="00047158" w:rsidRPr="00047158" w:rsidRDefault="00047158" w:rsidP="00047158">
            <w:r w:rsidRPr="00047158">
              <w:rPr>
                <w:b/>
                <w:bCs/>
              </w:rPr>
              <w:t>[DDDSU]</w:t>
            </w:r>
          </w:p>
        </w:tc>
      </w:tr>
      <w:tr w:rsidR="00047158" w:rsidRPr="00047158" w14:paraId="1A7D6502" w14:textId="77777777" w:rsidTr="00047158">
        <w:trPr>
          <w:trHeight w:val="758"/>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7DBDCC47"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7552BDE5" w14:textId="77777777" w:rsidR="00047158" w:rsidRPr="00047158" w:rsidRDefault="00047158" w:rsidP="00047158"/>
        </w:tc>
        <w:tc>
          <w:tcPr>
            <w:tcW w:w="759" w:type="dxa"/>
            <w:vMerge/>
            <w:tcBorders>
              <w:top w:val="single" w:sz="8" w:space="0" w:color="FFFFFF"/>
              <w:left w:val="single" w:sz="8" w:space="0" w:color="FFFFFF"/>
              <w:bottom w:val="single" w:sz="24" w:space="0" w:color="FFFFFF"/>
              <w:right w:val="single" w:sz="8" w:space="0" w:color="FFFFFF"/>
            </w:tcBorders>
            <w:vAlign w:val="center"/>
            <w:hideMark/>
          </w:tcPr>
          <w:p w14:paraId="024BEF02" w14:textId="77777777" w:rsidR="00047158" w:rsidRPr="00047158" w:rsidRDefault="00047158" w:rsidP="00047158"/>
        </w:tc>
        <w:tc>
          <w:tcPr>
            <w:tcW w:w="986" w:type="dxa"/>
            <w:vMerge/>
            <w:tcBorders>
              <w:top w:val="single" w:sz="8" w:space="0" w:color="FFFFFF"/>
              <w:left w:val="single" w:sz="8" w:space="0" w:color="FFFFFF"/>
              <w:bottom w:val="single" w:sz="24" w:space="0" w:color="FFFFFF"/>
              <w:right w:val="single" w:sz="8" w:space="0" w:color="FFFFFF"/>
            </w:tcBorders>
            <w:vAlign w:val="center"/>
            <w:hideMark/>
          </w:tcPr>
          <w:p w14:paraId="361CDA19" w14:textId="77777777" w:rsidR="00047158" w:rsidRPr="00047158" w:rsidRDefault="00047158" w:rsidP="00047158"/>
        </w:tc>
        <w:tc>
          <w:tcPr>
            <w:tcW w:w="559" w:type="dxa"/>
            <w:vMerge/>
            <w:tcBorders>
              <w:top w:val="single" w:sz="8" w:space="0" w:color="FFFFFF"/>
              <w:left w:val="single" w:sz="8" w:space="0" w:color="FFFFFF"/>
              <w:bottom w:val="single" w:sz="24" w:space="0" w:color="FFFFFF"/>
              <w:right w:val="single" w:sz="8" w:space="0" w:color="FFFFFF"/>
            </w:tcBorders>
            <w:vAlign w:val="center"/>
            <w:hideMark/>
          </w:tcPr>
          <w:p w14:paraId="0BE7B7AC"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37DE9A5" w14:textId="77777777" w:rsidR="00047158" w:rsidRPr="00047158" w:rsidRDefault="00047158" w:rsidP="00047158"/>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0794692"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7950A88" w14:textId="77777777" w:rsidR="00047158" w:rsidRPr="00047158" w:rsidRDefault="00047158" w:rsidP="00047158">
            <w:proofErr w:type="spellStart"/>
            <w:r w:rsidRPr="00047158">
              <w:rPr>
                <w:b/>
                <w:bCs/>
              </w:rPr>
              <w:t>BiT</w:t>
            </w:r>
            <w:proofErr w:type="spellEnd"/>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BC1E5C9" w14:textId="77777777" w:rsidR="00047158" w:rsidRPr="00047158" w:rsidRDefault="00047158" w:rsidP="00047158">
            <w:proofErr w:type="spellStart"/>
            <w:r w:rsidRPr="00047158">
              <w:rPr>
                <w:b/>
                <w:bCs/>
              </w:rPr>
              <w:t>BiT</w:t>
            </w:r>
            <w:proofErr w:type="spellEnd"/>
          </w:p>
          <w:p w14:paraId="38993CD1" w14:textId="77777777" w:rsidR="00047158" w:rsidRPr="00047158" w:rsidRDefault="00047158" w:rsidP="00047158">
            <w:r w:rsidRPr="00047158">
              <w:rPr>
                <w:b/>
                <w:bCs/>
              </w:rPr>
              <w:t>Gain</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9BEEDDF"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CB87CF2" w14:textId="77777777" w:rsidR="00047158" w:rsidRPr="00047158" w:rsidRDefault="00047158" w:rsidP="00047158">
            <w:proofErr w:type="spellStart"/>
            <w:r w:rsidRPr="00047158">
              <w:rPr>
                <w:b/>
                <w:bCs/>
              </w:rPr>
              <w:t>BiT</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C9E3033" w14:textId="77777777" w:rsidR="00047158" w:rsidRPr="00047158" w:rsidRDefault="00047158" w:rsidP="00047158">
            <w:proofErr w:type="spellStart"/>
            <w:r w:rsidRPr="00047158">
              <w:rPr>
                <w:b/>
                <w:bCs/>
              </w:rPr>
              <w:t>BiT</w:t>
            </w:r>
            <w:proofErr w:type="spellEnd"/>
          </w:p>
          <w:p w14:paraId="4BABD7AA" w14:textId="77777777" w:rsidR="00047158" w:rsidRPr="00047158" w:rsidRDefault="00047158" w:rsidP="00047158">
            <w:r w:rsidRPr="00047158">
              <w:rPr>
                <w:b/>
                <w:bCs/>
              </w:rPr>
              <w:t>Gain</w:t>
            </w:r>
          </w:p>
        </w:tc>
      </w:tr>
      <w:tr w:rsidR="00047158" w:rsidRPr="00047158" w14:paraId="536809C4" w14:textId="77777777" w:rsidTr="00047158">
        <w:trPr>
          <w:trHeight w:val="501"/>
        </w:trPr>
        <w:tc>
          <w:tcPr>
            <w:tcW w:w="1036"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5798C5CE" w14:textId="77777777" w:rsidR="00047158" w:rsidRPr="00047158" w:rsidRDefault="00047158" w:rsidP="00047158">
            <w:r w:rsidRPr="00047158">
              <w:rPr>
                <w:b/>
                <w:bCs/>
              </w:rPr>
              <w:t>DU</w:t>
            </w:r>
          </w:p>
        </w:tc>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E96600" w14:textId="77777777" w:rsidR="00047158" w:rsidRPr="00047158" w:rsidRDefault="00047158" w:rsidP="00047158">
            <w:r w:rsidRPr="00047158">
              <w:t>AR/VR</w:t>
            </w:r>
          </w:p>
          <w:p w14:paraId="06FAD2A3" w14:textId="77777777" w:rsidR="00047158" w:rsidRPr="00047158" w:rsidRDefault="00047158" w:rsidP="00047158">
            <w:r w:rsidRPr="00047158">
              <w:t> </w:t>
            </w:r>
          </w:p>
        </w:tc>
        <w:tc>
          <w:tcPr>
            <w:tcW w:w="75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F6F7960" w14:textId="74635625" w:rsidR="00047158" w:rsidRPr="00047158" w:rsidRDefault="00047158" w:rsidP="00047158">
            <w:r w:rsidRPr="00047158">
              <w:t>10</w:t>
            </w:r>
            <w:r w:rsidR="0035573D">
              <w:t xml:space="preserve"> </w:t>
            </w:r>
            <w:proofErr w:type="spellStart"/>
            <w:r w:rsidRPr="00047158">
              <w:t>ms</w:t>
            </w:r>
            <w:proofErr w:type="spellEnd"/>
          </w:p>
        </w:tc>
        <w:tc>
          <w:tcPr>
            <w:tcW w:w="986"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29040A0" w14:textId="77777777" w:rsidR="00047158" w:rsidRPr="00047158" w:rsidRDefault="00047158" w:rsidP="00047158">
            <w:r w:rsidRPr="00047158">
              <w:t>45Mbps</w:t>
            </w:r>
          </w:p>
          <w:p w14:paraId="030C116C" w14:textId="77777777" w:rsidR="00047158" w:rsidRPr="00047158" w:rsidRDefault="00047158" w:rsidP="00047158">
            <w:r w:rsidRPr="00047158">
              <w:t> </w:t>
            </w:r>
          </w:p>
        </w:tc>
        <w:tc>
          <w:tcPr>
            <w:tcW w:w="55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0500CE" w14:textId="77777777" w:rsidR="00047158" w:rsidRPr="00047158" w:rsidRDefault="00047158" w:rsidP="00047158">
            <w:r w:rsidRPr="00047158">
              <w:t>60</w:t>
            </w:r>
          </w:p>
          <w:p w14:paraId="37FC8487" w14:textId="77777777" w:rsidR="00047158" w:rsidRPr="00047158" w:rsidRDefault="00047158" w:rsidP="00047158">
            <w:r w:rsidRPr="00047158">
              <w:t> </w:t>
            </w:r>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750786"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DAEA0A2" w14:textId="77777777" w:rsidR="00047158" w:rsidRPr="00047158" w:rsidRDefault="00047158" w:rsidP="00047158">
            <w:r w:rsidRPr="00047158">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F55318D" w14:textId="77777777" w:rsidR="00047158" w:rsidRPr="00047158" w:rsidRDefault="00047158" w:rsidP="00047158">
            <w:r w:rsidRPr="00047158">
              <w:t>13.1</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5AF219" w14:textId="77777777" w:rsidR="00047158" w:rsidRPr="00047158" w:rsidRDefault="00047158" w:rsidP="00047158">
            <w:r w:rsidRPr="00047158">
              <w:t>64.8%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60676EE" w14:textId="77777777" w:rsidR="00047158" w:rsidRPr="00047158" w:rsidRDefault="00047158" w:rsidP="00047158">
            <w:r w:rsidRPr="00047158">
              <w:t>12.2</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10D7E1A" w14:textId="77777777" w:rsidR="00047158" w:rsidRPr="00047158" w:rsidRDefault="00047158" w:rsidP="00047158">
            <w:r w:rsidRPr="00047158">
              <w:t>16.9</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DAB65AB" w14:textId="77777777" w:rsidR="00047158" w:rsidRPr="00047158" w:rsidRDefault="00047158" w:rsidP="00047158">
            <w:r w:rsidRPr="00047158">
              <w:t>38.5%</w:t>
            </w:r>
          </w:p>
        </w:tc>
      </w:tr>
      <w:tr w:rsidR="00047158" w:rsidRPr="00047158" w14:paraId="6FDA2363" w14:textId="77777777" w:rsidTr="00047158">
        <w:trPr>
          <w:trHeight w:val="456"/>
        </w:trPr>
        <w:tc>
          <w:tcPr>
            <w:tcW w:w="1036" w:type="dxa"/>
            <w:vMerge/>
            <w:tcBorders>
              <w:top w:val="single" w:sz="24" w:space="0" w:color="FFFFFF"/>
              <w:left w:val="single" w:sz="8" w:space="0" w:color="FFFFFF"/>
              <w:bottom w:val="single" w:sz="8" w:space="0" w:color="FFFFFF"/>
              <w:right w:val="single" w:sz="8" w:space="0" w:color="FFFFFF"/>
            </w:tcBorders>
            <w:vAlign w:val="center"/>
            <w:hideMark/>
          </w:tcPr>
          <w:p w14:paraId="594B8A54" w14:textId="77777777" w:rsidR="00047158" w:rsidRPr="00047158" w:rsidRDefault="00047158" w:rsidP="00047158"/>
        </w:tc>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4206A875" w14:textId="77777777" w:rsidR="00047158" w:rsidRPr="00047158" w:rsidRDefault="00047158" w:rsidP="00047158"/>
        </w:tc>
        <w:tc>
          <w:tcPr>
            <w:tcW w:w="759" w:type="dxa"/>
            <w:vMerge/>
            <w:tcBorders>
              <w:top w:val="single" w:sz="24" w:space="0" w:color="FFFFFF"/>
              <w:left w:val="single" w:sz="8" w:space="0" w:color="FFFFFF"/>
              <w:bottom w:val="single" w:sz="8" w:space="0" w:color="FFFFFF"/>
              <w:right w:val="single" w:sz="8" w:space="0" w:color="FFFFFF"/>
            </w:tcBorders>
            <w:vAlign w:val="center"/>
            <w:hideMark/>
          </w:tcPr>
          <w:p w14:paraId="14797895" w14:textId="77777777" w:rsidR="00047158" w:rsidRPr="00047158" w:rsidRDefault="00047158" w:rsidP="00047158"/>
        </w:tc>
        <w:tc>
          <w:tcPr>
            <w:tcW w:w="9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313AB12" w14:textId="77777777" w:rsidR="00047158" w:rsidRPr="00047158" w:rsidRDefault="00047158" w:rsidP="00047158">
            <w:r w:rsidRPr="00047158">
              <w:t>30 Mbps</w:t>
            </w:r>
          </w:p>
          <w:p w14:paraId="74969B31"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0CC95D8" w14:textId="77777777" w:rsidR="00047158" w:rsidRPr="00047158" w:rsidRDefault="00047158" w:rsidP="00047158">
            <w:r w:rsidRPr="00047158">
              <w:t>60</w:t>
            </w:r>
          </w:p>
          <w:p w14:paraId="539D60CD"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7977070"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7C15BF7" w14:textId="77777777" w:rsidR="00047158" w:rsidRPr="00047158" w:rsidRDefault="00047158" w:rsidP="00047158">
            <w:r w:rsidRPr="00047158">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FF2066B" w14:textId="77777777" w:rsidR="00047158" w:rsidRPr="00047158" w:rsidRDefault="00047158" w:rsidP="00047158">
            <w:r w:rsidRPr="00047158">
              <w:t>19.9</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2ED2219" w14:textId="77777777" w:rsidR="00047158" w:rsidRPr="00047158" w:rsidRDefault="00047158" w:rsidP="00047158">
            <w:r w:rsidRPr="00047158">
              <w:t>45.3%</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E41C9DC" w14:textId="77777777" w:rsidR="00047158" w:rsidRPr="00047158" w:rsidRDefault="00047158" w:rsidP="00047158">
            <w:r w:rsidRPr="00047158">
              <w:t>21.7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CE9E048" w14:textId="77777777" w:rsidR="00047158" w:rsidRPr="00047158" w:rsidRDefault="00047158" w:rsidP="00047158">
            <w:r w:rsidRPr="00047158">
              <w:t>25.8</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34DEF17" w14:textId="77777777" w:rsidR="00047158" w:rsidRPr="00047158" w:rsidRDefault="00047158" w:rsidP="00047158">
            <w:r w:rsidRPr="00047158">
              <w:t>18.9%</w:t>
            </w:r>
          </w:p>
        </w:tc>
      </w:tr>
      <w:tr w:rsidR="00047158" w:rsidRPr="00047158" w14:paraId="02DE4EFD" w14:textId="77777777" w:rsidTr="00047158">
        <w:trPr>
          <w:trHeight w:val="430"/>
        </w:trPr>
        <w:tc>
          <w:tcPr>
            <w:tcW w:w="1036"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E8C8B99" w14:textId="77777777" w:rsidR="00047158" w:rsidRPr="00047158" w:rsidRDefault="00047158" w:rsidP="00047158"/>
        </w:tc>
        <w:tc>
          <w:tcPr>
            <w:tcW w:w="88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0D41F29" w14:textId="77777777" w:rsidR="00047158" w:rsidRPr="00047158" w:rsidRDefault="00047158" w:rsidP="00047158">
            <w:r w:rsidRPr="00047158">
              <w:t>CG</w:t>
            </w:r>
          </w:p>
          <w:p w14:paraId="34BC32AD" w14:textId="77777777" w:rsidR="00047158" w:rsidRPr="00047158" w:rsidRDefault="00047158" w:rsidP="00047158">
            <w:r w:rsidRPr="00047158">
              <w:t> </w:t>
            </w:r>
          </w:p>
        </w:tc>
        <w:tc>
          <w:tcPr>
            <w:tcW w:w="75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2F0D4F7" w14:textId="77777777" w:rsidR="00047158" w:rsidRPr="00047158" w:rsidRDefault="00047158" w:rsidP="00047158">
            <w:r w:rsidRPr="00047158">
              <w:t xml:space="preserve">15 </w:t>
            </w:r>
            <w:proofErr w:type="spellStart"/>
            <w:r w:rsidRPr="00047158">
              <w:t>ms</w:t>
            </w:r>
            <w:proofErr w:type="spellEnd"/>
          </w:p>
        </w:tc>
        <w:tc>
          <w:tcPr>
            <w:tcW w:w="986"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C26D175" w14:textId="77777777" w:rsidR="00047158" w:rsidRPr="00047158" w:rsidRDefault="00047158" w:rsidP="00047158">
            <w:r w:rsidRPr="00047158">
              <w:t>45Mbps</w:t>
            </w:r>
          </w:p>
          <w:p w14:paraId="583E6B84"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AF8403" w14:textId="77777777" w:rsidR="00047158" w:rsidRPr="00047158" w:rsidRDefault="00047158" w:rsidP="00047158">
            <w:r w:rsidRPr="00047158">
              <w:t>60</w:t>
            </w:r>
          </w:p>
          <w:p w14:paraId="016857DC"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FF54A3"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05EB028" w14:textId="77777777" w:rsidR="00047158" w:rsidRPr="00047158" w:rsidRDefault="00047158" w:rsidP="00047158">
            <w:r w:rsidRPr="00047158">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B98C3B0" w14:textId="77777777" w:rsidR="00047158" w:rsidRPr="00047158" w:rsidRDefault="00047158" w:rsidP="00047158">
            <w:r w:rsidRPr="00047158">
              <w:t>16.9</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E980E4F" w14:textId="77777777" w:rsidR="00047158" w:rsidRPr="00047158" w:rsidRDefault="00047158" w:rsidP="00047158">
            <w:r w:rsidRPr="00047158">
              <w:t>33.1%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A69983B" w14:textId="77777777" w:rsidR="00047158" w:rsidRPr="00047158" w:rsidRDefault="00047158" w:rsidP="00047158">
            <w:r w:rsidRPr="00047158">
              <w:t>17.4</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001FDBA" w14:textId="77777777" w:rsidR="00047158" w:rsidRPr="00047158" w:rsidRDefault="00047158" w:rsidP="00047158">
            <w:r w:rsidRPr="00047158">
              <w:t>21.7</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76FB0CC" w14:textId="77777777" w:rsidR="00047158" w:rsidRPr="00047158" w:rsidRDefault="00047158" w:rsidP="00047158">
            <w:r w:rsidRPr="00047158">
              <w:t>24.7%</w:t>
            </w:r>
          </w:p>
        </w:tc>
      </w:tr>
      <w:tr w:rsidR="00047158" w:rsidRPr="00047158" w14:paraId="77C87281" w14:textId="77777777" w:rsidTr="00047158">
        <w:trPr>
          <w:trHeight w:val="430"/>
        </w:trPr>
        <w:tc>
          <w:tcPr>
            <w:tcW w:w="1036" w:type="dxa"/>
            <w:vMerge/>
            <w:tcBorders>
              <w:top w:val="single" w:sz="8" w:space="0" w:color="FFFFFF"/>
              <w:left w:val="single" w:sz="8" w:space="0" w:color="FFFFFF"/>
              <w:bottom w:val="single" w:sz="8" w:space="0" w:color="FFFFFF"/>
              <w:right w:val="single" w:sz="8" w:space="0" w:color="FFFFFF"/>
            </w:tcBorders>
            <w:vAlign w:val="center"/>
            <w:hideMark/>
          </w:tcPr>
          <w:p w14:paraId="25890153" w14:textId="77777777" w:rsidR="00047158" w:rsidRPr="00047158" w:rsidRDefault="00047158" w:rsidP="00047158"/>
        </w:tc>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14049696" w14:textId="77777777" w:rsidR="00047158" w:rsidRPr="00047158" w:rsidRDefault="00047158" w:rsidP="00047158"/>
        </w:tc>
        <w:tc>
          <w:tcPr>
            <w:tcW w:w="759" w:type="dxa"/>
            <w:vMerge/>
            <w:tcBorders>
              <w:top w:val="single" w:sz="8" w:space="0" w:color="FFFFFF"/>
              <w:left w:val="single" w:sz="8" w:space="0" w:color="FFFFFF"/>
              <w:bottom w:val="single" w:sz="8" w:space="0" w:color="FFFFFF"/>
              <w:right w:val="single" w:sz="8" w:space="0" w:color="FFFFFF"/>
            </w:tcBorders>
            <w:vAlign w:val="center"/>
            <w:hideMark/>
          </w:tcPr>
          <w:p w14:paraId="0F11C346" w14:textId="77777777" w:rsidR="00047158" w:rsidRPr="00047158" w:rsidRDefault="00047158" w:rsidP="00047158"/>
        </w:tc>
        <w:tc>
          <w:tcPr>
            <w:tcW w:w="9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77D128C" w14:textId="77777777" w:rsidR="00047158" w:rsidRPr="00047158" w:rsidRDefault="00047158" w:rsidP="00047158">
            <w:r w:rsidRPr="00047158">
              <w:t>30 Mbps</w:t>
            </w:r>
          </w:p>
          <w:p w14:paraId="543D4E97"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EFCC681" w14:textId="77777777" w:rsidR="00047158" w:rsidRPr="00047158" w:rsidRDefault="00047158" w:rsidP="00047158">
            <w:r w:rsidRPr="00047158">
              <w:t>60</w:t>
            </w:r>
          </w:p>
          <w:p w14:paraId="52581FEC"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9CD9181"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E53C37F" w14:textId="77777777" w:rsidR="00047158" w:rsidRPr="00047158" w:rsidRDefault="00047158" w:rsidP="00047158">
            <w:r w:rsidRPr="00047158">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E7FE3D5" w14:textId="77777777" w:rsidR="00047158" w:rsidRPr="00047158" w:rsidRDefault="00047158" w:rsidP="00047158">
            <w:r w:rsidRPr="00047158">
              <w:t>25.6</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B545698" w14:textId="77777777" w:rsidR="00047158" w:rsidRPr="00047158" w:rsidRDefault="00047158" w:rsidP="00047158">
            <w:r w:rsidRPr="00047158">
              <w:t>19.1%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D8AD492" w14:textId="77777777" w:rsidR="00047158" w:rsidRPr="00047158" w:rsidRDefault="00047158" w:rsidP="00047158">
            <w:r w:rsidRPr="00047158">
              <w:t>27.1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209A63A" w14:textId="77777777" w:rsidR="00047158" w:rsidRPr="00047158" w:rsidRDefault="00047158" w:rsidP="00047158">
            <w:r w:rsidRPr="00047158">
              <w:t>30.1</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73AD9F6" w14:textId="77777777" w:rsidR="00047158" w:rsidRPr="00047158" w:rsidRDefault="00047158" w:rsidP="00047158">
            <w:r w:rsidRPr="00047158">
              <w:t>11.1%</w:t>
            </w:r>
          </w:p>
        </w:tc>
      </w:tr>
    </w:tbl>
    <w:p w14:paraId="3B2A9021" w14:textId="4620158F" w:rsidR="00D35C24" w:rsidRDefault="00D35C24" w:rsidP="00D36FB7"/>
    <w:p w14:paraId="57E7F287" w14:textId="137FC31B" w:rsidR="00F47D19" w:rsidRPr="00F47D19" w:rsidRDefault="00F47D19" w:rsidP="00F47D19">
      <w:pPr>
        <w:jc w:val="center"/>
        <w:rPr>
          <w:b/>
          <w:bCs/>
        </w:rPr>
      </w:pPr>
      <w:r w:rsidRPr="00F47D19">
        <w:rPr>
          <w:b/>
          <w:bCs/>
        </w:rPr>
        <w:t xml:space="preserve">Table </w:t>
      </w:r>
      <w:r>
        <w:rPr>
          <w:b/>
          <w:bCs/>
        </w:rPr>
        <w:t>6</w:t>
      </w:r>
      <w:r w:rsidRPr="00F47D19">
        <w:rPr>
          <w:b/>
          <w:bCs/>
        </w:rPr>
        <w:t xml:space="preserve">: Capacity of </w:t>
      </w:r>
      <w:proofErr w:type="spellStart"/>
      <w:r>
        <w:rPr>
          <w:b/>
          <w:bCs/>
        </w:rPr>
        <w:t>UMa</w:t>
      </w:r>
      <w:proofErr w:type="spellEnd"/>
      <w:r w:rsidRPr="00F47D19">
        <w:rPr>
          <w:b/>
          <w:bCs/>
        </w:rPr>
        <w:t xml:space="preserve"> assuming ZF and </w:t>
      </w:r>
      <w:proofErr w:type="spellStart"/>
      <w:r w:rsidRPr="00F47D19">
        <w:rPr>
          <w:b/>
          <w:bCs/>
        </w:rPr>
        <w:t>BiT</w:t>
      </w:r>
      <w:proofErr w:type="spellEnd"/>
      <w:r w:rsidRPr="00F47D19">
        <w:rPr>
          <w:b/>
          <w:bCs/>
        </w:rPr>
        <w:t xml:space="preserve"> precoding (with offset)</w:t>
      </w:r>
    </w:p>
    <w:tbl>
      <w:tblPr>
        <w:tblW w:w="9710" w:type="dxa"/>
        <w:tblLayout w:type="fixed"/>
        <w:tblCellMar>
          <w:left w:w="0" w:type="dxa"/>
          <w:right w:w="0" w:type="dxa"/>
        </w:tblCellMar>
        <w:tblLook w:val="04A0" w:firstRow="1" w:lastRow="0" w:firstColumn="1" w:lastColumn="0" w:noHBand="0" w:noVBand="1"/>
      </w:tblPr>
      <w:tblGrid>
        <w:gridCol w:w="1035"/>
        <w:gridCol w:w="889"/>
        <w:gridCol w:w="763"/>
        <w:gridCol w:w="938"/>
        <w:gridCol w:w="595"/>
        <w:gridCol w:w="900"/>
        <w:gridCol w:w="720"/>
        <w:gridCol w:w="720"/>
        <w:gridCol w:w="810"/>
        <w:gridCol w:w="720"/>
        <w:gridCol w:w="720"/>
        <w:gridCol w:w="900"/>
      </w:tblGrid>
      <w:tr w:rsidR="00047158" w:rsidRPr="00047158" w14:paraId="2294F719" w14:textId="77777777" w:rsidTr="00047158">
        <w:trPr>
          <w:trHeight w:val="636"/>
        </w:trPr>
        <w:tc>
          <w:tcPr>
            <w:tcW w:w="103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D9BE180" w14:textId="77777777" w:rsidR="00047158" w:rsidRPr="00047158" w:rsidRDefault="00047158" w:rsidP="00047158">
            <w:r w:rsidRPr="00047158">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026C20B" w14:textId="77777777" w:rsidR="00047158" w:rsidRPr="00047158" w:rsidRDefault="00047158" w:rsidP="00047158">
            <w:r w:rsidRPr="00047158">
              <w:rPr>
                <w:b/>
                <w:bCs/>
              </w:rPr>
              <w:t>App</w:t>
            </w:r>
          </w:p>
        </w:tc>
        <w:tc>
          <w:tcPr>
            <w:tcW w:w="76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9EEF1F8" w14:textId="77777777" w:rsidR="00047158" w:rsidRPr="00047158" w:rsidRDefault="00047158" w:rsidP="00047158">
            <w:r w:rsidRPr="00047158">
              <w:rPr>
                <w:b/>
                <w:bCs/>
              </w:rPr>
              <w:t xml:space="preserve">PDB </w:t>
            </w:r>
          </w:p>
        </w:tc>
        <w:tc>
          <w:tcPr>
            <w:tcW w:w="938"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EC585FE" w14:textId="77777777" w:rsidR="00047158" w:rsidRPr="00047158" w:rsidRDefault="00047158" w:rsidP="00047158">
            <w:r w:rsidRPr="00047158">
              <w:rPr>
                <w:b/>
                <w:bCs/>
              </w:rPr>
              <w:t>Bit rate</w:t>
            </w:r>
          </w:p>
        </w:tc>
        <w:tc>
          <w:tcPr>
            <w:tcW w:w="59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AB24562" w14:textId="77777777" w:rsidR="00047158" w:rsidRPr="00047158" w:rsidRDefault="00047158" w:rsidP="00047158">
            <w:r w:rsidRPr="00047158">
              <w:rPr>
                <w:b/>
                <w:bCs/>
              </w:rPr>
              <w:t>Fps</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41C677D" w14:textId="77777777" w:rsidR="00047158" w:rsidRPr="00047158" w:rsidRDefault="00047158" w:rsidP="00047158">
            <w:r w:rsidRPr="00047158">
              <w:rPr>
                <w:b/>
                <w:bCs/>
              </w:rPr>
              <w:t>MIMO</w:t>
            </w:r>
          </w:p>
        </w:tc>
        <w:tc>
          <w:tcPr>
            <w:tcW w:w="459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0BB0AAB" w14:textId="77777777" w:rsidR="00047158" w:rsidRPr="00047158" w:rsidRDefault="00047158" w:rsidP="00047158">
            <w:r w:rsidRPr="00047158">
              <w:rPr>
                <w:b/>
                <w:bCs/>
              </w:rPr>
              <w:t>Capacity</w:t>
            </w:r>
          </w:p>
        </w:tc>
      </w:tr>
      <w:tr w:rsidR="00047158" w:rsidRPr="00047158" w14:paraId="209CA1AB" w14:textId="77777777" w:rsidTr="00047158">
        <w:trPr>
          <w:trHeight w:val="582"/>
        </w:trPr>
        <w:tc>
          <w:tcPr>
            <w:tcW w:w="1035" w:type="dxa"/>
            <w:vMerge/>
            <w:tcBorders>
              <w:top w:val="single" w:sz="8" w:space="0" w:color="FFFFFF"/>
              <w:left w:val="single" w:sz="8" w:space="0" w:color="FFFFFF"/>
              <w:bottom w:val="single" w:sz="24" w:space="0" w:color="FFFFFF"/>
              <w:right w:val="single" w:sz="8" w:space="0" w:color="FFFFFF"/>
            </w:tcBorders>
            <w:vAlign w:val="center"/>
            <w:hideMark/>
          </w:tcPr>
          <w:p w14:paraId="47D83DAB"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DC2A851" w14:textId="77777777" w:rsidR="00047158" w:rsidRPr="00047158" w:rsidRDefault="00047158" w:rsidP="00047158"/>
        </w:tc>
        <w:tc>
          <w:tcPr>
            <w:tcW w:w="763" w:type="dxa"/>
            <w:vMerge/>
            <w:tcBorders>
              <w:top w:val="single" w:sz="8" w:space="0" w:color="FFFFFF"/>
              <w:left w:val="single" w:sz="8" w:space="0" w:color="FFFFFF"/>
              <w:bottom w:val="single" w:sz="24" w:space="0" w:color="FFFFFF"/>
              <w:right w:val="single" w:sz="8" w:space="0" w:color="FFFFFF"/>
            </w:tcBorders>
            <w:vAlign w:val="center"/>
            <w:hideMark/>
          </w:tcPr>
          <w:p w14:paraId="3FC00FD4" w14:textId="77777777" w:rsidR="00047158" w:rsidRPr="00047158" w:rsidRDefault="00047158" w:rsidP="00047158"/>
        </w:tc>
        <w:tc>
          <w:tcPr>
            <w:tcW w:w="938" w:type="dxa"/>
            <w:vMerge/>
            <w:tcBorders>
              <w:top w:val="single" w:sz="8" w:space="0" w:color="FFFFFF"/>
              <w:left w:val="single" w:sz="8" w:space="0" w:color="FFFFFF"/>
              <w:bottom w:val="single" w:sz="24" w:space="0" w:color="FFFFFF"/>
              <w:right w:val="single" w:sz="8" w:space="0" w:color="FFFFFF"/>
            </w:tcBorders>
            <w:vAlign w:val="center"/>
            <w:hideMark/>
          </w:tcPr>
          <w:p w14:paraId="462C2124" w14:textId="77777777" w:rsidR="00047158" w:rsidRPr="00047158" w:rsidRDefault="00047158" w:rsidP="00047158"/>
        </w:tc>
        <w:tc>
          <w:tcPr>
            <w:tcW w:w="595" w:type="dxa"/>
            <w:vMerge/>
            <w:tcBorders>
              <w:top w:val="single" w:sz="8" w:space="0" w:color="FFFFFF"/>
              <w:left w:val="single" w:sz="8" w:space="0" w:color="FFFFFF"/>
              <w:bottom w:val="single" w:sz="24" w:space="0" w:color="FFFFFF"/>
              <w:right w:val="single" w:sz="8" w:space="0" w:color="FFFFFF"/>
            </w:tcBorders>
            <w:vAlign w:val="center"/>
            <w:hideMark/>
          </w:tcPr>
          <w:p w14:paraId="260035DA" w14:textId="77777777" w:rsidR="00047158" w:rsidRPr="00047158" w:rsidRDefault="00047158" w:rsidP="00047158"/>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711EA284" w14:textId="77777777" w:rsidR="00047158" w:rsidRPr="00047158" w:rsidRDefault="00047158" w:rsidP="00047158"/>
        </w:tc>
        <w:tc>
          <w:tcPr>
            <w:tcW w:w="225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F4D963E" w14:textId="77777777" w:rsidR="00047158" w:rsidRPr="00047158" w:rsidRDefault="00047158" w:rsidP="00047158">
            <w:r w:rsidRPr="00047158">
              <w:rPr>
                <w:b/>
                <w:bCs/>
              </w:rPr>
              <w:t>[DDDUU]</w:t>
            </w:r>
          </w:p>
        </w:tc>
        <w:tc>
          <w:tcPr>
            <w:tcW w:w="234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E899EC5" w14:textId="77777777" w:rsidR="00047158" w:rsidRPr="00047158" w:rsidRDefault="00047158" w:rsidP="00047158">
            <w:r w:rsidRPr="00047158">
              <w:rPr>
                <w:b/>
                <w:bCs/>
              </w:rPr>
              <w:t>[DDDSU]</w:t>
            </w:r>
          </w:p>
        </w:tc>
      </w:tr>
      <w:tr w:rsidR="00047158" w:rsidRPr="00047158" w14:paraId="2587CD7D" w14:textId="77777777" w:rsidTr="00047158">
        <w:trPr>
          <w:trHeight w:val="890"/>
        </w:trPr>
        <w:tc>
          <w:tcPr>
            <w:tcW w:w="1035" w:type="dxa"/>
            <w:vMerge/>
            <w:tcBorders>
              <w:top w:val="single" w:sz="8" w:space="0" w:color="FFFFFF"/>
              <w:left w:val="single" w:sz="8" w:space="0" w:color="FFFFFF"/>
              <w:bottom w:val="single" w:sz="24" w:space="0" w:color="FFFFFF"/>
              <w:right w:val="single" w:sz="8" w:space="0" w:color="FFFFFF"/>
            </w:tcBorders>
            <w:vAlign w:val="center"/>
            <w:hideMark/>
          </w:tcPr>
          <w:p w14:paraId="33F2D625"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060E05B0" w14:textId="77777777" w:rsidR="00047158" w:rsidRPr="00047158" w:rsidRDefault="00047158" w:rsidP="00047158"/>
        </w:tc>
        <w:tc>
          <w:tcPr>
            <w:tcW w:w="763" w:type="dxa"/>
            <w:vMerge/>
            <w:tcBorders>
              <w:top w:val="single" w:sz="8" w:space="0" w:color="FFFFFF"/>
              <w:left w:val="single" w:sz="8" w:space="0" w:color="FFFFFF"/>
              <w:bottom w:val="single" w:sz="24" w:space="0" w:color="FFFFFF"/>
              <w:right w:val="single" w:sz="8" w:space="0" w:color="FFFFFF"/>
            </w:tcBorders>
            <w:vAlign w:val="center"/>
            <w:hideMark/>
          </w:tcPr>
          <w:p w14:paraId="62FCE5E9" w14:textId="77777777" w:rsidR="00047158" w:rsidRPr="00047158" w:rsidRDefault="00047158" w:rsidP="00047158"/>
        </w:tc>
        <w:tc>
          <w:tcPr>
            <w:tcW w:w="938" w:type="dxa"/>
            <w:vMerge/>
            <w:tcBorders>
              <w:top w:val="single" w:sz="8" w:space="0" w:color="FFFFFF"/>
              <w:left w:val="single" w:sz="8" w:space="0" w:color="FFFFFF"/>
              <w:bottom w:val="single" w:sz="24" w:space="0" w:color="FFFFFF"/>
              <w:right w:val="single" w:sz="8" w:space="0" w:color="FFFFFF"/>
            </w:tcBorders>
            <w:vAlign w:val="center"/>
            <w:hideMark/>
          </w:tcPr>
          <w:p w14:paraId="1B0D0599" w14:textId="77777777" w:rsidR="00047158" w:rsidRPr="00047158" w:rsidRDefault="00047158" w:rsidP="00047158"/>
        </w:tc>
        <w:tc>
          <w:tcPr>
            <w:tcW w:w="595" w:type="dxa"/>
            <w:vMerge/>
            <w:tcBorders>
              <w:top w:val="single" w:sz="8" w:space="0" w:color="FFFFFF"/>
              <w:left w:val="single" w:sz="8" w:space="0" w:color="FFFFFF"/>
              <w:bottom w:val="single" w:sz="24" w:space="0" w:color="FFFFFF"/>
              <w:right w:val="single" w:sz="8" w:space="0" w:color="FFFFFF"/>
            </w:tcBorders>
            <w:vAlign w:val="center"/>
            <w:hideMark/>
          </w:tcPr>
          <w:p w14:paraId="5D9C6BEA" w14:textId="77777777" w:rsidR="00047158" w:rsidRPr="00047158" w:rsidRDefault="00047158" w:rsidP="00047158"/>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54E4C5BA" w14:textId="77777777" w:rsidR="00047158" w:rsidRPr="00047158" w:rsidRDefault="00047158" w:rsidP="00047158"/>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782429D"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B427D45" w14:textId="77777777" w:rsidR="00047158" w:rsidRPr="00047158" w:rsidRDefault="00047158" w:rsidP="00047158">
            <w:proofErr w:type="spellStart"/>
            <w:r w:rsidRPr="00047158">
              <w:rPr>
                <w:b/>
                <w:bCs/>
              </w:rPr>
              <w:t>BiT</w:t>
            </w:r>
            <w:proofErr w:type="spellEnd"/>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0CC79B1" w14:textId="77777777" w:rsidR="00047158" w:rsidRPr="00047158" w:rsidRDefault="00047158" w:rsidP="00047158">
            <w:proofErr w:type="spellStart"/>
            <w:r w:rsidRPr="00047158">
              <w:rPr>
                <w:b/>
                <w:bCs/>
              </w:rPr>
              <w:t>BiT</w:t>
            </w:r>
            <w:proofErr w:type="spellEnd"/>
          </w:p>
          <w:p w14:paraId="0F652291" w14:textId="77777777" w:rsidR="00047158" w:rsidRPr="00047158" w:rsidRDefault="00047158" w:rsidP="00047158">
            <w:r w:rsidRPr="00047158">
              <w:rPr>
                <w:b/>
                <w:bCs/>
              </w:rPr>
              <w:t>Gain</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5EBCF0C"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72C5F1" w14:textId="77777777" w:rsidR="00047158" w:rsidRPr="00047158" w:rsidRDefault="00047158" w:rsidP="00047158">
            <w:proofErr w:type="spellStart"/>
            <w:r w:rsidRPr="00047158">
              <w:rPr>
                <w:b/>
                <w:bCs/>
              </w:rPr>
              <w:t>BiT</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8208C6F" w14:textId="77777777" w:rsidR="00047158" w:rsidRPr="00047158" w:rsidRDefault="00047158" w:rsidP="00047158">
            <w:proofErr w:type="spellStart"/>
            <w:r w:rsidRPr="00047158">
              <w:rPr>
                <w:b/>
                <w:bCs/>
              </w:rPr>
              <w:t>BiT</w:t>
            </w:r>
            <w:proofErr w:type="spellEnd"/>
          </w:p>
          <w:p w14:paraId="13B86F05" w14:textId="77777777" w:rsidR="00047158" w:rsidRPr="00047158" w:rsidRDefault="00047158" w:rsidP="00047158">
            <w:r w:rsidRPr="00047158">
              <w:rPr>
                <w:b/>
                <w:bCs/>
              </w:rPr>
              <w:t>Gain</w:t>
            </w:r>
          </w:p>
        </w:tc>
      </w:tr>
      <w:tr w:rsidR="00047158" w:rsidRPr="00047158" w14:paraId="218B5BE2" w14:textId="77777777" w:rsidTr="00047158">
        <w:trPr>
          <w:trHeight w:val="737"/>
        </w:trPr>
        <w:tc>
          <w:tcPr>
            <w:tcW w:w="103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65E2F080" w14:textId="77777777" w:rsidR="00047158" w:rsidRPr="00047158" w:rsidRDefault="00047158" w:rsidP="00047158">
            <w:proofErr w:type="spellStart"/>
            <w:r w:rsidRPr="00047158">
              <w:rPr>
                <w:b/>
                <w:bCs/>
              </w:rPr>
              <w:t>UMa</w:t>
            </w:r>
            <w:proofErr w:type="spellEnd"/>
          </w:p>
        </w:tc>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E315243" w14:textId="77777777" w:rsidR="00047158" w:rsidRPr="00047158" w:rsidRDefault="00047158" w:rsidP="00047158">
            <w:r w:rsidRPr="00047158">
              <w:t>AR/VR</w:t>
            </w:r>
          </w:p>
          <w:p w14:paraId="552DC688" w14:textId="77777777" w:rsidR="00047158" w:rsidRPr="00047158" w:rsidRDefault="00047158" w:rsidP="00047158">
            <w:r w:rsidRPr="00047158">
              <w:t> </w:t>
            </w:r>
          </w:p>
        </w:tc>
        <w:tc>
          <w:tcPr>
            <w:tcW w:w="763"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826225A" w14:textId="21ECB185" w:rsidR="00047158" w:rsidRPr="00047158" w:rsidRDefault="00047158" w:rsidP="00047158">
            <w:r w:rsidRPr="00047158">
              <w:t>10</w:t>
            </w:r>
            <w:r w:rsidR="0035573D">
              <w:t xml:space="preserve"> </w:t>
            </w:r>
            <w:proofErr w:type="spellStart"/>
            <w:r w:rsidRPr="00047158">
              <w:t>ms</w:t>
            </w:r>
            <w:proofErr w:type="spellEnd"/>
          </w:p>
        </w:tc>
        <w:tc>
          <w:tcPr>
            <w:tcW w:w="938"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A00B375" w14:textId="77777777" w:rsidR="00047158" w:rsidRPr="00047158" w:rsidRDefault="00047158" w:rsidP="00047158">
            <w:r w:rsidRPr="00047158">
              <w:t>45Mbps</w:t>
            </w:r>
          </w:p>
          <w:p w14:paraId="17F16467" w14:textId="77777777" w:rsidR="00047158" w:rsidRPr="00047158" w:rsidRDefault="00047158" w:rsidP="00047158">
            <w:r w:rsidRPr="00047158">
              <w:t> </w:t>
            </w:r>
          </w:p>
        </w:tc>
        <w:tc>
          <w:tcPr>
            <w:tcW w:w="595"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2A56F2E" w14:textId="77777777" w:rsidR="00047158" w:rsidRPr="00047158" w:rsidRDefault="00047158" w:rsidP="00047158">
            <w:r w:rsidRPr="00047158">
              <w:t>60</w:t>
            </w:r>
          </w:p>
          <w:p w14:paraId="3FA6EE2F" w14:textId="77777777" w:rsidR="00047158" w:rsidRPr="00047158" w:rsidRDefault="00047158" w:rsidP="00047158">
            <w:r w:rsidRPr="00047158">
              <w:t> </w:t>
            </w:r>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20C5CF1"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F563130" w14:textId="77777777" w:rsidR="00047158" w:rsidRPr="00A20F1E" w:rsidRDefault="00047158" w:rsidP="00047158">
            <w:r w:rsidRPr="00A20F1E">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8A9DBA7" w14:textId="77777777" w:rsidR="00047158" w:rsidRPr="00A20F1E" w:rsidRDefault="00047158" w:rsidP="00047158">
            <w:r w:rsidRPr="00A20F1E">
              <w:t>6.6</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75C5EA6" w14:textId="77777777" w:rsidR="00047158" w:rsidRPr="00047158" w:rsidRDefault="00047158" w:rsidP="00047158">
            <w:r w:rsidRPr="00047158">
              <w:t>26.9%</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DA7DCFF" w14:textId="77777777" w:rsidR="00047158" w:rsidRPr="00047158" w:rsidRDefault="00047158" w:rsidP="00047158">
            <w:r w:rsidRPr="00047158">
              <w:t>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BD6028B" w14:textId="77777777" w:rsidR="00047158" w:rsidRPr="00047158" w:rsidRDefault="00047158" w:rsidP="00047158">
            <w:r w:rsidRPr="00047158">
              <w:t>9</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C2C7B85" w14:textId="77777777" w:rsidR="00047158" w:rsidRPr="00047158" w:rsidRDefault="00047158" w:rsidP="00047158">
            <w:r w:rsidRPr="00047158">
              <w:t>28.6%</w:t>
            </w:r>
          </w:p>
        </w:tc>
      </w:tr>
      <w:tr w:rsidR="00047158" w:rsidRPr="00047158" w14:paraId="15D3757F" w14:textId="77777777" w:rsidTr="00047158">
        <w:trPr>
          <w:trHeight w:val="696"/>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7A50BA46" w14:textId="77777777" w:rsidR="00047158" w:rsidRPr="00047158" w:rsidRDefault="00047158" w:rsidP="00047158"/>
        </w:tc>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06071315" w14:textId="77777777" w:rsidR="00047158" w:rsidRPr="00047158" w:rsidRDefault="00047158" w:rsidP="00047158"/>
        </w:tc>
        <w:tc>
          <w:tcPr>
            <w:tcW w:w="763" w:type="dxa"/>
            <w:vMerge/>
            <w:tcBorders>
              <w:top w:val="single" w:sz="24" w:space="0" w:color="FFFFFF"/>
              <w:left w:val="single" w:sz="8" w:space="0" w:color="FFFFFF"/>
              <w:bottom w:val="single" w:sz="8" w:space="0" w:color="FFFFFF"/>
              <w:right w:val="single" w:sz="8" w:space="0" w:color="FFFFFF"/>
            </w:tcBorders>
            <w:vAlign w:val="center"/>
            <w:hideMark/>
          </w:tcPr>
          <w:p w14:paraId="5873C5A6" w14:textId="77777777" w:rsidR="00047158" w:rsidRPr="00047158" w:rsidRDefault="00047158" w:rsidP="00047158"/>
        </w:tc>
        <w:tc>
          <w:tcPr>
            <w:tcW w:w="938"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6C7253E8" w14:textId="77777777" w:rsidR="00047158" w:rsidRPr="00047158" w:rsidRDefault="00047158" w:rsidP="00047158">
            <w:r w:rsidRPr="00047158">
              <w:t>30 Mbps</w:t>
            </w:r>
          </w:p>
          <w:p w14:paraId="7909ECFB" w14:textId="77777777" w:rsidR="00047158" w:rsidRPr="00047158" w:rsidRDefault="00047158" w:rsidP="00047158">
            <w:r w:rsidRPr="00047158">
              <w:t> </w:t>
            </w:r>
          </w:p>
        </w:tc>
        <w:tc>
          <w:tcPr>
            <w:tcW w:w="595"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CD54336" w14:textId="77777777" w:rsidR="00047158" w:rsidRPr="00047158" w:rsidRDefault="00047158" w:rsidP="00047158">
            <w:r w:rsidRPr="00047158">
              <w:t>60</w:t>
            </w:r>
          </w:p>
          <w:p w14:paraId="6C8022FD"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ACB42D8"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2D0008E" w14:textId="77777777" w:rsidR="00047158" w:rsidRPr="00047158" w:rsidRDefault="00047158" w:rsidP="00047158">
            <w:r w:rsidRPr="00047158">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0B2283E" w14:textId="77777777" w:rsidR="00047158" w:rsidRPr="00047158" w:rsidRDefault="00047158" w:rsidP="00047158">
            <w:r w:rsidRPr="00047158">
              <w:t>10.4</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DBEB87F" w14:textId="77777777" w:rsidR="00047158" w:rsidRPr="00047158" w:rsidRDefault="00047158" w:rsidP="00047158">
            <w:r w:rsidRPr="00047158">
              <w:t>18.2%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8B8E895" w14:textId="77777777" w:rsidR="00047158" w:rsidRPr="00047158" w:rsidRDefault="00047158" w:rsidP="00047158">
            <w:r w:rsidRPr="00047158">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8BF6D21" w14:textId="77777777" w:rsidR="00047158" w:rsidRPr="00047158" w:rsidRDefault="00047158" w:rsidP="00047158">
            <w:r w:rsidRPr="00047158">
              <w:t>13.2</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CA4C07" w14:textId="77777777" w:rsidR="00047158" w:rsidRPr="00047158" w:rsidRDefault="00047158" w:rsidP="00047158">
            <w:r w:rsidRPr="00047158">
              <w:t>15.8%</w:t>
            </w:r>
          </w:p>
        </w:tc>
      </w:tr>
      <w:tr w:rsidR="00047158" w:rsidRPr="00047158" w14:paraId="0E307705" w14:textId="77777777" w:rsidTr="00047158">
        <w:trPr>
          <w:trHeight w:val="705"/>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6C4F5184" w14:textId="77777777" w:rsidR="00047158" w:rsidRPr="00047158" w:rsidRDefault="00047158" w:rsidP="00047158"/>
        </w:tc>
        <w:tc>
          <w:tcPr>
            <w:tcW w:w="88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9F720A0" w14:textId="77777777" w:rsidR="00047158" w:rsidRPr="00047158" w:rsidRDefault="00047158" w:rsidP="00047158">
            <w:r w:rsidRPr="00047158">
              <w:t>CG</w:t>
            </w:r>
          </w:p>
          <w:p w14:paraId="58AB74B6" w14:textId="77777777" w:rsidR="00047158" w:rsidRPr="00047158" w:rsidRDefault="00047158" w:rsidP="00047158">
            <w:r w:rsidRPr="00047158">
              <w:t> </w:t>
            </w:r>
          </w:p>
        </w:tc>
        <w:tc>
          <w:tcPr>
            <w:tcW w:w="763"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4A95B1C" w14:textId="77777777" w:rsidR="00047158" w:rsidRPr="00047158" w:rsidRDefault="00047158" w:rsidP="00047158">
            <w:r w:rsidRPr="00047158">
              <w:t xml:space="preserve">15 </w:t>
            </w:r>
            <w:proofErr w:type="spellStart"/>
            <w:r w:rsidRPr="00047158">
              <w:t>ms</w:t>
            </w:r>
            <w:proofErr w:type="spellEnd"/>
          </w:p>
        </w:tc>
        <w:tc>
          <w:tcPr>
            <w:tcW w:w="938"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01917B7" w14:textId="77777777" w:rsidR="00047158" w:rsidRPr="00047158" w:rsidRDefault="00047158" w:rsidP="00047158">
            <w:r w:rsidRPr="00047158">
              <w:t>45Mbps</w:t>
            </w:r>
          </w:p>
        </w:tc>
        <w:tc>
          <w:tcPr>
            <w:tcW w:w="595"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DAF9974" w14:textId="77777777" w:rsidR="00047158" w:rsidRPr="00047158" w:rsidRDefault="00047158" w:rsidP="00047158">
            <w:r w:rsidRPr="00047158">
              <w:t>60</w:t>
            </w:r>
          </w:p>
          <w:p w14:paraId="649EC60A"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A2051BD"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4EC8CEA" w14:textId="77777777" w:rsidR="00047158" w:rsidRPr="00047158" w:rsidRDefault="00047158" w:rsidP="00047158">
            <w:r w:rsidRPr="00047158">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1E6AAE7" w14:textId="77777777" w:rsidR="00047158" w:rsidRPr="00047158" w:rsidRDefault="00047158" w:rsidP="00047158">
            <w:r w:rsidRPr="00047158">
              <w:t>9.4</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93714BF" w14:textId="77777777" w:rsidR="00047158" w:rsidRPr="00047158" w:rsidRDefault="00047158" w:rsidP="00047158">
            <w:r w:rsidRPr="00047158">
              <w:t>38.2%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123990A" w14:textId="77777777" w:rsidR="00047158" w:rsidRPr="00047158" w:rsidRDefault="00047158" w:rsidP="00047158">
            <w:r w:rsidRPr="00047158">
              <w:t>9.7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DB2E133" w14:textId="77777777" w:rsidR="00047158" w:rsidRPr="00047158" w:rsidRDefault="00047158" w:rsidP="00047158">
            <w:r w:rsidRPr="00047158">
              <w:t>11.6</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276448D" w14:textId="77777777" w:rsidR="00047158" w:rsidRPr="00047158" w:rsidRDefault="00047158" w:rsidP="00047158">
            <w:r w:rsidRPr="00047158">
              <w:t>19.6%</w:t>
            </w:r>
          </w:p>
        </w:tc>
      </w:tr>
      <w:tr w:rsidR="00047158" w:rsidRPr="00047158" w14:paraId="58BD5312" w14:textId="77777777" w:rsidTr="00047158">
        <w:trPr>
          <w:trHeight w:val="723"/>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7452AB38" w14:textId="77777777" w:rsidR="00047158" w:rsidRPr="00047158" w:rsidRDefault="00047158" w:rsidP="00047158"/>
        </w:tc>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227F813A" w14:textId="77777777" w:rsidR="00047158" w:rsidRPr="00047158" w:rsidRDefault="00047158" w:rsidP="00047158"/>
        </w:tc>
        <w:tc>
          <w:tcPr>
            <w:tcW w:w="763" w:type="dxa"/>
            <w:vMerge/>
            <w:tcBorders>
              <w:top w:val="single" w:sz="8" w:space="0" w:color="FFFFFF"/>
              <w:left w:val="single" w:sz="8" w:space="0" w:color="FFFFFF"/>
              <w:bottom w:val="single" w:sz="8" w:space="0" w:color="FFFFFF"/>
              <w:right w:val="single" w:sz="8" w:space="0" w:color="FFFFFF"/>
            </w:tcBorders>
            <w:vAlign w:val="center"/>
            <w:hideMark/>
          </w:tcPr>
          <w:p w14:paraId="108D478B" w14:textId="77777777" w:rsidR="00047158" w:rsidRPr="00047158" w:rsidRDefault="00047158" w:rsidP="00047158"/>
        </w:tc>
        <w:tc>
          <w:tcPr>
            <w:tcW w:w="938"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6FE5F30" w14:textId="77777777" w:rsidR="00047158" w:rsidRPr="00047158" w:rsidRDefault="00047158" w:rsidP="00047158">
            <w:r w:rsidRPr="00047158">
              <w:t>30 Mbps</w:t>
            </w:r>
          </w:p>
          <w:p w14:paraId="3796770D" w14:textId="77777777" w:rsidR="00047158" w:rsidRPr="00047158" w:rsidRDefault="00047158" w:rsidP="00047158">
            <w:r w:rsidRPr="00047158">
              <w:t> </w:t>
            </w:r>
          </w:p>
        </w:tc>
        <w:tc>
          <w:tcPr>
            <w:tcW w:w="595"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261F38F" w14:textId="77777777" w:rsidR="00047158" w:rsidRPr="00047158" w:rsidRDefault="00047158" w:rsidP="00047158">
            <w:r w:rsidRPr="00047158">
              <w:t>60</w:t>
            </w:r>
          </w:p>
          <w:p w14:paraId="22C97384"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5615C22"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3183B47" w14:textId="77777777" w:rsidR="00047158" w:rsidRPr="00047158" w:rsidRDefault="00047158" w:rsidP="00047158">
            <w:r w:rsidRPr="00047158">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3A6CBBC" w14:textId="77777777" w:rsidR="00047158" w:rsidRPr="00047158" w:rsidRDefault="00047158" w:rsidP="00047158">
            <w:r w:rsidRPr="00047158">
              <w:t>13.3</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0E2ED4C" w14:textId="77777777" w:rsidR="00047158" w:rsidRPr="00047158" w:rsidRDefault="00047158" w:rsidP="00047158">
            <w:r w:rsidRPr="00047158">
              <w:t>16.7%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CB65C24" w14:textId="77777777" w:rsidR="00047158" w:rsidRPr="00047158" w:rsidRDefault="00047158" w:rsidP="00047158">
            <w:r w:rsidRPr="00047158">
              <w:t>14.2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AF9C19E" w14:textId="77777777" w:rsidR="00047158" w:rsidRPr="00047158" w:rsidRDefault="00047158" w:rsidP="00047158">
            <w:r w:rsidRPr="00047158">
              <w:t>16</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A85C401" w14:textId="77777777" w:rsidR="00047158" w:rsidRPr="00047158" w:rsidRDefault="00047158" w:rsidP="00047158">
            <w:r w:rsidRPr="00047158">
              <w:t>12.7%</w:t>
            </w:r>
          </w:p>
        </w:tc>
      </w:tr>
    </w:tbl>
    <w:p w14:paraId="44C0DA66" w14:textId="77777777" w:rsidR="00047158" w:rsidRDefault="00047158" w:rsidP="00D36FB7"/>
    <w:p w14:paraId="5B47B826" w14:textId="1676D951" w:rsidR="00D375C6" w:rsidRPr="00CF2EC6" w:rsidRDefault="00D375C6" w:rsidP="00D375C6">
      <w:pPr>
        <w:rPr>
          <w:b/>
          <w:bCs/>
          <w:i/>
          <w:iCs/>
          <w:lang w:eastAsia="x-none"/>
        </w:rPr>
      </w:pPr>
      <w:r w:rsidRPr="00CF2EC6">
        <w:rPr>
          <w:b/>
          <w:bCs/>
          <w:i/>
          <w:iCs/>
          <w:lang w:eastAsia="x-none"/>
        </w:rPr>
        <w:lastRenderedPageBreak/>
        <w:t xml:space="preserve">Observation </w:t>
      </w:r>
      <w:r w:rsidR="00F039A9">
        <w:rPr>
          <w:b/>
          <w:bCs/>
          <w:i/>
          <w:iCs/>
          <w:lang w:eastAsia="x-none"/>
        </w:rPr>
        <w:t>6</w:t>
      </w:r>
      <w:r w:rsidRPr="00CF2EC6">
        <w:rPr>
          <w:b/>
          <w:bCs/>
          <w:i/>
          <w:iCs/>
          <w:lang w:eastAsia="x-none"/>
        </w:rPr>
        <w:t xml:space="preserve">: </w:t>
      </w:r>
      <w:r w:rsidRPr="00D375C6">
        <w:rPr>
          <w:b/>
          <w:bCs/>
          <w:i/>
          <w:iCs/>
          <w:lang w:eastAsia="x-none"/>
        </w:rPr>
        <w:t xml:space="preserve">DU scenario </w:t>
      </w:r>
      <w:r w:rsidR="009C44F7">
        <w:rPr>
          <w:b/>
          <w:bCs/>
          <w:i/>
          <w:iCs/>
          <w:lang w:eastAsia="x-none"/>
        </w:rPr>
        <w:t xml:space="preserve">experiences </w:t>
      </w:r>
      <w:r w:rsidRPr="00D375C6">
        <w:rPr>
          <w:b/>
          <w:bCs/>
          <w:i/>
          <w:iCs/>
          <w:lang w:eastAsia="x-none"/>
        </w:rPr>
        <w:t xml:space="preserve">higher gains than Uma scenario </w:t>
      </w:r>
      <w:r w:rsidR="009C44F7">
        <w:rPr>
          <w:b/>
          <w:bCs/>
          <w:i/>
          <w:iCs/>
          <w:lang w:eastAsia="x-none"/>
        </w:rPr>
        <w:t>with the</w:t>
      </w:r>
      <w:r w:rsidR="009C44F7" w:rsidRPr="00CF2EC6">
        <w:rPr>
          <w:b/>
          <w:bCs/>
          <w:i/>
          <w:iCs/>
          <w:lang w:eastAsia="x-none"/>
        </w:rPr>
        <w:t xml:space="preserve"> </w:t>
      </w:r>
      <w:proofErr w:type="spellStart"/>
      <w:r w:rsidR="009C44F7" w:rsidRPr="00CF2EC6">
        <w:rPr>
          <w:b/>
          <w:bCs/>
          <w:i/>
          <w:iCs/>
          <w:lang w:eastAsia="x-none"/>
        </w:rPr>
        <w:t>BiT</w:t>
      </w:r>
      <w:proofErr w:type="spellEnd"/>
      <w:r w:rsidR="009C44F7" w:rsidRPr="00CF2EC6">
        <w:rPr>
          <w:b/>
          <w:bCs/>
          <w:i/>
          <w:iCs/>
          <w:lang w:eastAsia="x-none"/>
        </w:rPr>
        <w:t xml:space="preserve"> precoding</w:t>
      </w:r>
      <w:r w:rsidR="009C44F7">
        <w:rPr>
          <w:b/>
          <w:bCs/>
          <w:i/>
          <w:iCs/>
          <w:lang w:eastAsia="x-none"/>
        </w:rPr>
        <w:t xml:space="preserve"> relative to Zero-Forcing precoding, </w:t>
      </w:r>
      <w:r w:rsidRPr="00D375C6">
        <w:rPr>
          <w:b/>
          <w:bCs/>
          <w:i/>
          <w:iCs/>
          <w:lang w:eastAsia="x-none"/>
        </w:rPr>
        <w:t>due to the shorter inter-cell distance</w:t>
      </w:r>
      <w:r w:rsidR="009C44F7">
        <w:rPr>
          <w:b/>
          <w:bCs/>
          <w:i/>
          <w:iCs/>
          <w:lang w:eastAsia="x-none"/>
        </w:rPr>
        <w:t xml:space="preserve">, in which </w:t>
      </w:r>
      <w:r w:rsidR="009C44F7" w:rsidRPr="009C44F7">
        <w:rPr>
          <w:b/>
          <w:bCs/>
          <w:i/>
          <w:iCs/>
          <w:lang w:eastAsia="x-none"/>
        </w:rPr>
        <w:t>interference is more dominating than noise</w:t>
      </w:r>
      <w:r>
        <w:rPr>
          <w:b/>
          <w:bCs/>
          <w:i/>
          <w:iCs/>
          <w:lang w:eastAsia="x-none"/>
        </w:rPr>
        <w:t>.</w:t>
      </w:r>
    </w:p>
    <w:p w14:paraId="0BA7BD68" w14:textId="77777777" w:rsidR="002B17E2" w:rsidRPr="00CF2EC6" w:rsidRDefault="002B17E2" w:rsidP="00033DB2"/>
    <w:p w14:paraId="18B94AA5" w14:textId="27C81DCD" w:rsidR="00157FC3" w:rsidRPr="00AC3FF0" w:rsidRDefault="00747F48" w:rsidP="00BE5483">
      <w:pPr>
        <w:pStyle w:val="Heading1"/>
        <w:numPr>
          <w:ilvl w:val="0"/>
          <w:numId w:val="2"/>
        </w:numPr>
        <w:rPr>
          <w:rFonts w:cs="Arial"/>
        </w:rPr>
      </w:pPr>
      <w:r w:rsidRPr="00AC3FF0">
        <w:rPr>
          <w:rFonts w:cs="Arial"/>
        </w:rPr>
        <w:t>Conclusion</w:t>
      </w:r>
      <w:r w:rsidR="006B1FD5" w:rsidRPr="00AC3FF0">
        <w:rPr>
          <w:rFonts w:cs="Arial"/>
        </w:rPr>
        <w:t>s</w:t>
      </w:r>
    </w:p>
    <w:p w14:paraId="317C4076" w14:textId="2CD032E1" w:rsidR="0021120F" w:rsidRDefault="00B94B12" w:rsidP="00E200FB">
      <w:pPr>
        <w:rPr>
          <w:lang w:eastAsia="zh-CN"/>
        </w:rPr>
      </w:pPr>
      <w:r w:rsidRPr="00CF2EC6">
        <w:t>In this contribution, we</w:t>
      </w:r>
      <w:r w:rsidR="00B241DE">
        <w:t xml:space="preserve"> evaluate performance of </w:t>
      </w:r>
      <w:r w:rsidR="00B241DE">
        <w:rPr>
          <w:lang w:eastAsia="zh-CN"/>
        </w:rPr>
        <w:t xml:space="preserve">XR system capacity </w:t>
      </w:r>
      <w:r w:rsidR="003D61C8">
        <w:t>for different configurations</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w:t>
      </w:r>
      <w:r w:rsidR="009E1586">
        <w:rPr>
          <w:lang w:eastAsia="zh-CN"/>
        </w:rPr>
        <w:t>1</w:t>
      </w:r>
      <w:r w:rsidR="003D74B8">
        <w:rPr>
          <w:lang w:eastAsia="zh-CN"/>
        </w:rPr>
        <w:t>1</w:t>
      </w:r>
      <w:r w:rsidR="009E1586">
        <w:rPr>
          <w:lang w:eastAsia="zh-CN"/>
        </w:rPr>
        <w:t>.</w:t>
      </w:r>
      <w:r w:rsidR="003D74B8">
        <w:rPr>
          <w:lang w:eastAsia="zh-CN"/>
        </w:rPr>
        <w:t>1</w:t>
      </w:r>
      <w:r w:rsidR="009E1586">
        <w:rPr>
          <w:lang w:eastAsia="zh-CN"/>
        </w:rPr>
        <w:t>~64.8%</w:t>
      </w:r>
      <w:r w:rsidR="001D645F" w:rsidRPr="00D93221">
        <w:rPr>
          <w:color w:val="FF0000"/>
          <w:lang w:eastAsia="zh-CN"/>
        </w:rPr>
        <w:t xml:space="preserve"> </w:t>
      </w:r>
      <w:r w:rsidR="001D645F">
        <w:rPr>
          <w:lang w:eastAsia="zh-CN"/>
        </w:rPr>
        <w:t xml:space="preserve">for the </w:t>
      </w:r>
      <w:r w:rsidR="00DD1F85">
        <w:rPr>
          <w:lang w:eastAsia="zh-CN"/>
        </w:rPr>
        <w:t xml:space="preserve">DU and </w:t>
      </w:r>
      <w:proofErr w:type="spellStart"/>
      <w:r w:rsidR="00DD1F85">
        <w:rPr>
          <w:lang w:eastAsia="zh-CN"/>
        </w:rPr>
        <w:t>UMa</w:t>
      </w:r>
      <w:proofErr w:type="spellEnd"/>
      <w:r w:rsidR="001D645F">
        <w:rPr>
          <w:lang w:eastAsia="zh-CN"/>
        </w:rPr>
        <w:t xml:space="preserve"> scenario</w:t>
      </w:r>
      <w:r w:rsidR="00DD1F85">
        <w:rPr>
          <w:lang w:eastAsia="zh-CN"/>
        </w:rPr>
        <w:t>s</w:t>
      </w:r>
      <w:r w:rsidR="001D645F">
        <w:rPr>
          <w:lang w:eastAsia="zh-CN"/>
        </w:rPr>
        <w:t xml:space="preserve"> </w:t>
      </w:r>
      <w:r w:rsidR="00B72167">
        <w:rPr>
          <w:lang w:eastAsia="zh-CN"/>
        </w:rPr>
        <w:t xml:space="preserve">for various configurations, </w:t>
      </w:r>
      <w:r w:rsidR="001D645F">
        <w:rPr>
          <w:lang w:eastAsia="zh-CN"/>
        </w:rPr>
        <w:t>when UEs have traffic arrival offset</w:t>
      </w:r>
      <w:r w:rsidR="00DD1F85">
        <w:rPr>
          <w:lang w:eastAsia="zh-CN"/>
        </w:rPr>
        <w:t xml:space="preserve"> and uneven UE loads</w:t>
      </w:r>
      <w:r w:rsidR="001D645F">
        <w:rPr>
          <w:lang w:eastAsia="zh-CN"/>
        </w:rPr>
        <w:t>.</w:t>
      </w:r>
      <w:r w:rsidR="002D7E51" w:rsidRPr="00CF2EC6">
        <w:t xml:space="preserve"> Based on the discussions in the previous sections we propose the following:</w:t>
      </w:r>
      <w:r w:rsidR="001466E4" w:rsidRPr="00CF2EC6">
        <w:rPr>
          <w:lang w:eastAsia="zh-CN"/>
        </w:rPr>
        <w:t xml:space="preserve"> </w:t>
      </w:r>
    </w:p>
    <w:p w14:paraId="0BAC69DC" w14:textId="77777777" w:rsidR="00DD1F85" w:rsidRDefault="00DD1F85" w:rsidP="00E200FB">
      <w:pPr>
        <w:rPr>
          <w:lang w:eastAsia="zh-CN"/>
        </w:rPr>
      </w:pPr>
    </w:p>
    <w:p w14:paraId="0DA6BA6A" w14:textId="4F5F726F" w:rsidR="00C33BDB" w:rsidRDefault="00C33BDB" w:rsidP="00C33BDB">
      <w:pPr>
        <w:rPr>
          <w:b/>
          <w:bCs/>
          <w:i/>
          <w:iCs/>
          <w:lang w:eastAsia="x-none"/>
        </w:rPr>
      </w:pPr>
      <w:r>
        <w:rPr>
          <w:b/>
          <w:bCs/>
          <w:i/>
          <w:iCs/>
          <w:lang w:eastAsia="x-none"/>
        </w:rPr>
        <w:t xml:space="preserve">Proposal 1: For </w:t>
      </w:r>
      <w:r w:rsidRPr="008024F2">
        <w:rPr>
          <w:b/>
          <w:bCs/>
          <w:i/>
          <w:iCs/>
          <w:lang w:eastAsia="x-none"/>
        </w:rPr>
        <w:t>XR capacity improvement</w:t>
      </w:r>
      <w:r>
        <w:rPr>
          <w:b/>
          <w:bCs/>
          <w:i/>
          <w:iCs/>
          <w:lang w:eastAsia="x-none"/>
        </w:rPr>
        <w:t>,</w:t>
      </w:r>
      <w:r w:rsidRPr="006F5C21">
        <w:rPr>
          <w:b/>
          <w:bCs/>
          <w:i/>
          <w:iCs/>
          <w:lang w:eastAsia="x-none"/>
        </w:rPr>
        <w:t xml:space="preserve"> the focus of the study should be on dynamic </w:t>
      </w:r>
      <w:r>
        <w:rPr>
          <w:b/>
          <w:bCs/>
          <w:i/>
          <w:iCs/>
          <w:lang w:eastAsia="x-none"/>
        </w:rPr>
        <w:t xml:space="preserve">scheduling </w:t>
      </w:r>
      <w:r w:rsidRPr="006F5C21">
        <w:rPr>
          <w:b/>
          <w:bCs/>
          <w:i/>
          <w:iCs/>
          <w:lang w:eastAsia="x-none"/>
        </w:rPr>
        <w:t>schemes</w:t>
      </w:r>
      <w:r>
        <w:rPr>
          <w:b/>
          <w:bCs/>
          <w:i/>
          <w:iCs/>
          <w:lang w:eastAsia="x-none"/>
        </w:rPr>
        <w:t>.</w:t>
      </w:r>
    </w:p>
    <w:p w14:paraId="04FC7BAA" w14:textId="4269724A" w:rsidR="00701A3A" w:rsidRDefault="00D2170E" w:rsidP="00701A3A">
      <w:pPr>
        <w:rPr>
          <w:b/>
          <w:bCs/>
          <w:i/>
          <w:iCs/>
          <w:lang w:eastAsia="x-none"/>
        </w:rPr>
      </w:pPr>
      <w:r>
        <w:rPr>
          <w:b/>
          <w:bCs/>
          <w:i/>
          <w:iCs/>
          <w:lang w:eastAsia="x-none"/>
        </w:rPr>
        <w:t xml:space="preserve">Proposal </w:t>
      </w:r>
      <w:r w:rsidR="005844E0">
        <w:rPr>
          <w:b/>
          <w:bCs/>
          <w:i/>
          <w:iCs/>
          <w:lang w:eastAsia="x-none"/>
        </w:rPr>
        <w:t>2</w:t>
      </w:r>
      <w:r>
        <w:rPr>
          <w:b/>
          <w:bCs/>
          <w:i/>
          <w:iCs/>
          <w:lang w:eastAsia="x-none"/>
        </w:rPr>
        <w:t xml:space="preserve">: For enhancement for </w:t>
      </w:r>
      <w:r w:rsidRPr="00826957">
        <w:rPr>
          <w:b/>
          <w:bCs/>
          <w:i/>
          <w:iCs/>
          <w:lang w:eastAsia="x-none"/>
        </w:rPr>
        <w:t>SPS/CG transmissions</w:t>
      </w:r>
      <w:r w:rsidRPr="0094781E">
        <w:rPr>
          <w:b/>
          <w:bCs/>
          <w:i/>
          <w:iCs/>
          <w:lang w:eastAsia="x-none"/>
        </w:rPr>
        <w:t xml:space="preserve"> </w:t>
      </w:r>
      <w:r>
        <w:rPr>
          <w:b/>
          <w:bCs/>
          <w:i/>
          <w:iCs/>
          <w:lang w:eastAsia="x-none"/>
        </w:rPr>
        <w:t xml:space="preserve">to improve XR capacity, focus study on enhancement for </w:t>
      </w:r>
      <w:r w:rsidRPr="00AA6B17">
        <w:rPr>
          <w:b/>
          <w:bCs/>
          <w:i/>
          <w:iCs/>
          <w:lang w:eastAsia="x-none"/>
        </w:rPr>
        <w:t>CG transmission for uplink</w:t>
      </w:r>
      <w:r>
        <w:rPr>
          <w:b/>
          <w:bCs/>
          <w:i/>
          <w:iCs/>
          <w:lang w:eastAsia="x-none"/>
        </w:rPr>
        <w:t>.</w:t>
      </w:r>
    </w:p>
    <w:p w14:paraId="2028EFE1" w14:textId="0C835BFA" w:rsidR="00CF3473" w:rsidRDefault="00CF3473" w:rsidP="00701A3A">
      <w:pPr>
        <w:rPr>
          <w:b/>
          <w:bCs/>
          <w:i/>
          <w:iCs/>
          <w:lang w:eastAsia="x-none"/>
        </w:rPr>
      </w:pPr>
      <w:r>
        <w:rPr>
          <w:b/>
          <w:bCs/>
          <w:i/>
          <w:iCs/>
          <w:lang w:eastAsia="x-none"/>
        </w:rPr>
        <w:t xml:space="preserve">Proposal </w:t>
      </w:r>
      <w:r w:rsidR="005844E0">
        <w:rPr>
          <w:b/>
          <w:bCs/>
          <w:i/>
          <w:iCs/>
          <w:lang w:eastAsia="x-none"/>
        </w:rPr>
        <w:t>3</w:t>
      </w:r>
      <w:r>
        <w:rPr>
          <w:b/>
          <w:bCs/>
          <w:i/>
          <w:iCs/>
          <w:lang w:eastAsia="x-none"/>
        </w:rPr>
        <w:t xml:space="preserve">: For enhancement for </w:t>
      </w:r>
      <w:r w:rsidRPr="0094781E">
        <w:rPr>
          <w:b/>
          <w:bCs/>
          <w:i/>
          <w:iCs/>
          <w:lang w:eastAsia="x-none"/>
        </w:rPr>
        <w:t>link adaptation</w:t>
      </w:r>
      <w:r>
        <w:rPr>
          <w:b/>
          <w:bCs/>
          <w:i/>
          <w:iCs/>
          <w:lang w:eastAsia="x-none"/>
        </w:rPr>
        <w:t xml:space="preserve"> to improve XR capacity, avoid repeating discussions on CSI enhancement schemes that have been discussed in </w:t>
      </w:r>
      <w:r w:rsidRPr="00750F2E">
        <w:rPr>
          <w:b/>
          <w:bCs/>
          <w:i/>
          <w:iCs/>
          <w:lang w:eastAsia="x-none"/>
        </w:rPr>
        <w:t>Rel-17 CSI enhancement for URLLC</w:t>
      </w:r>
      <w:r>
        <w:rPr>
          <w:b/>
          <w:bCs/>
          <w:i/>
          <w:iCs/>
          <w:lang w:eastAsia="x-none"/>
        </w:rPr>
        <w:t>.</w:t>
      </w:r>
    </w:p>
    <w:p w14:paraId="49F0DD2F" w14:textId="37A1ABEC" w:rsidR="005844E0" w:rsidRDefault="005844E0" w:rsidP="00701A3A">
      <w:pPr>
        <w:rPr>
          <w:b/>
          <w:bCs/>
          <w:i/>
          <w:iCs/>
          <w:lang w:eastAsia="x-none"/>
        </w:rPr>
      </w:pPr>
      <w:r>
        <w:rPr>
          <w:b/>
          <w:bCs/>
          <w:i/>
          <w:iCs/>
          <w:lang w:eastAsia="x-none"/>
        </w:rPr>
        <w:t xml:space="preserve">Proposal 4: For link adaptation for XR, reuse the 4-bit full sub-band CQI together with implementation-based CQI filtering.  </w:t>
      </w:r>
    </w:p>
    <w:p w14:paraId="3BE4502C" w14:textId="39CF00C1" w:rsidR="00364F5F" w:rsidRDefault="00364F5F" w:rsidP="00701A3A">
      <w:pPr>
        <w:rPr>
          <w:b/>
          <w:bCs/>
          <w:i/>
          <w:iCs/>
          <w:lang w:eastAsia="x-none"/>
        </w:rPr>
      </w:pPr>
      <w:r>
        <w:rPr>
          <w:b/>
          <w:bCs/>
          <w:i/>
          <w:iCs/>
          <w:lang w:eastAsia="x-none"/>
        </w:rPr>
        <w:t xml:space="preserve">Proposal </w:t>
      </w:r>
      <w:r w:rsidR="005844E0">
        <w:rPr>
          <w:b/>
          <w:bCs/>
          <w:i/>
          <w:iCs/>
          <w:lang w:eastAsia="x-none"/>
        </w:rPr>
        <w:t>5</w:t>
      </w:r>
      <w:r>
        <w:rPr>
          <w:b/>
          <w:bCs/>
          <w:i/>
          <w:iCs/>
          <w:lang w:eastAsia="x-none"/>
        </w:rPr>
        <w:t>: For</w:t>
      </w:r>
      <w:r w:rsidRPr="002D265B">
        <w:t xml:space="preserve"> </w:t>
      </w:r>
      <w:r>
        <w:rPr>
          <w:b/>
          <w:bCs/>
          <w:i/>
          <w:iCs/>
          <w:lang w:eastAsia="x-none"/>
        </w:rPr>
        <w:t>e</w:t>
      </w:r>
      <w:r w:rsidRPr="002D265B">
        <w:rPr>
          <w:b/>
          <w:bCs/>
          <w:i/>
          <w:iCs/>
          <w:lang w:eastAsia="x-none"/>
        </w:rPr>
        <w:t>nhancement for measurement-gap</w:t>
      </w:r>
      <w:r>
        <w:rPr>
          <w:b/>
          <w:bCs/>
          <w:i/>
          <w:iCs/>
          <w:lang w:eastAsia="x-none"/>
        </w:rPr>
        <w:t>, d</w:t>
      </w:r>
      <w:r w:rsidRPr="002D265B">
        <w:rPr>
          <w:b/>
          <w:bCs/>
          <w:i/>
          <w:iCs/>
          <w:lang w:eastAsia="x-none"/>
        </w:rPr>
        <w:t>own prioritize this topic</w:t>
      </w:r>
      <w:r>
        <w:rPr>
          <w:b/>
          <w:bCs/>
          <w:i/>
          <w:iCs/>
          <w:lang w:eastAsia="x-none"/>
        </w:rPr>
        <w:t xml:space="preserve"> and reuse existing</w:t>
      </w:r>
      <w:r w:rsidRPr="00095769">
        <w:rPr>
          <w:b/>
          <w:bCs/>
          <w:i/>
          <w:iCs/>
          <w:lang w:eastAsia="x-none"/>
        </w:rPr>
        <w:t xml:space="preserve"> </w:t>
      </w:r>
      <w:r>
        <w:rPr>
          <w:b/>
          <w:bCs/>
          <w:i/>
          <w:iCs/>
          <w:lang w:eastAsia="x-none"/>
        </w:rPr>
        <w:t>schemes as much as possible</w:t>
      </w:r>
      <w:r w:rsidRPr="002D265B">
        <w:rPr>
          <w:b/>
          <w:bCs/>
          <w:i/>
          <w:iCs/>
          <w:lang w:eastAsia="x-none"/>
        </w:rPr>
        <w:t>.</w:t>
      </w:r>
      <w:r>
        <w:rPr>
          <w:b/>
          <w:bCs/>
          <w:i/>
          <w:iCs/>
          <w:lang w:eastAsia="x-none"/>
        </w:rPr>
        <w:t xml:space="preserve"> N</w:t>
      </w:r>
      <w:r w:rsidRPr="002D265B">
        <w:rPr>
          <w:b/>
          <w:bCs/>
          <w:i/>
          <w:iCs/>
          <w:lang w:eastAsia="x-none"/>
        </w:rPr>
        <w:t>ew baseline and assumptions/scenarios</w:t>
      </w:r>
      <w:r>
        <w:rPr>
          <w:b/>
          <w:bCs/>
          <w:i/>
          <w:iCs/>
          <w:lang w:eastAsia="x-none"/>
        </w:rPr>
        <w:t xml:space="preserve"> need to be defined before investigating the proposals.</w:t>
      </w:r>
    </w:p>
    <w:p w14:paraId="508FB3E8" w14:textId="5FA7E6DE" w:rsidR="00874172" w:rsidRDefault="00874172" w:rsidP="00701A3A">
      <w:pPr>
        <w:rPr>
          <w:b/>
          <w:bCs/>
          <w:i/>
          <w:iCs/>
          <w:lang w:eastAsia="x-none"/>
        </w:rPr>
      </w:pPr>
      <w:r>
        <w:rPr>
          <w:b/>
          <w:bCs/>
          <w:i/>
          <w:iCs/>
          <w:lang w:eastAsia="x-none"/>
        </w:rPr>
        <w:t xml:space="preserve">Proposal </w:t>
      </w:r>
      <w:r w:rsidR="005844E0">
        <w:rPr>
          <w:b/>
          <w:bCs/>
          <w:i/>
          <w:iCs/>
          <w:lang w:eastAsia="x-none"/>
        </w:rPr>
        <w:t>6</w:t>
      </w:r>
      <w:r>
        <w:rPr>
          <w:b/>
          <w:bCs/>
          <w:i/>
          <w:iCs/>
          <w:lang w:eastAsia="x-none"/>
        </w:rPr>
        <w:t xml:space="preserve">: For enhancement for </w:t>
      </w:r>
      <w:r w:rsidRPr="0050764B">
        <w:rPr>
          <w:b/>
          <w:bCs/>
          <w:i/>
          <w:iCs/>
          <w:lang w:eastAsia="x-none"/>
        </w:rPr>
        <w:t>multiplexing techniques</w:t>
      </w:r>
      <w:r>
        <w:rPr>
          <w:b/>
          <w:bCs/>
          <w:i/>
          <w:iCs/>
          <w:lang w:eastAsia="x-none"/>
        </w:rPr>
        <w:t xml:space="preserve"> to improve XR capacity, the scenarios need to be clarified and defined first before investigating the proposals.</w:t>
      </w:r>
    </w:p>
    <w:p w14:paraId="1EAB8E41" w14:textId="7D6BE3C7" w:rsidR="00701A3A" w:rsidRDefault="00701A3A" w:rsidP="00701A3A">
      <w:pPr>
        <w:rPr>
          <w:b/>
          <w:bCs/>
          <w:i/>
          <w:iCs/>
          <w:lang w:eastAsia="x-none"/>
        </w:rPr>
      </w:pPr>
      <w:r>
        <w:rPr>
          <w:b/>
          <w:bCs/>
          <w:i/>
          <w:iCs/>
          <w:lang w:eastAsia="x-none"/>
        </w:rPr>
        <w:t xml:space="preserve">Proposal </w:t>
      </w:r>
      <w:r w:rsidR="005844E0">
        <w:rPr>
          <w:b/>
          <w:bCs/>
          <w:i/>
          <w:iCs/>
          <w:lang w:eastAsia="x-none"/>
        </w:rPr>
        <w:t>7</w:t>
      </w:r>
      <w:r>
        <w:rPr>
          <w:b/>
          <w:bCs/>
          <w:i/>
          <w:iCs/>
          <w:lang w:eastAsia="x-none"/>
        </w:rPr>
        <w:t xml:space="preserve">: </w:t>
      </w:r>
      <w:r w:rsidR="00CC1A09">
        <w:rPr>
          <w:b/>
          <w:bCs/>
          <w:i/>
          <w:iCs/>
          <w:lang w:eastAsia="x-none"/>
        </w:rPr>
        <w:t>Support</w:t>
      </w:r>
      <w:r>
        <w:rPr>
          <w:b/>
          <w:bCs/>
          <w:i/>
          <w:iCs/>
          <w:lang w:eastAsia="x-none"/>
        </w:rPr>
        <w:t xml:space="preserve"> </w:t>
      </w:r>
      <w:r w:rsidR="00CC1A09">
        <w:rPr>
          <w:b/>
          <w:bCs/>
          <w:i/>
          <w:iCs/>
          <w:lang w:eastAsia="x-none"/>
        </w:rPr>
        <w:t>c</w:t>
      </w:r>
      <w:r>
        <w:rPr>
          <w:b/>
          <w:bCs/>
          <w:i/>
          <w:iCs/>
          <w:lang w:eastAsia="x-none"/>
        </w:rPr>
        <w:t>ooperative MIMO via DL interference probing based on SRS enhancements to improve XR system capacity</w:t>
      </w:r>
      <w:r w:rsidR="00CC1A09">
        <w:rPr>
          <w:b/>
          <w:bCs/>
          <w:i/>
          <w:iCs/>
          <w:lang w:eastAsia="x-none"/>
        </w:rPr>
        <w:t xml:space="preserve"> for TDD</w:t>
      </w:r>
      <w:r>
        <w:rPr>
          <w:b/>
          <w:bCs/>
          <w:i/>
          <w:iCs/>
          <w:lang w:eastAsia="x-none"/>
        </w:rPr>
        <w:t>.</w:t>
      </w:r>
    </w:p>
    <w:p w14:paraId="0C590DFD" w14:textId="750D0B6C" w:rsidR="0060173F" w:rsidRDefault="0060173F" w:rsidP="00E200FB"/>
    <w:p w14:paraId="0705B0C0" w14:textId="77777777" w:rsidR="00237848" w:rsidRDefault="00237848" w:rsidP="00237848">
      <w:pPr>
        <w:rPr>
          <w:b/>
          <w:bCs/>
          <w:i/>
          <w:iCs/>
          <w:lang w:eastAsia="x-none"/>
        </w:rPr>
      </w:pPr>
      <w:r>
        <w:rPr>
          <w:b/>
          <w:bCs/>
          <w:i/>
          <w:iCs/>
          <w:lang w:eastAsia="x-none"/>
        </w:rPr>
        <w:t xml:space="preserve">Observation 1: </w:t>
      </w:r>
      <w:r w:rsidRPr="006F5C21">
        <w:rPr>
          <w:b/>
          <w:bCs/>
          <w:i/>
          <w:iCs/>
          <w:lang w:eastAsia="x-none"/>
        </w:rPr>
        <w:t>PDCCH</w:t>
      </w:r>
      <w:r>
        <w:rPr>
          <w:b/>
          <w:bCs/>
          <w:i/>
          <w:iCs/>
          <w:lang w:eastAsia="x-none"/>
        </w:rPr>
        <w:t>/DCI</w:t>
      </w:r>
      <w:r w:rsidRPr="006F5C21">
        <w:rPr>
          <w:b/>
          <w:bCs/>
          <w:i/>
          <w:iCs/>
          <w:lang w:eastAsia="x-none"/>
        </w:rPr>
        <w:t xml:space="preserve"> overhead is not </w:t>
      </w:r>
      <w:r>
        <w:rPr>
          <w:b/>
          <w:bCs/>
          <w:i/>
          <w:iCs/>
          <w:lang w:eastAsia="x-none"/>
        </w:rPr>
        <w:t xml:space="preserve">the </w:t>
      </w:r>
      <w:r w:rsidRPr="006F5C21">
        <w:rPr>
          <w:b/>
          <w:bCs/>
          <w:i/>
          <w:iCs/>
          <w:lang w:eastAsia="x-none"/>
        </w:rPr>
        <w:t>bottleneck</w:t>
      </w:r>
      <w:r>
        <w:rPr>
          <w:b/>
          <w:bCs/>
          <w:i/>
          <w:iCs/>
          <w:lang w:eastAsia="x-none"/>
        </w:rPr>
        <w:t xml:space="preserve"> for </w:t>
      </w:r>
      <w:r w:rsidRPr="008024F2">
        <w:rPr>
          <w:b/>
          <w:bCs/>
          <w:i/>
          <w:iCs/>
          <w:lang w:eastAsia="x-none"/>
        </w:rPr>
        <w:t xml:space="preserve">XR </w:t>
      </w:r>
      <w:r>
        <w:rPr>
          <w:b/>
          <w:bCs/>
          <w:i/>
          <w:iCs/>
          <w:lang w:eastAsia="x-none"/>
        </w:rPr>
        <w:t xml:space="preserve">system </w:t>
      </w:r>
      <w:r w:rsidRPr="008024F2">
        <w:rPr>
          <w:b/>
          <w:bCs/>
          <w:i/>
          <w:iCs/>
          <w:lang w:eastAsia="x-none"/>
        </w:rPr>
        <w:t>capacity improvement</w:t>
      </w:r>
      <w:r w:rsidRPr="006F5C21">
        <w:rPr>
          <w:b/>
          <w:bCs/>
          <w:i/>
          <w:iCs/>
          <w:lang w:eastAsia="x-none"/>
        </w:rPr>
        <w:t xml:space="preserve">. </w:t>
      </w:r>
    </w:p>
    <w:p w14:paraId="005A7525" w14:textId="77777777" w:rsidR="00237848" w:rsidRDefault="00237848" w:rsidP="00237848">
      <w:pPr>
        <w:rPr>
          <w:b/>
          <w:bCs/>
          <w:i/>
          <w:iCs/>
          <w:lang w:eastAsia="x-none"/>
        </w:rPr>
      </w:pPr>
      <w:r>
        <w:rPr>
          <w:b/>
          <w:bCs/>
          <w:i/>
          <w:iCs/>
          <w:lang w:eastAsia="x-none"/>
        </w:rPr>
        <w:t>Observation 2: For XR capacity improvement, t</w:t>
      </w:r>
      <w:r w:rsidRPr="008024F2">
        <w:rPr>
          <w:b/>
          <w:bCs/>
          <w:i/>
          <w:iCs/>
          <w:lang w:eastAsia="x-none"/>
        </w:rPr>
        <w:t xml:space="preserve">he necessity of </w:t>
      </w:r>
      <w:r>
        <w:rPr>
          <w:b/>
          <w:bCs/>
          <w:i/>
          <w:iCs/>
          <w:lang w:eastAsia="x-none"/>
        </w:rPr>
        <w:t xml:space="preserve">an enhancement </w:t>
      </w:r>
      <w:r w:rsidRPr="008024F2">
        <w:rPr>
          <w:b/>
          <w:bCs/>
          <w:i/>
          <w:iCs/>
          <w:lang w:eastAsia="x-none"/>
        </w:rPr>
        <w:t>technique lies in its effectiveness to handle XR traffic with stringent requirements on data rate, delay, and reliability to achieve higher capacity.</w:t>
      </w:r>
      <w:r>
        <w:rPr>
          <w:b/>
          <w:bCs/>
          <w:i/>
          <w:iCs/>
          <w:lang w:eastAsia="x-none"/>
        </w:rPr>
        <w:t xml:space="preserve"> </w:t>
      </w:r>
    </w:p>
    <w:p w14:paraId="3BFF65E2" w14:textId="77777777" w:rsidR="00237848" w:rsidRDefault="00237848" w:rsidP="00237848">
      <w:pPr>
        <w:rPr>
          <w:b/>
          <w:bCs/>
          <w:i/>
          <w:iCs/>
          <w:lang w:eastAsia="x-none"/>
        </w:rPr>
      </w:pPr>
      <w:r>
        <w:rPr>
          <w:b/>
          <w:bCs/>
          <w:i/>
          <w:iCs/>
          <w:lang w:eastAsia="x-none"/>
        </w:rPr>
        <w:t xml:space="preserve">Observation 3: For enhancement for </w:t>
      </w:r>
      <w:r w:rsidRPr="00D870E0">
        <w:rPr>
          <w:b/>
          <w:bCs/>
          <w:i/>
          <w:iCs/>
          <w:lang w:eastAsia="x-none"/>
        </w:rPr>
        <w:t>dynamic scheduling/grant transmissions</w:t>
      </w:r>
      <w:r w:rsidRPr="0094781E">
        <w:rPr>
          <w:b/>
          <w:bCs/>
          <w:i/>
          <w:iCs/>
          <w:lang w:eastAsia="x-none"/>
        </w:rPr>
        <w:t xml:space="preserve"> </w:t>
      </w:r>
      <w:r>
        <w:rPr>
          <w:b/>
          <w:bCs/>
          <w:i/>
          <w:iCs/>
          <w:lang w:eastAsia="x-none"/>
        </w:rPr>
        <w:t xml:space="preserve">to improve XR capacity, the </w:t>
      </w:r>
      <w:r w:rsidRPr="00D870E0">
        <w:rPr>
          <w:b/>
          <w:bCs/>
          <w:i/>
          <w:iCs/>
          <w:lang w:eastAsia="x-none"/>
        </w:rPr>
        <w:t>proposed techniques related to single DCI scheduling multi-PDSCH/PUSCH</w:t>
      </w:r>
      <w:r>
        <w:rPr>
          <w:b/>
          <w:bCs/>
          <w:i/>
          <w:iCs/>
          <w:lang w:eastAsia="x-none"/>
        </w:rPr>
        <w:t xml:space="preserve"> are trying to reduce </w:t>
      </w:r>
      <w:r w:rsidRPr="00D870E0">
        <w:rPr>
          <w:b/>
          <w:bCs/>
          <w:i/>
          <w:iCs/>
          <w:lang w:eastAsia="x-none"/>
        </w:rPr>
        <w:t>PDCCH/DCI overhead</w:t>
      </w:r>
      <w:r>
        <w:rPr>
          <w:b/>
          <w:bCs/>
          <w:i/>
          <w:iCs/>
          <w:lang w:eastAsia="x-none"/>
        </w:rPr>
        <w:t>, which is not the bottleneck for XR system capacity.  The space for improvement for proposed techniques related to SR/BSR is very limited.</w:t>
      </w:r>
    </w:p>
    <w:p w14:paraId="109D4D3A" w14:textId="77777777" w:rsidR="00237848" w:rsidRPr="00271313" w:rsidRDefault="00237848" w:rsidP="00237848">
      <w:pPr>
        <w:rPr>
          <w:b/>
          <w:bCs/>
          <w:i/>
          <w:iCs/>
          <w:lang w:eastAsia="x-none"/>
        </w:rPr>
      </w:pPr>
      <w:r>
        <w:rPr>
          <w:b/>
          <w:bCs/>
          <w:i/>
          <w:iCs/>
          <w:lang w:eastAsia="x-none"/>
        </w:rPr>
        <w:t xml:space="preserve">Observation 4: </w:t>
      </w:r>
      <w:r w:rsidRPr="00271313">
        <w:rPr>
          <w:b/>
          <w:bCs/>
          <w:i/>
          <w:iCs/>
          <w:lang w:eastAsia="x-none"/>
        </w:rPr>
        <w:t xml:space="preserve">The CQI filtering scheme can help both the baseline zero-forcing transmission scheme and the transmission scheme based on cooperative MIMO. </w:t>
      </w:r>
      <w:r>
        <w:rPr>
          <w:b/>
          <w:bCs/>
          <w:i/>
          <w:iCs/>
          <w:lang w:eastAsia="x-none"/>
        </w:rPr>
        <w:t xml:space="preserve">The </w:t>
      </w:r>
      <w:r w:rsidRPr="00271313">
        <w:rPr>
          <w:b/>
          <w:bCs/>
          <w:i/>
          <w:iCs/>
          <w:lang w:eastAsia="x-none"/>
        </w:rPr>
        <w:t xml:space="preserve">IIR filtering of the CQI </w:t>
      </w:r>
      <w:r>
        <w:rPr>
          <w:b/>
          <w:bCs/>
          <w:i/>
          <w:iCs/>
          <w:lang w:eastAsia="x-none"/>
        </w:rPr>
        <w:t xml:space="preserve">enable </w:t>
      </w:r>
      <w:r w:rsidRPr="00271313">
        <w:rPr>
          <w:b/>
          <w:bCs/>
          <w:i/>
          <w:iCs/>
          <w:lang w:eastAsia="x-none"/>
        </w:rPr>
        <w:t>smoother and more conservative MCS assignment, which lead to generally better performance</w:t>
      </w:r>
      <w:r>
        <w:rPr>
          <w:b/>
          <w:bCs/>
          <w:i/>
          <w:iCs/>
          <w:lang w:eastAsia="x-none"/>
        </w:rPr>
        <w:t xml:space="preserve"> for XR traffic.</w:t>
      </w:r>
    </w:p>
    <w:p w14:paraId="17E5A83A" w14:textId="77777777" w:rsidR="00237848" w:rsidRDefault="00237848" w:rsidP="00237848">
      <w:pPr>
        <w:rPr>
          <w:b/>
          <w:bCs/>
          <w:i/>
          <w:iCs/>
          <w:lang w:eastAsia="x-none"/>
        </w:rPr>
      </w:pPr>
      <w:r w:rsidRPr="00CF2EC6">
        <w:rPr>
          <w:b/>
          <w:bCs/>
          <w:i/>
          <w:iCs/>
          <w:lang w:eastAsia="x-none"/>
        </w:rPr>
        <w:t xml:space="preserve">Observation </w:t>
      </w:r>
      <w:r>
        <w:rPr>
          <w:b/>
          <w:bCs/>
          <w:i/>
          <w:iCs/>
          <w:lang w:eastAsia="x-none"/>
        </w:rPr>
        <w:t>5</w:t>
      </w:r>
      <w:r w:rsidRPr="00CF2EC6">
        <w:rPr>
          <w:b/>
          <w:bCs/>
          <w:i/>
          <w:iCs/>
          <w:lang w:eastAsia="x-none"/>
        </w:rPr>
        <w:t>: TDD ZF performance can be significantly improved by flexible A-SRS triggering with dynamically indicated partial frequency sounding.</w:t>
      </w:r>
    </w:p>
    <w:p w14:paraId="4E5406AF" w14:textId="77777777" w:rsidR="00237848" w:rsidRPr="00CF2EC6" w:rsidRDefault="00237848" w:rsidP="00237848">
      <w:pPr>
        <w:rPr>
          <w:b/>
          <w:bCs/>
          <w:i/>
          <w:iCs/>
          <w:lang w:eastAsia="x-none"/>
        </w:rPr>
      </w:pPr>
      <w:r w:rsidRPr="00CF2EC6">
        <w:rPr>
          <w:b/>
          <w:bCs/>
          <w:i/>
          <w:iCs/>
          <w:lang w:eastAsia="x-none"/>
        </w:rPr>
        <w:t xml:space="preserve">Observation </w:t>
      </w:r>
      <w:r>
        <w:rPr>
          <w:b/>
          <w:bCs/>
          <w:i/>
          <w:iCs/>
          <w:lang w:eastAsia="x-none"/>
        </w:rPr>
        <w:t>6</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Uma scenario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dominating than noise</w:t>
      </w:r>
      <w:r>
        <w:rPr>
          <w:b/>
          <w:bCs/>
          <w:i/>
          <w:iCs/>
          <w:lang w:eastAsia="x-none"/>
        </w:rPr>
        <w:t>.</w:t>
      </w:r>
    </w:p>
    <w:p w14:paraId="15A4D2A6" w14:textId="77777777" w:rsidR="004A5792" w:rsidRPr="00CF2EC6" w:rsidRDefault="004A5792" w:rsidP="00E200FB"/>
    <w:p w14:paraId="410E44E3" w14:textId="3E8DEC28" w:rsidR="001D780E" w:rsidRPr="002E0182" w:rsidRDefault="001D780E" w:rsidP="007F5EC6">
      <w:pPr>
        <w:pStyle w:val="Heading1"/>
        <w:numPr>
          <w:ilvl w:val="0"/>
          <w:numId w:val="0"/>
        </w:numPr>
        <w:ind w:left="432" w:hanging="432"/>
        <w:rPr>
          <w:rFonts w:cs="Arial"/>
        </w:rPr>
      </w:pPr>
      <w:bookmarkStart w:id="23" w:name="_Ref124589665"/>
      <w:bookmarkStart w:id="24" w:name="_Ref71620620"/>
      <w:bookmarkStart w:id="25" w:name="_Ref124671424"/>
      <w:r w:rsidRPr="002E0182">
        <w:rPr>
          <w:rFonts w:cs="Arial"/>
        </w:rPr>
        <w:lastRenderedPageBreak/>
        <w:t>References</w:t>
      </w:r>
    </w:p>
    <w:p w14:paraId="5E4A69DA" w14:textId="077313E3" w:rsidR="003E034F" w:rsidRPr="00984157" w:rsidRDefault="00631B45" w:rsidP="00C703B5">
      <w:pPr>
        <w:pStyle w:val="References"/>
        <w:rPr>
          <w:sz w:val="22"/>
          <w:szCs w:val="22"/>
        </w:rPr>
      </w:pPr>
      <w:bookmarkStart w:id="26" w:name="_Ref45631853"/>
      <w:bookmarkStart w:id="27" w:name="_Ref6583376"/>
      <w:bookmarkStart w:id="28" w:name="_Ref167612875"/>
      <w:bookmarkStart w:id="29" w:name="_Ref167612671"/>
      <w:bookmarkEnd w:id="23"/>
      <w:bookmarkEnd w:id="24"/>
      <w:bookmarkEnd w:id="25"/>
      <w:r>
        <w:rPr>
          <w:sz w:val="22"/>
          <w:szCs w:val="22"/>
        </w:rPr>
        <w:t>RP-220285, “</w:t>
      </w:r>
      <w:r w:rsidRPr="00631B45">
        <w:rPr>
          <w:sz w:val="22"/>
          <w:szCs w:val="22"/>
        </w:rPr>
        <w:t>Revised SID: Study on XR Enhancements for NR</w:t>
      </w:r>
      <w:r>
        <w:rPr>
          <w:sz w:val="22"/>
          <w:szCs w:val="22"/>
        </w:rPr>
        <w:t>”, Nokia, RAN#95e.</w:t>
      </w:r>
      <w:bookmarkEnd w:id="26"/>
    </w:p>
    <w:p w14:paraId="5434F34B" w14:textId="2047A7DE" w:rsidR="00B54CF5" w:rsidRPr="00984157" w:rsidRDefault="00B54CF5" w:rsidP="00F83553">
      <w:pPr>
        <w:pStyle w:val="References"/>
        <w:rPr>
          <w:color w:val="000000" w:themeColor="text1"/>
          <w:sz w:val="22"/>
          <w:szCs w:val="22"/>
        </w:rPr>
      </w:pPr>
      <w:bookmarkStart w:id="30" w:name="_Ref17737264"/>
      <w:bookmarkStart w:id="31"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30"/>
      <w:r w:rsidR="00A46053" w:rsidRPr="00BF03A4">
        <w:rPr>
          <w:color w:val="000000" w:themeColor="text1"/>
          <w:sz w:val="22"/>
          <w:szCs w:val="22"/>
          <w:lang w:eastAsia="ko-KR"/>
        </w:rPr>
        <w:t>.</w:t>
      </w:r>
    </w:p>
    <w:p w14:paraId="7EF2904A" w14:textId="20B4694C" w:rsidR="002C7E4C" w:rsidRDefault="006E5E62" w:rsidP="002C7E4C">
      <w:pPr>
        <w:pStyle w:val="References"/>
        <w:rPr>
          <w:color w:val="000000" w:themeColor="text1"/>
          <w:sz w:val="22"/>
          <w:szCs w:val="22"/>
        </w:rPr>
      </w:pPr>
      <w:bookmarkStart w:id="32" w:name="_Ref110951576"/>
      <w:r w:rsidRPr="006E5E62">
        <w:rPr>
          <w:color w:val="000000" w:themeColor="text1"/>
          <w:sz w:val="22"/>
          <w:szCs w:val="22"/>
          <w:lang w:eastAsia="ko-KR"/>
        </w:rPr>
        <w:t>R1-2110885</w:t>
      </w:r>
      <w:r w:rsidR="002C7E4C">
        <w:rPr>
          <w:color w:val="000000" w:themeColor="text1"/>
          <w:sz w:val="22"/>
          <w:szCs w:val="22"/>
          <w:lang w:eastAsia="ko-KR"/>
        </w:rPr>
        <w:t>, “</w:t>
      </w:r>
      <w:r w:rsidRPr="006E5E62">
        <w:rPr>
          <w:color w:val="000000" w:themeColor="text1"/>
          <w:sz w:val="22"/>
          <w:szCs w:val="22"/>
          <w:lang w:eastAsia="ko-KR"/>
        </w:rPr>
        <w:t>XR evaluation results</w:t>
      </w:r>
      <w:r w:rsidR="002C7E4C">
        <w:rPr>
          <w:color w:val="000000" w:themeColor="text1"/>
          <w:sz w:val="22"/>
          <w:szCs w:val="22"/>
          <w:lang w:eastAsia="ko-KR"/>
        </w:rPr>
        <w:t xml:space="preserve">”, </w:t>
      </w:r>
      <w:r w:rsidR="002C7E4C" w:rsidRPr="00DD0B81">
        <w:rPr>
          <w:color w:val="000000" w:themeColor="text1"/>
          <w:sz w:val="22"/>
          <w:szCs w:val="22"/>
          <w:lang w:eastAsia="ko-KR"/>
        </w:rPr>
        <w:t>F</w:t>
      </w:r>
      <w:r w:rsidR="002C7E4C">
        <w:rPr>
          <w:color w:val="000000" w:themeColor="text1"/>
          <w:sz w:val="22"/>
          <w:szCs w:val="22"/>
          <w:lang w:eastAsia="ko-KR"/>
        </w:rPr>
        <w:t>uturewei</w:t>
      </w:r>
      <w:r w:rsidR="002C7E4C" w:rsidRPr="00DD0B81">
        <w:rPr>
          <w:color w:val="000000" w:themeColor="text1"/>
          <w:sz w:val="22"/>
          <w:szCs w:val="22"/>
          <w:lang w:eastAsia="ko-KR"/>
        </w:rPr>
        <w:t xml:space="preserve">, </w:t>
      </w:r>
      <w:r w:rsidR="002C7E4C" w:rsidRPr="00BF03A4">
        <w:rPr>
          <w:color w:val="000000" w:themeColor="text1"/>
          <w:sz w:val="22"/>
          <w:szCs w:val="22"/>
          <w:lang w:eastAsia="ko-KR"/>
        </w:rPr>
        <w:t>RAN1</w:t>
      </w:r>
      <w:r w:rsidR="002C7E4C" w:rsidRPr="00DD0B81">
        <w:rPr>
          <w:color w:val="000000" w:themeColor="text1"/>
          <w:sz w:val="22"/>
          <w:szCs w:val="22"/>
          <w:lang w:eastAsia="ko-KR"/>
        </w:rPr>
        <w:t>#10</w:t>
      </w:r>
      <w:r w:rsidR="002C7E4C">
        <w:rPr>
          <w:color w:val="000000" w:themeColor="text1"/>
          <w:sz w:val="22"/>
          <w:szCs w:val="22"/>
          <w:lang w:eastAsia="ko-KR"/>
        </w:rPr>
        <w:t>7</w:t>
      </w:r>
      <w:r w:rsidR="002C7E4C" w:rsidRPr="00DD0B81">
        <w:rPr>
          <w:color w:val="000000" w:themeColor="text1"/>
          <w:sz w:val="22"/>
          <w:szCs w:val="22"/>
          <w:lang w:eastAsia="ko-KR"/>
        </w:rPr>
        <w:t>-e</w:t>
      </w:r>
      <w:bookmarkEnd w:id="32"/>
    </w:p>
    <w:p w14:paraId="44383A49" w14:textId="34165302" w:rsidR="00351279" w:rsidRPr="00351279" w:rsidRDefault="00351279" w:rsidP="00351279">
      <w:pPr>
        <w:pStyle w:val="References"/>
        <w:rPr>
          <w:sz w:val="22"/>
          <w:szCs w:val="22"/>
        </w:rPr>
      </w:pPr>
      <w:bookmarkStart w:id="33" w:name="_Ref109727662"/>
      <w:r>
        <w:rPr>
          <w:sz w:val="22"/>
          <w:szCs w:val="22"/>
        </w:rPr>
        <w:t>TR 38.838</w:t>
      </w:r>
      <w:r w:rsidR="000D416E">
        <w:rPr>
          <w:sz w:val="22"/>
          <w:szCs w:val="22"/>
        </w:rPr>
        <w:t>,</w:t>
      </w:r>
      <w:r w:rsidR="005478AA">
        <w:rPr>
          <w:sz w:val="22"/>
          <w:szCs w:val="22"/>
        </w:rPr>
        <w:t xml:space="preserve"> </w:t>
      </w:r>
      <w:r w:rsidR="005478AA" w:rsidRPr="005478AA">
        <w:rPr>
          <w:sz w:val="22"/>
          <w:szCs w:val="22"/>
        </w:rPr>
        <w:t>V17.0.0 (2021-12), "Study on XR (Extended Reality) Evaluations for NR" (Release 17)</w:t>
      </w:r>
      <w:bookmarkEnd w:id="33"/>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280625AD" w14:textId="2A1426ED" w:rsidR="00606F13" w:rsidRDefault="00984157" w:rsidP="00D44822">
      <w:pPr>
        <w:pStyle w:val="References"/>
        <w:rPr>
          <w:color w:val="000000" w:themeColor="text1"/>
          <w:sz w:val="22"/>
          <w:szCs w:val="22"/>
        </w:rPr>
      </w:pPr>
      <w:bookmarkStart w:id="34"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2"/>
      <w:bookmarkEnd w:id="27"/>
      <w:bookmarkEnd w:id="28"/>
      <w:bookmarkEnd w:id="29"/>
      <w:bookmarkEnd w:id="31"/>
      <w:bookmarkEnd w:id="34"/>
    </w:p>
    <w:p w14:paraId="62260F63" w14:textId="69293921" w:rsidR="00F62D80" w:rsidRDefault="00F62D80" w:rsidP="00F62D80">
      <w:pPr>
        <w:pStyle w:val="References"/>
        <w:numPr>
          <w:ilvl w:val="0"/>
          <w:numId w:val="0"/>
        </w:numPr>
        <w:ind w:left="360" w:hanging="360"/>
        <w:rPr>
          <w:noProof/>
          <w:color w:val="000000" w:themeColor="text1"/>
          <w:sz w:val="22"/>
          <w:szCs w:val="22"/>
        </w:rPr>
      </w:pPr>
    </w:p>
    <w:p w14:paraId="5C8BA36B" w14:textId="77777777" w:rsidR="00F62D80" w:rsidRDefault="00F62D80" w:rsidP="00F62D80">
      <w:pPr>
        <w:pStyle w:val="References"/>
        <w:numPr>
          <w:ilvl w:val="0"/>
          <w:numId w:val="0"/>
        </w:numPr>
        <w:rPr>
          <w:sz w:val="22"/>
          <w:szCs w:val="22"/>
        </w:rPr>
      </w:pPr>
    </w:p>
    <w:p w14:paraId="74093308" w14:textId="77777777" w:rsidR="00F62D80" w:rsidRDefault="00F62D80" w:rsidP="00F62D80">
      <w:pPr>
        <w:pStyle w:val="Heading1"/>
        <w:numPr>
          <w:ilvl w:val="0"/>
          <w:numId w:val="0"/>
        </w:numPr>
        <w:ind w:left="432" w:hanging="432"/>
      </w:pPr>
      <w:bookmarkStart w:id="35" w:name="_Ref52888036"/>
      <w:r>
        <w:t>Appendix</w:t>
      </w:r>
      <w:bookmarkEnd w:id="35"/>
    </w:p>
    <w:p w14:paraId="62D3F82A" w14:textId="77777777" w:rsidR="0086195A" w:rsidRPr="006C456F" w:rsidRDefault="0086195A" w:rsidP="007736F8">
      <w:pPr>
        <w:pStyle w:val="Heading1"/>
        <w:numPr>
          <w:ilvl w:val="0"/>
          <w:numId w:val="33"/>
        </w:numPr>
      </w:pPr>
      <w:r w:rsidRPr="006C456F">
        <w:t>Further Performance Analysis for Dense Urban FR1 scenario</w:t>
      </w:r>
    </w:p>
    <w:p w14:paraId="6A169693" w14:textId="07196BB9" w:rsidR="0086195A" w:rsidRDefault="0086195A" w:rsidP="0086195A">
      <w:r w:rsidRPr="00CF2EC6">
        <w:t xml:space="preserve">The performance analysis in this section </w:t>
      </w:r>
      <w:proofErr w:type="gramStart"/>
      <w:r w:rsidRPr="00CF2EC6">
        <w:t>include:</w:t>
      </w:r>
      <w:proofErr w:type="gramEnd"/>
      <w:r w:rsidRPr="00CF2EC6">
        <w:t xml:space="preserve"> Resource Utilization (RU), 5%ile UPT and SINR</w:t>
      </w:r>
      <w:r>
        <w:t xml:space="preserve"> CDF</w:t>
      </w:r>
      <w:r w:rsidRPr="00CF2EC6">
        <w:t>. It is assumed that there are 1</w:t>
      </w:r>
      <w:r>
        <w:t>1</w:t>
      </w:r>
      <w:r w:rsidRPr="00CF2EC6">
        <w:t xml:space="preserve"> UEs/cell</w:t>
      </w:r>
      <w:r>
        <w:t xml:space="preserve"> on average</w:t>
      </w:r>
      <w:r w:rsidRPr="00CF2EC6">
        <w:t xml:space="preserve">. The assumptions include a traffic arrival offset for UEs. The simulations have demonstrated generally similarly high gains of </w:t>
      </w:r>
      <w:proofErr w:type="spellStart"/>
      <w:r w:rsidRPr="00CF2EC6">
        <w:t>BiT</w:t>
      </w:r>
      <w:proofErr w:type="spellEnd"/>
      <w:r w:rsidRPr="00CF2EC6">
        <w:t xml:space="preserve"> over baseline ZF.</w:t>
      </w:r>
      <w:r>
        <w:t xml:space="preserve"> This section uses the data packet rate of 45 Mbps and downlink slot configuration of [DDDUU].</w:t>
      </w:r>
    </w:p>
    <w:p w14:paraId="7F9B7CE9" w14:textId="77777777" w:rsidR="0086195A" w:rsidRPr="00CF2EC6" w:rsidRDefault="0086195A" w:rsidP="007736F8">
      <w:pPr>
        <w:pStyle w:val="Heading2"/>
        <w:numPr>
          <w:ilvl w:val="1"/>
          <w:numId w:val="33"/>
        </w:numPr>
      </w:pPr>
      <w:r w:rsidRPr="00CF2EC6">
        <w:t xml:space="preserve">Resource Utilization </w:t>
      </w:r>
    </w:p>
    <w:p w14:paraId="0B13EBFC" w14:textId="41D8D17D" w:rsidR="0086195A" w:rsidRPr="00CF2EC6" w:rsidRDefault="0086195A" w:rsidP="0086195A">
      <w:pPr>
        <w:keepNext/>
        <w:spacing w:afterLines="100" w:after="240"/>
      </w:pPr>
      <w:r w:rsidRPr="00CF2EC6">
        <w:t xml:space="preserve">In </w:t>
      </w:r>
      <w:r>
        <w:t>figure below</w:t>
      </w:r>
      <w:r w:rsidRPr="00CF2EC6">
        <w:t xml:space="preserve">, we also see that </w:t>
      </w:r>
      <w:proofErr w:type="spellStart"/>
      <w:r w:rsidRPr="00CF2EC6">
        <w:t>BiT</w:t>
      </w:r>
      <w:proofErr w:type="spellEnd"/>
      <w:r w:rsidRPr="00CF2EC6">
        <w:t xml:space="preserve"> can reduce the RU with the same assumption of traffic load as that of ZF. The gain of (</w:t>
      </w:r>
      <w:r>
        <w:t>~7.6</w:t>
      </w:r>
      <w:r w:rsidRPr="00CF2EC6">
        <w:t xml:space="preserve">%) results from the increased spectrum efficiency </w:t>
      </w:r>
      <w:r>
        <w:t xml:space="preserve">due to much higher SINR (as shown in Figure 8) resulting from better interference suppression </w:t>
      </w:r>
      <w:r w:rsidRPr="00CF2EC6">
        <w:t xml:space="preserve">with </w:t>
      </w:r>
      <w:proofErr w:type="spellStart"/>
      <w:r w:rsidRPr="00CF2EC6">
        <w:t>BiT</w:t>
      </w:r>
      <w:proofErr w:type="spellEnd"/>
      <w:r w:rsidRPr="00CF2EC6">
        <w:t xml:space="preserve">. With the reduction of RU, the interference in the network is reduced, further improving the SINR and UPT in the system as shown in the section </w:t>
      </w:r>
      <w:r w:rsidR="00BE5483">
        <w:fldChar w:fldCharType="begin"/>
      </w:r>
      <w:r w:rsidR="00BE5483">
        <w:instrText xml:space="preserve"> REF _Ref110870432 \r \h </w:instrText>
      </w:r>
      <w:r w:rsidR="00BE5483">
        <w:fldChar w:fldCharType="separate"/>
      </w:r>
      <w:r w:rsidR="00BE5483">
        <w:t>A.1.2</w:t>
      </w:r>
      <w:r w:rsidR="00BE5483">
        <w:fldChar w:fldCharType="end"/>
      </w:r>
      <w:r w:rsidRPr="00CF2EC6">
        <w:t xml:space="preserve"> and</w:t>
      </w:r>
      <w:r w:rsidR="00BE5483">
        <w:t xml:space="preserve"> </w:t>
      </w:r>
      <w:r w:rsidR="00BE5483">
        <w:fldChar w:fldCharType="begin"/>
      </w:r>
      <w:r w:rsidR="00BE5483">
        <w:instrText xml:space="preserve"> REF _Ref110870449 \r \h </w:instrText>
      </w:r>
      <w:r w:rsidR="00BE5483">
        <w:fldChar w:fldCharType="separate"/>
      </w:r>
      <w:r w:rsidR="00BE5483">
        <w:t>A.1.3</w:t>
      </w:r>
      <w:r w:rsidR="00BE5483">
        <w:fldChar w:fldCharType="end"/>
      </w:r>
      <w:r w:rsidRPr="00CF2EC6">
        <w:t>.</w:t>
      </w:r>
    </w:p>
    <w:p w14:paraId="1650E769" w14:textId="77777777" w:rsidR="0086195A" w:rsidRDefault="0086195A" w:rsidP="0086195A">
      <w:pPr>
        <w:keepNext/>
        <w:jc w:val="center"/>
      </w:pPr>
      <w:r w:rsidRPr="00D44822">
        <w:rPr>
          <w:noProof/>
        </w:rPr>
        <w:drawing>
          <wp:inline distT="0" distB="0" distL="0" distR="0" wp14:anchorId="4B9DFA27" wp14:editId="06927D0B">
            <wp:extent cx="3659782"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4242" cy="2754039"/>
                    </a:xfrm>
                    <a:prstGeom prst="rect">
                      <a:avLst/>
                    </a:prstGeom>
                    <a:noFill/>
                    <a:ln>
                      <a:noFill/>
                    </a:ln>
                  </pic:spPr>
                </pic:pic>
              </a:graphicData>
            </a:graphic>
          </wp:inline>
        </w:drawing>
      </w:r>
    </w:p>
    <w:p w14:paraId="38CA57D9" w14:textId="77777777" w:rsidR="0086195A" w:rsidRPr="00096B5C" w:rsidRDefault="0086195A" w:rsidP="0086195A">
      <w:pPr>
        <w:pStyle w:val="Caption"/>
      </w:pPr>
      <w:r>
        <w:t xml:space="preserve">Figure 6: </w:t>
      </w:r>
      <w:r w:rsidRPr="00636428">
        <w:t xml:space="preserve">RU comparison of </w:t>
      </w:r>
      <w:proofErr w:type="spellStart"/>
      <w:r w:rsidRPr="00636428">
        <w:t>BiT</w:t>
      </w:r>
      <w:proofErr w:type="spellEnd"/>
      <w:r w:rsidRPr="00636428">
        <w:t xml:space="preserve"> (with one-shot interference probing) and ZF-based Massive MIMO</w:t>
      </w:r>
    </w:p>
    <w:p w14:paraId="4598FC38" w14:textId="77777777" w:rsidR="0086195A" w:rsidRPr="00C43FA9" w:rsidRDefault="0086195A" w:rsidP="0086195A"/>
    <w:p w14:paraId="1910C8C3" w14:textId="3DA2ABF6" w:rsidR="0086195A" w:rsidRPr="00CF2EC6" w:rsidRDefault="007736F8" w:rsidP="007736F8">
      <w:pPr>
        <w:pStyle w:val="Heading2"/>
        <w:numPr>
          <w:ilvl w:val="1"/>
          <w:numId w:val="33"/>
        </w:numPr>
      </w:pPr>
      <w:bookmarkStart w:id="36" w:name="_Ref110870432"/>
      <w:r>
        <w:lastRenderedPageBreak/>
        <w:t xml:space="preserve"> </w:t>
      </w:r>
      <w:r w:rsidR="0086195A" w:rsidRPr="00CF2EC6">
        <w:t>5%UPT</w:t>
      </w:r>
      <w:bookmarkEnd w:id="36"/>
      <w:r w:rsidR="0086195A" w:rsidRPr="00CF2EC6">
        <w:t xml:space="preserve"> </w:t>
      </w:r>
    </w:p>
    <w:p w14:paraId="33F2A134" w14:textId="77777777" w:rsidR="0086195A" w:rsidRPr="00CE0DC2" w:rsidRDefault="0086195A" w:rsidP="0086195A">
      <w:r w:rsidRPr="00CF2EC6">
        <w:t xml:space="preserve">With one-shot </w:t>
      </w:r>
      <w:proofErr w:type="spellStart"/>
      <w:r w:rsidRPr="00CF2EC6">
        <w:t>BiT</w:t>
      </w:r>
      <w:proofErr w:type="spellEnd"/>
      <w:r w:rsidRPr="00CF2EC6">
        <w:t>, significant UPT gains (</w:t>
      </w:r>
      <w:r>
        <w:t>42.4</w:t>
      </w:r>
      <w:r w:rsidRPr="00CF2EC6">
        <w:t xml:space="preserve">% for 5%ile UPT) are achieved over ZF as shown in </w:t>
      </w:r>
      <w:r>
        <w:t>figure below</w:t>
      </w:r>
      <w:r w:rsidRPr="00CF2EC6">
        <w:t>. The gains primarily come from increased DL SINR and the increased total number of paired layers due to effective inter-cell interference avoidance.</w:t>
      </w:r>
    </w:p>
    <w:p w14:paraId="7E1F22DA" w14:textId="77777777" w:rsidR="0086195A" w:rsidRDefault="0086195A" w:rsidP="0086195A">
      <w:pPr>
        <w:keepNext/>
        <w:jc w:val="center"/>
      </w:pPr>
      <w:r w:rsidRPr="00D44822">
        <w:rPr>
          <w:noProof/>
        </w:rPr>
        <w:drawing>
          <wp:inline distT="0" distB="0" distL="0" distR="0" wp14:anchorId="3CD3BE6D" wp14:editId="223D349D">
            <wp:extent cx="3659782"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9686" cy="2750623"/>
                    </a:xfrm>
                    <a:prstGeom prst="rect">
                      <a:avLst/>
                    </a:prstGeom>
                    <a:noFill/>
                    <a:ln>
                      <a:noFill/>
                    </a:ln>
                  </pic:spPr>
                </pic:pic>
              </a:graphicData>
            </a:graphic>
          </wp:inline>
        </w:drawing>
      </w:r>
    </w:p>
    <w:p w14:paraId="0B88F2AB" w14:textId="77777777" w:rsidR="0086195A" w:rsidRPr="00CF2EC6" w:rsidRDefault="0086195A" w:rsidP="0086195A">
      <w:pPr>
        <w:pStyle w:val="Caption"/>
        <w:jc w:val="both"/>
      </w:pPr>
      <w:r>
        <w:t xml:space="preserve">Figure 7: </w:t>
      </w:r>
      <w:r w:rsidRPr="00D91749">
        <w:t xml:space="preserve">Performance comparison of </w:t>
      </w:r>
      <w:proofErr w:type="spellStart"/>
      <w:r w:rsidRPr="00D91749">
        <w:t>BiT</w:t>
      </w:r>
      <w:proofErr w:type="spellEnd"/>
      <w:r w:rsidRPr="00D91749">
        <w:t xml:space="preserve"> (with one-shot interference probing) and ZF-based Massive MIMO for 5%ile UPT</w:t>
      </w:r>
    </w:p>
    <w:p w14:paraId="1FD24C23" w14:textId="77777777" w:rsidR="0086195A" w:rsidRPr="00CF2EC6" w:rsidRDefault="0086195A" w:rsidP="0086195A">
      <w:pPr>
        <w:pStyle w:val="Caption"/>
        <w:jc w:val="both"/>
        <w:rPr>
          <w:u w:val="single"/>
        </w:rPr>
      </w:pPr>
      <w:r w:rsidRPr="00CF2EC6">
        <w:t xml:space="preserve"> </w:t>
      </w:r>
    </w:p>
    <w:p w14:paraId="61BF8F2A" w14:textId="4F17B761" w:rsidR="0086195A" w:rsidRPr="00CF2EC6" w:rsidRDefault="007736F8" w:rsidP="007736F8">
      <w:pPr>
        <w:pStyle w:val="Heading2"/>
        <w:numPr>
          <w:ilvl w:val="1"/>
          <w:numId w:val="33"/>
        </w:numPr>
      </w:pPr>
      <w:bookmarkStart w:id="37" w:name="_Ref110870449"/>
      <w:r>
        <w:t xml:space="preserve"> </w:t>
      </w:r>
      <w:r w:rsidR="0086195A" w:rsidRPr="00CF2EC6">
        <w:t>SINR</w:t>
      </w:r>
      <w:bookmarkEnd w:id="37"/>
      <w:r w:rsidR="0086195A" w:rsidRPr="00CF2EC6">
        <w:t xml:space="preserve"> </w:t>
      </w:r>
    </w:p>
    <w:p w14:paraId="0CE41DCB" w14:textId="77777777" w:rsidR="0086195A" w:rsidRDefault="0086195A" w:rsidP="0086195A">
      <w:r w:rsidRPr="00CF2EC6">
        <w:t xml:space="preserve">In </w:t>
      </w:r>
      <w:r>
        <w:t xml:space="preserve">figure below, </w:t>
      </w:r>
      <w:r w:rsidRPr="00CF2EC6">
        <w:t xml:space="preserve">a comparison of BIT and ZF show an SINR improvement of about </w:t>
      </w:r>
      <w:r>
        <w:t>6</w:t>
      </w:r>
      <w:r w:rsidRPr="00CF2EC6">
        <w:t xml:space="preserve"> dB at 50%ile due to the superb capability of interference mitigation by </w:t>
      </w:r>
      <w:proofErr w:type="spellStart"/>
      <w:r w:rsidRPr="00CF2EC6">
        <w:t>BiT</w:t>
      </w:r>
      <w:proofErr w:type="spellEnd"/>
      <w:r w:rsidRPr="00CF2EC6">
        <w:t xml:space="preserve">. The gains </w:t>
      </w:r>
      <w:r>
        <w:t>on</w:t>
      </w:r>
      <w:r w:rsidRPr="00CF2EC6">
        <w:t xml:space="preserve"> DL SINR are due to effective inter-cell interference avoidance which results in increase in UPT</w:t>
      </w:r>
      <w:r>
        <w:t>,</w:t>
      </w:r>
      <w:r w:rsidRPr="00CF2EC6">
        <w:t xml:space="preserve"> </w:t>
      </w:r>
      <w:r>
        <w:t>decrease in</w:t>
      </w:r>
      <w:r w:rsidRPr="00CF2EC6">
        <w:t xml:space="preserve"> RU and decrease in PER.</w:t>
      </w:r>
    </w:p>
    <w:p w14:paraId="2657BEED" w14:textId="77777777" w:rsidR="0086195A" w:rsidRDefault="0086195A" w:rsidP="0086195A">
      <w:pPr>
        <w:keepNext/>
        <w:jc w:val="center"/>
      </w:pPr>
      <w:r>
        <w:rPr>
          <w:noProof/>
        </w:rPr>
        <w:drawing>
          <wp:inline distT="0" distB="0" distL="0" distR="0" wp14:anchorId="21183CC9" wp14:editId="39E0A504">
            <wp:extent cx="4419600" cy="3314700"/>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600" cy="3314700"/>
                    </a:xfrm>
                    <a:prstGeom prst="rect">
                      <a:avLst/>
                    </a:prstGeom>
                    <a:noFill/>
                    <a:ln>
                      <a:noFill/>
                    </a:ln>
                  </pic:spPr>
                </pic:pic>
              </a:graphicData>
            </a:graphic>
          </wp:inline>
        </w:drawing>
      </w:r>
    </w:p>
    <w:p w14:paraId="0F445D32" w14:textId="77777777" w:rsidR="0086195A" w:rsidRPr="00CF2EC6" w:rsidRDefault="0086195A" w:rsidP="0086195A">
      <w:pPr>
        <w:pStyle w:val="Caption"/>
        <w:jc w:val="both"/>
      </w:pPr>
      <w:r>
        <w:t>Figure 8:</w:t>
      </w:r>
      <w:r w:rsidRPr="00D93221">
        <w:t xml:space="preserve"> </w:t>
      </w:r>
      <w:r w:rsidRPr="00CF2EC6">
        <w:t xml:space="preserve">Performance comparison of </w:t>
      </w:r>
      <w:proofErr w:type="spellStart"/>
      <w:r w:rsidRPr="00CF2EC6">
        <w:t>BiT</w:t>
      </w:r>
      <w:proofErr w:type="spellEnd"/>
      <w:r w:rsidRPr="00CF2EC6">
        <w:t xml:space="preserve"> (with one-shot interference probing) and ZF-based Massive MIMO for DL SINR</w:t>
      </w:r>
    </w:p>
    <w:p w14:paraId="4CB80B80" w14:textId="77777777" w:rsidR="0086195A" w:rsidRPr="00CF2EC6" w:rsidRDefault="0086195A" w:rsidP="0086195A"/>
    <w:p w14:paraId="6D81A3F7" w14:textId="77777777" w:rsidR="00F62D80" w:rsidRPr="00D44822" w:rsidRDefault="00F62D80" w:rsidP="00F62D80">
      <w:pPr>
        <w:pStyle w:val="References"/>
        <w:numPr>
          <w:ilvl w:val="0"/>
          <w:numId w:val="0"/>
        </w:numPr>
        <w:ind w:left="360" w:hanging="360"/>
        <w:rPr>
          <w:color w:val="000000" w:themeColor="text1"/>
          <w:sz w:val="22"/>
          <w:szCs w:val="22"/>
        </w:rPr>
      </w:pPr>
    </w:p>
    <w:sectPr w:rsidR="00F62D80" w:rsidRPr="00D448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4AEC" w14:textId="77777777" w:rsidR="00C316B7" w:rsidRDefault="00C316B7">
      <w:r>
        <w:separator/>
      </w:r>
    </w:p>
  </w:endnote>
  <w:endnote w:type="continuationSeparator" w:id="0">
    <w:p w14:paraId="705952B6" w14:textId="77777777" w:rsidR="00C316B7" w:rsidRDefault="00C3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7C09" w14:textId="77777777" w:rsidR="00C316B7" w:rsidRDefault="00C316B7">
      <w:r>
        <w:separator/>
      </w:r>
    </w:p>
  </w:footnote>
  <w:footnote w:type="continuationSeparator" w:id="0">
    <w:p w14:paraId="4A522D41" w14:textId="77777777" w:rsidR="00C316B7" w:rsidRDefault="00C31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295279F7"/>
    <w:multiLevelType w:val="hybridMultilevel"/>
    <w:tmpl w:val="7F6857A0"/>
    <w:lvl w:ilvl="0" w:tplc="4A900126">
      <w:start w:val="1"/>
      <w:numFmt w:val="decimal"/>
      <w:pStyle w:val="Appendix1"/>
      <w:lvlText w:val="A%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CE81A2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968A7"/>
    <w:multiLevelType w:val="multilevel"/>
    <w:tmpl w:val="F9306F06"/>
    <w:lvl w:ilvl="0">
      <w:start w:val="1"/>
      <w:numFmt w:val="decimal"/>
      <w:pStyle w:val="Heading1"/>
      <w:lvlText w:val="A%1"/>
      <w:lvlJc w:val="left"/>
      <w:pPr>
        <w:tabs>
          <w:tab w:val="num" w:pos="432"/>
        </w:tabs>
        <w:ind w:left="432" w:hanging="432"/>
      </w:pPr>
      <w:rPr>
        <w:rFonts w:hint="default"/>
        <w:i w: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BF675A"/>
    <w:multiLevelType w:val="hybridMultilevel"/>
    <w:tmpl w:val="7F2C391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301179">
    <w:abstractNumId w:val="14"/>
  </w:num>
  <w:num w:numId="2" w16cid:durableId="1464885212">
    <w:abstractNumId w:val="11"/>
  </w:num>
  <w:num w:numId="3" w16cid:durableId="1525629246">
    <w:abstractNumId w:val="25"/>
  </w:num>
  <w:num w:numId="4" w16cid:durableId="1642222598">
    <w:abstractNumId w:val="13"/>
  </w:num>
  <w:num w:numId="5" w16cid:durableId="535776541">
    <w:abstractNumId w:val="4"/>
  </w:num>
  <w:num w:numId="6" w16cid:durableId="2018850440">
    <w:abstractNumId w:val="2"/>
  </w:num>
  <w:num w:numId="7" w16cid:durableId="2023390461">
    <w:abstractNumId w:val="5"/>
  </w:num>
  <w:num w:numId="8" w16cid:durableId="1363479193">
    <w:abstractNumId w:val="3"/>
  </w:num>
  <w:num w:numId="9" w16cid:durableId="12150812">
    <w:abstractNumId w:val="30"/>
  </w:num>
  <w:num w:numId="10" w16cid:durableId="411971752">
    <w:abstractNumId w:val="12"/>
  </w:num>
  <w:num w:numId="11" w16cid:durableId="2064670353">
    <w:abstractNumId w:val="29"/>
  </w:num>
  <w:num w:numId="12" w16cid:durableId="722484975">
    <w:abstractNumId w:val="28"/>
  </w:num>
  <w:num w:numId="13" w16cid:durableId="1378360977">
    <w:abstractNumId w:val="9"/>
  </w:num>
  <w:num w:numId="14" w16cid:durableId="1695695422">
    <w:abstractNumId w:val="20"/>
  </w:num>
  <w:num w:numId="15" w16cid:durableId="1020082930">
    <w:abstractNumId w:val="7"/>
  </w:num>
  <w:num w:numId="16" w16cid:durableId="344674637">
    <w:abstractNumId w:val="0"/>
  </w:num>
  <w:num w:numId="17" w16cid:durableId="870147400">
    <w:abstractNumId w:val="6"/>
  </w:num>
  <w:num w:numId="18" w16cid:durableId="727606401">
    <w:abstractNumId w:val="22"/>
  </w:num>
  <w:num w:numId="19" w16cid:durableId="1597136119">
    <w:abstractNumId w:val="21"/>
  </w:num>
  <w:num w:numId="20" w16cid:durableId="214853564">
    <w:abstractNumId w:val="27"/>
  </w:num>
  <w:num w:numId="21" w16cid:durableId="1884949967">
    <w:abstractNumId w:val="18"/>
  </w:num>
  <w:num w:numId="22" w16cid:durableId="999040854">
    <w:abstractNumId w:val="15"/>
  </w:num>
  <w:num w:numId="23" w16cid:durableId="765924605">
    <w:abstractNumId w:val="1"/>
  </w:num>
  <w:num w:numId="24" w16cid:durableId="1710296984">
    <w:abstractNumId w:val="19"/>
  </w:num>
  <w:num w:numId="25" w16cid:durableId="1668173577">
    <w:abstractNumId w:val="17"/>
  </w:num>
  <w:num w:numId="26" w16cid:durableId="1515144781">
    <w:abstractNumId w:val="10"/>
  </w:num>
  <w:num w:numId="27" w16cid:durableId="812410091">
    <w:abstractNumId w:val="16"/>
  </w:num>
  <w:num w:numId="28" w16cid:durableId="1113094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6383043">
    <w:abstractNumId w:val="8"/>
  </w:num>
  <w:num w:numId="30" w16cid:durableId="16670050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2275490">
    <w:abstractNumId w:val="24"/>
  </w:num>
  <w:num w:numId="32" w16cid:durableId="1043604467">
    <w:abstractNumId w:val="24"/>
    <w:lvlOverride w:ilvl="0">
      <w:lvl w:ilvl="0">
        <w:start w:val="1"/>
        <w:numFmt w:val="decimal"/>
        <w:pStyle w:val="Heading1"/>
        <w:lvlText w:val="A%1"/>
        <w:lvlJc w:val="left"/>
        <w:pPr>
          <w:tabs>
            <w:tab w:val="num" w:pos="432"/>
          </w:tabs>
          <w:ind w:left="432" w:hanging="432"/>
        </w:pPr>
        <w:rPr>
          <w:rFonts w:hint="default"/>
          <w:i w:val="0"/>
        </w:rPr>
      </w:lvl>
    </w:lvlOverride>
    <w:lvlOverride w:ilvl="1">
      <w:lvl w:ilvl="1">
        <w:start w:val="1"/>
        <w:numFmt w:val="decimal"/>
        <w:pStyle w:val="Heading2"/>
        <w:lvlText w:val="A%1.%2"/>
        <w:lvlJc w:val="left"/>
        <w:pPr>
          <w:tabs>
            <w:tab w:val="num" w:pos="576"/>
          </w:tabs>
          <w:ind w:left="576" w:hanging="576"/>
        </w:pPr>
        <w:rPr>
          <w:rFonts w:ascii="Times New Roman" w:hAnsi="Times New Roman" w:hint="default"/>
          <w:b/>
          <w:i w:val="0"/>
          <w:sz w:val="24"/>
          <w:effect w:val="none"/>
        </w:rPr>
      </w:lvl>
    </w:lvlOverride>
    <w:lvlOverride w:ilvl="2">
      <w:lvl w:ilvl="2">
        <w:start w:val="1"/>
        <w:numFmt w:val="decimal"/>
        <w:pStyle w:val="Heading3"/>
        <w:lvlText w:val="A%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3" w16cid:durableId="735856218">
    <w:abstractNumId w:val="24"/>
    <w:lvlOverride w:ilvl="0">
      <w:lvl w:ilvl="0">
        <w:start w:val="1"/>
        <w:numFmt w:val="decimal"/>
        <w:pStyle w:val="Heading1"/>
        <w:lvlText w:val="A.%1"/>
        <w:lvlJc w:val="left"/>
        <w:pPr>
          <w:tabs>
            <w:tab w:val="num" w:pos="432"/>
          </w:tabs>
          <w:ind w:left="432" w:hanging="432"/>
        </w:pPr>
        <w:rPr>
          <w:rFonts w:hint="default"/>
          <w:i w:val="0"/>
        </w:rPr>
      </w:lvl>
    </w:lvlOverride>
    <w:lvlOverride w:ilvl="1">
      <w:lvl w:ilvl="1">
        <w:start w:val="1"/>
        <w:numFmt w:val="decimal"/>
        <w:pStyle w:val="Heading2"/>
        <w:lvlText w:val="A.%1.%2"/>
        <w:lvlJc w:val="left"/>
        <w:pPr>
          <w:tabs>
            <w:tab w:val="num" w:pos="576"/>
          </w:tabs>
          <w:ind w:left="576" w:hanging="576"/>
        </w:pPr>
        <w:rPr>
          <w:rFonts w:ascii="Times New Roman" w:hAnsi="Times New Roman" w:hint="default"/>
          <w:b/>
          <w:i w:val="0"/>
          <w:sz w:val="24"/>
          <w:effect w:val="none"/>
        </w:rPr>
      </w:lvl>
    </w:lvlOverride>
    <w:lvlOverride w:ilvl="2">
      <w:lvl w:ilvl="2">
        <w:start w:val="1"/>
        <w:numFmt w:val="decimal"/>
        <w:pStyle w:val="Heading3"/>
        <w:lvlText w:val="A.%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4" w16cid:durableId="462845351">
    <w:abstractNumId w:val="23"/>
  </w:num>
  <w:num w:numId="35" w16cid:durableId="171416098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4D"/>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28C"/>
    <w:rsid w:val="000067C3"/>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F77"/>
    <w:rsid w:val="00013371"/>
    <w:rsid w:val="000154AE"/>
    <w:rsid w:val="00015A05"/>
    <w:rsid w:val="00015EFB"/>
    <w:rsid w:val="00016529"/>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E40"/>
    <w:rsid w:val="0003301B"/>
    <w:rsid w:val="0003376B"/>
    <w:rsid w:val="00033DB2"/>
    <w:rsid w:val="00034676"/>
    <w:rsid w:val="000346E6"/>
    <w:rsid w:val="000350C8"/>
    <w:rsid w:val="000352B3"/>
    <w:rsid w:val="00036660"/>
    <w:rsid w:val="0003702A"/>
    <w:rsid w:val="000371DD"/>
    <w:rsid w:val="00040180"/>
    <w:rsid w:val="0004023E"/>
    <w:rsid w:val="0004024B"/>
    <w:rsid w:val="000404D2"/>
    <w:rsid w:val="00040505"/>
    <w:rsid w:val="00041C10"/>
    <w:rsid w:val="00041C57"/>
    <w:rsid w:val="00041D96"/>
    <w:rsid w:val="00041F26"/>
    <w:rsid w:val="0004261E"/>
    <w:rsid w:val="00042ADB"/>
    <w:rsid w:val="000434B7"/>
    <w:rsid w:val="000435E4"/>
    <w:rsid w:val="00043C05"/>
    <w:rsid w:val="000445FA"/>
    <w:rsid w:val="00044FF9"/>
    <w:rsid w:val="00045A0E"/>
    <w:rsid w:val="00045C7A"/>
    <w:rsid w:val="00046189"/>
    <w:rsid w:val="00046796"/>
    <w:rsid w:val="000467FD"/>
    <w:rsid w:val="0004682C"/>
    <w:rsid w:val="00046AAF"/>
    <w:rsid w:val="00047158"/>
    <w:rsid w:val="00047225"/>
    <w:rsid w:val="00047D21"/>
    <w:rsid w:val="00047D47"/>
    <w:rsid w:val="00047E60"/>
    <w:rsid w:val="00047FCB"/>
    <w:rsid w:val="00050439"/>
    <w:rsid w:val="00050D8A"/>
    <w:rsid w:val="000512E3"/>
    <w:rsid w:val="0005153C"/>
    <w:rsid w:val="00051794"/>
    <w:rsid w:val="00051D59"/>
    <w:rsid w:val="00051F63"/>
    <w:rsid w:val="00052144"/>
    <w:rsid w:val="00052AD2"/>
    <w:rsid w:val="00052CF8"/>
    <w:rsid w:val="00052FEE"/>
    <w:rsid w:val="00052FF5"/>
    <w:rsid w:val="00053017"/>
    <w:rsid w:val="000530DF"/>
    <w:rsid w:val="000543DD"/>
    <w:rsid w:val="00054BBB"/>
    <w:rsid w:val="00054C69"/>
    <w:rsid w:val="00054E0C"/>
    <w:rsid w:val="0005541D"/>
    <w:rsid w:val="00055700"/>
    <w:rsid w:val="00055A7C"/>
    <w:rsid w:val="00055B33"/>
    <w:rsid w:val="000565C8"/>
    <w:rsid w:val="000567AD"/>
    <w:rsid w:val="00057DC8"/>
    <w:rsid w:val="00060AB2"/>
    <w:rsid w:val="000612E1"/>
    <w:rsid w:val="000614FE"/>
    <w:rsid w:val="0006295E"/>
    <w:rsid w:val="00062DD9"/>
    <w:rsid w:val="00063B1C"/>
    <w:rsid w:val="00064E40"/>
    <w:rsid w:val="00065A9D"/>
    <w:rsid w:val="00065D38"/>
    <w:rsid w:val="0006694E"/>
    <w:rsid w:val="00067CD0"/>
    <w:rsid w:val="00067DD1"/>
    <w:rsid w:val="00070210"/>
    <w:rsid w:val="00070395"/>
    <w:rsid w:val="00070447"/>
    <w:rsid w:val="000706E7"/>
    <w:rsid w:val="000709BF"/>
    <w:rsid w:val="00070EF8"/>
    <w:rsid w:val="00070F3B"/>
    <w:rsid w:val="00070FC0"/>
    <w:rsid w:val="00071192"/>
    <w:rsid w:val="000713A7"/>
    <w:rsid w:val="00071961"/>
    <w:rsid w:val="0007258D"/>
    <w:rsid w:val="0007272F"/>
    <w:rsid w:val="00072A80"/>
    <w:rsid w:val="000731A0"/>
    <w:rsid w:val="000734B6"/>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77F3C"/>
    <w:rsid w:val="000813EE"/>
    <w:rsid w:val="000823B0"/>
    <w:rsid w:val="0008335B"/>
    <w:rsid w:val="00083379"/>
    <w:rsid w:val="00083587"/>
    <w:rsid w:val="00083838"/>
    <w:rsid w:val="00083B6A"/>
    <w:rsid w:val="00085E04"/>
    <w:rsid w:val="00086068"/>
    <w:rsid w:val="00086800"/>
    <w:rsid w:val="00086AA0"/>
    <w:rsid w:val="00087913"/>
    <w:rsid w:val="000902DC"/>
    <w:rsid w:val="00090946"/>
    <w:rsid w:val="000911AE"/>
    <w:rsid w:val="00091422"/>
    <w:rsid w:val="00092DB0"/>
    <w:rsid w:val="00092DF7"/>
    <w:rsid w:val="00093697"/>
    <w:rsid w:val="00093D42"/>
    <w:rsid w:val="00093DD0"/>
    <w:rsid w:val="000942B1"/>
    <w:rsid w:val="000945A7"/>
    <w:rsid w:val="000947A1"/>
    <w:rsid w:val="00094A16"/>
    <w:rsid w:val="00094DE6"/>
    <w:rsid w:val="000952C0"/>
    <w:rsid w:val="00095769"/>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0C6B"/>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8F0"/>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BBC"/>
    <w:rsid w:val="000D3C4B"/>
    <w:rsid w:val="000D3E54"/>
    <w:rsid w:val="000D416E"/>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4ABD"/>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49"/>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047"/>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34C"/>
    <w:rsid w:val="001246A5"/>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134"/>
    <w:rsid w:val="00133599"/>
    <w:rsid w:val="00133BF7"/>
    <w:rsid w:val="001341A4"/>
    <w:rsid w:val="00134220"/>
    <w:rsid w:val="0013492F"/>
    <w:rsid w:val="00134B88"/>
    <w:rsid w:val="001351E2"/>
    <w:rsid w:val="00135A01"/>
    <w:rsid w:val="00136A23"/>
    <w:rsid w:val="00136B99"/>
    <w:rsid w:val="001378F1"/>
    <w:rsid w:val="0014063E"/>
    <w:rsid w:val="0014087D"/>
    <w:rsid w:val="00140F74"/>
    <w:rsid w:val="00141060"/>
    <w:rsid w:val="00141191"/>
    <w:rsid w:val="0014159C"/>
    <w:rsid w:val="00142665"/>
    <w:rsid w:val="0014279D"/>
    <w:rsid w:val="00143181"/>
    <w:rsid w:val="0014384A"/>
    <w:rsid w:val="00143B7B"/>
    <w:rsid w:val="00143D55"/>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42ED"/>
    <w:rsid w:val="001547C7"/>
    <w:rsid w:val="001559FA"/>
    <w:rsid w:val="00156374"/>
    <w:rsid w:val="00157292"/>
    <w:rsid w:val="001572C1"/>
    <w:rsid w:val="001577D8"/>
    <w:rsid w:val="00157D0F"/>
    <w:rsid w:val="00157FC3"/>
    <w:rsid w:val="00160739"/>
    <w:rsid w:val="00160CAD"/>
    <w:rsid w:val="00161720"/>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324"/>
    <w:rsid w:val="00167A37"/>
    <w:rsid w:val="00167C3C"/>
    <w:rsid w:val="0017060E"/>
    <w:rsid w:val="00170E24"/>
    <w:rsid w:val="00170F94"/>
    <w:rsid w:val="00171143"/>
    <w:rsid w:val="00172864"/>
    <w:rsid w:val="00172B82"/>
    <w:rsid w:val="00172EFA"/>
    <w:rsid w:val="00173608"/>
    <w:rsid w:val="00173FD2"/>
    <w:rsid w:val="001745EC"/>
    <w:rsid w:val="00174670"/>
    <w:rsid w:val="001747B7"/>
    <w:rsid w:val="00174B63"/>
    <w:rsid w:val="00175C30"/>
    <w:rsid w:val="0017616E"/>
    <w:rsid w:val="001762F8"/>
    <w:rsid w:val="00177069"/>
    <w:rsid w:val="00177100"/>
    <w:rsid w:val="00177FC1"/>
    <w:rsid w:val="0018014F"/>
    <w:rsid w:val="0018070A"/>
    <w:rsid w:val="001815A2"/>
    <w:rsid w:val="00181FC1"/>
    <w:rsid w:val="001828DE"/>
    <w:rsid w:val="00182B77"/>
    <w:rsid w:val="00182F13"/>
    <w:rsid w:val="00183034"/>
    <w:rsid w:val="001830F7"/>
    <w:rsid w:val="001831AF"/>
    <w:rsid w:val="0018371D"/>
    <w:rsid w:val="001839A8"/>
    <w:rsid w:val="00183EE6"/>
    <w:rsid w:val="001843BC"/>
    <w:rsid w:val="001844E5"/>
    <w:rsid w:val="00184E75"/>
    <w:rsid w:val="0018528A"/>
    <w:rsid w:val="0018588A"/>
    <w:rsid w:val="00186BE6"/>
    <w:rsid w:val="00186F40"/>
    <w:rsid w:val="00187252"/>
    <w:rsid w:val="00191B3A"/>
    <w:rsid w:val="00191C91"/>
    <w:rsid w:val="00192DD9"/>
    <w:rsid w:val="001931F7"/>
    <w:rsid w:val="00193422"/>
    <w:rsid w:val="00193878"/>
    <w:rsid w:val="00193AF4"/>
    <w:rsid w:val="00194339"/>
    <w:rsid w:val="00194848"/>
    <w:rsid w:val="00194BA9"/>
    <w:rsid w:val="00194DD6"/>
    <w:rsid w:val="00194F68"/>
    <w:rsid w:val="00195709"/>
    <w:rsid w:val="001958EA"/>
    <w:rsid w:val="00195B5F"/>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71"/>
    <w:rsid w:val="001B52EC"/>
    <w:rsid w:val="001B554A"/>
    <w:rsid w:val="001B5CC6"/>
    <w:rsid w:val="001B64C4"/>
    <w:rsid w:val="001B6564"/>
    <w:rsid w:val="001B691A"/>
    <w:rsid w:val="001B72E7"/>
    <w:rsid w:val="001B73CB"/>
    <w:rsid w:val="001B7520"/>
    <w:rsid w:val="001B7D23"/>
    <w:rsid w:val="001B7DCF"/>
    <w:rsid w:val="001C02D8"/>
    <w:rsid w:val="001C04E3"/>
    <w:rsid w:val="001C1479"/>
    <w:rsid w:val="001C1FBB"/>
    <w:rsid w:val="001C2378"/>
    <w:rsid w:val="001C28E1"/>
    <w:rsid w:val="001C2F26"/>
    <w:rsid w:val="001C3837"/>
    <w:rsid w:val="001C3EE9"/>
    <w:rsid w:val="001C3FA4"/>
    <w:rsid w:val="001C40F9"/>
    <w:rsid w:val="001C40FC"/>
    <w:rsid w:val="001C41B6"/>
    <w:rsid w:val="001C458B"/>
    <w:rsid w:val="001C50F9"/>
    <w:rsid w:val="001C52AC"/>
    <w:rsid w:val="001C52EC"/>
    <w:rsid w:val="001C5BBB"/>
    <w:rsid w:val="001C5D4F"/>
    <w:rsid w:val="001C64C0"/>
    <w:rsid w:val="001C69DA"/>
    <w:rsid w:val="001C6F06"/>
    <w:rsid w:val="001C75AF"/>
    <w:rsid w:val="001C7611"/>
    <w:rsid w:val="001C7760"/>
    <w:rsid w:val="001D01C4"/>
    <w:rsid w:val="001D0C7B"/>
    <w:rsid w:val="001D2360"/>
    <w:rsid w:val="001D2372"/>
    <w:rsid w:val="001D2518"/>
    <w:rsid w:val="001D2CE6"/>
    <w:rsid w:val="001D3050"/>
    <w:rsid w:val="001D3109"/>
    <w:rsid w:val="001D332E"/>
    <w:rsid w:val="001D3A6F"/>
    <w:rsid w:val="001D4925"/>
    <w:rsid w:val="001D5033"/>
    <w:rsid w:val="001D5C88"/>
    <w:rsid w:val="001D6382"/>
    <w:rsid w:val="001D645F"/>
    <w:rsid w:val="001D6567"/>
    <w:rsid w:val="001D695C"/>
    <w:rsid w:val="001D6DCA"/>
    <w:rsid w:val="001D6FD9"/>
    <w:rsid w:val="001D780E"/>
    <w:rsid w:val="001D7852"/>
    <w:rsid w:val="001D7A29"/>
    <w:rsid w:val="001E05C3"/>
    <w:rsid w:val="001E0AB0"/>
    <w:rsid w:val="001E0AD3"/>
    <w:rsid w:val="001E1A1B"/>
    <w:rsid w:val="001E33AA"/>
    <w:rsid w:val="001E36E4"/>
    <w:rsid w:val="001E379D"/>
    <w:rsid w:val="001E3A3C"/>
    <w:rsid w:val="001E462D"/>
    <w:rsid w:val="001E567E"/>
    <w:rsid w:val="001E599F"/>
    <w:rsid w:val="001E5C23"/>
    <w:rsid w:val="001E5FFA"/>
    <w:rsid w:val="001E6354"/>
    <w:rsid w:val="001E7504"/>
    <w:rsid w:val="001E7527"/>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16"/>
    <w:rsid w:val="00201EC7"/>
    <w:rsid w:val="00202837"/>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0713D"/>
    <w:rsid w:val="0020747B"/>
    <w:rsid w:val="002074D5"/>
    <w:rsid w:val="00210860"/>
    <w:rsid w:val="00210B6A"/>
    <w:rsid w:val="0021120F"/>
    <w:rsid w:val="00211C40"/>
    <w:rsid w:val="00211DAC"/>
    <w:rsid w:val="00211E3D"/>
    <w:rsid w:val="002126DE"/>
    <w:rsid w:val="00212CB6"/>
    <w:rsid w:val="00212E37"/>
    <w:rsid w:val="002130F2"/>
    <w:rsid w:val="002139DE"/>
    <w:rsid w:val="00213B5D"/>
    <w:rsid w:val="002140FF"/>
    <w:rsid w:val="00214854"/>
    <w:rsid w:val="00215C05"/>
    <w:rsid w:val="002164D8"/>
    <w:rsid w:val="00220114"/>
    <w:rsid w:val="00220894"/>
    <w:rsid w:val="0022095C"/>
    <w:rsid w:val="00221772"/>
    <w:rsid w:val="00221BFA"/>
    <w:rsid w:val="00222C46"/>
    <w:rsid w:val="00222D2D"/>
    <w:rsid w:val="00224952"/>
    <w:rsid w:val="00224DD2"/>
    <w:rsid w:val="00225905"/>
    <w:rsid w:val="00225A6A"/>
    <w:rsid w:val="00225AC7"/>
    <w:rsid w:val="00225ACC"/>
    <w:rsid w:val="00225E21"/>
    <w:rsid w:val="00226A68"/>
    <w:rsid w:val="00227237"/>
    <w:rsid w:val="00227790"/>
    <w:rsid w:val="00227DBD"/>
    <w:rsid w:val="00231C25"/>
    <w:rsid w:val="00231C6F"/>
    <w:rsid w:val="0023244C"/>
    <w:rsid w:val="002328C4"/>
    <w:rsid w:val="002329C4"/>
    <w:rsid w:val="00232A90"/>
    <w:rsid w:val="00232B3B"/>
    <w:rsid w:val="002335E1"/>
    <w:rsid w:val="002338F5"/>
    <w:rsid w:val="00234151"/>
    <w:rsid w:val="002347DD"/>
    <w:rsid w:val="00234F28"/>
    <w:rsid w:val="00234F8C"/>
    <w:rsid w:val="0023535E"/>
    <w:rsid w:val="00235542"/>
    <w:rsid w:val="00235DAD"/>
    <w:rsid w:val="002369B0"/>
    <w:rsid w:val="00236AD8"/>
    <w:rsid w:val="00236B3F"/>
    <w:rsid w:val="00237848"/>
    <w:rsid w:val="002401F5"/>
    <w:rsid w:val="002407C9"/>
    <w:rsid w:val="00240A67"/>
    <w:rsid w:val="00240E54"/>
    <w:rsid w:val="002419CC"/>
    <w:rsid w:val="00241CFB"/>
    <w:rsid w:val="00241DE5"/>
    <w:rsid w:val="00242380"/>
    <w:rsid w:val="00242441"/>
    <w:rsid w:val="002431A2"/>
    <w:rsid w:val="0024443C"/>
    <w:rsid w:val="0024494A"/>
    <w:rsid w:val="00244C2D"/>
    <w:rsid w:val="002451C5"/>
    <w:rsid w:val="00245E6C"/>
    <w:rsid w:val="00245F1F"/>
    <w:rsid w:val="0024663B"/>
    <w:rsid w:val="00246F24"/>
    <w:rsid w:val="00247103"/>
    <w:rsid w:val="00247188"/>
    <w:rsid w:val="00247236"/>
    <w:rsid w:val="00247EA0"/>
    <w:rsid w:val="00250067"/>
    <w:rsid w:val="00250CF3"/>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130"/>
    <w:rsid w:val="0026035D"/>
    <w:rsid w:val="002606D6"/>
    <w:rsid w:val="00260B52"/>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66F31"/>
    <w:rsid w:val="00270728"/>
    <w:rsid w:val="00270D42"/>
    <w:rsid w:val="00270FA0"/>
    <w:rsid w:val="00271313"/>
    <w:rsid w:val="002714D5"/>
    <w:rsid w:val="0027195D"/>
    <w:rsid w:val="00272382"/>
    <w:rsid w:val="002724CE"/>
    <w:rsid w:val="00272B03"/>
    <w:rsid w:val="002733E2"/>
    <w:rsid w:val="002750B1"/>
    <w:rsid w:val="00275ECE"/>
    <w:rsid w:val="00275F51"/>
    <w:rsid w:val="00276A35"/>
    <w:rsid w:val="00276F36"/>
    <w:rsid w:val="00277024"/>
    <w:rsid w:val="002774DD"/>
    <w:rsid w:val="00277590"/>
    <w:rsid w:val="00277835"/>
    <w:rsid w:val="00280AB1"/>
    <w:rsid w:val="0028103F"/>
    <w:rsid w:val="00281274"/>
    <w:rsid w:val="002818F9"/>
    <w:rsid w:val="0028325D"/>
    <w:rsid w:val="002832AD"/>
    <w:rsid w:val="00283383"/>
    <w:rsid w:val="0028344F"/>
    <w:rsid w:val="00283AD1"/>
    <w:rsid w:val="002846CE"/>
    <w:rsid w:val="0028497B"/>
    <w:rsid w:val="00284B4D"/>
    <w:rsid w:val="00284BAE"/>
    <w:rsid w:val="0028575D"/>
    <w:rsid w:val="002859AF"/>
    <w:rsid w:val="0028613C"/>
    <w:rsid w:val="00286AE7"/>
    <w:rsid w:val="00286BC5"/>
    <w:rsid w:val="00287243"/>
    <w:rsid w:val="002874C0"/>
    <w:rsid w:val="00287552"/>
    <w:rsid w:val="00290409"/>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5D0"/>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0F2A"/>
    <w:rsid w:val="002B157E"/>
    <w:rsid w:val="002B17E2"/>
    <w:rsid w:val="002B1A69"/>
    <w:rsid w:val="002B1BD3"/>
    <w:rsid w:val="002B1F96"/>
    <w:rsid w:val="002B20D7"/>
    <w:rsid w:val="002B2216"/>
    <w:rsid w:val="002B2723"/>
    <w:rsid w:val="002B2DBC"/>
    <w:rsid w:val="002B2E4A"/>
    <w:rsid w:val="002B303A"/>
    <w:rsid w:val="002B44D6"/>
    <w:rsid w:val="002B538E"/>
    <w:rsid w:val="002B5DCA"/>
    <w:rsid w:val="002B5E60"/>
    <w:rsid w:val="002B620F"/>
    <w:rsid w:val="002B6BDC"/>
    <w:rsid w:val="002B719C"/>
    <w:rsid w:val="002B749D"/>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C7E4C"/>
    <w:rsid w:val="002D0439"/>
    <w:rsid w:val="002D0779"/>
    <w:rsid w:val="002D0BC1"/>
    <w:rsid w:val="002D11B7"/>
    <w:rsid w:val="002D265B"/>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182"/>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697"/>
    <w:rsid w:val="002F3CDE"/>
    <w:rsid w:val="002F410F"/>
    <w:rsid w:val="002F4114"/>
    <w:rsid w:val="002F4C44"/>
    <w:rsid w:val="002F559A"/>
    <w:rsid w:val="002F5DD6"/>
    <w:rsid w:val="002F5FEA"/>
    <w:rsid w:val="002F6147"/>
    <w:rsid w:val="002F63A8"/>
    <w:rsid w:val="002F63E7"/>
    <w:rsid w:val="002F70E1"/>
    <w:rsid w:val="002F7BE3"/>
    <w:rsid w:val="002F7C22"/>
    <w:rsid w:val="002F7E6A"/>
    <w:rsid w:val="002F7E9F"/>
    <w:rsid w:val="00300165"/>
    <w:rsid w:val="00300445"/>
    <w:rsid w:val="003008C7"/>
    <w:rsid w:val="00300978"/>
    <w:rsid w:val="00300F00"/>
    <w:rsid w:val="003010CF"/>
    <w:rsid w:val="00302380"/>
    <w:rsid w:val="00303440"/>
    <w:rsid w:val="003035BC"/>
    <w:rsid w:val="00303B43"/>
    <w:rsid w:val="00303C3F"/>
    <w:rsid w:val="003041E6"/>
    <w:rsid w:val="00304D9B"/>
    <w:rsid w:val="00304E7F"/>
    <w:rsid w:val="00305FF9"/>
    <w:rsid w:val="00306608"/>
    <w:rsid w:val="00306827"/>
    <w:rsid w:val="00306E6B"/>
    <w:rsid w:val="0030723C"/>
    <w:rsid w:val="003100C8"/>
    <w:rsid w:val="00311161"/>
    <w:rsid w:val="003122BD"/>
    <w:rsid w:val="00312400"/>
    <w:rsid w:val="003125E1"/>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2FE1"/>
    <w:rsid w:val="0032377E"/>
    <w:rsid w:val="00323D6B"/>
    <w:rsid w:val="00324585"/>
    <w:rsid w:val="003245D2"/>
    <w:rsid w:val="00324D8B"/>
    <w:rsid w:val="00324E01"/>
    <w:rsid w:val="0032568F"/>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8BE"/>
    <w:rsid w:val="00332C81"/>
    <w:rsid w:val="00332E41"/>
    <w:rsid w:val="003334DF"/>
    <w:rsid w:val="003336B3"/>
    <w:rsid w:val="003343EC"/>
    <w:rsid w:val="003350E2"/>
    <w:rsid w:val="00335519"/>
    <w:rsid w:val="00335B66"/>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47D11"/>
    <w:rsid w:val="00350108"/>
    <w:rsid w:val="00350762"/>
    <w:rsid w:val="003507C4"/>
    <w:rsid w:val="00351279"/>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73D"/>
    <w:rsid w:val="00355918"/>
    <w:rsid w:val="0035767D"/>
    <w:rsid w:val="00360232"/>
    <w:rsid w:val="003602E0"/>
    <w:rsid w:val="00360D01"/>
    <w:rsid w:val="00360E3B"/>
    <w:rsid w:val="003616EC"/>
    <w:rsid w:val="00361F97"/>
    <w:rsid w:val="00362569"/>
    <w:rsid w:val="00362767"/>
    <w:rsid w:val="003636CD"/>
    <w:rsid w:val="00363ABF"/>
    <w:rsid w:val="0036487C"/>
    <w:rsid w:val="00364F5F"/>
    <w:rsid w:val="00365411"/>
    <w:rsid w:val="003655E9"/>
    <w:rsid w:val="00365FA2"/>
    <w:rsid w:val="003664B0"/>
    <w:rsid w:val="00366C1B"/>
    <w:rsid w:val="00366C69"/>
    <w:rsid w:val="003670C0"/>
    <w:rsid w:val="00367441"/>
    <w:rsid w:val="00367B1D"/>
    <w:rsid w:val="003707F6"/>
    <w:rsid w:val="00370E4F"/>
    <w:rsid w:val="00371215"/>
    <w:rsid w:val="00371CB1"/>
    <w:rsid w:val="00372630"/>
    <w:rsid w:val="00372CA6"/>
    <w:rsid w:val="00372F0D"/>
    <w:rsid w:val="003737C9"/>
    <w:rsid w:val="00374059"/>
    <w:rsid w:val="00374411"/>
    <w:rsid w:val="003748F7"/>
    <w:rsid w:val="00374F4B"/>
    <w:rsid w:val="0037535B"/>
    <w:rsid w:val="00375394"/>
    <w:rsid w:val="0037552D"/>
    <w:rsid w:val="003756DB"/>
    <w:rsid w:val="003756DD"/>
    <w:rsid w:val="00375A77"/>
    <w:rsid w:val="00375FC8"/>
    <w:rsid w:val="00376991"/>
    <w:rsid w:val="00376B43"/>
    <w:rsid w:val="00376C75"/>
    <w:rsid w:val="00377031"/>
    <w:rsid w:val="003770BB"/>
    <w:rsid w:val="0037771A"/>
    <w:rsid w:val="00377A0C"/>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1B14"/>
    <w:rsid w:val="0039218D"/>
    <w:rsid w:val="00392B93"/>
    <w:rsid w:val="003940CE"/>
    <w:rsid w:val="00394739"/>
    <w:rsid w:val="00395826"/>
    <w:rsid w:val="00395843"/>
    <w:rsid w:val="00396055"/>
    <w:rsid w:val="003961CB"/>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215D"/>
    <w:rsid w:val="003B26C9"/>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0A69"/>
    <w:rsid w:val="003C1012"/>
    <w:rsid w:val="003C11C9"/>
    <w:rsid w:val="003C1229"/>
    <w:rsid w:val="003C149B"/>
    <w:rsid w:val="003C1FD4"/>
    <w:rsid w:val="003C213D"/>
    <w:rsid w:val="003C25AD"/>
    <w:rsid w:val="003C26DD"/>
    <w:rsid w:val="003C2B4E"/>
    <w:rsid w:val="003C2D21"/>
    <w:rsid w:val="003C3B9D"/>
    <w:rsid w:val="003C42A1"/>
    <w:rsid w:val="003C4503"/>
    <w:rsid w:val="003C4873"/>
    <w:rsid w:val="003C56F7"/>
    <w:rsid w:val="003C5964"/>
    <w:rsid w:val="003C5A14"/>
    <w:rsid w:val="003C5E6B"/>
    <w:rsid w:val="003C5ED6"/>
    <w:rsid w:val="003C5F84"/>
    <w:rsid w:val="003C6B81"/>
    <w:rsid w:val="003C6C06"/>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1C8"/>
    <w:rsid w:val="003D66D2"/>
    <w:rsid w:val="003D729E"/>
    <w:rsid w:val="003D74B8"/>
    <w:rsid w:val="003E0282"/>
    <w:rsid w:val="003E034F"/>
    <w:rsid w:val="003E0473"/>
    <w:rsid w:val="003E07AE"/>
    <w:rsid w:val="003E0811"/>
    <w:rsid w:val="003E0F67"/>
    <w:rsid w:val="003E14FC"/>
    <w:rsid w:val="003E28FB"/>
    <w:rsid w:val="003E2976"/>
    <w:rsid w:val="003E33B8"/>
    <w:rsid w:val="003E349D"/>
    <w:rsid w:val="003E38A4"/>
    <w:rsid w:val="003E390F"/>
    <w:rsid w:val="003E3B8E"/>
    <w:rsid w:val="003E4858"/>
    <w:rsid w:val="003E557D"/>
    <w:rsid w:val="003E57DB"/>
    <w:rsid w:val="003E6316"/>
    <w:rsid w:val="003E631C"/>
    <w:rsid w:val="003E6884"/>
    <w:rsid w:val="003E6AC5"/>
    <w:rsid w:val="003E6F93"/>
    <w:rsid w:val="003E7218"/>
    <w:rsid w:val="003F0096"/>
    <w:rsid w:val="003F00C3"/>
    <w:rsid w:val="003F0381"/>
    <w:rsid w:val="003F045C"/>
    <w:rsid w:val="003F073C"/>
    <w:rsid w:val="003F0850"/>
    <w:rsid w:val="003F0D12"/>
    <w:rsid w:val="003F1043"/>
    <w:rsid w:val="003F12C3"/>
    <w:rsid w:val="003F15A3"/>
    <w:rsid w:val="003F15A9"/>
    <w:rsid w:val="003F160C"/>
    <w:rsid w:val="003F1C89"/>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129B"/>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778"/>
    <w:rsid w:val="00415D76"/>
    <w:rsid w:val="00415E1C"/>
    <w:rsid w:val="00416665"/>
    <w:rsid w:val="00416723"/>
    <w:rsid w:val="00416A67"/>
    <w:rsid w:val="00416ACB"/>
    <w:rsid w:val="00417F6C"/>
    <w:rsid w:val="00420C79"/>
    <w:rsid w:val="00420F14"/>
    <w:rsid w:val="00421DCF"/>
    <w:rsid w:val="00421F52"/>
    <w:rsid w:val="00422341"/>
    <w:rsid w:val="0042248D"/>
    <w:rsid w:val="004226CC"/>
    <w:rsid w:val="00422E53"/>
    <w:rsid w:val="00423641"/>
    <w:rsid w:val="004237F1"/>
    <w:rsid w:val="00423DA5"/>
    <w:rsid w:val="00424E1D"/>
    <w:rsid w:val="00426015"/>
    <w:rsid w:val="00426266"/>
    <w:rsid w:val="00426706"/>
    <w:rsid w:val="00426F09"/>
    <w:rsid w:val="00427738"/>
    <w:rsid w:val="0043099A"/>
    <w:rsid w:val="00430A2D"/>
    <w:rsid w:val="00430B62"/>
    <w:rsid w:val="004312B0"/>
    <w:rsid w:val="00431505"/>
    <w:rsid w:val="004316A4"/>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1954"/>
    <w:rsid w:val="004423FF"/>
    <w:rsid w:val="0044245A"/>
    <w:rsid w:val="004429C7"/>
    <w:rsid w:val="00442E51"/>
    <w:rsid w:val="004434F4"/>
    <w:rsid w:val="00443D0E"/>
    <w:rsid w:val="00445B23"/>
    <w:rsid w:val="00445E81"/>
    <w:rsid w:val="004461D9"/>
    <w:rsid w:val="00446483"/>
    <w:rsid w:val="00446AC6"/>
    <w:rsid w:val="00446D07"/>
    <w:rsid w:val="00446DB2"/>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AB"/>
    <w:rsid w:val="00457656"/>
    <w:rsid w:val="00457825"/>
    <w:rsid w:val="00457D0D"/>
    <w:rsid w:val="00457D9A"/>
    <w:rsid w:val="00457F0D"/>
    <w:rsid w:val="00460949"/>
    <w:rsid w:val="00460BBD"/>
    <w:rsid w:val="00460CC3"/>
    <w:rsid w:val="00460E86"/>
    <w:rsid w:val="004615BD"/>
    <w:rsid w:val="004625BB"/>
    <w:rsid w:val="0046283C"/>
    <w:rsid w:val="00463690"/>
    <w:rsid w:val="00463D7B"/>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75"/>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98A"/>
    <w:rsid w:val="00475CE0"/>
    <w:rsid w:val="00476827"/>
    <w:rsid w:val="00476B36"/>
    <w:rsid w:val="00476BD4"/>
    <w:rsid w:val="00477383"/>
    <w:rsid w:val="00477736"/>
    <w:rsid w:val="00477AFD"/>
    <w:rsid w:val="00477C35"/>
    <w:rsid w:val="00477FB9"/>
    <w:rsid w:val="00480988"/>
    <w:rsid w:val="00480E05"/>
    <w:rsid w:val="00480F25"/>
    <w:rsid w:val="00480FBD"/>
    <w:rsid w:val="00480FDE"/>
    <w:rsid w:val="004812E6"/>
    <w:rsid w:val="00481394"/>
    <w:rsid w:val="00481397"/>
    <w:rsid w:val="00481438"/>
    <w:rsid w:val="004816BE"/>
    <w:rsid w:val="00482BA7"/>
    <w:rsid w:val="00482BBE"/>
    <w:rsid w:val="00482C3A"/>
    <w:rsid w:val="004837C7"/>
    <w:rsid w:val="00483A12"/>
    <w:rsid w:val="00483BBB"/>
    <w:rsid w:val="00483C26"/>
    <w:rsid w:val="00483C32"/>
    <w:rsid w:val="0048439D"/>
    <w:rsid w:val="004848BA"/>
    <w:rsid w:val="00484A77"/>
    <w:rsid w:val="0048540F"/>
    <w:rsid w:val="00485970"/>
    <w:rsid w:val="00485BA7"/>
    <w:rsid w:val="00485C0D"/>
    <w:rsid w:val="00485C35"/>
    <w:rsid w:val="00485E22"/>
    <w:rsid w:val="00486575"/>
    <w:rsid w:val="004866D0"/>
    <w:rsid w:val="00486936"/>
    <w:rsid w:val="00486C50"/>
    <w:rsid w:val="004870B0"/>
    <w:rsid w:val="00487B59"/>
    <w:rsid w:val="00490589"/>
    <w:rsid w:val="0049064A"/>
    <w:rsid w:val="0049162F"/>
    <w:rsid w:val="00492D44"/>
    <w:rsid w:val="00493895"/>
    <w:rsid w:val="00493C77"/>
    <w:rsid w:val="00494242"/>
    <w:rsid w:val="00494E8E"/>
    <w:rsid w:val="00494F26"/>
    <w:rsid w:val="00494F67"/>
    <w:rsid w:val="0049522A"/>
    <w:rsid w:val="004955BC"/>
    <w:rsid w:val="00495676"/>
    <w:rsid w:val="00495D63"/>
    <w:rsid w:val="0049629E"/>
    <w:rsid w:val="0049648F"/>
    <w:rsid w:val="00496599"/>
    <w:rsid w:val="00496606"/>
    <w:rsid w:val="004967A9"/>
    <w:rsid w:val="00496F05"/>
    <w:rsid w:val="00497370"/>
    <w:rsid w:val="00497A90"/>
    <w:rsid w:val="004A00D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455"/>
    <w:rsid w:val="004A565E"/>
    <w:rsid w:val="004A5792"/>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019"/>
    <w:rsid w:val="004B62B5"/>
    <w:rsid w:val="004B6A5A"/>
    <w:rsid w:val="004B6C16"/>
    <w:rsid w:val="004B6DB0"/>
    <w:rsid w:val="004B7E99"/>
    <w:rsid w:val="004C01A8"/>
    <w:rsid w:val="004C0D13"/>
    <w:rsid w:val="004C1840"/>
    <w:rsid w:val="004C24C9"/>
    <w:rsid w:val="004C252E"/>
    <w:rsid w:val="004C2983"/>
    <w:rsid w:val="004C2B04"/>
    <w:rsid w:val="004C30AE"/>
    <w:rsid w:val="004C31B6"/>
    <w:rsid w:val="004C3678"/>
    <w:rsid w:val="004C396B"/>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461D"/>
    <w:rsid w:val="004E48DA"/>
    <w:rsid w:val="004E5B89"/>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887"/>
    <w:rsid w:val="00505C04"/>
    <w:rsid w:val="00505F75"/>
    <w:rsid w:val="00506853"/>
    <w:rsid w:val="00506E84"/>
    <w:rsid w:val="00506FB4"/>
    <w:rsid w:val="0050764B"/>
    <w:rsid w:val="005076EC"/>
    <w:rsid w:val="00511626"/>
    <w:rsid w:val="005118E5"/>
    <w:rsid w:val="00511F15"/>
    <w:rsid w:val="005127B1"/>
    <w:rsid w:val="00512A1D"/>
    <w:rsid w:val="00512D58"/>
    <w:rsid w:val="00512E0D"/>
    <w:rsid w:val="00512F60"/>
    <w:rsid w:val="0051318C"/>
    <w:rsid w:val="005142CD"/>
    <w:rsid w:val="005143C9"/>
    <w:rsid w:val="0051486A"/>
    <w:rsid w:val="005157A9"/>
    <w:rsid w:val="00515C9B"/>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838"/>
    <w:rsid w:val="00526D26"/>
    <w:rsid w:val="00527161"/>
    <w:rsid w:val="005271A5"/>
    <w:rsid w:val="00527200"/>
    <w:rsid w:val="00527802"/>
    <w:rsid w:val="00527E28"/>
    <w:rsid w:val="00530157"/>
    <w:rsid w:val="00530AA0"/>
    <w:rsid w:val="00530FEB"/>
    <w:rsid w:val="00531491"/>
    <w:rsid w:val="00531EBE"/>
    <w:rsid w:val="0053217E"/>
    <w:rsid w:val="00532F8B"/>
    <w:rsid w:val="00533119"/>
    <w:rsid w:val="00533737"/>
    <w:rsid w:val="005338C5"/>
    <w:rsid w:val="00533D04"/>
    <w:rsid w:val="00533D90"/>
    <w:rsid w:val="00534034"/>
    <w:rsid w:val="005340B0"/>
    <w:rsid w:val="00535079"/>
    <w:rsid w:val="00535B79"/>
    <w:rsid w:val="00535D7C"/>
    <w:rsid w:val="00535F78"/>
    <w:rsid w:val="00536579"/>
    <w:rsid w:val="005367F7"/>
    <w:rsid w:val="00536C1E"/>
    <w:rsid w:val="00536DCF"/>
    <w:rsid w:val="005370EF"/>
    <w:rsid w:val="005373F0"/>
    <w:rsid w:val="0054046C"/>
    <w:rsid w:val="005411F6"/>
    <w:rsid w:val="00541B25"/>
    <w:rsid w:val="005422C1"/>
    <w:rsid w:val="0054343A"/>
    <w:rsid w:val="005437F3"/>
    <w:rsid w:val="00543974"/>
    <w:rsid w:val="00543EBF"/>
    <w:rsid w:val="00544ABA"/>
    <w:rsid w:val="0054541A"/>
    <w:rsid w:val="0054550F"/>
    <w:rsid w:val="00545565"/>
    <w:rsid w:val="0054593A"/>
    <w:rsid w:val="0054622F"/>
    <w:rsid w:val="005467FB"/>
    <w:rsid w:val="00546AE9"/>
    <w:rsid w:val="00546CA8"/>
    <w:rsid w:val="00546F19"/>
    <w:rsid w:val="00547276"/>
    <w:rsid w:val="005473DA"/>
    <w:rsid w:val="005478AA"/>
    <w:rsid w:val="00547989"/>
    <w:rsid w:val="00551320"/>
    <w:rsid w:val="005518A4"/>
    <w:rsid w:val="00552768"/>
    <w:rsid w:val="00552935"/>
    <w:rsid w:val="00552A30"/>
    <w:rsid w:val="00552C52"/>
    <w:rsid w:val="00553127"/>
    <w:rsid w:val="005537D5"/>
    <w:rsid w:val="00554973"/>
    <w:rsid w:val="00554BE7"/>
    <w:rsid w:val="005556F9"/>
    <w:rsid w:val="0055634A"/>
    <w:rsid w:val="0055672F"/>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20"/>
    <w:rsid w:val="005638D4"/>
    <w:rsid w:val="00563BFA"/>
    <w:rsid w:val="00563CBD"/>
    <w:rsid w:val="005643CA"/>
    <w:rsid w:val="0056569F"/>
    <w:rsid w:val="005656ED"/>
    <w:rsid w:val="00565C9E"/>
    <w:rsid w:val="00566544"/>
    <w:rsid w:val="00566608"/>
    <w:rsid w:val="00566C83"/>
    <w:rsid w:val="00567140"/>
    <w:rsid w:val="00570013"/>
    <w:rsid w:val="005700FE"/>
    <w:rsid w:val="00570315"/>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D54"/>
    <w:rsid w:val="00580E48"/>
    <w:rsid w:val="00580F0A"/>
    <w:rsid w:val="00581246"/>
    <w:rsid w:val="00581692"/>
    <w:rsid w:val="00581A4B"/>
    <w:rsid w:val="00582C3A"/>
    <w:rsid w:val="00582E1A"/>
    <w:rsid w:val="00583147"/>
    <w:rsid w:val="00583D3B"/>
    <w:rsid w:val="005840F7"/>
    <w:rsid w:val="00584416"/>
    <w:rsid w:val="005844E0"/>
    <w:rsid w:val="005847E5"/>
    <w:rsid w:val="00584874"/>
    <w:rsid w:val="00584B16"/>
    <w:rsid w:val="00584B39"/>
    <w:rsid w:val="00585028"/>
    <w:rsid w:val="00585253"/>
    <w:rsid w:val="005854D1"/>
    <w:rsid w:val="005856A2"/>
    <w:rsid w:val="0058590B"/>
    <w:rsid w:val="00585F5B"/>
    <w:rsid w:val="0058620A"/>
    <w:rsid w:val="00586829"/>
    <w:rsid w:val="00586E43"/>
    <w:rsid w:val="00587FC0"/>
    <w:rsid w:val="005906AD"/>
    <w:rsid w:val="00590DA6"/>
    <w:rsid w:val="00590FF4"/>
    <w:rsid w:val="005913D8"/>
    <w:rsid w:val="00591C7D"/>
    <w:rsid w:val="00591E97"/>
    <w:rsid w:val="0059239D"/>
    <w:rsid w:val="00592A47"/>
    <w:rsid w:val="00592B03"/>
    <w:rsid w:val="00593063"/>
    <w:rsid w:val="005932C5"/>
    <w:rsid w:val="00593AB9"/>
    <w:rsid w:val="00594ABB"/>
    <w:rsid w:val="00594D1C"/>
    <w:rsid w:val="00594E36"/>
    <w:rsid w:val="00594F0A"/>
    <w:rsid w:val="00595053"/>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2955"/>
    <w:rsid w:val="005A2D9B"/>
    <w:rsid w:val="005A305E"/>
    <w:rsid w:val="005A30BB"/>
    <w:rsid w:val="005A355E"/>
    <w:rsid w:val="005A3684"/>
    <w:rsid w:val="005A3887"/>
    <w:rsid w:val="005A4869"/>
    <w:rsid w:val="005A4A2B"/>
    <w:rsid w:val="005A57EA"/>
    <w:rsid w:val="005A5E23"/>
    <w:rsid w:val="005A79DF"/>
    <w:rsid w:val="005A79E6"/>
    <w:rsid w:val="005B0542"/>
    <w:rsid w:val="005B094E"/>
    <w:rsid w:val="005B09AD"/>
    <w:rsid w:val="005B1628"/>
    <w:rsid w:val="005B162A"/>
    <w:rsid w:val="005B17C6"/>
    <w:rsid w:val="005B1C65"/>
    <w:rsid w:val="005B1FD1"/>
    <w:rsid w:val="005B2225"/>
    <w:rsid w:val="005B2799"/>
    <w:rsid w:val="005B2AF5"/>
    <w:rsid w:val="005B2B77"/>
    <w:rsid w:val="005B3330"/>
    <w:rsid w:val="005B3D4A"/>
    <w:rsid w:val="005B4204"/>
    <w:rsid w:val="005B45D2"/>
    <w:rsid w:val="005B4D87"/>
    <w:rsid w:val="005B50FF"/>
    <w:rsid w:val="005B519B"/>
    <w:rsid w:val="005B5856"/>
    <w:rsid w:val="005B6111"/>
    <w:rsid w:val="005B6AA5"/>
    <w:rsid w:val="005B7DD1"/>
    <w:rsid w:val="005C00A0"/>
    <w:rsid w:val="005C0943"/>
    <w:rsid w:val="005C0A1E"/>
    <w:rsid w:val="005C1321"/>
    <w:rsid w:val="005C1F42"/>
    <w:rsid w:val="005C28FA"/>
    <w:rsid w:val="005C2CAF"/>
    <w:rsid w:val="005C34D1"/>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717"/>
    <w:rsid w:val="005D5ADB"/>
    <w:rsid w:val="005D648A"/>
    <w:rsid w:val="005D7321"/>
    <w:rsid w:val="005D7E0D"/>
    <w:rsid w:val="005E080E"/>
    <w:rsid w:val="005E0B3F"/>
    <w:rsid w:val="005E1FBC"/>
    <w:rsid w:val="005E234A"/>
    <w:rsid w:val="005E273B"/>
    <w:rsid w:val="005E2867"/>
    <w:rsid w:val="005E35CC"/>
    <w:rsid w:val="005E371E"/>
    <w:rsid w:val="005E53F9"/>
    <w:rsid w:val="005E6309"/>
    <w:rsid w:val="005E7614"/>
    <w:rsid w:val="005E775D"/>
    <w:rsid w:val="005E7E5C"/>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2E"/>
    <w:rsid w:val="006002C7"/>
    <w:rsid w:val="00600F95"/>
    <w:rsid w:val="006012B3"/>
    <w:rsid w:val="0060173F"/>
    <w:rsid w:val="00601839"/>
    <w:rsid w:val="0060189B"/>
    <w:rsid w:val="0060256D"/>
    <w:rsid w:val="00602759"/>
    <w:rsid w:val="0060277A"/>
    <w:rsid w:val="00602B7C"/>
    <w:rsid w:val="00603312"/>
    <w:rsid w:val="006046BF"/>
    <w:rsid w:val="00604DC7"/>
    <w:rsid w:val="00604E47"/>
    <w:rsid w:val="00605441"/>
    <w:rsid w:val="006068A8"/>
    <w:rsid w:val="00606970"/>
    <w:rsid w:val="00606A20"/>
    <w:rsid w:val="00606F13"/>
    <w:rsid w:val="006072C6"/>
    <w:rsid w:val="00607A2E"/>
    <w:rsid w:val="00607D8D"/>
    <w:rsid w:val="006130F7"/>
    <w:rsid w:val="0061315A"/>
    <w:rsid w:val="00613AF8"/>
    <w:rsid w:val="00613D8E"/>
    <w:rsid w:val="006142E0"/>
    <w:rsid w:val="0061444B"/>
    <w:rsid w:val="00614626"/>
    <w:rsid w:val="00614842"/>
    <w:rsid w:val="006154A5"/>
    <w:rsid w:val="00616112"/>
    <w:rsid w:val="006173CF"/>
    <w:rsid w:val="006174D1"/>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0E5"/>
    <w:rsid w:val="006272A4"/>
    <w:rsid w:val="0062760D"/>
    <w:rsid w:val="00627A58"/>
    <w:rsid w:val="006300E9"/>
    <w:rsid w:val="0063017D"/>
    <w:rsid w:val="006304BC"/>
    <w:rsid w:val="00630DCE"/>
    <w:rsid w:val="0063120A"/>
    <w:rsid w:val="0063141A"/>
    <w:rsid w:val="0063150B"/>
    <w:rsid w:val="00631585"/>
    <w:rsid w:val="00631B45"/>
    <w:rsid w:val="00631B68"/>
    <w:rsid w:val="00632303"/>
    <w:rsid w:val="006327F6"/>
    <w:rsid w:val="00633A05"/>
    <w:rsid w:val="00634ACF"/>
    <w:rsid w:val="00634B8F"/>
    <w:rsid w:val="00634D4D"/>
    <w:rsid w:val="00634EF1"/>
    <w:rsid w:val="00635035"/>
    <w:rsid w:val="0063580D"/>
    <w:rsid w:val="00635CAE"/>
    <w:rsid w:val="00636484"/>
    <w:rsid w:val="00636A58"/>
    <w:rsid w:val="00636C12"/>
    <w:rsid w:val="00636EBD"/>
    <w:rsid w:val="00637240"/>
    <w:rsid w:val="006377B1"/>
    <w:rsid w:val="006405AF"/>
    <w:rsid w:val="00640B08"/>
    <w:rsid w:val="00641620"/>
    <w:rsid w:val="0064238C"/>
    <w:rsid w:val="00643607"/>
    <w:rsid w:val="00643660"/>
    <w:rsid w:val="006447DC"/>
    <w:rsid w:val="00644C95"/>
    <w:rsid w:val="00645361"/>
    <w:rsid w:val="00645817"/>
    <w:rsid w:val="00645FA3"/>
    <w:rsid w:val="00646711"/>
    <w:rsid w:val="006475AB"/>
    <w:rsid w:val="0064769F"/>
    <w:rsid w:val="00647C74"/>
    <w:rsid w:val="00647CBC"/>
    <w:rsid w:val="00650139"/>
    <w:rsid w:val="0065041C"/>
    <w:rsid w:val="006504F1"/>
    <w:rsid w:val="00650EC9"/>
    <w:rsid w:val="00651245"/>
    <w:rsid w:val="00651704"/>
    <w:rsid w:val="0065185B"/>
    <w:rsid w:val="00652756"/>
    <w:rsid w:val="00652AD8"/>
    <w:rsid w:val="00652B79"/>
    <w:rsid w:val="006533C3"/>
    <w:rsid w:val="00654068"/>
    <w:rsid w:val="0065479C"/>
    <w:rsid w:val="00654B38"/>
    <w:rsid w:val="00654B83"/>
    <w:rsid w:val="00655061"/>
    <w:rsid w:val="006550C0"/>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3F77"/>
    <w:rsid w:val="0067446F"/>
    <w:rsid w:val="006746A4"/>
    <w:rsid w:val="00674B13"/>
    <w:rsid w:val="00674D86"/>
    <w:rsid w:val="006753F1"/>
    <w:rsid w:val="00675558"/>
    <w:rsid w:val="00675611"/>
    <w:rsid w:val="00675A60"/>
    <w:rsid w:val="00675BE2"/>
    <w:rsid w:val="00675DDE"/>
    <w:rsid w:val="0067607A"/>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A2D"/>
    <w:rsid w:val="00681B36"/>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3D7"/>
    <w:rsid w:val="00693DBA"/>
    <w:rsid w:val="00693E1F"/>
    <w:rsid w:val="00693ECB"/>
    <w:rsid w:val="00694482"/>
    <w:rsid w:val="00694797"/>
    <w:rsid w:val="00694F2D"/>
    <w:rsid w:val="00695246"/>
    <w:rsid w:val="00695257"/>
    <w:rsid w:val="00695887"/>
    <w:rsid w:val="00697733"/>
    <w:rsid w:val="006A0B16"/>
    <w:rsid w:val="006A10C8"/>
    <w:rsid w:val="006A254E"/>
    <w:rsid w:val="006A2C30"/>
    <w:rsid w:val="006A301C"/>
    <w:rsid w:val="006A307F"/>
    <w:rsid w:val="006A3E2B"/>
    <w:rsid w:val="006A3FF2"/>
    <w:rsid w:val="006A4DF4"/>
    <w:rsid w:val="006A5F2D"/>
    <w:rsid w:val="006A61EC"/>
    <w:rsid w:val="006A6262"/>
    <w:rsid w:val="006A6E0A"/>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2D3"/>
    <w:rsid w:val="006C0A66"/>
    <w:rsid w:val="006C1019"/>
    <w:rsid w:val="006C2006"/>
    <w:rsid w:val="006C2047"/>
    <w:rsid w:val="006C2BB5"/>
    <w:rsid w:val="006C2BEE"/>
    <w:rsid w:val="006C2C71"/>
    <w:rsid w:val="006C3AD8"/>
    <w:rsid w:val="006C4516"/>
    <w:rsid w:val="006C455E"/>
    <w:rsid w:val="006C456F"/>
    <w:rsid w:val="006C4E49"/>
    <w:rsid w:val="006C5393"/>
    <w:rsid w:val="006C5958"/>
    <w:rsid w:val="006C5B4F"/>
    <w:rsid w:val="006C60BF"/>
    <w:rsid w:val="006C643C"/>
    <w:rsid w:val="006C67B7"/>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4E6A"/>
    <w:rsid w:val="006D54ED"/>
    <w:rsid w:val="006D5D0E"/>
    <w:rsid w:val="006D6296"/>
    <w:rsid w:val="006D62BC"/>
    <w:rsid w:val="006D6450"/>
    <w:rsid w:val="006D6939"/>
    <w:rsid w:val="006D6ACB"/>
    <w:rsid w:val="006D6F42"/>
    <w:rsid w:val="006D7EB0"/>
    <w:rsid w:val="006E0017"/>
    <w:rsid w:val="006E0138"/>
    <w:rsid w:val="006E06E9"/>
    <w:rsid w:val="006E0BB0"/>
    <w:rsid w:val="006E12C3"/>
    <w:rsid w:val="006E1A57"/>
    <w:rsid w:val="006E2407"/>
    <w:rsid w:val="006E2529"/>
    <w:rsid w:val="006E2A36"/>
    <w:rsid w:val="006E2B19"/>
    <w:rsid w:val="006E3DA8"/>
    <w:rsid w:val="006E3E70"/>
    <w:rsid w:val="006E45F3"/>
    <w:rsid w:val="006E4A2F"/>
    <w:rsid w:val="006E4ED4"/>
    <w:rsid w:val="006E4EE4"/>
    <w:rsid w:val="006E5E19"/>
    <w:rsid w:val="006E5E62"/>
    <w:rsid w:val="006E61C3"/>
    <w:rsid w:val="006E6870"/>
    <w:rsid w:val="006E799D"/>
    <w:rsid w:val="006F0593"/>
    <w:rsid w:val="006F1064"/>
    <w:rsid w:val="006F1B76"/>
    <w:rsid w:val="006F1EB7"/>
    <w:rsid w:val="006F1FFC"/>
    <w:rsid w:val="006F2381"/>
    <w:rsid w:val="006F2723"/>
    <w:rsid w:val="006F2B3C"/>
    <w:rsid w:val="006F2EE5"/>
    <w:rsid w:val="006F3065"/>
    <w:rsid w:val="006F31E6"/>
    <w:rsid w:val="006F363E"/>
    <w:rsid w:val="006F49EF"/>
    <w:rsid w:val="006F4BE0"/>
    <w:rsid w:val="006F5103"/>
    <w:rsid w:val="006F52E5"/>
    <w:rsid w:val="006F52FF"/>
    <w:rsid w:val="006F54E1"/>
    <w:rsid w:val="006F59BC"/>
    <w:rsid w:val="006F5C21"/>
    <w:rsid w:val="006F6066"/>
    <w:rsid w:val="006F6850"/>
    <w:rsid w:val="006F6CDF"/>
    <w:rsid w:val="006F707E"/>
    <w:rsid w:val="007001DC"/>
    <w:rsid w:val="007003D1"/>
    <w:rsid w:val="007015D6"/>
    <w:rsid w:val="00701A3A"/>
    <w:rsid w:val="007025CB"/>
    <w:rsid w:val="00702D13"/>
    <w:rsid w:val="00702DB1"/>
    <w:rsid w:val="00702E5A"/>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1E85"/>
    <w:rsid w:val="00712ABC"/>
    <w:rsid w:val="00712C42"/>
    <w:rsid w:val="00712CDA"/>
    <w:rsid w:val="0071312C"/>
    <w:rsid w:val="007136E0"/>
    <w:rsid w:val="00713DE4"/>
    <w:rsid w:val="0071409B"/>
    <w:rsid w:val="00714C47"/>
    <w:rsid w:val="00715090"/>
    <w:rsid w:val="007157CD"/>
    <w:rsid w:val="00716462"/>
    <w:rsid w:val="007164DB"/>
    <w:rsid w:val="00717CCE"/>
    <w:rsid w:val="00720093"/>
    <w:rsid w:val="00720379"/>
    <w:rsid w:val="00720853"/>
    <w:rsid w:val="00720DB2"/>
    <w:rsid w:val="00721053"/>
    <w:rsid w:val="00721084"/>
    <w:rsid w:val="00721262"/>
    <w:rsid w:val="00721D9B"/>
    <w:rsid w:val="00721E63"/>
    <w:rsid w:val="00722121"/>
    <w:rsid w:val="007224B9"/>
    <w:rsid w:val="00722F94"/>
    <w:rsid w:val="0072305A"/>
    <w:rsid w:val="007238B0"/>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097A"/>
    <w:rsid w:val="007311C4"/>
    <w:rsid w:val="007314F0"/>
    <w:rsid w:val="00731E7C"/>
    <w:rsid w:val="007328D9"/>
    <w:rsid w:val="007329EF"/>
    <w:rsid w:val="0073327A"/>
    <w:rsid w:val="00733DB2"/>
    <w:rsid w:val="00734539"/>
    <w:rsid w:val="00734ABA"/>
    <w:rsid w:val="00734EBE"/>
    <w:rsid w:val="00734F68"/>
    <w:rsid w:val="00735014"/>
    <w:rsid w:val="00735DD7"/>
    <w:rsid w:val="00735EA8"/>
    <w:rsid w:val="007364FA"/>
    <w:rsid w:val="00736DD8"/>
    <w:rsid w:val="00737832"/>
    <w:rsid w:val="0073789E"/>
    <w:rsid w:val="00737B4A"/>
    <w:rsid w:val="00740106"/>
    <w:rsid w:val="00740483"/>
    <w:rsid w:val="0074076A"/>
    <w:rsid w:val="00740B45"/>
    <w:rsid w:val="0074165B"/>
    <w:rsid w:val="00741AF4"/>
    <w:rsid w:val="00741B33"/>
    <w:rsid w:val="00741DCC"/>
    <w:rsid w:val="0074203A"/>
    <w:rsid w:val="007427B5"/>
    <w:rsid w:val="00742865"/>
    <w:rsid w:val="0074296C"/>
    <w:rsid w:val="00742C83"/>
    <w:rsid w:val="0074360F"/>
    <w:rsid w:val="00743A2F"/>
    <w:rsid w:val="00743B3C"/>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0F2E"/>
    <w:rsid w:val="00751091"/>
    <w:rsid w:val="00751B83"/>
    <w:rsid w:val="0075268B"/>
    <w:rsid w:val="00753191"/>
    <w:rsid w:val="00754359"/>
    <w:rsid w:val="00754411"/>
    <w:rsid w:val="00754BD9"/>
    <w:rsid w:val="00754E7A"/>
    <w:rsid w:val="0075540C"/>
    <w:rsid w:val="007554FA"/>
    <w:rsid w:val="00755B06"/>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4DAC"/>
    <w:rsid w:val="00765ED3"/>
    <w:rsid w:val="0076639B"/>
    <w:rsid w:val="0076681D"/>
    <w:rsid w:val="00766A65"/>
    <w:rsid w:val="007671F5"/>
    <w:rsid w:val="007672ED"/>
    <w:rsid w:val="007676B8"/>
    <w:rsid w:val="007703B0"/>
    <w:rsid w:val="0077062D"/>
    <w:rsid w:val="0077175C"/>
    <w:rsid w:val="00771870"/>
    <w:rsid w:val="00771BF9"/>
    <w:rsid w:val="00771FCC"/>
    <w:rsid w:val="00772F8A"/>
    <w:rsid w:val="00773641"/>
    <w:rsid w:val="007736F8"/>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0A2"/>
    <w:rsid w:val="007851E8"/>
    <w:rsid w:val="00785506"/>
    <w:rsid w:val="00785900"/>
    <w:rsid w:val="00786810"/>
    <w:rsid w:val="00786958"/>
    <w:rsid w:val="00786A7A"/>
    <w:rsid w:val="00786A97"/>
    <w:rsid w:val="00786E71"/>
    <w:rsid w:val="00787ACE"/>
    <w:rsid w:val="007908F8"/>
    <w:rsid w:val="0079162F"/>
    <w:rsid w:val="00791ACA"/>
    <w:rsid w:val="007921E5"/>
    <w:rsid w:val="00793A57"/>
    <w:rsid w:val="00794924"/>
    <w:rsid w:val="0079506E"/>
    <w:rsid w:val="00795983"/>
    <w:rsid w:val="00795D7A"/>
    <w:rsid w:val="00796995"/>
    <w:rsid w:val="00796B75"/>
    <w:rsid w:val="00796FB7"/>
    <w:rsid w:val="007A0BC2"/>
    <w:rsid w:val="007A0C71"/>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6277"/>
    <w:rsid w:val="007A7179"/>
    <w:rsid w:val="007A7A96"/>
    <w:rsid w:val="007B03AF"/>
    <w:rsid w:val="007B1543"/>
    <w:rsid w:val="007B1AC0"/>
    <w:rsid w:val="007B1B9F"/>
    <w:rsid w:val="007B1C91"/>
    <w:rsid w:val="007B1EE1"/>
    <w:rsid w:val="007B25A8"/>
    <w:rsid w:val="007B2627"/>
    <w:rsid w:val="007B270A"/>
    <w:rsid w:val="007B2D3B"/>
    <w:rsid w:val="007B4173"/>
    <w:rsid w:val="007B4BCE"/>
    <w:rsid w:val="007B52CD"/>
    <w:rsid w:val="007B64BE"/>
    <w:rsid w:val="007B65E0"/>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C7EE6"/>
    <w:rsid w:val="007D01D9"/>
    <w:rsid w:val="007D06A2"/>
    <w:rsid w:val="007D09F2"/>
    <w:rsid w:val="007D10A0"/>
    <w:rsid w:val="007D1C9B"/>
    <w:rsid w:val="007D229A"/>
    <w:rsid w:val="007D2656"/>
    <w:rsid w:val="007D2F44"/>
    <w:rsid w:val="007D2F4D"/>
    <w:rsid w:val="007D3C97"/>
    <w:rsid w:val="007D4178"/>
    <w:rsid w:val="007D4D33"/>
    <w:rsid w:val="007D5403"/>
    <w:rsid w:val="007D604B"/>
    <w:rsid w:val="007D6138"/>
    <w:rsid w:val="007D7175"/>
    <w:rsid w:val="007D77CA"/>
    <w:rsid w:val="007D7ADE"/>
    <w:rsid w:val="007E0131"/>
    <w:rsid w:val="007E02A5"/>
    <w:rsid w:val="007E1369"/>
    <w:rsid w:val="007E1A1B"/>
    <w:rsid w:val="007E1A88"/>
    <w:rsid w:val="007E27EB"/>
    <w:rsid w:val="007E4782"/>
    <w:rsid w:val="007E4C88"/>
    <w:rsid w:val="007E52BF"/>
    <w:rsid w:val="007E55F9"/>
    <w:rsid w:val="007E585E"/>
    <w:rsid w:val="007E5FD9"/>
    <w:rsid w:val="007E635F"/>
    <w:rsid w:val="007E68EC"/>
    <w:rsid w:val="007E6E00"/>
    <w:rsid w:val="007E77A7"/>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CFA"/>
    <w:rsid w:val="007F3E77"/>
    <w:rsid w:val="007F4212"/>
    <w:rsid w:val="007F4247"/>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4F2"/>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69A"/>
    <w:rsid w:val="0081499C"/>
    <w:rsid w:val="00814E3E"/>
    <w:rsid w:val="00814F60"/>
    <w:rsid w:val="0081581D"/>
    <w:rsid w:val="00815E98"/>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6957"/>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0A64"/>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24D2"/>
    <w:rsid w:val="00852E19"/>
    <w:rsid w:val="008533F3"/>
    <w:rsid w:val="008534CF"/>
    <w:rsid w:val="008551A3"/>
    <w:rsid w:val="00855F56"/>
    <w:rsid w:val="0085640A"/>
    <w:rsid w:val="00856441"/>
    <w:rsid w:val="00856833"/>
    <w:rsid w:val="00856840"/>
    <w:rsid w:val="00857699"/>
    <w:rsid w:val="008579FA"/>
    <w:rsid w:val="0086087C"/>
    <w:rsid w:val="0086099F"/>
    <w:rsid w:val="00860D8E"/>
    <w:rsid w:val="00861562"/>
    <w:rsid w:val="0086195A"/>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1CC"/>
    <w:rsid w:val="00867BD2"/>
    <w:rsid w:val="008707F7"/>
    <w:rsid w:val="008712FD"/>
    <w:rsid w:val="008716A1"/>
    <w:rsid w:val="00871E36"/>
    <w:rsid w:val="00871FB0"/>
    <w:rsid w:val="00872AA7"/>
    <w:rsid w:val="00872D3F"/>
    <w:rsid w:val="008733AA"/>
    <w:rsid w:val="008733E4"/>
    <w:rsid w:val="00873C29"/>
    <w:rsid w:val="00873F15"/>
    <w:rsid w:val="00874096"/>
    <w:rsid w:val="00874172"/>
    <w:rsid w:val="00874212"/>
    <w:rsid w:val="008748C2"/>
    <w:rsid w:val="008753D8"/>
    <w:rsid w:val="008756A4"/>
    <w:rsid w:val="00875793"/>
    <w:rsid w:val="0087598C"/>
    <w:rsid w:val="00875F73"/>
    <w:rsid w:val="00877049"/>
    <w:rsid w:val="00877F56"/>
    <w:rsid w:val="00880933"/>
    <w:rsid w:val="00880D53"/>
    <w:rsid w:val="00880F30"/>
    <w:rsid w:val="00881168"/>
    <w:rsid w:val="00881349"/>
    <w:rsid w:val="00881711"/>
    <w:rsid w:val="00881C05"/>
    <w:rsid w:val="00882178"/>
    <w:rsid w:val="00882238"/>
    <w:rsid w:val="008833E8"/>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B4A"/>
    <w:rsid w:val="008A4FEB"/>
    <w:rsid w:val="008A5020"/>
    <w:rsid w:val="008A566A"/>
    <w:rsid w:val="008A5940"/>
    <w:rsid w:val="008A5CEE"/>
    <w:rsid w:val="008A732B"/>
    <w:rsid w:val="008A73B2"/>
    <w:rsid w:val="008A7425"/>
    <w:rsid w:val="008A7B80"/>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C16"/>
    <w:rsid w:val="008B5D36"/>
    <w:rsid w:val="008B6054"/>
    <w:rsid w:val="008B6934"/>
    <w:rsid w:val="008B6CE8"/>
    <w:rsid w:val="008B6DB5"/>
    <w:rsid w:val="008B733A"/>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19"/>
    <w:rsid w:val="008D32DF"/>
    <w:rsid w:val="008D35E9"/>
    <w:rsid w:val="008D3889"/>
    <w:rsid w:val="008D3959"/>
    <w:rsid w:val="008D3966"/>
    <w:rsid w:val="008D3998"/>
    <w:rsid w:val="008D4352"/>
    <w:rsid w:val="008D44E3"/>
    <w:rsid w:val="008D5335"/>
    <w:rsid w:val="008D58C7"/>
    <w:rsid w:val="008D5A60"/>
    <w:rsid w:val="008D60BC"/>
    <w:rsid w:val="008D6155"/>
    <w:rsid w:val="008D65F1"/>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E6AE0"/>
    <w:rsid w:val="008F03E1"/>
    <w:rsid w:val="008F0A38"/>
    <w:rsid w:val="008F0F84"/>
    <w:rsid w:val="008F1014"/>
    <w:rsid w:val="008F11C9"/>
    <w:rsid w:val="008F14BD"/>
    <w:rsid w:val="008F23D8"/>
    <w:rsid w:val="008F2FD5"/>
    <w:rsid w:val="008F31F2"/>
    <w:rsid w:val="008F37E5"/>
    <w:rsid w:val="008F3EE1"/>
    <w:rsid w:val="008F4478"/>
    <w:rsid w:val="008F46DE"/>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6E4"/>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342"/>
    <w:rsid w:val="00910606"/>
    <w:rsid w:val="0091088D"/>
    <w:rsid w:val="00910B83"/>
    <w:rsid w:val="00910FC9"/>
    <w:rsid w:val="0091184E"/>
    <w:rsid w:val="009118C3"/>
    <w:rsid w:val="00911B66"/>
    <w:rsid w:val="009122A6"/>
    <w:rsid w:val="0091291A"/>
    <w:rsid w:val="00912BF2"/>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0FA"/>
    <w:rsid w:val="00926DA7"/>
    <w:rsid w:val="00927F41"/>
    <w:rsid w:val="00927F8B"/>
    <w:rsid w:val="00930157"/>
    <w:rsid w:val="0093094D"/>
    <w:rsid w:val="00930DE3"/>
    <w:rsid w:val="009312BE"/>
    <w:rsid w:val="00931FB9"/>
    <w:rsid w:val="009328C7"/>
    <w:rsid w:val="00932BB9"/>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81E"/>
    <w:rsid w:val="00947913"/>
    <w:rsid w:val="00947973"/>
    <w:rsid w:val="00947BE6"/>
    <w:rsid w:val="0095048D"/>
    <w:rsid w:val="00950729"/>
    <w:rsid w:val="00951300"/>
    <w:rsid w:val="00951ADB"/>
    <w:rsid w:val="009531B9"/>
    <w:rsid w:val="0095380C"/>
    <w:rsid w:val="00953AD1"/>
    <w:rsid w:val="00953BB6"/>
    <w:rsid w:val="00954353"/>
    <w:rsid w:val="00954D4E"/>
    <w:rsid w:val="00955C0A"/>
    <w:rsid w:val="00955C4F"/>
    <w:rsid w:val="00956109"/>
    <w:rsid w:val="0095662E"/>
    <w:rsid w:val="009575AA"/>
    <w:rsid w:val="00957C55"/>
    <w:rsid w:val="00960CE7"/>
    <w:rsid w:val="00961A13"/>
    <w:rsid w:val="00961A83"/>
    <w:rsid w:val="0096227C"/>
    <w:rsid w:val="009628F6"/>
    <w:rsid w:val="00962EB2"/>
    <w:rsid w:val="009630EB"/>
    <w:rsid w:val="00963B86"/>
    <w:rsid w:val="00964777"/>
    <w:rsid w:val="00965350"/>
    <w:rsid w:val="009657F1"/>
    <w:rsid w:val="0096625D"/>
    <w:rsid w:val="0096648B"/>
    <w:rsid w:val="009664F5"/>
    <w:rsid w:val="00967102"/>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1C"/>
    <w:rsid w:val="00975D5B"/>
    <w:rsid w:val="0097699B"/>
    <w:rsid w:val="00976F32"/>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0D"/>
    <w:rsid w:val="009A1729"/>
    <w:rsid w:val="009A2DF9"/>
    <w:rsid w:val="009A3546"/>
    <w:rsid w:val="009A3A86"/>
    <w:rsid w:val="009A4869"/>
    <w:rsid w:val="009A6972"/>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6D09"/>
    <w:rsid w:val="009C7249"/>
    <w:rsid w:val="009C7320"/>
    <w:rsid w:val="009C76FC"/>
    <w:rsid w:val="009C79D0"/>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6D23"/>
    <w:rsid w:val="009D7580"/>
    <w:rsid w:val="009E051E"/>
    <w:rsid w:val="009E058F"/>
    <w:rsid w:val="009E0A9E"/>
    <w:rsid w:val="009E1586"/>
    <w:rsid w:val="009E19A2"/>
    <w:rsid w:val="009E2642"/>
    <w:rsid w:val="009E269A"/>
    <w:rsid w:val="009E37A8"/>
    <w:rsid w:val="009E3AFD"/>
    <w:rsid w:val="009E3CD1"/>
    <w:rsid w:val="009E3CDD"/>
    <w:rsid w:val="009E42E9"/>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E21"/>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CC"/>
    <w:rsid w:val="00A20BD1"/>
    <w:rsid w:val="00A20D1A"/>
    <w:rsid w:val="00A20F1E"/>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5D"/>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08C"/>
    <w:rsid w:val="00A33172"/>
    <w:rsid w:val="00A3432B"/>
    <w:rsid w:val="00A346BA"/>
    <w:rsid w:val="00A34BC4"/>
    <w:rsid w:val="00A34C59"/>
    <w:rsid w:val="00A34C67"/>
    <w:rsid w:val="00A34D62"/>
    <w:rsid w:val="00A35720"/>
    <w:rsid w:val="00A3611D"/>
    <w:rsid w:val="00A36339"/>
    <w:rsid w:val="00A3663A"/>
    <w:rsid w:val="00A366E4"/>
    <w:rsid w:val="00A36D5B"/>
    <w:rsid w:val="00A36FFA"/>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7E2"/>
    <w:rsid w:val="00A51D0A"/>
    <w:rsid w:val="00A52A3E"/>
    <w:rsid w:val="00A53C82"/>
    <w:rsid w:val="00A53D52"/>
    <w:rsid w:val="00A53F55"/>
    <w:rsid w:val="00A540F6"/>
    <w:rsid w:val="00A5417B"/>
    <w:rsid w:val="00A54599"/>
    <w:rsid w:val="00A54B82"/>
    <w:rsid w:val="00A54BDF"/>
    <w:rsid w:val="00A55416"/>
    <w:rsid w:val="00A55ADD"/>
    <w:rsid w:val="00A55E08"/>
    <w:rsid w:val="00A55EAB"/>
    <w:rsid w:val="00A569D4"/>
    <w:rsid w:val="00A56A44"/>
    <w:rsid w:val="00A56B6B"/>
    <w:rsid w:val="00A5704D"/>
    <w:rsid w:val="00A570C6"/>
    <w:rsid w:val="00A5723F"/>
    <w:rsid w:val="00A57413"/>
    <w:rsid w:val="00A57DC7"/>
    <w:rsid w:val="00A57F1A"/>
    <w:rsid w:val="00A60163"/>
    <w:rsid w:val="00A6038D"/>
    <w:rsid w:val="00A609F4"/>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B2C"/>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777CE"/>
    <w:rsid w:val="00A8056E"/>
    <w:rsid w:val="00A80655"/>
    <w:rsid w:val="00A81066"/>
    <w:rsid w:val="00A814BC"/>
    <w:rsid w:val="00A82D58"/>
    <w:rsid w:val="00A82EFD"/>
    <w:rsid w:val="00A83863"/>
    <w:rsid w:val="00A8399D"/>
    <w:rsid w:val="00A83E3D"/>
    <w:rsid w:val="00A8435F"/>
    <w:rsid w:val="00A8443A"/>
    <w:rsid w:val="00A8479C"/>
    <w:rsid w:val="00A8557B"/>
    <w:rsid w:val="00A855A6"/>
    <w:rsid w:val="00A85A05"/>
    <w:rsid w:val="00A85D99"/>
    <w:rsid w:val="00A8638C"/>
    <w:rsid w:val="00A86731"/>
    <w:rsid w:val="00A86800"/>
    <w:rsid w:val="00A86D63"/>
    <w:rsid w:val="00A87797"/>
    <w:rsid w:val="00A90096"/>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47"/>
    <w:rsid w:val="00A94335"/>
    <w:rsid w:val="00A95ABF"/>
    <w:rsid w:val="00A95C8A"/>
    <w:rsid w:val="00A95F33"/>
    <w:rsid w:val="00A963C7"/>
    <w:rsid w:val="00A96C23"/>
    <w:rsid w:val="00A96D5E"/>
    <w:rsid w:val="00A9729C"/>
    <w:rsid w:val="00A97AEC"/>
    <w:rsid w:val="00AA003E"/>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A51"/>
    <w:rsid w:val="00AA3DB7"/>
    <w:rsid w:val="00AA4073"/>
    <w:rsid w:val="00AA4358"/>
    <w:rsid w:val="00AA45A6"/>
    <w:rsid w:val="00AA50EB"/>
    <w:rsid w:val="00AA51F5"/>
    <w:rsid w:val="00AA5E3B"/>
    <w:rsid w:val="00AA6752"/>
    <w:rsid w:val="00AA68B4"/>
    <w:rsid w:val="00AA6B17"/>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209E"/>
    <w:rsid w:val="00AC2915"/>
    <w:rsid w:val="00AC3FF0"/>
    <w:rsid w:val="00AC4E94"/>
    <w:rsid w:val="00AC5636"/>
    <w:rsid w:val="00AC5676"/>
    <w:rsid w:val="00AC67A8"/>
    <w:rsid w:val="00AC7404"/>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2BB6"/>
    <w:rsid w:val="00AD3976"/>
    <w:rsid w:val="00AD3E4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C57"/>
    <w:rsid w:val="00AE2F3F"/>
    <w:rsid w:val="00AE3B4E"/>
    <w:rsid w:val="00AE4DDA"/>
    <w:rsid w:val="00AE59EC"/>
    <w:rsid w:val="00AE67B3"/>
    <w:rsid w:val="00AE69DA"/>
    <w:rsid w:val="00AE7864"/>
    <w:rsid w:val="00AE7933"/>
    <w:rsid w:val="00AE7949"/>
    <w:rsid w:val="00AF0B68"/>
    <w:rsid w:val="00AF1206"/>
    <w:rsid w:val="00AF25D5"/>
    <w:rsid w:val="00AF37C6"/>
    <w:rsid w:val="00AF3A97"/>
    <w:rsid w:val="00AF3DBB"/>
    <w:rsid w:val="00AF4B8D"/>
    <w:rsid w:val="00AF5021"/>
    <w:rsid w:val="00AF5194"/>
    <w:rsid w:val="00AF53EF"/>
    <w:rsid w:val="00AF5D44"/>
    <w:rsid w:val="00AF5D7A"/>
    <w:rsid w:val="00AF6C6C"/>
    <w:rsid w:val="00AF6FEF"/>
    <w:rsid w:val="00AF73C3"/>
    <w:rsid w:val="00AF795C"/>
    <w:rsid w:val="00AF7992"/>
    <w:rsid w:val="00B00414"/>
    <w:rsid w:val="00B00752"/>
    <w:rsid w:val="00B011C2"/>
    <w:rsid w:val="00B0193D"/>
    <w:rsid w:val="00B02464"/>
    <w:rsid w:val="00B026C1"/>
    <w:rsid w:val="00B02B9C"/>
    <w:rsid w:val="00B02C89"/>
    <w:rsid w:val="00B02D41"/>
    <w:rsid w:val="00B0353B"/>
    <w:rsid w:val="00B035EF"/>
    <w:rsid w:val="00B040B2"/>
    <w:rsid w:val="00B04184"/>
    <w:rsid w:val="00B04D88"/>
    <w:rsid w:val="00B07150"/>
    <w:rsid w:val="00B10558"/>
    <w:rsid w:val="00B11938"/>
    <w:rsid w:val="00B12868"/>
    <w:rsid w:val="00B12EF9"/>
    <w:rsid w:val="00B143EF"/>
    <w:rsid w:val="00B14680"/>
    <w:rsid w:val="00B149F1"/>
    <w:rsid w:val="00B156A9"/>
    <w:rsid w:val="00B1592F"/>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1DE"/>
    <w:rsid w:val="00B242CB"/>
    <w:rsid w:val="00B243F2"/>
    <w:rsid w:val="00B2527B"/>
    <w:rsid w:val="00B25762"/>
    <w:rsid w:val="00B25981"/>
    <w:rsid w:val="00B25B40"/>
    <w:rsid w:val="00B25EEF"/>
    <w:rsid w:val="00B25EFE"/>
    <w:rsid w:val="00B25FDE"/>
    <w:rsid w:val="00B26AB0"/>
    <w:rsid w:val="00B26AD2"/>
    <w:rsid w:val="00B26CA2"/>
    <w:rsid w:val="00B27A81"/>
    <w:rsid w:val="00B30138"/>
    <w:rsid w:val="00B30B4E"/>
    <w:rsid w:val="00B31246"/>
    <w:rsid w:val="00B32347"/>
    <w:rsid w:val="00B326FF"/>
    <w:rsid w:val="00B32864"/>
    <w:rsid w:val="00B33542"/>
    <w:rsid w:val="00B33B90"/>
    <w:rsid w:val="00B340AA"/>
    <w:rsid w:val="00B34A2C"/>
    <w:rsid w:val="00B34A9F"/>
    <w:rsid w:val="00B34B80"/>
    <w:rsid w:val="00B3501B"/>
    <w:rsid w:val="00B35AD3"/>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A73"/>
    <w:rsid w:val="00B44F99"/>
    <w:rsid w:val="00B450C6"/>
    <w:rsid w:val="00B451E9"/>
    <w:rsid w:val="00B45679"/>
    <w:rsid w:val="00B45876"/>
    <w:rsid w:val="00B46082"/>
    <w:rsid w:val="00B46976"/>
    <w:rsid w:val="00B472D2"/>
    <w:rsid w:val="00B4732E"/>
    <w:rsid w:val="00B47A15"/>
    <w:rsid w:val="00B47F9C"/>
    <w:rsid w:val="00B5031A"/>
    <w:rsid w:val="00B505C1"/>
    <w:rsid w:val="00B50636"/>
    <w:rsid w:val="00B51130"/>
    <w:rsid w:val="00B5115A"/>
    <w:rsid w:val="00B5131D"/>
    <w:rsid w:val="00B51542"/>
    <w:rsid w:val="00B51B6C"/>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2E8"/>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7F0"/>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3FA"/>
    <w:rsid w:val="00B8579F"/>
    <w:rsid w:val="00B85CE0"/>
    <w:rsid w:val="00B86453"/>
    <w:rsid w:val="00B86476"/>
    <w:rsid w:val="00B867B3"/>
    <w:rsid w:val="00B86A3D"/>
    <w:rsid w:val="00B86A65"/>
    <w:rsid w:val="00B86E97"/>
    <w:rsid w:val="00B875C7"/>
    <w:rsid w:val="00B879BB"/>
    <w:rsid w:val="00B87C56"/>
    <w:rsid w:val="00B87EC9"/>
    <w:rsid w:val="00B90055"/>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4CB0"/>
    <w:rsid w:val="00BA5E62"/>
    <w:rsid w:val="00BA6425"/>
    <w:rsid w:val="00BA66A2"/>
    <w:rsid w:val="00BA6847"/>
    <w:rsid w:val="00BA6B5D"/>
    <w:rsid w:val="00BA74CD"/>
    <w:rsid w:val="00BA7E4E"/>
    <w:rsid w:val="00BA7E92"/>
    <w:rsid w:val="00BB001A"/>
    <w:rsid w:val="00BB00EA"/>
    <w:rsid w:val="00BB0149"/>
    <w:rsid w:val="00BB1548"/>
    <w:rsid w:val="00BB18A9"/>
    <w:rsid w:val="00BB1CE7"/>
    <w:rsid w:val="00BB2FD3"/>
    <w:rsid w:val="00BB2FDF"/>
    <w:rsid w:val="00BB2FFF"/>
    <w:rsid w:val="00BB31D7"/>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23E"/>
    <w:rsid w:val="00BC76FA"/>
    <w:rsid w:val="00BC793D"/>
    <w:rsid w:val="00BC7F17"/>
    <w:rsid w:val="00BD008E"/>
    <w:rsid w:val="00BD0444"/>
    <w:rsid w:val="00BD051B"/>
    <w:rsid w:val="00BD0D96"/>
    <w:rsid w:val="00BD0F02"/>
    <w:rsid w:val="00BD2C74"/>
    <w:rsid w:val="00BD2F3B"/>
    <w:rsid w:val="00BD3038"/>
    <w:rsid w:val="00BD3372"/>
    <w:rsid w:val="00BD33AF"/>
    <w:rsid w:val="00BD445E"/>
    <w:rsid w:val="00BD4708"/>
    <w:rsid w:val="00BD4E51"/>
    <w:rsid w:val="00BD50AA"/>
    <w:rsid w:val="00BD5135"/>
    <w:rsid w:val="00BD596B"/>
    <w:rsid w:val="00BD5F18"/>
    <w:rsid w:val="00BD5FB4"/>
    <w:rsid w:val="00BD6077"/>
    <w:rsid w:val="00BD7291"/>
    <w:rsid w:val="00BD7E7D"/>
    <w:rsid w:val="00BD7EA3"/>
    <w:rsid w:val="00BD7FE2"/>
    <w:rsid w:val="00BE0657"/>
    <w:rsid w:val="00BE0B19"/>
    <w:rsid w:val="00BE0DD8"/>
    <w:rsid w:val="00BE13F0"/>
    <w:rsid w:val="00BE16D4"/>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483"/>
    <w:rsid w:val="00BE5786"/>
    <w:rsid w:val="00BE5FC4"/>
    <w:rsid w:val="00BE65AF"/>
    <w:rsid w:val="00BE660D"/>
    <w:rsid w:val="00BE6C02"/>
    <w:rsid w:val="00BE6EA1"/>
    <w:rsid w:val="00BE7529"/>
    <w:rsid w:val="00BE7596"/>
    <w:rsid w:val="00BE7812"/>
    <w:rsid w:val="00BE7C4D"/>
    <w:rsid w:val="00BE7D1F"/>
    <w:rsid w:val="00BE7F6A"/>
    <w:rsid w:val="00BF00A5"/>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07E"/>
    <w:rsid w:val="00C00114"/>
    <w:rsid w:val="00C004C7"/>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0416"/>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E58"/>
    <w:rsid w:val="00C17D71"/>
    <w:rsid w:val="00C2004A"/>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16B7"/>
    <w:rsid w:val="00C32217"/>
    <w:rsid w:val="00C3236C"/>
    <w:rsid w:val="00C334EA"/>
    <w:rsid w:val="00C33BDB"/>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1C7"/>
    <w:rsid w:val="00C44942"/>
    <w:rsid w:val="00C44C7A"/>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4C9"/>
    <w:rsid w:val="00C57D4D"/>
    <w:rsid w:val="00C60A80"/>
    <w:rsid w:val="00C61E91"/>
    <w:rsid w:val="00C62254"/>
    <w:rsid w:val="00C629A7"/>
    <w:rsid w:val="00C62CD5"/>
    <w:rsid w:val="00C62D43"/>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E33"/>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801"/>
    <w:rsid w:val="00C83D54"/>
    <w:rsid w:val="00C852A9"/>
    <w:rsid w:val="00C855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17C"/>
    <w:rsid w:val="00CA221D"/>
    <w:rsid w:val="00CA2241"/>
    <w:rsid w:val="00CA35D2"/>
    <w:rsid w:val="00CA3CDD"/>
    <w:rsid w:val="00CA403B"/>
    <w:rsid w:val="00CA46C8"/>
    <w:rsid w:val="00CA4B42"/>
    <w:rsid w:val="00CA505A"/>
    <w:rsid w:val="00CA567D"/>
    <w:rsid w:val="00CA5699"/>
    <w:rsid w:val="00CA59DD"/>
    <w:rsid w:val="00CA5EE1"/>
    <w:rsid w:val="00CA75B3"/>
    <w:rsid w:val="00CB008E"/>
    <w:rsid w:val="00CB01FA"/>
    <w:rsid w:val="00CB04B8"/>
    <w:rsid w:val="00CB0737"/>
    <w:rsid w:val="00CB097A"/>
    <w:rsid w:val="00CB0A29"/>
    <w:rsid w:val="00CB0E3E"/>
    <w:rsid w:val="00CB19D2"/>
    <w:rsid w:val="00CB24A2"/>
    <w:rsid w:val="00CB26EC"/>
    <w:rsid w:val="00CB2821"/>
    <w:rsid w:val="00CB2881"/>
    <w:rsid w:val="00CB2D2A"/>
    <w:rsid w:val="00CB4793"/>
    <w:rsid w:val="00CB4991"/>
    <w:rsid w:val="00CB5B1E"/>
    <w:rsid w:val="00CB5FC3"/>
    <w:rsid w:val="00CB745F"/>
    <w:rsid w:val="00CB787A"/>
    <w:rsid w:val="00CC0C4A"/>
    <w:rsid w:val="00CC1001"/>
    <w:rsid w:val="00CC12E2"/>
    <w:rsid w:val="00CC17F0"/>
    <w:rsid w:val="00CC1853"/>
    <w:rsid w:val="00CC1A09"/>
    <w:rsid w:val="00CC1C0D"/>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0DC2"/>
    <w:rsid w:val="00CE11F2"/>
    <w:rsid w:val="00CE1EA8"/>
    <w:rsid w:val="00CE1FC5"/>
    <w:rsid w:val="00CE31B7"/>
    <w:rsid w:val="00CE33AA"/>
    <w:rsid w:val="00CE3A32"/>
    <w:rsid w:val="00CE4083"/>
    <w:rsid w:val="00CE435D"/>
    <w:rsid w:val="00CE46E5"/>
    <w:rsid w:val="00CE485A"/>
    <w:rsid w:val="00CE5279"/>
    <w:rsid w:val="00CE5528"/>
    <w:rsid w:val="00CE5A78"/>
    <w:rsid w:val="00CE6872"/>
    <w:rsid w:val="00CE6C5C"/>
    <w:rsid w:val="00CE78AE"/>
    <w:rsid w:val="00CE7E62"/>
    <w:rsid w:val="00CF0C3C"/>
    <w:rsid w:val="00CF195E"/>
    <w:rsid w:val="00CF19DA"/>
    <w:rsid w:val="00CF1C7F"/>
    <w:rsid w:val="00CF1CC0"/>
    <w:rsid w:val="00CF24F8"/>
    <w:rsid w:val="00CF2653"/>
    <w:rsid w:val="00CF2939"/>
    <w:rsid w:val="00CF2E6A"/>
    <w:rsid w:val="00CF2EC6"/>
    <w:rsid w:val="00CF3473"/>
    <w:rsid w:val="00CF3CD3"/>
    <w:rsid w:val="00CF4247"/>
    <w:rsid w:val="00CF425E"/>
    <w:rsid w:val="00CF5239"/>
    <w:rsid w:val="00CF5263"/>
    <w:rsid w:val="00CF5418"/>
    <w:rsid w:val="00CF54D1"/>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2C"/>
    <w:rsid w:val="00D0700E"/>
    <w:rsid w:val="00D071F8"/>
    <w:rsid w:val="00D07252"/>
    <w:rsid w:val="00D074F4"/>
    <w:rsid w:val="00D07CE1"/>
    <w:rsid w:val="00D1026A"/>
    <w:rsid w:val="00D1037D"/>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917"/>
    <w:rsid w:val="00D17C6A"/>
    <w:rsid w:val="00D201BB"/>
    <w:rsid w:val="00D20602"/>
    <w:rsid w:val="00D20B8B"/>
    <w:rsid w:val="00D2162C"/>
    <w:rsid w:val="00D2170E"/>
    <w:rsid w:val="00D21A3C"/>
    <w:rsid w:val="00D21B99"/>
    <w:rsid w:val="00D22C9B"/>
    <w:rsid w:val="00D233F1"/>
    <w:rsid w:val="00D24765"/>
    <w:rsid w:val="00D2483A"/>
    <w:rsid w:val="00D24E46"/>
    <w:rsid w:val="00D256C5"/>
    <w:rsid w:val="00D256F8"/>
    <w:rsid w:val="00D259EB"/>
    <w:rsid w:val="00D25AA0"/>
    <w:rsid w:val="00D264D3"/>
    <w:rsid w:val="00D2685C"/>
    <w:rsid w:val="00D26A3B"/>
    <w:rsid w:val="00D2782E"/>
    <w:rsid w:val="00D27D8A"/>
    <w:rsid w:val="00D302FD"/>
    <w:rsid w:val="00D3038A"/>
    <w:rsid w:val="00D3098D"/>
    <w:rsid w:val="00D31859"/>
    <w:rsid w:val="00D318CC"/>
    <w:rsid w:val="00D31A02"/>
    <w:rsid w:val="00D322F4"/>
    <w:rsid w:val="00D32786"/>
    <w:rsid w:val="00D32A09"/>
    <w:rsid w:val="00D32C50"/>
    <w:rsid w:val="00D32D51"/>
    <w:rsid w:val="00D3323C"/>
    <w:rsid w:val="00D33456"/>
    <w:rsid w:val="00D3396F"/>
    <w:rsid w:val="00D33D4D"/>
    <w:rsid w:val="00D34A0B"/>
    <w:rsid w:val="00D35720"/>
    <w:rsid w:val="00D35A7A"/>
    <w:rsid w:val="00D35C24"/>
    <w:rsid w:val="00D3602F"/>
    <w:rsid w:val="00D36234"/>
    <w:rsid w:val="00D36371"/>
    <w:rsid w:val="00D36673"/>
    <w:rsid w:val="00D368B9"/>
    <w:rsid w:val="00D368E6"/>
    <w:rsid w:val="00D36BA8"/>
    <w:rsid w:val="00D36FB7"/>
    <w:rsid w:val="00D370ED"/>
    <w:rsid w:val="00D373B7"/>
    <w:rsid w:val="00D375C6"/>
    <w:rsid w:val="00D37A10"/>
    <w:rsid w:val="00D37A53"/>
    <w:rsid w:val="00D37BF2"/>
    <w:rsid w:val="00D41005"/>
    <w:rsid w:val="00D41C3C"/>
    <w:rsid w:val="00D41CC4"/>
    <w:rsid w:val="00D43490"/>
    <w:rsid w:val="00D437D8"/>
    <w:rsid w:val="00D441F2"/>
    <w:rsid w:val="00D44822"/>
    <w:rsid w:val="00D44994"/>
    <w:rsid w:val="00D45532"/>
    <w:rsid w:val="00D45A74"/>
    <w:rsid w:val="00D45C8D"/>
    <w:rsid w:val="00D45DF3"/>
    <w:rsid w:val="00D46174"/>
    <w:rsid w:val="00D46BA7"/>
    <w:rsid w:val="00D474EC"/>
    <w:rsid w:val="00D47DD0"/>
    <w:rsid w:val="00D50183"/>
    <w:rsid w:val="00D5131B"/>
    <w:rsid w:val="00D51C7E"/>
    <w:rsid w:val="00D51D12"/>
    <w:rsid w:val="00D5270D"/>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206"/>
    <w:rsid w:val="00D61374"/>
    <w:rsid w:val="00D61453"/>
    <w:rsid w:val="00D6168A"/>
    <w:rsid w:val="00D616A5"/>
    <w:rsid w:val="00D61712"/>
    <w:rsid w:val="00D61FF0"/>
    <w:rsid w:val="00D6211D"/>
    <w:rsid w:val="00D62BD2"/>
    <w:rsid w:val="00D62C97"/>
    <w:rsid w:val="00D62E9D"/>
    <w:rsid w:val="00D6345B"/>
    <w:rsid w:val="00D63517"/>
    <w:rsid w:val="00D6394B"/>
    <w:rsid w:val="00D63B75"/>
    <w:rsid w:val="00D63BE5"/>
    <w:rsid w:val="00D64569"/>
    <w:rsid w:val="00D646BB"/>
    <w:rsid w:val="00D648A1"/>
    <w:rsid w:val="00D64B18"/>
    <w:rsid w:val="00D64F4F"/>
    <w:rsid w:val="00D6520D"/>
    <w:rsid w:val="00D654C4"/>
    <w:rsid w:val="00D659B1"/>
    <w:rsid w:val="00D66D92"/>
    <w:rsid w:val="00D66E18"/>
    <w:rsid w:val="00D6734D"/>
    <w:rsid w:val="00D67733"/>
    <w:rsid w:val="00D67823"/>
    <w:rsid w:val="00D679CF"/>
    <w:rsid w:val="00D679D3"/>
    <w:rsid w:val="00D70966"/>
    <w:rsid w:val="00D70A36"/>
    <w:rsid w:val="00D729A9"/>
    <w:rsid w:val="00D72A1F"/>
    <w:rsid w:val="00D72BE6"/>
    <w:rsid w:val="00D72DE1"/>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2A9B"/>
    <w:rsid w:val="00D83898"/>
    <w:rsid w:val="00D83AE9"/>
    <w:rsid w:val="00D83F48"/>
    <w:rsid w:val="00D84266"/>
    <w:rsid w:val="00D84C46"/>
    <w:rsid w:val="00D84D39"/>
    <w:rsid w:val="00D85096"/>
    <w:rsid w:val="00D857B8"/>
    <w:rsid w:val="00D85D1F"/>
    <w:rsid w:val="00D870E0"/>
    <w:rsid w:val="00D87175"/>
    <w:rsid w:val="00D87ABF"/>
    <w:rsid w:val="00D87C75"/>
    <w:rsid w:val="00D909E8"/>
    <w:rsid w:val="00D90CAD"/>
    <w:rsid w:val="00D90CD3"/>
    <w:rsid w:val="00D90E2C"/>
    <w:rsid w:val="00D91308"/>
    <w:rsid w:val="00D919E6"/>
    <w:rsid w:val="00D91BE1"/>
    <w:rsid w:val="00D92B24"/>
    <w:rsid w:val="00D92C29"/>
    <w:rsid w:val="00D93221"/>
    <w:rsid w:val="00D936E2"/>
    <w:rsid w:val="00D9460B"/>
    <w:rsid w:val="00D9503C"/>
    <w:rsid w:val="00D95104"/>
    <w:rsid w:val="00D95132"/>
    <w:rsid w:val="00D95274"/>
    <w:rsid w:val="00D95600"/>
    <w:rsid w:val="00D95900"/>
    <w:rsid w:val="00D95A7D"/>
    <w:rsid w:val="00D95FD3"/>
    <w:rsid w:val="00D9683C"/>
    <w:rsid w:val="00D96F0C"/>
    <w:rsid w:val="00D976FB"/>
    <w:rsid w:val="00D977A0"/>
    <w:rsid w:val="00D97884"/>
    <w:rsid w:val="00D97C79"/>
    <w:rsid w:val="00D97F43"/>
    <w:rsid w:val="00D97FCC"/>
    <w:rsid w:val="00D97FE1"/>
    <w:rsid w:val="00DA0712"/>
    <w:rsid w:val="00DA0A7F"/>
    <w:rsid w:val="00DA0D45"/>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EA2"/>
    <w:rsid w:val="00DA5F96"/>
    <w:rsid w:val="00DA615D"/>
    <w:rsid w:val="00DA6598"/>
    <w:rsid w:val="00DA6C0F"/>
    <w:rsid w:val="00DA6E66"/>
    <w:rsid w:val="00DA702F"/>
    <w:rsid w:val="00DA7F8A"/>
    <w:rsid w:val="00DB0176"/>
    <w:rsid w:val="00DB0404"/>
    <w:rsid w:val="00DB069C"/>
    <w:rsid w:val="00DB08DD"/>
    <w:rsid w:val="00DB11F8"/>
    <w:rsid w:val="00DB18F8"/>
    <w:rsid w:val="00DB1F2A"/>
    <w:rsid w:val="00DB2175"/>
    <w:rsid w:val="00DB25B0"/>
    <w:rsid w:val="00DB2655"/>
    <w:rsid w:val="00DB297F"/>
    <w:rsid w:val="00DB2C83"/>
    <w:rsid w:val="00DB3153"/>
    <w:rsid w:val="00DB317A"/>
    <w:rsid w:val="00DB3334"/>
    <w:rsid w:val="00DB3B82"/>
    <w:rsid w:val="00DB3BE3"/>
    <w:rsid w:val="00DB407F"/>
    <w:rsid w:val="00DB43EE"/>
    <w:rsid w:val="00DB485D"/>
    <w:rsid w:val="00DB4C6E"/>
    <w:rsid w:val="00DB4ECE"/>
    <w:rsid w:val="00DB5293"/>
    <w:rsid w:val="00DB539A"/>
    <w:rsid w:val="00DB6ED8"/>
    <w:rsid w:val="00DB737B"/>
    <w:rsid w:val="00DC03DE"/>
    <w:rsid w:val="00DC1301"/>
    <w:rsid w:val="00DC1327"/>
    <w:rsid w:val="00DC1350"/>
    <w:rsid w:val="00DC3237"/>
    <w:rsid w:val="00DC367A"/>
    <w:rsid w:val="00DC36F3"/>
    <w:rsid w:val="00DC41A4"/>
    <w:rsid w:val="00DC4B77"/>
    <w:rsid w:val="00DC4BD9"/>
    <w:rsid w:val="00DC4C33"/>
    <w:rsid w:val="00DC52CD"/>
    <w:rsid w:val="00DC5672"/>
    <w:rsid w:val="00DC5726"/>
    <w:rsid w:val="00DC5839"/>
    <w:rsid w:val="00DC60A2"/>
    <w:rsid w:val="00DC6600"/>
    <w:rsid w:val="00DC67BD"/>
    <w:rsid w:val="00DC6924"/>
    <w:rsid w:val="00DC71F2"/>
    <w:rsid w:val="00DC7770"/>
    <w:rsid w:val="00DC77F3"/>
    <w:rsid w:val="00DC7E52"/>
    <w:rsid w:val="00DD0B81"/>
    <w:rsid w:val="00DD12C5"/>
    <w:rsid w:val="00DD18FF"/>
    <w:rsid w:val="00DD1DFA"/>
    <w:rsid w:val="00DD1F85"/>
    <w:rsid w:val="00DD2025"/>
    <w:rsid w:val="00DD20FE"/>
    <w:rsid w:val="00DD219C"/>
    <w:rsid w:val="00DD22EA"/>
    <w:rsid w:val="00DD2380"/>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583A"/>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05"/>
    <w:rsid w:val="00E07679"/>
    <w:rsid w:val="00E0780E"/>
    <w:rsid w:val="00E07A8C"/>
    <w:rsid w:val="00E10708"/>
    <w:rsid w:val="00E112CA"/>
    <w:rsid w:val="00E13173"/>
    <w:rsid w:val="00E134D4"/>
    <w:rsid w:val="00E13B0C"/>
    <w:rsid w:val="00E13D0D"/>
    <w:rsid w:val="00E1488F"/>
    <w:rsid w:val="00E149CA"/>
    <w:rsid w:val="00E14A7E"/>
    <w:rsid w:val="00E14BA8"/>
    <w:rsid w:val="00E14C9D"/>
    <w:rsid w:val="00E151E1"/>
    <w:rsid w:val="00E15AB0"/>
    <w:rsid w:val="00E16766"/>
    <w:rsid w:val="00E16EE5"/>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C01"/>
    <w:rsid w:val="00E23FB7"/>
    <w:rsid w:val="00E244CC"/>
    <w:rsid w:val="00E24A27"/>
    <w:rsid w:val="00E24B5C"/>
    <w:rsid w:val="00E24D07"/>
    <w:rsid w:val="00E25416"/>
    <w:rsid w:val="00E25F89"/>
    <w:rsid w:val="00E26009"/>
    <w:rsid w:val="00E26387"/>
    <w:rsid w:val="00E26C3C"/>
    <w:rsid w:val="00E2723B"/>
    <w:rsid w:val="00E274C4"/>
    <w:rsid w:val="00E2752E"/>
    <w:rsid w:val="00E30808"/>
    <w:rsid w:val="00E3117A"/>
    <w:rsid w:val="00E311C3"/>
    <w:rsid w:val="00E31772"/>
    <w:rsid w:val="00E320D3"/>
    <w:rsid w:val="00E32299"/>
    <w:rsid w:val="00E3248C"/>
    <w:rsid w:val="00E32D62"/>
    <w:rsid w:val="00E3385D"/>
    <w:rsid w:val="00E339DC"/>
    <w:rsid w:val="00E33E15"/>
    <w:rsid w:val="00E353A4"/>
    <w:rsid w:val="00E361B8"/>
    <w:rsid w:val="00E3697B"/>
    <w:rsid w:val="00E36A1B"/>
    <w:rsid w:val="00E37081"/>
    <w:rsid w:val="00E37DDE"/>
    <w:rsid w:val="00E40949"/>
    <w:rsid w:val="00E40C38"/>
    <w:rsid w:val="00E42428"/>
    <w:rsid w:val="00E429ED"/>
    <w:rsid w:val="00E42E79"/>
    <w:rsid w:val="00E42EFE"/>
    <w:rsid w:val="00E431DB"/>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6EE"/>
    <w:rsid w:val="00E52904"/>
    <w:rsid w:val="00E53122"/>
    <w:rsid w:val="00E531E3"/>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6FD"/>
    <w:rsid w:val="00E65B29"/>
    <w:rsid w:val="00E65D8F"/>
    <w:rsid w:val="00E66248"/>
    <w:rsid w:val="00E66464"/>
    <w:rsid w:val="00E664F7"/>
    <w:rsid w:val="00E66931"/>
    <w:rsid w:val="00E66945"/>
    <w:rsid w:val="00E66FAA"/>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7139"/>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3476"/>
    <w:rsid w:val="00E844D8"/>
    <w:rsid w:val="00E8485A"/>
    <w:rsid w:val="00E8519F"/>
    <w:rsid w:val="00E85209"/>
    <w:rsid w:val="00E85247"/>
    <w:rsid w:val="00E85387"/>
    <w:rsid w:val="00E8567B"/>
    <w:rsid w:val="00E85CC3"/>
    <w:rsid w:val="00E8644A"/>
    <w:rsid w:val="00E870A9"/>
    <w:rsid w:val="00E90279"/>
    <w:rsid w:val="00E90635"/>
    <w:rsid w:val="00E9079B"/>
    <w:rsid w:val="00E909A1"/>
    <w:rsid w:val="00E90BFF"/>
    <w:rsid w:val="00E91673"/>
    <w:rsid w:val="00E91AB7"/>
    <w:rsid w:val="00E91F04"/>
    <w:rsid w:val="00E91F35"/>
    <w:rsid w:val="00E92144"/>
    <w:rsid w:val="00E9259E"/>
    <w:rsid w:val="00E928C6"/>
    <w:rsid w:val="00E92992"/>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2F1B"/>
    <w:rsid w:val="00EB4B75"/>
    <w:rsid w:val="00EB4CFF"/>
    <w:rsid w:val="00EB53A6"/>
    <w:rsid w:val="00EB5476"/>
    <w:rsid w:val="00EB5A74"/>
    <w:rsid w:val="00EB5DFA"/>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53A"/>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8C2"/>
    <w:rsid w:val="00ED49B0"/>
    <w:rsid w:val="00ED5BB1"/>
    <w:rsid w:val="00ED5FE4"/>
    <w:rsid w:val="00ED6FAD"/>
    <w:rsid w:val="00ED71C5"/>
    <w:rsid w:val="00ED743F"/>
    <w:rsid w:val="00EE0101"/>
    <w:rsid w:val="00EE16FA"/>
    <w:rsid w:val="00EE18B9"/>
    <w:rsid w:val="00EE1D0F"/>
    <w:rsid w:val="00EE1DBF"/>
    <w:rsid w:val="00EE2800"/>
    <w:rsid w:val="00EE2806"/>
    <w:rsid w:val="00EE2B17"/>
    <w:rsid w:val="00EE32CE"/>
    <w:rsid w:val="00EE3C42"/>
    <w:rsid w:val="00EE3D4F"/>
    <w:rsid w:val="00EE476C"/>
    <w:rsid w:val="00EE534D"/>
    <w:rsid w:val="00EE5560"/>
    <w:rsid w:val="00EE592A"/>
    <w:rsid w:val="00EE596F"/>
    <w:rsid w:val="00EE5AD0"/>
    <w:rsid w:val="00EE6ABC"/>
    <w:rsid w:val="00EE6D58"/>
    <w:rsid w:val="00EE6F1E"/>
    <w:rsid w:val="00EE7D65"/>
    <w:rsid w:val="00EE7D82"/>
    <w:rsid w:val="00EF0348"/>
    <w:rsid w:val="00EF142A"/>
    <w:rsid w:val="00EF1BFD"/>
    <w:rsid w:val="00EF1F9C"/>
    <w:rsid w:val="00EF21E0"/>
    <w:rsid w:val="00EF25C1"/>
    <w:rsid w:val="00EF2EA1"/>
    <w:rsid w:val="00EF2FAE"/>
    <w:rsid w:val="00EF40E2"/>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584"/>
    <w:rsid w:val="00F02651"/>
    <w:rsid w:val="00F027BA"/>
    <w:rsid w:val="00F039A9"/>
    <w:rsid w:val="00F039ED"/>
    <w:rsid w:val="00F03E79"/>
    <w:rsid w:val="00F0435C"/>
    <w:rsid w:val="00F04CC3"/>
    <w:rsid w:val="00F0628D"/>
    <w:rsid w:val="00F0661B"/>
    <w:rsid w:val="00F06651"/>
    <w:rsid w:val="00F07027"/>
    <w:rsid w:val="00F07D34"/>
    <w:rsid w:val="00F07DE6"/>
    <w:rsid w:val="00F101CF"/>
    <w:rsid w:val="00F1056C"/>
    <w:rsid w:val="00F1070D"/>
    <w:rsid w:val="00F107F1"/>
    <w:rsid w:val="00F10FC1"/>
    <w:rsid w:val="00F112FD"/>
    <w:rsid w:val="00F11623"/>
    <w:rsid w:val="00F11F71"/>
    <w:rsid w:val="00F121D9"/>
    <w:rsid w:val="00F12E20"/>
    <w:rsid w:val="00F133A1"/>
    <w:rsid w:val="00F13A95"/>
    <w:rsid w:val="00F13ECD"/>
    <w:rsid w:val="00F14D13"/>
    <w:rsid w:val="00F155CE"/>
    <w:rsid w:val="00F156C5"/>
    <w:rsid w:val="00F15CD2"/>
    <w:rsid w:val="00F16750"/>
    <w:rsid w:val="00F16BF2"/>
    <w:rsid w:val="00F17EAE"/>
    <w:rsid w:val="00F20200"/>
    <w:rsid w:val="00F2117B"/>
    <w:rsid w:val="00F2135D"/>
    <w:rsid w:val="00F218D4"/>
    <w:rsid w:val="00F21E9A"/>
    <w:rsid w:val="00F2250A"/>
    <w:rsid w:val="00F22738"/>
    <w:rsid w:val="00F22840"/>
    <w:rsid w:val="00F23F75"/>
    <w:rsid w:val="00F245A3"/>
    <w:rsid w:val="00F24788"/>
    <w:rsid w:val="00F24DA7"/>
    <w:rsid w:val="00F25A20"/>
    <w:rsid w:val="00F26252"/>
    <w:rsid w:val="00F2640F"/>
    <w:rsid w:val="00F265B9"/>
    <w:rsid w:val="00F26F98"/>
    <w:rsid w:val="00F27C34"/>
    <w:rsid w:val="00F27E46"/>
    <w:rsid w:val="00F301C2"/>
    <w:rsid w:val="00F302E1"/>
    <w:rsid w:val="00F3125E"/>
    <w:rsid w:val="00F31907"/>
    <w:rsid w:val="00F31B22"/>
    <w:rsid w:val="00F31B49"/>
    <w:rsid w:val="00F322FA"/>
    <w:rsid w:val="00F3288D"/>
    <w:rsid w:val="00F32D66"/>
    <w:rsid w:val="00F32F11"/>
    <w:rsid w:val="00F32F56"/>
    <w:rsid w:val="00F33D4F"/>
    <w:rsid w:val="00F34607"/>
    <w:rsid w:val="00F34739"/>
    <w:rsid w:val="00F347FD"/>
    <w:rsid w:val="00F34884"/>
    <w:rsid w:val="00F34CD6"/>
    <w:rsid w:val="00F35873"/>
    <w:rsid w:val="00F35920"/>
    <w:rsid w:val="00F365FB"/>
    <w:rsid w:val="00F366A5"/>
    <w:rsid w:val="00F36C5F"/>
    <w:rsid w:val="00F37259"/>
    <w:rsid w:val="00F40421"/>
    <w:rsid w:val="00F405A4"/>
    <w:rsid w:val="00F406F4"/>
    <w:rsid w:val="00F40C80"/>
    <w:rsid w:val="00F40D5C"/>
    <w:rsid w:val="00F41F05"/>
    <w:rsid w:val="00F433BD"/>
    <w:rsid w:val="00F444ED"/>
    <w:rsid w:val="00F44EC5"/>
    <w:rsid w:val="00F470D6"/>
    <w:rsid w:val="00F47498"/>
    <w:rsid w:val="00F4795F"/>
    <w:rsid w:val="00F47B5C"/>
    <w:rsid w:val="00F47D19"/>
    <w:rsid w:val="00F5021E"/>
    <w:rsid w:val="00F50AB4"/>
    <w:rsid w:val="00F512B2"/>
    <w:rsid w:val="00F5283D"/>
    <w:rsid w:val="00F52ABA"/>
    <w:rsid w:val="00F52BC7"/>
    <w:rsid w:val="00F53BF4"/>
    <w:rsid w:val="00F54266"/>
    <w:rsid w:val="00F54CB0"/>
    <w:rsid w:val="00F55043"/>
    <w:rsid w:val="00F558E0"/>
    <w:rsid w:val="00F55E2A"/>
    <w:rsid w:val="00F5626D"/>
    <w:rsid w:val="00F56681"/>
    <w:rsid w:val="00F56B0F"/>
    <w:rsid w:val="00F56BAB"/>
    <w:rsid w:val="00F56DCF"/>
    <w:rsid w:val="00F56EEA"/>
    <w:rsid w:val="00F57034"/>
    <w:rsid w:val="00F57B1F"/>
    <w:rsid w:val="00F60BE9"/>
    <w:rsid w:val="00F61162"/>
    <w:rsid w:val="00F61EAD"/>
    <w:rsid w:val="00F61FD8"/>
    <w:rsid w:val="00F62478"/>
    <w:rsid w:val="00F62D80"/>
    <w:rsid w:val="00F62DBF"/>
    <w:rsid w:val="00F641FC"/>
    <w:rsid w:val="00F647F7"/>
    <w:rsid w:val="00F6583C"/>
    <w:rsid w:val="00F6589A"/>
    <w:rsid w:val="00F6665C"/>
    <w:rsid w:val="00F66920"/>
    <w:rsid w:val="00F66DF7"/>
    <w:rsid w:val="00F66F9D"/>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3D6"/>
    <w:rsid w:val="00F7541E"/>
    <w:rsid w:val="00F7586B"/>
    <w:rsid w:val="00F75D45"/>
    <w:rsid w:val="00F75F2F"/>
    <w:rsid w:val="00F76445"/>
    <w:rsid w:val="00F768D6"/>
    <w:rsid w:val="00F76D0C"/>
    <w:rsid w:val="00F76ECC"/>
    <w:rsid w:val="00F779FD"/>
    <w:rsid w:val="00F77D52"/>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033"/>
    <w:rsid w:val="00F861DF"/>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2591"/>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20B"/>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E8A"/>
    <w:rsid w:val="00FC2FCB"/>
    <w:rsid w:val="00FC378F"/>
    <w:rsid w:val="00FC412D"/>
    <w:rsid w:val="00FC4668"/>
    <w:rsid w:val="00FC4729"/>
    <w:rsid w:val="00FC4A8C"/>
    <w:rsid w:val="00FC53DB"/>
    <w:rsid w:val="00FC5ED5"/>
    <w:rsid w:val="00FC5FC2"/>
    <w:rsid w:val="00FC6177"/>
    <w:rsid w:val="00FC63D1"/>
    <w:rsid w:val="00FC7528"/>
    <w:rsid w:val="00FC7E26"/>
    <w:rsid w:val="00FD0572"/>
    <w:rsid w:val="00FD0583"/>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7F6"/>
    <w:rsid w:val="00FE1EAB"/>
    <w:rsid w:val="00FE2137"/>
    <w:rsid w:val="00FE23ED"/>
    <w:rsid w:val="00FE284B"/>
    <w:rsid w:val="00FE3004"/>
    <w:rsid w:val="00FE3465"/>
    <w:rsid w:val="00FE35A6"/>
    <w:rsid w:val="00FE3CC4"/>
    <w:rsid w:val="00FE4C2E"/>
    <w:rsid w:val="00FE66C7"/>
    <w:rsid w:val="00FE67CF"/>
    <w:rsid w:val="00FE6D20"/>
    <w:rsid w:val="00FE6E5F"/>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883"/>
    <w:rsid w:val="00FF5BC1"/>
    <w:rsid w:val="00FF64DB"/>
    <w:rsid w:val="00FF6856"/>
    <w:rsid w:val="00FF6B40"/>
    <w:rsid w:val="00FF6BD1"/>
    <w:rsid w:val="00FF6CC0"/>
    <w:rsid w:val="00FF6EB8"/>
    <w:rsid w:val="00FF7512"/>
    <w:rsid w:val="00FF7563"/>
    <w:rsid w:val="00FF7699"/>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4E0"/>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EB5FF6"/>
    <w:pPr>
      <w:keepNext/>
      <w:numPr>
        <w:numId w:val="3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rsid w:val="00493C77"/>
    <w:pPr>
      <w:keepNext/>
      <w:numPr>
        <w:ilvl w:val="1"/>
        <w:numId w:val="31"/>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31"/>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31"/>
      </w:numPr>
      <w:spacing w:before="120"/>
      <w:outlineLvl w:val="3"/>
    </w:pPr>
    <w:rPr>
      <w:b/>
      <w:bCs/>
      <w:szCs w:val="28"/>
    </w:rPr>
  </w:style>
  <w:style w:type="paragraph" w:styleId="Heading5">
    <w:name w:val="heading 5"/>
    <w:basedOn w:val="Normal"/>
    <w:next w:val="Normal"/>
    <w:qFormat/>
    <w:pPr>
      <w:keepNext/>
      <w:numPr>
        <w:ilvl w:val="4"/>
        <w:numId w:val="31"/>
      </w:numPr>
      <w:spacing w:before="120"/>
      <w:outlineLvl w:val="4"/>
    </w:pPr>
    <w:rPr>
      <w:b/>
      <w:bCs/>
      <w:i/>
      <w:iCs/>
      <w:szCs w:val="26"/>
    </w:rPr>
  </w:style>
  <w:style w:type="paragraph" w:styleId="Heading6">
    <w:name w:val="heading 6"/>
    <w:basedOn w:val="Normal"/>
    <w:next w:val="Normal"/>
    <w:qFormat/>
    <w:pPr>
      <w:numPr>
        <w:ilvl w:val="5"/>
        <w:numId w:val="31"/>
      </w:numPr>
      <w:spacing w:before="240" w:after="60"/>
      <w:outlineLvl w:val="5"/>
    </w:pPr>
    <w:rPr>
      <w:b/>
      <w:bCs/>
    </w:rPr>
  </w:style>
  <w:style w:type="paragraph" w:styleId="Heading7">
    <w:name w:val="heading 7"/>
    <w:basedOn w:val="Normal"/>
    <w:next w:val="Normal"/>
    <w:qFormat/>
    <w:pPr>
      <w:numPr>
        <w:ilvl w:val="6"/>
        <w:numId w:val="31"/>
      </w:numPr>
      <w:spacing w:before="240" w:after="60"/>
      <w:outlineLvl w:val="6"/>
    </w:pPr>
    <w:rPr>
      <w:sz w:val="24"/>
      <w:szCs w:val="24"/>
    </w:rPr>
  </w:style>
  <w:style w:type="paragraph" w:styleId="Heading8">
    <w:name w:val="heading 8"/>
    <w:basedOn w:val="Normal"/>
    <w:next w:val="Normal"/>
    <w:qFormat/>
    <w:pPr>
      <w:numPr>
        <w:ilvl w:val="7"/>
        <w:numId w:val="31"/>
      </w:numPr>
      <w:spacing w:before="240" w:after="60"/>
      <w:outlineLvl w:val="7"/>
    </w:pPr>
    <w:rPr>
      <w:i/>
      <w:iCs/>
      <w:sz w:val="24"/>
      <w:szCs w:val="24"/>
    </w:rPr>
  </w:style>
  <w:style w:type="paragraph" w:styleId="Heading9">
    <w:name w:val="heading 9"/>
    <w:basedOn w:val="Normal"/>
    <w:next w:val="Normal"/>
    <w:qFormat/>
    <w:pPr>
      <w:numPr>
        <w:ilvl w:val="8"/>
        <w:numId w:val="3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07FB5"/>
    <w:rPr>
      <w:rFonts w:ascii="Arial" w:hAnsi="Arial"/>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6FB7"/>
    <w:rPr>
      <w:rFonts w:ascii="Arial" w:hAnsi="Arial"/>
      <w:b/>
      <w:bCs/>
      <w:sz w:val="28"/>
      <w:szCs w:val="28"/>
    </w:rPr>
  </w:style>
  <w:style w:type="character" w:styleId="Emphasis">
    <w:name w:val="Emphasis"/>
    <w:qFormat/>
    <w:rsid w:val="00A36FFA"/>
    <w:rPr>
      <w:i/>
      <w:iCs/>
    </w:rPr>
  </w:style>
  <w:style w:type="paragraph" w:customStyle="1" w:styleId="xmsolistparagraph">
    <w:name w:val="x_msolistparagraph"/>
    <w:basedOn w:val="Normal"/>
    <w:uiPriority w:val="99"/>
    <w:rsid w:val="00A36FFA"/>
    <w:pPr>
      <w:autoSpaceDE/>
      <w:autoSpaceDN/>
      <w:adjustRightInd/>
      <w:snapToGrid/>
      <w:spacing w:before="100" w:beforeAutospacing="1" w:after="100" w:afterAutospacing="1"/>
      <w:jc w:val="left"/>
    </w:pPr>
    <w:rPr>
      <w:rFonts w:ascii="SimSun" w:hAnsi="SimSun"/>
      <w:sz w:val="24"/>
      <w:szCs w:val="24"/>
      <w:lang w:eastAsia="ko-KR"/>
    </w:rPr>
  </w:style>
  <w:style w:type="paragraph" w:customStyle="1" w:styleId="Appendix1">
    <w:name w:val="Appendix 1"/>
    <w:basedOn w:val="Heading1"/>
    <w:next w:val="Normal"/>
    <w:rsid w:val="0012434C"/>
    <w:pPr>
      <w:numPr>
        <w:numId w:val="29"/>
      </w:numPr>
    </w:pPr>
  </w:style>
  <w:style w:type="paragraph" w:customStyle="1" w:styleId="Appendix2">
    <w:name w:val="Appendix 2"/>
    <w:basedOn w:val="Heading2"/>
    <w:qFormat/>
    <w:rsid w:val="00CA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4130504">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07485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3173799">
      <w:bodyDiv w:val="1"/>
      <w:marLeft w:val="0"/>
      <w:marRight w:val="0"/>
      <w:marTop w:val="0"/>
      <w:marBottom w:val="0"/>
      <w:divBdr>
        <w:top w:val="none" w:sz="0" w:space="0" w:color="auto"/>
        <w:left w:val="none" w:sz="0" w:space="0" w:color="auto"/>
        <w:bottom w:val="none" w:sz="0" w:space="0" w:color="auto"/>
        <w:right w:val="none" w:sz="0" w:space="0" w:color="auto"/>
      </w:divBdr>
    </w:div>
    <w:div w:id="291988182">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6304981">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06486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565397">
      <w:bodyDiv w:val="1"/>
      <w:marLeft w:val="0"/>
      <w:marRight w:val="0"/>
      <w:marTop w:val="0"/>
      <w:marBottom w:val="0"/>
      <w:divBdr>
        <w:top w:val="none" w:sz="0" w:space="0" w:color="auto"/>
        <w:left w:val="none" w:sz="0" w:space="0" w:color="auto"/>
        <w:bottom w:val="none" w:sz="0" w:space="0" w:color="auto"/>
        <w:right w:val="none" w:sz="0" w:space="0" w:color="auto"/>
      </w:divBdr>
    </w:div>
    <w:div w:id="3626798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9222756">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2439246">
      <w:bodyDiv w:val="1"/>
      <w:marLeft w:val="0"/>
      <w:marRight w:val="0"/>
      <w:marTop w:val="0"/>
      <w:marBottom w:val="0"/>
      <w:divBdr>
        <w:top w:val="none" w:sz="0" w:space="0" w:color="auto"/>
        <w:left w:val="none" w:sz="0" w:space="0" w:color="auto"/>
        <w:bottom w:val="none" w:sz="0" w:space="0" w:color="auto"/>
        <w:right w:val="none" w:sz="0" w:space="0" w:color="auto"/>
      </w:divBdr>
    </w:div>
    <w:div w:id="704335020">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0059836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2619829">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55803739">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1851255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0137932">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7143802">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02546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5556</Words>
  <Characters>31670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Renjian Zhao</cp:lastModifiedBy>
  <cp:revision>2</cp:revision>
  <cp:lastPrinted>2007-06-18T22:08:00Z</cp:lastPrinted>
  <dcterms:created xsi:type="dcterms:W3CDTF">2022-08-11T23:05:00Z</dcterms:created>
  <dcterms:modified xsi:type="dcterms:W3CDTF">2022-08-11T23:05:00Z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