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5018" w14:textId="4F1FE442" w:rsidR="00445E52" w:rsidRPr="00A80D3B" w:rsidRDefault="00445E52" w:rsidP="00445E52">
      <w:pPr>
        <w:tabs>
          <w:tab w:val="center" w:pos="7938"/>
          <w:tab w:val="right" w:pos="9639"/>
        </w:tabs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20301</w:t>
      </w:r>
      <w:r>
        <w:rPr>
          <w:rFonts w:ascii="Arial" w:hAnsi="Arial" w:cs="Arial"/>
          <w:b/>
          <w:bCs/>
          <w:sz w:val="28"/>
        </w:rPr>
        <w:t>9</w:t>
      </w:r>
    </w:p>
    <w:p w14:paraId="6C68AACB" w14:textId="5F8D6B9F" w:rsidR="00445E52" w:rsidRDefault="00445E52" w:rsidP="00445E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F669D16" w14:textId="77777777" w:rsidR="00445E52" w:rsidRPr="009513AC" w:rsidRDefault="00445E52" w:rsidP="00445E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9E9685A" w14:textId="6720CD21" w:rsidR="00D1428B" w:rsidRPr="0054389C" w:rsidRDefault="00D1428B" w:rsidP="00445E52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ind w:left="2126" w:hanging="2126"/>
        <w:jc w:val="both"/>
        <w:textAlignment w:val="baseline"/>
        <w:rPr>
          <w:rFonts w:ascii="Arial" w:eastAsia="Malgun Gothic" w:hAnsi="Arial" w:cs="Arial"/>
          <w:b/>
          <w:sz w:val="24"/>
          <w:lang w:val="en-GB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 #</w:t>
      </w:r>
      <w:r>
        <w:rPr>
          <w:rFonts w:ascii="Arial" w:eastAsia="SimSun" w:hAnsi="Arial" w:cs="Arial"/>
          <w:b/>
          <w:sz w:val="24"/>
          <w:lang w:val="en-GB" w:eastAsia="ko-KR"/>
        </w:rPr>
        <w:t>102-e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>
        <w:rPr>
          <w:rFonts w:ascii="Arial" w:eastAsia="SimSun" w:hAnsi="Arial" w:cs="Arial"/>
          <w:b/>
          <w:sz w:val="24"/>
          <w:lang w:val="en-GB" w:eastAsia="ko-KR"/>
        </w:rPr>
        <w:tab/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R4-2</w:t>
      </w:r>
      <w:r>
        <w:rPr>
          <w:rFonts w:ascii="Arial" w:eastAsia="SimSun" w:hAnsi="Arial" w:cs="Arial"/>
          <w:b/>
          <w:sz w:val="24"/>
          <w:lang w:val="en-GB" w:eastAsia="ko-KR"/>
        </w:rPr>
        <w:t>20</w:t>
      </w:r>
      <w:r w:rsidR="003409F0">
        <w:rPr>
          <w:rFonts w:ascii="Arial" w:eastAsia="SimSun" w:hAnsi="Arial" w:cs="Arial"/>
          <w:b/>
          <w:sz w:val="24"/>
          <w:lang w:val="en-GB"/>
        </w:rPr>
        <w:t>6904</w:t>
      </w:r>
    </w:p>
    <w:p w14:paraId="4FDE099A" w14:textId="71F76303" w:rsidR="00AC7034" w:rsidRDefault="00D1428B" w:rsidP="00445E52">
      <w:pPr>
        <w:pStyle w:val="Header"/>
        <w:pBdr>
          <w:bottom w:val="single" w:sz="4" w:space="1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>
        <w:rPr>
          <w:rFonts w:ascii="Arial" w:eastAsia="SimSun" w:hAnsi="Arial" w:cs="Arial"/>
          <w:b/>
          <w:sz w:val="24"/>
          <w:lang w:val="en-GB" w:eastAsia="ko-KR"/>
        </w:rPr>
        <w:t>E-meetin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g, </w:t>
      </w:r>
      <w:r>
        <w:rPr>
          <w:rFonts w:ascii="Arial" w:eastAsia="SimSun" w:hAnsi="Arial" w:cs="Arial"/>
          <w:b/>
          <w:sz w:val="24"/>
          <w:lang w:val="en-GB" w:eastAsia="ko-KR"/>
        </w:rPr>
        <w:t>21</w:t>
      </w:r>
      <w:r>
        <w:rPr>
          <w:rFonts w:ascii="Arial" w:eastAsia="SimSun" w:hAnsi="Arial" w:cs="Arial"/>
          <w:b/>
          <w:sz w:val="24"/>
          <w:vertAlign w:val="superscript"/>
          <w:lang w:val="en-GB" w:eastAsia="ko-KR"/>
        </w:rPr>
        <w:t>th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>
        <w:rPr>
          <w:rFonts w:ascii="Arial" w:eastAsia="SimSun" w:hAnsi="Arial" w:cs="Arial"/>
          <w:b/>
          <w:sz w:val="24"/>
          <w:lang w:val="en-GB" w:eastAsia="ko-KR"/>
        </w:rPr>
        <w:t xml:space="preserve">Feb. 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– </w:t>
      </w:r>
      <w:r>
        <w:rPr>
          <w:rFonts w:ascii="Arial" w:eastAsia="SimSun" w:hAnsi="Arial" w:cs="Arial"/>
          <w:b/>
          <w:sz w:val="24"/>
          <w:lang w:val="en-GB" w:eastAsia="ko-KR"/>
        </w:rPr>
        <w:t>3</w:t>
      </w:r>
      <w:r>
        <w:rPr>
          <w:rFonts w:ascii="Arial" w:eastAsia="SimSun" w:hAnsi="Arial" w:cs="Arial"/>
          <w:b/>
          <w:sz w:val="24"/>
          <w:vertAlign w:val="superscript"/>
          <w:lang w:val="en-GB" w:eastAsia="ko-KR"/>
        </w:rPr>
        <w:t>rd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>
        <w:rPr>
          <w:rFonts w:ascii="Arial" w:eastAsia="SimSun" w:hAnsi="Arial" w:cs="Arial"/>
          <w:b/>
          <w:sz w:val="24"/>
          <w:lang w:val="en-GB"/>
        </w:rPr>
        <w:t>Mar.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,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20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2</w:t>
      </w:r>
      <w:r>
        <w:rPr>
          <w:rFonts w:ascii="Arial" w:eastAsia="SimSun" w:hAnsi="Arial" w:cs="Arial"/>
          <w:b/>
          <w:sz w:val="24"/>
          <w:lang w:val="en-GB" w:eastAsia="ko-KR"/>
        </w:rPr>
        <w:t>2</w:t>
      </w:r>
    </w:p>
    <w:p w14:paraId="3A9E5670" w14:textId="77777777" w:rsidR="00445E52" w:rsidRPr="00D1428B" w:rsidRDefault="00445E52" w:rsidP="00445E52">
      <w:pPr>
        <w:pStyle w:val="Header"/>
        <w:pBdr>
          <w:bottom w:val="single" w:sz="4" w:space="1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</w:p>
    <w:p w14:paraId="14233759" w14:textId="77777777" w:rsidR="00AC7034" w:rsidRDefault="00AC7034" w:rsidP="00AC703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17D09">
        <w:rPr>
          <w:rFonts w:ascii="Arial" w:hAnsi="Arial" w:cs="Arial"/>
          <w:b/>
        </w:rPr>
        <w:t>LS on NTN UL time and frequency synchronization requirements</w:t>
      </w:r>
    </w:p>
    <w:p w14:paraId="7D7A3359" w14:textId="6244E85F" w:rsidR="004872DB" w:rsidRDefault="004872DB" w:rsidP="00AC703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R</w:t>
      </w:r>
      <w:r>
        <w:rPr>
          <w:rFonts w:ascii="Arial" w:hAnsi="Arial" w:cs="Arial"/>
          <w:b/>
        </w:rPr>
        <w:t>esponse to:</w:t>
      </w:r>
      <w:r>
        <w:rPr>
          <w:rFonts w:ascii="Arial" w:hAnsi="Arial" w:cs="Arial"/>
          <w:b/>
        </w:rPr>
        <w:tab/>
        <w:t xml:space="preserve">R1-2102263 </w:t>
      </w:r>
      <w:r w:rsidRPr="00317D09">
        <w:rPr>
          <w:rFonts w:ascii="Arial" w:hAnsi="Arial" w:cs="Arial"/>
          <w:b/>
        </w:rPr>
        <w:t>LS on NTN UL time and frequency synchronization requirements</w:t>
      </w:r>
    </w:p>
    <w:p w14:paraId="260F16CB" w14:textId="70977541" w:rsidR="00AC7034" w:rsidRPr="00317D09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Pr="00317D09">
        <w:rPr>
          <w:rFonts w:ascii="Arial" w:hAnsi="Arial" w:cs="Arial" w:hint="eastAsia"/>
          <w:b/>
          <w:bCs/>
        </w:rPr>
        <w:t>Rel-1</w:t>
      </w:r>
      <w:r w:rsidRPr="00317D09">
        <w:rPr>
          <w:rFonts w:ascii="Arial" w:hAnsi="Arial" w:cs="Arial"/>
          <w:b/>
          <w:bCs/>
        </w:rPr>
        <w:t>7</w:t>
      </w:r>
    </w:p>
    <w:p w14:paraId="2BEA2BD6" w14:textId="77777777" w:rsidR="00AC7034" w:rsidRPr="00D94465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Work Item:</w:t>
      </w:r>
      <w:r w:rsidRPr="00317D09">
        <w:rPr>
          <w:rFonts w:ascii="Arial" w:hAnsi="Arial" w:cs="Arial"/>
          <w:b/>
          <w:bCs/>
        </w:rPr>
        <w:tab/>
      </w:r>
      <w:proofErr w:type="spellStart"/>
      <w:r w:rsidRPr="00317D09">
        <w:rPr>
          <w:rFonts w:ascii="Arial" w:hAnsi="Arial" w:cs="Arial"/>
          <w:b/>
          <w:bCs/>
        </w:rPr>
        <w:t>NR_NTN_solutions</w:t>
      </w:r>
      <w:proofErr w:type="spellEnd"/>
    </w:p>
    <w:p w14:paraId="1A4C60B6" w14:textId="77777777" w:rsidR="004872DB" w:rsidRDefault="004872DB" w:rsidP="00AC7034">
      <w:pPr>
        <w:spacing w:after="60"/>
        <w:ind w:left="1985" w:hanging="1985"/>
        <w:rPr>
          <w:rFonts w:ascii="Arial" w:hAnsi="Arial" w:cs="Arial"/>
          <w:b/>
        </w:rPr>
      </w:pPr>
    </w:p>
    <w:p w14:paraId="51A06C29" w14:textId="089369BE" w:rsidR="00AC7034" w:rsidRPr="00445E52" w:rsidRDefault="00AC7034" w:rsidP="00AC7034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445E52">
        <w:rPr>
          <w:rFonts w:ascii="Arial" w:hAnsi="Arial" w:cs="Arial"/>
          <w:b/>
        </w:rPr>
        <w:t>Source:</w:t>
      </w:r>
      <w:r w:rsidRPr="00445E52">
        <w:rPr>
          <w:rFonts w:ascii="Arial" w:hAnsi="Arial" w:cs="Arial"/>
          <w:b/>
          <w:bCs/>
        </w:rPr>
        <w:tab/>
      </w:r>
      <w:r w:rsidRPr="00445E52">
        <w:rPr>
          <w:rFonts w:ascii="Arial" w:eastAsia="MS Mincho" w:hAnsi="Arial" w:cs="Arial"/>
          <w:b/>
          <w:bCs/>
          <w:lang w:eastAsia="ja-JP"/>
        </w:rPr>
        <w:t>TSG RAN WG4</w:t>
      </w:r>
    </w:p>
    <w:p w14:paraId="12623C4F" w14:textId="77777777" w:rsidR="00AC7034" w:rsidRPr="00317D09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  <w:t xml:space="preserve">TSG </w:t>
      </w:r>
      <w:r w:rsidRPr="00317D09">
        <w:rPr>
          <w:rFonts w:ascii="Arial" w:eastAsia="MS Mincho" w:hAnsi="Arial" w:cs="Arial"/>
          <w:b/>
          <w:bCs/>
          <w:lang w:eastAsia="ja-JP"/>
        </w:rPr>
        <w:t>RAN WG</w:t>
      </w:r>
      <w:r>
        <w:rPr>
          <w:rFonts w:ascii="Arial" w:eastAsia="MS Mincho" w:hAnsi="Arial" w:cs="Arial"/>
          <w:b/>
          <w:bCs/>
          <w:lang w:eastAsia="ja-JP"/>
        </w:rPr>
        <w:t>1</w:t>
      </w:r>
    </w:p>
    <w:p w14:paraId="5DB06D40" w14:textId="77777777" w:rsidR="00AC7034" w:rsidRPr="00792418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45C2630" w14:textId="77777777" w:rsidR="00AC7034" w:rsidRPr="00792418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</w:p>
    <w:p w14:paraId="6E31D587" w14:textId="1AEAC795" w:rsidR="00AC7034" w:rsidRDefault="00AC7034" w:rsidP="0023332B">
      <w:pPr>
        <w:tabs>
          <w:tab w:val="left" w:pos="20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990EF" w14:textId="6A0872D3" w:rsidR="00AC7034" w:rsidRPr="00B30C5A" w:rsidRDefault="00AC7034" w:rsidP="00AC7034">
      <w:pPr>
        <w:pStyle w:val="ListParagraph"/>
        <w:numPr>
          <w:ilvl w:val="0"/>
          <w:numId w:val="3"/>
        </w:numPr>
        <w:rPr>
          <w:b/>
          <w:bCs/>
        </w:rPr>
      </w:pPr>
      <w:r>
        <w:t>Name:</w:t>
      </w:r>
      <w:r w:rsidRPr="00B30C5A">
        <w:rPr>
          <w:b/>
          <w:bCs/>
        </w:rPr>
        <w:tab/>
      </w:r>
      <w:r w:rsidR="004872DB">
        <w:rPr>
          <w:b/>
          <w:bCs/>
        </w:rPr>
        <w:tab/>
      </w:r>
      <w:r w:rsidR="004872DB">
        <w:rPr>
          <w:b/>
          <w:bCs/>
        </w:rPr>
        <w:tab/>
      </w:r>
      <w:proofErr w:type="spellStart"/>
      <w:r>
        <w:t>Xuhua</w:t>
      </w:r>
      <w:proofErr w:type="spellEnd"/>
      <w:r>
        <w:t xml:space="preserve"> Tao</w:t>
      </w:r>
    </w:p>
    <w:p w14:paraId="1D99E217" w14:textId="77777777" w:rsidR="00AC7034" w:rsidRPr="00445E52" w:rsidRDefault="00AC7034" w:rsidP="00AC7034">
      <w:pPr>
        <w:pStyle w:val="ListParagraph"/>
        <w:numPr>
          <w:ilvl w:val="0"/>
          <w:numId w:val="3"/>
        </w:numPr>
        <w:rPr>
          <w:lang w:val="fr-FR"/>
        </w:rPr>
      </w:pPr>
      <w:r w:rsidRPr="00445E52">
        <w:rPr>
          <w:lang w:val="fr-FR"/>
        </w:rPr>
        <w:t xml:space="preserve">E-mail </w:t>
      </w:r>
      <w:proofErr w:type="spellStart"/>
      <w:r w:rsidRPr="00445E52">
        <w:rPr>
          <w:lang w:val="fr-FR"/>
        </w:rPr>
        <w:t>Address</w:t>
      </w:r>
      <w:proofErr w:type="spellEnd"/>
      <w:r w:rsidRPr="00445E52">
        <w:rPr>
          <w:lang w:val="fr-FR"/>
        </w:rPr>
        <w:t>:</w:t>
      </w:r>
      <w:r w:rsidRPr="00445E52">
        <w:rPr>
          <w:lang w:val="fr-FR"/>
        </w:rPr>
        <w:tab/>
      </w:r>
      <w:hyperlink r:id="rId7" w:history="1">
        <w:r w:rsidRPr="00445E52">
          <w:rPr>
            <w:rStyle w:val="Hyperlink"/>
            <w:lang w:val="fr-FR"/>
          </w:rPr>
          <w:t>taoxuhua@xiaomi.com</w:t>
        </w:r>
      </w:hyperlink>
    </w:p>
    <w:p w14:paraId="338347DA" w14:textId="77777777" w:rsidR="00AC7034" w:rsidRPr="00445E52" w:rsidRDefault="00AC7034" w:rsidP="00AC7034">
      <w:pPr>
        <w:rPr>
          <w:lang w:val="fr-FR"/>
        </w:rPr>
      </w:pPr>
    </w:p>
    <w:p w14:paraId="4E683236" w14:textId="77777777" w:rsidR="00AC7034" w:rsidRPr="00B30C5A" w:rsidRDefault="00AC7034" w:rsidP="00AC7034">
      <w:pPr>
        <w:tabs>
          <w:tab w:val="left" w:pos="21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5B2E6B" w14:textId="77777777" w:rsidR="00AC7034" w:rsidRPr="0023332B" w:rsidRDefault="00AC7034" w:rsidP="0023332B">
      <w:pPr>
        <w:pStyle w:val="Heading1"/>
      </w:pPr>
      <w:r w:rsidRPr="0023332B">
        <w:t>1. Overall Description:</w:t>
      </w:r>
    </w:p>
    <w:p w14:paraId="5B106874" w14:textId="617A823C" w:rsidR="00AC7034" w:rsidRPr="00115635" w:rsidRDefault="00AC7034" w:rsidP="00AC7034">
      <w:pPr>
        <w:spacing w:afterLines="100" w:after="31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would like to thank RAN1</w:t>
      </w:r>
      <w:r w:rsidRPr="00115635">
        <w:rPr>
          <w:rFonts w:ascii="Times New Roman" w:hAnsi="Times New Roman" w:cs="Times New Roman"/>
          <w:sz w:val="20"/>
          <w:szCs w:val="20"/>
        </w:rPr>
        <w:t xml:space="preserve"> for the LS on </w:t>
      </w:r>
      <w:r>
        <w:rPr>
          <w:rFonts w:ascii="Times New Roman" w:hAnsi="Times New Roman" w:cs="Times New Roman"/>
          <w:sz w:val="20"/>
          <w:szCs w:val="20"/>
        </w:rPr>
        <w:t>NTN UL time and frequency synchronization requirement for initial access (i.e. PRACH transmission) and UL transmissions in RRC_CONNECTED state</w:t>
      </w:r>
      <w:r w:rsidRPr="00115635">
        <w:rPr>
          <w:rFonts w:ascii="Times New Roman" w:hAnsi="Times New Roman" w:cs="Times New Roman"/>
          <w:sz w:val="20"/>
          <w:szCs w:val="20"/>
        </w:rPr>
        <w:t xml:space="preserve"> (R1-2102263). </w:t>
      </w:r>
      <w:r w:rsidR="00DC196C">
        <w:rPr>
          <w:rFonts w:ascii="Times New Roman" w:hAnsi="Times New Roman" w:cs="Times New Roman"/>
          <w:sz w:val="20"/>
          <w:szCs w:val="20"/>
        </w:rPr>
        <w:t>Based on</w:t>
      </w:r>
      <w:r w:rsidR="00295EC3">
        <w:rPr>
          <w:rFonts w:ascii="Times New Roman" w:hAnsi="Times New Roman" w:cs="Times New Roman"/>
          <w:sz w:val="20"/>
          <w:szCs w:val="20"/>
        </w:rPr>
        <w:t xml:space="preserve"> the</w:t>
      </w:r>
      <w:r w:rsidR="00DC196C">
        <w:rPr>
          <w:rFonts w:ascii="Times New Roman" w:hAnsi="Times New Roman" w:cs="Times New Roman"/>
          <w:sz w:val="20"/>
          <w:szCs w:val="20"/>
        </w:rPr>
        <w:t xml:space="preserve"> last</w:t>
      </w:r>
      <w:r w:rsidR="00295EC3">
        <w:rPr>
          <w:rFonts w:ascii="Times New Roman" w:hAnsi="Times New Roman" w:cs="Times New Roman"/>
          <w:sz w:val="20"/>
          <w:szCs w:val="20"/>
        </w:rPr>
        <w:t xml:space="preserve"> reply LS</w:t>
      </w:r>
      <w:r w:rsidR="00D1428B">
        <w:rPr>
          <w:rFonts w:ascii="Times New Roman" w:hAnsi="Times New Roman" w:cs="Times New Roman"/>
          <w:sz w:val="20"/>
          <w:szCs w:val="20"/>
        </w:rPr>
        <w:t>s</w:t>
      </w:r>
      <w:r w:rsidR="00295EC3">
        <w:rPr>
          <w:rFonts w:ascii="Times New Roman" w:hAnsi="Times New Roman" w:cs="Times New Roman"/>
          <w:sz w:val="20"/>
          <w:szCs w:val="20"/>
        </w:rPr>
        <w:t xml:space="preserve"> (R4-2115347</w:t>
      </w:r>
      <w:r w:rsidR="00D1428B">
        <w:rPr>
          <w:rFonts w:ascii="Times New Roman" w:hAnsi="Times New Roman" w:cs="Times New Roman"/>
          <w:sz w:val="20"/>
          <w:szCs w:val="20"/>
        </w:rPr>
        <w:t xml:space="preserve"> and </w:t>
      </w:r>
      <w:r w:rsidR="00D1428B" w:rsidRPr="00D1428B">
        <w:rPr>
          <w:rFonts w:ascii="Times New Roman" w:hAnsi="Times New Roman" w:cs="Times New Roman"/>
          <w:sz w:val="20"/>
          <w:szCs w:val="20"/>
        </w:rPr>
        <w:t>R4-2120311</w:t>
      </w:r>
      <w:r w:rsidR="00295EC3">
        <w:rPr>
          <w:rFonts w:ascii="Times New Roman" w:hAnsi="Times New Roman" w:cs="Times New Roman"/>
          <w:sz w:val="20"/>
          <w:szCs w:val="20"/>
        </w:rPr>
        <w:t xml:space="preserve">), RAN4 would like to provide the further information on </w:t>
      </w:r>
      <w:r w:rsidR="00DC196C">
        <w:rPr>
          <w:rFonts w:ascii="Times New Roman" w:hAnsi="Times New Roman" w:cs="Times New Roman"/>
          <w:sz w:val="20"/>
          <w:szCs w:val="20"/>
        </w:rPr>
        <w:t>UE initial transmit timing error requirement</w:t>
      </w:r>
      <w:r w:rsidR="00DC196C" w:rsidDel="00DC196C">
        <w:rPr>
          <w:rFonts w:ascii="Times New Roman" w:hAnsi="Times New Roman" w:cs="Times New Roman"/>
          <w:sz w:val="20"/>
          <w:szCs w:val="20"/>
        </w:rPr>
        <w:t xml:space="preserve"> </w:t>
      </w:r>
      <w:r w:rsidR="00295EC3">
        <w:rPr>
          <w:rFonts w:ascii="Times New Roman" w:hAnsi="Times New Roman" w:cs="Times New Roman"/>
          <w:sz w:val="20"/>
          <w:szCs w:val="20"/>
        </w:rPr>
        <w:t>as follows:</w:t>
      </w:r>
    </w:p>
    <w:p w14:paraId="1F842314" w14:textId="77777777" w:rsidR="00AC7034" w:rsidRPr="004870FB" w:rsidRDefault="00AC7034" w:rsidP="00AC7034">
      <w:p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Question 1: What are the NTN UL time synchronization requirements?</w:t>
      </w:r>
    </w:p>
    <w:p w14:paraId="2B427030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initial access (i.e. PRACH transmission)</w:t>
      </w:r>
    </w:p>
    <w:p w14:paraId="2ED6A493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UL transmissions in RRC Connected State</w:t>
      </w:r>
    </w:p>
    <w:p w14:paraId="7B746BA6" w14:textId="77777777" w:rsidR="00AC7034" w:rsidRDefault="0013685B" w:rsidP="00AC7034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13685B">
        <w:rPr>
          <w:rFonts w:ascii="Times New Roman" w:hAnsi="Times New Roman" w:cs="Times New Roman"/>
          <w:b/>
          <w:sz w:val="20"/>
          <w:szCs w:val="20"/>
        </w:rPr>
        <w:t>[R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AN4</w:t>
      </w:r>
      <w:r w:rsidRPr="0013685B">
        <w:rPr>
          <w:rFonts w:ascii="Times New Roman" w:hAnsi="Times New Roman" w:cs="Times New Roman"/>
          <w:b/>
          <w:sz w:val="20"/>
          <w:szCs w:val="20"/>
        </w:rPr>
        <w:t>]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:</w:t>
      </w:r>
      <w:r w:rsidR="00426376">
        <w:rPr>
          <w:rFonts w:ascii="Times New Roman" w:hAnsi="Times New Roman" w:cs="Times New Roman"/>
          <w:sz w:val="20"/>
          <w:szCs w:val="20"/>
        </w:rPr>
        <w:t xml:space="preserve"> The UL timing </w:t>
      </w:r>
      <w:r w:rsidR="00AC7034">
        <w:rPr>
          <w:rFonts w:ascii="Times New Roman" w:hAnsi="Times New Roman" w:cs="Times New Roman"/>
          <w:sz w:val="20"/>
          <w:szCs w:val="20"/>
        </w:rPr>
        <w:t>requirements for NTN</w:t>
      </w:r>
      <w:r w:rsidR="00426376">
        <w:rPr>
          <w:rFonts w:ascii="Times New Roman" w:hAnsi="Times New Roman" w:cs="Times New Roman"/>
          <w:sz w:val="20"/>
          <w:szCs w:val="20"/>
        </w:rPr>
        <w:t xml:space="preserve"> UE</w:t>
      </w:r>
      <w:r w:rsidR="00AC7034">
        <w:rPr>
          <w:rFonts w:ascii="Times New Roman" w:hAnsi="Times New Roman" w:cs="Times New Roman"/>
          <w:sz w:val="20"/>
          <w:szCs w:val="20"/>
        </w:rPr>
        <w:t xml:space="preserve"> will be specified in RAN4 are summarized as follows: </w:t>
      </w:r>
    </w:p>
    <w:p w14:paraId="3C52ADC0" w14:textId="77777777" w:rsidR="00AC7034" w:rsidRPr="00426376" w:rsidRDefault="005F3F63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 w:rsidRPr="00426376">
        <w:rPr>
          <w:b/>
          <w:sz w:val="20"/>
          <w:szCs w:val="20"/>
        </w:rPr>
        <w:t>For initial access (i.e. PRACH transmission)</w:t>
      </w:r>
    </w:p>
    <w:p w14:paraId="4AE06EB3" w14:textId="593F15F2" w:rsidR="00CC587F" w:rsidRPr="00CC587F" w:rsidRDefault="00CC587F" w:rsidP="00CC587F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CC587F">
        <w:rPr>
          <w:sz w:val="20"/>
          <w:szCs w:val="20"/>
        </w:rPr>
        <w:lastRenderedPageBreak/>
        <w:t>Initial transmit timing error requirement</w:t>
      </w:r>
      <w:r w:rsidR="00B83B85">
        <w:rPr>
          <w:sz w:val="20"/>
          <w:szCs w:val="20"/>
        </w:rPr>
        <w:t xml:space="preserve"> (</w:t>
      </w:r>
      <w:proofErr w:type="spellStart"/>
      <w:r w:rsidR="00B83B85" w:rsidRPr="00D1428B">
        <w:rPr>
          <w:rFonts w:eastAsia="DengXian"/>
          <w:sz w:val="20"/>
        </w:rPr>
        <w:t>T</w:t>
      </w:r>
      <w:r w:rsidR="00B83B85" w:rsidRPr="00D1428B">
        <w:rPr>
          <w:rFonts w:eastAsia="DengXian"/>
          <w:sz w:val="20"/>
          <w:vertAlign w:val="subscript"/>
        </w:rPr>
        <w:t>e_NTN</w:t>
      </w:r>
      <w:proofErr w:type="spellEnd"/>
      <w:r w:rsidR="00B83B85">
        <w:rPr>
          <w:sz w:val="20"/>
          <w:szCs w:val="20"/>
        </w:rPr>
        <w:t>)</w:t>
      </w:r>
    </w:p>
    <w:p w14:paraId="44BE0B96" w14:textId="2E7672CC" w:rsidR="00965C96" w:rsidRPr="00D1428B" w:rsidRDefault="00965C96" w:rsidP="00D1428B">
      <w:pPr>
        <w:spacing w:after="240"/>
        <w:ind w:left="420"/>
        <w:rPr>
          <w:rFonts w:ascii="Times New Roman" w:hAnsi="Times New Roman" w:cs="Times New Roman"/>
          <w:sz w:val="20"/>
          <w:szCs w:val="20"/>
        </w:rPr>
      </w:pPr>
      <w:r w:rsidRPr="00D1428B">
        <w:rPr>
          <w:rFonts w:ascii="Times New Roman" w:hAnsi="Times New Roman" w:cs="Times New Roman"/>
          <w:sz w:val="20"/>
          <w:szCs w:val="20"/>
        </w:rPr>
        <w:t xml:space="preserve">RAN4 </w:t>
      </w:r>
      <w:r w:rsidR="00D1428B">
        <w:rPr>
          <w:rFonts w:ascii="Times New Roman" w:hAnsi="Times New Roman" w:cs="Times New Roman"/>
          <w:sz w:val="20"/>
          <w:szCs w:val="20"/>
        </w:rPr>
        <w:t xml:space="preserve">has provided the feedbacks in </w:t>
      </w:r>
      <w:r w:rsidR="00D1428B" w:rsidRPr="00D1428B">
        <w:rPr>
          <w:rFonts w:ascii="Times New Roman" w:hAnsi="Times New Roman" w:cs="Times New Roman"/>
          <w:sz w:val="20"/>
          <w:szCs w:val="20"/>
        </w:rPr>
        <w:t>R4-2120311</w:t>
      </w:r>
      <w:r w:rsidR="00D1428B">
        <w:rPr>
          <w:rFonts w:ascii="Times New Roman" w:hAnsi="Times New Roman" w:cs="Times New Roman"/>
          <w:sz w:val="20"/>
          <w:szCs w:val="20"/>
        </w:rPr>
        <w:t>.</w:t>
      </w:r>
    </w:p>
    <w:p w14:paraId="1B830CCD" w14:textId="77777777" w:rsidR="00AC7034" w:rsidRPr="00CC587F" w:rsidRDefault="00CC587F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 </w:t>
      </w:r>
      <w:r w:rsidR="00AC7034" w:rsidRPr="00CC587F">
        <w:rPr>
          <w:b/>
          <w:sz w:val="20"/>
          <w:szCs w:val="20"/>
        </w:rPr>
        <w:t>UL transmissions in RRC_CONNECTED state</w:t>
      </w:r>
    </w:p>
    <w:p w14:paraId="0D8EDA76" w14:textId="08F5127B" w:rsidR="00CC587F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sz w:val="20"/>
          <w:szCs w:val="20"/>
        </w:rPr>
        <w:t>I</w:t>
      </w:r>
      <w:r w:rsidRPr="008040AE">
        <w:rPr>
          <w:sz w:val="20"/>
          <w:szCs w:val="20"/>
        </w:rPr>
        <w:t>nitial trans</w:t>
      </w:r>
      <w:r>
        <w:rPr>
          <w:sz w:val="20"/>
          <w:szCs w:val="20"/>
        </w:rPr>
        <w:t xml:space="preserve">mit timing error </w:t>
      </w:r>
      <w:r w:rsidR="00CC587F">
        <w:rPr>
          <w:sz w:val="20"/>
          <w:szCs w:val="20"/>
        </w:rPr>
        <w:t>requirement</w:t>
      </w:r>
      <w:r w:rsidR="00B83B85">
        <w:rPr>
          <w:sz w:val="20"/>
          <w:szCs w:val="20"/>
        </w:rPr>
        <w:t xml:space="preserve"> (</w:t>
      </w:r>
      <w:proofErr w:type="spellStart"/>
      <w:r w:rsidR="00B83B85" w:rsidRPr="00D1428B">
        <w:rPr>
          <w:rFonts w:eastAsia="DengXian"/>
          <w:sz w:val="20"/>
        </w:rPr>
        <w:t>T</w:t>
      </w:r>
      <w:r w:rsidR="00B83B85" w:rsidRPr="00D1428B">
        <w:rPr>
          <w:rFonts w:eastAsia="DengXian"/>
          <w:sz w:val="20"/>
          <w:vertAlign w:val="subscript"/>
        </w:rPr>
        <w:t>e_NTN</w:t>
      </w:r>
      <w:proofErr w:type="spellEnd"/>
      <w:r w:rsidR="00B83B85">
        <w:rPr>
          <w:sz w:val="20"/>
          <w:szCs w:val="20"/>
        </w:rPr>
        <w:t>)</w:t>
      </w:r>
    </w:p>
    <w:p w14:paraId="3C5F8702" w14:textId="111ED49A" w:rsidR="00AC7034" w:rsidRPr="007201BC" w:rsidRDefault="00D1428B" w:rsidP="007201BC">
      <w:pPr>
        <w:spacing w:after="240"/>
        <w:ind w:left="420"/>
        <w:rPr>
          <w:rFonts w:ascii="Times New Roman" w:hAnsi="Times New Roman" w:cs="Times New Roman"/>
          <w:sz w:val="20"/>
          <w:szCs w:val="20"/>
        </w:rPr>
      </w:pPr>
      <w:r w:rsidRPr="00D1428B">
        <w:rPr>
          <w:rFonts w:ascii="Times New Roman" w:hAnsi="Times New Roman" w:cs="Times New Roman"/>
          <w:sz w:val="20"/>
          <w:szCs w:val="20"/>
        </w:rPr>
        <w:t xml:space="preserve">RAN4 </w:t>
      </w:r>
      <w:r>
        <w:rPr>
          <w:rFonts w:ascii="Times New Roman" w:hAnsi="Times New Roman" w:cs="Times New Roman"/>
          <w:sz w:val="20"/>
          <w:szCs w:val="20"/>
        </w:rPr>
        <w:t xml:space="preserve">has provided the feedbacks in </w:t>
      </w:r>
      <w:r w:rsidRPr="00D1428B">
        <w:rPr>
          <w:rFonts w:ascii="Times New Roman" w:hAnsi="Times New Roman" w:cs="Times New Roman"/>
          <w:sz w:val="20"/>
          <w:szCs w:val="20"/>
        </w:rPr>
        <w:t>R4-2120311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7CB1CA9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rFonts w:hint="eastAsia"/>
          <w:sz w:val="20"/>
          <w:szCs w:val="20"/>
        </w:rPr>
        <w:t>G</w:t>
      </w:r>
      <w:r>
        <w:rPr>
          <w:sz w:val="20"/>
          <w:szCs w:val="20"/>
        </w:rPr>
        <w:t xml:space="preserve">radual timing adjustment </w:t>
      </w:r>
      <w:r w:rsidR="00CC587F">
        <w:rPr>
          <w:sz w:val="20"/>
          <w:szCs w:val="20"/>
        </w:rPr>
        <w:t>requirement</w:t>
      </w:r>
    </w:p>
    <w:p w14:paraId="3CF65FB9" w14:textId="49534332" w:rsidR="00B02279" w:rsidRDefault="00B02279" w:rsidP="00265F30">
      <w:pPr>
        <w:ind w:left="420"/>
        <w:rPr>
          <w:rFonts w:ascii="Times New Roman" w:hAnsi="Times New Roman" w:cs="Times New Roman"/>
          <w:sz w:val="20"/>
          <w:szCs w:val="20"/>
        </w:rPr>
      </w:pPr>
      <w:r w:rsidRPr="007124F8">
        <w:rPr>
          <w:rFonts w:ascii="Times New Roman" w:hAnsi="Times New Roman" w:cs="Times New Roman"/>
          <w:sz w:val="20"/>
          <w:szCs w:val="20"/>
        </w:rPr>
        <w:t>The gradual timing adjustment requirements are</w:t>
      </w:r>
      <w:r w:rsidR="00B83B85">
        <w:rPr>
          <w:rFonts w:ascii="Times New Roman" w:hAnsi="Times New Roman" w:cs="Times New Roman"/>
          <w:sz w:val="20"/>
          <w:szCs w:val="20"/>
        </w:rPr>
        <w:t xml:space="preserve"> specified as follows:</w:t>
      </w:r>
    </w:p>
    <w:p w14:paraId="73A942CC" w14:textId="77777777" w:rsidR="00B83B85" w:rsidRPr="00D1428B" w:rsidRDefault="00B83B85" w:rsidP="00B83B85">
      <w:pPr>
        <w:pStyle w:val="ListParagraph"/>
        <w:numPr>
          <w:ilvl w:val="2"/>
          <w:numId w:val="7"/>
        </w:numPr>
        <w:spacing w:after="120" w:line="252" w:lineRule="auto"/>
        <w:contextualSpacing w:val="0"/>
        <w:rPr>
          <w:sz w:val="20"/>
          <w:lang w:eastAsia="ja-JP"/>
        </w:rPr>
      </w:pPr>
      <w:r w:rsidRPr="00D1428B">
        <w:rPr>
          <w:rFonts w:eastAsia="DengXian"/>
          <w:sz w:val="20"/>
        </w:rPr>
        <w:t>When the transmission timing error between the UE and the reference timing exceeds ±</w:t>
      </w:r>
      <w:proofErr w:type="spellStart"/>
      <w:r w:rsidRPr="00D1428B">
        <w:rPr>
          <w:rFonts w:eastAsia="DengXian"/>
          <w:sz w:val="20"/>
        </w:rPr>
        <w:t>T</w:t>
      </w:r>
      <w:r w:rsidRPr="00D1428B">
        <w:rPr>
          <w:rFonts w:eastAsia="DengXian"/>
          <w:sz w:val="20"/>
          <w:vertAlign w:val="subscript"/>
        </w:rPr>
        <w:t>e_NTN</w:t>
      </w:r>
      <w:proofErr w:type="spellEnd"/>
      <w:r w:rsidRPr="00D1428B">
        <w:rPr>
          <w:rFonts w:eastAsia="DengXian"/>
          <w:sz w:val="20"/>
        </w:rPr>
        <w:t xml:space="preserve"> then the UE is required to adjust its timing to within ±</w:t>
      </w:r>
      <w:proofErr w:type="spellStart"/>
      <w:r w:rsidRPr="00D1428B">
        <w:rPr>
          <w:rFonts w:eastAsia="DengXian"/>
          <w:sz w:val="20"/>
        </w:rPr>
        <w:t>T</w:t>
      </w:r>
      <w:r w:rsidRPr="00D1428B">
        <w:rPr>
          <w:rFonts w:eastAsia="DengXian"/>
          <w:sz w:val="20"/>
          <w:vertAlign w:val="subscript"/>
        </w:rPr>
        <w:t>e_NTN</w:t>
      </w:r>
      <w:proofErr w:type="spellEnd"/>
      <w:r w:rsidRPr="00D1428B">
        <w:rPr>
          <w:rFonts w:eastAsia="DengXian"/>
          <w:sz w:val="20"/>
        </w:rPr>
        <w:t>.</w:t>
      </w:r>
      <w:r w:rsidRPr="00D1428B">
        <w:rPr>
          <w:sz w:val="20"/>
        </w:rPr>
        <w:t xml:space="preserve"> </w:t>
      </w:r>
    </w:p>
    <w:p w14:paraId="3F747130" w14:textId="77777777" w:rsidR="00B83B85" w:rsidRPr="00D1428B" w:rsidRDefault="00B83B85" w:rsidP="00B83B85">
      <w:pPr>
        <w:pStyle w:val="ListParagraph"/>
        <w:numPr>
          <w:ilvl w:val="2"/>
          <w:numId w:val="7"/>
        </w:numPr>
        <w:spacing w:after="120" w:line="252" w:lineRule="auto"/>
        <w:contextualSpacing w:val="0"/>
        <w:rPr>
          <w:rFonts w:eastAsia="DengXian"/>
          <w:sz w:val="20"/>
        </w:rPr>
      </w:pPr>
      <w:r w:rsidRPr="00D1428B">
        <w:rPr>
          <w:rFonts w:eastAsia="DengXian"/>
          <w:sz w:val="20"/>
        </w:rPr>
        <w:t>The reference</w:t>
      </w:r>
      <w:r w:rsidRPr="00D1428B">
        <w:rPr>
          <w:sz w:val="20"/>
        </w:rPr>
        <w:t xml:space="preserve"> </w:t>
      </w:r>
      <w:r w:rsidRPr="00D1428B">
        <w:rPr>
          <w:rFonts w:eastAsia="DengXian"/>
          <w:sz w:val="20"/>
        </w:rPr>
        <w:t>timing</w:t>
      </w:r>
      <w:r w:rsidRPr="00D1428B">
        <w:rPr>
          <w:sz w:val="20"/>
        </w:rPr>
        <w:t xml:space="preserve"> </w:t>
      </w:r>
      <w:r w:rsidRPr="00D1428B">
        <w:rPr>
          <w:rFonts w:eastAsia="DengXian"/>
          <w:sz w:val="20"/>
        </w:rPr>
        <w:t>shall be</w:t>
      </w:r>
      <w:r w:rsidRPr="00D1428B">
        <w:rPr>
          <w:sz w:val="20"/>
        </w:rPr>
        <w:t xml:space="preserve"> </w:t>
      </w:r>
      <w:r w:rsidRPr="00D1428B">
        <w:rPr>
          <w:rFonts w:eastAsia="DengXian"/>
          <w:sz w:val="20"/>
        </w:rPr>
        <w:t>(</w:t>
      </w:r>
      <w:proofErr w:type="spellStart"/>
      <w:r w:rsidRPr="00D1428B">
        <w:rPr>
          <w:rFonts w:eastAsia="DengXian"/>
          <w:sz w:val="20"/>
        </w:rPr>
        <w:t>N</w:t>
      </w:r>
      <w:r w:rsidRPr="00D1428B">
        <w:rPr>
          <w:rFonts w:eastAsia="DengXian"/>
          <w:sz w:val="20"/>
          <w:vertAlign w:val="subscript"/>
        </w:rPr>
        <w:t>TA</w:t>
      </w:r>
      <w:r w:rsidRPr="00D1428B">
        <w:rPr>
          <w:rFonts w:eastAsia="DengXian"/>
          <w:sz w:val="20"/>
        </w:rPr>
        <w:t>+N</w:t>
      </w:r>
      <w:r w:rsidRPr="00D1428B">
        <w:rPr>
          <w:rFonts w:eastAsia="DengXian"/>
          <w:sz w:val="20"/>
          <w:vertAlign w:val="subscript"/>
        </w:rPr>
        <w:t>TA,UE-specific</w:t>
      </w:r>
      <w:r w:rsidRPr="00D1428B">
        <w:rPr>
          <w:rFonts w:eastAsia="DengXian"/>
          <w:sz w:val="20"/>
        </w:rPr>
        <w:t>+N</w:t>
      </w:r>
      <w:r w:rsidRPr="00D1428B">
        <w:rPr>
          <w:rFonts w:eastAsia="DengXian"/>
          <w:sz w:val="20"/>
          <w:vertAlign w:val="subscript"/>
        </w:rPr>
        <w:t>TA,common</w:t>
      </w:r>
      <w:r w:rsidRPr="00D1428B">
        <w:rPr>
          <w:rFonts w:eastAsia="DengXian"/>
          <w:sz w:val="20"/>
        </w:rPr>
        <w:t>+N</w:t>
      </w:r>
      <w:r w:rsidRPr="00D1428B">
        <w:rPr>
          <w:rFonts w:eastAsia="DengXian"/>
          <w:sz w:val="20"/>
          <w:vertAlign w:val="subscript"/>
        </w:rPr>
        <w:t>TA,offset</w:t>
      </w:r>
      <w:proofErr w:type="spellEnd"/>
      <w:r w:rsidRPr="00D1428B">
        <w:rPr>
          <w:rFonts w:eastAsia="DengXian"/>
          <w:sz w:val="20"/>
        </w:rPr>
        <w:t>)×T</w:t>
      </w:r>
      <w:r w:rsidRPr="00D1428B">
        <w:rPr>
          <w:rFonts w:eastAsia="DengXian"/>
          <w:sz w:val="20"/>
          <w:vertAlign w:val="subscript"/>
        </w:rPr>
        <w:t>c</w:t>
      </w:r>
      <w:r w:rsidRPr="00D1428B">
        <w:rPr>
          <w:rFonts w:eastAsia="DengXian"/>
          <w:sz w:val="20"/>
        </w:rPr>
        <w:t xml:space="preserve"> before the downlink timing of the reference cell. </w:t>
      </w:r>
    </w:p>
    <w:p w14:paraId="7127199F" w14:textId="77777777" w:rsidR="00B83B85" w:rsidRPr="00D1428B" w:rsidRDefault="00B83B85" w:rsidP="00B83B85">
      <w:pPr>
        <w:pStyle w:val="ListParagraph"/>
        <w:numPr>
          <w:ilvl w:val="2"/>
          <w:numId w:val="7"/>
        </w:numPr>
        <w:spacing w:after="120" w:line="252" w:lineRule="auto"/>
        <w:contextualSpacing w:val="0"/>
        <w:rPr>
          <w:sz w:val="20"/>
          <w:lang w:eastAsia="ja-JP"/>
        </w:rPr>
      </w:pPr>
      <w:r w:rsidRPr="00D1428B">
        <w:rPr>
          <w:rFonts w:eastAsia="DengXian"/>
          <w:sz w:val="20"/>
        </w:rPr>
        <w:t>All adjustments made to the UE uplink timing shall follow these rules:</w:t>
      </w:r>
    </w:p>
    <w:p w14:paraId="040EEB24" w14:textId="77777777" w:rsidR="00B83B85" w:rsidRPr="00B83B85" w:rsidRDefault="00B83B85" w:rsidP="00B83B85">
      <w:pPr>
        <w:widowControl/>
        <w:numPr>
          <w:ilvl w:val="3"/>
          <w:numId w:val="8"/>
        </w:numPr>
        <w:spacing w:after="120"/>
        <w:jc w:val="left"/>
        <w:rPr>
          <w:rFonts w:ascii="Times New Roman" w:hAnsi="Times New Roman" w:cs="Times New Roman"/>
          <w:sz w:val="20"/>
        </w:rPr>
      </w:pPr>
      <w:r w:rsidRPr="00B83B85">
        <w:rPr>
          <w:rFonts w:ascii="Times New Roman" w:hAnsi="Times New Roman" w:cs="Times New Roman"/>
          <w:sz w:val="20"/>
        </w:rPr>
        <w:t>The maximum amount of the magnitude of the timing change, apart from a change of N</w:t>
      </w:r>
      <w:r w:rsidRPr="00B83B85">
        <w:rPr>
          <w:rFonts w:ascii="Times New Roman" w:hAnsi="Times New Roman" w:cs="Times New Roman"/>
          <w:sz w:val="20"/>
          <w:vertAlign w:val="subscript"/>
        </w:rPr>
        <w:t>TA,UE-specific</w:t>
      </w:r>
      <w:r w:rsidRPr="00B83B85">
        <w:rPr>
          <w:rFonts w:ascii="Times New Roman" w:hAnsi="Times New Roman" w:cs="Times New Roman"/>
          <w:sz w:val="20"/>
        </w:rPr>
        <w:t xml:space="preserve"> due to satellite position update and </w:t>
      </w:r>
      <w:proofErr w:type="spellStart"/>
      <w:r w:rsidRPr="00B83B85">
        <w:rPr>
          <w:rFonts w:ascii="Times New Roman" w:hAnsi="Times New Roman" w:cs="Times New Roman"/>
          <w:sz w:val="20"/>
        </w:rPr>
        <w:t>N</w:t>
      </w:r>
      <w:r w:rsidRPr="00B83B85">
        <w:rPr>
          <w:rFonts w:ascii="Times New Roman" w:hAnsi="Times New Roman" w:cs="Times New Roman"/>
          <w:sz w:val="20"/>
          <w:vertAlign w:val="subscript"/>
        </w:rPr>
        <w:t>TA,common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between the previous transmission and the current transmission, in one adjustment shall be </w:t>
      </w:r>
      <w:proofErr w:type="spellStart"/>
      <w:r w:rsidRPr="00B83B85">
        <w:rPr>
          <w:rFonts w:ascii="Times New Roman" w:hAnsi="Times New Roman" w:cs="Times New Roman"/>
          <w:sz w:val="20"/>
        </w:rPr>
        <w:t>T</w:t>
      </w:r>
      <w:r w:rsidRPr="00B83B85">
        <w:rPr>
          <w:rFonts w:ascii="Times New Roman" w:hAnsi="Times New Roman" w:cs="Times New Roman"/>
          <w:sz w:val="20"/>
          <w:vertAlign w:val="subscript"/>
        </w:rPr>
        <w:t>q</w:t>
      </w:r>
      <w:proofErr w:type="spellEnd"/>
      <w:r w:rsidRPr="00B83B85">
        <w:rPr>
          <w:rFonts w:ascii="Times New Roman" w:hAnsi="Times New Roman" w:cs="Times New Roman"/>
          <w:sz w:val="20"/>
        </w:rPr>
        <w:t>.</w:t>
      </w:r>
    </w:p>
    <w:p w14:paraId="4B5F79A7" w14:textId="77777777" w:rsidR="00B83B85" w:rsidRPr="00B83B85" w:rsidRDefault="00B83B85" w:rsidP="00B83B85">
      <w:pPr>
        <w:widowControl/>
        <w:numPr>
          <w:ilvl w:val="3"/>
          <w:numId w:val="8"/>
        </w:numPr>
        <w:spacing w:after="120"/>
        <w:jc w:val="left"/>
        <w:rPr>
          <w:rFonts w:ascii="Times New Roman" w:hAnsi="Times New Roman" w:cs="Times New Roman"/>
          <w:sz w:val="20"/>
        </w:rPr>
      </w:pPr>
      <w:r w:rsidRPr="00B83B85">
        <w:rPr>
          <w:rFonts w:ascii="Times New Roman" w:hAnsi="Times New Roman" w:cs="Times New Roman"/>
          <w:sz w:val="20"/>
        </w:rPr>
        <w:t>The minimum aggregate adjustment rate, apart from a change of N</w:t>
      </w:r>
      <w:r w:rsidRPr="00B83B85">
        <w:rPr>
          <w:rFonts w:ascii="Times New Roman" w:hAnsi="Times New Roman" w:cs="Times New Roman"/>
          <w:sz w:val="20"/>
          <w:vertAlign w:val="subscript"/>
        </w:rPr>
        <w:t>TA,UE-specific</w:t>
      </w:r>
      <w:r w:rsidRPr="00B83B85">
        <w:rPr>
          <w:rFonts w:ascii="Times New Roman" w:hAnsi="Times New Roman" w:cs="Times New Roman"/>
          <w:sz w:val="20"/>
        </w:rPr>
        <w:t xml:space="preserve"> due to satellite position update and </w:t>
      </w:r>
      <w:proofErr w:type="spellStart"/>
      <w:r w:rsidRPr="00B83B85">
        <w:rPr>
          <w:rFonts w:ascii="Times New Roman" w:hAnsi="Times New Roman" w:cs="Times New Roman"/>
          <w:sz w:val="20"/>
        </w:rPr>
        <w:t>N</w:t>
      </w:r>
      <w:r w:rsidRPr="00B83B85">
        <w:rPr>
          <w:rFonts w:ascii="Times New Roman" w:hAnsi="Times New Roman" w:cs="Times New Roman"/>
          <w:sz w:val="20"/>
          <w:vertAlign w:val="subscript"/>
        </w:rPr>
        <w:t>TA,common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during the last one second, shall be </w:t>
      </w:r>
      <w:proofErr w:type="spellStart"/>
      <w:r w:rsidRPr="00B83B85">
        <w:rPr>
          <w:rFonts w:ascii="Times New Roman" w:hAnsi="Times New Roman" w:cs="Times New Roman"/>
          <w:sz w:val="20"/>
        </w:rPr>
        <w:t>T</w:t>
      </w:r>
      <w:r w:rsidRPr="00B83B85">
        <w:rPr>
          <w:rFonts w:ascii="Times New Roman" w:hAnsi="Times New Roman" w:cs="Times New Roman"/>
          <w:sz w:val="20"/>
          <w:vertAlign w:val="subscript"/>
        </w:rPr>
        <w:t>p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per second.</w:t>
      </w:r>
    </w:p>
    <w:p w14:paraId="28CAD0A3" w14:textId="77777777" w:rsidR="00B83B85" w:rsidRPr="00B83B85" w:rsidRDefault="00B83B85" w:rsidP="00B83B85">
      <w:pPr>
        <w:widowControl/>
        <w:numPr>
          <w:ilvl w:val="3"/>
          <w:numId w:val="8"/>
        </w:numPr>
        <w:spacing w:after="120"/>
        <w:jc w:val="left"/>
        <w:rPr>
          <w:rFonts w:ascii="Times New Roman" w:hAnsi="Times New Roman" w:cs="Times New Roman"/>
          <w:sz w:val="20"/>
        </w:rPr>
      </w:pPr>
      <w:r w:rsidRPr="00B83B85">
        <w:rPr>
          <w:rFonts w:ascii="Times New Roman" w:hAnsi="Times New Roman" w:cs="Times New Roman"/>
          <w:sz w:val="20"/>
        </w:rPr>
        <w:t>The maximum aggregate adjustment rate, apart from a change of N</w:t>
      </w:r>
      <w:r w:rsidRPr="00B83B85">
        <w:rPr>
          <w:rFonts w:ascii="Times New Roman" w:hAnsi="Times New Roman" w:cs="Times New Roman"/>
          <w:sz w:val="20"/>
          <w:vertAlign w:val="subscript"/>
        </w:rPr>
        <w:t>TA,UE-specific</w:t>
      </w:r>
      <w:r w:rsidRPr="00B83B85">
        <w:rPr>
          <w:rFonts w:ascii="Times New Roman" w:hAnsi="Times New Roman" w:cs="Times New Roman"/>
          <w:sz w:val="20"/>
        </w:rPr>
        <w:t xml:space="preserve"> due to satellite position update and </w:t>
      </w:r>
      <w:proofErr w:type="spellStart"/>
      <w:r w:rsidRPr="00B83B85">
        <w:rPr>
          <w:rFonts w:ascii="Times New Roman" w:hAnsi="Times New Roman" w:cs="Times New Roman"/>
          <w:sz w:val="20"/>
        </w:rPr>
        <w:t>N</w:t>
      </w:r>
      <w:r w:rsidRPr="00B83B85">
        <w:rPr>
          <w:rFonts w:ascii="Times New Roman" w:hAnsi="Times New Roman" w:cs="Times New Roman"/>
          <w:sz w:val="20"/>
          <w:vertAlign w:val="subscript"/>
        </w:rPr>
        <w:t>TA,common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during the last 200ms, shall be </w:t>
      </w:r>
      <w:proofErr w:type="spellStart"/>
      <w:r w:rsidRPr="00B83B85">
        <w:rPr>
          <w:rFonts w:ascii="Times New Roman" w:hAnsi="Times New Roman" w:cs="Times New Roman"/>
          <w:sz w:val="20"/>
        </w:rPr>
        <w:t>T</w:t>
      </w:r>
      <w:r w:rsidRPr="00B83B85">
        <w:rPr>
          <w:rFonts w:ascii="Times New Roman" w:hAnsi="Times New Roman" w:cs="Times New Roman"/>
          <w:sz w:val="20"/>
          <w:vertAlign w:val="subscript"/>
        </w:rPr>
        <w:t>q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per 200 </w:t>
      </w:r>
      <w:proofErr w:type="spellStart"/>
      <w:r w:rsidRPr="00B83B85">
        <w:rPr>
          <w:rFonts w:ascii="Times New Roman" w:hAnsi="Times New Roman" w:cs="Times New Roman"/>
          <w:sz w:val="20"/>
        </w:rPr>
        <w:t>ms.</w:t>
      </w:r>
      <w:proofErr w:type="spellEnd"/>
    </w:p>
    <w:p w14:paraId="07B2D64F" w14:textId="77777777" w:rsidR="00B83B85" w:rsidRPr="00B83B85" w:rsidRDefault="00B83B85" w:rsidP="00B83B85">
      <w:pPr>
        <w:widowControl/>
        <w:numPr>
          <w:ilvl w:val="3"/>
          <w:numId w:val="8"/>
        </w:numPr>
        <w:spacing w:after="120"/>
        <w:jc w:val="left"/>
        <w:rPr>
          <w:rFonts w:ascii="Times New Roman" w:hAnsi="Times New Roman" w:cs="Times New Roman"/>
          <w:sz w:val="20"/>
        </w:rPr>
      </w:pPr>
      <w:r w:rsidRPr="00B83B85">
        <w:rPr>
          <w:rFonts w:ascii="Times New Roman" w:hAnsi="Times New Roman" w:cs="Times New Roman"/>
          <w:sz w:val="20"/>
        </w:rPr>
        <w:t xml:space="preserve">where the maximum autonomous time adjustment step </w:t>
      </w:r>
      <w:proofErr w:type="spellStart"/>
      <w:r w:rsidRPr="00B83B85">
        <w:rPr>
          <w:rFonts w:ascii="Times New Roman" w:hAnsi="Times New Roman" w:cs="Times New Roman"/>
          <w:sz w:val="20"/>
        </w:rPr>
        <w:t>T</w:t>
      </w:r>
      <w:r w:rsidRPr="00B83B85">
        <w:rPr>
          <w:rFonts w:ascii="Times New Roman" w:hAnsi="Times New Roman" w:cs="Times New Roman"/>
          <w:sz w:val="20"/>
          <w:vertAlign w:val="subscript"/>
        </w:rPr>
        <w:t>q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and the aggregate adjustment rate </w:t>
      </w:r>
      <w:proofErr w:type="spellStart"/>
      <w:r w:rsidRPr="00B83B85">
        <w:rPr>
          <w:rFonts w:ascii="Times New Roman" w:hAnsi="Times New Roman" w:cs="Times New Roman"/>
          <w:sz w:val="20"/>
        </w:rPr>
        <w:t>T</w:t>
      </w:r>
      <w:r w:rsidRPr="00B83B85">
        <w:rPr>
          <w:rFonts w:ascii="Times New Roman" w:hAnsi="Times New Roman" w:cs="Times New Roman"/>
          <w:sz w:val="20"/>
          <w:vertAlign w:val="subscript"/>
        </w:rPr>
        <w:t>p</w:t>
      </w:r>
      <w:proofErr w:type="spellEnd"/>
      <w:r w:rsidRPr="00B83B85">
        <w:rPr>
          <w:rFonts w:ascii="Times New Roman" w:hAnsi="Times New Roman" w:cs="Times New Roman"/>
          <w:sz w:val="20"/>
        </w:rPr>
        <w:t xml:space="preserve"> are specified in Table 1.</w:t>
      </w:r>
    </w:p>
    <w:p w14:paraId="54B699F5" w14:textId="77777777" w:rsidR="00B83B85" w:rsidRPr="00B83B85" w:rsidRDefault="00B83B85" w:rsidP="00B83B85">
      <w:pPr>
        <w:pStyle w:val="Caption"/>
        <w:keepNext/>
        <w:jc w:val="center"/>
        <w:rPr>
          <w:rFonts w:ascii="Times New Roman" w:hAnsi="Times New Roman" w:cs="Times New Roman"/>
        </w:rPr>
      </w:pPr>
      <w:r w:rsidRPr="00B83B85">
        <w:rPr>
          <w:rFonts w:ascii="Times New Roman" w:hAnsi="Times New Roman" w:cs="Times New Roman"/>
        </w:rPr>
        <w:t xml:space="preserve">Table </w:t>
      </w:r>
      <w:r w:rsidRPr="00B83B85">
        <w:rPr>
          <w:rFonts w:ascii="Times New Roman" w:hAnsi="Times New Roman" w:cs="Times New Roman"/>
        </w:rPr>
        <w:fldChar w:fldCharType="begin"/>
      </w:r>
      <w:r w:rsidRPr="00B83B85">
        <w:rPr>
          <w:rFonts w:ascii="Times New Roman" w:hAnsi="Times New Roman" w:cs="Times New Roman"/>
        </w:rPr>
        <w:instrText xml:space="preserve"> SEQ </w:instrText>
      </w:r>
      <w:r w:rsidRPr="00B83B85">
        <w:rPr>
          <w:rFonts w:ascii="Times New Roman" w:hAnsi="Times New Roman" w:cs="Times New Roman"/>
        </w:rPr>
        <w:instrText>表格</w:instrText>
      </w:r>
      <w:r w:rsidRPr="00B83B85">
        <w:rPr>
          <w:rFonts w:ascii="Times New Roman" w:hAnsi="Times New Roman" w:cs="Times New Roman"/>
        </w:rPr>
        <w:instrText xml:space="preserve"> \* ARABIC </w:instrText>
      </w:r>
      <w:r w:rsidRPr="00B83B85">
        <w:rPr>
          <w:rFonts w:ascii="Times New Roman" w:hAnsi="Times New Roman" w:cs="Times New Roman"/>
        </w:rPr>
        <w:fldChar w:fldCharType="separate"/>
      </w:r>
      <w:r w:rsidRPr="00B83B85">
        <w:rPr>
          <w:rFonts w:ascii="Times New Roman" w:hAnsi="Times New Roman" w:cs="Times New Roman"/>
          <w:noProof/>
        </w:rPr>
        <w:t>1</w:t>
      </w:r>
      <w:r w:rsidRPr="00B83B85">
        <w:rPr>
          <w:rFonts w:ascii="Times New Roman" w:hAnsi="Times New Roman" w:cs="Times New Roman"/>
        </w:rPr>
        <w:fldChar w:fldCharType="end"/>
      </w:r>
      <w:r w:rsidRPr="00B83B85">
        <w:rPr>
          <w:rFonts w:ascii="Times New Roman" w:hAnsi="Times New Roman" w:cs="Times New Roman"/>
        </w:rPr>
        <w:t xml:space="preserve">: </w:t>
      </w:r>
      <w:proofErr w:type="spellStart"/>
      <w:r w:rsidRPr="00B83B85">
        <w:rPr>
          <w:rFonts w:ascii="Times New Roman" w:hAnsi="Times New Roman" w:cs="Times New Roman"/>
          <w:bCs/>
          <w:iCs/>
        </w:rPr>
        <w:t>T</w:t>
      </w:r>
      <w:r w:rsidRPr="00B83B85">
        <w:rPr>
          <w:rFonts w:ascii="Times New Roman" w:hAnsi="Times New Roman" w:cs="Times New Roman"/>
          <w:bCs/>
          <w:iCs/>
          <w:vertAlign w:val="subscript"/>
        </w:rPr>
        <w:t>q</w:t>
      </w:r>
      <w:proofErr w:type="spellEnd"/>
      <w:r w:rsidRPr="00B83B85">
        <w:rPr>
          <w:rFonts w:ascii="Times New Roman" w:hAnsi="Times New Roman" w:cs="Times New Roman"/>
        </w:rPr>
        <w:t xml:space="preserve"> and </w:t>
      </w:r>
      <w:proofErr w:type="spellStart"/>
      <w:r w:rsidRPr="00B83B85">
        <w:rPr>
          <w:rFonts w:ascii="Times New Roman" w:hAnsi="Times New Roman" w:cs="Times New Roman"/>
          <w:bCs/>
          <w:iCs/>
        </w:rPr>
        <w:t>T</w:t>
      </w:r>
      <w:r w:rsidRPr="00B83B85">
        <w:rPr>
          <w:rFonts w:ascii="Times New Roman" w:hAnsi="Times New Roman" w:cs="Times New Roman"/>
          <w:bCs/>
          <w:iCs/>
          <w:vertAlign w:val="subscript"/>
        </w:rPr>
        <w:t>p</w:t>
      </w:r>
      <w:proofErr w:type="spellEnd"/>
      <w:r w:rsidRPr="00B83B85">
        <w:rPr>
          <w:rFonts w:ascii="Times New Roman" w:hAnsi="Times New Roman" w:cs="Times New Roman"/>
        </w:rPr>
        <w:t xml:space="preserve"> for NTN</w:t>
      </w:r>
    </w:p>
    <w:tbl>
      <w:tblPr>
        <w:tblW w:w="4439" w:type="pct"/>
        <w:tblInd w:w="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1"/>
        <w:gridCol w:w="1719"/>
        <w:gridCol w:w="1776"/>
        <w:gridCol w:w="2809"/>
      </w:tblGrid>
      <w:tr w:rsidR="00B83B85" w:rsidRPr="00A80B50" w14:paraId="658A0D79" w14:textId="77777777" w:rsidTr="00854E24">
        <w:trPr>
          <w:cantSplit/>
        </w:trPr>
        <w:tc>
          <w:tcPr>
            <w:tcW w:w="720" w:type="pct"/>
            <w:vAlign w:val="center"/>
          </w:tcPr>
          <w:p w14:paraId="7C3D3CEB" w14:textId="77777777" w:rsidR="00B83B85" w:rsidRPr="00E27303" w:rsidRDefault="00B83B85" w:rsidP="00854E24">
            <w:pPr>
              <w:pStyle w:val="TAH"/>
              <w:rPr>
                <w:rFonts w:ascii="Times New Roman" w:hAnsi="Times New Roman"/>
                <w:b w:val="0"/>
                <w:bCs/>
                <w:iCs/>
                <w:sz w:val="20"/>
              </w:rPr>
            </w:pPr>
            <w:r w:rsidRPr="00E27303">
              <w:rPr>
                <w:rFonts w:ascii="Times New Roman" w:hAnsi="Times New Roman"/>
                <w:b w:val="0"/>
                <w:bCs/>
                <w:iCs/>
                <w:sz w:val="20"/>
              </w:rPr>
              <w:t>Frequency Range</w:t>
            </w:r>
          </w:p>
        </w:tc>
        <w:tc>
          <w:tcPr>
            <w:tcW w:w="1167" w:type="pct"/>
          </w:tcPr>
          <w:p w14:paraId="5456F94F" w14:textId="77777777" w:rsidR="00B83B85" w:rsidRPr="00E27303" w:rsidRDefault="00B83B85" w:rsidP="00854E24">
            <w:pPr>
              <w:pStyle w:val="TAH"/>
              <w:rPr>
                <w:rFonts w:ascii="Times New Roman" w:hAnsi="Times New Roman"/>
                <w:b w:val="0"/>
                <w:bCs/>
                <w:iCs/>
                <w:sz w:val="20"/>
                <w:lang w:val="en-US"/>
              </w:rPr>
            </w:pPr>
            <w:r w:rsidRPr="00E27303">
              <w:rPr>
                <w:rFonts w:ascii="Times New Roman" w:hAnsi="Times New Roman"/>
                <w:b w:val="0"/>
                <w:bCs/>
                <w:iCs/>
                <w:sz w:val="20"/>
                <w:lang w:val="en-US"/>
              </w:rPr>
              <w:t>SCS of uplink signals (kHz)</w:t>
            </w:r>
          </w:p>
        </w:tc>
        <w:tc>
          <w:tcPr>
            <w:tcW w:w="1206" w:type="pct"/>
            <w:vAlign w:val="center"/>
          </w:tcPr>
          <w:p w14:paraId="27A721F2" w14:textId="77777777" w:rsidR="00B83B85" w:rsidRPr="00E27303" w:rsidRDefault="00B83B85" w:rsidP="00854E24">
            <w:pPr>
              <w:pStyle w:val="TAH"/>
              <w:rPr>
                <w:rFonts w:ascii="Times New Roman" w:hAnsi="Times New Roman"/>
                <w:b w:val="0"/>
                <w:bCs/>
                <w:iCs/>
                <w:sz w:val="20"/>
              </w:rPr>
            </w:pPr>
            <w:r w:rsidRPr="00E27303">
              <w:rPr>
                <w:rFonts w:ascii="Times New Roman" w:hAnsi="Times New Roman"/>
                <w:b w:val="0"/>
                <w:bCs/>
                <w:iCs/>
                <w:sz w:val="20"/>
              </w:rPr>
              <w:t>T</w:t>
            </w:r>
            <w:r w:rsidRPr="00E27303">
              <w:rPr>
                <w:rFonts w:ascii="Times New Roman" w:hAnsi="Times New Roman"/>
                <w:b w:val="0"/>
                <w:bCs/>
                <w:iCs/>
                <w:sz w:val="20"/>
                <w:vertAlign w:val="subscript"/>
              </w:rPr>
              <w:t>q</w:t>
            </w:r>
            <w:r w:rsidRPr="00E27303">
              <w:rPr>
                <w:rFonts w:ascii="Times New Roman" w:hAnsi="Times New Roman"/>
                <w:b w:val="0"/>
                <w:bCs/>
                <w:iCs/>
                <w:sz w:val="20"/>
              </w:rPr>
              <w:t xml:space="preserve"> </w:t>
            </w:r>
          </w:p>
        </w:tc>
        <w:tc>
          <w:tcPr>
            <w:tcW w:w="1907" w:type="pct"/>
            <w:vAlign w:val="center"/>
          </w:tcPr>
          <w:p w14:paraId="51CDF703" w14:textId="77777777" w:rsidR="00B83B85" w:rsidRPr="00E27303" w:rsidRDefault="00B83B85" w:rsidP="00854E24">
            <w:pPr>
              <w:pStyle w:val="TAH"/>
              <w:rPr>
                <w:rFonts w:ascii="Times New Roman" w:hAnsi="Times New Roman"/>
                <w:b w:val="0"/>
                <w:bCs/>
                <w:iCs/>
                <w:sz w:val="20"/>
              </w:rPr>
            </w:pPr>
            <w:r w:rsidRPr="00E27303">
              <w:rPr>
                <w:rFonts w:ascii="Times New Roman" w:hAnsi="Times New Roman"/>
                <w:b w:val="0"/>
                <w:bCs/>
                <w:iCs/>
                <w:sz w:val="20"/>
              </w:rPr>
              <w:t>T</w:t>
            </w:r>
            <w:r w:rsidRPr="00E27303">
              <w:rPr>
                <w:rFonts w:ascii="Times New Roman" w:hAnsi="Times New Roman"/>
                <w:b w:val="0"/>
                <w:bCs/>
                <w:iCs/>
                <w:sz w:val="20"/>
                <w:vertAlign w:val="subscript"/>
              </w:rPr>
              <w:t>p</w:t>
            </w:r>
            <w:r w:rsidRPr="00E27303">
              <w:rPr>
                <w:rFonts w:ascii="Times New Roman" w:hAnsi="Times New Roman"/>
                <w:b w:val="0"/>
                <w:bCs/>
                <w:iCs/>
                <w:sz w:val="20"/>
              </w:rPr>
              <w:t xml:space="preserve"> </w:t>
            </w:r>
          </w:p>
        </w:tc>
      </w:tr>
      <w:tr w:rsidR="00B83B85" w:rsidRPr="00A80B50" w14:paraId="6991D54E" w14:textId="77777777" w:rsidTr="00854E24">
        <w:trPr>
          <w:cantSplit/>
        </w:trPr>
        <w:tc>
          <w:tcPr>
            <w:tcW w:w="720" w:type="pct"/>
            <w:vMerge w:val="restart"/>
            <w:vAlign w:val="center"/>
          </w:tcPr>
          <w:p w14:paraId="7C33BD8F" w14:textId="77777777" w:rsidR="00B83B85" w:rsidRPr="00A80B50" w:rsidRDefault="00B83B85" w:rsidP="00854E24">
            <w:pPr>
              <w:pStyle w:val="TAC"/>
              <w:ind w:left="175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1</w:t>
            </w:r>
          </w:p>
        </w:tc>
        <w:tc>
          <w:tcPr>
            <w:tcW w:w="1167" w:type="pct"/>
          </w:tcPr>
          <w:p w14:paraId="67FC18A6" w14:textId="77777777" w:rsidR="00B83B85" w:rsidRPr="00A80B50" w:rsidRDefault="00B83B85" w:rsidP="00854E24">
            <w:pPr>
              <w:pStyle w:val="TAC"/>
              <w:ind w:left="175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15</w:t>
            </w:r>
          </w:p>
        </w:tc>
        <w:tc>
          <w:tcPr>
            <w:tcW w:w="1206" w:type="pct"/>
          </w:tcPr>
          <w:p w14:paraId="4D4A8254" w14:textId="1A45B18E" w:rsidR="00B83B85" w:rsidRPr="00A80B50" w:rsidRDefault="00B83B85" w:rsidP="00B83B85">
            <w:pPr>
              <w:pStyle w:val="TAC"/>
              <w:ind w:left="181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[5.5]*64*T</w:t>
            </w:r>
            <w:r w:rsidRPr="00A80B50">
              <w:rPr>
                <w:rFonts w:ascii="Times New Roman" w:hAnsi="Times New Roman"/>
                <w:bCs/>
                <w:iCs/>
                <w:sz w:val="20"/>
                <w:vertAlign w:val="subscript"/>
              </w:rPr>
              <w:t>c</w:t>
            </w:r>
          </w:p>
        </w:tc>
        <w:tc>
          <w:tcPr>
            <w:tcW w:w="1907" w:type="pct"/>
          </w:tcPr>
          <w:p w14:paraId="3E76AB2E" w14:textId="6E64C4DF" w:rsidR="00B83B85" w:rsidRPr="00A80B50" w:rsidRDefault="00B83B85" w:rsidP="00B83B85">
            <w:pPr>
              <w:pStyle w:val="TAC"/>
              <w:ind w:left="331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[5.5]*64*T</w:t>
            </w:r>
            <w:r w:rsidRPr="00A80B50">
              <w:rPr>
                <w:rFonts w:ascii="Times New Roman" w:hAnsi="Times New Roman"/>
                <w:bCs/>
                <w:iCs/>
                <w:sz w:val="20"/>
                <w:vertAlign w:val="subscript"/>
              </w:rPr>
              <w:t>c</w:t>
            </w:r>
          </w:p>
        </w:tc>
      </w:tr>
      <w:tr w:rsidR="00B83B85" w:rsidRPr="00A80B50" w14:paraId="7EFEDCD4" w14:textId="77777777" w:rsidTr="00854E24">
        <w:trPr>
          <w:cantSplit/>
        </w:trPr>
        <w:tc>
          <w:tcPr>
            <w:tcW w:w="720" w:type="pct"/>
            <w:vMerge/>
            <w:vAlign w:val="center"/>
          </w:tcPr>
          <w:p w14:paraId="1AB10A1F" w14:textId="77777777" w:rsidR="00B83B85" w:rsidRPr="00A80B50" w:rsidRDefault="00B83B85" w:rsidP="00854E24">
            <w:pPr>
              <w:pStyle w:val="TAC"/>
              <w:ind w:left="2000" w:hanging="400"/>
              <w:rPr>
                <w:rFonts w:ascii="Times New Roman" w:hAnsi="Times New Roman"/>
                <w:bCs/>
                <w:iCs/>
                <w:sz w:val="20"/>
              </w:rPr>
            </w:pPr>
          </w:p>
        </w:tc>
        <w:tc>
          <w:tcPr>
            <w:tcW w:w="1167" w:type="pct"/>
          </w:tcPr>
          <w:p w14:paraId="14DE199C" w14:textId="77777777" w:rsidR="00B83B85" w:rsidRPr="00A80B50" w:rsidRDefault="00B83B85" w:rsidP="00854E24">
            <w:pPr>
              <w:pStyle w:val="TAC"/>
              <w:ind w:left="175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30</w:t>
            </w:r>
          </w:p>
        </w:tc>
        <w:tc>
          <w:tcPr>
            <w:tcW w:w="1206" w:type="pct"/>
          </w:tcPr>
          <w:p w14:paraId="2789410D" w14:textId="1BED01A5" w:rsidR="00B83B85" w:rsidRPr="00A80B50" w:rsidRDefault="00B83B85" w:rsidP="00B83B85">
            <w:pPr>
              <w:pStyle w:val="TAC"/>
              <w:ind w:left="208" w:hanging="40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[5.5</w:t>
            </w:r>
            <w:r w:rsidRPr="00A80B50">
              <w:rPr>
                <w:rFonts w:ascii="Times New Roman" w:hAnsi="Times New Roman"/>
                <w:bCs/>
                <w:iCs/>
                <w:sz w:val="20"/>
              </w:rPr>
              <w:t>]*64*T</w:t>
            </w:r>
            <w:r w:rsidRPr="00A80B50">
              <w:rPr>
                <w:rFonts w:ascii="Times New Roman" w:hAnsi="Times New Roman"/>
                <w:bCs/>
                <w:iCs/>
                <w:sz w:val="20"/>
                <w:vertAlign w:val="subscript"/>
              </w:rPr>
              <w:t>c</w:t>
            </w:r>
          </w:p>
        </w:tc>
        <w:tc>
          <w:tcPr>
            <w:tcW w:w="1907" w:type="pct"/>
          </w:tcPr>
          <w:p w14:paraId="57915F38" w14:textId="2F90ECAE" w:rsidR="00B83B85" w:rsidRPr="00A80B50" w:rsidRDefault="00B83B85" w:rsidP="00B83B85">
            <w:pPr>
              <w:pStyle w:val="TAC"/>
              <w:ind w:left="389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[5.5]*64*T</w:t>
            </w:r>
            <w:r w:rsidRPr="00A80B50">
              <w:rPr>
                <w:rFonts w:ascii="Times New Roman" w:hAnsi="Times New Roman"/>
                <w:bCs/>
                <w:iCs/>
                <w:sz w:val="20"/>
                <w:vertAlign w:val="subscript"/>
              </w:rPr>
              <w:t>c</w:t>
            </w:r>
          </w:p>
        </w:tc>
      </w:tr>
      <w:tr w:rsidR="00B83B85" w:rsidRPr="00A80B50" w14:paraId="20B81233" w14:textId="77777777" w:rsidTr="00854E24">
        <w:trPr>
          <w:cantSplit/>
        </w:trPr>
        <w:tc>
          <w:tcPr>
            <w:tcW w:w="720" w:type="pct"/>
            <w:vMerge/>
            <w:vAlign w:val="center"/>
          </w:tcPr>
          <w:p w14:paraId="126AAA07" w14:textId="77777777" w:rsidR="00B83B85" w:rsidRPr="00A80B50" w:rsidRDefault="00B83B85" w:rsidP="00854E24">
            <w:pPr>
              <w:pStyle w:val="TAC"/>
              <w:ind w:left="2000" w:hanging="400"/>
              <w:rPr>
                <w:rFonts w:ascii="Times New Roman" w:hAnsi="Times New Roman"/>
                <w:bCs/>
                <w:iCs/>
                <w:sz w:val="20"/>
              </w:rPr>
            </w:pPr>
          </w:p>
        </w:tc>
        <w:tc>
          <w:tcPr>
            <w:tcW w:w="1167" w:type="pct"/>
          </w:tcPr>
          <w:p w14:paraId="21098F82" w14:textId="77777777" w:rsidR="00B83B85" w:rsidRPr="00A80B50" w:rsidRDefault="00B83B85" w:rsidP="00854E24">
            <w:pPr>
              <w:pStyle w:val="TAC"/>
              <w:ind w:left="175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60</w:t>
            </w:r>
          </w:p>
        </w:tc>
        <w:tc>
          <w:tcPr>
            <w:tcW w:w="1206" w:type="pct"/>
          </w:tcPr>
          <w:p w14:paraId="06D33437" w14:textId="77777777" w:rsidR="00B83B85" w:rsidRPr="00A80B50" w:rsidRDefault="00B83B85" w:rsidP="00854E24">
            <w:pPr>
              <w:pStyle w:val="TAC"/>
              <w:ind w:left="565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NA</w:t>
            </w:r>
          </w:p>
        </w:tc>
        <w:tc>
          <w:tcPr>
            <w:tcW w:w="1907" w:type="pct"/>
          </w:tcPr>
          <w:p w14:paraId="6F86C81E" w14:textId="77777777" w:rsidR="00B83B85" w:rsidRPr="00A80B50" w:rsidRDefault="00B83B85" w:rsidP="00854E24">
            <w:pPr>
              <w:pStyle w:val="TAC"/>
              <w:ind w:left="196" w:hanging="400"/>
              <w:rPr>
                <w:rFonts w:ascii="Times New Roman" w:hAnsi="Times New Roman"/>
                <w:bCs/>
                <w:iCs/>
                <w:sz w:val="20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</w:rPr>
              <w:t>NA</w:t>
            </w:r>
          </w:p>
        </w:tc>
      </w:tr>
      <w:tr w:rsidR="00B83B85" w:rsidRPr="000632F8" w14:paraId="7AF20ACA" w14:textId="77777777" w:rsidTr="00854E24">
        <w:trPr>
          <w:cantSplit/>
        </w:trPr>
        <w:tc>
          <w:tcPr>
            <w:tcW w:w="5000" w:type="pct"/>
            <w:gridSpan w:val="4"/>
          </w:tcPr>
          <w:p w14:paraId="509EE633" w14:textId="77777777" w:rsidR="00B83B85" w:rsidRPr="00C9740B" w:rsidRDefault="00B83B85" w:rsidP="00854E24">
            <w:pPr>
              <w:pStyle w:val="TAN"/>
              <w:rPr>
                <w:rFonts w:ascii="Times New Roman" w:hAnsi="Times New Roman"/>
                <w:bCs/>
                <w:iCs/>
                <w:sz w:val="20"/>
                <w:lang w:val="en-US"/>
              </w:rPr>
            </w:pPr>
            <w:r w:rsidRPr="00A80B50">
              <w:rPr>
                <w:rFonts w:ascii="Times New Roman" w:hAnsi="Times New Roman"/>
                <w:bCs/>
                <w:iCs/>
                <w:sz w:val="20"/>
                <w:lang w:val="en-US"/>
              </w:rPr>
              <w:t>NOTE:</w:t>
            </w:r>
            <w:r w:rsidRPr="00A80B50">
              <w:rPr>
                <w:rFonts w:ascii="Times New Roman" w:hAnsi="Times New Roman"/>
                <w:bCs/>
                <w:iCs/>
                <w:sz w:val="20"/>
                <w:lang w:val="en-US"/>
              </w:rPr>
              <w:tab/>
              <w:t>T</w:t>
            </w:r>
            <w:r w:rsidRPr="00A80B50">
              <w:rPr>
                <w:rFonts w:ascii="Times New Roman" w:hAnsi="Times New Roman"/>
                <w:bCs/>
                <w:iCs/>
                <w:sz w:val="20"/>
                <w:vertAlign w:val="subscript"/>
                <w:lang w:val="en-US"/>
              </w:rPr>
              <w:t>c</w:t>
            </w:r>
            <w:r w:rsidRPr="00A80B50">
              <w:rPr>
                <w:rFonts w:ascii="Times New Roman" w:hAnsi="Times New Roman"/>
                <w:bCs/>
                <w:iCs/>
                <w:sz w:val="20"/>
                <w:lang w:val="en-US"/>
              </w:rPr>
              <w:t xml:space="preserve"> is the basic timing unit defined in TS 38.211</w:t>
            </w:r>
            <w:r w:rsidRPr="00C9740B">
              <w:rPr>
                <w:rFonts w:ascii="Times New Roman" w:hAnsi="Times New Roman"/>
                <w:bCs/>
                <w:iCs/>
                <w:sz w:val="20"/>
                <w:lang w:val="en-US"/>
              </w:rPr>
              <w:t xml:space="preserve"> </w:t>
            </w:r>
          </w:p>
        </w:tc>
      </w:tr>
    </w:tbl>
    <w:p w14:paraId="72E5C451" w14:textId="77777777" w:rsidR="00B83B85" w:rsidRPr="00B83B85" w:rsidRDefault="00B83B85" w:rsidP="00B83B85">
      <w:pPr>
        <w:rPr>
          <w:rFonts w:ascii="Times New Roman" w:hAnsi="Times New Roman" w:cs="Times New Roman"/>
          <w:sz w:val="20"/>
          <w:szCs w:val="20"/>
        </w:rPr>
      </w:pPr>
    </w:p>
    <w:p w14:paraId="72A5F2B6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206B36">
        <w:rPr>
          <w:sz w:val="20"/>
          <w:szCs w:val="20"/>
        </w:rPr>
        <w:t>TA adjustment accuracy requirement</w:t>
      </w:r>
    </w:p>
    <w:p w14:paraId="635D33FD" w14:textId="2DBF9026" w:rsidR="00265F30" w:rsidRDefault="00DC196C" w:rsidP="007124F8">
      <w:pPr>
        <w:ind w:left="420"/>
        <w:rPr>
          <w:rFonts w:ascii="Times New Roman" w:hAnsi="Times New Roman" w:cs="Times New Roman"/>
          <w:sz w:val="20"/>
          <w:szCs w:val="20"/>
        </w:rPr>
      </w:pPr>
      <w:r w:rsidRPr="007124F8">
        <w:rPr>
          <w:rFonts w:ascii="Times New Roman" w:hAnsi="Times New Roman" w:cs="Times New Roman"/>
          <w:sz w:val="20"/>
          <w:szCs w:val="20"/>
        </w:rPr>
        <w:t xml:space="preserve">The TA adjustment accuracy requirements are </w:t>
      </w:r>
      <w:r w:rsidR="00D1428B">
        <w:rPr>
          <w:rFonts w:ascii="Times New Roman" w:hAnsi="Times New Roman" w:cs="Times New Roman"/>
          <w:sz w:val="20"/>
          <w:szCs w:val="20"/>
        </w:rPr>
        <w:t>specified as follows:</w:t>
      </w:r>
    </w:p>
    <w:p w14:paraId="696D423B" w14:textId="5C1FC5FE" w:rsidR="00B83B85" w:rsidRPr="00B83B85" w:rsidRDefault="0051347F" w:rsidP="0051347F">
      <w:pPr>
        <w:pStyle w:val="ListParagraph"/>
        <w:numPr>
          <w:ilvl w:val="2"/>
          <w:numId w:val="7"/>
        </w:numPr>
        <w:spacing w:after="120" w:line="252" w:lineRule="auto"/>
        <w:contextualSpacing w:val="0"/>
        <w:rPr>
          <w:rFonts w:eastAsia="DengXian"/>
          <w:sz w:val="20"/>
        </w:rPr>
      </w:pPr>
      <w:r w:rsidRPr="0051347F">
        <w:rPr>
          <w:rFonts w:eastAsia="DengXian"/>
          <w:sz w:val="20"/>
        </w:rPr>
        <w:t>The UE shall adjust the timing of its transmissions, apart from a change of N</w:t>
      </w:r>
      <w:r w:rsidRPr="0051347F">
        <w:rPr>
          <w:rFonts w:eastAsia="DengXian"/>
          <w:sz w:val="20"/>
          <w:vertAlign w:val="subscript"/>
        </w:rPr>
        <w:t>TA,UE-specific</w:t>
      </w:r>
      <w:r w:rsidRPr="0051347F">
        <w:rPr>
          <w:rFonts w:eastAsia="DengXian"/>
          <w:sz w:val="20"/>
        </w:rPr>
        <w:t xml:space="preserve"> and </w:t>
      </w:r>
      <w:proofErr w:type="spellStart"/>
      <w:r w:rsidRPr="0051347F">
        <w:rPr>
          <w:rFonts w:eastAsia="DengXian"/>
          <w:sz w:val="20"/>
        </w:rPr>
        <w:t>N</w:t>
      </w:r>
      <w:r w:rsidRPr="0051347F">
        <w:rPr>
          <w:rFonts w:eastAsia="DengXian"/>
          <w:sz w:val="20"/>
          <w:vertAlign w:val="subscript"/>
        </w:rPr>
        <w:t>TA,common</w:t>
      </w:r>
      <w:proofErr w:type="spellEnd"/>
      <w:r w:rsidRPr="0051347F">
        <w:rPr>
          <w:rFonts w:eastAsia="DengXian"/>
          <w:sz w:val="20"/>
        </w:rPr>
        <w:t xml:space="preserve"> between the preceding uplink transmission and the current transmission, with a relative accuracy better than or equal to the UE Timing Advance adjustment accuracy requirement in Table 2, to the </w:t>
      </w:r>
      <w:proofErr w:type="spellStart"/>
      <w:r w:rsidRPr="0051347F">
        <w:rPr>
          <w:rFonts w:eastAsia="DengXian"/>
          <w:sz w:val="20"/>
        </w:rPr>
        <w:t>signalled</w:t>
      </w:r>
      <w:proofErr w:type="spellEnd"/>
      <w:r w:rsidRPr="0051347F">
        <w:rPr>
          <w:rFonts w:eastAsia="DengXian"/>
          <w:sz w:val="20"/>
        </w:rPr>
        <w:t xml:space="preserve"> timing advance value compared to the timing of preceding uplink transmission. The timing advance command step is defined in TS 38.213 [3].</w:t>
      </w:r>
    </w:p>
    <w:p w14:paraId="1F92B41E" w14:textId="01001E58" w:rsidR="00B83B85" w:rsidRPr="003C520C" w:rsidRDefault="00B83B85" w:rsidP="00B83B85">
      <w:pPr>
        <w:pStyle w:val="TH"/>
        <w:rPr>
          <w:rFonts w:ascii="Times New Roman" w:hAnsi="Times New Roman"/>
          <w:b w:val="0"/>
          <w:lang w:val="en-US"/>
        </w:rPr>
      </w:pPr>
      <w:r w:rsidRPr="003C520C">
        <w:rPr>
          <w:rFonts w:ascii="Times New Roman" w:hAnsi="Times New Roman"/>
          <w:b w:val="0"/>
        </w:rPr>
        <w:lastRenderedPageBreak/>
        <w:t xml:space="preserve">Table </w:t>
      </w:r>
      <w:r w:rsidR="003C520C" w:rsidRPr="003C520C">
        <w:rPr>
          <w:rFonts w:ascii="Times New Roman" w:hAnsi="Times New Roman"/>
          <w:b w:val="0"/>
          <w:lang w:eastAsia="ja-JP"/>
        </w:rPr>
        <w:t>2</w:t>
      </w:r>
      <w:r w:rsidRPr="003C520C">
        <w:rPr>
          <w:rFonts w:ascii="Times New Roman" w:hAnsi="Times New Roman"/>
          <w:b w:val="0"/>
        </w:rPr>
        <w:t xml:space="preserve">: </w:t>
      </w:r>
      <w:r w:rsidRPr="003C520C">
        <w:rPr>
          <w:rFonts w:ascii="Times New Roman" w:hAnsi="Times New Roman"/>
          <w:b w:val="0"/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3C520C" w:rsidRPr="009C5807" w14:paraId="6B3D4B4F" w14:textId="77777777" w:rsidTr="003C520C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5A149ED7" w14:textId="77777777" w:rsidR="003C520C" w:rsidRPr="003C520C" w:rsidRDefault="003C520C" w:rsidP="00854E24">
            <w:pPr>
              <w:pStyle w:val="TAH"/>
              <w:rPr>
                <w:rFonts w:ascii="Times New Roman" w:hAnsi="Times New Roman"/>
                <w:b w:val="0"/>
                <w:lang w:val="en-US"/>
              </w:rPr>
            </w:pPr>
            <w:r w:rsidRPr="003C520C">
              <w:rPr>
                <w:rFonts w:ascii="Times New Roman" w:hAnsi="Times New Roman"/>
                <w:b w:val="0"/>
                <w:lang w:val="en-US"/>
              </w:rP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41E83EE" w14:textId="77777777" w:rsidR="003C520C" w:rsidRPr="003C520C" w:rsidRDefault="003C520C" w:rsidP="00854E24">
            <w:pPr>
              <w:pStyle w:val="TAH"/>
              <w:rPr>
                <w:rFonts w:ascii="Times New Roman" w:hAnsi="Times New Roman"/>
                <w:b w:val="0"/>
                <w:lang w:val="en-US"/>
              </w:rPr>
            </w:pPr>
            <w:r w:rsidRPr="003C520C">
              <w:rPr>
                <w:rFonts w:ascii="Times New Roman" w:hAnsi="Times New Roman"/>
                <w:b w:val="0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1B83BE6" w14:textId="77777777" w:rsidR="003C520C" w:rsidRPr="003C520C" w:rsidRDefault="003C520C" w:rsidP="00854E24">
            <w:pPr>
              <w:pStyle w:val="TAH"/>
              <w:rPr>
                <w:rFonts w:ascii="Times New Roman" w:hAnsi="Times New Roman"/>
                <w:b w:val="0"/>
                <w:lang w:val="en-US"/>
              </w:rPr>
            </w:pPr>
            <w:r w:rsidRPr="003C520C">
              <w:rPr>
                <w:rFonts w:ascii="Times New Roman" w:hAnsi="Times New Roman"/>
                <w:b w:val="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DE9264" w14:textId="77777777" w:rsidR="003C520C" w:rsidRPr="003C520C" w:rsidRDefault="003C520C" w:rsidP="00854E24">
            <w:pPr>
              <w:pStyle w:val="TAH"/>
              <w:rPr>
                <w:rFonts w:ascii="Times New Roman" w:hAnsi="Times New Roman"/>
                <w:b w:val="0"/>
                <w:lang w:val="en-US"/>
              </w:rPr>
            </w:pPr>
            <w:r w:rsidRPr="003C520C">
              <w:rPr>
                <w:rFonts w:ascii="Times New Roman" w:hAnsi="Times New Roman"/>
                <w:b w:val="0"/>
              </w:rPr>
              <w:t>60</w:t>
            </w:r>
          </w:p>
        </w:tc>
      </w:tr>
      <w:tr w:rsidR="003C520C" w:rsidRPr="009C5807" w14:paraId="2F481ADE" w14:textId="77777777" w:rsidTr="003C520C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297F015F" w14:textId="77777777" w:rsidR="003C520C" w:rsidRPr="003C520C" w:rsidRDefault="003C520C" w:rsidP="00854E24">
            <w:pPr>
              <w:pStyle w:val="TAH"/>
              <w:rPr>
                <w:rFonts w:ascii="Times New Roman" w:hAnsi="Times New Roman"/>
                <w:b w:val="0"/>
                <w:lang w:val="en-US"/>
              </w:rPr>
            </w:pPr>
            <w:r w:rsidRPr="003C520C">
              <w:rPr>
                <w:rFonts w:ascii="Times New Roman" w:hAnsi="Times New Roman"/>
                <w:b w:val="0"/>
                <w:lang w:val="en-US"/>
              </w:rP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864741B" w14:textId="77777777" w:rsidR="003C520C" w:rsidRPr="003C520C" w:rsidRDefault="003C520C" w:rsidP="00854E24">
            <w:pPr>
              <w:pStyle w:val="TAC"/>
              <w:rPr>
                <w:rFonts w:ascii="Times New Roman" w:hAnsi="Times New Roman"/>
                <w:lang w:val="en-US"/>
              </w:rPr>
            </w:pPr>
            <w:r w:rsidRPr="003C520C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3C520C">
              <w:rPr>
                <w:rFonts w:ascii="Times New Roman" w:hAnsi="Times New Roman"/>
              </w:rPr>
              <w:t>256 T</w:t>
            </w:r>
            <w:r w:rsidRPr="003C520C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0C6D414" w14:textId="77777777" w:rsidR="003C520C" w:rsidRPr="003C520C" w:rsidRDefault="003C520C" w:rsidP="00854E24">
            <w:pPr>
              <w:pStyle w:val="TAC"/>
              <w:rPr>
                <w:rFonts w:ascii="Times New Roman" w:hAnsi="Times New Roman"/>
                <w:lang w:val="en-US"/>
              </w:rPr>
            </w:pPr>
            <w:r w:rsidRPr="003C520C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3C520C">
              <w:rPr>
                <w:rFonts w:ascii="Times New Roman" w:hAnsi="Times New Roman"/>
              </w:rPr>
              <w:t>256 T</w:t>
            </w:r>
            <w:r w:rsidRPr="003C520C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C2B372" w14:textId="77777777" w:rsidR="003C520C" w:rsidRPr="003C520C" w:rsidRDefault="003C520C" w:rsidP="00854E24">
            <w:pPr>
              <w:pStyle w:val="TAC"/>
              <w:rPr>
                <w:rFonts w:ascii="Times New Roman" w:hAnsi="Times New Roman"/>
                <w:lang w:val="en-US"/>
              </w:rPr>
            </w:pPr>
            <w:r w:rsidRPr="003C520C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3C520C">
              <w:rPr>
                <w:rFonts w:ascii="Times New Roman" w:hAnsi="Times New Roman"/>
              </w:rPr>
              <w:t>128 T</w:t>
            </w:r>
            <w:r w:rsidRPr="003C520C">
              <w:rPr>
                <w:rFonts w:ascii="Times New Roman" w:hAnsi="Times New Roman"/>
                <w:vertAlign w:val="subscript"/>
              </w:rPr>
              <w:t>c</w:t>
            </w:r>
          </w:p>
        </w:tc>
      </w:tr>
    </w:tbl>
    <w:p w14:paraId="2909DD4C" w14:textId="77777777" w:rsidR="00D1428B" w:rsidRPr="00D1428B" w:rsidRDefault="00D1428B" w:rsidP="007124F8">
      <w:pPr>
        <w:ind w:left="420"/>
        <w:rPr>
          <w:rFonts w:ascii="Times New Roman" w:hAnsi="Times New Roman" w:cs="Times New Roman"/>
          <w:sz w:val="20"/>
          <w:szCs w:val="20"/>
        </w:rPr>
      </w:pPr>
    </w:p>
    <w:p w14:paraId="09A06521" w14:textId="77777777" w:rsidR="00AC7034" w:rsidRPr="0023332B" w:rsidRDefault="00AC7034" w:rsidP="0023332B">
      <w:pPr>
        <w:pStyle w:val="Heading1"/>
      </w:pPr>
      <w:r w:rsidRPr="0023332B">
        <w:t>2. Actions:</w:t>
      </w:r>
    </w:p>
    <w:p w14:paraId="69544BE6" w14:textId="77777777" w:rsidR="00AC7034" w:rsidRPr="00AE73E2" w:rsidRDefault="00AC7034" w:rsidP="00AC703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TSG RAN WG1</w:t>
      </w:r>
    </w:p>
    <w:p w14:paraId="61F09723" w14:textId="77777777" w:rsidR="00AC7034" w:rsidRPr="00B30C5A" w:rsidRDefault="00AC7034" w:rsidP="00AC7034">
      <w:pPr>
        <w:spacing w:before="100" w:beforeAutospacing="1" w:after="100" w:afterAutospacing="1"/>
        <w:ind w:left="992" w:hanging="992"/>
        <w:rPr>
          <w:rFonts w:ascii="Arial" w:eastAsia="Malgun Gothic" w:hAnsi="Arial" w:cs="Arial"/>
          <w:iCs/>
          <w:color w:val="000000"/>
          <w:lang w:eastAsia="ko-KR"/>
        </w:rPr>
      </w:pPr>
      <w:r w:rsidRPr="00AE73E2">
        <w:rPr>
          <w:rFonts w:ascii="Arial" w:hAnsi="Arial" w:cs="Arial"/>
          <w:b/>
          <w:color w:val="000000"/>
        </w:rPr>
        <w:t>ACTION:</w:t>
      </w:r>
      <w:r w:rsidRPr="00115635">
        <w:rPr>
          <w:rFonts w:ascii="Times New Roman" w:hAnsi="Times New Roman" w:cs="Times New Roman"/>
          <w:sz w:val="20"/>
          <w:szCs w:val="20"/>
        </w:rPr>
        <w:t xml:space="preserve"> </w:t>
      </w:r>
      <w:r w:rsidRPr="00115635">
        <w:rPr>
          <w:rFonts w:ascii="Times New Roman" w:hAnsi="Times New Roman" w:cs="Times New Roman"/>
          <w:sz w:val="20"/>
          <w:szCs w:val="20"/>
        </w:rPr>
        <w:tab/>
        <w:t xml:space="preserve">RAN4 respectfully ask RAN1 to take the above information into account. </w:t>
      </w:r>
    </w:p>
    <w:p w14:paraId="65E2F8B9" w14:textId="668E628D" w:rsidR="00AC7034" w:rsidRPr="00CC5480" w:rsidRDefault="00AC7034" w:rsidP="0023332B">
      <w:pPr>
        <w:pStyle w:val="Heading1"/>
        <w:rPr>
          <w:rFonts w:cs="Arial"/>
          <w:b/>
        </w:rPr>
      </w:pPr>
      <w:r w:rsidRPr="0023332B">
        <w:rPr>
          <w:szCs w:val="36"/>
        </w:rPr>
        <w:t>3. Date of Next TSG-RAN WG</w:t>
      </w:r>
      <w:r w:rsidR="003C520C">
        <w:rPr>
          <w:szCs w:val="36"/>
        </w:rPr>
        <w:t>4</w:t>
      </w:r>
      <w:r w:rsidRPr="0023332B">
        <w:rPr>
          <w:szCs w:val="36"/>
        </w:rPr>
        <w:t xml:space="preserve"> Meetings:</w:t>
      </w:r>
      <w:r>
        <w:rPr>
          <w:rFonts w:cs="Arial"/>
          <w:b/>
        </w:rPr>
        <w:tab/>
      </w:r>
    </w:p>
    <w:p w14:paraId="4F6CB755" w14:textId="59C1A077" w:rsidR="00AC7034" w:rsidRPr="00CC5480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#10</w:t>
      </w:r>
      <w:r w:rsidR="003C520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-e     </w:t>
      </w:r>
      <w:r>
        <w:rPr>
          <w:rFonts w:ascii="Arial" w:hAnsi="Arial" w:cs="Arial"/>
          <w:bCs/>
          <w:color w:val="000000"/>
        </w:rPr>
        <w:t>1</w:t>
      </w:r>
      <w:r w:rsidR="003C520C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</w:t>
      </w:r>
      <w:r w:rsidR="003C520C">
        <w:rPr>
          <w:rFonts w:ascii="Arial" w:hAnsi="Arial" w:cs="Arial"/>
          <w:bCs/>
          <w:color w:val="000000"/>
        </w:rPr>
        <w:t>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3C520C">
        <w:rPr>
          <w:rFonts w:ascii="Arial" w:hAnsi="Arial" w:cs="Arial"/>
          <w:bCs/>
          <w:color w:val="000000"/>
        </w:rPr>
        <w:t>May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</w:t>
      </w:r>
      <w:r w:rsidR="003C520C">
        <w:rPr>
          <w:rFonts w:ascii="Arial" w:hAnsi="Arial" w:cs="Arial"/>
          <w:bCs/>
          <w:color w:val="000000"/>
        </w:rPr>
        <w:t>2</w:t>
      </w:r>
      <w:r w:rsidRPr="00BC3EDB">
        <w:rPr>
          <w:rFonts w:ascii="Arial" w:hAnsi="Arial" w:cs="Arial"/>
          <w:bCs/>
        </w:rPr>
        <w:tab/>
      </w:r>
      <w:r w:rsidR="00B02279">
        <w:rPr>
          <w:rFonts w:ascii="Arial" w:hAnsi="Arial" w:cs="Arial"/>
          <w:bCs/>
        </w:rPr>
        <w:tab/>
      </w:r>
      <w:r w:rsidRPr="00BC3EDB">
        <w:rPr>
          <w:rFonts w:ascii="Arial" w:hAnsi="Arial" w:cs="Arial"/>
          <w:bCs/>
        </w:rPr>
        <w:t>Electronic Meeting</w:t>
      </w:r>
    </w:p>
    <w:p w14:paraId="18C227D3" w14:textId="77FF8557" w:rsidR="00AC7034" w:rsidRPr="00052C36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 w:rsidR="003C520C">
        <w:rPr>
          <w:rFonts w:ascii="Arial" w:hAnsi="Arial" w:cs="Arial"/>
          <w:bCs/>
        </w:rPr>
        <w:t>#104</w:t>
      </w:r>
      <w:r>
        <w:rPr>
          <w:rFonts w:ascii="Arial" w:hAnsi="Arial" w:cs="Arial"/>
          <w:bCs/>
        </w:rPr>
        <w:t xml:space="preserve">-e     </w:t>
      </w:r>
      <w:r>
        <w:rPr>
          <w:rFonts w:ascii="Arial" w:hAnsi="Arial" w:cs="Arial"/>
          <w:bCs/>
          <w:color w:val="000000"/>
        </w:rPr>
        <w:t>2</w:t>
      </w:r>
      <w:r w:rsidR="003C520C">
        <w:rPr>
          <w:rFonts w:ascii="Arial" w:hAnsi="Arial" w:cs="Arial"/>
          <w:bCs/>
          <w:color w:val="000000"/>
        </w:rPr>
        <w:t xml:space="preserve">2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3C520C">
        <w:rPr>
          <w:rFonts w:ascii="Arial" w:hAnsi="Arial" w:cs="Arial"/>
          <w:bCs/>
          <w:color w:val="000000"/>
        </w:rPr>
        <w:t>26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="003C520C">
        <w:rPr>
          <w:rFonts w:ascii="Arial" w:hAnsi="Arial" w:cs="Arial"/>
          <w:bCs/>
          <w:color w:val="000000"/>
        </w:rPr>
        <w:t>Aug.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BC3EDB">
        <w:rPr>
          <w:rFonts w:ascii="Arial" w:hAnsi="Arial" w:cs="Arial"/>
          <w:bCs/>
        </w:rPr>
        <w:tab/>
      </w:r>
      <w:r w:rsidR="003C520C">
        <w:rPr>
          <w:rFonts w:ascii="Arial" w:hAnsi="Arial" w:cs="Arial"/>
          <w:bCs/>
        </w:rPr>
        <w:tab/>
        <w:t>Toulouse, FR</w:t>
      </w:r>
    </w:p>
    <w:p w14:paraId="6B7E8B5D" w14:textId="77777777" w:rsidR="006273AC" w:rsidRPr="00B02279" w:rsidRDefault="006273AC"/>
    <w:sectPr w:rsidR="006273AC" w:rsidRPr="00B02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19DD0" w14:textId="77777777" w:rsidR="0039141F" w:rsidRDefault="0039141F" w:rsidP="00AC7034">
      <w:r>
        <w:separator/>
      </w:r>
    </w:p>
  </w:endnote>
  <w:endnote w:type="continuationSeparator" w:id="0">
    <w:p w14:paraId="4360667F" w14:textId="77777777" w:rsidR="0039141F" w:rsidRDefault="0039141F" w:rsidP="00AC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E7C90" w14:textId="77777777" w:rsidR="0039141F" w:rsidRDefault="0039141F" w:rsidP="00AC7034">
      <w:r>
        <w:separator/>
      </w:r>
    </w:p>
  </w:footnote>
  <w:footnote w:type="continuationSeparator" w:id="0">
    <w:p w14:paraId="270B9E72" w14:textId="77777777" w:rsidR="0039141F" w:rsidRDefault="0039141F" w:rsidP="00AC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.25pt;height:75pt" o:bullet="t">
        <v:imagedata r:id="rId1" o:title="art4526"/>
      </v:shape>
    </w:pict>
  </w:numPicBullet>
  <w:abstractNum w:abstractNumId="0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1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672878"/>
    <w:multiLevelType w:val="hybridMultilevel"/>
    <w:tmpl w:val="620E08CA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711E5A"/>
    <w:multiLevelType w:val="hybridMultilevel"/>
    <w:tmpl w:val="1306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D718681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E1B30AF"/>
    <w:multiLevelType w:val="hybridMultilevel"/>
    <w:tmpl w:val="AD4E09E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90"/>
    <w:rsid w:val="000007A8"/>
    <w:rsid w:val="0003188D"/>
    <w:rsid w:val="000352AD"/>
    <w:rsid w:val="00036A87"/>
    <w:rsid w:val="00083CB7"/>
    <w:rsid w:val="000A6FD1"/>
    <w:rsid w:val="000B42B9"/>
    <w:rsid w:val="000B7C08"/>
    <w:rsid w:val="000E75D5"/>
    <w:rsid w:val="000F330B"/>
    <w:rsid w:val="0013685B"/>
    <w:rsid w:val="001861B0"/>
    <w:rsid w:val="00210690"/>
    <w:rsid w:val="002301A8"/>
    <w:rsid w:val="0023332B"/>
    <w:rsid w:val="00265F30"/>
    <w:rsid w:val="00274B9E"/>
    <w:rsid w:val="00295EC3"/>
    <w:rsid w:val="002A00E4"/>
    <w:rsid w:val="002A1924"/>
    <w:rsid w:val="003376C0"/>
    <w:rsid w:val="003409F0"/>
    <w:rsid w:val="003869B1"/>
    <w:rsid w:val="0039141F"/>
    <w:rsid w:val="003A1D9C"/>
    <w:rsid w:val="003C36F6"/>
    <w:rsid w:val="003C520C"/>
    <w:rsid w:val="003D2AE8"/>
    <w:rsid w:val="003E54F1"/>
    <w:rsid w:val="00426376"/>
    <w:rsid w:val="00443289"/>
    <w:rsid w:val="00445E52"/>
    <w:rsid w:val="004743D5"/>
    <w:rsid w:val="004872DB"/>
    <w:rsid w:val="004C6A55"/>
    <w:rsid w:val="005127BB"/>
    <w:rsid w:val="00512F54"/>
    <w:rsid w:val="0051347F"/>
    <w:rsid w:val="0052219C"/>
    <w:rsid w:val="0053034B"/>
    <w:rsid w:val="005311FC"/>
    <w:rsid w:val="00535D8D"/>
    <w:rsid w:val="0059045E"/>
    <w:rsid w:val="005F3F63"/>
    <w:rsid w:val="00605C6A"/>
    <w:rsid w:val="006075D8"/>
    <w:rsid w:val="006273AC"/>
    <w:rsid w:val="007124F8"/>
    <w:rsid w:val="007201BC"/>
    <w:rsid w:val="007737C0"/>
    <w:rsid w:val="007A05A0"/>
    <w:rsid w:val="007F74C4"/>
    <w:rsid w:val="00815326"/>
    <w:rsid w:val="00822A8E"/>
    <w:rsid w:val="00965C96"/>
    <w:rsid w:val="00997A42"/>
    <w:rsid w:val="009A1330"/>
    <w:rsid w:val="009B7561"/>
    <w:rsid w:val="009C0477"/>
    <w:rsid w:val="009C7508"/>
    <w:rsid w:val="00A24260"/>
    <w:rsid w:val="00A94DB7"/>
    <w:rsid w:val="00AA7A1A"/>
    <w:rsid w:val="00AC7034"/>
    <w:rsid w:val="00B02279"/>
    <w:rsid w:val="00B07A9B"/>
    <w:rsid w:val="00B22881"/>
    <w:rsid w:val="00B6385F"/>
    <w:rsid w:val="00B705AD"/>
    <w:rsid w:val="00B83B85"/>
    <w:rsid w:val="00BA67A3"/>
    <w:rsid w:val="00C56B09"/>
    <w:rsid w:val="00CC2C02"/>
    <w:rsid w:val="00CC587F"/>
    <w:rsid w:val="00D05B81"/>
    <w:rsid w:val="00D1428B"/>
    <w:rsid w:val="00D20342"/>
    <w:rsid w:val="00D20559"/>
    <w:rsid w:val="00D26963"/>
    <w:rsid w:val="00D75F07"/>
    <w:rsid w:val="00D873B7"/>
    <w:rsid w:val="00D9714A"/>
    <w:rsid w:val="00DC196C"/>
    <w:rsid w:val="00E23E86"/>
    <w:rsid w:val="00F071A1"/>
    <w:rsid w:val="00F324F1"/>
    <w:rsid w:val="00F617FC"/>
    <w:rsid w:val="00F70948"/>
    <w:rsid w:val="00F8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B077D"/>
  <w15:chartTrackingRefBased/>
  <w15:docId w15:val="{81F35E2A-A256-4FB2-B792-8CC11116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34"/>
    <w:pPr>
      <w:widowControl w:val="0"/>
      <w:jc w:val="both"/>
    </w:pPr>
  </w:style>
  <w:style w:type="paragraph" w:styleId="Heading1">
    <w:name w:val="heading 1"/>
    <w:aliases w:val="H1,h1"/>
    <w:next w:val="Normal"/>
    <w:link w:val="Heading1Char"/>
    <w:qFormat/>
    <w:rsid w:val="00590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C7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C70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C7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C7034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rsid w:val="00AC7034"/>
    <w:pPr>
      <w:widowControl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rsid w:val="00AC703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C7034"/>
    <w:rPr>
      <w:rFonts w:asciiTheme="majorHAnsi" w:eastAsia="SimHei" w:hAnsiTheme="majorHAnsi" w:cstheme="majorBidi"/>
      <w:sz w:val="20"/>
      <w:szCs w:val="20"/>
    </w:rPr>
  </w:style>
  <w:style w:type="character" w:styleId="Hyperlink">
    <w:name w:val="Hyperlink"/>
    <w:uiPriority w:val="99"/>
    <w:unhideWhenUsed/>
    <w:rsid w:val="00AC7034"/>
    <w:rPr>
      <w:color w:val="35A1D4"/>
      <w:u w:val="single"/>
    </w:rPr>
  </w:style>
  <w:style w:type="paragraph" w:customStyle="1" w:styleId="TAH">
    <w:name w:val="TAH"/>
    <w:basedOn w:val="TAC"/>
    <w:link w:val="TAHCar"/>
    <w:qFormat/>
    <w:rsid w:val="00CC587F"/>
    <w:rPr>
      <w:b/>
    </w:rPr>
  </w:style>
  <w:style w:type="paragraph" w:customStyle="1" w:styleId="TAC">
    <w:name w:val="TAC"/>
    <w:basedOn w:val="Normal"/>
    <w:link w:val="TACChar"/>
    <w:qFormat/>
    <w:rsid w:val="00CC587F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CC587F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CC587F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2D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DB"/>
    <w:rPr>
      <w:sz w:val="18"/>
      <w:szCs w:val="18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9045E"/>
    <w:rPr>
      <w:rFonts w:ascii="Arial" w:hAnsi="Arial" w:cs="Times New Roman"/>
      <w:kern w:val="0"/>
      <w:sz w:val="36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6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B1"/>
    <w:rPr>
      <w:b/>
      <w:bCs/>
      <w:sz w:val="20"/>
      <w:szCs w:val="20"/>
    </w:rPr>
  </w:style>
  <w:style w:type="paragraph" w:customStyle="1" w:styleId="TH">
    <w:name w:val="TH"/>
    <w:basedOn w:val="Normal"/>
    <w:link w:val="THChar"/>
    <w:qFormat/>
    <w:rsid w:val="00B83B8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83B85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oxuhua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MCC: CR0269</cp:lastModifiedBy>
  <cp:revision>22</cp:revision>
  <dcterms:created xsi:type="dcterms:W3CDTF">2021-08-25T09:31:00Z</dcterms:created>
  <dcterms:modified xsi:type="dcterms:W3CDTF">2022-04-06T14:49:00Z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aa2dadc7a234846996f3f4d691fead0">
    <vt:lpwstr>CWM5w+SN0a1nrUYIngI4aSaaMs2g5ypP7eLoC+Qzc2VAjWiz4JcMS2ZJZXuWHnYG0av8J/blLbSJNdZIO5k4hxdEg==</vt:lpwstr>
  </property>
</Properties>
</file>