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F22A2" w14:textId="77777777" w:rsidR="00212D7F" w:rsidRDefault="00E05B1E">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741084F4" w14:textId="77777777" w:rsidR="00212D7F" w:rsidRDefault="00E05B1E">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38C97841" w14:textId="77777777" w:rsidR="00212D7F" w:rsidRDefault="00E05B1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w:t>
      </w:r>
      <w:r>
        <w:rPr>
          <w:rFonts w:ascii="Arial" w:hAnsi="Arial" w:cs="Arial"/>
          <w:b/>
          <w:lang w:val="en-US"/>
        </w:rPr>
        <w:br/>
      </w:r>
    </w:p>
    <w:p w14:paraId="241739F2" w14:textId="77777777" w:rsidR="00212D7F" w:rsidRDefault="00E05B1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TR skeleton for Rel-18 SI on further NR RedCap UE complexity reduction</w:t>
      </w:r>
      <w:r>
        <w:rPr>
          <w:rFonts w:ascii="Arial" w:hAnsi="Arial" w:cs="Arial"/>
          <w:b/>
          <w:lang w:val="en-US"/>
        </w:rPr>
        <w:br/>
      </w:r>
    </w:p>
    <w:p w14:paraId="2A16B4B5" w14:textId="77777777" w:rsidR="00212D7F" w:rsidRDefault="00E05B1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41F5BA5" w14:textId="77777777" w:rsidR="00212D7F" w:rsidRDefault="00E05B1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20BA542" w14:textId="77777777" w:rsidR="00212D7F" w:rsidRDefault="00212D7F">
      <w:pPr>
        <w:rPr>
          <w:lang w:val="en-US"/>
        </w:rPr>
      </w:pPr>
    </w:p>
    <w:p w14:paraId="13CF8010" w14:textId="77777777" w:rsidR="00212D7F" w:rsidRDefault="00E05B1E">
      <w:pPr>
        <w:pStyle w:val="Heading1"/>
        <w:numPr>
          <w:ilvl w:val="0"/>
          <w:numId w:val="0"/>
        </w:numPr>
        <w:ind w:left="1134" w:hanging="1134"/>
      </w:pPr>
      <w:bookmarkStart w:id="2" w:name="scope"/>
      <w:bookmarkStart w:id="3" w:name="foreword"/>
      <w:bookmarkEnd w:id="2"/>
      <w:bookmarkEnd w:id="3"/>
      <w:r>
        <w:t>1</w:t>
      </w:r>
      <w:r>
        <w:tab/>
        <w:t>Introduction</w:t>
      </w:r>
    </w:p>
    <w:p w14:paraId="1A70AA4D" w14:textId="77777777" w:rsidR="00212D7F" w:rsidRDefault="00E05B1E">
      <w:pPr>
        <w:rPr>
          <w:lang w:val="en-US"/>
        </w:rPr>
      </w:pPr>
      <w:r>
        <w:rPr>
          <w:lang w:val="en-US"/>
        </w:rPr>
        <w:t>This feature lead (FL) summary (FLS) concerns the Rel-18 study item (SI) on further NR RedCap UE complexity reduction [1, 2, 3]. This Rel-18 study item was preceded by a Rel-17 study item [4] and a Rel-17 work item [5].</w:t>
      </w:r>
    </w:p>
    <w:p w14:paraId="6F421733" w14:textId="77777777" w:rsidR="00212D7F" w:rsidRDefault="00E05B1E">
      <w:pPr>
        <w:rPr>
          <w:lang w:val="en-US"/>
        </w:rPr>
      </w:pPr>
      <w:r>
        <w:rPr>
          <w:lang w:val="en-US"/>
        </w:rPr>
        <w:t>This document captures the email discussion for the TR skeleton for the new study item:</w:t>
      </w:r>
    </w:p>
    <w:tbl>
      <w:tblPr>
        <w:tblStyle w:val="TableGrid"/>
        <w:tblW w:w="0" w:type="auto"/>
        <w:tblLook w:val="04A0" w:firstRow="1" w:lastRow="0" w:firstColumn="1" w:lastColumn="0" w:noHBand="0" w:noVBand="1"/>
      </w:tblPr>
      <w:tblGrid>
        <w:gridCol w:w="9630"/>
      </w:tblGrid>
      <w:tr w:rsidR="00212D7F" w14:paraId="4D3C2495" w14:textId="77777777">
        <w:tc>
          <w:tcPr>
            <w:tcW w:w="9630" w:type="dxa"/>
          </w:tcPr>
          <w:p w14:paraId="5580E774" w14:textId="77777777" w:rsidR="00212D7F" w:rsidRDefault="00E05B1E">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[109-e-R18-RedCap-01] Email discussion and approval of TR skeleton for Rel-18 SI on </w:t>
            </w:r>
            <w:r>
              <w:rPr>
                <w:rFonts w:ascii="Times" w:hAnsi="Times"/>
                <w:szCs w:val="24"/>
                <w:highlight w:val="cyan"/>
              </w:rPr>
              <w:t>further NR RedCap (reduced capability) UE complexity reduction</w:t>
            </w:r>
            <w:r>
              <w:rPr>
                <w:rFonts w:ascii="Times" w:hAnsi="Times"/>
                <w:szCs w:val="24"/>
                <w:highlight w:val="cyan"/>
                <w:lang w:eastAsia="zh-CN"/>
              </w:rPr>
              <w:t xml:space="preserve"> by May 13 – Johan (Ericsson)</w:t>
            </w:r>
          </w:p>
        </w:tc>
      </w:tr>
    </w:tbl>
    <w:p w14:paraId="175440FF" w14:textId="0E2D250C" w:rsidR="00212D7F" w:rsidRDefault="00E05B1E">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254619">
        <w:rPr>
          <w:color w:val="FF0000"/>
          <w:lang w:val="en-US"/>
        </w:rPr>
        <w:t>2</w:t>
      </w:r>
      <w:r>
        <w:rPr>
          <w:lang w:val="en-US"/>
        </w:rPr>
        <w:t>.</w:t>
      </w:r>
    </w:p>
    <w:p w14:paraId="164E3A73" w14:textId="77777777" w:rsidR="00212D7F" w:rsidRDefault="00E05B1E">
      <w:r>
        <w:t>Follow the naming convention in this example:</w:t>
      </w:r>
    </w:p>
    <w:p w14:paraId="52251003" w14:textId="77777777" w:rsidR="00212D7F" w:rsidRDefault="00E05B1E">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eRedCapSkeletonFLS-v000.docx</w:t>
      </w:r>
    </w:p>
    <w:p w14:paraId="72E432CE" w14:textId="6DC39132" w:rsidR="00212D7F" w:rsidRDefault="00E05B1E">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eRedCapSkeletonFLS-v001-CompanyA.docx</w:t>
      </w:r>
    </w:p>
    <w:p w14:paraId="377E025F" w14:textId="02A61844" w:rsidR="00212D7F" w:rsidRDefault="00E05B1E">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eRedCapSkeletonFLS-v002-CompanyA-CompanyB.docx</w:t>
      </w:r>
    </w:p>
    <w:p w14:paraId="782DC1F6" w14:textId="38FD87CD" w:rsidR="00212D7F" w:rsidRDefault="00E05B1E">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eRedCapSkeletonFLS-v003-CompanyB-CompanyC.docx</w:t>
      </w:r>
    </w:p>
    <w:p w14:paraId="0E76F733" w14:textId="77777777" w:rsidR="00212D7F" w:rsidRDefault="00E05B1E">
      <w:r>
        <w:t xml:space="preserve">If needed, you may “lock” a discussion document for 30 minutes by creating a </w:t>
      </w:r>
      <w:r>
        <w:rPr>
          <w:color w:val="FF0000"/>
        </w:rPr>
        <w:t>checkout</w:t>
      </w:r>
      <w:r>
        <w:t xml:space="preserve"> file, as in this example:</w:t>
      </w:r>
    </w:p>
    <w:p w14:paraId="04F62AAF" w14:textId="714F858F" w:rsidR="00212D7F" w:rsidRDefault="00E05B1E">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eRedCapSkeletonFLS-v002-CompanyA-CompanyB.docx</w:t>
      </w:r>
      <w:r>
        <w:rPr>
          <w:rFonts w:ascii="Times New Roman" w:eastAsia="Times New Roman" w:hAnsi="Times New Roman" w:cs="Times New Roman"/>
          <w:sz w:val="20"/>
          <w:szCs w:val="20"/>
          <w:lang w:val="en-US"/>
        </w:rPr>
        <w:t>.</w:t>
      </w:r>
    </w:p>
    <w:p w14:paraId="72D0362A" w14:textId="51837A52" w:rsidR="00212D7F" w:rsidRDefault="00E05B1E">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eRedCapSkeletonFLS-v003-CompanyB-CompanyC</w:t>
      </w:r>
      <w:r>
        <w:rPr>
          <w:rFonts w:ascii="Times New Roman" w:eastAsia="Times New Roman" w:hAnsi="Times New Roman" w:cs="Times New Roman"/>
          <w:i/>
          <w:iCs/>
          <w:color w:val="FF0000"/>
          <w:sz w:val="20"/>
          <w:szCs w:val="20"/>
          <w:lang w:val="en-US"/>
        </w:rPr>
        <w:t>.checkout</w:t>
      </w:r>
    </w:p>
    <w:p w14:paraId="38BAEB1C" w14:textId="77777777" w:rsidR="00212D7F" w:rsidRDefault="00E05B1E">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5DA62C4" w14:textId="3BF86B70" w:rsidR="00212D7F" w:rsidRDefault="00E05B1E">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eRedCapSkeletonFLS-v003-CompanyB-CompanyC</w:t>
      </w:r>
      <w:r>
        <w:rPr>
          <w:rFonts w:ascii="Times New Roman" w:eastAsia="Times New Roman" w:hAnsi="Times New Roman" w:cs="Times New Roman"/>
          <w:i/>
          <w:iCs/>
          <w:color w:val="FF0000"/>
          <w:sz w:val="20"/>
          <w:szCs w:val="20"/>
          <w:lang w:val="en-US"/>
        </w:rPr>
        <w:t>.docx</w:t>
      </w:r>
    </w:p>
    <w:p w14:paraId="560BF1FD" w14:textId="77777777" w:rsidR="00212D7F" w:rsidRDefault="00E05B1E">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34F4942" w14:textId="77777777" w:rsidR="00212D7F" w:rsidRDefault="00E05B1E">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3BA345B" w14:textId="77777777" w:rsidR="00212D7F" w:rsidRDefault="00E05B1E">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09775690" w14:textId="77777777" w:rsidR="00212D7F" w:rsidRDefault="00E05B1E">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2407B13" w14:textId="7EBB6000" w:rsidR="00212D7F" w:rsidRDefault="00E05B1E">
      <w:pPr>
        <w:rPr>
          <w:lang w:val="en-US"/>
        </w:rPr>
      </w:pPr>
      <w:r>
        <w:rPr>
          <w:rFonts w:ascii="Times" w:hAnsi="Times"/>
          <w:b/>
          <w:szCs w:val="24"/>
          <w:lang w:val="en-US"/>
        </w:rPr>
        <w:t>FL</w:t>
      </w:r>
      <w:r w:rsidR="0028225C">
        <w:rPr>
          <w:rFonts w:ascii="Times" w:hAnsi="Times"/>
          <w:b/>
          <w:szCs w:val="24"/>
          <w:lang w:val="en-US"/>
        </w:rPr>
        <w:t>2</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212D7F" w14:paraId="073D80D9"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BE5A8C" w14:textId="77777777" w:rsidR="00212D7F" w:rsidRDefault="00E05B1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A4941D" w14:textId="77777777" w:rsidR="00212D7F" w:rsidRDefault="00E05B1E">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D2DB8C" w14:textId="77777777" w:rsidR="00212D7F" w:rsidRDefault="00E05B1E">
            <w:pPr>
              <w:spacing w:after="0"/>
              <w:jc w:val="center"/>
              <w:rPr>
                <w:b/>
                <w:bCs/>
                <w:lang w:val="en-US"/>
              </w:rPr>
            </w:pPr>
            <w:r>
              <w:rPr>
                <w:b/>
                <w:bCs/>
                <w:lang w:val="en-US"/>
              </w:rPr>
              <w:t>Email address</w:t>
            </w:r>
          </w:p>
        </w:tc>
      </w:tr>
      <w:tr w:rsidR="00212D7F" w14:paraId="66D6FB5F" w14:textId="77777777">
        <w:tc>
          <w:tcPr>
            <w:tcW w:w="2263" w:type="dxa"/>
            <w:tcBorders>
              <w:top w:val="single" w:sz="4" w:space="0" w:color="auto"/>
              <w:left w:val="single" w:sz="4" w:space="0" w:color="auto"/>
              <w:bottom w:val="single" w:sz="4" w:space="0" w:color="auto"/>
              <w:right w:val="single" w:sz="4" w:space="0" w:color="auto"/>
            </w:tcBorders>
          </w:tcPr>
          <w:p w14:paraId="5D84C964" w14:textId="77777777" w:rsidR="00212D7F" w:rsidRDefault="00E05B1E">
            <w:pPr>
              <w:spacing w:after="0"/>
              <w:jc w:val="center"/>
              <w:rPr>
                <w:rFonts w:eastAsiaTheme="minorEastAsia"/>
                <w:lang w:val="en-US" w:eastAsia="zh-CN"/>
              </w:rPr>
            </w:pPr>
            <w:r>
              <w:rPr>
                <w:rFonts w:eastAsiaTheme="minorEastAsia"/>
                <w:lang w:val="en-US" w:eastAsia="zh-CN"/>
              </w:rPr>
              <w:t>FUTUREWEI</w:t>
            </w:r>
          </w:p>
        </w:tc>
        <w:tc>
          <w:tcPr>
            <w:tcW w:w="2977" w:type="dxa"/>
            <w:tcBorders>
              <w:top w:val="single" w:sz="4" w:space="0" w:color="auto"/>
              <w:left w:val="single" w:sz="4" w:space="0" w:color="auto"/>
              <w:bottom w:val="single" w:sz="4" w:space="0" w:color="auto"/>
              <w:right w:val="single" w:sz="4" w:space="0" w:color="auto"/>
            </w:tcBorders>
          </w:tcPr>
          <w:p w14:paraId="4A2EE2E2" w14:textId="77777777" w:rsidR="00212D7F" w:rsidRDefault="00E05B1E">
            <w:pPr>
              <w:spacing w:after="0"/>
              <w:jc w:val="center"/>
              <w:rPr>
                <w:rFonts w:eastAsiaTheme="minorEastAsia"/>
                <w:lang w:val="en-US" w:eastAsia="zh-CN"/>
              </w:rPr>
            </w:pPr>
            <w:r>
              <w:rPr>
                <w:rFonts w:eastAsiaTheme="minorEastAsia"/>
                <w:lang w:val="en-US" w:eastAsia="zh-CN"/>
              </w:rPr>
              <w:t>Vip Desai</w:t>
            </w:r>
          </w:p>
        </w:tc>
        <w:tc>
          <w:tcPr>
            <w:tcW w:w="4394" w:type="dxa"/>
            <w:tcBorders>
              <w:top w:val="single" w:sz="4" w:space="0" w:color="auto"/>
              <w:left w:val="single" w:sz="4" w:space="0" w:color="auto"/>
              <w:bottom w:val="single" w:sz="4" w:space="0" w:color="auto"/>
              <w:right w:val="single" w:sz="4" w:space="0" w:color="auto"/>
            </w:tcBorders>
          </w:tcPr>
          <w:p w14:paraId="03C2E4FA" w14:textId="77777777" w:rsidR="00212D7F" w:rsidRDefault="00E05B1E">
            <w:pPr>
              <w:spacing w:after="0"/>
              <w:jc w:val="center"/>
              <w:rPr>
                <w:rFonts w:eastAsiaTheme="minorEastAsia"/>
                <w:lang w:val="en-US" w:eastAsia="zh-CN"/>
              </w:rPr>
            </w:pPr>
            <w:r>
              <w:rPr>
                <w:rFonts w:eastAsiaTheme="minorEastAsia"/>
                <w:lang w:val="en-US" w:eastAsia="zh-CN"/>
              </w:rPr>
              <w:t>vipul.desai@futurewei.com</w:t>
            </w:r>
          </w:p>
        </w:tc>
      </w:tr>
      <w:tr w:rsidR="00212D7F" w14:paraId="2329AF5B" w14:textId="77777777">
        <w:tc>
          <w:tcPr>
            <w:tcW w:w="2263" w:type="dxa"/>
            <w:tcBorders>
              <w:top w:val="single" w:sz="4" w:space="0" w:color="auto"/>
              <w:left w:val="single" w:sz="4" w:space="0" w:color="auto"/>
              <w:bottom w:val="single" w:sz="4" w:space="0" w:color="auto"/>
              <w:right w:val="single" w:sz="4" w:space="0" w:color="auto"/>
            </w:tcBorders>
          </w:tcPr>
          <w:p w14:paraId="60766053" w14:textId="77777777" w:rsidR="00212D7F" w:rsidRDefault="00E05B1E">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385A30D0" w14:textId="77777777" w:rsidR="00212D7F" w:rsidRDefault="00E05B1E">
            <w:pPr>
              <w:spacing w:after="0"/>
              <w:jc w:val="center"/>
              <w:rPr>
                <w:rFonts w:eastAsia="Yu Mincho"/>
                <w:lang w:val="en-US" w:eastAsia="ja-JP"/>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770F5B2C" w14:textId="77777777" w:rsidR="00212D7F" w:rsidRDefault="00E05B1E">
            <w:pPr>
              <w:spacing w:after="0"/>
              <w:jc w:val="center"/>
              <w:rPr>
                <w:rFonts w:eastAsiaTheme="minorEastAsia"/>
                <w:lang w:val="en-US" w:eastAsia="zh-CN"/>
              </w:rPr>
            </w:pPr>
            <w:r>
              <w:rPr>
                <w:rFonts w:eastAsiaTheme="minorEastAsia"/>
                <w:lang w:val="en-US" w:eastAsia="zh-CN"/>
              </w:rPr>
              <w:t>sandeep.narayanan.kadan.veedu@ericsson.com</w:t>
            </w:r>
          </w:p>
        </w:tc>
      </w:tr>
      <w:tr w:rsidR="00212D7F" w14:paraId="6815D01B" w14:textId="77777777">
        <w:tc>
          <w:tcPr>
            <w:tcW w:w="2263" w:type="dxa"/>
            <w:tcBorders>
              <w:top w:val="single" w:sz="4" w:space="0" w:color="auto"/>
              <w:left w:val="single" w:sz="4" w:space="0" w:color="auto"/>
              <w:bottom w:val="single" w:sz="4" w:space="0" w:color="auto"/>
              <w:right w:val="single" w:sz="4" w:space="0" w:color="auto"/>
            </w:tcBorders>
          </w:tcPr>
          <w:p w14:paraId="11390004" w14:textId="77777777" w:rsidR="00212D7F" w:rsidRDefault="00E05B1E">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52C257A5" w14:textId="77777777" w:rsidR="00212D7F" w:rsidRDefault="00E05B1E">
            <w:pPr>
              <w:spacing w:after="0"/>
              <w:jc w:val="center"/>
              <w:rPr>
                <w:rFonts w:eastAsia="SimSun"/>
                <w:lang w:val="en-US" w:eastAsia="zh-CN"/>
              </w:rPr>
            </w:pPr>
            <w:r>
              <w:rPr>
                <w:rFonts w:eastAsia="SimSun"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04A925A5" w14:textId="77777777" w:rsidR="00212D7F" w:rsidRDefault="00E05B1E">
            <w:pPr>
              <w:spacing w:after="0"/>
              <w:jc w:val="center"/>
              <w:rPr>
                <w:rFonts w:eastAsia="SimSun"/>
                <w:lang w:val="en-US" w:eastAsia="zh-CN"/>
              </w:rPr>
            </w:pPr>
            <w:r>
              <w:rPr>
                <w:rFonts w:eastAsia="SimSun" w:hint="eastAsia"/>
                <w:lang w:val="en-US" w:eastAsia="zh-CN"/>
              </w:rPr>
              <w:t>hu.youjun1@zte.com.cn</w:t>
            </w:r>
          </w:p>
        </w:tc>
      </w:tr>
      <w:tr w:rsidR="00E05B1E" w14:paraId="7F8B41A6" w14:textId="77777777">
        <w:tc>
          <w:tcPr>
            <w:tcW w:w="2263" w:type="dxa"/>
            <w:tcBorders>
              <w:top w:val="single" w:sz="4" w:space="0" w:color="auto"/>
              <w:left w:val="single" w:sz="4" w:space="0" w:color="auto"/>
              <w:bottom w:val="single" w:sz="4" w:space="0" w:color="auto"/>
              <w:right w:val="single" w:sz="4" w:space="0" w:color="auto"/>
            </w:tcBorders>
          </w:tcPr>
          <w:p w14:paraId="27DD793F" w14:textId="38E69E2A" w:rsidR="00E05B1E" w:rsidRDefault="00E05B1E" w:rsidP="00E05B1E">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6812CC4" w14:textId="024E7885" w:rsidR="00E05B1E" w:rsidRDefault="00E05B1E" w:rsidP="00E05B1E">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549F54F6" w14:textId="2D9742C9" w:rsidR="00E05B1E" w:rsidRDefault="00E05B1E" w:rsidP="00E05B1E">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ayuko.okano.ca@nttdocomo.com</w:t>
            </w:r>
          </w:p>
        </w:tc>
      </w:tr>
      <w:tr w:rsidR="00DA6209" w14:paraId="117192F0" w14:textId="77777777" w:rsidTr="00DA6209">
        <w:tc>
          <w:tcPr>
            <w:tcW w:w="2263" w:type="dxa"/>
          </w:tcPr>
          <w:p w14:paraId="4285735D" w14:textId="77777777" w:rsidR="00DA6209" w:rsidRDefault="00DA6209" w:rsidP="0050484B">
            <w:pPr>
              <w:spacing w:after="0"/>
              <w:jc w:val="center"/>
              <w:rPr>
                <w:rFonts w:eastAsia="Yu Mincho"/>
                <w:lang w:val="en-US" w:eastAsia="ja-JP"/>
              </w:rPr>
            </w:pPr>
            <w:r>
              <w:rPr>
                <w:rFonts w:eastAsia="Yu Mincho"/>
                <w:lang w:val="en-US" w:eastAsia="ja-JP"/>
              </w:rPr>
              <w:t>Intel</w:t>
            </w:r>
          </w:p>
        </w:tc>
        <w:tc>
          <w:tcPr>
            <w:tcW w:w="2977" w:type="dxa"/>
          </w:tcPr>
          <w:p w14:paraId="14A79054" w14:textId="77777777" w:rsidR="00DA6209" w:rsidRDefault="00DA6209" w:rsidP="0050484B">
            <w:pPr>
              <w:spacing w:after="0"/>
              <w:jc w:val="center"/>
              <w:rPr>
                <w:rFonts w:eastAsia="Yu Mincho"/>
                <w:lang w:val="en-US" w:eastAsia="ja-JP"/>
              </w:rPr>
            </w:pPr>
            <w:r>
              <w:rPr>
                <w:rFonts w:eastAsia="Yu Mincho"/>
                <w:lang w:val="en-US" w:eastAsia="ja-JP"/>
              </w:rPr>
              <w:t>Yingyang Li</w:t>
            </w:r>
          </w:p>
        </w:tc>
        <w:tc>
          <w:tcPr>
            <w:tcW w:w="4394" w:type="dxa"/>
          </w:tcPr>
          <w:p w14:paraId="7B589C50" w14:textId="77777777" w:rsidR="00DA6209" w:rsidRDefault="00DA6209" w:rsidP="0050484B">
            <w:pPr>
              <w:spacing w:after="0"/>
              <w:jc w:val="center"/>
              <w:rPr>
                <w:rFonts w:eastAsiaTheme="minorEastAsia"/>
                <w:lang w:val="en-US" w:eastAsia="zh-CN"/>
              </w:rPr>
            </w:pPr>
            <w:r>
              <w:rPr>
                <w:rFonts w:eastAsiaTheme="minorEastAsia"/>
                <w:lang w:val="en-US" w:eastAsia="zh-CN"/>
              </w:rPr>
              <w:t>yingyang.li@intel.com</w:t>
            </w:r>
          </w:p>
        </w:tc>
      </w:tr>
      <w:tr w:rsidR="004032B8" w14:paraId="62B6BC37" w14:textId="77777777" w:rsidTr="00DA6209">
        <w:tc>
          <w:tcPr>
            <w:tcW w:w="2263" w:type="dxa"/>
          </w:tcPr>
          <w:p w14:paraId="28308A4E" w14:textId="4F067CFC" w:rsidR="004032B8" w:rsidRDefault="004032B8" w:rsidP="004032B8">
            <w:pPr>
              <w:spacing w:after="0"/>
              <w:jc w:val="center"/>
              <w:rPr>
                <w:rFonts w:eastAsia="Yu Mincho"/>
                <w:lang w:val="en-US" w:eastAsia="ja-JP"/>
              </w:rPr>
            </w:pPr>
            <w:r>
              <w:rPr>
                <w:rFonts w:eastAsia="Malgun Gothic" w:hint="eastAsia"/>
                <w:lang w:val="en-US" w:eastAsia="ko-KR"/>
              </w:rPr>
              <w:t>LGE</w:t>
            </w:r>
          </w:p>
        </w:tc>
        <w:tc>
          <w:tcPr>
            <w:tcW w:w="2977" w:type="dxa"/>
          </w:tcPr>
          <w:p w14:paraId="6936A342" w14:textId="46F5B8AC" w:rsidR="004032B8" w:rsidRDefault="004032B8" w:rsidP="004032B8">
            <w:pPr>
              <w:spacing w:after="0"/>
              <w:jc w:val="center"/>
              <w:rPr>
                <w:rFonts w:eastAsia="Yu Mincho"/>
                <w:lang w:val="en-US" w:eastAsia="ja-JP"/>
              </w:rPr>
            </w:pPr>
            <w:r>
              <w:rPr>
                <w:rFonts w:eastAsia="Malgun Gothic" w:hint="eastAsia"/>
                <w:lang w:val="en-US" w:eastAsia="ko-KR"/>
              </w:rPr>
              <w:t>Jay KIM</w:t>
            </w:r>
          </w:p>
        </w:tc>
        <w:tc>
          <w:tcPr>
            <w:tcW w:w="4394" w:type="dxa"/>
          </w:tcPr>
          <w:p w14:paraId="7021FB68" w14:textId="504FDE3D" w:rsidR="004032B8" w:rsidRDefault="005C1BDA" w:rsidP="004032B8">
            <w:pPr>
              <w:spacing w:after="0"/>
              <w:jc w:val="center"/>
              <w:rPr>
                <w:rFonts w:eastAsiaTheme="minorEastAsia"/>
                <w:lang w:val="en-US" w:eastAsia="zh-CN"/>
              </w:rPr>
            </w:pPr>
            <w:hyperlink r:id="rId13" w:history="1">
              <w:r w:rsidR="00C677DE" w:rsidRPr="00FE2D7A">
                <w:rPr>
                  <w:rStyle w:val="Hyperlink"/>
                  <w:rFonts w:eastAsia="Malgun Gothic"/>
                  <w:lang w:val="en-US" w:eastAsia="ko-KR"/>
                </w:rPr>
                <w:t>j</w:t>
              </w:r>
              <w:r w:rsidR="00C677DE" w:rsidRPr="00FE2D7A">
                <w:rPr>
                  <w:rStyle w:val="Hyperlink"/>
                  <w:rFonts w:eastAsia="Malgun Gothic" w:hint="eastAsia"/>
                  <w:lang w:val="en-US" w:eastAsia="ko-KR"/>
                </w:rPr>
                <w:t>aehyung.</w:t>
              </w:r>
              <w:r w:rsidR="00C677DE" w:rsidRPr="00FE2D7A">
                <w:rPr>
                  <w:rStyle w:val="Hyperlink"/>
                  <w:rFonts w:eastAsia="Malgun Gothic"/>
                  <w:lang w:val="en-US" w:eastAsia="ko-KR"/>
                </w:rPr>
                <w:t>kim@lge.com</w:t>
              </w:r>
            </w:hyperlink>
          </w:p>
        </w:tc>
      </w:tr>
      <w:tr w:rsidR="00C677DE" w14:paraId="3379483E" w14:textId="77777777" w:rsidTr="00DA6209">
        <w:tc>
          <w:tcPr>
            <w:tcW w:w="2263" w:type="dxa"/>
          </w:tcPr>
          <w:p w14:paraId="5DA9305F" w14:textId="28A6446D" w:rsidR="00C677DE" w:rsidRDefault="00C677DE" w:rsidP="004032B8">
            <w:pPr>
              <w:spacing w:after="0"/>
              <w:jc w:val="center"/>
              <w:rPr>
                <w:rFonts w:eastAsia="Malgun Gothic"/>
                <w:lang w:val="en-US" w:eastAsia="ko-KR"/>
              </w:rPr>
            </w:pPr>
            <w:r>
              <w:rPr>
                <w:rFonts w:eastAsia="Malgun Gothic"/>
                <w:lang w:val="en-US" w:eastAsia="ko-KR"/>
              </w:rPr>
              <w:t>Qualcomm</w:t>
            </w:r>
          </w:p>
        </w:tc>
        <w:tc>
          <w:tcPr>
            <w:tcW w:w="2977" w:type="dxa"/>
          </w:tcPr>
          <w:p w14:paraId="3EB1A406" w14:textId="45415A79" w:rsidR="00C677DE" w:rsidRDefault="00C677DE" w:rsidP="004032B8">
            <w:pPr>
              <w:spacing w:after="0"/>
              <w:jc w:val="center"/>
              <w:rPr>
                <w:rFonts w:eastAsia="Malgun Gothic"/>
                <w:lang w:val="en-US" w:eastAsia="ko-KR"/>
              </w:rPr>
            </w:pPr>
            <w:r>
              <w:rPr>
                <w:rFonts w:eastAsia="Malgun Gothic"/>
                <w:lang w:val="en-US" w:eastAsia="ko-KR"/>
              </w:rPr>
              <w:t>Yongjun Kwak</w:t>
            </w:r>
          </w:p>
        </w:tc>
        <w:tc>
          <w:tcPr>
            <w:tcW w:w="4394" w:type="dxa"/>
          </w:tcPr>
          <w:p w14:paraId="3FEE4928" w14:textId="4E7F7A3D" w:rsidR="00C677DE" w:rsidRDefault="00177B32" w:rsidP="004032B8">
            <w:pPr>
              <w:spacing w:after="0"/>
              <w:jc w:val="center"/>
              <w:rPr>
                <w:rFonts w:eastAsia="Malgun Gothic"/>
                <w:lang w:val="en-US" w:eastAsia="ko-KR"/>
              </w:rPr>
            </w:pPr>
            <w:r>
              <w:rPr>
                <w:rFonts w:eastAsia="Malgun Gothic"/>
                <w:lang w:val="en-US" w:eastAsia="ko-KR"/>
              </w:rPr>
              <w:t>yongkwak@qti.qualcomm.com</w:t>
            </w:r>
          </w:p>
        </w:tc>
      </w:tr>
      <w:tr w:rsidR="00581C55" w14:paraId="38257946" w14:textId="77777777" w:rsidTr="00DA6209">
        <w:tc>
          <w:tcPr>
            <w:tcW w:w="2263" w:type="dxa"/>
          </w:tcPr>
          <w:p w14:paraId="02AA0FE1" w14:textId="463BC3DB" w:rsidR="00581C55" w:rsidRDefault="00581C55" w:rsidP="004032B8">
            <w:pPr>
              <w:spacing w:after="0"/>
              <w:jc w:val="center"/>
              <w:rPr>
                <w:rFonts w:eastAsia="Malgun Gothic"/>
                <w:lang w:val="en-US" w:eastAsia="ko-KR"/>
              </w:rPr>
            </w:pPr>
            <w:r>
              <w:rPr>
                <w:rFonts w:eastAsia="Malgun Gothic"/>
                <w:lang w:val="en-US" w:eastAsia="ko-KR"/>
              </w:rPr>
              <w:t>Huawei, HiSilicon</w:t>
            </w:r>
          </w:p>
        </w:tc>
        <w:tc>
          <w:tcPr>
            <w:tcW w:w="2977" w:type="dxa"/>
          </w:tcPr>
          <w:p w14:paraId="512FCFAD" w14:textId="0614E1A0" w:rsidR="00581C55" w:rsidRDefault="00581C55" w:rsidP="004032B8">
            <w:pPr>
              <w:spacing w:after="0"/>
              <w:jc w:val="center"/>
              <w:rPr>
                <w:rFonts w:eastAsia="Malgun Gothic"/>
                <w:lang w:val="en-US" w:eastAsia="ko-KR"/>
              </w:rPr>
            </w:pPr>
            <w:r>
              <w:rPr>
                <w:rFonts w:eastAsia="Malgun Gothic"/>
                <w:lang w:val="en-US" w:eastAsia="ko-KR"/>
              </w:rPr>
              <w:t>Frank Long</w:t>
            </w:r>
          </w:p>
        </w:tc>
        <w:tc>
          <w:tcPr>
            <w:tcW w:w="4394" w:type="dxa"/>
          </w:tcPr>
          <w:p w14:paraId="323F0EBF" w14:textId="54103FB6" w:rsidR="00581C55" w:rsidRDefault="00581C55" w:rsidP="004032B8">
            <w:pPr>
              <w:spacing w:after="0"/>
              <w:jc w:val="center"/>
              <w:rPr>
                <w:rFonts w:eastAsia="Malgun Gothic"/>
                <w:lang w:val="en-US" w:eastAsia="ko-KR"/>
              </w:rPr>
            </w:pPr>
            <w:r>
              <w:rPr>
                <w:rFonts w:eastAsia="Malgun Gothic"/>
                <w:lang w:val="en-US" w:eastAsia="ko-KR"/>
              </w:rPr>
              <w:t>frank.longyi@huawei.com</w:t>
            </w:r>
          </w:p>
        </w:tc>
      </w:tr>
      <w:tr w:rsidR="009C4B67" w14:paraId="246A6E09" w14:textId="77777777" w:rsidTr="00DA6209">
        <w:tc>
          <w:tcPr>
            <w:tcW w:w="2263" w:type="dxa"/>
          </w:tcPr>
          <w:p w14:paraId="02E7D3E8" w14:textId="2F7AD19C" w:rsidR="009C4B67" w:rsidRPr="009C4B67" w:rsidRDefault="009C4B67" w:rsidP="004032B8">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Pr>
          <w:p w14:paraId="12B92F52" w14:textId="2DFF61E4" w:rsidR="009C4B67" w:rsidRPr="009C4B67" w:rsidRDefault="009C4B67" w:rsidP="004032B8">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394" w:type="dxa"/>
          </w:tcPr>
          <w:p w14:paraId="65590D91" w14:textId="7FA02241" w:rsidR="009C4B67" w:rsidRPr="009C4B67" w:rsidRDefault="009C4B67" w:rsidP="004032B8">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BA5741" w14:paraId="2D8B3946" w14:textId="77777777" w:rsidTr="00DA6209">
        <w:tc>
          <w:tcPr>
            <w:tcW w:w="2263" w:type="dxa"/>
          </w:tcPr>
          <w:p w14:paraId="5D5E6406" w14:textId="2BF95E5E" w:rsidR="00BA5741" w:rsidRDefault="00BA5741" w:rsidP="004032B8">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093019DE" w14:textId="1524DF01" w:rsidR="00BA5741" w:rsidRDefault="00BA5741" w:rsidP="004032B8">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Pr>
          <w:p w14:paraId="155D0B67" w14:textId="77777777" w:rsidR="00BA5741" w:rsidRDefault="00BA5741" w:rsidP="004032B8">
            <w:pPr>
              <w:spacing w:after="0"/>
              <w:jc w:val="center"/>
              <w:rPr>
                <w:rFonts w:eastAsiaTheme="minorEastAsia"/>
                <w:lang w:val="en-US" w:eastAsia="zh-CN"/>
              </w:rPr>
            </w:pPr>
          </w:p>
        </w:tc>
      </w:tr>
      <w:tr w:rsidR="005A3B95" w:rsidRPr="00AF55EB" w14:paraId="3849B0C8" w14:textId="77777777" w:rsidTr="005A3B95">
        <w:tc>
          <w:tcPr>
            <w:tcW w:w="2263" w:type="dxa"/>
          </w:tcPr>
          <w:p w14:paraId="36E5A97C" w14:textId="77777777" w:rsidR="005A3B95" w:rsidRDefault="005A3B95" w:rsidP="006B6636">
            <w:pPr>
              <w:spacing w:after="0"/>
              <w:jc w:val="center"/>
              <w:rPr>
                <w:rFonts w:eastAsiaTheme="minorEastAsia"/>
                <w:lang w:val="en-US" w:eastAsia="zh-CN"/>
              </w:rPr>
            </w:pPr>
            <w:r>
              <w:rPr>
                <w:rFonts w:eastAsiaTheme="minorEastAsia" w:hint="eastAsia"/>
                <w:lang w:val="en-US" w:eastAsia="zh-CN"/>
              </w:rPr>
              <w:t>OPPO</w:t>
            </w:r>
          </w:p>
        </w:tc>
        <w:tc>
          <w:tcPr>
            <w:tcW w:w="2977" w:type="dxa"/>
          </w:tcPr>
          <w:p w14:paraId="23A3DDB4" w14:textId="77777777" w:rsidR="005A3B95" w:rsidRDefault="005A3B95" w:rsidP="006B6636">
            <w:pPr>
              <w:spacing w:after="0"/>
              <w:jc w:val="center"/>
              <w:rPr>
                <w:rFonts w:eastAsia="Yu Mincho"/>
                <w:lang w:val="en-US" w:eastAsia="ja-JP"/>
              </w:rPr>
            </w:pPr>
            <w:r>
              <w:rPr>
                <w:rFonts w:eastAsia="Yu Mincho"/>
                <w:lang w:val="en-US" w:eastAsia="ja-JP"/>
              </w:rPr>
              <w:t>Zhisong Zuo</w:t>
            </w:r>
          </w:p>
        </w:tc>
        <w:tc>
          <w:tcPr>
            <w:tcW w:w="4394" w:type="dxa"/>
          </w:tcPr>
          <w:p w14:paraId="607D0C31" w14:textId="77777777" w:rsidR="005A3B95" w:rsidRPr="00AF55EB" w:rsidRDefault="005A3B95" w:rsidP="006B6636">
            <w:pPr>
              <w:spacing w:after="0"/>
              <w:jc w:val="center"/>
              <w:rPr>
                <w:rFonts w:eastAsiaTheme="minorEastAsia"/>
                <w:lang w:val="en-US" w:eastAsia="zh-CN"/>
              </w:rPr>
            </w:pPr>
            <w:r>
              <w:rPr>
                <w:rFonts w:eastAsiaTheme="minorEastAsia"/>
                <w:lang w:val="en-US" w:eastAsia="zh-CN"/>
              </w:rPr>
              <w:t>zuozhisong@oppo.com</w:t>
            </w:r>
          </w:p>
        </w:tc>
      </w:tr>
    </w:tbl>
    <w:p w14:paraId="1C6266CE" w14:textId="77777777" w:rsidR="00212D7F" w:rsidRPr="005A3B95" w:rsidRDefault="00212D7F">
      <w:pPr>
        <w:rPr>
          <w:szCs w:val="22"/>
          <w:highlight w:val="magenta"/>
          <w:lang w:val="en-US"/>
        </w:rPr>
      </w:pPr>
    </w:p>
    <w:p w14:paraId="060EBD17" w14:textId="77777777" w:rsidR="00212D7F" w:rsidRDefault="00E05B1E">
      <w:pPr>
        <w:pStyle w:val="Heading1"/>
        <w:numPr>
          <w:ilvl w:val="0"/>
          <w:numId w:val="0"/>
        </w:numPr>
        <w:ind w:left="1134" w:hanging="1134"/>
      </w:pPr>
      <w:bookmarkStart w:id="4" w:name="_Toc101519362"/>
      <w:r>
        <w:t>2</w:t>
      </w:r>
      <w:r>
        <w:tab/>
      </w:r>
      <w:bookmarkEnd w:id="4"/>
      <w:r>
        <w:t>Discussion</w:t>
      </w:r>
    </w:p>
    <w:p w14:paraId="7E78BD12" w14:textId="77777777" w:rsidR="00212D7F" w:rsidRDefault="00E05B1E">
      <w:pPr>
        <w:rPr>
          <w:lang w:eastAsia="ja-JP"/>
        </w:rPr>
      </w:pPr>
      <w:r>
        <w:rPr>
          <w:lang w:eastAsia="ja-JP"/>
        </w:rPr>
        <w:t xml:space="preserve">A draft </w:t>
      </w:r>
      <w:r>
        <w:rPr>
          <w:rFonts w:eastAsia="SimSun"/>
          <w:szCs w:val="18"/>
          <w:lang w:eastAsia="ja-JP"/>
        </w:rPr>
        <w:t>skeleton for TR 38.865 (“Study on further NR RedCap UE complexity reduction”) has been provided in [3]. To a large extent, the structure of the draft TR skeleton follows the structure of TR 38.875 [4].</w:t>
      </w:r>
    </w:p>
    <w:p w14:paraId="78FA51B3" w14:textId="77777777" w:rsidR="00212D7F" w:rsidRDefault="00E05B1E">
      <w:pPr>
        <w:rPr>
          <w:b/>
          <w:bCs/>
          <w:lang w:val="en-US"/>
        </w:rPr>
      </w:pPr>
      <w:r>
        <w:rPr>
          <w:b/>
          <w:highlight w:val="yellow"/>
          <w:lang w:val="en-US"/>
        </w:rPr>
        <w:t>FL1 High Priority Question 2-1a</w:t>
      </w:r>
      <w:r>
        <w:rPr>
          <w:b/>
          <w:bCs/>
          <w:lang w:val="en-US"/>
        </w:rPr>
        <w:t>: Can the draft TR skeleton be approved? Please provide any comments you might have on the TR skeleton in the Comments field.</w:t>
      </w:r>
    </w:p>
    <w:tbl>
      <w:tblPr>
        <w:tblStyle w:val="TableGrid"/>
        <w:tblW w:w="9631" w:type="dxa"/>
        <w:tblLook w:val="04A0" w:firstRow="1" w:lastRow="0" w:firstColumn="1" w:lastColumn="0" w:noHBand="0" w:noVBand="1"/>
      </w:tblPr>
      <w:tblGrid>
        <w:gridCol w:w="1479"/>
        <w:gridCol w:w="1372"/>
        <w:gridCol w:w="6780"/>
      </w:tblGrid>
      <w:tr w:rsidR="00212D7F" w14:paraId="3FC4A577" w14:textId="77777777">
        <w:tc>
          <w:tcPr>
            <w:tcW w:w="1479" w:type="dxa"/>
            <w:shd w:val="clear" w:color="auto" w:fill="D9D9D9" w:themeFill="background1" w:themeFillShade="D9"/>
          </w:tcPr>
          <w:p w14:paraId="361D2B1A" w14:textId="77777777" w:rsidR="00212D7F" w:rsidRDefault="00E05B1E">
            <w:pPr>
              <w:rPr>
                <w:b/>
                <w:bCs/>
                <w:lang w:val="en-US"/>
              </w:rPr>
            </w:pPr>
            <w:r>
              <w:rPr>
                <w:b/>
                <w:bCs/>
                <w:lang w:val="en-US"/>
              </w:rPr>
              <w:t>Company</w:t>
            </w:r>
          </w:p>
        </w:tc>
        <w:tc>
          <w:tcPr>
            <w:tcW w:w="1372" w:type="dxa"/>
            <w:shd w:val="clear" w:color="auto" w:fill="D9D9D9" w:themeFill="background1" w:themeFillShade="D9"/>
          </w:tcPr>
          <w:p w14:paraId="180B4DA7" w14:textId="77777777" w:rsidR="00212D7F" w:rsidRDefault="00E05B1E">
            <w:pPr>
              <w:rPr>
                <w:b/>
                <w:bCs/>
                <w:lang w:val="en-US"/>
              </w:rPr>
            </w:pPr>
            <w:r>
              <w:rPr>
                <w:b/>
                <w:bCs/>
                <w:lang w:val="en-US"/>
              </w:rPr>
              <w:t>Y/N</w:t>
            </w:r>
          </w:p>
        </w:tc>
        <w:tc>
          <w:tcPr>
            <w:tcW w:w="6780" w:type="dxa"/>
            <w:shd w:val="clear" w:color="auto" w:fill="D9D9D9" w:themeFill="background1" w:themeFillShade="D9"/>
          </w:tcPr>
          <w:p w14:paraId="04AEC4E8" w14:textId="77777777" w:rsidR="00212D7F" w:rsidRDefault="00E05B1E">
            <w:pPr>
              <w:rPr>
                <w:b/>
                <w:bCs/>
                <w:lang w:val="en-US"/>
              </w:rPr>
            </w:pPr>
            <w:r>
              <w:rPr>
                <w:b/>
                <w:bCs/>
                <w:lang w:val="en-US"/>
              </w:rPr>
              <w:t>Comments</w:t>
            </w:r>
          </w:p>
        </w:tc>
      </w:tr>
      <w:tr w:rsidR="00212D7F" w14:paraId="2D7BCAF5" w14:textId="77777777">
        <w:tc>
          <w:tcPr>
            <w:tcW w:w="1479" w:type="dxa"/>
          </w:tcPr>
          <w:p w14:paraId="760C8E02" w14:textId="77777777" w:rsidR="00212D7F" w:rsidRDefault="00E05B1E">
            <w:pPr>
              <w:rPr>
                <w:rFonts w:eastAsiaTheme="minorEastAsia"/>
                <w:lang w:val="en-US" w:eastAsia="zh-CN"/>
              </w:rPr>
            </w:pPr>
            <w:r>
              <w:rPr>
                <w:rFonts w:eastAsiaTheme="minorEastAsia"/>
                <w:lang w:val="en-US" w:eastAsia="zh-CN"/>
              </w:rPr>
              <w:t>FUTUREWEI</w:t>
            </w:r>
          </w:p>
        </w:tc>
        <w:tc>
          <w:tcPr>
            <w:tcW w:w="1372" w:type="dxa"/>
          </w:tcPr>
          <w:p w14:paraId="5AB0E361" w14:textId="77777777" w:rsidR="00212D7F" w:rsidRDefault="00E05B1E">
            <w:pPr>
              <w:tabs>
                <w:tab w:val="left" w:pos="551"/>
              </w:tabs>
              <w:rPr>
                <w:rFonts w:eastAsiaTheme="minorEastAsia"/>
                <w:lang w:val="en-US" w:eastAsia="zh-CN"/>
              </w:rPr>
            </w:pPr>
            <w:r>
              <w:rPr>
                <w:rFonts w:eastAsiaTheme="minorEastAsia"/>
                <w:lang w:val="en-US" w:eastAsia="zh-CN"/>
              </w:rPr>
              <w:t>N</w:t>
            </w:r>
          </w:p>
        </w:tc>
        <w:tc>
          <w:tcPr>
            <w:tcW w:w="6780" w:type="dxa"/>
          </w:tcPr>
          <w:p w14:paraId="4F0FD56E" w14:textId="77777777" w:rsidR="00212D7F" w:rsidRDefault="00E05B1E">
            <w:pPr>
              <w:rPr>
                <w:rFonts w:eastAsiaTheme="minorEastAsia"/>
                <w:lang w:val="en-US" w:eastAsia="zh-CN"/>
              </w:rPr>
            </w:pPr>
            <w:r>
              <w:rPr>
                <w:rFonts w:eastAsiaTheme="minorEastAsia"/>
                <w:lang w:val="en-US" w:eastAsia="zh-CN"/>
              </w:rPr>
              <w:t xml:space="preserve">Though we appreciate the rapporteur efforts to add explanatory notes, any aspects that don’t have consensus should be removed for now. For example, network capacity and spectral efficiency are not part of the SID and should be removed (6.3, 9). For coverage aspects, there is no </w:t>
            </w:r>
            <w:r>
              <w:rPr>
                <w:rFonts w:eastAsiaTheme="minorEastAsia"/>
                <w:i/>
                <w:iCs/>
                <w:lang w:val="en-US" w:eastAsia="zh-CN"/>
              </w:rPr>
              <w:t>recovery</w:t>
            </w:r>
            <w:r>
              <w:rPr>
                <w:rFonts w:eastAsiaTheme="minorEastAsia"/>
                <w:lang w:val="en-US" w:eastAsia="zh-CN"/>
              </w:rPr>
              <w:t xml:space="preserve"> objective in the SID, so if RAN1 decides in 9.6.1 or 9.6.2 to do a link budget for say 5MHz RF devices, relevant sections should use a term like analysis rather than recovery. For performance aspects, at this point the subheadings should all be removed. Finally, we would suggest that the “Analysis of coexistence with legacy UEs” subsections be updated to “Analysis of network and coexistence aspects” to better align with the SID. </w:t>
            </w:r>
          </w:p>
        </w:tc>
      </w:tr>
      <w:tr w:rsidR="00212D7F" w14:paraId="34A646C6" w14:textId="77777777">
        <w:tc>
          <w:tcPr>
            <w:tcW w:w="1479" w:type="dxa"/>
          </w:tcPr>
          <w:p w14:paraId="0125E55C" w14:textId="77777777" w:rsidR="00212D7F" w:rsidRDefault="00E05B1E">
            <w:pPr>
              <w:rPr>
                <w:rFonts w:eastAsiaTheme="minorEastAsia"/>
                <w:lang w:val="en-US" w:eastAsia="zh-CN"/>
              </w:rPr>
            </w:pPr>
            <w:r>
              <w:rPr>
                <w:rFonts w:eastAsiaTheme="minorEastAsia"/>
                <w:lang w:val="en-US" w:eastAsia="zh-CN"/>
              </w:rPr>
              <w:t>Spreadtrum</w:t>
            </w:r>
          </w:p>
        </w:tc>
        <w:tc>
          <w:tcPr>
            <w:tcW w:w="1372" w:type="dxa"/>
          </w:tcPr>
          <w:p w14:paraId="25DCB16C" w14:textId="77777777" w:rsidR="00212D7F" w:rsidRDefault="00212D7F">
            <w:pPr>
              <w:tabs>
                <w:tab w:val="left" w:pos="551"/>
              </w:tabs>
              <w:rPr>
                <w:rFonts w:eastAsiaTheme="minorEastAsia"/>
                <w:lang w:val="en-US" w:eastAsia="zh-CN"/>
              </w:rPr>
            </w:pPr>
          </w:p>
        </w:tc>
        <w:tc>
          <w:tcPr>
            <w:tcW w:w="6780" w:type="dxa"/>
          </w:tcPr>
          <w:p w14:paraId="1E8F3C27" w14:textId="77777777" w:rsidR="00212D7F" w:rsidRDefault="00E05B1E">
            <w:pPr>
              <w:rPr>
                <w:lang w:val="en-US" w:eastAsia="zh-CN"/>
              </w:rPr>
            </w:pPr>
            <w:r>
              <w:rPr>
                <w:b/>
                <w:bCs/>
                <w:lang w:eastAsia="zh-CN"/>
              </w:rPr>
              <w:t>Comments 1:</w:t>
            </w:r>
            <w:r>
              <w:rPr>
                <w:lang w:eastAsia="zh-CN"/>
              </w:rPr>
              <w:t xml:space="preserve"> Share the similar views as FUTUREWEI, it seems that “coverage recovery” is out of SID scope. For coverage part, we just need to identify the performance loss for each solution, and compare the advantages and disadvantages, and then make decisions (specify it or not in WI) for the solution. </w:t>
            </w:r>
          </w:p>
          <w:p w14:paraId="780360D2" w14:textId="77777777" w:rsidR="00212D7F" w:rsidRDefault="00E05B1E">
            <w:pPr>
              <w:rPr>
                <w:rFonts w:eastAsiaTheme="minorEastAsia"/>
                <w:lang w:val="en-US" w:eastAsia="zh-CN"/>
              </w:rPr>
            </w:pPr>
            <w:r>
              <w:rPr>
                <w:b/>
                <w:bCs/>
                <w:lang w:eastAsia="zh-CN"/>
              </w:rPr>
              <w:t>Question 1:</w:t>
            </w:r>
            <w:r>
              <w:rPr>
                <w:lang w:eastAsia="zh-CN"/>
              </w:rPr>
              <w:t xml:space="preserve"> If the impact of memory cost can be captured in the TR (e.g., qualitative description, without any update for the current methodology), which chapter is suitable to collect the information, e.g., 7.x.2 </w:t>
            </w:r>
            <w:r>
              <w:t>Analysis of UE complexity reduction</w:t>
            </w:r>
            <w:r>
              <w:rPr>
                <w:lang w:eastAsia="zh-CN"/>
              </w:rPr>
              <w:t>?</w:t>
            </w:r>
          </w:p>
        </w:tc>
      </w:tr>
      <w:tr w:rsidR="00212D7F" w14:paraId="115BEC62" w14:textId="77777777">
        <w:tc>
          <w:tcPr>
            <w:tcW w:w="1479" w:type="dxa"/>
          </w:tcPr>
          <w:p w14:paraId="69F5DA24" w14:textId="77777777" w:rsidR="00212D7F" w:rsidRDefault="00E05B1E">
            <w:pPr>
              <w:rPr>
                <w:rFonts w:eastAsiaTheme="minorEastAsia"/>
                <w:lang w:val="en-US" w:eastAsia="zh-CN"/>
              </w:rPr>
            </w:pPr>
            <w:r>
              <w:rPr>
                <w:rFonts w:eastAsiaTheme="minorEastAsia"/>
                <w:lang w:val="en-US" w:eastAsia="zh-CN"/>
              </w:rPr>
              <w:t>Ericsson</w:t>
            </w:r>
          </w:p>
        </w:tc>
        <w:tc>
          <w:tcPr>
            <w:tcW w:w="1372" w:type="dxa"/>
          </w:tcPr>
          <w:p w14:paraId="17BE8A78" w14:textId="77777777" w:rsidR="00212D7F" w:rsidRDefault="00212D7F">
            <w:pPr>
              <w:tabs>
                <w:tab w:val="left" w:pos="551"/>
              </w:tabs>
              <w:rPr>
                <w:rFonts w:eastAsiaTheme="minorEastAsia"/>
                <w:lang w:val="en-US" w:eastAsia="zh-CN"/>
              </w:rPr>
            </w:pPr>
          </w:p>
        </w:tc>
        <w:tc>
          <w:tcPr>
            <w:tcW w:w="6780" w:type="dxa"/>
          </w:tcPr>
          <w:p w14:paraId="03D2ECF2" w14:textId="77777777" w:rsidR="00212D7F" w:rsidRDefault="00E05B1E">
            <w:pPr>
              <w:rPr>
                <w:rFonts w:eastAsiaTheme="minorEastAsia"/>
                <w:lang w:val="en-US" w:eastAsia="zh-CN"/>
              </w:rPr>
            </w:pPr>
            <w:r>
              <w:rPr>
                <w:rFonts w:eastAsiaTheme="minorEastAsia"/>
                <w:lang w:val="en-US" w:eastAsia="zh-CN"/>
              </w:rPr>
              <w:t>What headings to keep/remove can be revisited once the email discussions under agenda items 9.6.1 and 9.6.2 have progressed further.</w:t>
            </w:r>
          </w:p>
          <w:p w14:paraId="4DD8C11A" w14:textId="77777777" w:rsidR="00212D7F" w:rsidRDefault="00E05B1E">
            <w:pPr>
              <w:rPr>
                <w:rFonts w:eastAsiaTheme="minorEastAsia"/>
                <w:lang w:val="en-US" w:eastAsia="zh-CN"/>
              </w:rPr>
            </w:pPr>
            <w:r>
              <w:rPr>
                <w:rFonts w:eastAsiaTheme="minorEastAsia"/>
                <w:lang w:val="en-US" w:eastAsia="zh-CN"/>
              </w:rPr>
              <w:t>It is important that the study includes evaluation of the potential coverage impacts, but it is fine to rename the section from “Coverage recovery” to “Coverage impact” if there is no intent to capture anything regarding potential coverage recovery techniques. However, in that case there will be higher uncertainty in the RAN plenary regarding the feasibility and scope of a potential subsequent WI.</w:t>
            </w:r>
          </w:p>
          <w:p w14:paraId="0F74DD56" w14:textId="77777777" w:rsidR="00212D7F" w:rsidRDefault="00E05B1E">
            <w:pPr>
              <w:rPr>
                <w:rFonts w:eastAsiaTheme="minorEastAsia"/>
                <w:lang w:val="en-US" w:eastAsia="zh-CN"/>
              </w:rPr>
            </w:pPr>
            <w:r>
              <w:rPr>
                <w:rFonts w:eastAsiaTheme="minorEastAsia"/>
                <w:lang w:val="en-US" w:eastAsia="zh-CN"/>
              </w:rPr>
              <w:t>Regarding Spreadtrum’s question above, we are open to capture impact on memory cost/complexity/size qualitatively in the 7.x.2 sections.</w:t>
            </w:r>
          </w:p>
        </w:tc>
      </w:tr>
      <w:tr w:rsidR="00212D7F" w14:paraId="36872947" w14:textId="77777777">
        <w:tc>
          <w:tcPr>
            <w:tcW w:w="1479" w:type="dxa"/>
          </w:tcPr>
          <w:p w14:paraId="0E8831AA" w14:textId="77777777" w:rsidR="00212D7F" w:rsidRDefault="00E05B1E">
            <w:pPr>
              <w:rPr>
                <w:rFonts w:eastAsiaTheme="minorEastAsia"/>
                <w:lang w:val="en-US" w:eastAsia="zh-CN"/>
              </w:rPr>
            </w:pPr>
            <w:r>
              <w:rPr>
                <w:rFonts w:eastAsiaTheme="minorEastAsia" w:hint="eastAsia"/>
                <w:lang w:val="en-US" w:eastAsia="zh-CN"/>
              </w:rPr>
              <w:t>ZTE, Sanechips</w:t>
            </w:r>
          </w:p>
        </w:tc>
        <w:tc>
          <w:tcPr>
            <w:tcW w:w="1372" w:type="dxa"/>
          </w:tcPr>
          <w:p w14:paraId="19E5F3DE" w14:textId="77777777" w:rsidR="00212D7F" w:rsidRDefault="00212D7F">
            <w:pPr>
              <w:tabs>
                <w:tab w:val="left" w:pos="551"/>
              </w:tabs>
              <w:rPr>
                <w:rFonts w:eastAsiaTheme="minorEastAsia"/>
                <w:lang w:val="en-US" w:eastAsia="zh-CN"/>
              </w:rPr>
            </w:pPr>
          </w:p>
        </w:tc>
        <w:tc>
          <w:tcPr>
            <w:tcW w:w="6780" w:type="dxa"/>
          </w:tcPr>
          <w:p w14:paraId="25C94C77" w14:textId="77777777" w:rsidR="00212D7F" w:rsidRDefault="00E05B1E">
            <w:pPr>
              <w:rPr>
                <w:rFonts w:eastAsiaTheme="minorEastAsia"/>
                <w:lang w:val="en-US" w:eastAsia="zh-CN"/>
              </w:rPr>
            </w:pPr>
            <w:r>
              <w:rPr>
                <w:rFonts w:eastAsia="SimSun" w:hint="eastAsia"/>
                <w:lang w:val="en-US" w:eastAsia="zh-CN"/>
              </w:rPr>
              <w:t>Considering the TU is limited in the SI stage and no significant impacts are foreseen, evaluation for n</w:t>
            </w:r>
            <w:r>
              <w:t>etwork capacity and spectral efficiency</w:t>
            </w:r>
            <w:r>
              <w:rPr>
                <w:rFonts w:eastAsia="SimSun" w:hint="eastAsia"/>
                <w:lang w:val="en-US" w:eastAsia="zh-CN"/>
              </w:rPr>
              <w:t xml:space="preserve"> can be deprioritized.</w:t>
            </w:r>
          </w:p>
        </w:tc>
      </w:tr>
      <w:tr w:rsidR="00E05B1E" w14:paraId="09A2CA86" w14:textId="77777777">
        <w:tc>
          <w:tcPr>
            <w:tcW w:w="1479" w:type="dxa"/>
          </w:tcPr>
          <w:p w14:paraId="745F1CF8" w14:textId="104A6B2A" w:rsidR="00E05B1E" w:rsidRDefault="00E05B1E" w:rsidP="00E05B1E">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FE74E0D" w14:textId="77777777" w:rsidR="00E05B1E" w:rsidRDefault="00E05B1E" w:rsidP="00E05B1E">
            <w:pPr>
              <w:tabs>
                <w:tab w:val="left" w:pos="551"/>
              </w:tabs>
              <w:rPr>
                <w:rFonts w:eastAsiaTheme="minorEastAsia"/>
                <w:lang w:val="en-US" w:eastAsia="zh-CN"/>
              </w:rPr>
            </w:pPr>
          </w:p>
        </w:tc>
        <w:tc>
          <w:tcPr>
            <w:tcW w:w="6780" w:type="dxa"/>
          </w:tcPr>
          <w:p w14:paraId="67AA4194" w14:textId="528F4E36" w:rsidR="00E05B1E" w:rsidRDefault="00E05B1E" w:rsidP="00E05B1E">
            <w:pPr>
              <w:rPr>
                <w:rFonts w:eastAsia="SimSun"/>
                <w:lang w:val="en-US" w:eastAsia="zh-CN"/>
              </w:rPr>
            </w:pPr>
            <w:r>
              <w:rPr>
                <w:rFonts w:eastAsia="Yu Mincho"/>
                <w:lang w:val="en-US" w:eastAsia="ja-JP"/>
              </w:rPr>
              <w:t xml:space="preserve">We think it is not necessary to include the </w:t>
            </w:r>
            <w:r w:rsidRPr="00A67156">
              <w:rPr>
                <w:rFonts w:eastAsia="Yu Mincho"/>
                <w:lang w:val="en-US" w:eastAsia="ja-JP"/>
              </w:rPr>
              <w:t>network capacity and spectral efficiency</w:t>
            </w:r>
            <w:r>
              <w:rPr>
                <w:rFonts w:eastAsia="Yu Mincho"/>
                <w:lang w:val="en-US" w:eastAsia="ja-JP"/>
              </w:rPr>
              <w:t xml:space="preserve"> related parts, i.e., section 6.3 and 9, so far. In addition to the current subsections for section 7, other complexity reduction features, e.g., reduction of HARQ process number etc., can be included depending on the discussion in AI 9.6.1.</w:t>
            </w:r>
          </w:p>
        </w:tc>
      </w:tr>
      <w:tr w:rsidR="00DA6209" w:rsidRPr="007112B7" w14:paraId="668B3B27" w14:textId="77777777" w:rsidTr="00DA6209">
        <w:tc>
          <w:tcPr>
            <w:tcW w:w="1479" w:type="dxa"/>
          </w:tcPr>
          <w:p w14:paraId="5C0664C3" w14:textId="77777777" w:rsidR="00DA6209" w:rsidRDefault="00DA6209" w:rsidP="0050484B">
            <w:pPr>
              <w:rPr>
                <w:rFonts w:eastAsiaTheme="minorEastAsia"/>
                <w:lang w:val="en-US" w:eastAsia="zh-CN"/>
              </w:rPr>
            </w:pPr>
            <w:r>
              <w:rPr>
                <w:rFonts w:eastAsiaTheme="minorEastAsia"/>
                <w:lang w:val="en-US" w:eastAsia="zh-CN"/>
              </w:rPr>
              <w:t>Intel</w:t>
            </w:r>
          </w:p>
        </w:tc>
        <w:tc>
          <w:tcPr>
            <w:tcW w:w="1372" w:type="dxa"/>
          </w:tcPr>
          <w:p w14:paraId="7C54810D" w14:textId="77777777" w:rsidR="00DA6209" w:rsidRDefault="00DA6209" w:rsidP="0050484B">
            <w:pPr>
              <w:tabs>
                <w:tab w:val="left" w:pos="551"/>
              </w:tabs>
              <w:rPr>
                <w:rFonts w:eastAsiaTheme="minorEastAsia"/>
                <w:lang w:val="en-US" w:eastAsia="zh-CN"/>
              </w:rPr>
            </w:pPr>
          </w:p>
        </w:tc>
        <w:tc>
          <w:tcPr>
            <w:tcW w:w="6780" w:type="dxa"/>
          </w:tcPr>
          <w:p w14:paraId="50E7C55C" w14:textId="77777777" w:rsidR="00DA6209" w:rsidRPr="007112B7" w:rsidRDefault="00DA6209" w:rsidP="0050484B">
            <w:pPr>
              <w:rPr>
                <w:rFonts w:eastAsiaTheme="minorEastAsia"/>
                <w:lang w:val="en-US" w:eastAsia="zh-CN"/>
              </w:rPr>
            </w:pPr>
            <w:r>
              <w:rPr>
                <w:rFonts w:eastAsiaTheme="minorEastAsia"/>
                <w:lang w:val="en-US" w:eastAsia="zh-CN"/>
              </w:rPr>
              <w:t>In the current TR skeleton, only BW reduction, peak rate reduction and relaxed processing time are captured in section 7.2/7.3/7.4. Since multiple companies are still discussing other features including lower modulation order, HD-FDD type B and reduced maximum number of H</w:t>
            </w:r>
            <w:r>
              <w:rPr>
                <w:rFonts w:eastAsiaTheme="minorEastAsia" w:hint="eastAsia"/>
                <w:lang w:val="en-US" w:eastAsia="zh-CN"/>
              </w:rPr>
              <w:t>ARQ</w:t>
            </w:r>
            <w:r>
              <w:rPr>
                <w:rFonts w:eastAsiaTheme="minorEastAsia"/>
                <w:lang w:val="en-US" w:eastAsia="zh-CN"/>
              </w:rPr>
              <w:t xml:space="preserve"> processes, we would like to how such study will be reflected in the TR. </w:t>
            </w:r>
          </w:p>
        </w:tc>
      </w:tr>
      <w:tr w:rsidR="004032B8" w:rsidRPr="007112B7" w14:paraId="1FEAD251" w14:textId="77777777" w:rsidTr="00DA6209">
        <w:tc>
          <w:tcPr>
            <w:tcW w:w="1479" w:type="dxa"/>
          </w:tcPr>
          <w:p w14:paraId="6CF5CA92" w14:textId="493A1C80" w:rsidR="004032B8" w:rsidRDefault="004032B8" w:rsidP="004032B8">
            <w:pPr>
              <w:rPr>
                <w:rFonts w:eastAsiaTheme="minorEastAsia"/>
                <w:lang w:val="en-US" w:eastAsia="zh-CN"/>
              </w:rPr>
            </w:pPr>
            <w:r>
              <w:rPr>
                <w:rFonts w:eastAsia="Malgun Gothic" w:hint="eastAsia"/>
                <w:lang w:val="en-US" w:eastAsia="ko-KR"/>
              </w:rPr>
              <w:t>LGE</w:t>
            </w:r>
          </w:p>
        </w:tc>
        <w:tc>
          <w:tcPr>
            <w:tcW w:w="1372" w:type="dxa"/>
          </w:tcPr>
          <w:p w14:paraId="2C69226D" w14:textId="77777777" w:rsidR="004032B8" w:rsidRDefault="004032B8" w:rsidP="004032B8">
            <w:pPr>
              <w:tabs>
                <w:tab w:val="left" w:pos="551"/>
              </w:tabs>
              <w:rPr>
                <w:rFonts w:eastAsiaTheme="minorEastAsia"/>
                <w:lang w:val="en-US" w:eastAsia="zh-CN"/>
              </w:rPr>
            </w:pPr>
          </w:p>
        </w:tc>
        <w:tc>
          <w:tcPr>
            <w:tcW w:w="6780" w:type="dxa"/>
          </w:tcPr>
          <w:p w14:paraId="556437A3" w14:textId="77777777" w:rsidR="004032B8" w:rsidRDefault="004032B8" w:rsidP="004032B8">
            <w:pPr>
              <w:rPr>
                <w:rFonts w:eastAsia="Malgun Gothic"/>
                <w:lang w:val="en-US" w:eastAsia="ko-KR"/>
              </w:rPr>
            </w:pPr>
            <w:r>
              <w:rPr>
                <w:rFonts w:eastAsia="Malgun Gothic"/>
                <w:lang w:val="en-US" w:eastAsia="ko-KR"/>
              </w:rPr>
              <w:t xml:space="preserve">In our view, the section 8 and 9 can be removed. </w:t>
            </w:r>
          </w:p>
          <w:p w14:paraId="00B73997" w14:textId="77777777" w:rsidR="004032B8" w:rsidRDefault="004032B8" w:rsidP="004032B8">
            <w:pPr>
              <w:rPr>
                <w:rFonts w:eastAsia="Malgun Gothic"/>
                <w:lang w:val="en-US" w:eastAsia="ko-KR"/>
              </w:rPr>
            </w:pPr>
            <w:r>
              <w:rPr>
                <w:rFonts w:eastAsia="Malgun Gothic"/>
                <w:lang w:val="en-US" w:eastAsia="ko-KR"/>
              </w:rPr>
              <w:t xml:space="preserve">For Section 9, the analysis results of the network impact can be captured in Section 7 per each technique. </w:t>
            </w:r>
          </w:p>
          <w:p w14:paraId="585A6BEA" w14:textId="10291360" w:rsidR="004032B8" w:rsidRDefault="004032B8" w:rsidP="004032B8">
            <w:pPr>
              <w:rPr>
                <w:rFonts w:eastAsiaTheme="minorEastAsia"/>
                <w:lang w:val="en-US" w:eastAsia="zh-CN"/>
              </w:rPr>
            </w:pPr>
            <w:r>
              <w:rPr>
                <w:rFonts w:eastAsia="Malgun Gothic"/>
                <w:lang w:val="en-US" w:eastAsia="ko-KR"/>
              </w:rPr>
              <w:t>For Section 8, provided there is a coverage loss for a specific technique, the results can also be captured in Section 7 per each technique under the Analysis of performance impacts.</w:t>
            </w:r>
          </w:p>
        </w:tc>
      </w:tr>
      <w:tr w:rsidR="00C677DE" w:rsidRPr="007112B7" w14:paraId="40C03C9C" w14:textId="77777777" w:rsidTr="00DA6209">
        <w:tc>
          <w:tcPr>
            <w:tcW w:w="1479" w:type="dxa"/>
          </w:tcPr>
          <w:p w14:paraId="56CD9DBF" w14:textId="4B2457CD" w:rsidR="00C677DE" w:rsidRDefault="00C677DE" w:rsidP="00C677DE">
            <w:pPr>
              <w:rPr>
                <w:rFonts w:eastAsia="Malgun Gothic"/>
                <w:lang w:val="en-US" w:eastAsia="ko-KR"/>
              </w:rPr>
            </w:pPr>
            <w:r>
              <w:rPr>
                <w:rFonts w:eastAsiaTheme="minorEastAsia"/>
                <w:lang w:val="en-US" w:eastAsia="zh-CN"/>
              </w:rPr>
              <w:t>Qualcomm</w:t>
            </w:r>
          </w:p>
        </w:tc>
        <w:tc>
          <w:tcPr>
            <w:tcW w:w="1372" w:type="dxa"/>
          </w:tcPr>
          <w:p w14:paraId="292993E9" w14:textId="4C49352E" w:rsidR="00C677DE" w:rsidRDefault="00C677DE" w:rsidP="00C677DE">
            <w:pPr>
              <w:tabs>
                <w:tab w:val="left" w:pos="551"/>
              </w:tabs>
              <w:rPr>
                <w:rFonts w:eastAsiaTheme="minorEastAsia"/>
                <w:lang w:val="en-US" w:eastAsia="zh-CN"/>
              </w:rPr>
            </w:pPr>
            <w:r>
              <w:rPr>
                <w:rFonts w:eastAsiaTheme="minorEastAsia"/>
                <w:lang w:val="en-US" w:eastAsia="zh-CN"/>
              </w:rPr>
              <w:t>N</w:t>
            </w:r>
          </w:p>
        </w:tc>
        <w:tc>
          <w:tcPr>
            <w:tcW w:w="6780" w:type="dxa"/>
          </w:tcPr>
          <w:p w14:paraId="74471301" w14:textId="38571881" w:rsidR="003657DF" w:rsidRDefault="00C86BE1" w:rsidP="00C677DE">
            <w:pPr>
              <w:rPr>
                <w:rFonts w:eastAsiaTheme="minorEastAsia"/>
                <w:lang w:val="en-US" w:eastAsia="zh-CN"/>
              </w:rPr>
            </w:pPr>
            <w:r>
              <w:rPr>
                <w:rFonts w:eastAsiaTheme="minorEastAsia"/>
                <w:lang w:val="en-US" w:eastAsia="zh-CN"/>
              </w:rPr>
              <w:t>First,</w:t>
            </w:r>
            <w:r w:rsidR="00C677DE">
              <w:rPr>
                <w:rFonts w:eastAsiaTheme="minorEastAsia"/>
                <w:lang w:val="en-US" w:eastAsia="zh-CN"/>
              </w:rPr>
              <w:t xml:space="preserve"> section 9</w:t>
            </w:r>
            <w:r w:rsidR="00577F5D">
              <w:rPr>
                <w:rFonts w:eastAsiaTheme="minorEastAsia"/>
                <w:lang w:val="en-US" w:eastAsia="zh-CN"/>
              </w:rPr>
              <w:t xml:space="preserve"> and 6.3</w:t>
            </w:r>
            <w:r w:rsidR="00C677DE">
              <w:rPr>
                <w:rFonts w:eastAsiaTheme="minorEastAsia"/>
                <w:lang w:val="en-US" w:eastAsia="zh-CN"/>
              </w:rPr>
              <w:t xml:space="preserve"> </w:t>
            </w:r>
            <w:r w:rsidR="00577F5D">
              <w:rPr>
                <w:rFonts w:eastAsiaTheme="minorEastAsia"/>
                <w:lang w:val="en-US" w:eastAsia="zh-CN"/>
              </w:rPr>
              <w:t>need to</w:t>
            </w:r>
            <w:r w:rsidR="00C677DE">
              <w:rPr>
                <w:rFonts w:eastAsiaTheme="minorEastAsia"/>
                <w:lang w:val="en-US" w:eastAsia="zh-CN"/>
              </w:rPr>
              <w:t xml:space="preserve"> be remove</w:t>
            </w:r>
            <w:r>
              <w:rPr>
                <w:rFonts w:eastAsiaTheme="minorEastAsia"/>
                <w:lang w:val="en-US" w:eastAsia="zh-CN"/>
              </w:rPr>
              <w:t xml:space="preserve">d as </w:t>
            </w:r>
            <w:r w:rsidR="00613630">
              <w:rPr>
                <w:rFonts w:eastAsiaTheme="minorEastAsia"/>
                <w:lang w:val="en-US" w:eastAsia="zh-CN"/>
              </w:rPr>
              <w:t xml:space="preserve">some </w:t>
            </w:r>
            <w:r>
              <w:rPr>
                <w:rFonts w:eastAsiaTheme="minorEastAsia"/>
                <w:lang w:val="en-US" w:eastAsia="zh-CN"/>
              </w:rPr>
              <w:t>compan</w:t>
            </w:r>
            <w:r w:rsidR="00613630">
              <w:rPr>
                <w:rFonts w:eastAsiaTheme="minorEastAsia"/>
                <w:lang w:val="en-US" w:eastAsia="zh-CN"/>
              </w:rPr>
              <w:t>ies</w:t>
            </w:r>
            <w:r>
              <w:rPr>
                <w:rFonts w:eastAsiaTheme="minorEastAsia"/>
                <w:lang w:val="en-US" w:eastAsia="zh-CN"/>
              </w:rPr>
              <w:t xml:space="preserve"> mentioned above.</w:t>
            </w:r>
          </w:p>
          <w:p w14:paraId="3B1C1E39" w14:textId="1EFBE926" w:rsidR="00C677DE" w:rsidRDefault="00C86BE1" w:rsidP="00C677DE">
            <w:pPr>
              <w:rPr>
                <w:rFonts w:eastAsia="Malgun Gothic"/>
                <w:lang w:val="en-US" w:eastAsia="ko-KR"/>
              </w:rPr>
            </w:pPr>
            <w:r>
              <w:rPr>
                <w:rFonts w:eastAsiaTheme="minorEastAsia"/>
                <w:lang w:val="en-US" w:eastAsia="zh-CN"/>
              </w:rPr>
              <w:t>Also, t</w:t>
            </w:r>
            <w:r w:rsidR="00C677DE">
              <w:rPr>
                <w:rFonts w:eastAsiaTheme="minorEastAsia"/>
                <w:lang w:val="en-US" w:eastAsia="zh-CN"/>
              </w:rPr>
              <w:t xml:space="preserve">here are still discussions in agenda 9.6.1 regarding which complexity reduction features will be </w:t>
            </w:r>
            <w:r>
              <w:rPr>
                <w:rFonts w:eastAsiaTheme="minorEastAsia"/>
                <w:lang w:val="en-US" w:eastAsia="zh-CN"/>
              </w:rPr>
              <w:t>studied</w:t>
            </w:r>
            <w:r w:rsidR="00C677DE">
              <w:rPr>
                <w:rFonts w:eastAsiaTheme="minorEastAsia"/>
                <w:lang w:val="en-US" w:eastAsia="zh-CN"/>
              </w:rPr>
              <w:t xml:space="preserve">. </w:t>
            </w:r>
            <w:r w:rsidR="00865691">
              <w:rPr>
                <w:rFonts w:eastAsiaTheme="minorEastAsia"/>
                <w:lang w:val="en-US" w:eastAsia="zh-CN"/>
              </w:rPr>
              <w:t>So,</w:t>
            </w:r>
            <w:r w:rsidR="00C677DE">
              <w:rPr>
                <w:rFonts w:eastAsiaTheme="minorEastAsia"/>
                <w:lang w:val="en-US" w:eastAsia="zh-CN"/>
              </w:rPr>
              <w:t xml:space="preserve"> it is too early to list up the schemes (7.2, 7.3, 7.4) </w:t>
            </w:r>
            <w:r w:rsidR="00865691">
              <w:rPr>
                <w:rFonts w:eastAsiaTheme="minorEastAsia"/>
                <w:lang w:val="en-US" w:eastAsia="zh-CN"/>
              </w:rPr>
              <w:t xml:space="preserve">in the skeleton TR </w:t>
            </w:r>
            <w:r w:rsidR="00C677DE">
              <w:rPr>
                <w:rFonts w:eastAsiaTheme="minorEastAsia"/>
                <w:lang w:val="en-US" w:eastAsia="zh-CN"/>
              </w:rPr>
              <w:t>at this time and it is suggested to</w:t>
            </w:r>
            <w:r w:rsidR="003657DF">
              <w:rPr>
                <w:rFonts w:eastAsiaTheme="minorEastAsia"/>
                <w:lang w:val="en-US" w:eastAsia="zh-CN"/>
              </w:rPr>
              <w:t xml:space="preserve"> remove them and </w:t>
            </w:r>
            <w:r w:rsidR="00C677DE">
              <w:rPr>
                <w:rFonts w:eastAsiaTheme="minorEastAsia"/>
                <w:lang w:val="en-US" w:eastAsia="zh-CN"/>
              </w:rPr>
              <w:t>come back to the list after we reach an agreement on the candidate complexity reduction schemes.</w:t>
            </w:r>
            <w:r w:rsidR="006B659F">
              <w:rPr>
                <w:rFonts w:eastAsiaTheme="minorEastAsia"/>
                <w:lang w:val="en-US" w:eastAsia="zh-CN"/>
              </w:rPr>
              <w:t xml:space="preserve"> </w:t>
            </w:r>
            <w:r w:rsidR="00451099">
              <w:rPr>
                <w:rFonts w:eastAsiaTheme="minorEastAsia"/>
                <w:lang w:val="en-US" w:eastAsia="zh-CN"/>
              </w:rPr>
              <w:t>A</w:t>
            </w:r>
            <w:r w:rsidR="006B659F">
              <w:rPr>
                <w:rFonts w:eastAsiaTheme="minorEastAsia"/>
                <w:lang w:val="en-US" w:eastAsia="zh-CN"/>
              </w:rPr>
              <w:t xml:space="preserve">lternative </w:t>
            </w:r>
            <w:r w:rsidR="00451099">
              <w:rPr>
                <w:rFonts w:eastAsiaTheme="minorEastAsia"/>
                <w:lang w:val="en-US" w:eastAsia="zh-CN"/>
              </w:rPr>
              <w:t xml:space="preserve">way </w:t>
            </w:r>
            <w:r w:rsidR="006B659F">
              <w:rPr>
                <w:rFonts w:eastAsiaTheme="minorEastAsia"/>
                <w:lang w:val="en-US" w:eastAsia="zh-CN"/>
              </w:rPr>
              <w:t>is</w:t>
            </w:r>
            <w:r w:rsidR="00451099">
              <w:rPr>
                <w:rFonts w:eastAsiaTheme="minorEastAsia"/>
                <w:lang w:val="en-US" w:eastAsia="zh-CN"/>
              </w:rPr>
              <w:t xml:space="preserve"> to put</w:t>
            </w:r>
            <w:r w:rsidR="006B659F">
              <w:rPr>
                <w:rFonts w:eastAsiaTheme="minorEastAsia"/>
                <w:lang w:val="en-US" w:eastAsia="zh-CN"/>
              </w:rPr>
              <w:t xml:space="preserve"> a placeholder section</w:t>
            </w:r>
            <w:r w:rsidR="00451099">
              <w:rPr>
                <w:rFonts w:eastAsiaTheme="minorEastAsia"/>
                <w:lang w:val="en-US" w:eastAsia="zh-CN"/>
              </w:rPr>
              <w:t xml:space="preserve"> 7.5</w:t>
            </w:r>
            <w:r w:rsidR="006B659F">
              <w:rPr>
                <w:rFonts w:eastAsiaTheme="minorEastAsia"/>
                <w:lang w:val="en-US" w:eastAsia="zh-CN"/>
              </w:rPr>
              <w:t xml:space="preserve"> for other potential </w:t>
            </w:r>
            <w:r w:rsidR="00451099">
              <w:rPr>
                <w:rFonts w:eastAsiaTheme="minorEastAsia"/>
                <w:lang w:val="en-US" w:eastAsia="zh-CN"/>
              </w:rPr>
              <w:t xml:space="preserve">complexity reduction </w:t>
            </w:r>
            <w:r w:rsidR="006B659F">
              <w:rPr>
                <w:rFonts w:eastAsiaTheme="minorEastAsia"/>
                <w:lang w:val="en-US" w:eastAsia="zh-CN"/>
              </w:rPr>
              <w:t>candidate</w:t>
            </w:r>
            <w:r w:rsidR="00865691">
              <w:rPr>
                <w:rFonts w:eastAsiaTheme="minorEastAsia"/>
                <w:lang w:val="en-US" w:eastAsia="zh-CN"/>
              </w:rPr>
              <w:t>s</w:t>
            </w:r>
            <w:r w:rsidR="006B659F">
              <w:rPr>
                <w:rFonts w:eastAsiaTheme="minorEastAsia"/>
                <w:lang w:val="en-US" w:eastAsia="zh-CN"/>
              </w:rPr>
              <w:t xml:space="preserve"> </w:t>
            </w:r>
            <w:r w:rsidR="00FA050E">
              <w:rPr>
                <w:rFonts w:eastAsiaTheme="minorEastAsia"/>
                <w:lang w:val="en-US" w:eastAsia="zh-CN"/>
              </w:rPr>
              <w:t xml:space="preserve">and make the </w:t>
            </w:r>
            <w:r w:rsidR="007763CE">
              <w:rPr>
                <w:rFonts w:eastAsiaTheme="minorEastAsia"/>
                <w:lang w:val="en-US" w:eastAsia="zh-CN"/>
              </w:rPr>
              <w:t>“</w:t>
            </w:r>
            <w:r w:rsidR="007763CE">
              <w:t>Combinations of UE complexity reduction features” section as 7.6</w:t>
            </w:r>
            <w:r w:rsidR="00A46641">
              <w:t>.</w:t>
            </w:r>
            <w:r w:rsidR="00FA050E">
              <w:rPr>
                <w:rFonts w:eastAsiaTheme="minorEastAsia"/>
                <w:lang w:val="en-US" w:eastAsia="zh-CN"/>
              </w:rPr>
              <w:t xml:space="preserve"> </w:t>
            </w:r>
          </w:p>
        </w:tc>
      </w:tr>
      <w:tr w:rsidR="00BA3486" w:rsidRPr="007112B7" w14:paraId="3908C047" w14:textId="77777777" w:rsidTr="00DA6209">
        <w:tc>
          <w:tcPr>
            <w:tcW w:w="1479" w:type="dxa"/>
          </w:tcPr>
          <w:p w14:paraId="19B09AD2" w14:textId="28557BB5" w:rsidR="00BA3486" w:rsidRDefault="00BA3486" w:rsidP="00BA348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7303359" w14:textId="77777777" w:rsidR="00BA3486" w:rsidRDefault="00BA3486" w:rsidP="00BA3486">
            <w:pPr>
              <w:tabs>
                <w:tab w:val="left" w:pos="551"/>
              </w:tabs>
              <w:rPr>
                <w:rFonts w:eastAsiaTheme="minorEastAsia"/>
                <w:lang w:val="en-US" w:eastAsia="zh-CN"/>
              </w:rPr>
            </w:pPr>
          </w:p>
        </w:tc>
        <w:tc>
          <w:tcPr>
            <w:tcW w:w="6780" w:type="dxa"/>
          </w:tcPr>
          <w:p w14:paraId="7277A55E" w14:textId="77777777" w:rsidR="00BA3486" w:rsidRDefault="00BA3486" w:rsidP="00BA3486">
            <w:pPr>
              <w:rPr>
                <w:rFonts w:eastAsiaTheme="minorEastAsia"/>
                <w:lang w:val="en-US" w:eastAsia="zh-CN"/>
              </w:rPr>
            </w:pPr>
            <w:r>
              <w:rPr>
                <w:rFonts w:eastAsiaTheme="minorEastAsia" w:hint="eastAsia"/>
                <w:lang w:val="en-US" w:eastAsia="zh-CN"/>
              </w:rPr>
              <w:t>F</w:t>
            </w:r>
            <w:r>
              <w:rPr>
                <w:rFonts w:eastAsiaTheme="minorEastAsia"/>
                <w:lang w:val="en-US" w:eastAsia="zh-CN"/>
              </w:rPr>
              <w:t>or Section 6, evaluation methodology for PDCCH blocking rate may also need to be included if control channel or RF BW reduction is selected as one of candidate solutions.</w:t>
            </w:r>
          </w:p>
          <w:p w14:paraId="15B3ADCC" w14:textId="77777777" w:rsidR="00BA3486" w:rsidRDefault="00BA3486" w:rsidP="00BA3486">
            <w:pPr>
              <w:rPr>
                <w:rFonts w:eastAsiaTheme="minorEastAsia"/>
                <w:lang w:val="en-US" w:eastAsia="zh-CN"/>
              </w:rPr>
            </w:pPr>
            <w:r>
              <w:rPr>
                <w:rFonts w:eastAsiaTheme="minorEastAsia"/>
                <w:lang w:val="en-US" w:eastAsia="zh-CN"/>
              </w:rPr>
              <w:t>For Section 8, share the same view as FUTUREWEI that coverage recovery is out of the scope of this SID.</w:t>
            </w:r>
          </w:p>
          <w:p w14:paraId="7F2E94A0" w14:textId="143EA6D4" w:rsidR="00BA3486" w:rsidRDefault="00BA3486" w:rsidP="00BA3486">
            <w:pPr>
              <w:rPr>
                <w:rFonts w:eastAsiaTheme="minorEastAsia"/>
                <w:lang w:val="en-US" w:eastAsia="zh-CN"/>
              </w:rPr>
            </w:pPr>
            <w:r>
              <w:rPr>
                <w:rFonts w:eastAsiaTheme="minorEastAsia"/>
                <w:lang w:val="en-US" w:eastAsia="zh-CN"/>
              </w:rPr>
              <w:t>Overall, the TR skeleton can be made after the discussions under agenda items 9.6.1 and 9.6.2 make further progress.</w:t>
            </w:r>
          </w:p>
        </w:tc>
      </w:tr>
      <w:tr w:rsidR="00C13F2F" w:rsidRPr="007112B7" w14:paraId="52B9923C" w14:textId="77777777" w:rsidTr="00DA6209">
        <w:tc>
          <w:tcPr>
            <w:tcW w:w="1479" w:type="dxa"/>
          </w:tcPr>
          <w:p w14:paraId="130C8B1B" w14:textId="2BA1EDAE" w:rsidR="00C13F2F" w:rsidRDefault="00C13F2F" w:rsidP="00BA3486">
            <w:pPr>
              <w:rPr>
                <w:rFonts w:eastAsiaTheme="minorEastAsia"/>
                <w:lang w:val="en-US" w:eastAsia="zh-CN"/>
              </w:rPr>
            </w:pPr>
            <w:r>
              <w:rPr>
                <w:rFonts w:eastAsiaTheme="minorEastAsia"/>
                <w:lang w:val="en-US" w:eastAsia="zh-CN"/>
              </w:rPr>
              <w:t>Huawei, HiSilicon</w:t>
            </w:r>
          </w:p>
        </w:tc>
        <w:tc>
          <w:tcPr>
            <w:tcW w:w="1372" w:type="dxa"/>
          </w:tcPr>
          <w:p w14:paraId="634136B7" w14:textId="7E27F8DD" w:rsidR="00C13F2F" w:rsidRDefault="00C13F2F" w:rsidP="00BA3486">
            <w:pPr>
              <w:tabs>
                <w:tab w:val="left" w:pos="551"/>
              </w:tabs>
              <w:rPr>
                <w:rFonts w:eastAsiaTheme="minorEastAsia"/>
                <w:lang w:val="en-US" w:eastAsia="zh-CN"/>
              </w:rPr>
            </w:pPr>
            <w:r>
              <w:rPr>
                <w:rFonts w:eastAsiaTheme="minorEastAsia"/>
                <w:lang w:val="en-US" w:eastAsia="zh-CN"/>
              </w:rPr>
              <w:t>N</w:t>
            </w:r>
          </w:p>
        </w:tc>
        <w:tc>
          <w:tcPr>
            <w:tcW w:w="6780" w:type="dxa"/>
          </w:tcPr>
          <w:p w14:paraId="00CF435D" w14:textId="25659B28" w:rsidR="00C13F2F" w:rsidRDefault="00C13F2F" w:rsidP="00C13F2F">
            <w:pPr>
              <w:rPr>
                <w:rFonts w:eastAsiaTheme="minorEastAsia"/>
                <w:lang w:val="en-US" w:eastAsia="zh-CN"/>
              </w:rPr>
            </w:pPr>
            <w:r>
              <w:rPr>
                <w:rFonts w:eastAsiaTheme="minorEastAsia"/>
                <w:lang w:val="en-US" w:eastAsia="zh-CN"/>
              </w:rPr>
              <w:t xml:space="preserve">Thank you for your efforts on the TR. </w:t>
            </w:r>
          </w:p>
          <w:p w14:paraId="45FE11A4" w14:textId="0C03C9B6" w:rsidR="00C13F2F" w:rsidRDefault="00C13F2F" w:rsidP="00C13F2F">
            <w:pPr>
              <w:rPr>
                <w:rFonts w:eastAsiaTheme="minorEastAsia"/>
                <w:lang w:val="en-US" w:eastAsia="zh-CN"/>
              </w:rPr>
            </w:pPr>
            <w:r>
              <w:rPr>
                <w:rFonts w:eastAsiaTheme="minorEastAsia"/>
                <w:lang w:val="en-US" w:eastAsia="zh-CN"/>
              </w:rPr>
              <w:t xml:space="preserve">In our understanding, in the rule of 3GPP documentation management, once a section is endorsed in a TR, it cannot be removed completely from the TR in a later version. </w:t>
            </w:r>
          </w:p>
          <w:p w14:paraId="3E6627FA" w14:textId="72A844E6" w:rsidR="00C13F2F" w:rsidRDefault="00C13F2F" w:rsidP="00C13F2F">
            <w:pPr>
              <w:rPr>
                <w:rFonts w:eastAsiaTheme="minorEastAsia"/>
                <w:lang w:val="en-US" w:eastAsia="zh-CN"/>
              </w:rPr>
            </w:pPr>
            <w:r>
              <w:rPr>
                <w:rFonts w:eastAsiaTheme="minorEastAsia"/>
                <w:lang w:val="en-US" w:eastAsia="zh-CN"/>
              </w:rPr>
              <w:t>Therefore, similar views as FutureWei and other companies that any aspects that don’t have consensus should be removed for now.</w:t>
            </w:r>
          </w:p>
          <w:p w14:paraId="6B445EEC" w14:textId="37EBB889" w:rsidR="00C13F2F" w:rsidRPr="00C13F2F" w:rsidRDefault="00C13F2F" w:rsidP="00C13F2F">
            <w:pPr>
              <w:rPr>
                <w:rFonts w:eastAsiaTheme="minorEastAsia"/>
                <w:lang w:val="en-US" w:eastAsia="zh-CN"/>
              </w:rPr>
            </w:pPr>
            <w:r>
              <w:rPr>
                <w:rFonts w:eastAsiaTheme="minorEastAsia"/>
                <w:lang w:val="en-US" w:eastAsia="zh-CN"/>
              </w:rPr>
              <w:t>According to the SID, c</w:t>
            </w:r>
            <w:r w:rsidRPr="00C13F2F">
              <w:rPr>
                <w:rFonts w:eastAsiaTheme="minorEastAsia"/>
                <w:lang w:val="en-US" w:eastAsia="zh-CN"/>
              </w:rPr>
              <w:t xml:space="preserve">overage recovery </w:t>
            </w:r>
            <w:r>
              <w:rPr>
                <w:rFonts w:eastAsiaTheme="minorEastAsia"/>
                <w:lang w:val="en-US" w:eastAsia="zh-CN"/>
              </w:rPr>
              <w:t>is out of scope, so is</w:t>
            </w:r>
            <w:r w:rsidRPr="00C13F2F">
              <w:rPr>
                <w:rFonts w:eastAsiaTheme="minorEastAsia"/>
                <w:lang w:val="en-US" w:eastAsia="zh-CN"/>
              </w:rPr>
              <w:t xml:space="preserve"> network capacity and efficiency evaluation. </w:t>
            </w:r>
            <w:r w:rsidR="00BC4FFE">
              <w:rPr>
                <w:rFonts w:eastAsiaTheme="minorEastAsia"/>
                <w:lang w:val="en-US" w:eastAsia="zh-CN"/>
              </w:rPr>
              <w:t>Suggest to remove s</w:t>
            </w:r>
            <w:r w:rsidRPr="00C13F2F">
              <w:rPr>
                <w:rFonts w:eastAsiaTheme="minorEastAsia"/>
                <w:lang w:val="en-US" w:eastAsia="zh-CN"/>
              </w:rPr>
              <w:t>ection 6.2</w:t>
            </w:r>
            <w:r w:rsidR="00BC4FFE">
              <w:rPr>
                <w:rFonts w:eastAsiaTheme="minorEastAsia"/>
                <w:lang w:val="en-US" w:eastAsia="zh-CN"/>
              </w:rPr>
              <w:t xml:space="preserve">, </w:t>
            </w:r>
            <w:r w:rsidRPr="00C13F2F">
              <w:rPr>
                <w:rFonts w:eastAsiaTheme="minorEastAsia"/>
                <w:lang w:val="en-US" w:eastAsia="zh-CN"/>
              </w:rPr>
              <w:t>6.3, section 8</w:t>
            </w:r>
            <w:r w:rsidR="00BC4FFE">
              <w:rPr>
                <w:rFonts w:eastAsiaTheme="minorEastAsia"/>
                <w:lang w:val="en-US" w:eastAsia="zh-CN"/>
              </w:rPr>
              <w:t xml:space="preserve"> and</w:t>
            </w:r>
            <w:r w:rsidRPr="00C13F2F">
              <w:rPr>
                <w:rFonts w:eastAsiaTheme="minorEastAsia"/>
                <w:lang w:val="en-US" w:eastAsia="zh-CN"/>
              </w:rPr>
              <w:t xml:space="preserve"> section 9. </w:t>
            </w:r>
          </w:p>
          <w:p w14:paraId="57DCF541" w14:textId="2885BB5D" w:rsidR="00C13F2F" w:rsidRDefault="00C13F2F" w:rsidP="00C13F2F">
            <w:pPr>
              <w:rPr>
                <w:rFonts w:eastAsiaTheme="minorEastAsia"/>
                <w:lang w:val="en-US" w:eastAsia="zh-CN"/>
              </w:rPr>
            </w:pPr>
            <w:r w:rsidRPr="00C13F2F">
              <w:rPr>
                <w:rFonts w:eastAsiaTheme="minorEastAsia"/>
                <w:lang w:val="en-US" w:eastAsia="zh-CN"/>
              </w:rPr>
              <w:t>For section 7.4, in our view, relaxed UE processing timeline will be only considered in combination with other techniques according to the SID</w:t>
            </w:r>
            <w:r w:rsidR="00BC4FFE">
              <w:rPr>
                <w:rFonts w:eastAsiaTheme="minorEastAsia"/>
                <w:lang w:val="en-US" w:eastAsia="zh-CN"/>
              </w:rPr>
              <w:t>.</w:t>
            </w:r>
            <w:r w:rsidRPr="00C13F2F">
              <w:rPr>
                <w:rFonts w:eastAsiaTheme="minorEastAsia"/>
                <w:lang w:val="en-US" w:eastAsia="zh-CN"/>
              </w:rPr>
              <w:t xml:space="preserve"> </w:t>
            </w:r>
            <w:r w:rsidR="00BC4FFE">
              <w:rPr>
                <w:rFonts w:eastAsiaTheme="minorEastAsia"/>
                <w:lang w:val="en-US" w:eastAsia="zh-CN"/>
              </w:rPr>
              <w:t xml:space="preserve">Any </w:t>
            </w:r>
            <w:r w:rsidR="00BC4FFE" w:rsidRPr="00C13F2F">
              <w:rPr>
                <w:rFonts w:eastAsiaTheme="minorEastAsia"/>
                <w:lang w:val="en-US" w:eastAsia="zh-CN"/>
              </w:rPr>
              <w:t xml:space="preserve">evaluation results </w:t>
            </w:r>
            <w:r w:rsidR="00BC4FFE">
              <w:rPr>
                <w:rFonts w:eastAsiaTheme="minorEastAsia"/>
                <w:lang w:val="en-US" w:eastAsia="zh-CN"/>
              </w:rPr>
              <w:t xml:space="preserve">for the combinations </w:t>
            </w:r>
            <w:r w:rsidR="00BC4FFE" w:rsidRPr="00C13F2F">
              <w:rPr>
                <w:rFonts w:eastAsiaTheme="minorEastAsia"/>
                <w:lang w:val="en-US" w:eastAsia="zh-CN"/>
              </w:rPr>
              <w:t>can be captured in section 7.5.</w:t>
            </w:r>
            <w:r w:rsidR="00BC4FFE">
              <w:rPr>
                <w:rFonts w:eastAsiaTheme="minorEastAsia"/>
                <w:lang w:val="en-US" w:eastAsia="zh-CN"/>
              </w:rPr>
              <w:t xml:space="preserve"> Therefore, compared to Rel-17 TR, t</w:t>
            </w:r>
            <w:r w:rsidRPr="00C13F2F">
              <w:rPr>
                <w:rFonts w:eastAsiaTheme="minorEastAsia"/>
                <w:lang w:val="en-US" w:eastAsia="zh-CN"/>
              </w:rPr>
              <w:t>here is no</w:t>
            </w:r>
            <w:r w:rsidR="00BC4FFE">
              <w:rPr>
                <w:rFonts w:eastAsiaTheme="minorEastAsia"/>
                <w:lang w:val="en-US" w:eastAsia="zh-CN"/>
              </w:rPr>
              <w:t>thing new</w:t>
            </w:r>
            <w:r w:rsidRPr="00C13F2F">
              <w:rPr>
                <w:rFonts w:eastAsiaTheme="minorEastAsia"/>
                <w:lang w:val="en-US" w:eastAsia="zh-CN"/>
              </w:rPr>
              <w:t xml:space="preserve"> </w:t>
            </w:r>
            <w:r w:rsidR="00BC4FFE">
              <w:rPr>
                <w:rFonts w:eastAsiaTheme="minorEastAsia"/>
                <w:lang w:val="en-US" w:eastAsia="zh-CN"/>
              </w:rPr>
              <w:t xml:space="preserve">to be captured into this section. </w:t>
            </w:r>
            <w:r w:rsidR="00CB7A10">
              <w:rPr>
                <w:rFonts w:eastAsiaTheme="minorEastAsia"/>
                <w:lang w:val="en-US" w:eastAsia="zh-CN"/>
              </w:rPr>
              <w:t>The section 7.4 can be removed.</w:t>
            </w:r>
          </w:p>
        </w:tc>
      </w:tr>
      <w:tr w:rsidR="00D33457" w:rsidRPr="007112B7" w14:paraId="043AD91B" w14:textId="77777777" w:rsidTr="00DA6209">
        <w:tc>
          <w:tcPr>
            <w:tcW w:w="1479" w:type="dxa"/>
          </w:tcPr>
          <w:p w14:paraId="479B1BB5" w14:textId="15441A97" w:rsidR="00D33457" w:rsidRDefault="007E7D06" w:rsidP="00BA3486">
            <w:pPr>
              <w:rPr>
                <w:rFonts w:eastAsiaTheme="minorEastAsia"/>
                <w:lang w:val="en-US" w:eastAsia="zh-CN"/>
              </w:rPr>
            </w:pPr>
            <w:r>
              <w:rPr>
                <w:rFonts w:eastAsiaTheme="minorEastAsia"/>
                <w:lang w:val="en-US" w:eastAsia="zh-CN"/>
              </w:rPr>
              <w:lastRenderedPageBreak/>
              <w:t>V</w:t>
            </w:r>
            <w:r w:rsidR="00D33457">
              <w:rPr>
                <w:rFonts w:eastAsiaTheme="minorEastAsia" w:hint="eastAsia"/>
                <w:lang w:val="en-US" w:eastAsia="zh-CN"/>
              </w:rPr>
              <w:t>ivo</w:t>
            </w:r>
          </w:p>
        </w:tc>
        <w:tc>
          <w:tcPr>
            <w:tcW w:w="1372" w:type="dxa"/>
          </w:tcPr>
          <w:p w14:paraId="2482DB2D" w14:textId="77777777" w:rsidR="00D33457" w:rsidRDefault="00D33457" w:rsidP="00BA3486">
            <w:pPr>
              <w:tabs>
                <w:tab w:val="left" w:pos="551"/>
              </w:tabs>
              <w:rPr>
                <w:rFonts w:eastAsiaTheme="minorEastAsia"/>
                <w:lang w:val="en-US" w:eastAsia="zh-CN"/>
              </w:rPr>
            </w:pPr>
          </w:p>
        </w:tc>
        <w:tc>
          <w:tcPr>
            <w:tcW w:w="6780" w:type="dxa"/>
          </w:tcPr>
          <w:p w14:paraId="4B1F20D1" w14:textId="2849EE6F" w:rsidR="00033DC7" w:rsidRDefault="00D33457" w:rsidP="00C13F2F">
            <w:pPr>
              <w:rPr>
                <w:rFonts w:eastAsiaTheme="minorEastAsia"/>
                <w:lang w:val="en-US" w:eastAsia="zh-CN"/>
              </w:rPr>
            </w:pPr>
            <w:r>
              <w:rPr>
                <w:rFonts w:eastAsiaTheme="minorEastAsia" w:hint="eastAsia"/>
                <w:lang w:val="en-US" w:eastAsia="zh-CN"/>
              </w:rPr>
              <w:t>Share</w:t>
            </w:r>
            <w:r>
              <w:rPr>
                <w:rFonts w:eastAsiaTheme="minorEastAsia"/>
                <w:lang w:val="en-US" w:eastAsia="zh-CN"/>
              </w:rPr>
              <w:t xml:space="preserve">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other</w:t>
            </w:r>
            <w:r>
              <w:rPr>
                <w:rFonts w:eastAsiaTheme="minorEastAsia"/>
                <w:lang w:val="en-US" w:eastAsia="zh-CN"/>
              </w:rPr>
              <w:t xml:space="preserve"> </w:t>
            </w:r>
            <w:r>
              <w:rPr>
                <w:rFonts w:eastAsiaTheme="minorEastAsia" w:hint="eastAsia"/>
                <w:lang w:val="en-US" w:eastAsia="zh-CN"/>
              </w:rPr>
              <w:t>companies</w:t>
            </w:r>
            <w:r>
              <w:rPr>
                <w:rFonts w:eastAsiaTheme="minorEastAsia"/>
                <w:lang w:val="en-US" w:eastAsia="zh-CN"/>
              </w:rPr>
              <w:t xml:space="preserve">’ views to remove </w:t>
            </w:r>
            <w:r w:rsidR="00033DC7">
              <w:rPr>
                <w:rFonts w:eastAsiaTheme="minorEastAsia"/>
                <w:lang w:val="en-US" w:eastAsia="zh-CN"/>
              </w:rPr>
              <w:t xml:space="preserve">at least </w:t>
            </w:r>
            <w:r>
              <w:rPr>
                <w:rFonts w:eastAsiaTheme="minorEastAsia"/>
                <w:lang w:val="en-US" w:eastAsia="zh-CN"/>
              </w:rPr>
              <w:t xml:space="preserve">the section </w:t>
            </w:r>
            <w:r w:rsidR="00033DC7">
              <w:rPr>
                <w:rFonts w:eastAsiaTheme="minorEastAsia"/>
                <w:lang w:val="en-US" w:eastAsia="zh-CN"/>
              </w:rPr>
              <w:t xml:space="preserve">6.3 and 9. About Coverage aspect section 6.2 and 8, better to keep it as placeholder and modify it after the decision is made in AI 9.6.2. </w:t>
            </w:r>
          </w:p>
        </w:tc>
      </w:tr>
      <w:tr w:rsidR="00BA5741" w:rsidRPr="007112B7" w14:paraId="248DEF3D" w14:textId="77777777" w:rsidTr="00DA6209">
        <w:tc>
          <w:tcPr>
            <w:tcW w:w="1479" w:type="dxa"/>
          </w:tcPr>
          <w:p w14:paraId="2BFA95AE" w14:textId="395FA211" w:rsidR="00BA5741" w:rsidRDefault="00BA5741" w:rsidP="00BA348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74D0FFF" w14:textId="24D92ABD" w:rsidR="00BA5741" w:rsidRDefault="00BA5741" w:rsidP="00BA3486">
            <w:pPr>
              <w:tabs>
                <w:tab w:val="left" w:pos="551"/>
              </w:tabs>
              <w:rPr>
                <w:rFonts w:eastAsiaTheme="minorEastAsia"/>
                <w:lang w:val="en-US" w:eastAsia="zh-CN"/>
              </w:rPr>
            </w:pPr>
            <w:r>
              <w:rPr>
                <w:rFonts w:eastAsiaTheme="minorEastAsia" w:hint="eastAsia"/>
                <w:lang w:val="en-US" w:eastAsia="zh-CN"/>
              </w:rPr>
              <w:t>N</w:t>
            </w:r>
          </w:p>
        </w:tc>
        <w:tc>
          <w:tcPr>
            <w:tcW w:w="6780" w:type="dxa"/>
          </w:tcPr>
          <w:p w14:paraId="74A689F1" w14:textId="2F01CE36" w:rsidR="0077021A" w:rsidRDefault="00923BBF" w:rsidP="00C13F2F">
            <w:pPr>
              <w:rPr>
                <w:rFonts w:eastAsiaTheme="minorEastAsia"/>
                <w:lang w:val="en-US" w:eastAsia="zh-CN"/>
              </w:rPr>
            </w:pPr>
            <w:r>
              <w:rPr>
                <w:rFonts w:eastAsiaTheme="minorEastAsia"/>
                <w:lang w:val="en-US" w:eastAsia="zh-CN"/>
              </w:rPr>
              <w:t xml:space="preserve">While we support </w:t>
            </w:r>
            <w:r w:rsidR="0077021A">
              <w:rPr>
                <w:rFonts w:eastAsiaTheme="minorEastAsia"/>
                <w:lang w:val="en-US" w:eastAsia="zh-CN"/>
              </w:rPr>
              <w:t>to evaluate coverage loss</w:t>
            </w:r>
            <w:r>
              <w:rPr>
                <w:rFonts w:eastAsiaTheme="minorEastAsia"/>
                <w:lang w:val="en-US" w:eastAsia="zh-CN"/>
              </w:rPr>
              <w:t>, w</w:t>
            </w:r>
            <w:r w:rsidR="00972414">
              <w:rPr>
                <w:rFonts w:eastAsiaTheme="minorEastAsia"/>
                <w:lang w:val="en-US" w:eastAsia="zh-CN"/>
              </w:rPr>
              <w:t xml:space="preserve">e share most companies’ view that </w:t>
            </w:r>
            <w:r w:rsidR="00D278CA">
              <w:rPr>
                <w:rFonts w:eastAsiaTheme="minorEastAsia"/>
                <w:lang w:val="en-US" w:eastAsia="zh-CN"/>
              </w:rPr>
              <w:t xml:space="preserve">Network Capacity </w:t>
            </w:r>
            <w:r w:rsidR="005E0D96">
              <w:rPr>
                <w:rFonts w:eastAsiaTheme="minorEastAsia"/>
                <w:lang w:val="en-US" w:eastAsia="zh-CN"/>
              </w:rPr>
              <w:t>(Section 6.</w:t>
            </w:r>
            <w:r w:rsidR="00370979">
              <w:rPr>
                <w:rFonts w:eastAsiaTheme="minorEastAsia"/>
                <w:lang w:val="en-US" w:eastAsia="zh-CN"/>
              </w:rPr>
              <w:t>3</w:t>
            </w:r>
            <w:r w:rsidR="005E0D96">
              <w:rPr>
                <w:rFonts w:eastAsiaTheme="minorEastAsia"/>
                <w:lang w:val="en-US" w:eastAsia="zh-CN"/>
              </w:rPr>
              <w:t xml:space="preserve"> and 9) </w:t>
            </w:r>
            <w:r w:rsidR="00D278CA">
              <w:rPr>
                <w:rFonts w:eastAsiaTheme="minorEastAsia"/>
                <w:lang w:val="en-US" w:eastAsia="zh-CN"/>
              </w:rPr>
              <w:t xml:space="preserve">and </w:t>
            </w:r>
            <w:r w:rsidR="00972414">
              <w:rPr>
                <w:rFonts w:eastAsiaTheme="minorEastAsia"/>
                <w:lang w:val="en-US" w:eastAsia="zh-CN"/>
              </w:rPr>
              <w:t>C</w:t>
            </w:r>
            <w:r w:rsidR="00BA5741">
              <w:rPr>
                <w:rFonts w:eastAsiaTheme="minorEastAsia"/>
                <w:lang w:val="en-US" w:eastAsia="zh-CN"/>
              </w:rPr>
              <w:t xml:space="preserve">overage </w:t>
            </w:r>
            <w:r w:rsidR="00972414">
              <w:rPr>
                <w:rFonts w:eastAsiaTheme="minorEastAsia"/>
                <w:lang w:val="en-US" w:eastAsia="zh-CN"/>
              </w:rPr>
              <w:t>R</w:t>
            </w:r>
            <w:r w:rsidR="00BA5741">
              <w:rPr>
                <w:rFonts w:eastAsiaTheme="minorEastAsia"/>
                <w:lang w:val="en-US" w:eastAsia="zh-CN"/>
              </w:rPr>
              <w:t>ecovery</w:t>
            </w:r>
            <w:r w:rsidR="00EC38F8">
              <w:rPr>
                <w:rFonts w:eastAsiaTheme="minorEastAsia"/>
                <w:lang w:val="en-US" w:eastAsia="zh-CN"/>
              </w:rPr>
              <w:t xml:space="preserve"> </w:t>
            </w:r>
            <w:r w:rsidR="005E0D96">
              <w:rPr>
                <w:rFonts w:eastAsiaTheme="minorEastAsia"/>
                <w:lang w:val="en-US" w:eastAsia="zh-CN"/>
              </w:rPr>
              <w:t xml:space="preserve">(Section 8) </w:t>
            </w:r>
            <w:r w:rsidR="00EC38F8">
              <w:rPr>
                <w:rFonts w:eastAsiaTheme="minorEastAsia"/>
                <w:lang w:val="en-US" w:eastAsia="zh-CN"/>
              </w:rPr>
              <w:t>should be removed.</w:t>
            </w:r>
            <w:r w:rsidR="00522354">
              <w:rPr>
                <w:rFonts w:eastAsiaTheme="minorEastAsia"/>
                <w:lang w:val="en-US" w:eastAsia="zh-CN"/>
              </w:rPr>
              <w:t xml:space="preserve"> For Section 6.</w:t>
            </w:r>
            <w:r w:rsidR="00412026">
              <w:rPr>
                <w:rFonts w:eastAsiaTheme="minorEastAsia"/>
                <w:lang w:val="en-US" w:eastAsia="zh-CN"/>
              </w:rPr>
              <w:t>2</w:t>
            </w:r>
            <w:r w:rsidR="00522354">
              <w:rPr>
                <w:rFonts w:eastAsiaTheme="minorEastAsia"/>
                <w:lang w:val="en-US" w:eastAsia="zh-CN"/>
              </w:rPr>
              <w:t xml:space="preserve">, </w:t>
            </w:r>
            <w:r w:rsidR="00D44F4A">
              <w:rPr>
                <w:rFonts w:eastAsiaTheme="minorEastAsia"/>
                <w:lang w:val="en-US" w:eastAsia="zh-CN"/>
              </w:rPr>
              <w:t xml:space="preserve">we suggest </w:t>
            </w:r>
            <w:r w:rsidR="00241F53">
              <w:rPr>
                <w:rFonts w:eastAsiaTheme="minorEastAsia"/>
                <w:lang w:val="en-US" w:eastAsia="zh-CN"/>
              </w:rPr>
              <w:t>changing</w:t>
            </w:r>
            <w:r w:rsidR="00D44F4A">
              <w:rPr>
                <w:rFonts w:eastAsiaTheme="minorEastAsia"/>
                <w:lang w:val="en-US" w:eastAsia="zh-CN"/>
              </w:rPr>
              <w:t xml:space="preserve"> to “Evaluation methodology for coverage performance”</w:t>
            </w:r>
            <w:r w:rsidR="0014538E">
              <w:rPr>
                <w:rFonts w:eastAsiaTheme="minorEastAsia"/>
                <w:lang w:val="en-US" w:eastAsia="zh-CN"/>
              </w:rPr>
              <w:t xml:space="preserve"> or “Methodology for coverage evaluation.”</w:t>
            </w:r>
          </w:p>
          <w:p w14:paraId="726B9707" w14:textId="43515C46" w:rsidR="00B412F0" w:rsidRPr="00C9066D" w:rsidRDefault="00923BBF" w:rsidP="00C9066D">
            <w:pPr>
              <w:rPr>
                <w:rFonts w:eastAsiaTheme="minorEastAsia"/>
                <w:lang w:val="en-US" w:eastAsia="zh-CN"/>
              </w:rPr>
            </w:pPr>
            <w:r>
              <w:rPr>
                <w:rFonts w:eastAsiaTheme="minorEastAsia"/>
                <w:lang w:val="en-US" w:eastAsia="zh-CN"/>
              </w:rPr>
              <w:t xml:space="preserve">Coverage evaluation results can be captured under each subsection of “Analysis of Performance Impacts.” In the end of the study phase, </w:t>
            </w:r>
            <w:r w:rsidR="009E2E6C">
              <w:rPr>
                <w:rFonts w:eastAsiaTheme="minorEastAsia"/>
                <w:lang w:val="en-US" w:eastAsia="zh-CN"/>
              </w:rPr>
              <w:t xml:space="preserve">we should be able to conclude how significant coverage performance loss is under each scheme. </w:t>
            </w:r>
            <w:r w:rsidR="00AE7DC1">
              <w:rPr>
                <w:rFonts w:eastAsiaTheme="minorEastAsia"/>
                <w:lang w:val="en-US" w:eastAsia="zh-CN"/>
              </w:rPr>
              <w:t xml:space="preserve">Depending on the evaluation results, whether/which coverage recovery enhancements are needed can be discussed in the work item phase. </w:t>
            </w:r>
          </w:p>
        </w:tc>
      </w:tr>
      <w:tr w:rsidR="00A804EB" w:rsidRPr="007112B7" w14:paraId="78210020" w14:textId="77777777" w:rsidTr="00DA6209">
        <w:tc>
          <w:tcPr>
            <w:tcW w:w="1479" w:type="dxa"/>
          </w:tcPr>
          <w:p w14:paraId="5E7E5F3A" w14:textId="19C7C973" w:rsidR="00A804EB" w:rsidRDefault="00A804EB" w:rsidP="00BA3486">
            <w:pPr>
              <w:rPr>
                <w:rFonts w:eastAsiaTheme="minorEastAsia"/>
                <w:lang w:val="en-US" w:eastAsia="zh-CN"/>
              </w:rPr>
            </w:pPr>
            <w:r>
              <w:rPr>
                <w:rFonts w:eastAsiaTheme="minorEastAsia" w:hint="eastAsia"/>
                <w:lang w:val="en-US" w:eastAsia="zh-CN"/>
              </w:rPr>
              <w:t>OPPO</w:t>
            </w:r>
          </w:p>
        </w:tc>
        <w:tc>
          <w:tcPr>
            <w:tcW w:w="1372" w:type="dxa"/>
          </w:tcPr>
          <w:p w14:paraId="311811CF" w14:textId="77777777" w:rsidR="00A804EB" w:rsidRDefault="00A804EB" w:rsidP="00BA3486">
            <w:pPr>
              <w:tabs>
                <w:tab w:val="left" w:pos="551"/>
              </w:tabs>
              <w:rPr>
                <w:rFonts w:eastAsiaTheme="minorEastAsia"/>
                <w:lang w:val="en-US" w:eastAsia="zh-CN"/>
              </w:rPr>
            </w:pPr>
          </w:p>
        </w:tc>
        <w:tc>
          <w:tcPr>
            <w:tcW w:w="6780" w:type="dxa"/>
          </w:tcPr>
          <w:p w14:paraId="1AC8BA8C" w14:textId="2E091718" w:rsidR="00A804EB" w:rsidRDefault="00A804EB" w:rsidP="00C13F2F">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think the coverage part is related to the reduction candidate scheme. It is unclear if we remove coverage section like 6.2 and 8, does it mean we will not be care of the impact by some candidate scheme? Thus, at they can be kept. There are already note for dependency of the outcome of RAN1.</w:t>
            </w:r>
          </w:p>
          <w:p w14:paraId="036FEE98" w14:textId="54A08588" w:rsidR="00A804EB" w:rsidRDefault="00A804EB" w:rsidP="00C13F2F">
            <w:pPr>
              <w:rPr>
                <w:rFonts w:eastAsiaTheme="minorEastAsia"/>
                <w:lang w:val="en-US" w:eastAsia="zh-CN"/>
              </w:rPr>
            </w:pPr>
            <w:r>
              <w:rPr>
                <w:rFonts w:eastAsiaTheme="minorEastAsia"/>
                <w:lang w:val="en-US" w:eastAsia="zh-CN"/>
              </w:rPr>
              <w:t>The network capacity and spectral efficiency would not be bound to any specific candidate scheme. We are OK to remove.</w:t>
            </w:r>
          </w:p>
        </w:tc>
      </w:tr>
      <w:tr w:rsidR="00B27896" w:rsidRPr="007112B7" w14:paraId="3643165E" w14:textId="77777777" w:rsidTr="00ED2FEF">
        <w:tc>
          <w:tcPr>
            <w:tcW w:w="1479" w:type="dxa"/>
          </w:tcPr>
          <w:p w14:paraId="6C1EFCF2" w14:textId="255B61B8" w:rsidR="00B27896" w:rsidRDefault="00B27896" w:rsidP="00BA3486">
            <w:pPr>
              <w:rPr>
                <w:rFonts w:eastAsiaTheme="minorEastAsia"/>
                <w:lang w:val="en-US" w:eastAsia="zh-CN"/>
              </w:rPr>
            </w:pPr>
            <w:r>
              <w:rPr>
                <w:rFonts w:eastAsiaTheme="minorEastAsia"/>
                <w:lang w:val="en-US" w:eastAsia="zh-CN"/>
              </w:rPr>
              <w:t>FL2</w:t>
            </w:r>
          </w:p>
        </w:tc>
        <w:tc>
          <w:tcPr>
            <w:tcW w:w="8152" w:type="dxa"/>
            <w:gridSpan w:val="2"/>
          </w:tcPr>
          <w:p w14:paraId="528A9935" w14:textId="19F64346" w:rsidR="00B27896" w:rsidRDefault="00B27896" w:rsidP="00C13F2F">
            <w:pPr>
              <w:rPr>
                <w:rFonts w:eastAsiaTheme="minorEastAsia"/>
                <w:lang w:val="en-US" w:eastAsia="zh-CN"/>
              </w:rPr>
            </w:pPr>
            <w:r>
              <w:rPr>
                <w:rFonts w:eastAsiaTheme="minorEastAsia"/>
                <w:lang w:val="en-US" w:eastAsia="zh-CN"/>
              </w:rPr>
              <w:t>Based on the received responses, the following proposal can be considered.</w:t>
            </w:r>
          </w:p>
          <w:p w14:paraId="118F01C1" w14:textId="0CF9AC2B" w:rsidR="00B27896" w:rsidRPr="00B27896" w:rsidRDefault="00B27896" w:rsidP="00C13F2F">
            <w:pPr>
              <w:rPr>
                <w:b/>
                <w:bCs/>
                <w:lang w:val="en-US"/>
              </w:rPr>
            </w:pPr>
            <w:r>
              <w:rPr>
                <w:b/>
                <w:highlight w:val="yellow"/>
                <w:lang w:val="en-US"/>
              </w:rPr>
              <w:t>High Priority Proposal 2-1b</w:t>
            </w:r>
            <w:r>
              <w:rPr>
                <w:b/>
                <w:bCs/>
                <w:lang w:val="en-US"/>
              </w:rPr>
              <w:t>: Endorse the draft TR skeleton R1-2205432 (</w:t>
            </w:r>
            <w:hyperlink r:id="rId14" w:history="1">
              <w:r w:rsidRPr="00B27896">
                <w:rPr>
                  <w:rStyle w:val="Hyperlink"/>
                  <w:b/>
                  <w:bCs/>
                  <w:lang w:val="en-US"/>
                </w:rPr>
                <w:t>In</w:t>
              </w:r>
              <w:r w:rsidRPr="00B27896">
                <w:rPr>
                  <w:rStyle w:val="Hyperlink"/>
                  <w:b/>
                  <w:bCs/>
                  <w:lang w:val="en-US"/>
                </w:rPr>
                <w:t>b</w:t>
              </w:r>
              <w:r w:rsidRPr="00B27896">
                <w:rPr>
                  <w:rStyle w:val="Hyperlink"/>
                  <w:b/>
                  <w:bCs/>
                  <w:lang w:val="en-US"/>
                </w:rPr>
                <w:t>ox</w:t>
              </w:r>
            </w:hyperlink>
            <w:r>
              <w:rPr>
                <w:b/>
                <w:bCs/>
                <w:lang w:val="en-US"/>
              </w:rPr>
              <w:t xml:space="preserve">, </w:t>
            </w:r>
            <w:hyperlink r:id="rId15" w:history="1">
              <w:r w:rsidRPr="00B27896">
                <w:rPr>
                  <w:rStyle w:val="Hyperlink"/>
                  <w:b/>
                  <w:bCs/>
                  <w:lang w:val="en-US"/>
                </w:rPr>
                <w:t>Docs</w:t>
              </w:r>
            </w:hyperlink>
            <w:r>
              <w:rPr>
                <w:b/>
                <w:bCs/>
                <w:lang w:val="en-US"/>
              </w:rPr>
              <w:t>).</w:t>
            </w:r>
          </w:p>
        </w:tc>
      </w:tr>
      <w:tr w:rsidR="00B27896" w:rsidRPr="007112B7" w14:paraId="3F38463B" w14:textId="77777777" w:rsidTr="00DA6209">
        <w:tc>
          <w:tcPr>
            <w:tcW w:w="1479" w:type="dxa"/>
          </w:tcPr>
          <w:p w14:paraId="4F26ADE9" w14:textId="6DA76A0E" w:rsidR="00B27896" w:rsidRDefault="009366AF" w:rsidP="00BA3486">
            <w:pPr>
              <w:rPr>
                <w:rFonts w:eastAsiaTheme="minorEastAsia"/>
                <w:lang w:val="en-US" w:eastAsia="zh-CN"/>
              </w:rPr>
            </w:pPr>
            <w:r>
              <w:rPr>
                <w:rFonts w:eastAsiaTheme="minorEastAsia"/>
                <w:lang w:val="en-US" w:eastAsia="zh-CN"/>
              </w:rPr>
              <w:t>Huawei, HiSilicon</w:t>
            </w:r>
          </w:p>
        </w:tc>
        <w:tc>
          <w:tcPr>
            <w:tcW w:w="1372" w:type="dxa"/>
          </w:tcPr>
          <w:p w14:paraId="19EA98B1" w14:textId="77777777" w:rsidR="00B27896" w:rsidRDefault="00B27896" w:rsidP="00BA3486">
            <w:pPr>
              <w:tabs>
                <w:tab w:val="left" w:pos="551"/>
              </w:tabs>
              <w:rPr>
                <w:rFonts w:eastAsiaTheme="minorEastAsia"/>
                <w:lang w:val="en-US" w:eastAsia="zh-CN"/>
              </w:rPr>
            </w:pPr>
          </w:p>
        </w:tc>
        <w:tc>
          <w:tcPr>
            <w:tcW w:w="6780" w:type="dxa"/>
          </w:tcPr>
          <w:p w14:paraId="6293A49E" w14:textId="4E8C2A5A" w:rsidR="00B27896" w:rsidRDefault="009366AF" w:rsidP="00C13F2F">
            <w:pPr>
              <w:rPr>
                <w:rFonts w:eastAsiaTheme="minorEastAsia"/>
                <w:lang w:val="en-US" w:eastAsia="zh-CN"/>
              </w:rPr>
            </w:pPr>
            <w:r>
              <w:rPr>
                <w:rFonts w:eastAsiaTheme="minorEastAsia"/>
                <w:lang w:val="en-US" w:eastAsia="zh-CN"/>
              </w:rPr>
              <w:t>Regarding section 7.4</w:t>
            </w:r>
            <w:r w:rsidR="001D2AB1">
              <w:rPr>
                <w:rFonts w:eastAsiaTheme="minorEastAsia"/>
                <w:lang w:val="en-US" w:eastAsia="zh-CN"/>
              </w:rPr>
              <w:t xml:space="preserve"> (Relaxed UE processing time)</w:t>
            </w:r>
            <w:r>
              <w:rPr>
                <w:rFonts w:eastAsiaTheme="minorEastAsia"/>
                <w:lang w:val="en-US" w:eastAsia="zh-CN"/>
              </w:rPr>
              <w:t xml:space="preserve">, </w:t>
            </w:r>
            <w:r w:rsidR="001D2AB1">
              <w:rPr>
                <w:rFonts w:eastAsiaTheme="minorEastAsia"/>
                <w:lang w:val="en-US" w:eastAsia="zh-CN"/>
              </w:rPr>
              <w:t xml:space="preserve">there is nothing new to be captured into it according to the agreement below. All studies related to relaxed UE processing time are </w:t>
            </w:r>
            <w:r w:rsidR="00110FFE">
              <w:rPr>
                <w:rFonts w:eastAsiaTheme="minorEastAsia"/>
                <w:lang w:val="en-US" w:eastAsia="zh-CN"/>
              </w:rPr>
              <w:t xml:space="preserve">only </w:t>
            </w:r>
            <w:r w:rsidR="001D2AB1">
              <w:rPr>
                <w:rFonts w:eastAsiaTheme="minorEastAsia"/>
                <w:lang w:val="en-US" w:eastAsia="zh-CN"/>
              </w:rPr>
              <w:t xml:space="preserve">about combinations. </w:t>
            </w:r>
            <w:r w:rsidR="00696BCE">
              <w:rPr>
                <w:rFonts w:eastAsiaTheme="minorEastAsia"/>
                <w:lang w:val="en-US" w:eastAsia="zh-CN"/>
              </w:rPr>
              <w:t>As commented before, w</w:t>
            </w:r>
            <w:r w:rsidR="001D2AB1">
              <w:rPr>
                <w:rFonts w:eastAsiaTheme="minorEastAsia"/>
                <w:lang w:val="en-US" w:eastAsia="zh-CN"/>
              </w:rPr>
              <w:t>e suggest to remove section 7.4. If we miss anything, please let us know.</w:t>
            </w:r>
          </w:p>
          <w:p w14:paraId="25E61F04" w14:textId="77777777" w:rsidR="001D2AB1" w:rsidRDefault="001D2AB1" w:rsidP="00C13F2F">
            <w:pPr>
              <w:rPr>
                <w:rFonts w:eastAsiaTheme="minorEastAsia"/>
                <w:lang w:val="en-US" w:eastAsia="zh-CN"/>
              </w:rPr>
            </w:pPr>
          </w:p>
          <w:p w14:paraId="084095DA" w14:textId="77777777" w:rsidR="001D2AB1" w:rsidRPr="008C23F2" w:rsidRDefault="001D2AB1" w:rsidP="001D2AB1">
            <w:pPr>
              <w:spacing w:line="231" w:lineRule="atLeast"/>
              <w:rPr>
                <w:rFonts w:ascii="Calibri" w:eastAsia="Microsoft YaHei UI" w:hAnsi="Calibri" w:cs="Calibri"/>
                <w:color w:val="000000"/>
                <w:sz w:val="22"/>
                <w:szCs w:val="22"/>
                <w:highlight w:val="green"/>
                <w:lang w:val="en-US" w:eastAsia="zh-CN"/>
              </w:rPr>
            </w:pPr>
            <w:r w:rsidRPr="00FC4EAD">
              <w:rPr>
                <w:rFonts w:ascii="Calibri" w:eastAsia="Microsoft YaHei UI" w:hAnsi="Calibri" w:cs="Calibri"/>
                <w:color w:val="000000"/>
                <w:sz w:val="22"/>
                <w:szCs w:val="22"/>
                <w:highlight w:val="green"/>
                <w:lang w:val="en-US" w:eastAsia="zh-CN"/>
              </w:rPr>
              <w:t>Agreement</w:t>
            </w:r>
          </w:p>
          <w:p w14:paraId="30C184EB" w14:textId="77777777" w:rsidR="001D2AB1" w:rsidRPr="008C23F2" w:rsidRDefault="001D2AB1" w:rsidP="001D2AB1">
            <w:pPr>
              <w:numPr>
                <w:ilvl w:val="0"/>
                <w:numId w:val="12"/>
              </w:numPr>
              <w:spacing w:after="0" w:line="231" w:lineRule="atLeast"/>
              <w:jc w:val="left"/>
              <w:rPr>
                <w:rFonts w:ascii="Calibri" w:eastAsia="Microsoft YaHei UI" w:hAnsi="Calibri" w:cs="Calibri"/>
                <w:color w:val="000000"/>
                <w:sz w:val="22"/>
                <w:szCs w:val="22"/>
                <w:lang w:val="en-US" w:eastAsia="zh-CN"/>
              </w:rPr>
            </w:pPr>
            <w:r w:rsidRPr="008C23F2">
              <w:rPr>
                <w:rFonts w:eastAsia="Microsoft YaHei UI"/>
                <w:b/>
                <w:bCs/>
                <w:color w:val="000000"/>
                <w:lang w:val="en-US" w:eastAsia="zh-CN"/>
              </w:rPr>
              <w:t>UE complexity reduction is studied for the following combinations:</w:t>
            </w:r>
          </w:p>
          <w:p w14:paraId="0B14F21B" w14:textId="77777777" w:rsidR="001D2AB1" w:rsidRPr="008C23F2" w:rsidRDefault="001D2AB1" w:rsidP="001D2AB1">
            <w:pPr>
              <w:numPr>
                <w:ilvl w:val="1"/>
                <w:numId w:val="12"/>
              </w:numPr>
              <w:spacing w:after="0" w:line="231" w:lineRule="atLeast"/>
              <w:jc w:val="left"/>
              <w:rPr>
                <w:rFonts w:ascii="Calibri" w:eastAsia="Microsoft YaHei UI" w:hAnsi="Calibri" w:cs="Calibri"/>
                <w:color w:val="000000"/>
                <w:sz w:val="22"/>
                <w:szCs w:val="22"/>
                <w:lang w:val="en-US" w:eastAsia="zh-CN"/>
              </w:rPr>
            </w:pPr>
            <w:r w:rsidRPr="008C23F2">
              <w:rPr>
                <w:rFonts w:eastAsia="Microsoft YaHei UI"/>
                <w:b/>
                <w:bCs/>
                <w:color w:val="000000"/>
                <w:lang w:val="en-US" w:eastAsia="zh-CN"/>
              </w:rPr>
              <w:t>Reference case (Rel-17 RedCap UE)</w:t>
            </w:r>
          </w:p>
          <w:p w14:paraId="3D98BB45" w14:textId="77777777" w:rsidR="001D2AB1" w:rsidRPr="008C23F2" w:rsidRDefault="001D2AB1" w:rsidP="001D2AB1">
            <w:pPr>
              <w:numPr>
                <w:ilvl w:val="1"/>
                <w:numId w:val="12"/>
              </w:numPr>
              <w:spacing w:after="0" w:line="231" w:lineRule="atLeast"/>
              <w:jc w:val="left"/>
              <w:rPr>
                <w:rFonts w:ascii="Calibri" w:eastAsia="Microsoft YaHei UI" w:hAnsi="Calibri" w:cs="Calibri"/>
                <w:color w:val="000000"/>
                <w:sz w:val="22"/>
                <w:szCs w:val="22"/>
                <w:lang w:val="en-US" w:eastAsia="zh-CN"/>
              </w:rPr>
            </w:pPr>
            <w:r w:rsidRPr="008C23F2">
              <w:rPr>
                <w:rFonts w:eastAsia="Microsoft YaHei UI"/>
                <w:b/>
                <w:bCs/>
                <w:color w:val="000000"/>
                <w:lang w:eastAsia="zh-CN"/>
              </w:rPr>
              <w:t>BW1 + PT1 + PT2</w:t>
            </w:r>
          </w:p>
          <w:p w14:paraId="27550828" w14:textId="77777777" w:rsidR="001D2AB1" w:rsidRPr="008C23F2" w:rsidRDefault="001D2AB1" w:rsidP="001D2AB1">
            <w:pPr>
              <w:numPr>
                <w:ilvl w:val="1"/>
                <w:numId w:val="12"/>
              </w:numPr>
              <w:spacing w:after="0" w:line="231" w:lineRule="atLeast"/>
              <w:jc w:val="left"/>
              <w:rPr>
                <w:rFonts w:ascii="Calibri" w:eastAsia="Microsoft YaHei UI" w:hAnsi="Calibri" w:cs="Calibri"/>
                <w:color w:val="000000"/>
                <w:sz w:val="22"/>
                <w:szCs w:val="22"/>
                <w:lang w:val="en-US" w:eastAsia="zh-CN"/>
              </w:rPr>
            </w:pPr>
            <w:r w:rsidRPr="008C23F2">
              <w:rPr>
                <w:rFonts w:eastAsia="Microsoft YaHei UI"/>
                <w:b/>
                <w:bCs/>
                <w:color w:val="000000"/>
                <w:lang w:eastAsia="zh-CN"/>
              </w:rPr>
              <w:t>BW3 + PT1 + PT2</w:t>
            </w:r>
          </w:p>
          <w:p w14:paraId="0426A1F4" w14:textId="77777777" w:rsidR="001D2AB1" w:rsidRPr="008C23F2" w:rsidRDefault="001D2AB1" w:rsidP="001D2AB1">
            <w:pPr>
              <w:numPr>
                <w:ilvl w:val="1"/>
                <w:numId w:val="12"/>
              </w:numPr>
              <w:spacing w:after="0" w:line="231" w:lineRule="atLeast"/>
              <w:jc w:val="left"/>
              <w:rPr>
                <w:rFonts w:ascii="Calibri" w:eastAsia="Microsoft YaHei UI" w:hAnsi="Calibri" w:cs="Calibri"/>
                <w:color w:val="000000"/>
                <w:sz w:val="22"/>
                <w:szCs w:val="22"/>
                <w:lang w:val="en-US" w:eastAsia="zh-CN"/>
              </w:rPr>
            </w:pPr>
            <w:r w:rsidRPr="008C23F2">
              <w:rPr>
                <w:rFonts w:eastAsia="Microsoft YaHei UI"/>
                <w:b/>
                <w:bCs/>
                <w:color w:val="000000"/>
                <w:lang w:eastAsia="zh-CN"/>
              </w:rPr>
              <w:t>PR1 + PT1 + PT2</w:t>
            </w:r>
          </w:p>
          <w:p w14:paraId="591FC2B0" w14:textId="77777777" w:rsidR="001D2AB1" w:rsidRPr="008C23F2" w:rsidRDefault="001D2AB1" w:rsidP="001D2AB1">
            <w:pPr>
              <w:numPr>
                <w:ilvl w:val="1"/>
                <w:numId w:val="12"/>
              </w:numPr>
              <w:spacing w:after="0" w:line="231" w:lineRule="atLeast"/>
              <w:jc w:val="left"/>
              <w:rPr>
                <w:rFonts w:ascii="Calibri" w:eastAsia="Microsoft YaHei UI" w:hAnsi="Calibri" w:cs="Calibri"/>
                <w:color w:val="000000"/>
                <w:sz w:val="22"/>
                <w:szCs w:val="22"/>
                <w:lang w:val="en-US" w:eastAsia="zh-CN"/>
              </w:rPr>
            </w:pPr>
            <w:r w:rsidRPr="008C23F2">
              <w:rPr>
                <w:rFonts w:eastAsia="Microsoft YaHei UI"/>
                <w:b/>
                <w:bCs/>
                <w:color w:val="000000"/>
                <w:lang w:eastAsia="zh-CN"/>
              </w:rPr>
              <w:t>PR3 + PT1 + PT2</w:t>
            </w:r>
          </w:p>
          <w:p w14:paraId="327CCADB" w14:textId="77777777" w:rsidR="001D2AB1" w:rsidRPr="008C23F2" w:rsidRDefault="001D2AB1" w:rsidP="001D2AB1">
            <w:pPr>
              <w:numPr>
                <w:ilvl w:val="0"/>
                <w:numId w:val="12"/>
              </w:numPr>
              <w:spacing w:after="0" w:line="231" w:lineRule="atLeast"/>
              <w:jc w:val="left"/>
              <w:rPr>
                <w:rFonts w:ascii="Calibri" w:eastAsia="Microsoft YaHei UI" w:hAnsi="Calibri" w:cs="Calibri"/>
                <w:color w:val="000000"/>
                <w:sz w:val="22"/>
                <w:szCs w:val="22"/>
                <w:lang w:val="en-US" w:eastAsia="zh-CN"/>
              </w:rPr>
            </w:pPr>
            <w:r w:rsidRPr="008C23F2">
              <w:rPr>
                <w:rFonts w:eastAsia="Microsoft YaHei UI"/>
                <w:b/>
                <w:bCs/>
                <w:color w:val="000000"/>
                <w:lang w:val="en-US" w:eastAsia="zh-CN"/>
              </w:rPr>
              <w:t>In addition, optional results for the following combinations can also be reported:</w:t>
            </w:r>
          </w:p>
          <w:p w14:paraId="787F0321" w14:textId="77777777" w:rsidR="001D2AB1" w:rsidRPr="008C23F2" w:rsidRDefault="001D2AB1" w:rsidP="001D2AB1">
            <w:pPr>
              <w:numPr>
                <w:ilvl w:val="0"/>
                <w:numId w:val="13"/>
              </w:numPr>
              <w:spacing w:after="0" w:line="231" w:lineRule="atLeast"/>
              <w:ind w:left="1440"/>
              <w:jc w:val="left"/>
              <w:rPr>
                <w:rFonts w:ascii="Calibri" w:eastAsia="Microsoft YaHei UI" w:hAnsi="Calibri" w:cs="Calibri"/>
                <w:color w:val="000000"/>
                <w:sz w:val="22"/>
                <w:szCs w:val="22"/>
                <w:lang w:val="en-US" w:eastAsia="zh-CN"/>
              </w:rPr>
            </w:pPr>
            <w:r w:rsidRPr="008C23F2">
              <w:rPr>
                <w:rFonts w:eastAsia="Microsoft YaHei UI"/>
                <w:b/>
                <w:bCs/>
                <w:color w:val="000000"/>
                <w:lang w:eastAsia="zh-CN"/>
              </w:rPr>
              <w:t>BW1 + PT1</w:t>
            </w:r>
          </w:p>
          <w:p w14:paraId="3BA80572" w14:textId="77777777" w:rsidR="001D2AB1" w:rsidRPr="008C23F2" w:rsidRDefault="001D2AB1" w:rsidP="001D2AB1">
            <w:pPr>
              <w:numPr>
                <w:ilvl w:val="0"/>
                <w:numId w:val="13"/>
              </w:numPr>
              <w:spacing w:after="0" w:line="231" w:lineRule="atLeast"/>
              <w:ind w:left="1440"/>
              <w:jc w:val="left"/>
              <w:rPr>
                <w:rFonts w:ascii="Calibri" w:eastAsia="Microsoft YaHei UI" w:hAnsi="Calibri" w:cs="Calibri"/>
                <w:color w:val="000000"/>
                <w:sz w:val="22"/>
                <w:szCs w:val="22"/>
                <w:lang w:val="en-US" w:eastAsia="zh-CN"/>
              </w:rPr>
            </w:pPr>
            <w:r w:rsidRPr="008C23F2">
              <w:rPr>
                <w:rFonts w:eastAsia="Microsoft YaHei UI"/>
                <w:b/>
                <w:bCs/>
                <w:color w:val="000000"/>
                <w:lang w:eastAsia="zh-CN"/>
              </w:rPr>
              <w:t>BW3 + PT1</w:t>
            </w:r>
          </w:p>
          <w:p w14:paraId="37E5B504" w14:textId="77777777" w:rsidR="001D2AB1" w:rsidRPr="008C23F2" w:rsidRDefault="001D2AB1" w:rsidP="001D2AB1">
            <w:pPr>
              <w:numPr>
                <w:ilvl w:val="0"/>
                <w:numId w:val="13"/>
              </w:numPr>
              <w:spacing w:after="0" w:line="231" w:lineRule="atLeast"/>
              <w:ind w:left="1440"/>
              <w:jc w:val="left"/>
              <w:rPr>
                <w:rFonts w:ascii="Calibri" w:eastAsia="Microsoft YaHei UI" w:hAnsi="Calibri" w:cs="Calibri"/>
                <w:color w:val="000000"/>
                <w:sz w:val="22"/>
                <w:szCs w:val="22"/>
                <w:lang w:val="en-US" w:eastAsia="zh-CN"/>
              </w:rPr>
            </w:pPr>
            <w:r w:rsidRPr="008C23F2">
              <w:rPr>
                <w:rFonts w:eastAsia="Microsoft YaHei UI"/>
                <w:b/>
                <w:bCs/>
                <w:color w:val="000000"/>
                <w:lang w:eastAsia="zh-CN"/>
              </w:rPr>
              <w:t>PR1 + PT1</w:t>
            </w:r>
          </w:p>
          <w:p w14:paraId="025E22B0" w14:textId="77777777" w:rsidR="001D2AB1" w:rsidRPr="008D37C3" w:rsidRDefault="001D2AB1" w:rsidP="001D2AB1">
            <w:pPr>
              <w:numPr>
                <w:ilvl w:val="0"/>
                <w:numId w:val="13"/>
              </w:numPr>
              <w:spacing w:after="0" w:line="231" w:lineRule="atLeast"/>
              <w:ind w:left="1440"/>
              <w:jc w:val="left"/>
              <w:rPr>
                <w:rFonts w:ascii="Calibri" w:eastAsia="Microsoft YaHei UI" w:hAnsi="Calibri" w:cs="Calibri"/>
                <w:color w:val="000000"/>
                <w:sz w:val="22"/>
                <w:szCs w:val="22"/>
                <w:lang w:val="en-US" w:eastAsia="zh-CN"/>
              </w:rPr>
            </w:pPr>
            <w:r w:rsidRPr="008C23F2">
              <w:rPr>
                <w:rFonts w:eastAsia="Microsoft YaHei UI" w:cs="Times"/>
                <w:b/>
                <w:bCs/>
                <w:color w:val="000000"/>
                <w:lang w:eastAsia="zh-CN"/>
              </w:rPr>
              <w:t>PR3 + PT1</w:t>
            </w:r>
          </w:p>
          <w:p w14:paraId="7065714F" w14:textId="77777777" w:rsidR="001D2AB1" w:rsidRPr="00FC4EAD" w:rsidRDefault="001D2AB1" w:rsidP="001D2AB1">
            <w:pPr>
              <w:numPr>
                <w:ilvl w:val="0"/>
                <w:numId w:val="13"/>
              </w:numPr>
              <w:spacing w:after="0" w:line="231" w:lineRule="atLeast"/>
              <w:ind w:left="1440"/>
              <w:jc w:val="left"/>
              <w:rPr>
                <w:rFonts w:ascii="Calibri" w:eastAsia="Microsoft YaHei UI" w:hAnsi="Calibri" w:cs="Calibri"/>
                <w:color w:val="000000"/>
                <w:sz w:val="22"/>
                <w:szCs w:val="22"/>
                <w:lang w:val="en-US" w:eastAsia="zh-CN"/>
              </w:rPr>
            </w:pPr>
            <w:r w:rsidRPr="008C23F2">
              <w:rPr>
                <w:rFonts w:eastAsia="Microsoft YaHei UI"/>
                <w:b/>
                <w:bCs/>
                <w:color w:val="000000"/>
                <w:lang w:eastAsia="zh-CN"/>
              </w:rPr>
              <w:t>BW</w:t>
            </w:r>
            <w:r>
              <w:rPr>
                <w:rFonts w:eastAsia="Microsoft YaHei UI"/>
                <w:b/>
                <w:bCs/>
                <w:color w:val="000000"/>
                <w:lang w:eastAsia="zh-CN"/>
              </w:rPr>
              <w:t>2</w:t>
            </w:r>
            <w:r w:rsidRPr="008C23F2">
              <w:rPr>
                <w:rFonts w:eastAsia="Microsoft YaHei UI"/>
                <w:b/>
                <w:bCs/>
                <w:color w:val="000000"/>
                <w:lang w:eastAsia="zh-CN"/>
              </w:rPr>
              <w:t xml:space="preserve"> + PT1</w:t>
            </w:r>
            <w:r>
              <w:rPr>
                <w:rFonts w:eastAsia="Microsoft YaHei UI"/>
                <w:b/>
                <w:bCs/>
                <w:color w:val="000000"/>
                <w:lang w:eastAsia="zh-CN"/>
              </w:rPr>
              <w:t xml:space="preserve"> + PT2</w:t>
            </w:r>
          </w:p>
          <w:p w14:paraId="7EB8C674" w14:textId="77777777" w:rsidR="001D2AB1" w:rsidRPr="008D37C3" w:rsidRDefault="001D2AB1" w:rsidP="001D2AB1">
            <w:pPr>
              <w:numPr>
                <w:ilvl w:val="0"/>
                <w:numId w:val="13"/>
              </w:numPr>
              <w:spacing w:after="0" w:line="231" w:lineRule="atLeast"/>
              <w:ind w:left="1440"/>
              <w:jc w:val="left"/>
              <w:rPr>
                <w:rFonts w:ascii="Calibri" w:eastAsia="Microsoft YaHei UI" w:hAnsi="Calibri" w:cs="Calibri"/>
                <w:color w:val="000000"/>
                <w:sz w:val="22"/>
                <w:szCs w:val="22"/>
                <w:lang w:val="en-US" w:eastAsia="zh-CN"/>
              </w:rPr>
            </w:pPr>
            <w:r>
              <w:rPr>
                <w:rFonts w:eastAsia="Microsoft YaHei UI" w:hint="eastAsia"/>
                <w:b/>
                <w:bCs/>
                <w:color w:val="000000"/>
                <w:lang w:eastAsia="zh-CN"/>
              </w:rPr>
              <w:t>P</w:t>
            </w:r>
            <w:r>
              <w:rPr>
                <w:rFonts w:eastAsia="Microsoft YaHei UI"/>
                <w:b/>
                <w:bCs/>
                <w:color w:val="000000"/>
                <w:lang w:eastAsia="zh-CN"/>
              </w:rPr>
              <w:t>R2 + PT1 + PT2</w:t>
            </w:r>
          </w:p>
          <w:p w14:paraId="57F077FF" w14:textId="551F1E9C" w:rsidR="001D2AB1" w:rsidRDefault="001D2AB1" w:rsidP="00C13F2F">
            <w:pPr>
              <w:rPr>
                <w:rFonts w:eastAsiaTheme="minorEastAsia"/>
                <w:lang w:val="en-US" w:eastAsia="zh-CN"/>
              </w:rPr>
            </w:pPr>
          </w:p>
        </w:tc>
      </w:tr>
      <w:tr w:rsidR="005C1BDA" w:rsidRPr="007112B7" w14:paraId="2ACAA513" w14:textId="77777777" w:rsidTr="00DA6209">
        <w:tc>
          <w:tcPr>
            <w:tcW w:w="1479" w:type="dxa"/>
          </w:tcPr>
          <w:p w14:paraId="24ADB3F5" w14:textId="1D9DA072" w:rsidR="005C1BDA" w:rsidRDefault="005C1BDA" w:rsidP="00BA3486">
            <w:pPr>
              <w:rPr>
                <w:rFonts w:eastAsiaTheme="minorEastAsia"/>
                <w:lang w:val="en-US" w:eastAsia="zh-CN"/>
              </w:rPr>
            </w:pPr>
            <w:r>
              <w:rPr>
                <w:rFonts w:eastAsiaTheme="minorEastAsia"/>
                <w:lang w:val="en-US" w:eastAsia="zh-CN"/>
              </w:rPr>
              <w:t>Ericsson</w:t>
            </w:r>
          </w:p>
        </w:tc>
        <w:tc>
          <w:tcPr>
            <w:tcW w:w="1372" w:type="dxa"/>
          </w:tcPr>
          <w:p w14:paraId="36DD8BC8" w14:textId="4320E97D" w:rsidR="005C1BDA" w:rsidRDefault="005C1BDA" w:rsidP="00BA3486">
            <w:pPr>
              <w:tabs>
                <w:tab w:val="left" w:pos="551"/>
              </w:tabs>
              <w:rPr>
                <w:rFonts w:eastAsiaTheme="minorEastAsia"/>
                <w:lang w:val="en-US" w:eastAsia="zh-CN"/>
              </w:rPr>
            </w:pPr>
            <w:r>
              <w:rPr>
                <w:rFonts w:eastAsiaTheme="minorEastAsia"/>
                <w:lang w:val="en-US" w:eastAsia="zh-CN"/>
              </w:rPr>
              <w:t>Y</w:t>
            </w:r>
          </w:p>
        </w:tc>
        <w:tc>
          <w:tcPr>
            <w:tcW w:w="6780" w:type="dxa"/>
          </w:tcPr>
          <w:p w14:paraId="6C483FF6" w14:textId="5B72A405" w:rsidR="005C1BDA" w:rsidRDefault="005C1BDA" w:rsidP="00C13F2F">
            <w:pPr>
              <w:rPr>
                <w:rFonts w:eastAsiaTheme="minorEastAsia"/>
                <w:lang w:val="en-US" w:eastAsia="zh-CN"/>
              </w:rPr>
            </w:pPr>
            <w:r>
              <w:rPr>
                <w:rFonts w:eastAsiaTheme="minorEastAsia"/>
                <w:lang w:val="en-US" w:eastAsia="zh-CN"/>
              </w:rPr>
              <w:t>Regarding Huawei’s comment above, we think that a separate section 7.4 describing the UE processing timeline relaxation techniques has value, since at least the descriptions of the techniques and perhaps some of the impacts will be the same regardless of whether the techniques are combined with reduced bandwidth or reduced peak rate. The cost estimates for the combinations will anyway be in section 7.5.</w:t>
            </w:r>
          </w:p>
        </w:tc>
      </w:tr>
    </w:tbl>
    <w:p w14:paraId="7A475D89" w14:textId="77777777" w:rsidR="00212D7F" w:rsidRDefault="00212D7F">
      <w:pPr>
        <w:rPr>
          <w:lang w:val="en-US"/>
        </w:rPr>
      </w:pPr>
    </w:p>
    <w:p w14:paraId="1EDC3B52" w14:textId="77777777" w:rsidR="00212D7F" w:rsidRDefault="00E05B1E">
      <w:pPr>
        <w:pStyle w:val="Heading1"/>
        <w:numPr>
          <w:ilvl w:val="0"/>
          <w:numId w:val="0"/>
        </w:numPr>
        <w:ind w:left="432" w:hanging="432"/>
        <w:rPr>
          <w:lang w:val="en-US"/>
        </w:rPr>
      </w:pPr>
      <w:bookmarkStart w:id="5" w:name="_Hlk41391803"/>
      <w:r>
        <w:rPr>
          <w:lang w:val="en-US"/>
        </w:rPr>
        <w:lastRenderedPageBreak/>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212D7F" w14:paraId="524A3897" w14:textId="77777777">
        <w:trPr>
          <w:trHeight w:val="450"/>
        </w:trPr>
        <w:tc>
          <w:tcPr>
            <w:tcW w:w="704" w:type="dxa"/>
            <w:shd w:val="clear" w:color="auto" w:fill="FFFFFF"/>
            <w:tcMar>
              <w:top w:w="0" w:type="dxa"/>
              <w:left w:w="70" w:type="dxa"/>
              <w:bottom w:w="0" w:type="dxa"/>
              <w:right w:w="70" w:type="dxa"/>
            </w:tcMar>
          </w:tcPr>
          <w:bookmarkEnd w:id="5"/>
          <w:p w14:paraId="01DC77A8" w14:textId="77777777" w:rsidR="00212D7F" w:rsidRDefault="00E05B1E">
            <w:pPr>
              <w:jc w:val="left"/>
              <w:rPr>
                <w:lang w:val="en-US" w:eastAsia="sv-SE"/>
              </w:rPr>
            </w:pPr>
            <w:r>
              <w:rPr>
                <w:lang w:val="en-US"/>
              </w:rPr>
              <w:t>[1]</w:t>
            </w:r>
          </w:p>
        </w:tc>
        <w:tc>
          <w:tcPr>
            <w:tcW w:w="1456" w:type="dxa"/>
            <w:tcMar>
              <w:top w:w="0" w:type="dxa"/>
              <w:left w:w="70" w:type="dxa"/>
              <w:bottom w:w="0" w:type="dxa"/>
              <w:right w:w="70" w:type="dxa"/>
            </w:tcMar>
          </w:tcPr>
          <w:p w14:paraId="01E72AB9" w14:textId="77777777" w:rsidR="00212D7F" w:rsidRDefault="005C1BDA">
            <w:pPr>
              <w:jc w:val="left"/>
              <w:rPr>
                <w:color w:val="0000FF"/>
                <w:u w:val="single"/>
                <w:lang w:val="en-US"/>
              </w:rPr>
            </w:pPr>
            <w:hyperlink r:id="rId16" w:history="1">
              <w:r w:rsidR="00E05B1E">
                <w:rPr>
                  <w:rFonts w:eastAsia="Calibri"/>
                  <w:color w:val="0000FF"/>
                  <w:szCs w:val="22"/>
                  <w:u w:val="single"/>
                  <w:lang w:val="en-US"/>
                </w:rPr>
                <w:t>RP-213661</w:t>
              </w:r>
            </w:hyperlink>
          </w:p>
        </w:tc>
        <w:tc>
          <w:tcPr>
            <w:tcW w:w="4921" w:type="dxa"/>
            <w:tcMar>
              <w:top w:w="0" w:type="dxa"/>
              <w:left w:w="70" w:type="dxa"/>
              <w:bottom w:w="0" w:type="dxa"/>
              <w:right w:w="70" w:type="dxa"/>
            </w:tcMar>
          </w:tcPr>
          <w:p w14:paraId="1C5EA1A6" w14:textId="77777777" w:rsidR="00212D7F" w:rsidRDefault="00E05B1E">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14:paraId="756C2EBE" w14:textId="77777777" w:rsidR="00212D7F" w:rsidRDefault="00E05B1E">
            <w:pPr>
              <w:jc w:val="left"/>
              <w:rPr>
                <w:lang w:val="en-US"/>
              </w:rPr>
            </w:pPr>
            <w:r>
              <w:rPr>
                <w:lang w:val="en-US"/>
              </w:rPr>
              <w:t>Ericsson</w:t>
            </w:r>
          </w:p>
        </w:tc>
      </w:tr>
      <w:tr w:rsidR="00212D7F" w14:paraId="3415D0E0" w14:textId="77777777">
        <w:trPr>
          <w:trHeight w:val="450"/>
        </w:trPr>
        <w:tc>
          <w:tcPr>
            <w:tcW w:w="704" w:type="dxa"/>
            <w:shd w:val="clear" w:color="auto" w:fill="FFFFFF"/>
            <w:tcMar>
              <w:top w:w="0" w:type="dxa"/>
              <w:left w:w="70" w:type="dxa"/>
              <w:bottom w:w="0" w:type="dxa"/>
              <w:right w:w="70" w:type="dxa"/>
            </w:tcMar>
          </w:tcPr>
          <w:p w14:paraId="0469E595" w14:textId="77777777" w:rsidR="00212D7F" w:rsidRDefault="00E05B1E">
            <w:pPr>
              <w:jc w:val="left"/>
              <w:rPr>
                <w:lang w:val="en-US"/>
              </w:rPr>
            </w:pPr>
            <w:r>
              <w:rPr>
                <w:color w:val="000000"/>
                <w:lang w:val="en-US"/>
              </w:rPr>
              <w:t>[2]</w:t>
            </w:r>
          </w:p>
        </w:tc>
        <w:tc>
          <w:tcPr>
            <w:tcW w:w="1456" w:type="dxa"/>
            <w:tcMar>
              <w:top w:w="0" w:type="dxa"/>
              <w:left w:w="70" w:type="dxa"/>
              <w:bottom w:w="0" w:type="dxa"/>
              <w:right w:w="70" w:type="dxa"/>
            </w:tcMar>
          </w:tcPr>
          <w:p w14:paraId="6D9927BE" w14:textId="77777777" w:rsidR="00212D7F" w:rsidRDefault="005C1BDA">
            <w:pPr>
              <w:jc w:val="left"/>
              <w:rPr>
                <w:rFonts w:eastAsia="Calibri"/>
                <w:color w:val="0000FF"/>
                <w:szCs w:val="22"/>
                <w:u w:val="single"/>
                <w:lang w:val="en-US"/>
              </w:rPr>
            </w:pPr>
            <w:hyperlink r:id="rId17" w:history="1">
              <w:r w:rsidR="00E05B1E">
                <w:rPr>
                  <w:rFonts w:eastAsia="Calibri"/>
                  <w:color w:val="0000FF"/>
                  <w:szCs w:val="22"/>
                  <w:u w:val="single"/>
                  <w:lang w:val="en-US"/>
                </w:rPr>
                <w:t>R1-2204058</w:t>
              </w:r>
            </w:hyperlink>
          </w:p>
        </w:tc>
        <w:tc>
          <w:tcPr>
            <w:tcW w:w="4921" w:type="dxa"/>
            <w:tcMar>
              <w:top w:w="0" w:type="dxa"/>
              <w:left w:w="70" w:type="dxa"/>
              <w:bottom w:w="0" w:type="dxa"/>
              <w:right w:w="70" w:type="dxa"/>
            </w:tcMar>
          </w:tcPr>
          <w:p w14:paraId="2796A115" w14:textId="77777777" w:rsidR="00212D7F" w:rsidRDefault="00E05B1E">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58AE5C3F" w14:textId="77777777" w:rsidR="00212D7F" w:rsidRDefault="00E05B1E">
            <w:pPr>
              <w:jc w:val="left"/>
              <w:rPr>
                <w:lang w:val="en-US"/>
              </w:rPr>
            </w:pPr>
            <w:r>
              <w:rPr>
                <w:lang w:val="en-US"/>
              </w:rPr>
              <w:t>Rapporteur (Ericsson)</w:t>
            </w:r>
          </w:p>
        </w:tc>
      </w:tr>
      <w:tr w:rsidR="00212D7F" w14:paraId="277BED8D" w14:textId="77777777">
        <w:trPr>
          <w:trHeight w:val="450"/>
        </w:trPr>
        <w:tc>
          <w:tcPr>
            <w:tcW w:w="704" w:type="dxa"/>
            <w:shd w:val="clear" w:color="auto" w:fill="FFFFFF"/>
            <w:tcMar>
              <w:top w:w="0" w:type="dxa"/>
              <w:left w:w="70" w:type="dxa"/>
              <w:bottom w:w="0" w:type="dxa"/>
              <w:right w:w="70" w:type="dxa"/>
            </w:tcMar>
          </w:tcPr>
          <w:p w14:paraId="43FB021C" w14:textId="77777777" w:rsidR="00212D7F" w:rsidRDefault="00E05B1E">
            <w:pPr>
              <w:jc w:val="left"/>
              <w:rPr>
                <w:color w:val="000000"/>
                <w:lang w:val="en-US"/>
              </w:rPr>
            </w:pPr>
            <w:r>
              <w:rPr>
                <w:color w:val="000000"/>
                <w:lang w:val="en-US"/>
              </w:rPr>
              <w:t>[3]</w:t>
            </w:r>
          </w:p>
        </w:tc>
        <w:tc>
          <w:tcPr>
            <w:tcW w:w="1456" w:type="dxa"/>
            <w:tcMar>
              <w:top w:w="0" w:type="dxa"/>
              <w:left w:w="70" w:type="dxa"/>
              <w:bottom w:w="0" w:type="dxa"/>
              <w:right w:w="70" w:type="dxa"/>
            </w:tcMar>
          </w:tcPr>
          <w:p w14:paraId="0F8CB2C2" w14:textId="77777777" w:rsidR="00212D7F" w:rsidRDefault="005C1BDA">
            <w:pPr>
              <w:jc w:val="left"/>
              <w:rPr>
                <w:rFonts w:eastAsia="Calibri"/>
                <w:color w:val="0000FF"/>
                <w:szCs w:val="22"/>
                <w:u w:val="single"/>
                <w:lang w:val="en-US"/>
              </w:rPr>
            </w:pPr>
            <w:hyperlink r:id="rId18" w:history="1">
              <w:r w:rsidR="00E05B1E">
                <w:rPr>
                  <w:rFonts w:eastAsia="Calibri"/>
                  <w:color w:val="0000FF"/>
                  <w:szCs w:val="22"/>
                  <w:u w:val="single"/>
                  <w:lang w:val="en-US"/>
                </w:rPr>
                <w:t>R1-2203121</w:t>
              </w:r>
            </w:hyperlink>
          </w:p>
        </w:tc>
        <w:tc>
          <w:tcPr>
            <w:tcW w:w="4921" w:type="dxa"/>
            <w:tcMar>
              <w:top w:w="0" w:type="dxa"/>
              <w:left w:w="70" w:type="dxa"/>
              <w:bottom w:w="0" w:type="dxa"/>
              <w:right w:w="70" w:type="dxa"/>
            </w:tcMar>
          </w:tcPr>
          <w:p w14:paraId="23B27400" w14:textId="77777777" w:rsidR="00212D7F" w:rsidRDefault="00E05B1E">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1018EE55" w14:textId="77777777" w:rsidR="00212D7F" w:rsidRDefault="00E05B1E">
            <w:pPr>
              <w:jc w:val="left"/>
              <w:rPr>
                <w:lang w:val="en-US"/>
              </w:rPr>
            </w:pPr>
            <w:r>
              <w:rPr>
                <w:lang w:val="en-US"/>
              </w:rPr>
              <w:t>Rapporteur (Ericsson)</w:t>
            </w:r>
          </w:p>
        </w:tc>
      </w:tr>
      <w:tr w:rsidR="00212D7F" w14:paraId="3B6E2245" w14:textId="77777777">
        <w:trPr>
          <w:trHeight w:val="450"/>
        </w:trPr>
        <w:tc>
          <w:tcPr>
            <w:tcW w:w="704" w:type="dxa"/>
            <w:shd w:val="clear" w:color="auto" w:fill="FFFFFF"/>
            <w:tcMar>
              <w:top w:w="0" w:type="dxa"/>
              <w:left w:w="70" w:type="dxa"/>
              <w:bottom w:w="0" w:type="dxa"/>
              <w:right w:w="70" w:type="dxa"/>
            </w:tcMar>
          </w:tcPr>
          <w:p w14:paraId="5854F650" w14:textId="77777777" w:rsidR="00212D7F" w:rsidRDefault="00E05B1E">
            <w:pPr>
              <w:jc w:val="left"/>
              <w:rPr>
                <w:lang w:val="en-US"/>
              </w:rPr>
            </w:pPr>
            <w:r>
              <w:rPr>
                <w:color w:val="000000"/>
                <w:lang w:val="en-US"/>
              </w:rPr>
              <w:t>[4]</w:t>
            </w:r>
          </w:p>
        </w:tc>
        <w:tc>
          <w:tcPr>
            <w:tcW w:w="1456" w:type="dxa"/>
            <w:tcMar>
              <w:top w:w="0" w:type="dxa"/>
              <w:left w:w="70" w:type="dxa"/>
              <w:bottom w:w="0" w:type="dxa"/>
              <w:right w:w="70" w:type="dxa"/>
            </w:tcMar>
          </w:tcPr>
          <w:p w14:paraId="4E7A4ED3" w14:textId="77777777" w:rsidR="00212D7F" w:rsidRDefault="005C1BDA">
            <w:pPr>
              <w:jc w:val="left"/>
              <w:rPr>
                <w:rFonts w:eastAsia="Calibri"/>
                <w:szCs w:val="22"/>
                <w:lang w:val="en-US"/>
              </w:rPr>
            </w:pPr>
            <w:hyperlink r:id="rId19" w:history="1">
              <w:r w:rsidR="00E05B1E">
                <w:rPr>
                  <w:rFonts w:eastAsia="Calibri"/>
                  <w:color w:val="0000FF"/>
                  <w:szCs w:val="22"/>
                  <w:u w:val="single"/>
                  <w:lang w:val="en-US"/>
                </w:rPr>
                <w:t>TR 38.875 V17.0.0</w:t>
              </w:r>
            </w:hyperlink>
          </w:p>
        </w:tc>
        <w:tc>
          <w:tcPr>
            <w:tcW w:w="4921" w:type="dxa"/>
            <w:tcMar>
              <w:top w:w="0" w:type="dxa"/>
              <w:left w:w="70" w:type="dxa"/>
              <w:bottom w:w="0" w:type="dxa"/>
              <w:right w:w="70" w:type="dxa"/>
            </w:tcMar>
          </w:tcPr>
          <w:p w14:paraId="452EE6D8" w14:textId="77777777" w:rsidR="00212D7F" w:rsidRDefault="00E05B1E">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335ABF6A" w14:textId="77777777" w:rsidR="00212D7F" w:rsidRDefault="00E05B1E">
            <w:pPr>
              <w:jc w:val="left"/>
              <w:rPr>
                <w:lang w:val="en-US"/>
              </w:rPr>
            </w:pPr>
            <w:r>
              <w:rPr>
                <w:lang w:val="en-US"/>
              </w:rPr>
              <w:t>3GPP</w:t>
            </w:r>
          </w:p>
        </w:tc>
      </w:tr>
      <w:tr w:rsidR="00212D7F" w14:paraId="306687C0" w14:textId="77777777">
        <w:trPr>
          <w:trHeight w:val="450"/>
        </w:trPr>
        <w:tc>
          <w:tcPr>
            <w:tcW w:w="704" w:type="dxa"/>
            <w:shd w:val="clear" w:color="auto" w:fill="FFFFFF"/>
            <w:tcMar>
              <w:top w:w="0" w:type="dxa"/>
              <w:left w:w="70" w:type="dxa"/>
              <w:bottom w:w="0" w:type="dxa"/>
              <w:right w:w="70" w:type="dxa"/>
            </w:tcMar>
          </w:tcPr>
          <w:p w14:paraId="0B2585F7" w14:textId="77777777" w:rsidR="00212D7F" w:rsidRDefault="00E05B1E">
            <w:pPr>
              <w:jc w:val="left"/>
              <w:rPr>
                <w:lang w:val="en-US"/>
              </w:rPr>
            </w:pPr>
            <w:r>
              <w:rPr>
                <w:color w:val="000000"/>
                <w:lang w:val="en-US"/>
              </w:rPr>
              <w:t>[5]</w:t>
            </w:r>
          </w:p>
        </w:tc>
        <w:tc>
          <w:tcPr>
            <w:tcW w:w="1456" w:type="dxa"/>
            <w:tcMar>
              <w:top w:w="0" w:type="dxa"/>
              <w:left w:w="70" w:type="dxa"/>
              <w:bottom w:w="0" w:type="dxa"/>
              <w:right w:w="70" w:type="dxa"/>
            </w:tcMar>
          </w:tcPr>
          <w:p w14:paraId="3991007D" w14:textId="77777777" w:rsidR="00212D7F" w:rsidRDefault="005C1BDA">
            <w:pPr>
              <w:jc w:val="left"/>
              <w:rPr>
                <w:rStyle w:val="Hyperlink"/>
                <w:color w:val="0000FF"/>
                <w:lang w:eastAsia="sv-SE"/>
              </w:rPr>
            </w:pPr>
            <w:hyperlink r:id="rId20" w:history="1">
              <w:r w:rsidR="00E05B1E">
                <w:rPr>
                  <w:rStyle w:val="Hyperlink"/>
                  <w:color w:val="0000FF"/>
                  <w:lang w:val="en-US"/>
                </w:rPr>
                <w:t>RP-220966</w:t>
              </w:r>
            </w:hyperlink>
          </w:p>
        </w:tc>
        <w:tc>
          <w:tcPr>
            <w:tcW w:w="4921" w:type="dxa"/>
            <w:tcMar>
              <w:top w:w="0" w:type="dxa"/>
              <w:left w:w="70" w:type="dxa"/>
              <w:bottom w:w="0" w:type="dxa"/>
              <w:right w:w="70" w:type="dxa"/>
            </w:tcMar>
          </w:tcPr>
          <w:p w14:paraId="0ACC9840" w14:textId="77777777" w:rsidR="00212D7F" w:rsidRDefault="00E05B1E">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5F984BF" w14:textId="77777777" w:rsidR="00212D7F" w:rsidRDefault="00E05B1E">
            <w:pPr>
              <w:jc w:val="left"/>
              <w:rPr>
                <w:lang w:val="en-US"/>
              </w:rPr>
            </w:pPr>
            <w:r>
              <w:rPr>
                <w:lang w:val="en-US"/>
              </w:rPr>
              <w:t>Ericsson</w:t>
            </w:r>
          </w:p>
        </w:tc>
      </w:tr>
    </w:tbl>
    <w:p w14:paraId="6872ADF5" w14:textId="77777777" w:rsidR="00212D7F" w:rsidRDefault="00212D7F">
      <w:pPr>
        <w:rPr>
          <w:lang w:val="en-US"/>
        </w:rPr>
      </w:pPr>
    </w:p>
    <w:sectPr w:rsidR="00212D7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704A5" w14:textId="77777777" w:rsidR="003669ED" w:rsidRDefault="003669ED" w:rsidP="004032B8">
      <w:pPr>
        <w:spacing w:after="0" w:line="240" w:lineRule="auto"/>
      </w:pPr>
      <w:r>
        <w:separator/>
      </w:r>
    </w:p>
  </w:endnote>
  <w:endnote w:type="continuationSeparator" w:id="0">
    <w:p w14:paraId="1C8CD4E0" w14:textId="77777777" w:rsidR="003669ED" w:rsidRDefault="003669ED" w:rsidP="00403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80008023" w:usb1="00002042"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A00002AF" w:usb1="500078FB" w:usb2="00000000" w:usb3="00000000" w:csb0="6000009F" w:csb1="DFD70000"/>
  </w:font>
  <w:font w:name="Noto Sans CJK SC">
    <w:altName w:val="Times New Roman"/>
    <w:charset w:val="80"/>
    <w:family w:val="swiss"/>
    <w:pitch w:val="variable"/>
    <w:sig w:usb0="30000083" w:usb1="2BDF3C1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DD20E" w14:textId="77777777" w:rsidR="003669ED" w:rsidRDefault="003669ED" w:rsidP="004032B8">
      <w:pPr>
        <w:spacing w:after="0" w:line="240" w:lineRule="auto"/>
      </w:pPr>
      <w:r>
        <w:separator/>
      </w:r>
    </w:p>
  </w:footnote>
  <w:footnote w:type="continuationSeparator" w:id="0">
    <w:p w14:paraId="6CCFFCBA" w14:textId="77777777" w:rsidR="003669ED" w:rsidRDefault="003669ED" w:rsidP="00403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1A6AD8"/>
    <w:multiLevelType w:val="multilevel"/>
    <w:tmpl w:val="527E01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36C0F41"/>
    <w:multiLevelType w:val="hybridMultilevel"/>
    <w:tmpl w:val="2834D63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1" w15:restartNumberingAfterBreak="0">
    <w:nsid w:val="5B0635B5"/>
    <w:multiLevelType w:val="multilevel"/>
    <w:tmpl w:val="5F0CDD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7"/>
    <w:lvlOverride w:ilvl="0">
      <w:startOverride w:val="1"/>
    </w:lvlOverride>
  </w:num>
  <w:num w:numId="7">
    <w:abstractNumId w:val="8"/>
  </w:num>
  <w:num w:numId="8">
    <w:abstractNumId w:val="10"/>
  </w:num>
  <w:num w:numId="9">
    <w:abstractNumId w:val="4"/>
  </w:num>
  <w:num w:numId="10">
    <w:abstractNumId w:val="12"/>
  </w:num>
  <w:num w:numId="11">
    <w:abstractNumId w:val="9"/>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3F"/>
    <w:rsid w:val="0000035F"/>
    <w:rsid w:val="00000EB0"/>
    <w:rsid w:val="00001CDC"/>
    <w:rsid w:val="00002B88"/>
    <w:rsid w:val="00002DEF"/>
    <w:rsid w:val="00004447"/>
    <w:rsid w:val="00004E5E"/>
    <w:rsid w:val="00006C9C"/>
    <w:rsid w:val="000071AC"/>
    <w:rsid w:val="0000731E"/>
    <w:rsid w:val="000077D7"/>
    <w:rsid w:val="00007AAF"/>
    <w:rsid w:val="00007F09"/>
    <w:rsid w:val="000101F3"/>
    <w:rsid w:val="000111A2"/>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3DC7"/>
    <w:rsid w:val="0003427B"/>
    <w:rsid w:val="000342B1"/>
    <w:rsid w:val="000349C1"/>
    <w:rsid w:val="00034BA3"/>
    <w:rsid w:val="00034F13"/>
    <w:rsid w:val="00034F7F"/>
    <w:rsid w:val="000351E5"/>
    <w:rsid w:val="0003677E"/>
    <w:rsid w:val="000369F8"/>
    <w:rsid w:val="00036BE5"/>
    <w:rsid w:val="00040D55"/>
    <w:rsid w:val="0004108B"/>
    <w:rsid w:val="00041814"/>
    <w:rsid w:val="00041BAD"/>
    <w:rsid w:val="00042EE7"/>
    <w:rsid w:val="00043C11"/>
    <w:rsid w:val="000443EA"/>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60E22"/>
    <w:rsid w:val="0006132A"/>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48E5"/>
    <w:rsid w:val="00074D3E"/>
    <w:rsid w:val="00074DF9"/>
    <w:rsid w:val="0007577B"/>
    <w:rsid w:val="000759D8"/>
    <w:rsid w:val="00075C50"/>
    <w:rsid w:val="00077C97"/>
    <w:rsid w:val="00077F66"/>
    <w:rsid w:val="00081C0E"/>
    <w:rsid w:val="00081D58"/>
    <w:rsid w:val="00081DAF"/>
    <w:rsid w:val="000831F7"/>
    <w:rsid w:val="00083F94"/>
    <w:rsid w:val="00084287"/>
    <w:rsid w:val="00084474"/>
    <w:rsid w:val="0008458C"/>
    <w:rsid w:val="00084CDC"/>
    <w:rsid w:val="000851C2"/>
    <w:rsid w:val="00085362"/>
    <w:rsid w:val="00085C49"/>
    <w:rsid w:val="000871F5"/>
    <w:rsid w:val="00087B84"/>
    <w:rsid w:val="000914A9"/>
    <w:rsid w:val="0009150E"/>
    <w:rsid w:val="00091FA9"/>
    <w:rsid w:val="000927A7"/>
    <w:rsid w:val="00092DEF"/>
    <w:rsid w:val="0009324B"/>
    <w:rsid w:val="0009333B"/>
    <w:rsid w:val="00093C10"/>
    <w:rsid w:val="00093F7C"/>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1D"/>
    <w:rsid w:val="000A5DDA"/>
    <w:rsid w:val="000A686D"/>
    <w:rsid w:val="000B0600"/>
    <w:rsid w:val="000B3C3A"/>
    <w:rsid w:val="000B3C96"/>
    <w:rsid w:val="000B4A2D"/>
    <w:rsid w:val="000B5052"/>
    <w:rsid w:val="000B73EE"/>
    <w:rsid w:val="000B7882"/>
    <w:rsid w:val="000C0473"/>
    <w:rsid w:val="000C0D96"/>
    <w:rsid w:val="000C229C"/>
    <w:rsid w:val="000C2417"/>
    <w:rsid w:val="000C265A"/>
    <w:rsid w:val="000C2BE8"/>
    <w:rsid w:val="000C45FE"/>
    <w:rsid w:val="000C57CF"/>
    <w:rsid w:val="000C5B68"/>
    <w:rsid w:val="000C5DC8"/>
    <w:rsid w:val="000C61C6"/>
    <w:rsid w:val="000C6301"/>
    <w:rsid w:val="000C65F9"/>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A38"/>
    <w:rsid w:val="000D62E4"/>
    <w:rsid w:val="000D6708"/>
    <w:rsid w:val="000D6F09"/>
    <w:rsid w:val="000D7220"/>
    <w:rsid w:val="000E017B"/>
    <w:rsid w:val="000E01AA"/>
    <w:rsid w:val="000E0626"/>
    <w:rsid w:val="000E11ED"/>
    <w:rsid w:val="000E136C"/>
    <w:rsid w:val="000E18F6"/>
    <w:rsid w:val="000E1C38"/>
    <w:rsid w:val="000E2811"/>
    <w:rsid w:val="000E2BCD"/>
    <w:rsid w:val="000E3CC1"/>
    <w:rsid w:val="000E57EE"/>
    <w:rsid w:val="000E673A"/>
    <w:rsid w:val="000E77D6"/>
    <w:rsid w:val="000E78D5"/>
    <w:rsid w:val="000E7AF1"/>
    <w:rsid w:val="000E7E20"/>
    <w:rsid w:val="000F06EE"/>
    <w:rsid w:val="000F0CD8"/>
    <w:rsid w:val="000F1943"/>
    <w:rsid w:val="000F1993"/>
    <w:rsid w:val="000F2342"/>
    <w:rsid w:val="000F242E"/>
    <w:rsid w:val="000F25A4"/>
    <w:rsid w:val="000F2AF5"/>
    <w:rsid w:val="000F32A9"/>
    <w:rsid w:val="000F3349"/>
    <w:rsid w:val="000F34E7"/>
    <w:rsid w:val="000F3EAE"/>
    <w:rsid w:val="000F4B7F"/>
    <w:rsid w:val="000F4EA5"/>
    <w:rsid w:val="000F4FA2"/>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E3"/>
    <w:rsid w:val="00102718"/>
    <w:rsid w:val="00102D8B"/>
    <w:rsid w:val="00103667"/>
    <w:rsid w:val="00103969"/>
    <w:rsid w:val="001040B2"/>
    <w:rsid w:val="0010450F"/>
    <w:rsid w:val="00104B06"/>
    <w:rsid w:val="00104EB3"/>
    <w:rsid w:val="00105491"/>
    <w:rsid w:val="0010648C"/>
    <w:rsid w:val="00106DD5"/>
    <w:rsid w:val="001072C7"/>
    <w:rsid w:val="00107881"/>
    <w:rsid w:val="00107A3E"/>
    <w:rsid w:val="00107A71"/>
    <w:rsid w:val="00107B72"/>
    <w:rsid w:val="00107BB9"/>
    <w:rsid w:val="001105BF"/>
    <w:rsid w:val="00110FFE"/>
    <w:rsid w:val="0011155C"/>
    <w:rsid w:val="0011222F"/>
    <w:rsid w:val="001137EC"/>
    <w:rsid w:val="00115401"/>
    <w:rsid w:val="00115DD9"/>
    <w:rsid w:val="00115F7C"/>
    <w:rsid w:val="00116196"/>
    <w:rsid w:val="0011619E"/>
    <w:rsid w:val="00116F75"/>
    <w:rsid w:val="00116F8C"/>
    <w:rsid w:val="00117311"/>
    <w:rsid w:val="00117EF2"/>
    <w:rsid w:val="001212CF"/>
    <w:rsid w:val="00121CFB"/>
    <w:rsid w:val="0012316A"/>
    <w:rsid w:val="00123261"/>
    <w:rsid w:val="00123566"/>
    <w:rsid w:val="00123997"/>
    <w:rsid w:val="00124392"/>
    <w:rsid w:val="0012476B"/>
    <w:rsid w:val="00125463"/>
    <w:rsid w:val="00125A07"/>
    <w:rsid w:val="00126819"/>
    <w:rsid w:val="001269DB"/>
    <w:rsid w:val="00127714"/>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7F16"/>
    <w:rsid w:val="001405E9"/>
    <w:rsid w:val="00140D7E"/>
    <w:rsid w:val="00140E5C"/>
    <w:rsid w:val="001415E5"/>
    <w:rsid w:val="00141C10"/>
    <w:rsid w:val="001432F9"/>
    <w:rsid w:val="0014538E"/>
    <w:rsid w:val="00145767"/>
    <w:rsid w:val="00145D1D"/>
    <w:rsid w:val="00145EEE"/>
    <w:rsid w:val="001460BB"/>
    <w:rsid w:val="001464BF"/>
    <w:rsid w:val="00147039"/>
    <w:rsid w:val="001473EC"/>
    <w:rsid w:val="00147CDE"/>
    <w:rsid w:val="00150AB6"/>
    <w:rsid w:val="00150BF6"/>
    <w:rsid w:val="0015290D"/>
    <w:rsid w:val="00153044"/>
    <w:rsid w:val="001533AA"/>
    <w:rsid w:val="00153539"/>
    <w:rsid w:val="00153FB8"/>
    <w:rsid w:val="001542B4"/>
    <w:rsid w:val="00154A3D"/>
    <w:rsid w:val="00154C47"/>
    <w:rsid w:val="00154F44"/>
    <w:rsid w:val="001552B6"/>
    <w:rsid w:val="00155A40"/>
    <w:rsid w:val="00156605"/>
    <w:rsid w:val="001572FA"/>
    <w:rsid w:val="001576ED"/>
    <w:rsid w:val="00160572"/>
    <w:rsid w:val="001608FB"/>
    <w:rsid w:val="001608FE"/>
    <w:rsid w:val="00160FEB"/>
    <w:rsid w:val="00162935"/>
    <w:rsid w:val="00162A19"/>
    <w:rsid w:val="00162EA8"/>
    <w:rsid w:val="00163735"/>
    <w:rsid w:val="00164A92"/>
    <w:rsid w:val="00165B18"/>
    <w:rsid w:val="00165BFF"/>
    <w:rsid w:val="00166932"/>
    <w:rsid w:val="00166E41"/>
    <w:rsid w:val="0016754E"/>
    <w:rsid w:val="001678C7"/>
    <w:rsid w:val="00167EE4"/>
    <w:rsid w:val="0017014E"/>
    <w:rsid w:val="001702E4"/>
    <w:rsid w:val="001713EE"/>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32"/>
    <w:rsid w:val="00177BFC"/>
    <w:rsid w:val="001816F1"/>
    <w:rsid w:val="00181877"/>
    <w:rsid w:val="00182864"/>
    <w:rsid w:val="00182C89"/>
    <w:rsid w:val="001839F2"/>
    <w:rsid w:val="00183D5F"/>
    <w:rsid w:val="00184091"/>
    <w:rsid w:val="001848A7"/>
    <w:rsid w:val="00185795"/>
    <w:rsid w:val="00186034"/>
    <w:rsid w:val="0018606F"/>
    <w:rsid w:val="00186445"/>
    <w:rsid w:val="00186F26"/>
    <w:rsid w:val="0018775C"/>
    <w:rsid w:val="0019170A"/>
    <w:rsid w:val="00191E15"/>
    <w:rsid w:val="00192DF0"/>
    <w:rsid w:val="0019335F"/>
    <w:rsid w:val="001939F9"/>
    <w:rsid w:val="00193B7C"/>
    <w:rsid w:val="00193BF0"/>
    <w:rsid w:val="00194A86"/>
    <w:rsid w:val="00194CBE"/>
    <w:rsid w:val="001959DA"/>
    <w:rsid w:val="00195BF9"/>
    <w:rsid w:val="00195D2B"/>
    <w:rsid w:val="00196281"/>
    <w:rsid w:val="00196396"/>
    <w:rsid w:val="00196C1F"/>
    <w:rsid w:val="00196E65"/>
    <w:rsid w:val="00197DBC"/>
    <w:rsid w:val="001A1448"/>
    <w:rsid w:val="001A14F8"/>
    <w:rsid w:val="001A25AD"/>
    <w:rsid w:val="001A269E"/>
    <w:rsid w:val="001A280D"/>
    <w:rsid w:val="001A2D9C"/>
    <w:rsid w:val="001A39AA"/>
    <w:rsid w:val="001A4B48"/>
    <w:rsid w:val="001A5371"/>
    <w:rsid w:val="001A54D9"/>
    <w:rsid w:val="001A5BCA"/>
    <w:rsid w:val="001A6531"/>
    <w:rsid w:val="001A71D8"/>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64EE"/>
    <w:rsid w:val="001B68BF"/>
    <w:rsid w:val="001B6F08"/>
    <w:rsid w:val="001C089A"/>
    <w:rsid w:val="001C129B"/>
    <w:rsid w:val="001C1B7E"/>
    <w:rsid w:val="001C2B57"/>
    <w:rsid w:val="001C2ECD"/>
    <w:rsid w:val="001C36DD"/>
    <w:rsid w:val="001C4202"/>
    <w:rsid w:val="001C491F"/>
    <w:rsid w:val="001C515E"/>
    <w:rsid w:val="001C56EB"/>
    <w:rsid w:val="001C65B3"/>
    <w:rsid w:val="001D07F9"/>
    <w:rsid w:val="001D0F4E"/>
    <w:rsid w:val="001D2AB1"/>
    <w:rsid w:val="001D2BD6"/>
    <w:rsid w:val="001D3160"/>
    <w:rsid w:val="001D4A17"/>
    <w:rsid w:val="001D4D5D"/>
    <w:rsid w:val="001D508A"/>
    <w:rsid w:val="001D5EDE"/>
    <w:rsid w:val="001D7198"/>
    <w:rsid w:val="001D7EE9"/>
    <w:rsid w:val="001E183C"/>
    <w:rsid w:val="001E251E"/>
    <w:rsid w:val="001E25CB"/>
    <w:rsid w:val="001E3286"/>
    <w:rsid w:val="001E37F3"/>
    <w:rsid w:val="001E3B2D"/>
    <w:rsid w:val="001E4008"/>
    <w:rsid w:val="001E4109"/>
    <w:rsid w:val="001E454A"/>
    <w:rsid w:val="001E5029"/>
    <w:rsid w:val="001E5652"/>
    <w:rsid w:val="001E5A43"/>
    <w:rsid w:val="001E6390"/>
    <w:rsid w:val="001E6452"/>
    <w:rsid w:val="001E70AB"/>
    <w:rsid w:val="001E7B6D"/>
    <w:rsid w:val="001E7B74"/>
    <w:rsid w:val="001E7C44"/>
    <w:rsid w:val="001F0296"/>
    <w:rsid w:val="001F077B"/>
    <w:rsid w:val="001F0D18"/>
    <w:rsid w:val="001F0E70"/>
    <w:rsid w:val="001F1CE6"/>
    <w:rsid w:val="001F2212"/>
    <w:rsid w:val="001F3923"/>
    <w:rsid w:val="001F3CD0"/>
    <w:rsid w:val="001F3D99"/>
    <w:rsid w:val="001F464F"/>
    <w:rsid w:val="001F5950"/>
    <w:rsid w:val="001F728C"/>
    <w:rsid w:val="00200272"/>
    <w:rsid w:val="00201493"/>
    <w:rsid w:val="002014DA"/>
    <w:rsid w:val="002021FD"/>
    <w:rsid w:val="00202576"/>
    <w:rsid w:val="00202CA8"/>
    <w:rsid w:val="00202CED"/>
    <w:rsid w:val="00202F50"/>
    <w:rsid w:val="002043D2"/>
    <w:rsid w:val="00205364"/>
    <w:rsid w:val="00205DFD"/>
    <w:rsid w:val="00206A31"/>
    <w:rsid w:val="00207ED5"/>
    <w:rsid w:val="00210DB5"/>
    <w:rsid w:val="00211EC2"/>
    <w:rsid w:val="00212079"/>
    <w:rsid w:val="002125AF"/>
    <w:rsid w:val="00212D7F"/>
    <w:rsid w:val="0021324B"/>
    <w:rsid w:val="002132E4"/>
    <w:rsid w:val="00213712"/>
    <w:rsid w:val="002171C6"/>
    <w:rsid w:val="00217921"/>
    <w:rsid w:val="0022025B"/>
    <w:rsid w:val="00220F04"/>
    <w:rsid w:val="0022144C"/>
    <w:rsid w:val="00222168"/>
    <w:rsid w:val="00222AB6"/>
    <w:rsid w:val="00222C60"/>
    <w:rsid w:val="00223E8F"/>
    <w:rsid w:val="00223F81"/>
    <w:rsid w:val="00225BF9"/>
    <w:rsid w:val="00225CE0"/>
    <w:rsid w:val="00225DA0"/>
    <w:rsid w:val="00225DB4"/>
    <w:rsid w:val="00227940"/>
    <w:rsid w:val="00227FEB"/>
    <w:rsid w:val="0023064E"/>
    <w:rsid w:val="002315A2"/>
    <w:rsid w:val="00231889"/>
    <w:rsid w:val="00232923"/>
    <w:rsid w:val="00232955"/>
    <w:rsid w:val="00233AF4"/>
    <w:rsid w:val="002343C6"/>
    <w:rsid w:val="00235898"/>
    <w:rsid w:val="00236213"/>
    <w:rsid w:val="002373A8"/>
    <w:rsid w:val="00240267"/>
    <w:rsid w:val="00240571"/>
    <w:rsid w:val="00240CC6"/>
    <w:rsid w:val="00240DF8"/>
    <w:rsid w:val="00240EFE"/>
    <w:rsid w:val="00241491"/>
    <w:rsid w:val="00241D60"/>
    <w:rsid w:val="00241F53"/>
    <w:rsid w:val="00243131"/>
    <w:rsid w:val="002448B9"/>
    <w:rsid w:val="00246826"/>
    <w:rsid w:val="00247636"/>
    <w:rsid w:val="00247A6E"/>
    <w:rsid w:val="00247E9E"/>
    <w:rsid w:val="002511F8"/>
    <w:rsid w:val="0025375B"/>
    <w:rsid w:val="00254619"/>
    <w:rsid w:val="002548FB"/>
    <w:rsid w:val="00255BBF"/>
    <w:rsid w:val="00255D82"/>
    <w:rsid w:val="002563DB"/>
    <w:rsid w:val="0025644B"/>
    <w:rsid w:val="002574D1"/>
    <w:rsid w:val="00260FAD"/>
    <w:rsid w:val="00262B4E"/>
    <w:rsid w:val="0026356D"/>
    <w:rsid w:val="00265BF1"/>
    <w:rsid w:val="00267DC2"/>
    <w:rsid w:val="00267EF7"/>
    <w:rsid w:val="00270BD5"/>
    <w:rsid w:val="00270C30"/>
    <w:rsid w:val="00271215"/>
    <w:rsid w:val="002719D6"/>
    <w:rsid w:val="00271CED"/>
    <w:rsid w:val="00272006"/>
    <w:rsid w:val="0027250D"/>
    <w:rsid w:val="00273C03"/>
    <w:rsid w:val="00273DC5"/>
    <w:rsid w:val="002755F8"/>
    <w:rsid w:val="0027661A"/>
    <w:rsid w:val="00276922"/>
    <w:rsid w:val="00276C53"/>
    <w:rsid w:val="00277C70"/>
    <w:rsid w:val="00277F43"/>
    <w:rsid w:val="00277F8B"/>
    <w:rsid w:val="00281977"/>
    <w:rsid w:val="0028225C"/>
    <w:rsid w:val="00282D45"/>
    <w:rsid w:val="00283B4F"/>
    <w:rsid w:val="00284944"/>
    <w:rsid w:val="00285E42"/>
    <w:rsid w:val="0028612D"/>
    <w:rsid w:val="00287FC5"/>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20E9"/>
    <w:rsid w:val="002B255F"/>
    <w:rsid w:val="002B2E5C"/>
    <w:rsid w:val="002B2E87"/>
    <w:rsid w:val="002B459B"/>
    <w:rsid w:val="002B5F4D"/>
    <w:rsid w:val="002B71C0"/>
    <w:rsid w:val="002C0EFF"/>
    <w:rsid w:val="002C125E"/>
    <w:rsid w:val="002C1269"/>
    <w:rsid w:val="002C17C2"/>
    <w:rsid w:val="002C1D08"/>
    <w:rsid w:val="002C21CE"/>
    <w:rsid w:val="002C3BBD"/>
    <w:rsid w:val="002C3D9F"/>
    <w:rsid w:val="002C4039"/>
    <w:rsid w:val="002C4481"/>
    <w:rsid w:val="002C6082"/>
    <w:rsid w:val="002C6489"/>
    <w:rsid w:val="002C6B70"/>
    <w:rsid w:val="002C6CD6"/>
    <w:rsid w:val="002C71D6"/>
    <w:rsid w:val="002D03AC"/>
    <w:rsid w:val="002D1E2E"/>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DD1"/>
    <w:rsid w:val="002E32CC"/>
    <w:rsid w:val="002E3455"/>
    <w:rsid w:val="002E3CC5"/>
    <w:rsid w:val="002E539A"/>
    <w:rsid w:val="002E5D70"/>
    <w:rsid w:val="002E6D57"/>
    <w:rsid w:val="002E6E8E"/>
    <w:rsid w:val="002E7477"/>
    <w:rsid w:val="002E7849"/>
    <w:rsid w:val="002F09D3"/>
    <w:rsid w:val="002F1901"/>
    <w:rsid w:val="002F21D5"/>
    <w:rsid w:val="002F33EF"/>
    <w:rsid w:val="002F48EC"/>
    <w:rsid w:val="002F6620"/>
    <w:rsid w:val="002F6F7D"/>
    <w:rsid w:val="002F7873"/>
    <w:rsid w:val="002F7993"/>
    <w:rsid w:val="002F7DC4"/>
    <w:rsid w:val="002F7E6D"/>
    <w:rsid w:val="0030154A"/>
    <w:rsid w:val="00302471"/>
    <w:rsid w:val="00303FE2"/>
    <w:rsid w:val="00304483"/>
    <w:rsid w:val="00305573"/>
    <w:rsid w:val="00305D01"/>
    <w:rsid w:val="00306AB0"/>
    <w:rsid w:val="003071D4"/>
    <w:rsid w:val="00307861"/>
    <w:rsid w:val="00307ADD"/>
    <w:rsid w:val="00307ADE"/>
    <w:rsid w:val="00307AE9"/>
    <w:rsid w:val="003100BD"/>
    <w:rsid w:val="0031090C"/>
    <w:rsid w:val="003112D8"/>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BE4"/>
    <w:rsid w:val="00326EC0"/>
    <w:rsid w:val="003274A3"/>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ACE"/>
    <w:rsid w:val="00343D00"/>
    <w:rsid w:val="00344E68"/>
    <w:rsid w:val="0034525F"/>
    <w:rsid w:val="00350706"/>
    <w:rsid w:val="00351012"/>
    <w:rsid w:val="00351894"/>
    <w:rsid w:val="003538F6"/>
    <w:rsid w:val="00353E50"/>
    <w:rsid w:val="00354C0D"/>
    <w:rsid w:val="003566B6"/>
    <w:rsid w:val="00356A51"/>
    <w:rsid w:val="00356E75"/>
    <w:rsid w:val="003571CD"/>
    <w:rsid w:val="0035730F"/>
    <w:rsid w:val="00357BF0"/>
    <w:rsid w:val="0036072D"/>
    <w:rsid w:val="00360B6D"/>
    <w:rsid w:val="00360EC2"/>
    <w:rsid w:val="00361239"/>
    <w:rsid w:val="00361716"/>
    <w:rsid w:val="00361AB4"/>
    <w:rsid w:val="00362AA7"/>
    <w:rsid w:val="00362CE9"/>
    <w:rsid w:val="00363795"/>
    <w:rsid w:val="00363A07"/>
    <w:rsid w:val="00363C97"/>
    <w:rsid w:val="003641B9"/>
    <w:rsid w:val="0036468D"/>
    <w:rsid w:val="00364C28"/>
    <w:rsid w:val="0036507B"/>
    <w:rsid w:val="003655FD"/>
    <w:rsid w:val="0036568F"/>
    <w:rsid w:val="003657DF"/>
    <w:rsid w:val="00365C93"/>
    <w:rsid w:val="003669ED"/>
    <w:rsid w:val="00370979"/>
    <w:rsid w:val="00371209"/>
    <w:rsid w:val="00371945"/>
    <w:rsid w:val="0037453D"/>
    <w:rsid w:val="003747C4"/>
    <w:rsid w:val="00374BCB"/>
    <w:rsid w:val="00375DED"/>
    <w:rsid w:val="00376267"/>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AEA"/>
    <w:rsid w:val="00390036"/>
    <w:rsid w:val="003906D2"/>
    <w:rsid w:val="00390D2D"/>
    <w:rsid w:val="0039183A"/>
    <w:rsid w:val="00391975"/>
    <w:rsid w:val="00391BBA"/>
    <w:rsid w:val="003922D7"/>
    <w:rsid w:val="003927C5"/>
    <w:rsid w:val="00396F43"/>
    <w:rsid w:val="00397C94"/>
    <w:rsid w:val="003A04DA"/>
    <w:rsid w:val="003A17F8"/>
    <w:rsid w:val="003A1940"/>
    <w:rsid w:val="003A2D56"/>
    <w:rsid w:val="003A373D"/>
    <w:rsid w:val="003A44A0"/>
    <w:rsid w:val="003A4594"/>
    <w:rsid w:val="003A54B0"/>
    <w:rsid w:val="003A6D08"/>
    <w:rsid w:val="003A6ED6"/>
    <w:rsid w:val="003A77C1"/>
    <w:rsid w:val="003A7C5E"/>
    <w:rsid w:val="003A7D9C"/>
    <w:rsid w:val="003B022D"/>
    <w:rsid w:val="003B1104"/>
    <w:rsid w:val="003B121C"/>
    <w:rsid w:val="003B2521"/>
    <w:rsid w:val="003B2C7E"/>
    <w:rsid w:val="003B2F80"/>
    <w:rsid w:val="003B4339"/>
    <w:rsid w:val="003B4E22"/>
    <w:rsid w:val="003B4E25"/>
    <w:rsid w:val="003B58AD"/>
    <w:rsid w:val="003B5CE6"/>
    <w:rsid w:val="003B67B0"/>
    <w:rsid w:val="003B7E61"/>
    <w:rsid w:val="003B7E6E"/>
    <w:rsid w:val="003C07D0"/>
    <w:rsid w:val="003C19F2"/>
    <w:rsid w:val="003C22CB"/>
    <w:rsid w:val="003C2492"/>
    <w:rsid w:val="003C2B65"/>
    <w:rsid w:val="003C2D0C"/>
    <w:rsid w:val="003C2D5D"/>
    <w:rsid w:val="003C3576"/>
    <w:rsid w:val="003C4096"/>
    <w:rsid w:val="003C4AA3"/>
    <w:rsid w:val="003C4EFC"/>
    <w:rsid w:val="003C539E"/>
    <w:rsid w:val="003C651D"/>
    <w:rsid w:val="003C7410"/>
    <w:rsid w:val="003C780D"/>
    <w:rsid w:val="003C7929"/>
    <w:rsid w:val="003D177E"/>
    <w:rsid w:val="003D2663"/>
    <w:rsid w:val="003D2B64"/>
    <w:rsid w:val="003D487B"/>
    <w:rsid w:val="003D6355"/>
    <w:rsid w:val="003D7EFC"/>
    <w:rsid w:val="003E0F3F"/>
    <w:rsid w:val="003E133C"/>
    <w:rsid w:val="003E3BF7"/>
    <w:rsid w:val="003E584C"/>
    <w:rsid w:val="003E5D50"/>
    <w:rsid w:val="003E5E17"/>
    <w:rsid w:val="003E6F22"/>
    <w:rsid w:val="003E7009"/>
    <w:rsid w:val="003E7F55"/>
    <w:rsid w:val="003F025E"/>
    <w:rsid w:val="003F19E7"/>
    <w:rsid w:val="003F2732"/>
    <w:rsid w:val="003F30ED"/>
    <w:rsid w:val="003F42DA"/>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2D50"/>
    <w:rsid w:val="00403035"/>
    <w:rsid w:val="004030B8"/>
    <w:rsid w:val="004032B8"/>
    <w:rsid w:val="00403B63"/>
    <w:rsid w:val="00403FAC"/>
    <w:rsid w:val="004040CC"/>
    <w:rsid w:val="00404834"/>
    <w:rsid w:val="00405A9F"/>
    <w:rsid w:val="0040619E"/>
    <w:rsid w:val="004067C8"/>
    <w:rsid w:val="00407023"/>
    <w:rsid w:val="004073DA"/>
    <w:rsid w:val="004073E9"/>
    <w:rsid w:val="004112EA"/>
    <w:rsid w:val="00412026"/>
    <w:rsid w:val="00412CE1"/>
    <w:rsid w:val="00412CEB"/>
    <w:rsid w:val="00412ED6"/>
    <w:rsid w:val="004134DD"/>
    <w:rsid w:val="00414156"/>
    <w:rsid w:val="00414983"/>
    <w:rsid w:val="00414E36"/>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3198"/>
    <w:rsid w:val="004436DB"/>
    <w:rsid w:val="0044397F"/>
    <w:rsid w:val="00444175"/>
    <w:rsid w:val="004459CF"/>
    <w:rsid w:val="00445E81"/>
    <w:rsid w:val="00446E11"/>
    <w:rsid w:val="004471B4"/>
    <w:rsid w:val="004479CE"/>
    <w:rsid w:val="00447B56"/>
    <w:rsid w:val="0045082F"/>
    <w:rsid w:val="00451099"/>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F35"/>
    <w:rsid w:val="004614B8"/>
    <w:rsid w:val="00461FA6"/>
    <w:rsid w:val="004621B8"/>
    <w:rsid w:val="00462BBE"/>
    <w:rsid w:val="0046301A"/>
    <w:rsid w:val="004633FD"/>
    <w:rsid w:val="00464044"/>
    <w:rsid w:val="004657DD"/>
    <w:rsid w:val="00465899"/>
    <w:rsid w:val="004658A8"/>
    <w:rsid w:val="00466224"/>
    <w:rsid w:val="00466DE8"/>
    <w:rsid w:val="004675C7"/>
    <w:rsid w:val="004676C4"/>
    <w:rsid w:val="00470E7C"/>
    <w:rsid w:val="00471117"/>
    <w:rsid w:val="004712BE"/>
    <w:rsid w:val="00471356"/>
    <w:rsid w:val="00471F4A"/>
    <w:rsid w:val="00472659"/>
    <w:rsid w:val="0047299E"/>
    <w:rsid w:val="00473D73"/>
    <w:rsid w:val="00473F87"/>
    <w:rsid w:val="00474A0C"/>
    <w:rsid w:val="00476271"/>
    <w:rsid w:val="00476A35"/>
    <w:rsid w:val="004809B3"/>
    <w:rsid w:val="00480DFD"/>
    <w:rsid w:val="00480FA9"/>
    <w:rsid w:val="00482A80"/>
    <w:rsid w:val="004835DF"/>
    <w:rsid w:val="00484BBB"/>
    <w:rsid w:val="004867A9"/>
    <w:rsid w:val="00486FB2"/>
    <w:rsid w:val="0048716B"/>
    <w:rsid w:val="004874AB"/>
    <w:rsid w:val="00487B46"/>
    <w:rsid w:val="00490CBB"/>
    <w:rsid w:val="0049217B"/>
    <w:rsid w:val="0049249C"/>
    <w:rsid w:val="00493253"/>
    <w:rsid w:val="00496246"/>
    <w:rsid w:val="004A0908"/>
    <w:rsid w:val="004A1657"/>
    <w:rsid w:val="004A175E"/>
    <w:rsid w:val="004A3968"/>
    <w:rsid w:val="004A4298"/>
    <w:rsid w:val="004A51EB"/>
    <w:rsid w:val="004A552A"/>
    <w:rsid w:val="004A7819"/>
    <w:rsid w:val="004A7B51"/>
    <w:rsid w:val="004B0001"/>
    <w:rsid w:val="004B0ABA"/>
    <w:rsid w:val="004B0DFC"/>
    <w:rsid w:val="004B1276"/>
    <w:rsid w:val="004B1349"/>
    <w:rsid w:val="004B14D5"/>
    <w:rsid w:val="004B242A"/>
    <w:rsid w:val="004B276E"/>
    <w:rsid w:val="004B3B55"/>
    <w:rsid w:val="004B3F16"/>
    <w:rsid w:val="004B4802"/>
    <w:rsid w:val="004B57C5"/>
    <w:rsid w:val="004B6D06"/>
    <w:rsid w:val="004B71CF"/>
    <w:rsid w:val="004B7A13"/>
    <w:rsid w:val="004C1654"/>
    <w:rsid w:val="004C2CFB"/>
    <w:rsid w:val="004C2D53"/>
    <w:rsid w:val="004C3954"/>
    <w:rsid w:val="004C39D1"/>
    <w:rsid w:val="004C41B4"/>
    <w:rsid w:val="004C4EEF"/>
    <w:rsid w:val="004C73BE"/>
    <w:rsid w:val="004C7626"/>
    <w:rsid w:val="004C7D6C"/>
    <w:rsid w:val="004D0183"/>
    <w:rsid w:val="004D3253"/>
    <w:rsid w:val="004D34C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7CC0"/>
    <w:rsid w:val="004F0B1E"/>
    <w:rsid w:val="004F183E"/>
    <w:rsid w:val="004F1DE1"/>
    <w:rsid w:val="004F1EFF"/>
    <w:rsid w:val="004F2700"/>
    <w:rsid w:val="004F3883"/>
    <w:rsid w:val="004F4053"/>
    <w:rsid w:val="004F4DAB"/>
    <w:rsid w:val="004F5148"/>
    <w:rsid w:val="004F530A"/>
    <w:rsid w:val="004F6E3A"/>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77F2"/>
    <w:rsid w:val="00507B69"/>
    <w:rsid w:val="00507DCF"/>
    <w:rsid w:val="0051001D"/>
    <w:rsid w:val="005113EC"/>
    <w:rsid w:val="00512085"/>
    <w:rsid w:val="00512D43"/>
    <w:rsid w:val="00514B04"/>
    <w:rsid w:val="005156E7"/>
    <w:rsid w:val="005167AF"/>
    <w:rsid w:val="0051698D"/>
    <w:rsid w:val="00516B06"/>
    <w:rsid w:val="00517329"/>
    <w:rsid w:val="00517BEC"/>
    <w:rsid w:val="00517E0D"/>
    <w:rsid w:val="00517E15"/>
    <w:rsid w:val="00517E1C"/>
    <w:rsid w:val="005201FA"/>
    <w:rsid w:val="00520BA8"/>
    <w:rsid w:val="00522354"/>
    <w:rsid w:val="0052446E"/>
    <w:rsid w:val="00525847"/>
    <w:rsid w:val="00525DD2"/>
    <w:rsid w:val="00526E05"/>
    <w:rsid w:val="00526FCC"/>
    <w:rsid w:val="005270D4"/>
    <w:rsid w:val="00530285"/>
    <w:rsid w:val="00530501"/>
    <w:rsid w:val="005306B2"/>
    <w:rsid w:val="005309A5"/>
    <w:rsid w:val="00531671"/>
    <w:rsid w:val="00531893"/>
    <w:rsid w:val="00531954"/>
    <w:rsid w:val="00531B27"/>
    <w:rsid w:val="00533237"/>
    <w:rsid w:val="005344AE"/>
    <w:rsid w:val="00534595"/>
    <w:rsid w:val="00534A61"/>
    <w:rsid w:val="00534C35"/>
    <w:rsid w:val="00535365"/>
    <w:rsid w:val="0053605C"/>
    <w:rsid w:val="0053633A"/>
    <w:rsid w:val="005365AF"/>
    <w:rsid w:val="005365E1"/>
    <w:rsid w:val="00536F32"/>
    <w:rsid w:val="00537D6E"/>
    <w:rsid w:val="00541663"/>
    <w:rsid w:val="0054183B"/>
    <w:rsid w:val="005420B4"/>
    <w:rsid w:val="0054221B"/>
    <w:rsid w:val="005434D5"/>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80"/>
    <w:rsid w:val="00553B8F"/>
    <w:rsid w:val="00553EBF"/>
    <w:rsid w:val="005540BE"/>
    <w:rsid w:val="0055480B"/>
    <w:rsid w:val="0055661C"/>
    <w:rsid w:val="00556C98"/>
    <w:rsid w:val="00556F5D"/>
    <w:rsid w:val="00556FF6"/>
    <w:rsid w:val="005579A3"/>
    <w:rsid w:val="0056040A"/>
    <w:rsid w:val="005623EE"/>
    <w:rsid w:val="00562BB1"/>
    <w:rsid w:val="00564960"/>
    <w:rsid w:val="005652C1"/>
    <w:rsid w:val="00565A77"/>
    <w:rsid w:val="00565CD1"/>
    <w:rsid w:val="005662C6"/>
    <w:rsid w:val="00566871"/>
    <w:rsid w:val="00567843"/>
    <w:rsid w:val="00567B3C"/>
    <w:rsid w:val="00567DE5"/>
    <w:rsid w:val="0057066E"/>
    <w:rsid w:val="00571917"/>
    <w:rsid w:val="0057243D"/>
    <w:rsid w:val="00572D97"/>
    <w:rsid w:val="005731A7"/>
    <w:rsid w:val="0057429D"/>
    <w:rsid w:val="00574768"/>
    <w:rsid w:val="00574B1B"/>
    <w:rsid w:val="0057549C"/>
    <w:rsid w:val="0057567E"/>
    <w:rsid w:val="00576E94"/>
    <w:rsid w:val="00577275"/>
    <w:rsid w:val="00577F5D"/>
    <w:rsid w:val="00580EC6"/>
    <w:rsid w:val="00581C55"/>
    <w:rsid w:val="00582414"/>
    <w:rsid w:val="00582493"/>
    <w:rsid w:val="0058391E"/>
    <w:rsid w:val="00583964"/>
    <w:rsid w:val="00586C5C"/>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7938"/>
    <w:rsid w:val="005A21DE"/>
    <w:rsid w:val="005A234F"/>
    <w:rsid w:val="005A242E"/>
    <w:rsid w:val="005A24CE"/>
    <w:rsid w:val="005A3B95"/>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BE8"/>
    <w:rsid w:val="005B54B4"/>
    <w:rsid w:val="005B653D"/>
    <w:rsid w:val="005B73BE"/>
    <w:rsid w:val="005B7488"/>
    <w:rsid w:val="005B7B56"/>
    <w:rsid w:val="005C035B"/>
    <w:rsid w:val="005C05EA"/>
    <w:rsid w:val="005C0BE3"/>
    <w:rsid w:val="005C0E6F"/>
    <w:rsid w:val="005C1BDA"/>
    <w:rsid w:val="005C1C37"/>
    <w:rsid w:val="005C224F"/>
    <w:rsid w:val="005C238B"/>
    <w:rsid w:val="005C2420"/>
    <w:rsid w:val="005C25F5"/>
    <w:rsid w:val="005C2CEE"/>
    <w:rsid w:val="005C4D76"/>
    <w:rsid w:val="005C5118"/>
    <w:rsid w:val="005C532E"/>
    <w:rsid w:val="005C6EF9"/>
    <w:rsid w:val="005C6F68"/>
    <w:rsid w:val="005D115A"/>
    <w:rsid w:val="005D1B13"/>
    <w:rsid w:val="005D3DFB"/>
    <w:rsid w:val="005D4880"/>
    <w:rsid w:val="005D501A"/>
    <w:rsid w:val="005D7225"/>
    <w:rsid w:val="005D7530"/>
    <w:rsid w:val="005D754D"/>
    <w:rsid w:val="005D76C8"/>
    <w:rsid w:val="005E00C3"/>
    <w:rsid w:val="005E0D96"/>
    <w:rsid w:val="005E1463"/>
    <w:rsid w:val="005E3560"/>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398E"/>
    <w:rsid w:val="00605379"/>
    <w:rsid w:val="00606B6D"/>
    <w:rsid w:val="00606D7A"/>
    <w:rsid w:val="00607FB1"/>
    <w:rsid w:val="0061059E"/>
    <w:rsid w:val="006128B0"/>
    <w:rsid w:val="0061320E"/>
    <w:rsid w:val="00613630"/>
    <w:rsid w:val="00615097"/>
    <w:rsid w:val="006150C5"/>
    <w:rsid w:val="00616FB8"/>
    <w:rsid w:val="00620B9F"/>
    <w:rsid w:val="00620FD6"/>
    <w:rsid w:val="006213D8"/>
    <w:rsid w:val="00621DC0"/>
    <w:rsid w:val="00622B52"/>
    <w:rsid w:val="006248A7"/>
    <w:rsid w:val="006259B1"/>
    <w:rsid w:val="00625FEB"/>
    <w:rsid w:val="00626442"/>
    <w:rsid w:val="006276A2"/>
    <w:rsid w:val="00627912"/>
    <w:rsid w:val="0063089D"/>
    <w:rsid w:val="00632483"/>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4165"/>
    <w:rsid w:val="00644CB8"/>
    <w:rsid w:val="00651070"/>
    <w:rsid w:val="006510FD"/>
    <w:rsid w:val="006511FD"/>
    <w:rsid w:val="0065258F"/>
    <w:rsid w:val="00652CFE"/>
    <w:rsid w:val="00653B84"/>
    <w:rsid w:val="00653CAD"/>
    <w:rsid w:val="0065404A"/>
    <w:rsid w:val="0065440C"/>
    <w:rsid w:val="00654871"/>
    <w:rsid w:val="00654A75"/>
    <w:rsid w:val="00654BCB"/>
    <w:rsid w:val="00654E32"/>
    <w:rsid w:val="00655AB7"/>
    <w:rsid w:val="00655C80"/>
    <w:rsid w:val="006562F5"/>
    <w:rsid w:val="00656367"/>
    <w:rsid w:val="00656606"/>
    <w:rsid w:val="00657BE4"/>
    <w:rsid w:val="00657F23"/>
    <w:rsid w:val="00660279"/>
    <w:rsid w:val="00660554"/>
    <w:rsid w:val="00661A45"/>
    <w:rsid w:val="00661E52"/>
    <w:rsid w:val="0066266E"/>
    <w:rsid w:val="006627B0"/>
    <w:rsid w:val="006645B7"/>
    <w:rsid w:val="00664D06"/>
    <w:rsid w:val="00664E89"/>
    <w:rsid w:val="006650C3"/>
    <w:rsid w:val="00665B41"/>
    <w:rsid w:val="00666456"/>
    <w:rsid w:val="0066652E"/>
    <w:rsid w:val="00666880"/>
    <w:rsid w:val="00666C43"/>
    <w:rsid w:val="006672F4"/>
    <w:rsid w:val="0066751C"/>
    <w:rsid w:val="00667823"/>
    <w:rsid w:val="00667D7F"/>
    <w:rsid w:val="00671220"/>
    <w:rsid w:val="006716E1"/>
    <w:rsid w:val="00671E8A"/>
    <w:rsid w:val="006720CE"/>
    <w:rsid w:val="00672132"/>
    <w:rsid w:val="006721BD"/>
    <w:rsid w:val="00672EEB"/>
    <w:rsid w:val="00675521"/>
    <w:rsid w:val="00677167"/>
    <w:rsid w:val="006773F0"/>
    <w:rsid w:val="006777A7"/>
    <w:rsid w:val="00677A37"/>
    <w:rsid w:val="00677B5D"/>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6BCE"/>
    <w:rsid w:val="00697F5E"/>
    <w:rsid w:val="006A16D8"/>
    <w:rsid w:val="006A27E2"/>
    <w:rsid w:val="006A2EBD"/>
    <w:rsid w:val="006A37AB"/>
    <w:rsid w:val="006A3E22"/>
    <w:rsid w:val="006A464C"/>
    <w:rsid w:val="006A4C74"/>
    <w:rsid w:val="006A6052"/>
    <w:rsid w:val="006A64AA"/>
    <w:rsid w:val="006A69CD"/>
    <w:rsid w:val="006A6B88"/>
    <w:rsid w:val="006A7E64"/>
    <w:rsid w:val="006B0DDC"/>
    <w:rsid w:val="006B1CD2"/>
    <w:rsid w:val="006B25AB"/>
    <w:rsid w:val="006B26C0"/>
    <w:rsid w:val="006B2C1B"/>
    <w:rsid w:val="006B2F20"/>
    <w:rsid w:val="006B4780"/>
    <w:rsid w:val="006B4878"/>
    <w:rsid w:val="006B5347"/>
    <w:rsid w:val="006B589C"/>
    <w:rsid w:val="006B659F"/>
    <w:rsid w:val="006C1625"/>
    <w:rsid w:val="006C35B3"/>
    <w:rsid w:val="006C37FC"/>
    <w:rsid w:val="006C39FF"/>
    <w:rsid w:val="006C3CEC"/>
    <w:rsid w:val="006C53F2"/>
    <w:rsid w:val="006C75F3"/>
    <w:rsid w:val="006D117F"/>
    <w:rsid w:val="006D25A0"/>
    <w:rsid w:val="006D293C"/>
    <w:rsid w:val="006D4315"/>
    <w:rsid w:val="006D48CE"/>
    <w:rsid w:val="006D4A40"/>
    <w:rsid w:val="006D5969"/>
    <w:rsid w:val="006D644C"/>
    <w:rsid w:val="006D658F"/>
    <w:rsid w:val="006D671C"/>
    <w:rsid w:val="006D7E96"/>
    <w:rsid w:val="006E097E"/>
    <w:rsid w:val="006E0A1C"/>
    <w:rsid w:val="006E1D27"/>
    <w:rsid w:val="006E27A7"/>
    <w:rsid w:val="006E27AE"/>
    <w:rsid w:val="006E2865"/>
    <w:rsid w:val="006E3A51"/>
    <w:rsid w:val="006E42BD"/>
    <w:rsid w:val="006E43B9"/>
    <w:rsid w:val="006E49BA"/>
    <w:rsid w:val="006E551F"/>
    <w:rsid w:val="006E58E3"/>
    <w:rsid w:val="006E6065"/>
    <w:rsid w:val="006E7B9C"/>
    <w:rsid w:val="006E7E20"/>
    <w:rsid w:val="006F0847"/>
    <w:rsid w:val="006F1993"/>
    <w:rsid w:val="006F2CCE"/>
    <w:rsid w:val="006F34CF"/>
    <w:rsid w:val="006F4101"/>
    <w:rsid w:val="006F63B8"/>
    <w:rsid w:val="006F699C"/>
    <w:rsid w:val="006F7844"/>
    <w:rsid w:val="007015C4"/>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3424"/>
    <w:rsid w:val="007134FD"/>
    <w:rsid w:val="00713D36"/>
    <w:rsid w:val="00714011"/>
    <w:rsid w:val="00714C06"/>
    <w:rsid w:val="00714F09"/>
    <w:rsid w:val="007155D7"/>
    <w:rsid w:val="007159B8"/>
    <w:rsid w:val="007161BE"/>
    <w:rsid w:val="0071636A"/>
    <w:rsid w:val="00716883"/>
    <w:rsid w:val="00717AB8"/>
    <w:rsid w:val="00717BDB"/>
    <w:rsid w:val="00720547"/>
    <w:rsid w:val="0072131D"/>
    <w:rsid w:val="007216DC"/>
    <w:rsid w:val="007222F5"/>
    <w:rsid w:val="007227A4"/>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5C60"/>
    <w:rsid w:val="007366A2"/>
    <w:rsid w:val="00736D12"/>
    <w:rsid w:val="00736D4B"/>
    <w:rsid w:val="00737B2B"/>
    <w:rsid w:val="00737C7E"/>
    <w:rsid w:val="00737F68"/>
    <w:rsid w:val="00740608"/>
    <w:rsid w:val="00742382"/>
    <w:rsid w:val="0074242D"/>
    <w:rsid w:val="0074246A"/>
    <w:rsid w:val="007447BB"/>
    <w:rsid w:val="007449BA"/>
    <w:rsid w:val="00744C2A"/>
    <w:rsid w:val="00744C8B"/>
    <w:rsid w:val="00747C4D"/>
    <w:rsid w:val="0075016D"/>
    <w:rsid w:val="007503CA"/>
    <w:rsid w:val="00750C88"/>
    <w:rsid w:val="00751C09"/>
    <w:rsid w:val="00751E84"/>
    <w:rsid w:val="007527BF"/>
    <w:rsid w:val="007532CD"/>
    <w:rsid w:val="00754258"/>
    <w:rsid w:val="00754529"/>
    <w:rsid w:val="007549E4"/>
    <w:rsid w:val="00755287"/>
    <w:rsid w:val="007558B7"/>
    <w:rsid w:val="007561ED"/>
    <w:rsid w:val="00757FD2"/>
    <w:rsid w:val="0076011C"/>
    <w:rsid w:val="00761113"/>
    <w:rsid w:val="00761E92"/>
    <w:rsid w:val="00762859"/>
    <w:rsid w:val="00763552"/>
    <w:rsid w:val="00763D69"/>
    <w:rsid w:val="007640F9"/>
    <w:rsid w:val="007647E4"/>
    <w:rsid w:val="00765425"/>
    <w:rsid w:val="00767554"/>
    <w:rsid w:val="0077021A"/>
    <w:rsid w:val="00770973"/>
    <w:rsid w:val="00771320"/>
    <w:rsid w:val="00771FED"/>
    <w:rsid w:val="00772CC5"/>
    <w:rsid w:val="007732AB"/>
    <w:rsid w:val="00774A45"/>
    <w:rsid w:val="00775117"/>
    <w:rsid w:val="007752BD"/>
    <w:rsid w:val="00775DE4"/>
    <w:rsid w:val="00776351"/>
    <w:rsid w:val="007763CE"/>
    <w:rsid w:val="007769D8"/>
    <w:rsid w:val="007777AC"/>
    <w:rsid w:val="00780120"/>
    <w:rsid w:val="00780D0E"/>
    <w:rsid w:val="00781073"/>
    <w:rsid w:val="00782055"/>
    <w:rsid w:val="00782A53"/>
    <w:rsid w:val="00782A76"/>
    <w:rsid w:val="00783767"/>
    <w:rsid w:val="00783EE0"/>
    <w:rsid w:val="0078455A"/>
    <w:rsid w:val="00784920"/>
    <w:rsid w:val="00784C4C"/>
    <w:rsid w:val="00784E8F"/>
    <w:rsid w:val="00785004"/>
    <w:rsid w:val="00786EFA"/>
    <w:rsid w:val="007870A1"/>
    <w:rsid w:val="0078739C"/>
    <w:rsid w:val="00787805"/>
    <w:rsid w:val="00787E70"/>
    <w:rsid w:val="00790E17"/>
    <w:rsid w:val="00791B4D"/>
    <w:rsid w:val="00791F54"/>
    <w:rsid w:val="00793D8A"/>
    <w:rsid w:val="0079679C"/>
    <w:rsid w:val="00796CC8"/>
    <w:rsid w:val="00797913"/>
    <w:rsid w:val="00797D4D"/>
    <w:rsid w:val="00797F7C"/>
    <w:rsid w:val="007A0695"/>
    <w:rsid w:val="007A1288"/>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BA8"/>
    <w:rsid w:val="007A7C45"/>
    <w:rsid w:val="007B02E8"/>
    <w:rsid w:val="007B17C9"/>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D2B"/>
    <w:rsid w:val="007B7F4E"/>
    <w:rsid w:val="007C02DE"/>
    <w:rsid w:val="007C09E7"/>
    <w:rsid w:val="007C0F55"/>
    <w:rsid w:val="007C17A2"/>
    <w:rsid w:val="007C3246"/>
    <w:rsid w:val="007C46A2"/>
    <w:rsid w:val="007C54B9"/>
    <w:rsid w:val="007C58BF"/>
    <w:rsid w:val="007C721A"/>
    <w:rsid w:val="007C75C3"/>
    <w:rsid w:val="007C77AA"/>
    <w:rsid w:val="007C7C75"/>
    <w:rsid w:val="007D08E8"/>
    <w:rsid w:val="007D226F"/>
    <w:rsid w:val="007D3CCC"/>
    <w:rsid w:val="007D57A2"/>
    <w:rsid w:val="007D5F64"/>
    <w:rsid w:val="007D61ED"/>
    <w:rsid w:val="007D7551"/>
    <w:rsid w:val="007E04BE"/>
    <w:rsid w:val="007E0F62"/>
    <w:rsid w:val="007E167D"/>
    <w:rsid w:val="007E16F0"/>
    <w:rsid w:val="007E2393"/>
    <w:rsid w:val="007E2DB2"/>
    <w:rsid w:val="007E2F4A"/>
    <w:rsid w:val="007E3036"/>
    <w:rsid w:val="007E319F"/>
    <w:rsid w:val="007E3C05"/>
    <w:rsid w:val="007E409D"/>
    <w:rsid w:val="007E469B"/>
    <w:rsid w:val="007E504C"/>
    <w:rsid w:val="007E53BA"/>
    <w:rsid w:val="007E6698"/>
    <w:rsid w:val="007E67D2"/>
    <w:rsid w:val="007E7D06"/>
    <w:rsid w:val="007F0355"/>
    <w:rsid w:val="007F0376"/>
    <w:rsid w:val="007F1A68"/>
    <w:rsid w:val="007F24F3"/>
    <w:rsid w:val="007F25AE"/>
    <w:rsid w:val="007F29A8"/>
    <w:rsid w:val="007F29C0"/>
    <w:rsid w:val="007F345D"/>
    <w:rsid w:val="007F3E58"/>
    <w:rsid w:val="007F59DB"/>
    <w:rsid w:val="007F5BE0"/>
    <w:rsid w:val="007F6292"/>
    <w:rsid w:val="007F636E"/>
    <w:rsid w:val="007F6BC7"/>
    <w:rsid w:val="007F6F54"/>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D41"/>
    <w:rsid w:val="00806D7C"/>
    <w:rsid w:val="00806F53"/>
    <w:rsid w:val="00807102"/>
    <w:rsid w:val="0081072D"/>
    <w:rsid w:val="008113C2"/>
    <w:rsid w:val="00811499"/>
    <w:rsid w:val="0081154A"/>
    <w:rsid w:val="0081165D"/>
    <w:rsid w:val="00811719"/>
    <w:rsid w:val="008118D2"/>
    <w:rsid w:val="008123D2"/>
    <w:rsid w:val="00813279"/>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923"/>
    <w:rsid w:val="00824E8C"/>
    <w:rsid w:val="00824F87"/>
    <w:rsid w:val="00825105"/>
    <w:rsid w:val="008251CD"/>
    <w:rsid w:val="008258B7"/>
    <w:rsid w:val="008261C3"/>
    <w:rsid w:val="0082665A"/>
    <w:rsid w:val="0082674E"/>
    <w:rsid w:val="00830059"/>
    <w:rsid w:val="0083034D"/>
    <w:rsid w:val="0083068A"/>
    <w:rsid w:val="00830B6F"/>
    <w:rsid w:val="00831168"/>
    <w:rsid w:val="00831B24"/>
    <w:rsid w:val="008324D6"/>
    <w:rsid w:val="0083373A"/>
    <w:rsid w:val="00833BC7"/>
    <w:rsid w:val="00833CD4"/>
    <w:rsid w:val="008342E5"/>
    <w:rsid w:val="00834601"/>
    <w:rsid w:val="008347C5"/>
    <w:rsid w:val="00834A51"/>
    <w:rsid w:val="008351B4"/>
    <w:rsid w:val="00835211"/>
    <w:rsid w:val="008354E4"/>
    <w:rsid w:val="00835A13"/>
    <w:rsid w:val="00836BE4"/>
    <w:rsid w:val="00836CA1"/>
    <w:rsid w:val="00836EC9"/>
    <w:rsid w:val="008376AB"/>
    <w:rsid w:val="00840287"/>
    <w:rsid w:val="00840552"/>
    <w:rsid w:val="008407EB"/>
    <w:rsid w:val="00842179"/>
    <w:rsid w:val="008426FC"/>
    <w:rsid w:val="00842A3B"/>
    <w:rsid w:val="008430D1"/>
    <w:rsid w:val="00843F4F"/>
    <w:rsid w:val="0084441F"/>
    <w:rsid w:val="00844C42"/>
    <w:rsid w:val="0084555F"/>
    <w:rsid w:val="00845FD4"/>
    <w:rsid w:val="0084640F"/>
    <w:rsid w:val="00846587"/>
    <w:rsid w:val="0084668E"/>
    <w:rsid w:val="00846EF0"/>
    <w:rsid w:val="00847F5B"/>
    <w:rsid w:val="0085001D"/>
    <w:rsid w:val="00850A32"/>
    <w:rsid w:val="00850C47"/>
    <w:rsid w:val="00851574"/>
    <w:rsid w:val="00851C92"/>
    <w:rsid w:val="008537E7"/>
    <w:rsid w:val="00853E13"/>
    <w:rsid w:val="008543D5"/>
    <w:rsid w:val="008549CA"/>
    <w:rsid w:val="00855904"/>
    <w:rsid w:val="008559C5"/>
    <w:rsid w:val="008575FE"/>
    <w:rsid w:val="0085772B"/>
    <w:rsid w:val="0085793F"/>
    <w:rsid w:val="00857E06"/>
    <w:rsid w:val="00857E2D"/>
    <w:rsid w:val="0086019F"/>
    <w:rsid w:val="008604D9"/>
    <w:rsid w:val="0086133A"/>
    <w:rsid w:val="00861570"/>
    <w:rsid w:val="008617FB"/>
    <w:rsid w:val="00861FF6"/>
    <w:rsid w:val="00862E82"/>
    <w:rsid w:val="00863338"/>
    <w:rsid w:val="0086355E"/>
    <w:rsid w:val="00863D44"/>
    <w:rsid w:val="00863F25"/>
    <w:rsid w:val="00865691"/>
    <w:rsid w:val="00865971"/>
    <w:rsid w:val="008666CD"/>
    <w:rsid w:val="008667D1"/>
    <w:rsid w:val="0086752E"/>
    <w:rsid w:val="00867D9C"/>
    <w:rsid w:val="00871919"/>
    <w:rsid w:val="00871C1D"/>
    <w:rsid w:val="008724D3"/>
    <w:rsid w:val="0087381C"/>
    <w:rsid w:val="00873AD7"/>
    <w:rsid w:val="00873FA2"/>
    <w:rsid w:val="00874840"/>
    <w:rsid w:val="0087532E"/>
    <w:rsid w:val="00875431"/>
    <w:rsid w:val="0087553A"/>
    <w:rsid w:val="0087609F"/>
    <w:rsid w:val="00876A07"/>
    <w:rsid w:val="00876D68"/>
    <w:rsid w:val="00876E53"/>
    <w:rsid w:val="00877ACA"/>
    <w:rsid w:val="00877B2F"/>
    <w:rsid w:val="00877F9C"/>
    <w:rsid w:val="00880018"/>
    <w:rsid w:val="00881226"/>
    <w:rsid w:val="00881786"/>
    <w:rsid w:val="008823E4"/>
    <w:rsid w:val="00883659"/>
    <w:rsid w:val="0088375F"/>
    <w:rsid w:val="008837A7"/>
    <w:rsid w:val="00883EAA"/>
    <w:rsid w:val="00884014"/>
    <w:rsid w:val="00884731"/>
    <w:rsid w:val="00884F7E"/>
    <w:rsid w:val="008851F6"/>
    <w:rsid w:val="00885847"/>
    <w:rsid w:val="0088661C"/>
    <w:rsid w:val="0088735F"/>
    <w:rsid w:val="008873DC"/>
    <w:rsid w:val="00887932"/>
    <w:rsid w:val="00887CC3"/>
    <w:rsid w:val="00887F80"/>
    <w:rsid w:val="008903CE"/>
    <w:rsid w:val="008904B0"/>
    <w:rsid w:val="008908AB"/>
    <w:rsid w:val="00890C44"/>
    <w:rsid w:val="0089119D"/>
    <w:rsid w:val="008916FE"/>
    <w:rsid w:val="00891B4A"/>
    <w:rsid w:val="00894668"/>
    <w:rsid w:val="00894DAE"/>
    <w:rsid w:val="00895116"/>
    <w:rsid w:val="00895A67"/>
    <w:rsid w:val="00896FEC"/>
    <w:rsid w:val="00897289"/>
    <w:rsid w:val="008A1040"/>
    <w:rsid w:val="008A20E7"/>
    <w:rsid w:val="008A2715"/>
    <w:rsid w:val="008A290B"/>
    <w:rsid w:val="008A2E93"/>
    <w:rsid w:val="008A3ABE"/>
    <w:rsid w:val="008A4082"/>
    <w:rsid w:val="008A44BE"/>
    <w:rsid w:val="008A5A52"/>
    <w:rsid w:val="008A7262"/>
    <w:rsid w:val="008A72DB"/>
    <w:rsid w:val="008B041D"/>
    <w:rsid w:val="008B12AA"/>
    <w:rsid w:val="008B3FE7"/>
    <w:rsid w:val="008B4DC8"/>
    <w:rsid w:val="008B53E2"/>
    <w:rsid w:val="008B75E5"/>
    <w:rsid w:val="008B7AF3"/>
    <w:rsid w:val="008B7C49"/>
    <w:rsid w:val="008B7EC4"/>
    <w:rsid w:val="008C01B2"/>
    <w:rsid w:val="008C0B88"/>
    <w:rsid w:val="008C273C"/>
    <w:rsid w:val="008C2B59"/>
    <w:rsid w:val="008C3577"/>
    <w:rsid w:val="008C4B6F"/>
    <w:rsid w:val="008C6255"/>
    <w:rsid w:val="008C6695"/>
    <w:rsid w:val="008C723A"/>
    <w:rsid w:val="008D0078"/>
    <w:rsid w:val="008D01D2"/>
    <w:rsid w:val="008D0AA2"/>
    <w:rsid w:val="008D124D"/>
    <w:rsid w:val="008D13A1"/>
    <w:rsid w:val="008D2A5E"/>
    <w:rsid w:val="008D2F11"/>
    <w:rsid w:val="008D30F1"/>
    <w:rsid w:val="008D39CF"/>
    <w:rsid w:val="008D3A6F"/>
    <w:rsid w:val="008D480C"/>
    <w:rsid w:val="008D588E"/>
    <w:rsid w:val="008D59C6"/>
    <w:rsid w:val="008D67BC"/>
    <w:rsid w:val="008D6B07"/>
    <w:rsid w:val="008D6B84"/>
    <w:rsid w:val="008E0188"/>
    <w:rsid w:val="008E036C"/>
    <w:rsid w:val="008E07ED"/>
    <w:rsid w:val="008E0934"/>
    <w:rsid w:val="008E240D"/>
    <w:rsid w:val="008E249F"/>
    <w:rsid w:val="008E28E9"/>
    <w:rsid w:val="008E3D2B"/>
    <w:rsid w:val="008E7436"/>
    <w:rsid w:val="008F0542"/>
    <w:rsid w:val="008F06AF"/>
    <w:rsid w:val="008F29E1"/>
    <w:rsid w:val="008F2C8A"/>
    <w:rsid w:val="008F32D0"/>
    <w:rsid w:val="008F3623"/>
    <w:rsid w:val="008F4DE0"/>
    <w:rsid w:val="008F5088"/>
    <w:rsid w:val="008F5361"/>
    <w:rsid w:val="008F5CCD"/>
    <w:rsid w:val="00900128"/>
    <w:rsid w:val="00900373"/>
    <w:rsid w:val="00900F0D"/>
    <w:rsid w:val="009015B7"/>
    <w:rsid w:val="009016A6"/>
    <w:rsid w:val="009020A9"/>
    <w:rsid w:val="00902A55"/>
    <w:rsid w:val="00903CC1"/>
    <w:rsid w:val="009040CD"/>
    <w:rsid w:val="00906BDB"/>
    <w:rsid w:val="0090761D"/>
    <w:rsid w:val="00911349"/>
    <w:rsid w:val="009120DC"/>
    <w:rsid w:val="00912166"/>
    <w:rsid w:val="009133B0"/>
    <w:rsid w:val="009138ED"/>
    <w:rsid w:val="00914515"/>
    <w:rsid w:val="009151C1"/>
    <w:rsid w:val="00915441"/>
    <w:rsid w:val="009156FA"/>
    <w:rsid w:val="0091672B"/>
    <w:rsid w:val="00917189"/>
    <w:rsid w:val="009200A3"/>
    <w:rsid w:val="009200E4"/>
    <w:rsid w:val="00921809"/>
    <w:rsid w:val="00921A23"/>
    <w:rsid w:val="009226B5"/>
    <w:rsid w:val="009228D5"/>
    <w:rsid w:val="009232A0"/>
    <w:rsid w:val="009239BC"/>
    <w:rsid w:val="00923BBF"/>
    <w:rsid w:val="00923CA7"/>
    <w:rsid w:val="00923CD4"/>
    <w:rsid w:val="00924C8A"/>
    <w:rsid w:val="00925484"/>
    <w:rsid w:val="0092585E"/>
    <w:rsid w:val="00925B55"/>
    <w:rsid w:val="00925CC4"/>
    <w:rsid w:val="00926960"/>
    <w:rsid w:val="009276FF"/>
    <w:rsid w:val="00927DE0"/>
    <w:rsid w:val="009305BD"/>
    <w:rsid w:val="00930979"/>
    <w:rsid w:val="00930D72"/>
    <w:rsid w:val="009327A1"/>
    <w:rsid w:val="009329B3"/>
    <w:rsid w:val="00932CF9"/>
    <w:rsid w:val="00932E7A"/>
    <w:rsid w:val="009332EB"/>
    <w:rsid w:val="00933763"/>
    <w:rsid w:val="009345A1"/>
    <w:rsid w:val="00934715"/>
    <w:rsid w:val="00936013"/>
    <w:rsid w:val="00936282"/>
    <w:rsid w:val="00936430"/>
    <w:rsid w:val="009366AF"/>
    <w:rsid w:val="00936AF2"/>
    <w:rsid w:val="0093712C"/>
    <w:rsid w:val="0093791A"/>
    <w:rsid w:val="0094029C"/>
    <w:rsid w:val="00941171"/>
    <w:rsid w:val="00942B48"/>
    <w:rsid w:val="009433F2"/>
    <w:rsid w:val="00943A66"/>
    <w:rsid w:val="00943B3B"/>
    <w:rsid w:val="00944C2F"/>
    <w:rsid w:val="00945091"/>
    <w:rsid w:val="00950841"/>
    <w:rsid w:val="009508F5"/>
    <w:rsid w:val="009526F1"/>
    <w:rsid w:val="00952D5E"/>
    <w:rsid w:val="00953990"/>
    <w:rsid w:val="00953CF1"/>
    <w:rsid w:val="00954FE7"/>
    <w:rsid w:val="00956465"/>
    <w:rsid w:val="00956745"/>
    <w:rsid w:val="00957FDC"/>
    <w:rsid w:val="00960533"/>
    <w:rsid w:val="00960621"/>
    <w:rsid w:val="00960AF4"/>
    <w:rsid w:val="00960CE7"/>
    <w:rsid w:val="00961F18"/>
    <w:rsid w:val="00963A9A"/>
    <w:rsid w:val="0096487D"/>
    <w:rsid w:val="00964C4F"/>
    <w:rsid w:val="00966A0B"/>
    <w:rsid w:val="009700DE"/>
    <w:rsid w:val="00970598"/>
    <w:rsid w:val="0097073F"/>
    <w:rsid w:val="00970823"/>
    <w:rsid w:val="00971D83"/>
    <w:rsid w:val="009720DB"/>
    <w:rsid w:val="00972414"/>
    <w:rsid w:val="0097278E"/>
    <w:rsid w:val="0097293A"/>
    <w:rsid w:val="009749F0"/>
    <w:rsid w:val="009761F8"/>
    <w:rsid w:val="009774F8"/>
    <w:rsid w:val="0097777F"/>
    <w:rsid w:val="0098084D"/>
    <w:rsid w:val="0098099C"/>
    <w:rsid w:val="00980CE1"/>
    <w:rsid w:val="00981044"/>
    <w:rsid w:val="00981826"/>
    <w:rsid w:val="009825C3"/>
    <w:rsid w:val="00982D5C"/>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99C"/>
    <w:rsid w:val="009A11CB"/>
    <w:rsid w:val="009A1569"/>
    <w:rsid w:val="009A2C45"/>
    <w:rsid w:val="009A4543"/>
    <w:rsid w:val="009A53FC"/>
    <w:rsid w:val="009A58AE"/>
    <w:rsid w:val="009A7D4A"/>
    <w:rsid w:val="009B08D1"/>
    <w:rsid w:val="009B171E"/>
    <w:rsid w:val="009B18EB"/>
    <w:rsid w:val="009B1DC5"/>
    <w:rsid w:val="009B2B60"/>
    <w:rsid w:val="009B3BF5"/>
    <w:rsid w:val="009B4312"/>
    <w:rsid w:val="009B4859"/>
    <w:rsid w:val="009B4A33"/>
    <w:rsid w:val="009B51A1"/>
    <w:rsid w:val="009B6386"/>
    <w:rsid w:val="009C0618"/>
    <w:rsid w:val="009C193C"/>
    <w:rsid w:val="009C2389"/>
    <w:rsid w:val="009C2CA1"/>
    <w:rsid w:val="009C3A32"/>
    <w:rsid w:val="009C3EF1"/>
    <w:rsid w:val="009C458D"/>
    <w:rsid w:val="009C4B27"/>
    <w:rsid w:val="009C4B67"/>
    <w:rsid w:val="009C4B81"/>
    <w:rsid w:val="009C542B"/>
    <w:rsid w:val="009C58BC"/>
    <w:rsid w:val="009C59B1"/>
    <w:rsid w:val="009C5C1C"/>
    <w:rsid w:val="009C68E7"/>
    <w:rsid w:val="009C7FF6"/>
    <w:rsid w:val="009D01FD"/>
    <w:rsid w:val="009D0288"/>
    <w:rsid w:val="009D0BFE"/>
    <w:rsid w:val="009D0D64"/>
    <w:rsid w:val="009D1043"/>
    <w:rsid w:val="009D1FB1"/>
    <w:rsid w:val="009D4055"/>
    <w:rsid w:val="009D4943"/>
    <w:rsid w:val="009D5EF0"/>
    <w:rsid w:val="009D5F15"/>
    <w:rsid w:val="009D7D4A"/>
    <w:rsid w:val="009D7D5C"/>
    <w:rsid w:val="009D7DCB"/>
    <w:rsid w:val="009D7EAD"/>
    <w:rsid w:val="009E05A0"/>
    <w:rsid w:val="009E2930"/>
    <w:rsid w:val="009E2E6C"/>
    <w:rsid w:val="009E34C4"/>
    <w:rsid w:val="009E44A2"/>
    <w:rsid w:val="009E492A"/>
    <w:rsid w:val="009E6020"/>
    <w:rsid w:val="009E66D3"/>
    <w:rsid w:val="009E6872"/>
    <w:rsid w:val="009E6A44"/>
    <w:rsid w:val="009F01DB"/>
    <w:rsid w:val="009F1807"/>
    <w:rsid w:val="009F1978"/>
    <w:rsid w:val="009F1EB0"/>
    <w:rsid w:val="009F23EE"/>
    <w:rsid w:val="009F2D03"/>
    <w:rsid w:val="009F2D37"/>
    <w:rsid w:val="009F3DD1"/>
    <w:rsid w:val="009F3FD6"/>
    <w:rsid w:val="009F525C"/>
    <w:rsid w:val="009F5B6E"/>
    <w:rsid w:val="009F5BD1"/>
    <w:rsid w:val="009F5C5C"/>
    <w:rsid w:val="009F700E"/>
    <w:rsid w:val="009F70CE"/>
    <w:rsid w:val="00A00027"/>
    <w:rsid w:val="00A00C0A"/>
    <w:rsid w:val="00A01035"/>
    <w:rsid w:val="00A023D4"/>
    <w:rsid w:val="00A03246"/>
    <w:rsid w:val="00A04245"/>
    <w:rsid w:val="00A04E18"/>
    <w:rsid w:val="00A04E90"/>
    <w:rsid w:val="00A0574E"/>
    <w:rsid w:val="00A05A4E"/>
    <w:rsid w:val="00A06832"/>
    <w:rsid w:val="00A06BAD"/>
    <w:rsid w:val="00A075AD"/>
    <w:rsid w:val="00A1120A"/>
    <w:rsid w:val="00A11446"/>
    <w:rsid w:val="00A1147E"/>
    <w:rsid w:val="00A14249"/>
    <w:rsid w:val="00A147DE"/>
    <w:rsid w:val="00A14A4A"/>
    <w:rsid w:val="00A14C9E"/>
    <w:rsid w:val="00A154EE"/>
    <w:rsid w:val="00A15B8D"/>
    <w:rsid w:val="00A17AA2"/>
    <w:rsid w:val="00A17C2C"/>
    <w:rsid w:val="00A20C5C"/>
    <w:rsid w:val="00A20FBD"/>
    <w:rsid w:val="00A2113B"/>
    <w:rsid w:val="00A21898"/>
    <w:rsid w:val="00A219F1"/>
    <w:rsid w:val="00A21B8F"/>
    <w:rsid w:val="00A21D7C"/>
    <w:rsid w:val="00A22C88"/>
    <w:rsid w:val="00A233C1"/>
    <w:rsid w:val="00A23A63"/>
    <w:rsid w:val="00A24F2B"/>
    <w:rsid w:val="00A251C8"/>
    <w:rsid w:val="00A25EA4"/>
    <w:rsid w:val="00A2649C"/>
    <w:rsid w:val="00A26746"/>
    <w:rsid w:val="00A2699F"/>
    <w:rsid w:val="00A26D18"/>
    <w:rsid w:val="00A312CE"/>
    <w:rsid w:val="00A313B3"/>
    <w:rsid w:val="00A314EB"/>
    <w:rsid w:val="00A32034"/>
    <w:rsid w:val="00A32AE3"/>
    <w:rsid w:val="00A32B37"/>
    <w:rsid w:val="00A332C5"/>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61D3"/>
    <w:rsid w:val="00A46641"/>
    <w:rsid w:val="00A4724C"/>
    <w:rsid w:val="00A51654"/>
    <w:rsid w:val="00A51772"/>
    <w:rsid w:val="00A53E8A"/>
    <w:rsid w:val="00A54736"/>
    <w:rsid w:val="00A54F68"/>
    <w:rsid w:val="00A55590"/>
    <w:rsid w:val="00A55E2F"/>
    <w:rsid w:val="00A57147"/>
    <w:rsid w:val="00A577A7"/>
    <w:rsid w:val="00A57F24"/>
    <w:rsid w:val="00A60EC8"/>
    <w:rsid w:val="00A61504"/>
    <w:rsid w:val="00A619F5"/>
    <w:rsid w:val="00A61C58"/>
    <w:rsid w:val="00A634A1"/>
    <w:rsid w:val="00A63CBA"/>
    <w:rsid w:val="00A64340"/>
    <w:rsid w:val="00A64A01"/>
    <w:rsid w:val="00A64A7A"/>
    <w:rsid w:val="00A6506A"/>
    <w:rsid w:val="00A6535D"/>
    <w:rsid w:val="00A65AB8"/>
    <w:rsid w:val="00A6729E"/>
    <w:rsid w:val="00A71897"/>
    <w:rsid w:val="00A72882"/>
    <w:rsid w:val="00A73711"/>
    <w:rsid w:val="00A750CF"/>
    <w:rsid w:val="00A75AFE"/>
    <w:rsid w:val="00A7713F"/>
    <w:rsid w:val="00A77E0F"/>
    <w:rsid w:val="00A804EB"/>
    <w:rsid w:val="00A80530"/>
    <w:rsid w:val="00A80A17"/>
    <w:rsid w:val="00A812AD"/>
    <w:rsid w:val="00A81307"/>
    <w:rsid w:val="00A8454B"/>
    <w:rsid w:val="00A845BF"/>
    <w:rsid w:val="00A846D4"/>
    <w:rsid w:val="00A854A9"/>
    <w:rsid w:val="00A85E0A"/>
    <w:rsid w:val="00A870DD"/>
    <w:rsid w:val="00A87470"/>
    <w:rsid w:val="00A9067E"/>
    <w:rsid w:val="00A910C8"/>
    <w:rsid w:val="00A913EF"/>
    <w:rsid w:val="00A91F47"/>
    <w:rsid w:val="00A9296A"/>
    <w:rsid w:val="00A92A6E"/>
    <w:rsid w:val="00A92F18"/>
    <w:rsid w:val="00A93A8E"/>
    <w:rsid w:val="00A93D05"/>
    <w:rsid w:val="00A9590D"/>
    <w:rsid w:val="00A9670C"/>
    <w:rsid w:val="00A971E4"/>
    <w:rsid w:val="00A97ED3"/>
    <w:rsid w:val="00AA0F08"/>
    <w:rsid w:val="00AA1603"/>
    <w:rsid w:val="00AA2163"/>
    <w:rsid w:val="00AA23D4"/>
    <w:rsid w:val="00AA26C6"/>
    <w:rsid w:val="00AA34EB"/>
    <w:rsid w:val="00AA37E3"/>
    <w:rsid w:val="00AA38B9"/>
    <w:rsid w:val="00AA44B4"/>
    <w:rsid w:val="00AA53AD"/>
    <w:rsid w:val="00AA5A6E"/>
    <w:rsid w:val="00AA6150"/>
    <w:rsid w:val="00AA727E"/>
    <w:rsid w:val="00AB0411"/>
    <w:rsid w:val="00AB167F"/>
    <w:rsid w:val="00AB17E6"/>
    <w:rsid w:val="00AB1DDD"/>
    <w:rsid w:val="00AB40ED"/>
    <w:rsid w:val="00AB430C"/>
    <w:rsid w:val="00AB4737"/>
    <w:rsid w:val="00AB4911"/>
    <w:rsid w:val="00AB505E"/>
    <w:rsid w:val="00AB59C4"/>
    <w:rsid w:val="00AB5C72"/>
    <w:rsid w:val="00AB5EC2"/>
    <w:rsid w:val="00AB644B"/>
    <w:rsid w:val="00AB7561"/>
    <w:rsid w:val="00AB7940"/>
    <w:rsid w:val="00AC02C2"/>
    <w:rsid w:val="00AC06E1"/>
    <w:rsid w:val="00AC08DF"/>
    <w:rsid w:val="00AC115A"/>
    <w:rsid w:val="00AC1812"/>
    <w:rsid w:val="00AC19BF"/>
    <w:rsid w:val="00AC27F3"/>
    <w:rsid w:val="00AC2C1F"/>
    <w:rsid w:val="00AC31D0"/>
    <w:rsid w:val="00AC45D5"/>
    <w:rsid w:val="00AC534A"/>
    <w:rsid w:val="00AC6DEC"/>
    <w:rsid w:val="00AD1031"/>
    <w:rsid w:val="00AD124A"/>
    <w:rsid w:val="00AD2625"/>
    <w:rsid w:val="00AD26ED"/>
    <w:rsid w:val="00AD2791"/>
    <w:rsid w:val="00AD2E3C"/>
    <w:rsid w:val="00AD5610"/>
    <w:rsid w:val="00AD5E6F"/>
    <w:rsid w:val="00AD6A12"/>
    <w:rsid w:val="00AD701B"/>
    <w:rsid w:val="00AE0856"/>
    <w:rsid w:val="00AE0C21"/>
    <w:rsid w:val="00AE1135"/>
    <w:rsid w:val="00AE1C13"/>
    <w:rsid w:val="00AE1C2B"/>
    <w:rsid w:val="00AE29B7"/>
    <w:rsid w:val="00AE35BB"/>
    <w:rsid w:val="00AE3AD0"/>
    <w:rsid w:val="00AE4031"/>
    <w:rsid w:val="00AE40D1"/>
    <w:rsid w:val="00AE6ED9"/>
    <w:rsid w:val="00AE7DC1"/>
    <w:rsid w:val="00AF21F4"/>
    <w:rsid w:val="00AF286D"/>
    <w:rsid w:val="00AF2DC2"/>
    <w:rsid w:val="00AF3F8A"/>
    <w:rsid w:val="00AF4350"/>
    <w:rsid w:val="00AF46F4"/>
    <w:rsid w:val="00AF497E"/>
    <w:rsid w:val="00AF5BCC"/>
    <w:rsid w:val="00AF5DF3"/>
    <w:rsid w:val="00AF684B"/>
    <w:rsid w:val="00AF6C41"/>
    <w:rsid w:val="00AF7DA0"/>
    <w:rsid w:val="00B001CC"/>
    <w:rsid w:val="00B0050C"/>
    <w:rsid w:val="00B009F7"/>
    <w:rsid w:val="00B014E2"/>
    <w:rsid w:val="00B01530"/>
    <w:rsid w:val="00B0230C"/>
    <w:rsid w:val="00B02A09"/>
    <w:rsid w:val="00B02D51"/>
    <w:rsid w:val="00B030F6"/>
    <w:rsid w:val="00B033A9"/>
    <w:rsid w:val="00B03BFA"/>
    <w:rsid w:val="00B0427B"/>
    <w:rsid w:val="00B04F1F"/>
    <w:rsid w:val="00B04FC9"/>
    <w:rsid w:val="00B05561"/>
    <w:rsid w:val="00B05AE8"/>
    <w:rsid w:val="00B0655D"/>
    <w:rsid w:val="00B065FC"/>
    <w:rsid w:val="00B06ECF"/>
    <w:rsid w:val="00B07C97"/>
    <w:rsid w:val="00B07DB4"/>
    <w:rsid w:val="00B07E72"/>
    <w:rsid w:val="00B10292"/>
    <w:rsid w:val="00B10C90"/>
    <w:rsid w:val="00B11189"/>
    <w:rsid w:val="00B11AC5"/>
    <w:rsid w:val="00B11E37"/>
    <w:rsid w:val="00B12EA5"/>
    <w:rsid w:val="00B13A46"/>
    <w:rsid w:val="00B13AF8"/>
    <w:rsid w:val="00B14318"/>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27896"/>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40247"/>
    <w:rsid w:val="00B412F0"/>
    <w:rsid w:val="00B41FED"/>
    <w:rsid w:val="00B42061"/>
    <w:rsid w:val="00B420F2"/>
    <w:rsid w:val="00B43769"/>
    <w:rsid w:val="00B43B14"/>
    <w:rsid w:val="00B43BCD"/>
    <w:rsid w:val="00B44AFF"/>
    <w:rsid w:val="00B44B40"/>
    <w:rsid w:val="00B45C31"/>
    <w:rsid w:val="00B46774"/>
    <w:rsid w:val="00B46CF2"/>
    <w:rsid w:val="00B4775B"/>
    <w:rsid w:val="00B51364"/>
    <w:rsid w:val="00B51F2F"/>
    <w:rsid w:val="00B52573"/>
    <w:rsid w:val="00B52E68"/>
    <w:rsid w:val="00B53E38"/>
    <w:rsid w:val="00B54C37"/>
    <w:rsid w:val="00B55686"/>
    <w:rsid w:val="00B557C5"/>
    <w:rsid w:val="00B55912"/>
    <w:rsid w:val="00B55B10"/>
    <w:rsid w:val="00B55D41"/>
    <w:rsid w:val="00B55FD1"/>
    <w:rsid w:val="00B56227"/>
    <w:rsid w:val="00B5638F"/>
    <w:rsid w:val="00B602B6"/>
    <w:rsid w:val="00B619C0"/>
    <w:rsid w:val="00B61C85"/>
    <w:rsid w:val="00B62576"/>
    <w:rsid w:val="00B650CC"/>
    <w:rsid w:val="00B6540C"/>
    <w:rsid w:val="00B65E0D"/>
    <w:rsid w:val="00B70EA9"/>
    <w:rsid w:val="00B73718"/>
    <w:rsid w:val="00B740E3"/>
    <w:rsid w:val="00B74B5C"/>
    <w:rsid w:val="00B75537"/>
    <w:rsid w:val="00B75684"/>
    <w:rsid w:val="00B758C4"/>
    <w:rsid w:val="00B760E3"/>
    <w:rsid w:val="00B76E96"/>
    <w:rsid w:val="00B76F29"/>
    <w:rsid w:val="00B77138"/>
    <w:rsid w:val="00B77D39"/>
    <w:rsid w:val="00B80A30"/>
    <w:rsid w:val="00B80BA0"/>
    <w:rsid w:val="00B81737"/>
    <w:rsid w:val="00B8184D"/>
    <w:rsid w:val="00B81C85"/>
    <w:rsid w:val="00B823DD"/>
    <w:rsid w:val="00B8242C"/>
    <w:rsid w:val="00B82561"/>
    <w:rsid w:val="00B826E3"/>
    <w:rsid w:val="00B83D01"/>
    <w:rsid w:val="00B846C9"/>
    <w:rsid w:val="00B84E80"/>
    <w:rsid w:val="00B84FB2"/>
    <w:rsid w:val="00B85F21"/>
    <w:rsid w:val="00B9032A"/>
    <w:rsid w:val="00B90615"/>
    <w:rsid w:val="00B906C4"/>
    <w:rsid w:val="00B909CD"/>
    <w:rsid w:val="00B90CA1"/>
    <w:rsid w:val="00B91876"/>
    <w:rsid w:val="00B91D0B"/>
    <w:rsid w:val="00B92752"/>
    <w:rsid w:val="00B92BE9"/>
    <w:rsid w:val="00B930D4"/>
    <w:rsid w:val="00B931FD"/>
    <w:rsid w:val="00B934A1"/>
    <w:rsid w:val="00B93867"/>
    <w:rsid w:val="00B93F68"/>
    <w:rsid w:val="00B946B6"/>
    <w:rsid w:val="00B952C1"/>
    <w:rsid w:val="00B956B8"/>
    <w:rsid w:val="00B962F2"/>
    <w:rsid w:val="00B96A0C"/>
    <w:rsid w:val="00B96D1C"/>
    <w:rsid w:val="00B97B34"/>
    <w:rsid w:val="00BA1D16"/>
    <w:rsid w:val="00BA202F"/>
    <w:rsid w:val="00BA2A42"/>
    <w:rsid w:val="00BA2F97"/>
    <w:rsid w:val="00BA32FE"/>
    <w:rsid w:val="00BA3486"/>
    <w:rsid w:val="00BA47C7"/>
    <w:rsid w:val="00BA5741"/>
    <w:rsid w:val="00BA5C45"/>
    <w:rsid w:val="00BA6BE4"/>
    <w:rsid w:val="00BA6DE5"/>
    <w:rsid w:val="00BA7DBA"/>
    <w:rsid w:val="00BB0776"/>
    <w:rsid w:val="00BB07F8"/>
    <w:rsid w:val="00BB0EDA"/>
    <w:rsid w:val="00BB1A47"/>
    <w:rsid w:val="00BB3048"/>
    <w:rsid w:val="00BB3979"/>
    <w:rsid w:val="00BB3EDA"/>
    <w:rsid w:val="00BB5578"/>
    <w:rsid w:val="00BB58AC"/>
    <w:rsid w:val="00BB7127"/>
    <w:rsid w:val="00BB7A39"/>
    <w:rsid w:val="00BB7D8A"/>
    <w:rsid w:val="00BC0572"/>
    <w:rsid w:val="00BC06EC"/>
    <w:rsid w:val="00BC0A12"/>
    <w:rsid w:val="00BC0DD7"/>
    <w:rsid w:val="00BC147F"/>
    <w:rsid w:val="00BC1BAD"/>
    <w:rsid w:val="00BC266C"/>
    <w:rsid w:val="00BC2EC4"/>
    <w:rsid w:val="00BC31E9"/>
    <w:rsid w:val="00BC36DA"/>
    <w:rsid w:val="00BC4BA4"/>
    <w:rsid w:val="00BC4FFE"/>
    <w:rsid w:val="00BC600E"/>
    <w:rsid w:val="00BC6669"/>
    <w:rsid w:val="00BC7094"/>
    <w:rsid w:val="00BC7688"/>
    <w:rsid w:val="00BC7C8C"/>
    <w:rsid w:val="00BD094B"/>
    <w:rsid w:val="00BD094E"/>
    <w:rsid w:val="00BD166D"/>
    <w:rsid w:val="00BD1C11"/>
    <w:rsid w:val="00BD2555"/>
    <w:rsid w:val="00BD287A"/>
    <w:rsid w:val="00BD2CFE"/>
    <w:rsid w:val="00BD3530"/>
    <w:rsid w:val="00BD3687"/>
    <w:rsid w:val="00BD42FF"/>
    <w:rsid w:val="00BD49B7"/>
    <w:rsid w:val="00BD4E6B"/>
    <w:rsid w:val="00BD604B"/>
    <w:rsid w:val="00BD6CC0"/>
    <w:rsid w:val="00BD6F2D"/>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A9F"/>
    <w:rsid w:val="00BF534E"/>
    <w:rsid w:val="00BF5AA7"/>
    <w:rsid w:val="00BF6A13"/>
    <w:rsid w:val="00BF73C9"/>
    <w:rsid w:val="00BF73EA"/>
    <w:rsid w:val="00BF7AAD"/>
    <w:rsid w:val="00BF7C19"/>
    <w:rsid w:val="00BF7C53"/>
    <w:rsid w:val="00BF7E70"/>
    <w:rsid w:val="00BF7F1C"/>
    <w:rsid w:val="00C0052D"/>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3F2F"/>
    <w:rsid w:val="00C143D8"/>
    <w:rsid w:val="00C1519C"/>
    <w:rsid w:val="00C151ED"/>
    <w:rsid w:val="00C16BE1"/>
    <w:rsid w:val="00C17157"/>
    <w:rsid w:val="00C17188"/>
    <w:rsid w:val="00C21050"/>
    <w:rsid w:val="00C21D68"/>
    <w:rsid w:val="00C21F2E"/>
    <w:rsid w:val="00C21F5A"/>
    <w:rsid w:val="00C227A9"/>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2E0"/>
    <w:rsid w:val="00C316DB"/>
    <w:rsid w:val="00C31A0D"/>
    <w:rsid w:val="00C31FA0"/>
    <w:rsid w:val="00C32F69"/>
    <w:rsid w:val="00C33960"/>
    <w:rsid w:val="00C35D12"/>
    <w:rsid w:val="00C36159"/>
    <w:rsid w:val="00C364F6"/>
    <w:rsid w:val="00C36A63"/>
    <w:rsid w:val="00C36EFB"/>
    <w:rsid w:val="00C375DB"/>
    <w:rsid w:val="00C3772D"/>
    <w:rsid w:val="00C377C6"/>
    <w:rsid w:val="00C40BDC"/>
    <w:rsid w:val="00C41571"/>
    <w:rsid w:val="00C4165E"/>
    <w:rsid w:val="00C42343"/>
    <w:rsid w:val="00C42A44"/>
    <w:rsid w:val="00C42FE1"/>
    <w:rsid w:val="00C433E1"/>
    <w:rsid w:val="00C4495A"/>
    <w:rsid w:val="00C44C84"/>
    <w:rsid w:val="00C45967"/>
    <w:rsid w:val="00C45DE3"/>
    <w:rsid w:val="00C4627D"/>
    <w:rsid w:val="00C46E2C"/>
    <w:rsid w:val="00C5059C"/>
    <w:rsid w:val="00C512AE"/>
    <w:rsid w:val="00C512E9"/>
    <w:rsid w:val="00C51574"/>
    <w:rsid w:val="00C51FFD"/>
    <w:rsid w:val="00C523AB"/>
    <w:rsid w:val="00C52A60"/>
    <w:rsid w:val="00C52C01"/>
    <w:rsid w:val="00C5303D"/>
    <w:rsid w:val="00C53E7B"/>
    <w:rsid w:val="00C543FA"/>
    <w:rsid w:val="00C545A7"/>
    <w:rsid w:val="00C54971"/>
    <w:rsid w:val="00C54A57"/>
    <w:rsid w:val="00C54B3A"/>
    <w:rsid w:val="00C55053"/>
    <w:rsid w:val="00C56CF1"/>
    <w:rsid w:val="00C570A6"/>
    <w:rsid w:val="00C57852"/>
    <w:rsid w:val="00C60C6E"/>
    <w:rsid w:val="00C60CFA"/>
    <w:rsid w:val="00C60EDE"/>
    <w:rsid w:val="00C61945"/>
    <w:rsid w:val="00C623FA"/>
    <w:rsid w:val="00C626B8"/>
    <w:rsid w:val="00C6290F"/>
    <w:rsid w:val="00C6323D"/>
    <w:rsid w:val="00C632B4"/>
    <w:rsid w:val="00C63E6C"/>
    <w:rsid w:val="00C6450D"/>
    <w:rsid w:val="00C649F4"/>
    <w:rsid w:val="00C65044"/>
    <w:rsid w:val="00C65807"/>
    <w:rsid w:val="00C65C74"/>
    <w:rsid w:val="00C668DE"/>
    <w:rsid w:val="00C66A35"/>
    <w:rsid w:val="00C6726E"/>
    <w:rsid w:val="00C677D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E87"/>
    <w:rsid w:val="00C83800"/>
    <w:rsid w:val="00C83980"/>
    <w:rsid w:val="00C85B72"/>
    <w:rsid w:val="00C86BE1"/>
    <w:rsid w:val="00C87366"/>
    <w:rsid w:val="00C8764B"/>
    <w:rsid w:val="00C9066D"/>
    <w:rsid w:val="00C909BC"/>
    <w:rsid w:val="00C9122A"/>
    <w:rsid w:val="00C91A9E"/>
    <w:rsid w:val="00C91D97"/>
    <w:rsid w:val="00C93315"/>
    <w:rsid w:val="00C93B44"/>
    <w:rsid w:val="00C948C6"/>
    <w:rsid w:val="00C95BE6"/>
    <w:rsid w:val="00C96235"/>
    <w:rsid w:val="00C9635C"/>
    <w:rsid w:val="00C9688B"/>
    <w:rsid w:val="00CA0476"/>
    <w:rsid w:val="00CA04D6"/>
    <w:rsid w:val="00CA0C6A"/>
    <w:rsid w:val="00CA1474"/>
    <w:rsid w:val="00CA1FD5"/>
    <w:rsid w:val="00CA24E8"/>
    <w:rsid w:val="00CA2F70"/>
    <w:rsid w:val="00CA3C49"/>
    <w:rsid w:val="00CA437E"/>
    <w:rsid w:val="00CA48CE"/>
    <w:rsid w:val="00CA5F67"/>
    <w:rsid w:val="00CA69B1"/>
    <w:rsid w:val="00CA6B5F"/>
    <w:rsid w:val="00CB0039"/>
    <w:rsid w:val="00CB1AF9"/>
    <w:rsid w:val="00CB1BCB"/>
    <w:rsid w:val="00CB4035"/>
    <w:rsid w:val="00CB5B9D"/>
    <w:rsid w:val="00CB706C"/>
    <w:rsid w:val="00CB75C8"/>
    <w:rsid w:val="00CB7A10"/>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24E5"/>
    <w:rsid w:val="00CD342D"/>
    <w:rsid w:val="00CD44D4"/>
    <w:rsid w:val="00CD4504"/>
    <w:rsid w:val="00CD46BC"/>
    <w:rsid w:val="00CD4849"/>
    <w:rsid w:val="00CD4A08"/>
    <w:rsid w:val="00CD56C0"/>
    <w:rsid w:val="00CD635B"/>
    <w:rsid w:val="00CD6A40"/>
    <w:rsid w:val="00CD6A61"/>
    <w:rsid w:val="00CD6EEF"/>
    <w:rsid w:val="00CD79C7"/>
    <w:rsid w:val="00CE04FD"/>
    <w:rsid w:val="00CE0985"/>
    <w:rsid w:val="00CE1018"/>
    <w:rsid w:val="00CE190E"/>
    <w:rsid w:val="00CE1BF4"/>
    <w:rsid w:val="00CE20D5"/>
    <w:rsid w:val="00CE22D4"/>
    <w:rsid w:val="00CE2664"/>
    <w:rsid w:val="00CE2918"/>
    <w:rsid w:val="00CE3085"/>
    <w:rsid w:val="00CE3E06"/>
    <w:rsid w:val="00CE41B7"/>
    <w:rsid w:val="00CE42E4"/>
    <w:rsid w:val="00CE4FED"/>
    <w:rsid w:val="00CE599C"/>
    <w:rsid w:val="00CE6186"/>
    <w:rsid w:val="00CE6A20"/>
    <w:rsid w:val="00CE6A64"/>
    <w:rsid w:val="00CE6BB6"/>
    <w:rsid w:val="00CE6DA5"/>
    <w:rsid w:val="00CE72A6"/>
    <w:rsid w:val="00CF0787"/>
    <w:rsid w:val="00CF0D37"/>
    <w:rsid w:val="00CF17C4"/>
    <w:rsid w:val="00CF1835"/>
    <w:rsid w:val="00CF1AFE"/>
    <w:rsid w:val="00CF3380"/>
    <w:rsid w:val="00CF41B0"/>
    <w:rsid w:val="00CF428B"/>
    <w:rsid w:val="00CF4BA8"/>
    <w:rsid w:val="00CF4CAA"/>
    <w:rsid w:val="00CF5CB3"/>
    <w:rsid w:val="00CF5DA8"/>
    <w:rsid w:val="00CF6659"/>
    <w:rsid w:val="00CF731A"/>
    <w:rsid w:val="00CF7359"/>
    <w:rsid w:val="00CF7527"/>
    <w:rsid w:val="00D00A5E"/>
    <w:rsid w:val="00D01525"/>
    <w:rsid w:val="00D01555"/>
    <w:rsid w:val="00D015C4"/>
    <w:rsid w:val="00D019CA"/>
    <w:rsid w:val="00D026FE"/>
    <w:rsid w:val="00D03AA4"/>
    <w:rsid w:val="00D03EE3"/>
    <w:rsid w:val="00D0546B"/>
    <w:rsid w:val="00D05E4C"/>
    <w:rsid w:val="00D05F29"/>
    <w:rsid w:val="00D06C8C"/>
    <w:rsid w:val="00D0705E"/>
    <w:rsid w:val="00D07A3F"/>
    <w:rsid w:val="00D10838"/>
    <w:rsid w:val="00D10DC2"/>
    <w:rsid w:val="00D11559"/>
    <w:rsid w:val="00D1205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8CA"/>
    <w:rsid w:val="00D27C5B"/>
    <w:rsid w:val="00D27E76"/>
    <w:rsid w:val="00D30030"/>
    <w:rsid w:val="00D31226"/>
    <w:rsid w:val="00D31C4C"/>
    <w:rsid w:val="00D3230C"/>
    <w:rsid w:val="00D324C3"/>
    <w:rsid w:val="00D324EF"/>
    <w:rsid w:val="00D32818"/>
    <w:rsid w:val="00D32EC8"/>
    <w:rsid w:val="00D32F5F"/>
    <w:rsid w:val="00D3310D"/>
    <w:rsid w:val="00D33457"/>
    <w:rsid w:val="00D33713"/>
    <w:rsid w:val="00D33F3D"/>
    <w:rsid w:val="00D35B90"/>
    <w:rsid w:val="00D368A5"/>
    <w:rsid w:val="00D37938"/>
    <w:rsid w:val="00D42119"/>
    <w:rsid w:val="00D426CB"/>
    <w:rsid w:val="00D42B46"/>
    <w:rsid w:val="00D442C8"/>
    <w:rsid w:val="00D44A0E"/>
    <w:rsid w:val="00D44F4A"/>
    <w:rsid w:val="00D45CBC"/>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3CAD"/>
    <w:rsid w:val="00D54C7A"/>
    <w:rsid w:val="00D550AD"/>
    <w:rsid w:val="00D6002D"/>
    <w:rsid w:val="00D60199"/>
    <w:rsid w:val="00D60AA7"/>
    <w:rsid w:val="00D61469"/>
    <w:rsid w:val="00D6218A"/>
    <w:rsid w:val="00D62415"/>
    <w:rsid w:val="00D62AEE"/>
    <w:rsid w:val="00D63655"/>
    <w:rsid w:val="00D65149"/>
    <w:rsid w:val="00D65754"/>
    <w:rsid w:val="00D65A22"/>
    <w:rsid w:val="00D65F19"/>
    <w:rsid w:val="00D663AB"/>
    <w:rsid w:val="00D66993"/>
    <w:rsid w:val="00D66BBB"/>
    <w:rsid w:val="00D6749E"/>
    <w:rsid w:val="00D674E9"/>
    <w:rsid w:val="00D71325"/>
    <w:rsid w:val="00D7147D"/>
    <w:rsid w:val="00D715FB"/>
    <w:rsid w:val="00D71FAB"/>
    <w:rsid w:val="00D72705"/>
    <w:rsid w:val="00D72955"/>
    <w:rsid w:val="00D73FAA"/>
    <w:rsid w:val="00D743BA"/>
    <w:rsid w:val="00D743C9"/>
    <w:rsid w:val="00D75656"/>
    <w:rsid w:val="00D757D7"/>
    <w:rsid w:val="00D773FC"/>
    <w:rsid w:val="00D7743D"/>
    <w:rsid w:val="00D77F50"/>
    <w:rsid w:val="00D809D5"/>
    <w:rsid w:val="00D81B2D"/>
    <w:rsid w:val="00D820FC"/>
    <w:rsid w:val="00D82405"/>
    <w:rsid w:val="00D82F9F"/>
    <w:rsid w:val="00D83568"/>
    <w:rsid w:val="00D8400B"/>
    <w:rsid w:val="00D84950"/>
    <w:rsid w:val="00D85614"/>
    <w:rsid w:val="00D85D48"/>
    <w:rsid w:val="00D85D8D"/>
    <w:rsid w:val="00D86182"/>
    <w:rsid w:val="00D869D1"/>
    <w:rsid w:val="00D86B12"/>
    <w:rsid w:val="00D87421"/>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6750"/>
    <w:rsid w:val="00D974A1"/>
    <w:rsid w:val="00D978F5"/>
    <w:rsid w:val="00DA1D1D"/>
    <w:rsid w:val="00DA2330"/>
    <w:rsid w:val="00DA2461"/>
    <w:rsid w:val="00DA2AB6"/>
    <w:rsid w:val="00DA3236"/>
    <w:rsid w:val="00DA3A27"/>
    <w:rsid w:val="00DA4EED"/>
    <w:rsid w:val="00DA601C"/>
    <w:rsid w:val="00DA6127"/>
    <w:rsid w:val="00DA6209"/>
    <w:rsid w:val="00DA62DE"/>
    <w:rsid w:val="00DA68A2"/>
    <w:rsid w:val="00DA71A0"/>
    <w:rsid w:val="00DA7857"/>
    <w:rsid w:val="00DA7DAA"/>
    <w:rsid w:val="00DB19FA"/>
    <w:rsid w:val="00DB27A2"/>
    <w:rsid w:val="00DB2B0F"/>
    <w:rsid w:val="00DB3AE7"/>
    <w:rsid w:val="00DB3E32"/>
    <w:rsid w:val="00DB437B"/>
    <w:rsid w:val="00DB4F6F"/>
    <w:rsid w:val="00DB5175"/>
    <w:rsid w:val="00DB530C"/>
    <w:rsid w:val="00DB5697"/>
    <w:rsid w:val="00DB6664"/>
    <w:rsid w:val="00DB6DBE"/>
    <w:rsid w:val="00DC0635"/>
    <w:rsid w:val="00DC0CC8"/>
    <w:rsid w:val="00DC0F92"/>
    <w:rsid w:val="00DC1953"/>
    <w:rsid w:val="00DC25E2"/>
    <w:rsid w:val="00DC3F17"/>
    <w:rsid w:val="00DC492D"/>
    <w:rsid w:val="00DC4DFA"/>
    <w:rsid w:val="00DC5C71"/>
    <w:rsid w:val="00DC6263"/>
    <w:rsid w:val="00DC6E01"/>
    <w:rsid w:val="00DC7EF2"/>
    <w:rsid w:val="00DC7F38"/>
    <w:rsid w:val="00DD01DC"/>
    <w:rsid w:val="00DD0610"/>
    <w:rsid w:val="00DD0A9E"/>
    <w:rsid w:val="00DD1C53"/>
    <w:rsid w:val="00DD209A"/>
    <w:rsid w:val="00DD2134"/>
    <w:rsid w:val="00DD24A8"/>
    <w:rsid w:val="00DD472A"/>
    <w:rsid w:val="00DD4914"/>
    <w:rsid w:val="00DD4EAD"/>
    <w:rsid w:val="00DD6E53"/>
    <w:rsid w:val="00DD6EE3"/>
    <w:rsid w:val="00DD72F9"/>
    <w:rsid w:val="00DD7385"/>
    <w:rsid w:val="00DE038A"/>
    <w:rsid w:val="00DE09D7"/>
    <w:rsid w:val="00DE1170"/>
    <w:rsid w:val="00DE2297"/>
    <w:rsid w:val="00DE285B"/>
    <w:rsid w:val="00DE2CA9"/>
    <w:rsid w:val="00DE2FDC"/>
    <w:rsid w:val="00DE31DE"/>
    <w:rsid w:val="00DE379E"/>
    <w:rsid w:val="00DE54DA"/>
    <w:rsid w:val="00DE69E5"/>
    <w:rsid w:val="00DE7F52"/>
    <w:rsid w:val="00DF1274"/>
    <w:rsid w:val="00DF2078"/>
    <w:rsid w:val="00DF26D4"/>
    <w:rsid w:val="00DF61AE"/>
    <w:rsid w:val="00DF70BF"/>
    <w:rsid w:val="00DF7567"/>
    <w:rsid w:val="00DF783A"/>
    <w:rsid w:val="00DF7AB8"/>
    <w:rsid w:val="00E00074"/>
    <w:rsid w:val="00E001C0"/>
    <w:rsid w:val="00E005A5"/>
    <w:rsid w:val="00E00E80"/>
    <w:rsid w:val="00E01CA1"/>
    <w:rsid w:val="00E01F77"/>
    <w:rsid w:val="00E021BB"/>
    <w:rsid w:val="00E023DE"/>
    <w:rsid w:val="00E02D5C"/>
    <w:rsid w:val="00E030F9"/>
    <w:rsid w:val="00E03105"/>
    <w:rsid w:val="00E0357F"/>
    <w:rsid w:val="00E03D5D"/>
    <w:rsid w:val="00E040E6"/>
    <w:rsid w:val="00E05B1E"/>
    <w:rsid w:val="00E078C0"/>
    <w:rsid w:val="00E07A1F"/>
    <w:rsid w:val="00E10349"/>
    <w:rsid w:val="00E119AA"/>
    <w:rsid w:val="00E12F19"/>
    <w:rsid w:val="00E137FC"/>
    <w:rsid w:val="00E14161"/>
    <w:rsid w:val="00E14429"/>
    <w:rsid w:val="00E14F2B"/>
    <w:rsid w:val="00E15EFF"/>
    <w:rsid w:val="00E162B8"/>
    <w:rsid w:val="00E16666"/>
    <w:rsid w:val="00E173FE"/>
    <w:rsid w:val="00E1778A"/>
    <w:rsid w:val="00E20A60"/>
    <w:rsid w:val="00E20C46"/>
    <w:rsid w:val="00E2183E"/>
    <w:rsid w:val="00E220C4"/>
    <w:rsid w:val="00E22B37"/>
    <w:rsid w:val="00E23425"/>
    <w:rsid w:val="00E23ECC"/>
    <w:rsid w:val="00E24F86"/>
    <w:rsid w:val="00E253F7"/>
    <w:rsid w:val="00E2541B"/>
    <w:rsid w:val="00E25815"/>
    <w:rsid w:val="00E2593F"/>
    <w:rsid w:val="00E26ABA"/>
    <w:rsid w:val="00E26FDE"/>
    <w:rsid w:val="00E310CC"/>
    <w:rsid w:val="00E31122"/>
    <w:rsid w:val="00E3116B"/>
    <w:rsid w:val="00E3128C"/>
    <w:rsid w:val="00E31483"/>
    <w:rsid w:val="00E31B9B"/>
    <w:rsid w:val="00E32A46"/>
    <w:rsid w:val="00E33363"/>
    <w:rsid w:val="00E33690"/>
    <w:rsid w:val="00E34035"/>
    <w:rsid w:val="00E3456E"/>
    <w:rsid w:val="00E3461A"/>
    <w:rsid w:val="00E36CBE"/>
    <w:rsid w:val="00E3705A"/>
    <w:rsid w:val="00E376D8"/>
    <w:rsid w:val="00E402C4"/>
    <w:rsid w:val="00E40326"/>
    <w:rsid w:val="00E404A2"/>
    <w:rsid w:val="00E406F0"/>
    <w:rsid w:val="00E40A05"/>
    <w:rsid w:val="00E4113B"/>
    <w:rsid w:val="00E41707"/>
    <w:rsid w:val="00E41FD2"/>
    <w:rsid w:val="00E42C7B"/>
    <w:rsid w:val="00E42D10"/>
    <w:rsid w:val="00E42F3E"/>
    <w:rsid w:val="00E432C3"/>
    <w:rsid w:val="00E434B8"/>
    <w:rsid w:val="00E440D1"/>
    <w:rsid w:val="00E4646B"/>
    <w:rsid w:val="00E4688D"/>
    <w:rsid w:val="00E514C9"/>
    <w:rsid w:val="00E524CD"/>
    <w:rsid w:val="00E52597"/>
    <w:rsid w:val="00E526CB"/>
    <w:rsid w:val="00E529AB"/>
    <w:rsid w:val="00E52B00"/>
    <w:rsid w:val="00E52E0F"/>
    <w:rsid w:val="00E530FA"/>
    <w:rsid w:val="00E54D6C"/>
    <w:rsid w:val="00E557DC"/>
    <w:rsid w:val="00E559F4"/>
    <w:rsid w:val="00E56A06"/>
    <w:rsid w:val="00E56C12"/>
    <w:rsid w:val="00E601C3"/>
    <w:rsid w:val="00E62DCE"/>
    <w:rsid w:val="00E6301E"/>
    <w:rsid w:val="00E630CF"/>
    <w:rsid w:val="00E638C9"/>
    <w:rsid w:val="00E63A51"/>
    <w:rsid w:val="00E6492A"/>
    <w:rsid w:val="00E64A86"/>
    <w:rsid w:val="00E6555B"/>
    <w:rsid w:val="00E65A83"/>
    <w:rsid w:val="00E65DC2"/>
    <w:rsid w:val="00E7007A"/>
    <w:rsid w:val="00E714F9"/>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A56"/>
    <w:rsid w:val="00E84E97"/>
    <w:rsid w:val="00E85A93"/>
    <w:rsid w:val="00E8660C"/>
    <w:rsid w:val="00E87461"/>
    <w:rsid w:val="00E87687"/>
    <w:rsid w:val="00E901E2"/>
    <w:rsid w:val="00E903C7"/>
    <w:rsid w:val="00E90DF8"/>
    <w:rsid w:val="00E90F92"/>
    <w:rsid w:val="00E917B0"/>
    <w:rsid w:val="00E92381"/>
    <w:rsid w:val="00E92960"/>
    <w:rsid w:val="00E93347"/>
    <w:rsid w:val="00E94900"/>
    <w:rsid w:val="00E96937"/>
    <w:rsid w:val="00E97E9E"/>
    <w:rsid w:val="00E97F99"/>
    <w:rsid w:val="00EA0276"/>
    <w:rsid w:val="00EA05B3"/>
    <w:rsid w:val="00EA1FA6"/>
    <w:rsid w:val="00EA305A"/>
    <w:rsid w:val="00EA34D5"/>
    <w:rsid w:val="00EA4A7C"/>
    <w:rsid w:val="00EA5EA8"/>
    <w:rsid w:val="00EA6058"/>
    <w:rsid w:val="00EA65E5"/>
    <w:rsid w:val="00EA76D1"/>
    <w:rsid w:val="00EB2174"/>
    <w:rsid w:val="00EB279F"/>
    <w:rsid w:val="00EB2EB6"/>
    <w:rsid w:val="00EB31B2"/>
    <w:rsid w:val="00EB37D8"/>
    <w:rsid w:val="00EB433F"/>
    <w:rsid w:val="00EB44A6"/>
    <w:rsid w:val="00EB4CB3"/>
    <w:rsid w:val="00EB5B4A"/>
    <w:rsid w:val="00EC00C8"/>
    <w:rsid w:val="00EC1193"/>
    <w:rsid w:val="00EC1A46"/>
    <w:rsid w:val="00EC1C85"/>
    <w:rsid w:val="00EC2184"/>
    <w:rsid w:val="00EC2389"/>
    <w:rsid w:val="00EC255E"/>
    <w:rsid w:val="00EC2E06"/>
    <w:rsid w:val="00EC38F8"/>
    <w:rsid w:val="00EC4554"/>
    <w:rsid w:val="00EC45FE"/>
    <w:rsid w:val="00EC46EA"/>
    <w:rsid w:val="00EC4953"/>
    <w:rsid w:val="00EC4C47"/>
    <w:rsid w:val="00EC571B"/>
    <w:rsid w:val="00EC67DE"/>
    <w:rsid w:val="00EC6BD8"/>
    <w:rsid w:val="00ED0C62"/>
    <w:rsid w:val="00ED1943"/>
    <w:rsid w:val="00ED1C46"/>
    <w:rsid w:val="00ED1C96"/>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46A"/>
    <w:rsid w:val="00EF09BB"/>
    <w:rsid w:val="00EF0E77"/>
    <w:rsid w:val="00EF0F63"/>
    <w:rsid w:val="00EF1BF6"/>
    <w:rsid w:val="00EF252B"/>
    <w:rsid w:val="00EF2838"/>
    <w:rsid w:val="00EF2DBA"/>
    <w:rsid w:val="00EF2E8C"/>
    <w:rsid w:val="00EF3E29"/>
    <w:rsid w:val="00EF5AA2"/>
    <w:rsid w:val="00EF749D"/>
    <w:rsid w:val="00EF79E8"/>
    <w:rsid w:val="00F00B23"/>
    <w:rsid w:val="00F012F3"/>
    <w:rsid w:val="00F028F6"/>
    <w:rsid w:val="00F02D0E"/>
    <w:rsid w:val="00F02FDB"/>
    <w:rsid w:val="00F04010"/>
    <w:rsid w:val="00F05C65"/>
    <w:rsid w:val="00F0750A"/>
    <w:rsid w:val="00F07A15"/>
    <w:rsid w:val="00F11773"/>
    <w:rsid w:val="00F118DD"/>
    <w:rsid w:val="00F122D7"/>
    <w:rsid w:val="00F136B6"/>
    <w:rsid w:val="00F166A7"/>
    <w:rsid w:val="00F1791E"/>
    <w:rsid w:val="00F17DBA"/>
    <w:rsid w:val="00F202B8"/>
    <w:rsid w:val="00F20BEF"/>
    <w:rsid w:val="00F21F04"/>
    <w:rsid w:val="00F22337"/>
    <w:rsid w:val="00F229DF"/>
    <w:rsid w:val="00F25192"/>
    <w:rsid w:val="00F258B7"/>
    <w:rsid w:val="00F268E0"/>
    <w:rsid w:val="00F26B64"/>
    <w:rsid w:val="00F27FF5"/>
    <w:rsid w:val="00F31D2B"/>
    <w:rsid w:val="00F32181"/>
    <w:rsid w:val="00F321F4"/>
    <w:rsid w:val="00F32980"/>
    <w:rsid w:val="00F33C0D"/>
    <w:rsid w:val="00F36189"/>
    <w:rsid w:val="00F36285"/>
    <w:rsid w:val="00F37656"/>
    <w:rsid w:val="00F37BC7"/>
    <w:rsid w:val="00F40018"/>
    <w:rsid w:val="00F40BE6"/>
    <w:rsid w:val="00F41264"/>
    <w:rsid w:val="00F41915"/>
    <w:rsid w:val="00F436C9"/>
    <w:rsid w:val="00F4380B"/>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237"/>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B86"/>
    <w:rsid w:val="00F73017"/>
    <w:rsid w:val="00F74851"/>
    <w:rsid w:val="00F74BA3"/>
    <w:rsid w:val="00F74CA8"/>
    <w:rsid w:val="00F75EC9"/>
    <w:rsid w:val="00F76373"/>
    <w:rsid w:val="00F7672C"/>
    <w:rsid w:val="00F767EC"/>
    <w:rsid w:val="00F76819"/>
    <w:rsid w:val="00F77592"/>
    <w:rsid w:val="00F800CA"/>
    <w:rsid w:val="00F801A8"/>
    <w:rsid w:val="00F80C70"/>
    <w:rsid w:val="00F80F4A"/>
    <w:rsid w:val="00F8178C"/>
    <w:rsid w:val="00F82E3F"/>
    <w:rsid w:val="00F83540"/>
    <w:rsid w:val="00F83AB7"/>
    <w:rsid w:val="00F83E7A"/>
    <w:rsid w:val="00F84884"/>
    <w:rsid w:val="00F84D26"/>
    <w:rsid w:val="00F84F3F"/>
    <w:rsid w:val="00F84FD6"/>
    <w:rsid w:val="00F85B70"/>
    <w:rsid w:val="00F86317"/>
    <w:rsid w:val="00F90EFF"/>
    <w:rsid w:val="00F91739"/>
    <w:rsid w:val="00F93BCC"/>
    <w:rsid w:val="00F94034"/>
    <w:rsid w:val="00F94335"/>
    <w:rsid w:val="00F9465E"/>
    <w:rsid w:val="00F94D38"/>
    <w:rsid w:val="00F94E36"/>
    <w:rsid w:val="00F95A7F"/>
    <w:rsid w:val="00F9678A"/>
    <w:rsid w:val="00F97C48"/>
    <w:rsid w:val="00F97C63"/>
    <w:rsid w:val="00FA027C"/>
    <w:rsid w:val="00FA050E"/>
    <w:rsid w:val="00FA16FB"/>
    <w:rsid w:val="00FA4EEA"/>
    <w:rsid w:val="00FA5263"/>
    <w:rsid w:val="00FA7805"/>
    <w:rsid w:val="00FA7C82"/>
    <w:rsid w:val="00FB0D02"/>
    <w:rsid w:val="00FB116F"/>
    <w:rsid w:val="00FB1865"/>
    <w:rsid w:val="00FB1D8D"/>
    <w:rsid w:val="00FB241E"/>
    <w:rsid w:val="00FB27BA"/>
    <w:rsid w:val="00FB28A8"/>
    <w:rsid w:val="00FB3509"/>
    <w:rsid w:val="00FB477B"/>
    <w:rsid w:val="00FB4AF9"/>
    <w:rsid w:val="00FB5C92"/>
    <w:rsid w:val="00FB6428"/>
    <w:rsid w:val="00FB6E67"/>
    <w:rsid w:val="00FB7131"/>
    <w:rsid w:val="00FB79CC"/>
    <w:rsid w:val="00FB7C7A"/>
    <w:rsid w:val="00FC1F4A"/>
    <w:rsid w:val="00FC2638"/>
    <w:rsid w:val="00FC2FAC"/>
    <w:rsid w:val="00FC3D86"/>
    <w:rsid w:val="00FC3D9C"/>
    <w:rsid w:val="00FC481E"/>
    <w:rsid w:val="00FC4DE1"/>
    <w:rsid w:val="00FC4F77"/>
    <w:rsid w:val="00FC502F"/>
    <w:rsid w:val="00FC5367"/>
    <w:rsid w:val="00FC5490"/>
    <w:rsid w:val="00FC574F"/>
    <w:rsid w:val="00FC633B"/>
    <w:rsid w:val="00FC6738"/>
    <w:rsid w:val="00FC6AB5"/>
    <w:rsid w:val="00FC6E9A"/>
    <w:rsid w:val="00FC7522"/>
    <w:rsid w:val="00FC77C4"/>
    <w:rsid w:val="00FC797B"/>
    <w:rsid w:val="00FD235D"/>
    <w:rsid w:val="00FD28F4"/>
    <w:rsid w:val="00FD2960"/>
    <w:rsid w:val="00FD336C"/>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8C7"/>
    <w:rsid w:val="00FE697F"/>
    <w:rsid w:val="00FF00C7"/>
    <w:rsid w:val="00FF09F1"/>
    <w:rsid w:val="00FF0DCA"/>
    <w:rsid w:val="00FF0EF1"/>
    <w:rsid w:val="00FF15CF"/>
    <w:rsid w:val="00FF23D7"/>
    <w:rsid w:val="00FF36C3"/>
    <w:rsid w:val="00FF36F5"/>
    <w:rsid w:val="00FF3B07"/>
    <w:rsid w:val="00FF3E54"/>
    <w:rsid w:val="00FF461A"/>
    <w:rsid w:val="00FF4672"/>
    <w:rsid w:val="00FF6016"/>
    <w:rsid w:val="00FF66A1"/>
    <w:rsid w:val="00FF6ED2"/>
    <w:rsid w:val="00FF7AE5"/>
    <w:rsid w:val="069A0A43"/>
    <w:rsid w:val="0704774F"/>
    <w:rsid w:val="0D5D692B"/>
    <w:rsid w:val="14713DD5"/>
    <w:rsid w:val="157F28D8"/>
    <w:rsid w:val="16910651"/>
    <w:rsid w:val="1F1D2838"/>
    <w:rsid w:val="21575BF0"/>
    <w:rsid w:val="28ED5632"/>
    <w:rsid w:val="301A0869"/>
    <w:rsid w:val="30342A29"/>
    <w:rsid w:val="34414DFB"/>
    <w:rsid w:val="344B14CC"/>
    <w:rsid w:val="35671CFB"/>
    <w:rsid w:val="3DC3033A"/>
    <w:rsid w:val="455B5D63"/>
    <w:rsid w:val="499F2AEF"/>
    <w:rsid w:val="4B755653"/>
    <w:rsid w:val="4E395F36"/>
    <w:rsid w:val="4ECD6FDE"/>
    <w:rsid w:val="51477516"/>
    <w:rsid w:val="540903AF"/>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D79584"/>
  <w15:docId w15:val="{53FDFC6D-4926-4506-A509-B71EAFEF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7">
    <w:name w:val="未解決のメンション7"/>
    <w:basedOn w:val="DefaultParagraphFont"/>
    <w:uiPriority w:val="99"/>
    <w:semiHidden/>
    <w:unhideWhenUsed/>
    <w:rPr>
      <w:color w:val="605E5C"/>
      <w:shd w:val="clear" w:color="auto" w:fill="E1DFDD"/>
    </w:rPr>
  </w:style>
  <w:style w:type="character" w:customStyle="1" w:styleId="70">
    <w:name w:val="未处理的提及7"/>
    <w:basedOn w:val="DefaultParagraphFont"/>
    <w:uiPriority w:val="99"/>
    <w:semiHidden/>
    <w:unhideWhenUsed/>
    <w:rPr>
      <w:color w:val="605E5C"/>
      <w:shd w:val="clear" w:color="auto" w:fill="E1DFDD"/>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paragraph" w:customStyle="1" w:styleId="14">
    <w:name w:val="変更箇所1"/>
    <w:hidden/>
    <w:uiPriority w:val="99"/>
    <w:semiHidden/>
    <w:qFormat/>
    <w:rPr>
      <w:lang w:val="en-GB" w:eastAsia="en-US"/>
    </w:rPr>
  </w:style>
  <w:style w:type="character" w:customStyle="1" w:styleId="UnresolvedMention16">
    <w:name w:val="Unresolved Mention16"/>
    <w:basedOn w:val="DefaultParagraphFont"/>
    <w:uiPriority w:val="99"/>
    <w:semiHidden/>
    <w:unhideWhenUsed/>
    <w:rsid w:val="00C677DE"/>
    <w:rPr>
      <w:color w:val="605E5C"/>
      <w:shd w:val="clear" w:color="auto" w:fill="E1DFDD"/>
    </w:rPr>
  </w:style>
  <w:style w:type="character" w:styleId="UnresolvedMention">
    <w:name w:val="Unresolved Mention"/>
    <w:basedOn w:val="DefaultParagraphFont"/>
    <w:uiPriority w:val="99"/>
    <w:semiHidden/>
    <w:unhideWhenUsed/>
    <w:rsid w:val="00B27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ehyung.kim@lge.com" TargetMode="External"/><Relationship Id="rId18" Type="http://schemas.openxmlformats.org/officeDocument/2006/relationships/hyperlink" Target="https://www.3gpp.org/ftp/TSG_RAN/WG1_RL1/TSGR1_109-e/Docs/R1-2203121.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9-e/Docs/R1-2204058.zip" TargetMode="External"/><Relationship Id="rId2" Type="http://schemas.openxmlformats.org/officeDocument/2006/relationships/customXml" Target="../customXml/item2.xml"/><Relationship Id="rId16" Type="http://schemas.openxmlformats.org/officeDocument/2006/relationships/hyperlink" Target="https://www.3gpp.org/ftp/TSG_RAN/TSG_RAN/TSGR_94e/Docs/RP-213661.zip" TargetMode="External"/><Relationship Id="rId20" Type="http://schemas.openxmlformats.org/officeDocument/2006/relationships/hyperlink" Target="https://www.3gpp.org/ftp/TSG_RAN/TSG_RAN/TSGR_95e/Docs/RP-22096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9-e/Docs/R1-2205432.zip" TargetMode="External"/><Relationship Id="rId10" Type="http://schemas.openxmlformats.org/officeDocument/2006/relationships/footnotes" Target="footnotes.xml"/><Relationship Id="rId19" Type="http://schemas.openxmlformats.org/officeDocument/2006/relationships/hyperlink" Target="https://www.3gpp.org/ftp/Specs/archive/38_series/38.875/38875-h0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Inbox/R1-2205432.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54371BAE-EE7E-4ACD-8747-0708CAA6FECF}">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9F2E3BA1-826F-4659-BB81-C05F32A8E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Pages>
  <Words>1852</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Author</cp:lastModifiedBy>
  <cp:revision>43</cp:revision>
  <dcterms:created xsi:type="dcterms:W3CDTF">2022-05-11T15:45:00Z</dcterms:created>
  <dcterms:modified xsi:type="dcterms:W3CDTF">2022-05-19T16:11:00Z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(3)BuOQZO7wWC7oGEIzZ0QY9ibVNGuEg0sjE+FF66zL1NeRWybUZeN5Ple/lJo5+USLDUejXuoa
QJ6jk4azxzrVqO3lfNTz6lR2g61jFSkzTURz51lv461bzeejRH/0+44Qyx5mDNBUJv4z7Mbu
+J/1qaaED5QvfEzFwUivyo5w9yzeRtrAEeH/P2Wa2LXjgrmImwWOrj8689qfvKbFyle61x3O
O4we6wIPIXqYHVAqS4</vt:lpwstr>
  </property>
  <property fmtid="{D5CDD505-2E9C-101B-9397-08002B2CF9AE}" pid="3" name="_2015_ms_pID_7253431">
    <vt:lpwstr>yU+qHVt5mib1f33MeTsZtQMF3jJD7lYrYwJEjdM7gwkHuXcv+T6f98
5CPGZLuQJ+mZ2lBDGVBiKA9c9kTrL3NI9+TCGm/4WcXQXZ3VaGKr5fBQhW9wrgflqZsAfesY
QtUmlEXbZBJ6glXjoOks2iUQJ4tKuWTPgeCfO86baprF+qptaSl1EYgHjlZ8Ir1j8J9abDUH
hRjCpYjbVP7+phIJD+X3KEafnPmJLa2PAe5D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qQ==</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