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BB" w:rsidRDefault="00DB7C96">
      <w:pPr>
        <w:pStyle w:val="aa"/>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rsidR="003153BB" w:rsidRDefault="00DB7C96">
      <w:pPr>
        <w:pStyle w:val="aa"/>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rsidR="003153BB" w:rsidRDefault="003153BB">
      <w:pPr>
        <w:pStyle w:val="aa"/>
        <w:tabs>
          <w:tab w:val="left" w:pos="1800"/>
        </w:tabs>
        <w:ind w:left="1800" w:hanging="1800"/>
        <w:rPr>
          <w:rFonts w:eastAsia="宋体"/>
          <w:sz w:val="22"/>
          <w:lang w:eastAsia="zh-CN"/>
        </w:rPr>
      </w:pPr>
    </w:p>
    <w:p w:rsidR="003153BB" w:rsidRDefault="00DB7C96">
      <w:pPr>
        <w:pStyle w:val="aa"/>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3153BB" w:rsidRDefault="00DB7C96">
      <w:pPr>
        <w:pStyle w:val="aa"/>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summary#2 for </w:t>
      </w:r>
      <w:bookmarkStart w:id="0" w:name="_Toc101357053"/>
      <w:r>
        <w:t>other aspects on AI/ML for beam management</w:t>
      </w:r>
      <w:bookmarkEnd w:id="0"/>
    </w:p>
    <w:p w:rsidR="003153BB" w:rsidRDefault="00DB7C96">
      <w:pPr>
        <w:pStyle w:val="aa"/>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rsidR="003153BB" w:rsidRDefault="00DB7C96">
      <w:pPr>
        <w:pStyle w:val="aa"/>
        <w:tabs>
          <w:tab w:val="left" w:pos="1800"/>
        </w:tabs>
        <w:spacing w:line="288" w:lineRule="auto"/>
        <w:rPr>
          <w:sz w:val="22"/>
        </w:rPr>
      </w:pPr>
      <w:r>
        <w:rPr>
          <w:sz w:val="22"/>
        </w:rPr>
        <w:t>Document for:</w:t>
      </w:r>
      <w:r>
        <w:rPr>
          <w:sz w:val="22"/>
        </w:rPr>
        <w:tab/>
        <w:t>Discussion and Decision</w:t>
      </w:r>
    </w:p>
    <w:p w:rsidR="003153BB" w:rsidRDefault="003153BB">
      <w:pPr>
        <w:pBdr>
          <w:bottom w:val="single" w:sz="4" w:space="1" w:color="auto"/>
        </w:pBdr>
        <w:tabs>
          <w:tab w:val="left" w:pos="2552"/>
        </w:tabs>
      </w:pPr>
    </w:p>
    <w:p w:rsidR="003153BB" w:rsidRDefault="00DB7C96">
      <w:pPr>
        <w:pStyle w:val="1"/>
      </w:pPr>
      <w:r>
        <w:t>Introduction</w:t>
      </w:r>
    </w:p>
    <w:p w:rsidR="003153BB" w:rsidRDefault="00DB7C96">
      <w:pPr>
        <w:pStyle w:val="00Text"/>
      </w:pPr>
      <w:bookmarkStart w:id="1" w:name="_Hlk30969022"/>
      <w:r>
        <w:t xml:space="preserve">The Rel-18 WID of AI/ML for NR Air Interface focuses on a subset of three typical use cases: </w:t>
      </w:r>
    </w:p>
    <w:p w:rsidR="003153BB" w:rsidRDefault="00DB7C96">
      <w:pPr>
        <w:pStyle w:val="00Text"/>
        <w:numPr>
          <w:ilvl w:val="0"/>
          <w:numId w:val="7"/>
        </w:numPr>
      </w:pPr>
      <w:r>
        <w:rPr>
          <w:bCs/>
        </w:rPr>
        <w:t>CSI feedback enhancement</w:t>
      </w:r>
    </w:p>
    <w:p w:rsidR="003153BB" w:rsidRDefault="00DB7C96">
      <w:pPr>
        <w:pStyle w:val="00Text"/>
        <w:numPr>
          <w:ilvl w:val="0"/>
          <w:numId w:val="7"/>
        </w:numPr>
      </w:pPr>
      <w:r>
        <w:rPr>
          <w:bCs/>
        </w:rPr>
        <w:t xml:space="preserve">Beam management </w:t>
      </w:r>
    </w:p>
    <w:p w:rsidR="003153BB" w:rsidRDefault="00DB7C96">
      <w:pPr>
        <w:pStyle w:val="00Text"/>
        <w:numPr>
          <w:ilvl w:val="0"/>
          <w:numId w:val="7"/>
        </w:numPr>
      </w:pPr>
      <w:r>
        <w:rPr>
          <w:bCs/>
        </w:rPr>
        <w:t>Positioning accuracy improvement.</w:t>
      </w:r>
    </w:p>
    <w:p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rsidR="003153BB" w:rsidRDefault="003153BB">
      <w:pPr>
        <w:pStyle w:val="00Text"/>
      </w:pPr>
    </w:p>
    <w:p w:rsidR="003153BB" w:rsidRDefault="00DB7C96">
      <w:pPr>
        <w:pStyle w:val="00Text"/>
      </w:pPr>
      <w:r>
        <w:t>Regarding the file names, companies are encouraged to follow the guidance of R1-2203012 (Page 16) as below:</w:t>
      </w:r>
    </w:p>
    <w:tbl>
      <w:tblPr>
        <w:tblStyle w:val="ae"/>
        <w:tblW w:w="0" w:type="auto"/>
        <w:tblLook w:val="04A0"/>
      </w:tblPr>
      <w:tblGrid>
        <w:gridCol w:w="9062"/>
      </w:tblGrid>
      <w:tr w:rsidR="003153BB">
        <w:tc>
          <w:tcPr>
            <w:tcW w:w="9062" w:type="dxa"/>
          </w:tcPr>
          <w:p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rsidR="003153BB" w:rsidRDefault="003153BB">
      <w:pPr>
        <w:pStyle w:val="00Text"/>
      </w:pPr>
    </w:p>
    <w:p w:rsidR="003153BB" w:rsidRDefault="00DB7C96">
      <w:pPr>
        <w:pStyle w:val="1"/>
      </w:pPr>
      <w:r>
        <w:t>Contact Information</w:t>
      </w:r>
    </w:p>
    <w:p w:rsidR="003153BB" w:rsidRDefault="00DB7C96" w:rsidP="00023B03">
      <w:pPr>
        <w:spacing w:afterLines="50"/>
      </w:pPr>
      <w:r>
        <w:rPr>
          <w:rFonts w:eastAsia="Malgun Gothic"/>
          <w:sz w:val="22"/>
          <w:lang w:eastAsia="ko-KR"/>
        </w:rPr>
        <w:t>Respondents to the email discussion are encouraged to fill in the following table.</w:t>
      </w:r>
    </w:p>
    <w:tbl>
      <w:tblPr>
        <w:tblStyle w:val="ae"/>
        <w:tblW w:w="0" w:type="auto"/>
        <w:tblLook w:val="04A0"/>
      </w:tblPr>
      <w:tblGrid>
        <w:gridCol w:w="2263"/>
        <w:gridCol w:w="2410"/>
        <w:gridCol w:w="4389"/>
      </w:tblGrid>
      <w:tr w:rsidR="003153BB">
        <w:tc>
          <w:tcPr>
            <w:tcW w:w="2263" w:type="dxa"/>
            <w:shd w:val="clear" w:color="auto" w:fill="BDD6EE" w:themeFill="accent5" w:themeFillTint="66"/>
            <w:vAlign w:val="center"/>
          </w:tcPr>
          <w:p w:rsidR="003153BB" w:rsidRDefault="00DB7C96">
            <w:pPr>
              <w:pStyle w:val="a1"/>
              <w:spacing w:before="40" w:after="40"/>
            </w:pPr>
            <w:r>
              <w:rPr>
                <w:rFonts w:hint="eastAsia"/>
              </w:rPr>
              <w:t>C</w:t>
            </w:r>
            <w:r>
              <w:t>ompany</w:t>
            </w:r>
          </w:p>
        </w:tc>
        <w:tc>
          <w:tcPr>
            <w:tcW w:w="2410" w:type="dxa"/>
            <w:shd w:val="clear" w:color="auto" w:fill="BDD6EE" w:themeFill="accent5" w:themeFillTint="66"/>
            <w:vAlign w:val="center"/>
          </w:tcPr>
          <w:p w:rsidR="003153BB" w:rsidRDefault="00DB7C96">
            <w:pPr>
              <w:pStyle w:val="a1"/>
              <w:spacing w:before="40" w:after="40"/>
            </w:pPr>
            <w:r>
              <w:rPr>
                <w:rFonts w:hint="eastAsia"/>
              </w:rPr>
              <w:t>N</w:t>
            </w:r>
            <w:r>
              <w:t>ame</w:t>
            </w:r>
          </w:p>
        </w:tc>
        <w:tc>
          <w:tcPr>
            <w:tcW w:w="4389" w:type="dxa"/>
            <w:shd w:val="clear" w:color="auto" w:fill="BDD6EE" w:themeFill="accent5" w:themeFillTint="66"/>
            <w:vAlign w:val="center"/>
          </w:tcPr>
          <w:p w:rsidR="003153BB" w:rsidRDefault="00DB7C96">
            <w:pPr>
              <w:pStyle w:val="a1"/>
              <w:spacing w:before="40" w:after="40"/>
            </w:pPr>
            <w:r>
              <w:rPr>
                <w:rFonts w:hint="eastAsia"/>
              </w:rPr>
              <w:t>E</w:t>
            </w:r>
            <w:r>
              <w:t>mail</w:t>
            </w:r>
          </w:p>
        </w:tc>
      </w:tr>
      <w:tr w:rsidR="003153BB">
        <w:tc>
          <w:tcPr>
            <w:tcW w:w="2263" w:type="dxa"/>
            <w:vAlign w:val="center"/>
          </w:tcPr>
          <w:p w:rsidR="003153BB" w:rsidRDefault="00DB7C96">
            <w:pPr>
              <w:pStyle w:val="a1"/>
              <w:spacing w:before="40" w:after="40"/>
            </w:pPr>
            <w:r>
              <w:rPr>
                <w:rFonts w:eastAsia="宋体"/>
                <w:sz w:val="22"/>
                <w:lang w:eastAsia="zh-CN"/>
              </w:rPr>
              <w:t>Moderator</w:t>
            </w:r>
          </w:p>
        </w:tc>
        <w:tc>
          <w:tcPr>
            <w:tcW w:w="2410" w:type="dxa"/>
            <w:vAlign w:val="center"/>
          </w:tcPr>
          <w:p w:rsidR="003153BB" w:rsidRDefault="00DB7C96">
            <w:pPr>
              <w:pStyle w:val="a1"/>
              <w:spacing w:before="40" w:after="40"/>
            </w:pPr>
            <w:r>
              <w:rPr>
                <w:rFonts w:hint="eastAsia"/>
              </w:rPr>
              <w:t>Z</w:t>
            </w:r>
            <w:r>
              <w:t>hihua SHI</w:t>
            </w:r>
          </w:p>
        </w:tc>
        <w:tc>
          <w:tcPr>
            <w:tcW w:w="4389" w:type="dxa"/>
            <w:vAlign w:val="center"/>
          </w:tcPr>
          <w:p w:rsidR="003153BB" w:rsidRDefault="00DB7C96">
            <w:pPr>
              <w:pStyle w:val="a1"/>
              <w:spacing w:before="40" w:after="40"/>
            </w:pPr>
            <w:r>
              <w:rPr>
                <w:rFonts w:hint="eastAsia"/>
              </w:rPr>
              <w:t>s</w:t>
            </w:r>
            <w:r>
              <w:t>zh@oppo.com</w:t>
            </w:r>
          </w:p>
        </w:tc>
      </w:tr>
      <w:tr w:rsidR="003153BB">
        <w:tc>
          <w:tcPr>
            <w:tcW w:w="2263" w:type="dxa"/>
            <w:vAlign w:val="center"/>
          </w:tcPr>
          <w:p w:rsidR="003153BB" w:rsidRDefault="00DB7C96">
            <w:pPr>
              <w:pStyle w:val="a1"/>
              <w:spacing w:before="40" w:after="40"/>
              <w:rPr>
                <w:lang w:eastAsia="zh-CN"/>
              </w:rPr>
            </w:pPr>
            <w:r>
              <w:rPr>
                <w:lang w:eastAsia="zh-CN"/>
              </w:rPr>
              <w:t>Apple</w:t>
            </w:r>
          </w:p>
        </w:tc>
        <w:tc>
          <w:tcPr>
            <w:tcW w:w="2410" w:type="dxa"/>
            <w:vAlign w:val="center"/>
          </w:tcPr>
          <w:p w:rsidR="003153BB" w:rsidRDefault="00DB7C96">
            <w:pPr>
              <w:pStyle w:val="a1"/>
              <w:spacing w:before="40" w:after="40"/>
            </w:pPr>
            <w:r>
              <w:t>Yushu Zhang</w:t>
            </w:r>
          </w:p>
        </w:tc>
        <w:tc>
          <w:tcPr>
            <w:tcW w:w="4389" w:type="dxa"/>
            <w:vAlign w:val="center"/>
          </w:tcPr>
          <w:p w:rsidR="003153BB" w:rsidRDefault="00DB7C96">
            <w:pPr>
              <w:pStyle w:val="a1"/>
              <w:spacing w:before="40" w:after="40"/>
            </w:pPr>
            <w:r>
              <w:t>yushu_zhang@apple.com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rsidR="003153BB" w:rsidRDefault="00DB7C96">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tc>
          <w:tcPr>
            <w:tcW w:w="2263" w:type="dxa"/>
            <w:vAlign w:val="center"/>
          </w:tcPr>
          <w:p w:rsidR="003153BB" w:rsidRDefault="00DB7C96">
            <w:pPr>
              <w:pStyle w:val="a1"/>
              <w:spacing w:before="40" w:after="40"/>
            </w:pPr>
            <w:r>
              <w:t>AT&amp;T</w:t>
            </w:r>
          </w:p>
        </w:tc>
        <w:tc>
          <w:tcPr>
            <w:tcW w:w="2410" w:type="dxa"/>
            <w:vAlign w:val="center"/>
          </w:tcPr>
          <w:p w:rsidR="003153BB" w:rsidRDefault="00DB7C96">
            <w:pPr>
              <w:pStyle w:val="a1"/>
              <w:spacing w:before="40" w:after="40"/>
            </w:pPr>
            <w:r>
              <w:t xml:space="preserve">Thomas </w:t>
            </w:r>
            <w:proofErr w:type="spellStart"/>
            <w:r>
              <w:t>Novlan</w:t>
            </w:r>
            <w:proofErr w:type="spellEnd"/>
          </w:p>
        </w:tc>
        <w:tc>
          <w:tcPr>
            <w:tcW w:w="4389" w:type="dxa"/>
            <w:vAlign w:val="center"/>
          </w:tcPr>
          <w:p w:rsidR="003153BB" w:rsidRDefault="00DB7C96">
            <w:pPr>
              <w:pStyle w:val="a1"/>
              <w:spacing w:before="40" w:after="40"/>
            </w:pPr>
            <w:r>
              <w:t>thomas_novlan@labs.att.com</w:t>
            </w:r>
          </w:p>
        </w:tc>
      </w:tr>
      <w:tr w:rsidR="003153BB">
        <w:tc>
          <w:tcPr>
            <w:tcW w:w="2263" w:type="dxa"/>
            <w:vAlign w:val="center"/>
          </w:tcPr>
          <w:p w:rsidR="003153BB" w:rsidRDefault="00DB7C96">
            <w:pPr>
              <w:pStyle w:val="a1"/>
              <w:spacing w:before="40" w:after="40"/>
              <w:rPr>
                <w:smallCaps/>
              </w:rPr>
            </w:pPr>
            <w:r>
              <w:rPr>
                <w:smallCaps/>
              </w:rPr>
              <w:t>Futurewei</w:t>
            </w:r>
          </w:p>
        </w:tc>
        <w:tc>
          <w:tcPr>
            <w:tcW w:w="2410" w:type="dxa"/>
            <w:vAlign w:val="center"/>
          </w:tcPr>
          <w:p w:rsidR="003153BB" w:rsidRDefault="00DB7C96">
            <w:pPr>
              <w:pStyle w:val="a1"/>
              <w:spacing w:before="40" w:after="40"/>
            </w:pPr>
            <w:proofErr w:type="spellStart"/>
            <w:r>
              <w:t>Baoling</w:t>
            </w:r>
            <w:proofErr w:type="spellEnd"/>
            <w:r>
              <w:t xml:space="preserve"> Sheen</w:t>
            </w:r>
          </w:p>
        </w:tc>
        <w:tc>
          <w:tcPr>
            <w:tcW w:w="4389" w:type="dxa"/>
            <w:vAlign w:val="center"/>
          </w:tcPr>
          <w:p w:rsidR="003153BB" w:rsidRDefault="00DB7C96">
            <w:pPr>
              <w:pStyle w:val="a1"/>
              <w:spacing w:before="40" w:after="40"/>
            </w:pPr>
            <w:r>
              <w:t>bsheen@futurewei.com</w:t>
            </w:r>
          </w:p>
        </w:tc>
      </w:tr>
      <w:tr w:rsidR="003153BB">
        <w:tc>
          <w:tcPr>
            <w:tcW w:w="2263" w:type="dxa"/>
            <w:vAlign w:val="center"/>
          </w:tcPr>
          <w:p w:rsidR="003153BB" w:rsidRDefault="00DB7C96">
            <w:pPr>
              <w:pStyle w:val="a1"/>
              <w:spacing w:before="40" w:after="40"/>
              <w:rPr>
                <w:lang w:eastAsia="zh-CN"/>
              </w:rPr>
            </w:pPr>
            <w:r>
              <w:rPr>
                <w:rFonts w:hint="eastAsia"/>
                <w:lang w:eastAsia="zh-CN"/>
              </w:rPr>
              <w:t>Xiaomi</w:t>
            </w:r>
          </w:p>
        </w:tc>
        <w:tc>
          <w:tcPr>
            <w:tcW w:w="2410" w:type="dxa"/>
            <w:vAlign w:val="center"/>
          </w:tcPr>
          <w:p w:rsidR="003153BB" w:rsidRDefault="00DB7C96">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rsidR="003153BB" w:rsidRDefault="00DB7C96">
            <w:pPr>
              <w:pStyle w:val="a1"/>
              <w:spacing w:before="40" w:after="40"/>
              <w:rPr>
                <w:lang w:eastAsia="zh-CN"/>
              </w:rPr>
            </w:pPr>
            <w:r>
              <w:rPr>
                <w:rFonts w:hint="eastAsia"/>
                <w:lang w:eastAsia="zh-CN"/>
              </w:rPr>
              <w:t>limingju@xiaomi.com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rsidR="003153BB" w:rsidRDefault="00DB7C96">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Sony</w:t>
            </w:r>
          </w:p>
        </w:tc>
        <w:tc>
          <w:tcPr>
            <w:tcW w:w="2410" w:type="dxa"/>
            <w:vAlign w:val="center"/>
          </w:tcPr>
          <w:p w:rsidR="003153BB" w:rsidRDefault="00DB7C96">
            <w:pPr>
              <w:pStyle w:val="a1"/>
              <w:spacing w:before="40" w:after="40"/>
              <w:rPr>
                <w:rFonts w:eastAsiaTheme="minorEastAsia"/>
                <w:lang w:eastAsia="zh-CN"/>
              </w:rPr>
            </w:pPr>
            <w:r>
              <w:rPr>
                <w:rFonts w:eastAsiaTheme="minorEastAsia"/>
                <w:lang w:eastAsia="zh-CN"/>
              </w:rPr>
              <w:t>Chen SUN</w:t>
            </w:r>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Chen.sun@sony.com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rsidR="003153BB" w:rsidRDefault="00DB7C96">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thorsten.schier@huawei.com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NEC</w:t>
            </w:r>
          </w:p>
        </w:tc>
        <w:tc>
          <w:tcPr>
            <w:tcW w:w="2410" w:type="dxa"/>
            <w:vAlign w:val="center"/>
          </w:tcPr>
          <w:p w:rsidR="003153BB" w:rsidRDefault="00DB7C96">
            <w:pPr>
              <w:pStyle w:val="a1"/>
              <w:spacing w:before="40" w:after="40"/>
              <w:rPr>
                <w:rFonts w:eastAsiaTheme="minorEastAsia"/>
                <w:lang w:eastAsia="zh-CN"/>
              </w:rPr>
            </w:pPr>
            <w:r>
              <w:rPr>
                <w:rFonts w:eastAsiaTheme="minorEastAsia"/>
                <w:lang w:eastAsia="zh-CN"/>
              </w:rPr>
              <w:t>Zhen He</w:t>
            </w:r>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he_zhen@nec.cn</w:t>
            </w:r>
          </w:p>
        </w:tc>
      </w:tr>
      <w:tr w:rsidR="003153BB">
        <w:tc>
          <w:tcPr>
            <w:tcW w:w="2263" w:type="dxa"/>
            <w:vAlign w:val="center"/>
          </w:tcPr>
          <w:p w:rsidR="003153BB" w:rsidRDefault="00DB7C96">
            <w:pPr>
              <w:pStyle w:val="a1"/>
              <w:spacing w:before="40" w:after="40"/>
              <w:rPr>
                <w:rFonts w:eastAsiaTheme="minorEastAsia"/>
                <w:lang w:eastAsia="zh-CN"/>
              </w:rPr>
            </w:pPr>
            <w:r>
              <w:rPr>
                <w:rFonts w:hint="eastAsia"/>
                <w:lang w:eastAsia="ko-KR"/>
              </w:rPr>
              <w:t>LG Electronics</w:t>
            </w:r>
          </w:p>
        </w:tc>
        <w:tc>
          <w:tcPr>
            <w:tcW w:w="2410" w:type="dxa"/>
            <w:vAlign w:val="center"/>
          </w:tcPr>
          <w:p w:rsidR="003153BB" w:rsidRDefault="00DB7C96">
            <w:pPr>
              <w:pStyle w:val="a1"/>
              <w:spacing w:before="40" w:after="40"/>
              <w:rPr>
                <w:lang w:eastAsia="ko-KR"/>
              </w:rPr>
            </w:pPr>
            <w:r>
              <w:rPr>
                <w:rFonts w:hint="eastAsia"/>
                <w:lang w:eastAsia="ko-KR"/>
              </w:rPr>
              <w:t>SeongWon Go</w:t>
            </w:r>
          </w:p>
          <w:p w:rsidR="003153BB" w:rsidRDefault="00DB7C96">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rsidR="003153BB" w:rsidRDefault="00DB7C96">
            <w:pPr>
              <w:pStyle w:val="a1"/>
              <w:spacing w:before="40" w:after="40"/>
              <w:rPr>
                <w:lang w:eastAsia="ko-KR"/>
              </w:rPr>
            </w:pPr>
            <w:r>
              <w:rPr>
                <w:lang w:eastAsia="ko-KR"/>
              </w:rPr>
              <w:t>sw.go@lge.com</w:t>
            </w:r>
          </w:p>
          <w:p w:rsidR="003153BB" w:rsidRDefault="00DB7C96">
            <w:pPr>
              <w:pStyle w:val="a1"/>
              <w:spacing w:before="40" w:after="40"/>
              <w:rPr>
                <w:rFonts w:eastAsiaTheme="minorEastAsia"/>
                <w:lang w:eastAsia="zh-CN"/>
              </w:rPr>
            </w:pPr>
            <w:r>
              <w:rPr>
                <w:rFonts w:hint="eastAsia"/>
                <w:lang w:eastAsia="ko-KR"/>
              </w:rPr>
              <w:t>ht.kim@lge.com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Panasonic</w:t>
            </w:r>
          </w:p>
        </w:tc>
        <w:tc>
          <w:tcPr>
            <w:tcW w:w="2410" w:type="dxa"/>
            <w:vAlign w:val="center"/>
          </w:tcPr>
          <w:p w:rsidR="003153BB" w:rsidRDefault="00DB7C96">
            <w:pPr>
              <w:pStyle w:val="a1"/>
              <w:spacing w:before="40" w:after="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quan.kuang@eu.panasonic.com</w:t>
            </w:r>
          </w:p>
        </w:tc>
      </w:tr>
      <w:tr w:rsidR="003153BB">
        <w:tc>
          <w:tcPr>
            <w:tcW w:w="2263" w:type="dxa"/>
            <w:vAlign w:val="center"/>
          </w:tcPr>
          <w:p w:rsidR="003153BB" w:rsidRDefault="00DB7C96">
            <w:pPr>
              <w:pStyle w:val="a1"/>
              <w:spacing w:before="40" w:after="40"/>
              <w:rPr>
                <w:lang w:eastAsia="ko-KR"/>
              </w:rPr>
            </w:pPr>
            <w:r>
              <w:rPr>
                <w:lang w:eastAsia="ko-KR"/>
              </w:rPr>
              <w:t>Ericsson</w:t>
            </w:r>
          </w:p>
        </w:tc>
        <w:tc>
          <w:tcPr>
            <w:tcW w:w="2410" w:type="dxa"/>
            <w:vAlign w:val="center"/>
          </w:tcPr>
          <w:p w:rsidR="003153BB" w:rsidRDefault="00DB7C96">
            <w:pPr>
              <w:pStyle w:val="a1"/>
              <w:spacing w:before="40" w:after="40"/>
              <w:rPr>
                <w:lang w:eastAsia="ko-KR"/>
              </w:rPr>
            </w:pPr>
            <w:proofErr w:type="spellStart"/>
            <w:r>
              <w:rPr>
                <w:lang w:eastAsia="ko-KR"/>
              </w:rPr>
              <w:t>Henrik</w:t>
            </w:r>
            <w:proofErr w:type="spellEnd"/>
            <w:r>
              <w:rPr>
                <w:lang w:eastAsia="ko-KR"/>
              </w:rPr>
              <w:t xml:space="preserve"> </w:t>
            </w:r>
            <w:proofErr w:type="spellStart"/>
            <w:r>
              <w:rPr>
                <w:lang w:eastAsia="ko-KR"/>
              </w:rPr>
              <w:t>Ryden</w:t>
            </w:r>
            <w:proofErr w:type="spellEnd"/>
          </w:p>
        </w:tc>
        <w:tc>
          <w:tcPr>
            <w:tcW w:w="4389" w:type="dxa"/>
            <w:vAlign w:val="center"/>
          </w:tcPr>
          <w:p w:rsidR="003153BB" w:rsidRDefault="00DB7C96">
            <w:pPr>
              <w:pStyle w:val="a1"/>
              <w:spacing w:before="40" w:after="40"/>
              <w:rPr>
                <w:lang w:eastAsia="ko-KR"/>
              </w:rPr>
            </w:pPr>
            <w:r>
              <w:rPr>
                <w:lang w:eastAsia="ko-KR"/>
              </w:rPr>
              <w:t>Henrik.a.ryden@ericsson.com</w:t>
            </w:r>
          </w:p>
        </w:tc>
      </w:tr>
      <w:tr w:rsidR="003153BB">
        <w:tc>
          <w:tcPr>
            <w:tcW w:w="2263" w:type="dxa"/>
          </w:tcPr>
          <w:p w:rsidR="003153BB" w:rsidRDefault="00DB7C96">
            <w:pPr>
              <w:pStyle w:val="a1"/>
              <w:spacing w:before="40" w:after="40"/>
              <w:rPr>
                <w:lang w:eastAsia="ko-KR"/>
              </w:rPr>
            </w:pPr>
            <w:r>
              <w:t>Nokia, NSB</w:t>
            </w:r>
          </w:p>
        </w:tc>
        <w:tc>
          <w:tcPr>
            <w:tcW w:w="2410" w:type="dxa"/>
          </w:tcPr>
          <w:p w:rsidR="003153BB" w:rsidRDefault="00DB7C96">
            <w:pPr>
              <w:pStyle w:val="a1"/>
              <w:spacing w:before="40" w:after="40"/>
            </w:pPr>
            <w:r>
              <w:t>Keeth Jayasinghe</w:t>
            </w:r>
          </w:p>
          <w:p w:rsidR="003153BB" w:rsidRDefault="00DB7C96">
            <w:pPr>
              <w:pStyle w:val="a1"/>
              <w:spacing w:before="40" w:after="40"/>
              <w:rPr>
                <w:lang w:eastAsia="ko-KR"/>
              </w:rPr>
            </w:pPr>
            <w:r>
              <w:t>Mihai Enescu</w:t>
            </w:r>
          </w:p>
        </w:tc>
        <w:tc>
          <w:tcPr>
            <w:tcW w:w="4389" w:type="dxa"/>
          </w:tcPr>
          <w:p w:rsidR="003153BB" w:rsidRDefault="00DB7C96">
            <w:pPr>
              <w:pStyle w:val="a1"/>
              <w:spacing w:before="40" w:after="40"/>
              <w:rPr>
                <w:lang w:eastAsia="ko-KR"/>
              </w:rPr>
            </w:pPr>
            <w:r>
              <w:t>keeth.jayasinghe@nokia.com, mihai.enescu@nokia.com</w:t>
            </w:r>
          </w:p>
        </w:tc>
      </w:tr>
      <w:tr w:rsidR="003153BB">
        <w:tc>
          <w:tcPr>
            <w:tcW w:w="2263" w:type="dxa"/>
            <w:vAlign w:val="center"/>
          </w:tcPr>
          <w:p w:rsidR="003153BB" w:rsidRDefault="00DB7C96">
            <w:pPr>
              <w:pStyle w:val="a1"/>
              <w:spacing w:before="40" w:after="40"/>
            </w:pPr>
            <w:r>
              <w:rPr>
                <w:lang w:eastAsia="ko-KR"/>
              </w:rPr>
              <w:t>CATT</w:t>
            </w:r>
          </w:p>
        </w:tc>
        <w:tc>
          <w:tcPr>
            <w:tcW w:w="2410" w:type="dxa"/>
            <w:vAlign w:val="center"/>
          </w:tcPr>
          <w:p w:rsidR="003153BB" w:rsidRDefault="00DB7C96">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rsidR="003153BB" w:rsidRDefault="00DB7C96">
            <w:pPr>
              <w:pStyle w:val="a1"/>
              <w:spacing w:before="40" w:after="40"/>
            </w:pPr>
            <w:r>
              <w:rPr>
                <w:rFonts w:eastAsiaTheme="minorEastAsia" w:hint="eastAsia"/>
                <w:lang w:eastAsia="zh-CN"/>
              </w:rPr>
              <w:t>feiyongqiang@catt.cn</w:t>
            </w:r>
          </w:p>
        </w:tc>
      </w:tr>
      <w:tr w:rsidR="003153BB">
        <w:tc>
          <w:tcPr>
            <w:tcW w:w="2263" w:type="dxa"/>
            <w:vAlign w:val="center"/>
          </w:tcPr>
          <w:p w:rsidR="003153BB" w:rsidRDefault="00DB7C96">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rsidR="003153BB" w:rsidRDefault="00DB7C96">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rsidR="003153BB" w:rsidRDefault="00DB7C96">
            <w:pPr>
              <w:pStyle w:val="a1"/>
              <w:spacing w:before="40" w:after="40"/>
              <w:rPr>
                <w:rFonts w:eastAsiaTheme="minorEastAsia"/>
                <w:lang w:eastAsia="zh-CN"/>
              </w:rPr>
            </w:pPr>
            <w:r>
              <w:t>w</w:t>
            </w:r>
            <w:r>
              <w:rPr>
                <w:rFonts w:hint="eastAsia"/>
              </w:rPr>
              <w:t>angxin</w:t>
            </w:r>
            <w:r>
              <w:t>@fujitsu.com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rsidR="003153BB" w:rsidRDefault="00DB7C96">
            <w:pPr>
              <w:pStyle w:val="a1"/>
              <w:spacing w:before="40" w:after="40"/>
            </w:pPr>
            <w:r>
              <w:t>tom.chenzhe@samsung.com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rsidR="003153BB" w:rsidRDefault="00DB7C96">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NVIDIA</w:t>
            </w:r>
          </w:p>
        </w:tc>
        <w:tc>
          <w:tcPr>
            <w:tcW w:w="2410" w:type="dxa"/>
            <w:vAlign w:val="center"/>
          </w:tcPr>
          <w:p w:rsidR="003153BB" w:rsidRDefault="00DB7C96">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xingqinl@nvidia.com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rsidR="003153BB" w:rsidRDefault="00DB7C96">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Liuxiaofeng1@caict.ac.cn</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OPPO</w:t>
            </w:r>
          </w:p>
        </w:tc>
        <w:tc>
          <w:tcPr>
            <w:tcW w:w="2410" w:type="dxa"/>
            <w:vAlign w:val="center"/>
          </w:tcPr>
          <w:p w:rsidR="003153BB" w:rsidRDefault="00DB7C96">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rsidR="003153BB" w:rsidRDefault="00DB7C96">
            <w:pPr>
              <w:pStyle w:val="a1"/>
              <w:spacing w:before="40" w:after="40"/>
              <w:rPr>
                <w:rFonts w:eastAsiaTheme="minorEastAsia"/>
                <w:lang w:eastAsia="zh-CN"/>
              </w:rPr>
            </w:pPr>
            <w:r>
              <w:rPr>
                <w:rFonts w:eastAsiaTheme="minorEastAsia"/>
                <w:lang w:eastAsia="zh-CN"/>
              </w:rPr>
              <w:t>caojianfei@oppo.com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MediaTek</w:t>
            </w:r>
          </w:p>
        </w:tc>
        <w:tc>
          <w:tcPr>
            <w:tcW w:w="2410" w:type="dxa"/>
            <w:vAlign w:val="center"/>
          </w:tcPr>
          <w:p w:rsidR="003153BB" w:rsidRDefault="00DB7C96">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rsidR="003153BB" w:rsidRDefault="00DB7C96">
            <w:pPr>
              <w:pStyle w:val="a1"/>
              <w:spacing w:before="40" w:after="40"/>
              <w:rPr>
                <w:lang w:eastAsia="zh-TW"/>
              </w:rPr>
            </w:pPr>
            <w:r>
              <w:rPr>
                <w:rFonts w:eastAsia="MS Mincho"/>
                <w:lang w:eastAsia="zh-TW"/>
              </w:rPr>
              <w:t>gyubum.kyung@mediatek.com</w:t>
            </w:r>
          </w:p>
        </w:tc>
      </w:tr>
      <w:tr w:rsidR="003153BB">
        <w:tc>
          <w:tcPr>
            <w:tcW w:w="2263" w:type="dxa"/>
            <w:vAlign w:val="center"/>
          </w:tcPr>
          <w:p w:rsidR="003153BB" w:rsidRDefault="00DB7C96">
            <w:pPr>
              <w:pStyle w:val="a1"/>
              <w:spacing w:before="40" w:after="40"/>
              <w:rPr>
                <w:rFonts w:eastAsiaTheme="minorEastAsia"/>
                <w:lang w:eastAsia="zh-CN"/>
              </w:rPr>
            </w:pPr>
            <w:r>
              <w:rPr>
                <w:rFonts w:eastAsiaTheme="minorEastAsia"/>
                <w:lang w:eastAsia="zh-CN"/>
              </w:rPr>
              <w:t>Intel</w:t>
            </w:r>
          </w:p>
        </w:tc>
        <w:tc>
          <w:tcPr>
            <w:tcW w:w="2410" w:type="dxa"/>
            <w:vAlign w:val="center"/>
          </w:tcPr>
          <w:p w:rsidR="003153BB" w:rsidRDefault="00DB7C96">
            <w:pPr>
              <w:pStyle w:val="a1"/>
              <w:spacing w:before="40" w:after="40"/>
              <w:rPr>
                <w:rFonts w:eastAsiaTheme="minorEastAsia"/>
                <w:lang w:eastAsia="zh-CN"/>
              </w:rPr>
            </w:pPr>
            <w:r>
              <w:rPr>
                <w:rFonts w:eastAsiaTheme="minorEastAsia"/>
                <w:lang w:eastAsia="zh-CN"/>
              </w:rPr>
              <w:t>Avik Sengupta</w:t>
            </w:r>
          </w:p>
        </w:tc>
        <w:tc>
          <w:tcPr>
            <w:tcW w:w="4389" w:type="dxa"/>
            <w:vAlign w:val="center"/>
          </w:tcPr>
          <w:p w:rsidR="003153BB" w:rsidRDefault="00DB7C96">
            <w:pPr>
              <w:pStyle w:val="a1"/>
              <w:spacing w:before="40" w:after="40"/>
              <w:rPr>
                <w:rFonts w:eastAsia="MS Mincho"/>
                <w:lang w:eastAsia="zh-TW"/>
              </w:rPr>
            </w:pPr>
            <w:r>
              <w:rPr>
                <w:rFonts w:eastAsia="MS Mincho"/>
                <w:lang w:eastAsia="zh-TW"/>
              </w:rPr>
              <w:t>avik.sengupta@intel.com</w:t>
            </w:r>
          </w:p>
        </w:tc>
      </w:tr>
      <w:tr w:rsidR="003153BB">
        <w:tc>
          <w:tcPr>
            <w:tcW w:w="2263" w:type="dxa"/>
            <w:vAlign w:val="center"/>
          </w:tcPr>
          <w:p w:rsidR="003153BB" w:rsidRDefault="00DB7C96">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rsidR="003153BB" w:rsidRDefault="00DB7C96">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rsidR="003153BB" w:rsidRDefault="00DB7C96">
            <w:pPr>
              <w:pStyle w:val="a1"/>
              <w:spacing w:before="40" w:after="40"/>
              <w:rPr>
                <w:rFonts w:eastAsia="MS Mincho"/>
                <w:lang w:eastAsia="zh-TW"/>
              </w:rPr>
            </w:pPr>
            <w:r>
              <w:rPr>
                <w:rFonts w:eastAsia="Yu Mincho"/>
                <w:lang w:eastAsia="ja-JP"/>
              </w:rPr>
              <w:t>haruhi.echigo.fw@nttdocomo.com</w:t>
            </w:r>
          </w:p>
        </w:tc>
      </w:tr>
      <w:tr w:rsidR="003153BB">
        <w:tc>
          <w:tcPr>
            <w:tcW w:w="2263" w:type="dxa"/>
            <w:vAlign w:val="center"/>
          </w:tcPr>
          <w:p w:rsidR="003153BB" w:rsidRDefault="00DB7C96">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rsidR="003153BB" w:rsidRDefault="00DB7C96">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rsidR="003153BB" w:rsidRDefault="00DB7C96">
            <w:pPr>
              <w:pStyle w:val="a1"/>
              <w:spacing w:before="40" w:after="40"/>
              <w:rPr>
                <w:rFonts w:eastAsiaTheme="minorEastAsia"/>
                <w:lang w:eastAsia="zh-CN"/>
              </w:rPr>
            </w:pPr>
            <w:r>
              <w:rPr>
                <w:rFonts w:eastAsiaTheme="minorEastAsia" w:hint="eastAsia"/>
                <w:lang w:eastAsia="zh-CN"/>
              </w:rPr>
              <w:t>weich@bjtu.edu.cn</w:t>
            </w:r>
          </w:p>
        </w:tc>
      </w:tr>
      <w:tr w:rsidR="003153BB">
        <w:tc>
          <w:tcPr>
            <w:tcW w:w="2263" w:type="dxa"/>
            <w:vAlign w:val="center"/>
          </w:tcPr>
          <w:p w:rsidR="003153BB" w:rsidRDefault="00DB7C96">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rsidR="003153BB" w:rsidRDefault="00DB7C96">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rsidR="003153BB" w:rsidRDefault="00DB7C96">
            <w:pPr>
              <w:pStyle w:val="a1"/>
              <w:spacing w:before="40" w:after="40"/>
              <w:rPr>
                <w:rFonts w:eastAsiaTheme="minorEastAsia"/>
                <w:szCs w:val="20"/>
                <w:lang w:eastAsia="zh-CN"/>
              </w:rPr>
            </w:pPr>
            <w:r>
              <w:rPr>
                <w:rFonts w:eastAsiaTheme="minorEastAsia" w:hint="eastAsia"/>
                <w:szCs w:val="20"/>
                <w:lang w:eastAsia="zh-CN"/>
              </w:rPr>
              <w:t>liu.wenfeng@zte.com.cn</w:t>
            </w:r>
          </w:p>
        </w:tc>
      </w:tr>
      <w:tr w:rsidR="003153BB">
        <w:tc>
          <w:tcPr>
            <w:tcW w:w="2263" w:type="dxa"/>
            <w:vAlign w:val="center"/>
          </w:tcPr>
          <w:p w:rsidR="003153BB" w:rsidRDefault="00DB7C96">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w:t>
            </w:r>
            <w:proofErr w:type="spellStart"/>
            <w:r>
              <w:rPr>
                <w:rFonts w:eastAsiaTheme="minorEastAsia"/>
                <w:szCs w:val="20"/>
                <w:lang w:eastAsia="zh-CN"/>
              </w:rPr>
              <w:t>Kwak</w:t>
            </w:r>
            <w:proofErr w:type="spellEnd"/>
          </w:p>
        </w:tc>
        <w:tc>
          <w:tcPr>
            <w:tcW w:w="4389" w:type="dxa"/>
            <w:vAlign w:val="center"/>
          </w:tcPr>
          <w:p w:rsidR="003153BB" w:rsidRDefault="00DB7C96">
            <w:pPr>
              <w:pStyle w:val="a1"/>
              <w:spacing w:before="40" w:after="40"/>
              <w:rPr>
                <w:rFonts w:eastAsiaTheme="minorEastAsia"/>
                <w:szCs w:val="20"/>
                <w:lang w:eastAsia="zh-CN"/>
              </w:rPr>
            </w:pPr>
            <w:r>
              <w:rPr>
                <w:rFonts w:eastAsiaTheme="minorEastAsia"/>
                <w:szCs w:val="20"/>
                <w:lang w:eastAsia="zh-CN"/>
              </w:rPr>
              <w:t>youngwoo.kwak@interdigital.com</w:t>
            </w:r>
          </w:p>
        </w:tc>
      </w:tr>
      <w:tr w:rsidR="003153BB">
        <w:tc>
          <w:tcPr>
            <w:tcW w:w="2263" w:type="dxa"/>
          </w:tcPr>
          <w:p w:rsidR="003153BB" w:rsidRDefault="00DB7C96">
            <w:pPr>
              <w:pStyle w:val="a1"/>
              <w:spacing w:before="40" w:after="40"/>
              <w:rPr>
                <w:rFonts w:eastAsia="宋体"/>
                <w:szCs w:val="20"/>
                <w:lang w:eastAsia="zh-CN"/>
              </w:rPr>
            </w:pPr>
            <w:r>
              <w:rPr>
                <w:rFonts w:eastAsia="宋体"/>
                <w:szCs w:val="20"/>
                <w:lang w:eastAsia="zh-CN"/>
              </w:rPr>
              <w:t>Qualcomm</w:t>
            </w:r>
          </w:p>
        </w:tc>
        <w:tc>
          <w:tcPr>
            <w:tcW w:w="2410" w:type="dxa"/>
          </w:tcPr>
          <w:p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Hamed</w:t>
            </w:r>
            <w:proofErr w:type="spellEnd"/>
            <w:r>
              <w:rPr>
                <w:rFonts w:eastAsiaTheme="minorEastAsia"/>
                <w:szCs w:val="20"/>
                <w:lang w:eastAsia="zh-CN"/>
              </w:rPr>
              <w:t xml:space="preserve"> </w:t>
            </w:r>
            <w:proofErr w:type="spellStart"/>
            <w:r>
              <w:rPr>
                <w:rFonts w:eastAsiaTheme="minorEastAsia"/>
                <w:szCs w:val="20"/>
                <w:lang w:eastAsia="zh-CN"/>
              </w:rPr>
              <w:t>Pezeshki</w:t>
            </w:r>
            <w:proofErr w:type="spellEnd"/>
          </w:p>
        </w:tc>
        <w:tc>
          <w:tcPr>
            <w:tcW w:w="4389" w:type="dxa"/>
          </w:tcPr>
          <w:p w:rsidR="003153BB" w:rsidRDefault="00DB7C96">
            <w:pPr>
              <w:pStyle w:val="a1"/>
              <w:spacing w:before="40" w:after="40"/>
              <w:rPr>
                <w:rFonts w:eastAsiaTheme="minorEastAsia"/>
                <w:szCs w:val="20"/>
                <w:lang w:eastAsia="zh-CN"/>
              </w:rPr>
            </w:pPr>
            <w:r>
              <w:rPr>
                <w:rFonts w:eastAsiaTheme="minorEastAsia"/>
                <w:szCs w:val="20"/>
                <w:lang w:eastAsia="zh-CN"/>
              </w:rPr>
              <w:t>hamedp@qti.qualcomm.com</w:t>
            </w:r>
          </w:p>
        </w:tc>
      </w:tr>
      <w:tr w:rsidR="003153BB">
        <w:tc>
          <w:tcPr>
            <w:tcW w:w="2263" w:type="dxa"/>
          </w:tcPr>
          <w:p w:rsidR="003153BB" w:rsidRDefault="00DB7C96">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rsidR="003153BB" w:rsidRDefault="00DB7C96">
            <w:pPr>
              <w:pStyle w:val="a1"/>
              <w:spacing w:before="40" w:after="40"/>
              <w:rPr>
                <w:rFonts w:eastAsiaTheme="minorEastAsia"/>
                <w:szCs w:val="20"/>
                <w:lang w:eastAsia="zh-CN"/>
              </w:rPr>
            </w:pPr>
            <w:r>
              <w:rPr>
                <w:rFonts w:eastAsiaTheme="minorEastAsia"/>
                <w:szCs w:val="20"/>
                <w:lang w:eastAsia="zh-CN"/>
              </w:rPr>
              <w:t>Dawei Ma</w:t>
            </w:r>
          </w:p>
        </w:tc>
        <w:tc>
          <w:tcPr>
            <w:tcW w:w="4389" w:type="dxa"/>
          </w:tcPr>
          <w:p w:rsidR="003153BB" w:rsidRDefault="00DB7C96">
            <w:pPr>
              <w:pStyle w:val="a1"/>
              <w:spacing w:before="40" w:after="40"/>
              <w:rPr>
                <w:rFonts w:eastAsiaTheme="minorEastAsia"/>
                <w:szCs w:val="20"/>
                <w:lang w:eastAsia="zh-CN"/>
              </w:rPr>
            </w:pPr>
            <w:r>
              <w:rPr>
                <w:rFonts w:eastAsiaTheme="minorEastAsia"/>
                <w:szCs w:val="20"/>
                <w:lang w:eastAsia="zh-CN"/>
              </w:rPr>
              <w:t>dawei.ma@unisoc.com</w:t>
            </w:r>
          </w:p>
        </w:tc>
      </w:tr>
    </w:tbl>
    <w:p w:rsidR="003153BB" w:rsidRDefault="003153BB">
      <w:pPr>
        <w:pStyle w:val="a1"/>
      </w:pPr>
    </w:p>
    <w:p w:rsidR="003153BB" w:rsidRDefault="003153BB">
      <w:pPr>
        <w:pStyle w:val="a1"/>
      </w:pPr>
    </w:p>
    <w:p w:rsidR="003153BB" w:rsidRDefault="00DB7C96">
      <w:pPr>
        <w:pStyle w:val="1"/>
      </w:pPr>
      <w:r>
        <w:t>Summary of Contributions and Offline Proposals</w:t>
      </w:r>
    </w:p>
    <w:p w:rsidR="003153BB" w:rsidRDefault="00DB7C96">
      <w:pPr>
        <w:pStyle w:val="2"/>
      </w:pPr>
      <w:r>
        <w:t>Sub use cases</w:t>
      </w:r>
    </w:p>
    <w:p w:rsidR="003153BB" w:rsidRDefault="00DB7C96">
      <w:pPr>
        <w:pStyle w:val="a1"/>
      </w:pPr>
      <w:r>
        <w:rPr>
          <w:rFonts w:hint="eastAsia"/>
        </w:rPr>
        <w:t>T</w:t>
      </w:r>
      <w:r>
        <w:t>he objective on the use case of beam management is captured in R18 SID (RP-213599) as below</w:t>
      </w:r>
      <w:r>
        <w:rPr>
          <w:rFonts w:hint="eastAsia"/>
        </w:rPr>
        <w:t>:</w:t>
      </w:r>
    </w:p>
    <w:tbl>
      <w:tblPr>
        <w:tblStyle w:val="ae"/>
        <w:tblW w:w="0" w:type="auto"/>
        <w:tblLook w:val="04A0"/>
      </w:tblPr>
      <w:tblGrid>
        <w:gridCol w:w="9062"/>
      </w:tblGrid>
      <w:tr w:rsidR="003153BB">
        <w:tc>
          <w:tcPr>
            <w:tcW w:w="9062" w:type="dxa"/>
          </w:tcPr>
          <w:p w:rsidR="003153BB" w:rsidRDefault="00DB7C96">
            <w:pPr>
              <w:rPr>
                <w:rFonts w:eastAsia="Malgun Gothic" w:cs="Batang"/>
                <w:bCs/>
              </w:rPr>
            </w:pPr>
            <w:r>
              <w:rPr>
                <w:rFonts w:eastAsia="Malgun Gothic" w:cs="Batang"/>
                <w:bCs/>
              </w:rPr>
              <w:t xml:space="preserve">Use cases to focus on: </w:t>
            </w:r>
          </w:p>
          <w:p w:rsidR="003153BB" w:rsidRDefault="00DB7C96">
            <w:pPr>
              <w:numPr>
                <w:ilvl w:val="0"/>
                <w:numId w:val="9"/>
              </w:numPr>
              <w:rPr>
                <w:rFonts w:eastAsia="Malgun Gothic" w:cs="Batang"/>
                <w:bCs/>
              </w:rPr>
            </w:pPr>
            <w:r>
              <w:rPr>
                <w:rFonts w:eastAsia="Malgun Gothic" w:cs="Batang"/>
                <w:bCs/>
              </w:rPr>
              <w:t xml:space="preserve">Initial set of use cases includes: </w:t>
            </w:r>
          </w:p>
          <w:p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rsidR="003153BB" w:rsidRDefault="003153BB">
      <w:pPr>
        <w:pStyle w:val="a1"/>
      </w:pPr>
    </w:p>
    <w:p w:rsidR="003153BB" w:rsidRDefault="00DB7C96">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rsidR="003153BB" w:rsidRDefault="00DB7C96">
      <w:pPr>
        <w:pStyle w:val="3"/>
      </w:pPr>
      <w:r>
        <w:lastRenderedPageBreak/>
        <w:t>Categories and typical sub use cases</w:t>
      </w:r>
    </w:p>
    <w:p w:rsidR="003153BB" w:rsidRDefault="00DB7C96">
      <w:pPr>
        <w:pStyle w:val="a1"/>
      </w:pPr>
      <w:r>
        <w:t>In order to facilitate the subsequent discussions, we categorize the diverse sub use cases, proposed by all the contributions of RAN1#109e, into the following types:</w:t>
      </w:r>
    </w:p>
    <w:p w:rsidR="003153BB" w:rsidRDefault="00DB7C96">
      <w:pPr>
        <w:pStyle w:val="a1"/>
        <w:numPr>
          <w:ilvl w:val="0"/>
          <w:numId w:val="10"/>
        </w:numPr>
      </w:pPr>
      <w:r>
        <w:rPr>
          <w:rFonts w:hint="eastAsia"/>
        </w:rPr>
        <w:t>C</w:t>
      </w:r>
      <w:r>
        <w:t>at1: Spatial-domain DL beam prediction</w:t>
      </w:r>
    </w:p>
    <w:p w:rsidR="003153BB" w:rsidRDefault="00DB7C96">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rsidR="003153BB" w:rsidRDefault="00DB7C96">
      <w:pPr>
        <w:pStyle w:val="a1"/>
        <w:numPr>
          <w:ilvl w:val="0"/>
          <w:numId w:val="10"/>
        </w:numPr>
      </w:pPr>
      <w:r>
        <w:rPr>
          <w:rFonts w:hint="eastAsia"/>
        </w:rPr>
        <w:t>C</w:t>
      </w:r>
      <w:r>
        <w:t>at2: Time-domain DL beam prediction</w:t>
      </w:r>
    </w:p>
    <w:p w:rsidR="003153BB" w:rsidRDefault="00DB7C96">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rsidR="003153BB" w:rsidRDefault="00DB7C96">
      <w:pPr>
        <w:pStyle w:val="a1"/>
        <w:numPr>
          <w:ilvl w:val="0"/>
          <w:numId w:val="10"/>
        </w:numPr>
      </w:pPr>
      <w:r>
        <w:rPr>
          <w:rFonts w:hint="eastAsia"/>
        </w:rPr>
        <w:t>C</w:t>
      </w:r>
      <w:r>
        <w:t>at3: Others</w:t>
      </w:r>
    </w:p>
    <w:p w:rsidR="003153BB" w:rsidRDefault="00DB7C96">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rsidR="003153BB" w:rsidRDefault="00DB7C96">
      <w:pPr>
        <w:pStyle w:val="a1"/>
        <w:numPr>
          <w:ilvl w:val="1"/>
          <w:numId w:val="10"/>
        </w:numPr>
      </w:pPr>
      <w:r>
        <w:rPr>
          <w:b/>
          <w:bCs/>
        </w:rPr>
        <w:t>BM-Case4:</w:t>
      </w:r>
      <w:r>
        <w:t xml:space="preserve"> Beam prediction based on UE positioning/trajectory </w:t>
      </w:r>
    </w:p>
    <w:p w:rsidR="003153BB" w:rsidRDefault="00DB7C96">
      <w:pPr>
        <w:pStyle w:val="a1"/>
        <w:numPr>
          <w:ilvl w:val="1"/>
          <w:numId w:val="10"/>
        </w:numPr>
        <w:rPr>
          <w:strike/>
        </w:rPr>
      </w:pPr>
      <w:r>
        <w:rPr>
          <w:b/>
          <w:bCs/>
          <w:strike/>
        </w:rPr>
        <w:t xml:space="preserve">BM-Case5: </w:t>
      </w:r>
      <w:r>
        <w:rPr>
          <w:strike/>
        </w:rPr>
        <w:t xml:space="preserve">Beam prediction in terms of </w:t>
      </w:r>
      <w:proofErr w:type="spellStart"/>
      <w:r>
        <w:rPr>
          <w:strike/>
        </w:rPr>
        <w:t>Qos</w:t>
      </w:r>
      <w:proofErr w:type="spellEnd"/>
      <w:r>
        <w:rPr>
          <w:strike/>
        </w:rPr>
        <w:t xml:space="preserve"> </w:t>
      </w:r>
    </w:p>
    <w:p w:rsidR="003153BB" w:rsidRDefault="00DB7C96">
      <w:pPr>
        <w:pStyle w:val="a1"/>
        <w:numPr>
          <w:ilvl w:val="1"/>
          <w:numId w:val="10"/>
        </w:numPr>
      </w:pPr>
      <w:r>
        <w:rPr>
          <w:b/>
          <w:bCs/>
        </w:rPr>
        <w:t>BM-Case6:</w:t>
      </w:r>
      <w:r>
        <w:t xml:space="preserve"> Spatial-domain UL beam prediction for Set A of beams based on measurement results of Set B of beams</w:t>
      </w:r>
    </w:p>
    <w:p w:rsidR="003153BB" w:rsidRDefault="00DB7C96">
      <w:pPr>
        <w:pStyle w:val="a1"/>
        <w:numPr>
          <w:ilvl w:val="1"/>
          <w:numId w:val="10"/>
        </w:numPr>
      </w:pPr>
      <w:r>
        <w:rPr>
          <w:b/>
          <w:bCs/>
        </w:rPr>
        <w:t>BM-Case7:</w:t>
      </w:r>
      <w:r>
        <w:t xml:space="preserve"> beam measurement feedback compression</w:t>
      </w:r>
    </w:p>
    <w:p w:rsidR="003153BB" w:rsidRDefault="00DB7C96">
      <w:pPr>
        <w:pStyle w:val="a1"/>
        <w:numPr>
          <w:ilvl w:val="1"/>
          <w:numId w:val="10"/>
        </w:numPr>
      </w:pPr>
      <w:r>
        <w:rPr>
          <w:b/>
          <w:bCs/>
        </w:rPr>
        <w:t>BM-Case8:</w:t>
      </w:r>
      <w:r>
        <w:t xml:space="preserve"> Parameter optimization to improve performance of multi-beam system </w:t>
      </w:r>
    </w:p>
    <w:p w:rsidR="003153BB" w:rsidRDefault="00DB7C96">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rsidR="003153BB" w:rsidRDefault="00DB7C96">
      <w:pPr>
        <w:pStyle w:val="a1"/>
        <w:numPr>
          <w:ilvl w:val="0"/>
          <w:numId w:val="11"/>
        </w:numPr>
      </w:pPr>
      <w:r>
        <w:t>Set B is a sub set of Set A.</w:t>
      </w:r>
    </w:p>
    <w:p w:rsidR="003153BB" w:rsidRDefault="00DB7C96">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rsidR="003153BB" w:rsidRDefault="00DB7C96">
      <w:pPr>
        <w:pStyle w:val="a1"/>
        <w:numPr>
          <w:ilvl w:val="0"/>
          <w:numId w:val="11"/>
        </w:numPr>
      </w:pPr>
      <w:r>
        <w:rPr>
          <w:rFonts w:hint="eastAsia"/>
        </w:rPr>
        <w:t>S</w:t>
      </w:r>
      <w:r>
        <w:t>et A consists of narrow beams whereas Set B consists of wide beams</w:t>
      </w:r>
    </w:p>
    <w:p w:rsidR="003153BB" w:rsidRDefault="00DB7C96">
      <w:pPr>
        <w:pStyle w:val="a1"/>
        <w:numPr>
          <w:ilvl w:val="1"/>
          <w:numId w:val="11"/>
        </w:numPr>
        <w:rPr>
          <w:lang w:val="es-ES"/>
        </w:rPr>
      </w:pPr>
      <w:r>
        <w:rPr>
          <w:sz w:val="18"/>
          <w:szCs w:val="18"/>
          <w:lang w:val="es-ES"/>
        </w:rPr>
        <w:t>CATT [5], vivo [6], DOCOMO[19], Nokia[23], QC[28]</w:t>
      </w:r>
    </w:p>
    <w:p w:rsidR="003153BB" w:rsidRDefault="00DB7C96">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rsidR="003153BB" w:rsidRDefault="00DB7C96">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rsidR="003153BB" w:rsidRDefault="00DB7C96">
      <w:pPr>
        <w:pStyle w:val="a1"/>
        <w:numPr>
          <w:ilvl w:val="0"/>
          <w:numId w:val="12"/>
        </w:numPr>
        <w:spacing w:before="180"/>
      </w:pPr>
      <w:r>
        <w:rPr>
          <w:rFonts w:hint="eastAsia"/>
        </w:rPr>
        <w:t>T</w:t>
      </w:r>
      <w:r>
        <w:t>op-N2 beams and the predicted L1-RSRP</w:t>
      </w:r>
    </w:p>
    <w:p w:rsidR="003153BB" w:rsidRDefault="00DB7C96">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rsidR="003153BB" w:rsidRDefault="00DB7C96">
      <w:pPr>
        <w:pStyle w:val="a1"/>
        <w:numPr>
          <w:ilvl w:val="0"/>
          <w:numId w:val="12"/>
        </w:numPr>
        <w:spacing w:before="180"/>
      </w:pPr>
      <w:r>
        <w:rPr>
          <w:rFonts w:hint="eastAsia"/>
        </w:rPr>
        <w:t>B</w:t>
      </w:r>
      <w:r>
        <w:t>eam dwelling time</w:t>
      </w:r>
    </w:p>
    <w:p w:rsidR="003153BB" w:rsidRDefault="00DB7C96">
      <w:pPr>
        <w:pStyle w:val="a1"/>
        <w:numPr>
          <w:ilvl w:val="1"/>
          <w:numId w:val="12"/>
        </w:numPr>
        <w:spacing w:before="180"/>
        <w:rPr>
          <w:sz w:val="18"/>
          <w:szCs w:val="18"/>
        </w:rPr>
      </w:pPr>
      <w:r>
        <w:rPr>
          <w:sz w:val="18"/>
          <w:szCs w:val="18"/>
        </w:rPr>
        <w:t>ZTE[2], NEC [7], Apple[17]</w:t>
      </w:r>
    </w:p>
    <w:p w:rsidR="003153BB" w:rsidRDefault="00DB7C96">
      <w:pPr>
        <w:pStyle w:val="a1"/>
        <w:numPr>
          <w:ilvl w:val="0"/>
          <w:numId w:val="12"/>
        </w:numPr>
        <w:spacing w:before="180"/>
      </w:pPr>
      <w:r>
        <w:rPr>
          <w:rFonts w:hint="eastAsia"/>
        </w:rPr>
        <w:t>B</w:t>
      </w:r>
      <w:r>
        <w:t>eam failure / blockage</w:t>
      </w:r>
    </w:p>
    <w:p w:rsidR="003153BB" w:rsidRDefault="00DB7C96">
      <w:pPr>
        <w:pStyle w:val="a1"/>
        <w:numPr>
          <w:ilvl w:val="1"/>
          <w:numId w:val="12"/>
        </w:numPr>
        <w:spacing w:before="180"/>
        <w:rPr>
          <w:sz w:val="18"/>
          <w:szCs w:val="18"/>
        </w:rPr>
      </w:pPr>
      <w:r>
        <w:rPr>
          <w:sz w:val="18"/>
          <w:szCs w:val="18"/>
        </w:rPr>
        <w:t>Panasonic[13], TCL[22], QC[28]</w:t>
      </w:r>
    </w:p>
    <w:p w:rsidR="003153BB" w:rsidRDefault="00DB7C96">
      <w:pPr>
        <w:pStyle w:val="a1"/>
        <w:numPr>
          <w:ilvl w:val="0"/>
          <w:numId w:val="12"/>
        </w:numPr>
        <w:spacing w:before="180"/>
      </w:pPr>
      <w:r>
        <w:rPr>
          <w:rFonts w:hint="eastAsia"/>
        </w:rPr>
        <w:t>N</w:t>
      </w:r>
      <w:r>
        <w:t>ew candidate beam</w:t>
      </w:r>
    </w:p>
    <w:p w:rsidR="003153BB" w:rsidRDefault="00DB7C96">
      <w:pPr>
        <w:pStyle w:val="a1"/>
        <w:numPr>
          <w:ilvl w:val="1"/>
          <w:numId w:val="12"/>
        </w:numPr>
        <w:spacing w:before="180"/>
      </w:pPr>
      <w:r>
        <w:rPr>
          <w:sz w:val="18"/>
          <w:szCs w:val="18"/>
        </w:rPr>
        <w:t>Panasonic[13], TCL[22]</w:t>
      </w:r>
    </w:p>
    <w:p w:rsidR="003153BB" w:rsidRDefault="00DB7C96">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rsidR="003153BB" w:rsidRDefault="00DB7C96">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rsidR="003153BB" w:rsidRDefault="00DB7C96">
      <w:pPr>
        <w:pStyle w:val="a1"/>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rsidR="003153BB" w:rsidRDefault="00DB7C96">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rsidR="003153BB" w:rsidRDefault="00DB7C96">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rsidR="003153BB" w:rsidRDefault="00DB7C96">
      <w:pPr>
        <w:spacing w:after="120"/>
      </w:pPr>
      <w:r>
        <w:rPr>
          <w:rFonts w:hint="eastAsia"/>
        </w:rPr>
        <w:t>F</w:t>
      </w:r>
      <w:r>
        <w:t xml:space="preserve">or </w:t>
      </w:r>
      <w:r>
        <w:rPr>
          <w:b/>
          <w:bCs/>
        </w:rPr>
        <w:t>BM-Case8</w:t>
      </w:r>
      <w:r>
        <w:t xml:space="preserve">, one example in </w:t>
      </w:r>
      <w:proofErr w:type="spellStart"/>
      <w:r>
        <w:rPr>
          <w:rFonts w:eastAsia="宋体"/>
          <w:szCs w:val="20"/>
          <w:lang w:eastAsia="zh-CN"/>
        </w:rPr>
        <w:t>Mavenir</w:t>
      </w:r>
      <w:proofErr w:type="spell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rsidR="003153BB" w:rsidRDefault="003153BB">
      <w:pPr>
        <w:pStyle w:val="a1"/>
      </w:pPr>
    </w:p>
    <w:p w:rsidR="003153BB" w:rsidRDefault="00DB7C96">
      <w:pPr>
        <w:pStyle w:val="a1"/>
      </w:pPr>
      <w:r>
        <w:t>Companies’ views are summarized in the following table:</w:t>
      </w:r>
    </w:p>
    <w:p w:rsidR="003153BB" w:rsidRDefault="00DB7C96">
      <w:pPr>
        <w:pStyle w:val="a1"/>
        <w:jc w:val="center"/>
      </w:pPr>
      <w:r>
        <w:rPr>
          <w:rFonts w:hint="eastAsia"/>
        </w:rPr>
        <w:t>T</w:t>
      </w:r>
      <w:r>
        <w:t>able 1: Sub use cases and categories</w:t>
      </w:r>
    </w:p>
    <w:tbl>
      <w:tblPr>
        <w:tblStyle w:val="ae"/>
        <w:tblW w:w="9067" w:type="dxa"/>
        <w:tblLook w:val="04A0"/>
      </w:tblPr>
      <w:tblGrid>
        <w:gridCol w:w="1696"/>
        <w:gridCol w:w="2977"/>
        <w:gridCol w:w="4394"/>
      </w:tblGrid>
      <w:tr w:rsidR="003153BB">
        <w:tc>
          <w:tcPr>
            <w:tcW w:w="1696" w:type="dxa"/>
            <w:vAlign w:val="center"/>
          </w:tcPr>
          <w:p w:rsidR="003153BB" w:rsidRDefault="00DB7C96">
            <w:pPr>
              <w:pStyle w:val="a1"/>
              <w:jc w:val="center"/>
            </w:pPr>
            <w:r>
              <w:rPr>
                <w:rFonts w:hint="eastAsia"/>
              </w:rPr>
              <w:t>C</w:t>
            </w:r>
            <w:r>
              <w:t>ategory</w:t>
            </w:r>
          </w:p>
        </w:tc>
        <w:tc>
          <w:tcPr>
            <w:tcW w:w="2977" w:type="dxa"/>
            <w:vAlign w:val="center"/>
          </w:tcPr>
          <w:p w:rsidR="003153BB" w:rsidRDefault="00DB7C96">
            <w:pPr>
              <w:pStyle w:val="a1"/>
              <w:jc w:val="center"/>
            </w:pPr>
            <w:r>
              <w:rPr>
                <w:rFonts w:hint="eastAsia"/>
              </w:rPr>
              <w:t>S</w:t>
            </w:r>
            <w:r>
              <w:t>ub use case</w:t>
            </w:r>
          </w:p>
        </w:tc>
        <w:tc>
          <w:tcPr>
            <w:tcW w:w="4394" w:type="dxa"/>
            <w:vAlign w:val="center"/>
          </w:tcPr>
          <w:p w:rsidR="003153BB" w:rsidRDefault="00DB7C96">
            <w:pPr>
              <w:pStyle w:val="a1"/>
              <w:jc w:val="center"/>
            </w:pPr>
            <w:r>
              <w:rPr>
                <w:rFonts w:hint="eastAsia"/>
              </w:rPr>
              <w:t>S</w:t>
            </w:r>
            <w:r>
              <w:t>upported or mentioned (but doesn’t explicitly say no or low priority) by companies</w:t>
            </w:r>
          </w:p>
        </w:tc>
      </w:tr>
      <w:tr w:rsidR="003153BB">
        <w:tc>
          <w:tcPr>
            <w:tcW w:w="1696" w:type="dxa"/>
            <w:vMerge w:val="restart"/>
            <w:vAlign w:val="center"/>
          </w:tcPr>
          <w:p w:rsidR="003153BB" w:rsidRDefault="00DB7C96">
            <w:pPr>
              <w:pStyle w:val="a1"/>
            </w:pPr>
            <w:r>
              <w:rPr>
                <w:rFonts w:hint="eastAsia"/>
              </w:rPr>
              <w:t>C</w:t>
            </w:r>
            <w:r>
              <w:t>at1:</w:t>
            </w:r>
          </w:p>
          <w:p w:rsidR="003153BB" w:rsidRDefault="00DB7C96">
            <w:pPr>
              <w:pStyle w:val="a1"/>
            </w:pPr>
            <w:r>
              <w:t>Spatial-domain DL beam prediction</w:t>
            </w:r>
          </w:p>
        </w:tc>
        <w:tc>
          <w:tcPr>
            <w:tcW w:w="2977" w:type="dxa"/>
            <w:vAlign w:val="center"/>
          </w:tcPr>
          <w:p w:rsidR="003153BB" w:rsidRDefault="00DB7C96">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rsidR="003153BB" w:rsidRDefault="00DB7C96">
            <w:pPr>
              <w:pStyle w:val="a1"/>
            </w:pPr>
            <w:r>
              <w:rPr>
                <w:rFonts w:hint="eastAsia"/>
              </w:rPr>
              <w:t>2</w:t>
            </w:r>
            <w:r>
              <w:t>6</w:t>
            </w:r>
          </w:p>
          <w:p w:rsidR="003153BB" w:rsidRDefault="00DB7C96">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3153BB">
        <w:tc>
          <w:tcPr>
            <w:tcW w:w="1696" w:type="dxa"/>
            <w:vMerge/>
            <w:vAlign w:val="center"/>
          </w:tcPr>
          <w:p w:rsidR="003153BB" w:rsidRDefault="003153BB">
            <w:pPr>
              <w:pStyle w:val="a1"/>
            </w:pPr>
          </w:p>
        </w:tc>
        <w:tc>
          <w:tcPr>
            <w:tcW w:w="2977" w:type="dxa"/>
            <w:vAlign w:val="center"/>
          </w:tcPr>
          <w:p w:rsidR="003153BB" w:rsidRDefault="00DB7C96">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rsidR="003153BB" w:rsidRDefault="00DB7C96">
            <w:pPr>
              <w:pStyle w:val="a1"/>
            </w:pPr>
            <w:r>
              <w:rPr>
                <w:rFonts w:hint="eastAsia"/>
              </w:rPr>
              <w:t>2</w:t>
            </w:r>
          </w:p>
          <w:p w:rsidR="003153BB" w:rsidRDefault="00DB7C96">
            <w:pPr>
              <w:pStyle w:val="a1"/>
            </w:pPr>
            <w:r>
              <w:rPr>
                <w:rFonts w:hint="eastAsia"/>
              </w:rPr>
              <w:t>S</w:t>
            </w:r>
            <w:r>
              <w:t>ony[8], Apple[17],</w:t>
            </w:r>
          </w:p>
        </w:tc>
      </w:tr>
      <w:tr w:rsidR="003153BB">
        <w:tc>
          <w:tcPr>
            <w:tcW w:w="1696" w:type="dxa"/>
            <w:vMerge/>
            <w:vAlign w:val="center"/>
          </w:tcPr>
          <w:p w:rsidR="003153BB" w:rsidRDefault="003153BB">
            <w:pPr>
              <w:pStyle w:val="a1"/>
            </w:pPr>
          </w:p>
        </w:tc>
        <w:tc>
          <w:tcPr>
            <w:tcW w:w="2977" w:type="dxa"/>
            <w:vAlign w:val="center"/>
          </w:tcPr>
          <w:p w:rsidR="003153BB" w:rsidRDefault="00DB7C96">
            <w:pPr>
              <w:pStyle w:val="a1"/>
              <w:rPr>
                <w:b/>
                <w:bCs/>
              </w:rPr>
            </w:pPr>
            <w:r>
              <w:rPr>
                <w:b/>
                <w:bCs/>
              </w:rPr>
              <w:t>BM-Case4:</w:t>
            </w:r>
            <w:r>
              <w:t xml:space="preserve"> Beam prediction based on UE positioning/trajectory</w:t>
            </w:r>
          </w:p>
        </w:tc>
        <w:tc>
          <w:tcPr>
            <w:tcW w:w="4394" w:type="dxa"/>
            <w:vAlign w:val="center"/>
          </w:tcPr>
          <w:p w:rsidR="003153BB" w:rsidRDefault="00DB7C96">
            <w:pPr>
              <w:pStyle w:val="a1"/>
            </w:pPr>
            <w:r>
              <w:rPr>
                <w:rFonts w:hint="eastAsia"/>
              </w:rPr>
              <w:t>2</w:t>
            </w:r>
          </w:p>
          <w:p w:rsidR="003153BB" w:rsidRDefault="00DB7C96">
            <w:pPr>
              <w:pStyle w:val="a1"/>
            </w:pPr>
            <w:r>
              <w:rPr>
                <w:rFonts w:hint="eastAsia"/>
              </w:rPr>
              <w:t>S</w:t>
            </w:r>
            <w:r>
              <w:t xml:space="preserve">ony [8], </w:t>
            </w:r>
            <w:r>
              <w:rPr>
                <w:rFonts w:hint="eastAsia"/>
              </w:rPr>
              <w:t>L</w:t>
            </w:r>
            <w:r>
              <w:t>enovo[20], PML[31]</w:t>
            </w:r>
          </w:p>
        </w:tc>
      </w:tr>
      <w:tr w:rsidR="003153BB">
        <w:tc>
          <w:tcPr>
            <w:tcW w:w="1696" w:type="dxa"/>
            <w:vMerge/>
            <w:vAlign w:val="center"/>
          </w:tcPr>
          <w:p w:rsidR="003153BB" w:rsidRDefault="003153BB">
            <w:pPr>
              <w:pStyle w:val="a1"/>
            </w:pPr>
          </w:p>
        </w:tc>
        <w:tc>
          <w:tcPr>
            <w:tcW w:w="2977" w:type="dxa"/>
            <w:vAlign w:val="center"/>
          </w:tcPr>
          <w:p w:rsidR="003153BB" w:rsidRDefault="00DB7C96">
            <w:pPr>
              <w:pStyle w:val="a1"/>
              <w:rPr>
                <w:b/>
                <w:bCs/>
                <w:strike/>
              </w:rPr>
            </w:pPr>
            <w:r>
              <w:rPr>
                <w:b/>
                <w:bCs/>
                <w:strike/>
              </w:rPr>
              <w:t xml:space="preserve">BM-Case5: </w:t>
            </w:r>
            <w:r>
              <w:rPr>
                <w:strike/>
              </w:rPr>
              <w:t xml:space="preserve">Beam prediction in terms of </w:t>
            </w:r>
            <w:proofErr w:type="spellStart"/>
            <w:r>
              <w:rPr>
                <w:strike/>
              </w:rPr>
              <w:t>Qos</w:t>
            </w:r>
            <w:proofErr w:type="spellEnd"/>
          </w:p>
        </w:tc>
        <w:tc>
          <w:tcPr>
            <w:tcW w:w="4394" w:type="dxa"/>
            <w:vAlign w:val="center"/>
          </w:tcPr>
          <w:p w:rsidR="003153BB" w:rsidRDefault="00DB7C96">
            <w:pPr>
              <w:pStyle w:val="a1"/>
              <w:rPr>
                <w:strike/>
              </w:rPr>
            </w:pPr>
            <w:r>
              <w:rPr>
                <w:rFonts w:hint="eastAsia"/>
                <w:strike/>
              </w:rPr>
              <w:t>1</w:t>
            </w:r>
          </w:p>
          <w:p w:rsidR="003153BB" w:rsidRDefault="00DB7C96">
            <w:pPr>
              <w:pStyle w:val="a1"/>
              <w:rPr>
                <w:strike/>
              </w:rPr>
            </w:pPr>
            <w:r>
              <w:rPr>
                <w:rFonts w:hint="eastAsia"/>
                <w:strike/>
              </w:rPr>
              <w:t>N</w:t>
            </w:r>
            <w:r>
              <w:rPr>
                <w:strike/>
              </w:rPr>
              <w:t>okia[23]</w:t>
            </w:r>
          </w:p>
        </w:tc>
      </w:tr>
      <w:tr w:rsidR="003153BB">
        <w:tc>
          <w:tcPr>
            <w:tcW w:w="1696" w:type="dxa"/>
            <w:vMerge/>
            <w:vAlign w:val="center"/>
          </w:tcPr>
          <w:p w:rsidR="003153BB" w:rsidRDefault="003153BB">
            <w:pPr>
              <w:pStyle w:val="a1"/>
            </w:pPr>
          </w:p>
        </w:tc>
        <w:tc>
          <w:tcPr>
            <w:tcW w:w="2977" w:type="dxa"/>
            <w:vAlign w:val="center"/>
          </w:tcPr>
          <w:p w:rsidR="003153BB" w:rsidRDefault="00DB7C96">
            <w:pPr>
              <w:pStyle w:val="a1"/>
              <w:rPr>
                <w:b/>
                <w:bCs/>
              </w:rPr>
            </w:pPr>
            <w:r>
              <w:rPr>
                <w:b/>
                <w:bCs/>
              </w:rPr>
              <w:t>BM-Case6:</w:t>
            </w:r>
            <w:r>
              <w:t xml:space="preserve"> Spatial-domain UL beam prediction for Set A of beams based on measurement results of Set B of beams</w:t>
            </w:r>
          </w:p>
        </w:tc>
        <w:tc>
          <w:tcPr>
            <w:tcW w:w="4394" w:type="dxa"/>
            <w:vAlign w:val="center"/>
          </w:tcPr>
          <w:p w:rsidR="003153BB" w:rsidRDefault="00DB7C96">
            <w:pPr>
              <w:pStyle w:val="a1"/>
            </w:pPr>
            <w:r>
              <w:t>1</w:t>
            </w:r>
          </w:p>
          <w:p w:rsidR="003153BB" w:rsidRDefault="00DB7C96">
            <w:pPr>
              <w:pStyle w:val="a1"/>
            </w:pPr>
            <w:r>
              <w:t>Samsung[10],</w:t>
            </w:r>
          </w:p>
        </w:tc>
      </w:tr>
      <w:tr w:rsidR="003153BB">
        <w:tc>
          <w:tcPr>
            <w:tcW w:w="1696" w:type="dxa"/>
            <w:vMerge/>
            <w:vAlign w:val="center"/>
          </w:tcPr>
          <w:p w:rsidR="003153BB" w:rsidRDefault="003153BB">
            <w:pPr>
              <w:pStyle w:val="a1"/>
            </w:pPr>
          </w:p>
        </w:tc>
        <w:tc>
          <w:tcPr>
            <w:tcW w:w="2977" w:type="dxa"/>
            <w:vAlign w:val="center"/>
          </w:tcPr>
          <w:p w:rsidR="003153BB" w:rsidRDefault="00DB7C96">
            <w:pPr>
              <w:pStyle w:val="a1"/>
              <w:rPr>
                <w:b/>
                <w:bCs/>
              </w:rPr>
            </w:pPr>
            <w:r>
              <w:rPr>
                <w:b/>
                <w:bCs/>
              </w:rPr>
              <w:t>BM-Case9:</w:t>
            </w:r>
            <w:r>
              <w:t xml:space="preserve"> Joint DL/UL beam pair link prediction</w:t>
            </w:r>
          </w:p>
        </w:tc>
        <w:tc>
          <w:tcPr>
            <w:tcW w:w="4394" w:type="dxa"/>
            <w:vAlign w:val="center"/>
          </w:tcPr>
          <w:p w:rsidR="003153BB" w:rsidRDefault="00DB7C96">
            <w:pPr>
              <w:pStyle w:val="a1"/>
            </w:pPr>
            <w:r>
              <w:t>Intel[24]</w:t>
            </w:r>
          </w:p>
        </w:tc>
      </w:tr>
      <w:tr w:rsidR="003153BB">
        <w:tc>
          <w:tcPr>
            <w:tcW w:w="1696" w:type="dxa"/>
            <w:vAlign w:val="center"/>
          </w:tcPr>
          <w:p w:rsidR="003153BB" w:rsidRDefault="00DB7C96">
            <w:pPr>
              <w:pStyle w:val="a1"/>
            </w:pPr>
            <w:r>
              <w:rPr>
                <w:rFonts w:hint="eastAsia"/>
              </w:rPr>
              <w:lastRenderedPageBreak/>
              <w:t>C</w:t>
            </w:r>
            <w:r>
              <w:t>at2:</w:t>
            </w:r>
          </w:p>
          <w:p w:rsidR="003153BB" w:rsidRDefault="00DB7C96">
            <w:pPr>
              <w:pStyle w:val="a1"/>
            </w:pPr>
            <w:r>
              <w:t>Time-domain DL beam prediction</w:t>
            </w:r>
          </w:p>
        </w:tc>
        <w:tc>
          <w:tcPr>
            <w:tcW w:w="2977" w:type="dxa"/>
            <w:vAlign w:val="center"/>
          </w:tcPr>
          <w:p w:rsidR="003153BB" w:rsidRDefault="00DB7C96">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rsidR="003153BB" w:rsidRDefault="00DB7C96">
            <w:pPr>
              <w:pStyle w:val="a1"/>
            </w:pPr>
            <w:r>
              <w:rPr>
                <w:rFonts w:hint="eastAsia"/>
              </w:rPr>
              <w:t>2</w:t>
            </w:r>
            <w:r>
              <w:t>2</w:t>
            </w:r>
          </w:p>
          <w:p w:rsidR="003153BB" w:rsidRDefault="00DB7C96">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 PML[31]</w:t>
            </w:r>
          </w:p>
        </w:tc>
      </w:tr>
      <w:tr w:rsidR="003153BB">
        <w:tc>
          <w:tcPr>
            <w:tcW w:w="1696" w:type="dxa"/>
            <w:vMerge w:val="restart"/>
            <w:vAlign w:val="center"/>
          </w:tcPr>
          <w:p w:rsidR="003153BB" w:rsidRDefault="00DB7C96">
            <w:pPr>
              <w:pStyle w:val="a1"/>
            </w:pPr>
            <w:r>
              <w:rPr>
                <w:rFonts w:hint="eastAsia"/>
              </w:rPr>
              <w:t>C</w:t>
            </w:r>
            <w:r>
              <w:t>at3: Others</w:t>
            </w:r>
          </w:p>
        </w:tc>
        <w:tc>
          <w:tcPr>
            <w:tcW w:w="2977" w:type="dxa"/>
            <w:vAlign w:val="center"/>
          </w:tcPr>
          <w:p w:rsidR="003153BB" w:rsidRDefault="00DB7C96">
            <w:pPr>
              <w:pStyle w:val="a1"/>
              <w:rPr>
                <w:b/>
                <w:bCs/>
              </w:rPr>
            </w:pPr>
            <w:r>
              <w:rPr>
                <w:b/>
                <w:bCs/>
              </w:rPr>
              <w:t>BM-Case7:</w:t>
            </w:r>
            <w:r>
              <w:t xml:space="preserve"> beam measurement feedback compression</w:t>
            </w:r>
          </w:p>
        </w:tc>
        <w:tc>
          <w:tcPr>
            <w:tcW w:w="4394" w:type="dxa"/>
            <w:vAlign w:val="center"/>
          </w:tcPr>
          <w:p w:rsidR="003153BB" w:rsidRDefault="00DB7C96">
            <w:pPr>
              <w:pStyle w:val="a1"/>
            </w:pPr>
            <w:r>
              <w:t>1</w:t>
            </w:r>
          </w:p>
          <w:p w:rsidR="003153BB" w:rsidRDefault="00DB7C96">
            <w:pPr>
              <w:pStyle w:val="a1"/>
            </w:pPr>
            <w:r>
              <w:t>Samsung[10],</w:t>
            </w:r>
          </w:p>
        </w:tc>
      </w:tr>
      <w:tr w:rsidR="003153BB">
        <w:tc>
          <w:tcPr>
            <w:tcW w:w="1696" w:type="dxa"/>
            <w:vMerge/>
          </w:tcPr>
          <w:p w:rsidR="003153BB" w:rsidRDefault="003153BB">
            <w:pPr>
              <w:pStyle w:val="a1"/>
            </w:pPr>
          </w:p>
        </w:tc>
        <w:tc>
          <w:tcPr>
            <w:tcW w:w="2977" w:type="dxa"/>
            <w:vAlign w:val="center"/>
          </w:tcPr>
          <w:p w:rsidR="003153BB" w:rsidRDefault="00DB7C96">
            <w:pPr>
              <w:pStyle w:val="a1"/>
              <w:rPr>
                <w:b/>
                <w:bCs/>
              </w:rPr>
            </w:pPr>
            <w:r>
              <w:rPr>
                <w:b/>
                <w:bCs/>
              </w:rPr>
              <w:t>BM-Case8:</w:t>
            </w:r>
            <w:r>
              <w:t xml:space="preserve"> The beam-specific parameter optimization</w:t>
            </w:r>
          </w:p>
        </w:tc>
        <w:tc>
          <w:tcPr>
            <w:tcW w:w="4394" w:type="dxa"/>
            <w:vAlign w:val="center"/>
          </w:tcPr>
          <w:p w:rsidR="003153BB" w:rsidRDefault="00DB7C96">
            <w:pPr>
              <w:pStyle w:val="a1"/>
              <w:rPr>
                <w:rFonts w:eastAsia="宋体"/>
                <w:szCs w:val="20"/>
                <w:lang w:eastAsia="zh-CN"/>
              </w:rPr>
            </w:pPr>
            <w:r>
              <w:rPr>
                <w:rFonts w:eastAsia="宋体" w:hint="eastAsia"/>
                <w:szCs w:val="20"/>
                <w:lang w:eastAsia="zh-CN"/>
              </w:rPr>
              <w:t>2</w:t>
            </w:r>
          </w:p>
          <w:p w:rsidR="003153BB" w:rsidRDefault="00DB7C96">
            <w:pPr>
              <w:pStyle w:val="a1"/>
            </w:pPr>
            <w:proofErr w:type="spellStart"/>
            <w:r>
              <w:rPr>
                <w:rFonts w:eastAsia="宋体"/>
                <w:szCs w:val="20"/>
                <w:lang w:eastAsia="zh-CN"/>
              </w:rPr>
              <w:t>Mavenir</w:t>
            </w:r>
            <w:proofErr w:type="spellEnd"/>
            <w:r>
              <w:rPr>
                <w:rFonts w:eastAsia="宋体"/>
                <w:szCs w:val="20"/>
                <w:lang w:eastAsia="zh-CN"/>
              </w:rPr>
              <w:t xml:space="preserve">[27], </w:t>
            </w:r>
            <w:r>
              <w:t>Charter[30]</w:t>
            </w:r>
          </w:p>
        </w:tc>
      </w:tr>
    </w:tbl>
    <w:p w:rsidR="003153BB" w:rsidRDefault="003153BB">
      <w:pPr>
        <w:pStyle w:val="a1"/>
      </w:pPr>
    </w:p>
    <w:p w:rsidR="003153BB" w:rsidRDefault="00DB7C96">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rsidR="003153BB" w:rsidRDefault="00DB7C96">
      <w:pPr>
        <w:pStyle w:val="af2"/>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rsidR="003153BB" w:rsidRDefault="00DB7C96">
      <w:pPr>
        <w:pStyle w:val="af2"/>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rsidR="003153BB" w:rsidRDefault="00DB7C96">
      <w:pPr>
        <w:pStyle w:val="af2"/>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rsidR="003153BB" w:rsidRDefault="00DB7C96">
      <w:pPr>
        <w:pStyle w:val="af2"/>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agree with the categorization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are fine with the categories, however, 3,4,5,6 should be part of category 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f2"/>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rsidR="003153BB" w:rsidRDefault="00DB7C96">
            <w:pPr>
              <w:pStyle w:val="af2"/>
              <w:autoSpaceDE w:val="0"/>
              <w:autoSpaceDN w:val="0"/>
              <w:adjustRightInd w:val="0"/>
              <w:snapToGrid w:val="0"/>
              <w:spacing w:after="120"/>
              <w:ind w:left="420"/>
              <w:rPr>
                <w:rFonts w:eastAsia="宋体"/>
                <w:szCs w:val="20"/>
              </w:rPr>
            </w:pPr>
            <w:r>
              <w:rPr>
                <w:rFonts w:eastAsia="宋体"/>
                <w:szCs w:val="20"/>
              </w:rPr>
              <w:t>No</w:t>
            </w:r>
          </w:p>
          <w:p w:rsidR="003153BB" w:rsidRDefault="00DB7C96">
            <w:pPr>
              <w:pStyle w:val="af2"/>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rsidR="003153BB" w:rsidRDefault="00DB7C96">
            <w:pPr>
              <w:pStyle w:val="af2"/>
              <w:autoSpaceDE w:val="0"/>
              <w:autoSpaceDN w:val="0"/>
              <w:adjustRightInd w:val="0"/>
              <w:snapToGrid w:val="0"/>
              <w:spacing w:after="120"/>
              <w:ind w:left="420"/>
              <w:rPr>
                <w:rFonts w:eastAsia="宋体"/>
                <w:szCs w:val="20"/>
              </w:rPr>
            </w:pPr>
            <w:r>
              <w:rPr>
                <w:rFonts w:eastAsia="宋体"/>
                <w:szCs w:val="20"/>
              </w:rPr>
              <w:t>No</w:t>
            </w:r>
          </w:p>
          <w:p w:rsidR="003153BB" w:rsidRDefault="00DB7C96">
            <w:pPr>
              <w:pStyle w:val="af2"/>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rsidR="003153BB" w:rsidRDefault="003153BB">
            <w:pPr>
              <w:autoSpaceDE w:val="0"/>
              <w:autoSpaceDN w:val="0"/>
              <w:adjustRightInd w:val="0"/>
              <w:snapToGrid w:val="0"/>
              <w:jc w:val="both"/>
              <w:rPr>
                <w:lang w:eastAsia="ko-KR"/>
              </w:rPr>
            </w:pPr>
          </w:p>
          <w:p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rsidR="003153BB" w:rsidRDefault="003153BB">
            <w:pPr>
              <w:autoSpaceDE w:val="0"/>
              <w:autoSpaceDN w:val="0"/>
              <w:adjustRightInd w:val="0"/>
              <w:snapToGrid w:val="0"/>
              <w:jc w:val="both"/>
              <w:rPr>
                <w:lang w:eastAsia="ko-KR"/>
              </w:rPr>
            </w:pPr>
          </w:p>
          <w:p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rsidR="003153BB" w:rsidRDefault="003153BB">
            <w:pPr>
              <w:autoSpaceDE w:val="0"/>
              <w:autoSpaceDN w:val="0"/>
              <w:adjustRightInd w:val="0"/>
              <w:snapToGrid w:val="0"/>
              <w:jc w:val="both"/>
              <w:rPr>
                <w:lang w:eastAsia="ko-KR"/>
              </w:rPr>
            </w:pPr>
          </w:p>
          <w:p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rsidR="003153BB" w:rsidRDefault="00DB7C96">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w:t>
            </w:r>
            <w:r>
              <w:rPr>
                <w:color w:val="5B9BD5" w:themeColor="accent5"/>
              </w:rPr>
              <w:lastRenderedPageBreak/>
              <w:t xml:space="preserve">different from the PCI of the serving cell. It seems the next-level detail. We can discuss it later.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rsidR="003153BB" w:rsidRDefault="003153BB">
            <w:pPr>
              <w:autoSpaceDE w:val="0"/>
              <w:autoSpaceDN w:val="0"/>
              <w:adjustRightInd w:val="0"/>
              <w:snapToGrid w:val="0"/>
              <w:jc w:val="both"/>
              <w:rPr>
                <w:rFonts w:eastAsia="PMingLiU"/>
                <w:lang w:eastAsia="zh-TW"/>
              </w:rPr>
            </w:pPr>
          </w:p>
          <w:p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f2"/>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rsidR="003153BB" w:rsidRDefault="00DB7C96">
            <w:pPr>
              <w:pStyle w:val="af2"/>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t>Fine with the categorization.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Generally okay with the categorization, but we have some comments in the below. </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rsidR="003153BB" w:rsidRDefault="003153BB">
            <w:pPr>
              <w:autoSpaceDE w:val="0"/>
              <w:autoSpaceDN w:val="0"/>
              <w:adjustRightInd w:val="0"/>
              <w:snapToGrid w:val="0"/>
              <w:jc w:val="both"/>
            </w:pP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rsidR="003153BB" w:rsidRDefault="003153BB">
            <w:pPr>
              <w:autoSpaceDE w:val="0"/>
              <w:autoSpaceDN w:val="0"/>
              <w:adjustRightInd w:val="0"/>
              <w:snapToGrid w:val="0"/>
              <w:jc w:val="both"/>
            </w:pPr>
          </w:p>
          <w:tbl>
            <w:tblPr>
              <w:tblStyle w:val="ae"/>
              <w:tblW w:w="0" w:type="auto"/>
              <w:tblLayout w:type="fixed"/>
              <w:tblLook w:val="04A0"/>
            </w:tblPr>
            <w:tblGrid>
              <w:gridCol w:w="7254"/>
            </w:tblGrid>
            <w:tr w:rsidR="003153BB">
              <w:tc>
                <w:tcPr>
                  <w:tcW w:w="7254" w:type="dxa"/>
                </w:tcPr>
                <w:p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rsidR="003153BB" w:rsidRDefault="003153BB">
                  <w:pPr>
                    <w:autoSpaceDE w:val="0"/>
                    <w:autoSpaceDN w:val="0"/>
                    <w:adjustRightInd w:val="0"/>
                    <w:snapToGrid w:val="0"/>
                    <w:jc w:val="both"/>
                  </w:pPr>
                </w:p>
              </w:tc>
            </w:tr>
          </w:tbl>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 xml:space="preserve">Please capture our support in Table 1. </w:t>
            </w:r>
          </w:p>
          <w:p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w:t>
            </w:r>
            <w:r>
              <w:rPr>
                <w:color w:val="5B9BD5" w:themeColor="accent5"/>
              </w:rPr>
              <w:lastRenderedPageBreak/>
              <w:t>above proposal seems for DL beam management. I intended to capture the above use cases in BM-Case1, which is corresponding to Alt.2 of Proposal 2-2a.  Anyway, I add IDC as a supporting companies of BM-Case6 in Table 1.</w:t>
            </w:r>
          </w:p>
          <w:p w:rsidR="003153BB" w:rsidRDefault="003153BB">
            <w:pPr>
              <w:autoSpaceDE w:val="0"/>
              <w:autoSpaceDN w:val="0"/>
              <w:adjustRightInd w:val="0"/>
              <w:snapToGrid w:val="0"/>
              <w:jc w:val="both"/>
            </w:pP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rsidR="003153BB" w:rsidRDefault="003153BB">
            <w:pPr>
              <w:autoSpaceDE w:val="0"/>
              <w:autoSpaceDN w:val="0"/>
              <w:adjustRightInd w:val="0"/>
              <w:snapToGrid w:val="0"/>
              <w:jc w:val="both"/>
              <w:rPr>
                <w:color w:val="5B9BD5" w:themeColor="accent5"/>
              </w:rPr>
            </w:pPr>
          </w:p>
          <w:p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rsidR="003153BB" w:rsidRDefault="003153BB">
            <w:pPr>
              <w:autoSpaceDE w:val="0"/>
              <w:autoSpaceDN w:val="0"/>
              <w:adjustRightInd w:val="0"/>
              <w:snapToGrid w:val="0"/>
              <w:jc w:val="both"/>
            </w:pPr>
          </w:p>
          <w:p w:rsidR="003153BB" w:rsidRDefault="003153BB">
            <w:pPr>
              <w:autoSpaceDE w:val="0"/>
              <w:autoSpaceDN w:val="0"/>
              <w:adjustRightInd w:val="0"/>
              <w:snapToGrid w:val="0"/>
              <w:jc w:val="both"/>
            </w:pPr>
          </w:p>
          <w:tbl>
            <w:tblPr>
              <w:tblStyle w:val="ae"/>
              <w:tblW w:w="0" w:type="auto"/>
              <w:tblLayout w:type="fixed"/>
              <w:tblLook w:val="04A0"/>
            </w:tblPr>
            <w:tblGrid>
              <w:gridCol w:w="7254"/>
            </w:tblGrid>
            <w:tr w:rsidR="003153BB">
              <w:tc>
                <w:tcPr>
                  <w:tcW w:w="7254" w:type="dxa"/>
                </w:tcPr>
                <w:p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rsidR="003153BB" w:rsidRDefault="003153BB">
                  <w:pPr>
                    <w:spacing w:line="276" w:lineRule="auto"/>
                    <w:jc w:val="both"/>
                    <w:rPr>
                      <w:rFonts w:ascii="Arial" w:hAnsi="Arial" w:cs="Arial"/>
                    </w:rPr>
                  </w:pPr>
                </w:p>
                <w:p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rsidR="003153BB" w:rsidRDefault="003153BB">
                  <w:pPr>
                    <w:autoSpaceDE w:val="0"/>
                    <w:autoSpaceDN w:val="0"/>
                    <w:adjustRightInd w:val="0"/>
                    <w:snapToGrid w:val="0"/>
                    <w:jc w:val="both"/>
                  </w:pPr>
                </w:p>
              </w:tc>
            </w:tr>
          </w:tbl>
          <w:p w:rsidR="003153BB" w:rsidRDefault="003153BB">
            <w:pPr>
              <w:autoSpaceDE w:val="0"/>
              <w:autoSpaceDN w:val="0"/>
              <w:adjustRightInd w:val="0"/>
              <w:snapToGrid w:val="0"/>
              <w:jc w:val="both"/>
            </w:pPr>
          </w:p>
        </w:tc>
      </w:tr>
      <w:tr w:rsidR="003153BB">
        <w:tc>
          <w:tcPr>
            <w:tcW w:w="1385" w:type="dxa"/>
          </w:tcPr>
          <w:p w:rsidR="003153BB" w:rsidRDefault="00DB7C96">
            <w:pPr>
              <w:autoSpaceDE w:val="0"/>
              <w:autoSpaceDN w:val="0"/>
              <w:adjustRightInd w:val="0"/>
              <w:snapToGrid w:val="0"/>
              <w:jc w:val="both"/>
              <w:rPr>
                <w:rFonts w:eastAsia="宋体"/>
                <w:lang w:eastAsia="zh-CN"/>
              </w:rPr>
            </w:pPr>
            <w:r>
              <w:rPr>
                <w:rFonts w:eastAsia="宋体"/>
                <w:lang w:eastAsia="zh-CN"/>
              </w:rPr>
              <w:lastRenderedPageBreak/>
              <w:t>Qualcomm</w:t>
            </w:r>
          </w:p>
        </w:tc>
        <w:tc>
          <w:tcPr>
            <w:tcW w:w="7480" w:type="dxa"/>
          </w:tcPr>
          <w:p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tc>
          <w:tcPr>
            <w:tcW w:w="1385" w:type="dxa"/>
          </w:tcPr>
          <w:p w:rsidR="003153BB" w:rsidRDefault="00DB7C96">
            <w:pPr>
              <w:autoSpaceDE w:val="0"/>
              <w:autoSpaceDN w:val="0"/>
              <w:adjustRightInd w:val="0"/>
              <w:snapToGrid w:val="0"/>
              <w:jc w:val="both"/>
              <w:rPr>
                <w:rFonts w:eastAsia="宋体"/>
                <w:lang w:eastAsia="zh-CN"/>
              </w:rPr>
            </w:pPr>
            <w:r>
              <w:rPr>
                <w:rFonts w:eastAsia="宋体"/>
                <w:lang w:eastAsia="zh-CN"/>
              </w:rPr>
              <w:t>Charter</w:t>
            </w:r>
          </w:p>
        </w:tc>
        <w:tc>
          <w:tcPr>
            <w:tcW w:w="7480" w:type="dxa"/>
          </w:tcPr>
          <w:p w:rsidR="003153BB" w:rsidRDefault="00DB7C96">
            <w:pPr>
              <w:autoSpaceDE w:val="0"/>
              <w:autoSpaceDN w:val="0"/>
              <w:adjustRightInd w:val="0"/>
              <w:snapToGrid w:val="0"/>
              <w:jc w:val="both"/>
            </w:pPr>
            <w:r>
              <w:t>Agree with not relying on predefined codebooks</w:t>
            </w:r>
          </w:p>
          <w:p w:rsidR="003153BB" w:rsidRDefault="00DB7C96">
            <w:pPr>
              <w:autoSpaceDE w:val="0"/>
              <w:autoSpaceDN w:val="0"/>
              <w:adjustRightInd w:val="0"/>
              <w:snapToGrid w:val="0"/>
              <w:jc w:val="both"/>
            </w:pPr>
            <w:r>
              <w:rPr>
                <w:color w:val="5B9BD5" w:themeColor="accent5"/>
              </w:rPr>
              <w:t xml:space="preserve">FL: Please see my reply to QC. </w:t>
            </w:r>
          </w:p>
        </w:tc>
      </w:tr>
      <w:tr w:rsidR="003153BB">
        <w:tc>
          <w:tcPr>
            <w:tcW w:w="1385" w:type="dxa"/>
          </w:tcPr>
          <w:p w:rsidR="003153BB" w:rsidRDefault="00DB7C96">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rsidR="003153BB" w:rsidRDefault="003153BB">
      <w:pPr>
        <w:autoSpaceDE w:val="0"/>
        <w:autoSpaceDN w:val="0"/>
        <w:adjustRightInd w:val="0"/>
        <w:snapToGrid w:val="0"/>
        <w:spacing w:after="120"/>
        <w:jc w:val="both"/>
        <w:rPr>
          <w:rFonts w:eastAsia="宋体"/>
          <w:bCs/>
        </w:rPr>
      </w:pPr>
    </w:p>
    <w:p w:rsidR="003153BB" w:rsidRDefault="00DB7C96">
      <w:pPr>
        <w:pStyle w:val="6"/>
      </w:pPr>
      <w:r>
        <w:t>Categorization (Round#2)</w:t>
      </w:r>
    </w:p>
    <w:p w:rsidR="003153BB" w:rsidRDefault="003153BB">
      <w:pPr>
        <w:rPr>
          <w:rFonts w:eastAsia="宋体"/>
        </w:rPr>
      </w:pPr>
    </w:p>
    <w:p w:rsidR="003153BB" w:rsidRDefault="00DB7C96">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I merged the inputs of Charter and Sony. Please double check whether I missed something or not.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Delete BM-Case5</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Default="00735320" w:rsidP="00735320">
            <w:pPr>
              <w:autoSpaceDE w:val="0"/>
              <w:autoSpaceDN w:val="0"/>
              <w:adjustRightInd w:val="0"/>
              <w:snapToGrid w:val="0"/>
              <w:jc w:val="both"/>
              <w:rPr>
                <w:rFonts w:eastAsia="宋体"/>
                <w:lang w:eastAsia="zh-CN"/>
              </w:rPr>
            </w:pPr>
            <w:r>
              <w:rPr>
                <w:rFonts w:eastAsia="宋体"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735320" w:rsidRDefault="00735320" w:rsidP="00735320">
            <w:pPr>
              <w:autoSpaceDE w:val="0"/>
              <w:autoSpaceDN w:val="0"/>
              <w:adjustRightInd w:val="0"/>
              <w:snapToGrid w:val="0"/>
              <w:jc w:val="both"/>
            </w:pPr>
            <w:r>
              <w:t xml:space="preserve">Our previous comment was that “BM-Case1 and BM-Case2 apply to both DL TX beam prediction and DL RX beam prediction”. We noticed that feature lead has explained in the </w:t>
            </w:r>
            <w:r>
              <w:lastRenderedPageBreak/>
              <w:t>reply to IDC as follows. We are fine with this.</w:t>
            </w:r>
          </w:p>
          <w:p w:rsidR="00735320" w:rsidRDefault="00735320" w:rsidP="00735320">
            <w:pPr>
              <w:autoSpaceDE w:val="0"/>
              <w:autoSpaceDN w:val="0"/>
              <w:adjustRightInd w:val="0"/>
              <w:snapToGrid w:val="0"/>
              <w:jc w:val="both"/>
            </w:pPr>
            <w:r>
              <w:t>“BM-Case1 and BM-Case2 are discussing DL beams, which include DL Rx beams and DL Tx beams. Thus, there are some alternatives regarding Rx beam in the details (e.g., in section 3.1.2)”</w:t>
            </w:r>
          </w:p>
        </w:tc>
      </w:tr>
      <w:tr w:rsidR="00E266C4">
        <w:tc>
          <w:tcPr>
            <w:tcW w:w="1385" w:type="dxa"/>
            <w:tcBorders>
              <w:top w:val="single" w:sz="4" w:space="0" w:color="auto"/>
              <w:left w:val="single" w:sz="4" w:space="0" w:color="auto"/>
              <w:bottom w:val="single" w:sz="4" w:space="0" w:color="auto"/>
              <w:right w:val="single" w:sz="4" w:space="0" w:color="auto"/>
            </w:tcBorders>
          </w:tcPr>
          <w:p w:rsidR="00E266C4" w:rsidRDefault="00E266C4" w:rsidP="00735320">
            <w:pPr>
              <w:autoSpaceDE w:val="0"/>
              <w:autoSpaceDN w:val="0"/>
              <w:adjustRightInd w:val="0"/>
              <w:snapToGrid w:val="0"/>
              <w:jc w:val="both"/>
              <w:rPr>
                <w:rFonts w:eastAsia="宋体"/>
                <w:lang w:eastAsia="zh-CN"/>
              </w:rPr>
            </w:pPr>
            <w:r>
              <w:rPr>
                <w:rFonts w:eastAsia="宋体"/>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rsidR="003153BB" w:rsidRDefault="003153BB">
      <w:pPr>
        <w:autoSpaceDE w:val="0"/>
        <w:autoSpaceDN w:val="0"/>
        <w:adjustRightInd w:val="0"/>
        <w:snapToGrid w:val="0"/>
        <w:spacing w:after="120"/>
        <w:jc w:val="both"/>
        <w:rPr>
          <w:rFonts w:eastAsia="宋体"/>
          <w:bCs/>
        </w:rPr>
      </w:pPr>
    </w:p>
    <w:p w:rsidR="003153BB" w:rsidRDefault="003153BB">
      <w:pPr>
        <w:autoSpaceDE w:val="0"/>
        <w:autoSpaceDN w:val="0"/>
        <w:adjustRightInd w:val="0"/>
        <w:snapToGrid w:val="0"/>
        <w:spacing w:after="120"/>
        <w:jc w:val="both"/>
        <w:rPr>
          <w:rFonts w:eastAsia="宋体"/>
          <w:bCs/>
        </w:rPr>
      </w:pPr>
    </w:p>
    <w:p w:rsidR="003153BB" w:rsidRDefault="00DB7C96">
      <w:pPr>
        <w:autoSpaceDE w:val="0"/>
        <w:autoSpaceDN w:val="0"/>
        <w:adjustRightInd w:val="0"/>
        <w:snapToGrid w:val="0"/>
        <w:spacing w:after="120"/>
        <w:jc w:val="both"/>
        <w:rPr>
          <w:rFonts w:eastAsia="宋体"/>
          <w:bCs/>
        </w:rPr>
      </w:pPr>
      <w:r>
        <w:rPr>
          <w:rFonts w:eastAsia="宋体"/>
          <w:bCs/>
        </w:rPr>
        <w:t>--------------------------------------------------------------------------------------------------------------------------------------</w:t>
      </w:r>
    </w:p>
    <w:p w:rsidR="003153BB" w:rsidRDefault="003153BB">
      <w:pPr>
        <w:autoSpaceDE w:val="0"/>
        <w:autoSpaceDN w:val="0"/>
        <w:adjustRightInd w:val="0"/>
        <w:snapToGrid w:val="0"/>
        <w:spacing w:after="120"/>
        <w:jc w:val="both"/>
        <w:rPr>
          <w:rFonts w:eastAsia="宋体"/>
          <w:bCs/>
        </w:rPr>
      </w:pPr>
    </w:p>
    <w:p w:rsidR="003153BB" w:rsidRDefault="00DB7C96">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rsidR="003153BB" w:rsidRDefault="00DB7C96">
      <w:pPr>
        <w:pStyle w:val="af2"/>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rsidR="003153BB" w:rsidRDefault="00DB7C96">
      <w:pPr>
        <w:pStyle w:val="af2"/>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rsidR="003153BB" w:rsidRDefault="003153BB">
      <w:pPr>
        <w:autoSpaceDE w:val="0"/>
        <w:autoSpaceDN w:val="0"/>
        <w:adjustRightInd w:val="0"/>
        <w:snapToGrid w:val="0"/>
        <w:spacing w:after="120"/>
        <w:jc w:val="both"/>
        <w:rPr>
          <w:rFonts w:eastAsia="宋体"/>
          <w:bCs/>
          <w:szCs w:val="20"/>
        </w:rPr>
      </w:pPr>
    </w:p>
    <w:p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Agree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OK with the direction. But, as we commented before, not with descriptions to separate BM-cases #3-6. </w:t>
            </w:r>
          </w:p>
          <w:p w:rsidR="003153BB" w:rsidRDefault="00DB7C96">
            <w:pPr>
              <w:autoSpaceDE w:val="0"/>
              <w:autoSpaceDN w:val="0"/>
              <w:adjustRightInd w:val="0"/>
              <w:snapToGrid w:val="0"/>
              <w:jc w:val="both"/>
              <w:rPr>
                <w:lang w:eastAsia="ko-KR"/>
              </w:rPr>
            </w:pPr>
            <w:r>
              <w:rPr>
                <w:lang w:eastAsia="ko-KR"/>
              </w:rPr>
              <w:t xml:space="preserve">We suggest rewording as below, </w:t>
            </w:r>
          </w:p>
          <w:p w:rsidR="003153BB" w:rsidRDefault="003153BB">
            <w:pPr>
              <w:autoSpaceDE w:val="0"/>
              <w:autoSpaceDN w:val="0"/>
              <w:adjustRightInd w:val="0"/>
              <w:snapToGrid w:val="0"/>
              <w:jc w:val="both"/>
              <w:rPr>
                <w:lang w:eastAsia="ko-KR"/>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rsidR="003153BB" w:rsidRDefault="00DB7C96">
            <w:pPr>
              <w:autoSpaceDE w:val="0"/>
              <w:autoSpaceDN w:val="0"/>
              <w:adjustRightInd w:val="0"/>
              <w:snapToGrid w:val="0"/>
              <w:jc w:val="both"/>
              <w:rPr>
                <w:b/>
                <w:bCs/>
                <w:i/>
                <w:iCs/>
              </w:rPr>
            </w:pPr>
            <w:r>
              <w:rPr>
                <w:b/>
                <w:bCs/>
                <w:i/>
                <w:iCs/>
              </w:rPr>
              <w:t>FFS: other sub use cases</w:t>
            </w:r>
          </w:p>
          <w:p w:rsidR="003153BB" w:rsidRDefault="00DB7C96">
            <w:pPr>
              <w:autoSpaceDE w:val="0"/>
              <w:autoSpaceDN w:val="0"/>
              <w:adjustRightInd w:val="0"/>
              <w:snapToGrid w:val="0"/>
              <w:jc w:val="both"/>
            </w:pPr>
            <w:r>
              <w:rPr>
                <w:color w:val="5B9BD5" w:themeColor="accent5"/>
              </w:rPr>
              <w:t>FL: I add Question 1-1 to check other companies’ view</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t>
            </w:r>
            <w:r>
              <w:rPr>
                <w:color w:val="5B9BD5" w:themeColor="accent5"/>
              </w:rPr>
              <w:lastRenderedPageBreak/>
              <w:t xml:space="preserve">would be ok to keep it. I add a note in the updated proposal and hope it can address your concern in some sense.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f2"/>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rsidR="003153BB" w:rsidRDefault="003153BB">
            <w:pPr>
              <w:autoSpaceDE w:val="0"/>
              <w:autoSpaceDN w:val="0"/>
              <w:adjustRightInd w:val="0"/>
              <w:snapToGrid w:val="0"/>
              <w:jc w:val="both"/>
              <w:rPr>
                <w:rFonts w:eastAsia="Yu Mincho"/>
                <w:lang w:eastAsia="ja-JP"/>
              </w:rPr>
            </w:pPr>
          </w:p>
          <w:p w:rsidR="003153BB" w:rsidRDefault="00DB7C96">
            <w:pPr>
              <w:pStyle w:val="af2"/>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rsidR="003153BB" w:rsidRDefault="00DB7C96">
            <w:pPr>
              <w:pStyle w:val="af2"/>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rsidR="003153BB" w:rsidRDefault="00DB7C96">
            <w:pPr>
              <w:pStyle w:val="af2"/>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rsidR="003153BB" w:rsidRDefault="00DB7C96">
            <w:pPr>
              <w:pStyle w:val="af2"/>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rsidR="003153BB" w:rsidRDefault="003153BB">
            <w:pPr>
              <w:autoSpaceDE w:val="0"/>
              <w:autoSpaceDN w:val="0"/>
              <w:adjustRightInd w:val="0"/>
              <w:snapToGrid w:val="0"/>
              <w:jc w:val="both"/>
              <w:rPr>
                <w:rFonts w:eastAsia="Yu Mincho"/>
                <w:lang w:eastAsia="ja-JP"/>
              </w:rPr>
            </w:pPr>
          </w:p>
          <w:p w:rsidR="003153BB" w:rsidRDefault="003153BB">
            <w:pPr>
              <w:autoSpaceDE w:val="0"/>
              <w:autoSpaceDN w:val="0"/>
              <w:adjustRightInd w:val="0"/>
              <w:snapToGrid w:val="0"/>
              <w:jc w:val="both"/>
              <w:rPr>
                <w:rFonts w:eastAsia="Yu Mincho"/>
                <w:lang w:eastAsia="ja-JP"/>
              </w:rPr>
            </w:pPr>
          </w:p>
          <w:p w:rsidR="003153BB" w:rsidRDefault="003153BB">
            <w:pPr>
              <w:autoSpaceDE w:val="0"/>
              <w:autoSpaceDN w:val="0"/>
              <w:adjustRightInd w:val="0"/>
              <w:snapToGrid w:val="0"/>
              <w:jc w:val="both"/>
              <w:rPr>
                <w:rFonts w:eastAsia="Yu Mincho"/>
                <w:lang w:eastAsia="ja-JP"/>
              </w:rPr>
            </w:pP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 xml:space="preserve">Case2: Temporal DL beam prediction for Set A of beams based on the historic </w:t>
            </w:r>
            <w:r>
              <w:rPr>
                <w:b/>
                <w:bCs/>
                <w:i/>
                <w:iCs/>
              </w:rPr>
              <w:lastRenderedPageBreak/>
              <w:t>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tc>
          <w:tcPr>
            <w:tcW w:w="1385" w:type="dxa"/>
          </w:tcPr>
          <w:p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tc>
          <w:tcPr>
            <w:tcW w:w="1385" w:type="dxa"/>
          </w:tcPr>
          <w:p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rsidR="003153BB" w:rsidRDefault="003153BB">
      <w:pPr>
        <w:pStyle w:val="a1"/>
      </w:pPr>
    </w:p>
    <w:p w:rsidR="003153BB" w:rsidRPr="007444EE" w:rsidRDefault="00DB7C96" w:rsidP="003E0935">
      <w:pPr>
        <w:rPr>
          <w:u w:val="single"/>
        </w:rPr>
      </w:pPr>
      <w:r w:rsidRPr="007444EE">
        <w:rPr>
          <w:u w:val="single"/>
        </w:rPr>
        <w:t>Proposal 1-1 (Round#2)</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rsidR="003153BB" w:rsidRDefault="00DB7C96">
      <w:pPr>
        <w:pStyle w:val="af2"/>
        <w:numPr>
          <w:ilvl w:val="0"/>
          <w:numId w:val="17"/>
        </w:numPr>
      </w:pPr>
      <w:r>
        <w:t>Supported: Apple, vivo, AT&amp;T, FUTUREWEI, Xiaomi, Lenovo, Sony, Huawei, NEC, LGE, Panasonic, Ericsson, CATT, Fujitsu, Samsung, CMCC, NVIDIA, CAICT, OPPO, MTK, Intel, DCM, ZTE, MTK, QC (2</w:t>
      </w:r>
      <w:r w:rsidR="00BD2B8B">
        <w:t>5</w:t>
      </w:r>
      <w:r>
        <w:t>)</w:t>
      </w:r>
    </w:p>
    <w:p w:rsidR="003153BB" w:rsidRDefault="00DB7C96">
      <w:pPr>
        <w:pStyle w:val="a1"/>
      </w:pPr>
      <w:r>
        <w:t>In order to address Nokia’s concern, let’s try to add the restriction on supervised learning to make BM-Case1 clearer. In order to address concerns of Nokia/IDC, I also change some wording of the main bullet. The change based on Proposal 1-1b is highlighted.</w:t>
      </w:r>
    </w:p>
    <w:p w:rsidR="003153BB" w:rsidRDefault="003153BB">
      <w:pPr>
        <w:pStyle w:val="a1"/>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Pr>
          <w:rFonts w:eastAsia="宋体"/>
          <w:b/>
          <w:bCs/>
          <w:i/>
          <w:iCs/>
          <w:strike/>
          <w:highlight w:val="yellow"/>
        </w:rPr>
        <w:t>as the representative sub use case</w:t>
      </w:r>
      <w:r>
        <w:rPr>
          <w:rFonts w:eastAsia="宋体"/>
          <w:b/>
          <w:bCs/>
          <w:i/>
          <w:iCs/>
        </w:rPr>
        <w:t xml:space="preserv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lastRenderedPageBreak/>
        <w:t>Beams in Sub A and Sub B are in the same band</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Further down-selection on BM-Case1 and BM-Case2 based on further discussion and evaluation is NOT precluded.</w:t>
      </w:r>
    </w:p>
    <w:p w:rsidR="003153BB" w:rsidRDefault="003153BB">
      <w:pPr>
        <w:autoSpaceDE w:val="0"/>
        <w:autoSpaceDN w:val="0"/>
        <w:adjustRightInd w:val="0"/>
        <w:snapToGrid w:val="0"/>
        <w:spacing w:after="120"/>
        <w:jc w:val="both"/>
        <w:rPr>
          <w:rFonts w:eastAsia="宋体"/>
          <w:b/>
          <w:bCs/>
          <w:i/>
          <w:iCs/>
          <w:u w:val="single"/>
        </w:rPr>
      </w:pPr>
    </w:p>
    <w:p w:rsidR="003153BB" w:rsidRDefault="00DB7C96">
      <w:pPr>
        <w:pStyle w:val="a1"/>
      </w:pPr>
      <w:r>
        <w:t>Companies are invited to inputs for the proposal and question</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rsidR="003153BB" w:rsidRDefault="00DB7C96">
            <w:pPr>
              <w:autoSpaceDE w:val="0"/>
              <w:autoSpaceDN w:val="0"/>
              <w:adjustRightInd w:val="0"/>
              <w:snapToGrid w:val="0"/>
              <w:jc w:val="both"/>
            </w:pPr>
            <w:r>
              <w:rPr>
                <w:color w:val="5B9BD5" w:themeColor="accent5"/>
              </w:rPr>
              <w:t>FL: the question is deleted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rsidR="003153BB" w:rsidRDefault="00DB7C96">
            <w:pPr>
              <w:autoSpaceDE w:val="0"/>
              <w:autoSpaceDN w:val="0"/>
              <w:adjustRightInd w:val="0"/>
              <w:snapToGrid w:val="0"/>
              <w:spacing w:after="120" w:line="259" w:lineRule="auto"/>
              <w:jc w:val="both"/>
              <w:rPr>
                <w:rFonts w:eastAsia="宋体"/>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rsidR="00984DB3" w:rsidRDefault="00DB7C96">
            <w:pPr>
              <w:autoSpaceDE w:val="0"/>
              <w:autoSpaceDN w:val="0"/>
              <w:adjustRightInd w:val="0"/>
              <w:snapToGrid w:val="0"/>
              <w:jc w:val="both"/>
            </w:pPr>
            <w:r>
              <w:t>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rsidR="00B65E36" w:rsidRDefault="00B65E36">
            <w:pPr>
              <w:autoSpaceDE w:val="0"/>
              <w:autoSpaceDN w:val="0"/>
              <w:adjustRightInd w:val="0"/>
              <w:snapToGrid w:val="0"/>
              <w:spacing w:after="120" w:line="259" w:lineRule="auto"/>
              <w:jc w:val="both"/>
            </w:pPr>
          </w:p>
        </w:tc>
      </w:tr>
      <w:bookmarkEnd w:id="3"/>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tc>
          <w:tcPr>
            <w:tcW w:w="1385" w:type="dxa"/>
            <w:tcBorders>
              <w:top w:val="single" w:sz="4" w:space="0" w:color="auto"/>
              <w:left w:val="single" w:sz="4" w:space="0" w:color="auto"/>
              <w:bottom w:val="single" w:sz="4" w:space="0" w:color="auto"/>
              <w:right w:val="single" w:sz="4" w:space="0" w:color="auto"/>
            </w:tcBorders>
          </w:tcPr>
          <w:p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tc>
          <w:tcPr>
            <w:tcW w:w="1385" w:type="dxa"/>
            <w:tcBorders>
              <w:top w:val="single" w:sz="4" w:space="0" w:color="auto"/>
              <w:left w:val="single" w:sz="4" w:space="0" w:color="auto"/>
              <w:bottom w:val="single" w:sz="4" w:space="0" w:color="auto"/>
              <w:right w:val="single" w:sz="4" w:space="0" w:color="auto"/>
            </w:tcBorders>
          </w:tcPr>
          <w:p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tc>
          <w:tcPr>
            <w:tcW w:w="1385" w:type="dxa"/>
            <w:tcBorders>
              <w:top w:val="single" w:sz="4" w:space="0" w:color="auto"/>
              <w:left w:val="single" w:sz="4" w:space="0" w:color="auto"/>
              <w:bottom w:val="single" w:sz="4" w:space="0" w:color="auto"/>
              <w:right w:val="single" w:sz="4" w:space="0" w:color="auto"/>
            </w:tcBorders>
          </w:tcPr>
          <w:p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rsidR="008958EF" w:rsidRDefault="008958EF" w:rsidP="008958EF">
            <w:pPr>
              <w:autoSpaceDE w:val="0"/>
              <w:autoSpaceDN w:val="0"/>
              <w:adjustRightInd w:val="0"/>
              <w:snapToGrid w:val="0"/>
              <w:spacing w:after="120" w:line="259" w:lineRule="auto"/>
              <w:jc w:val="both"/>
            </w:pPr>
            <w:r>
              <w:t>Support proposal 1-1b.</w:t>
            </w:r>
          </w:p>
        </w:tc>
      </w:tr>
      <w:tr w:rsidR="002418C0">
        <w:tc>
          <w:tcPr>
            <w:tcW w:w="1385" w:type="dxa"/>
            <w:tcBorders>
              <w:top w:val="single" w:sz="4" w:space="0" w:color="auto"/>
              <w:left w:val="single" w:sz="4" w:space="0" w:color="auto"/>
              <w:bottom w:val="single" w:sz="4" w:space="0" w:color="auto"/>
              <w:right w:val="single" w:sz="4" w:space="0" w:color="auto"/>
            </w:tcBorders>
          </w:tcPr>
          <w:p w:rsidR="002418C0" w:rsidRDefault="002418C0" w:rsidP="008958EF">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rsidR="002418C0" w:rsidRDefault="002418C0" w:rsidP="002418C0">
            <w:pPr>
              <w:autoSpaceDE w:val="0"/>
              <w:autoSpaceDN w:val="0"/>
              <w:adjustRightInd w:val="0"/>
              <w:snapToGrid w:val="0"/>
              <w:jc w:val="both"/>
              <w:rPr>
                <w:rFonts w:eastAsiaTheme="minorEastAsia"/>
                <w:lang w:eastAsia="zh-CN"/>
              </w:rPr>
            </w:pPr>
          </w:p>
          <w:p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宋体"/>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rsidR="002418C0" w:rsidRDefault="002418C0" w:rsidP="002418C0">
            <w:pPr>
              <w:numPr>
                <w:ilvl w:val="0"/>
                <w:numId w:val="13"/>
              </w:numPr>
              <w:autoSpaceDE w:val="0"/>
              <w:autoSpaceDN w:val="0"/>
              <w:adjustRightInd w:val="0"/>
              <w:snapToGrid w:val="0"/>
              <w:spacing w:after="120" w:line="259" w:lineRule="auto"/>
              <w:ind w:left="720"/>
              <w:jc w:val="both"/>
              <w:rPr>
                <w:rFonts w:eastAsia="宋体"/>
                <w:b/>
                <w:bCs/>
                <w:i/>
                <w:iCs/>
              </w:rPr>
            </w:pPr>
            <w:r w:rsidRPr="00181ED7">
              <w:rPr>
                <w:rFonts w:eastAsia="宋体"/>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rsidR="002418C0" w:rsidRDefault="002418C0" w:rsidP="002418C0">
            <w:pPr>
              <w:numPr>
                <w:ilvl w:val="1"/>
                <w:numId w:val="13"/>
              </w:numPr>
              <w:autoSpaceDE w:val="0"/>
              <w:autoSpaceDN w:val="0"/>
              <w:adjustRightInd w:val="0"/>
              <w:snapToGrid w:val="0"/>
              <w:spacing w:after="120" w:line="259" w:lineRule="auto"/>
              <w:jc w:val="both"/>
              <w:rPr>
                <w:rFonts w:eastAsia="宋体"/>
                <w:b/>
                <w:bCs/>
                <w:i/>
                <w:iCs/>
              </w:rPr>
            </w:pPr>
            <w:r w:rsidRPr="002418C0">
              <w:rPr>
                <w:rFonts w:eastAsia="宋体"/>
                <w:b/>
                <w:bCs/>
                <w:i/>
                <w:iCs/>
              </w:rPr>
              <w:t>Optional reinforced learning can be considered as a complement.</w:t>
            </w:r>
          </w:p>
          <w:p w:rsidR="002418C0" w:rsidRPr="002418C0" w:rsidRDefault="005E5FAA" w:rsidP="002418C0">
            <w:pPr>
              <w:autoSpaceDE w:val="0"/>
              <w:autoSpaceDN w:val="0"/>
              <w:adjustRightInd w:val="0"/>
              <w:snapToGrid w:val="0"/>
              <w:jc w:val="both"/>
              <w:rPr>
                <w:rFonts w:eastAsia="宋体"/>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rsidTr="000607DC">
        <w:tc>
          <w:tcPr>
            <w:tcW w:w="1385" w:type="dxa"/>
          </w:tcPr>
          <w:p w:rsidR="000607DC" w:rsidRDefault="000607DC" w:rsidP="00984DB3">
            <w:pPr>
              <w:autoSpaceDE w:val="0"/>
              <w:autoSpaceDN w:val="0"/>
              <w:adjustRightInd w:val="0"/>
              <w:snapToGrid w:val="0"/>
              <w:jc w:val="both"/>
            </w:pPr>
            <w:r>
              <w:t>Qualcomm</w:t>
            </w:r>
          </w:p>
        </w:tc>
        <w:tc>
          <w:tcPr>
            <w:tcW w:w="7480" w:type="dxa"/>
          </w:tcPr>
          <w:p w:rsidR="000607DC" w:rsidRDefault="000607DC" w:rsidP="00984DB3">
            <w:pPr>
              <w:autoSpaceDE w:val="0"/>
              <w:autoSpaceDN w:val="0"/>
              <w:adjustRightInd w:val="0"/>
              <w:snapToGrid w:val="0"/>
              <w:spacing w:after="120" w:line="259" w:lineRule="auto"/>
              <w:jc w:val="both"/>
            </w:pPr>
            <w:r>
              <w:t>Support proposal 1-1b.</w:t>
            </w:r>
          </w:p>
        </w:tc>
      </w:tr>
      <w:tr w:rsidR="002F38E9" w:rsidTr="000607DC">
        <w:tc>
          <w:tcPr>
            <w:tcW w:w="1385" w:type="dxa"/>
          </w:tcPr>
          <w:p w:rsidR="002F38E9" w:rsidRDefault="002F38E9" w:rsidP="00984DB3">
            <w:pPr>
              <w:autoSpaceDE w:val="0"/>
              <w:autoSpaceDN w:val="0"/>
              <w:adjustRightInd w:val="0"/>
              <w:snapToGrid w:val="0"/>
              <w:jc w:val="both"/>
            </w:pPr>
            <w:r>
              <w:t xml:space="preserve">Intel </w:t>
            </w:r>
          </w:p>
        </w:tc>
        <w:tc>
          <w:tcPr>
            <w:tcW w:w="7480" w:type="dxa"/>
          </w:tcPr>
          <w:p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rsidR="00927953" w:rsidRDefault="00927953" w:rsidP="0092795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 xml:space="preserve">For BM-Case1 and BM-Case2, </w:t>
            </w:r>
            <w:r w:rsidR="00EB5C70">
              <w:rPr>
                <w:rFonts w:eastAsia="宋体"/>
                <w:b/>
                <w:bCs/>
                <w:i/>
                <w:iCs/>
                <w:highlight w:val="yellow"/>
              </w:rPr>
              <w:t>b</w:t>
            </w:r>
            <w:r>
              <w:rPr>
                <w:rFonts w:eastAsia="宋体"/>
                <w:b/>
                <w:bCs/>
                <w:i/>
                <w:iCs/>
                <w:highlight w:val="yellow"/>
              </w:rPr>
              <w:t>eams in Sub A and Sub B are in the same band</w:t>
            </w:r>
          </w:p>
          <w:p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rsidR="00B64DC3" w:rsidRDefault="00B64DC3" w:rsidP="00984DB3">
            <w:pPr>
              <w:autoSpaceDE w:val="0"/>
              <w:autoSpaceDN w:val="0"/>
              <w:adjustRightInd w:val="0"/>
              <w:snapToGrid w:val="0"/>
              <w:spacing w:after="120" w:line="259" w:lineRule="auto"/>
              <w:jc w:val="both"/>
            </w:pPr>
          </w:p>
        </w:tc>
      </w:tr>
      <w:tr w:rsidR="008C762D" w:rsidTr="000607DC">
        <w:tc>
          <w:tcPr>
            <w:tcW w:w="1385" w:type="dxa"/>
          </w:tcPr>
          <w:p w:rsidR="008C762D" w:rsidRDefault="008C762D" w:rsidP="008C762D">
            <w:pPr>
              <w:autoSpaceDE w:val="0"/>
              <w:autoSpaceDN w:val="0"/>
              <w:adjustRightInd w:val="0"/>
              <w:snapToGrid w:val="0"/>
              <w:jc w:val="both"/>
            </w:pPr>
            <w:r>
              <w:t>NVIDIA</w:t>
            </w:r>
          </w:p>
        </w:tc>
        <w:tc>
          <w:tcPr>
            <w:tcW w:w="7480" w:type="dxa"/>
          </w:tcPr>
          <w:p w:rsidR="008C762D" w:rsidRDefault="008C762D" w:rsidP="008C762D">
            <w:pPr>
              <w:autoSpaceDE w:val="0"/>
              <w:autoSpaceDN w:val="0"/>
              <w:adjustRightInd w:val="0"/>
              <w:snapToGrid w:val="0"/>
              <w:spacing w:after="120" w:line="259" w:lineRule="auto"/>
              <w:jc w:val="both"/>
            </w:pPr>
            <w:r>
              <w:t>Support proposal 1-1b.</w:t>
            </w:r>
          </w:p>
        </w:tc>
      </w:tr>
      <w:tr w:rsidR="004C7863" w:rsidTr="000607DC">
        <w:tc>
          <w:tcPr>
            <w:tcW w:w="1385" w:type="dxa"/>
          </w:tcPr>
          <w:p w:rsidR="004C7863" w:rsidRDefault="004C7863" w:rsidP="004C7863">
            <w:pPr>
              <w:autoSpaceDE w:val="0"/>
              <w:autoSpaceDN w:val="0"/>
              <w:adjustRightInd w:val="0"/>
              <w:snapToGrid w:val="0"/>
              <w:jc w:val="both"/>
            </w:pPr>
            <w:proofErr w:type="spellStart"/>
            <w:r>
              <w:t>InterDigital</w:t>
            </w:r>
            <w:proofErr w:type="spellEnd"/>
          </w:p>
        </w:tc>
        <w:tc>
          <w:tcPr>
            <w:tcW w:w="7480" w:type="dxa"/>
          </w:tcPr>
          <w:p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rsidR="004C7863" w:rsidRDefault="004C7863" w:rsidP="004C786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For BM-Case1 and BM-Case2, beams in Sub A and Sub B are in the same band</w:t>
            </w:r>
          </w:p>
          <w:p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rsidR="003153BB" w:rsidRDefault="003153BB">
      <w:pPr>
        <w:pStyle w:val="a1"/>
      </w:pPr>
    </w:p>
    <w:p w:rsidR="00CC5A0E" w:rsidRDefault="00CC5A0E" w:rsidP="00CC5A0E">
      <w:pPr>
        <w:pStyle w:val="6"/>
      </w:pPr>
      <w:r>
        <w:t>Proposal 1-1 (Round#3)</w:t>
      </w:r>
    </w:p>
    <w:p w:rsidR="00CC5A0E" w:rsidRDefault="00CC5A0E" w:rsidP="00CC5A0E">
      <w:pPr>
        <w:autoSpaceDE w:val="0"/>
        <w:autoSpaceDN w:val="0"/>
        <w:adjustRightInd w:val="0"/>
        <w:snapToGrid w:val="0"/>
        <w:jc w:val="both"/>
        <w:rPr>
          <w:rFonts w:eastAsia="Yu Mincho"/>
          <w:lang w:eastAsia="ja-JP"/>
        </w:rPr>
      </w:pPr>
    </w:p>
    <w:p w:rsidR="00EC7FE3" w:rsidRDefault="00B66F6D">
      <w:pPr>
        <w:pStyle w:val="a1"/>
      </w:pPr>
      <w:r>
        <w:t>Summary of the discussion on Proposal 1-1b</w:t>
      </w:r>
      <w:r w:rsidR="0096181F">
        <w:t xml:space="preserve"> (Round#2)</w:t>
      </w:r>
      <w:r>
        <w:t>:</w:t>
      </w:r>
    </w:p>
    <w:p w:rsidR="00C8299F" w:rsidRDefault="00C8299F" w:rsidP="00C8299F">
      <w:pPr>
        <w:pStyle w:val="af2"/>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rsidR="006F2E00" w:rsidRDefault="00B66F6D" w:rsidP="00CC3CEE">
      <w:pPr>
        <w:pStyle w:val="a1"/>
        <w:spacing w:before="120"/>
      </w:pPr>
      <w:r>
        <w:t>By check</w:t>
      </w:r>
      <w:r w:rsidR="00B5672B">
        <w:t>ing with Keeth</w:t>
      </w:r>
      <w:r w:rsidR="006F2E00">
        <w:t xml:space="preserve"> offline</w:t>
      </w:r>
      <w:r w:rsidR="00B5672B">
        <w:t>, Nokia can live with Proposal 1-1b.</w:t>
      </w:r>
    </w:p>
    <w:p w:rsidR="00C8299F" w:rsidRDefault="006F2E00">
      <w:pPr>
        <w:pStyle w:val="a1"/>
      </w:pPr>
      <w:r>
        <w:lastRenderedPageBreak/>
        <w:t>Huawei preferred to explicit</w:t>
      </w:r>
      <w:r w:rsidR="0021511A">
        <w:t>ly</w:t>
      </w:r>
      <w:r>
        <w:t xml:space="preserve"> capture the</w:t>
      </w:r>
      <w:r w:rsidR="00AC0887">
        <w:t xml:space="preserve"> supervised learning and reinforcement learning in this proposal. As </w:t>
      </w:r>
      <w:r w:rsidR="00AC0887" w:rsidRPr="00AC0887">
        <w:t>the discussion on training approaches (supervised learning vs RL) in Agenda 9.2.1 (Section 3.8.4, Section 4.1) is 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rsidR="0075628D" w:rsidRDefault="00AD1F6B">
      <w:pPr>
        <w:pStyle w:val="a1"/>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 xml:space="preserve">in different </w:t>
      </w:r>
      <w:proofErr w:type="spellStart"/>
      <w:r w:rsidR="001A4C64">
        <w:t>FRs</w:t>
      </w:r>
      <w:r>
        <w:t>.</w:t>
      </w:r>
      <w:proofErr w:type="spellEnd"/>
      <w:r>
        <w:t xml:space="preserve"> Thus, Intel’s proposal is captured in the updated proposal, which is also the only change compared to Proposal 1-1b.</w:t>
      </w:r>
      <w:r w:rsidR="00291CB3">
        <w:t xml:space="preserve"> </w:t>
      </w:r>
    </w:p>
    <w:p w:rsidR="00B66F6D" w:rsidRDefault="00291CB3">
      <w:pPr>
        <w:pStyle w:val="a1"/>
      </w:pPr>
      <w:r>
        <w:t xml:space="preserve">Hope Proposal 1-1c can be acceptable to all companies. </w:t>
      </w:r>
    </w:p>
    <w:p w:rsidR="00291CB3" w:rsidRDefault="00291CB3">
      <w:pPr>
        <w:pStyle w:val="a1"/>
      </w:pPr>
    </w:p>
    <w:p w:rsidR="00C8299F" w:rsidRDefault="00C8299F" w:rsidP="00C8299F">
      <w:pPr>
        <w:autoSpaceDE w:val="0"/>
        <w:autoSpaceDN w:val="0"/>
        <w:adjustRightInd w:val="0"/>
        <w:snapToGrid w:val="0"/>
        <w:spacing w:after="120"/>
        <w:jc w:val="both"/>
        <w:rPr>
          <w:rFonts w:eastAsia="宋体"/>
          <w:b/>
          <w:bCs/>
          <w:i/>
          <w:iCs/>
        </w:rPr>
      </w:pPr>
      <w:r>
        <w:rPr>
          <w:rFonts w:eastAsia="宋体"/>
          <w:b/>
          <w:bCs/>
          <w:i/>
          <w:iCs/>
          <w:u w:val="single"/>
        </w:rPr>
        <w:t>Proposal 1-1</w:t>
      </w:r>
      <w:r w:rsidR="00EC7FE3">
        <w:rPr>
          <w:rFonts w:eastAsia="宋体"/>
          <w:b/>
          <w:bCs/>
          <w:i/>
          <w:iCs/>
          <w:u w:val="single"/>
        </w:rPr>
        <w:t>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C8299F" w:rsidRPr="00EC7FE3" w:rsidRDefault="00EC7FE3" w:rsidP="00C8299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00C8299F" w:rsidRPr="00EC7FE3">
        <w:rPr>
          <w:rFonts w:eastAsia="宋体"/>
          <w:b/>
          <w:bCs/>
          <w:i/>
          <w:iCs/>
        </w:rPr>
        <w:t xml:space="preserve">Beams in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A</w:t>
      </w:r>
      <w:r w:rsidR="00C8299F" w:rsidRPr="00EC7FE3">
        <w:rPr>
          <w:rFonts w:eastAsia="宋体"/>
          <w:b/>
          <w:bCs/>
          <w:i/>
          <w:iCs/>
        </w:rPr>
        <w:t xml:space="preserve"> and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B</w:t>
      </w:r>
      <w:r w:rsidR="00C8299F" w:rsidRPr="00EC7FE3">
        <w:rPr>
          <w:rFonts w:eastAsia="宋体"/>
          <w:b/>
          <w:bCs/>
          <w:i/>
          <w:iCs/>
        </w:rPr>
        <w:t xml:space="preserve"> are in the same band</w:t>
      </w:r>
    </w:p>
    <w:p w:rsidR="00C8299F" w:rsidRDefault="00C8299F">
      <w:pPr>
        <w:pStyle w:val="a1"/>
      </w:pPr>
    </w:p>
    <w:p w:rsidR="00AD17A2" w:rsidRDefault="00AD17A2">
      <w:pPr>
        <w:pStyle w:val="a1"/>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tblPr>
      <w:tblGrid>
        <w:gridCol w:w="1418"/>
        <w:gridCol w:w="8572"/>
      </w:tblGrid>
      <w:tr w:rsidR="00767DB9" w:rsidRPr="00767DB9" w:rsidTr="005605F5">
        <w:tc>
          <w:tcPr>
            <w:tcW w:w="1418" w:type="dxa"/>
          </w:tcPr>
          <w:p w:rsidR="00767DB9" w:rsidRPr="00767DB9" w:rsidRDefault="00767DB9" w:rsidP="00767DB9">
            <w:pPr>
              <w:overflowPunct w:val="0"/>
              <w:autoSpaceDE w:val="0"/>
              <w:autoSpaceDN w:val="0"/>
              <w:adjustRightInd w:val="0"/>
              <w:spacing w:after="120"/>
              <w:textAlignment w:val="baseline"/>
              <w:rPr>
                <w:rFonts w:eastAsia="宋体"/>
                <w:b/>
                <w:sz w:val="22"/>
                <w:lang w:eastAsia="zh-CN"/>
              </w:rPr>
            </w:pPr>
          </w:p>
        </w:tc>
        <w:tc>
          <w:tcPr>
            <w:tcW w:w="8572" w:type="dxa"/>
          </w:tcPr>
          <w:p w:rsidR="00767DB9" w:rsidRPr="00767DB9" w:rsidRDefault="00767DB9" w:rsidP="00767DB9">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sidR="00EA3FC3">
              <w:rPr>
                <w:rFonts w:eastAsia="宋体"/>
                <w:b/>
                <w:sz w:val="22"/>
                <w:lang w:eastAsia="zh-CN"/>
              </w:rPr>
              <w:t>/Reasons</w:t>
            </w:r>
          </w:p>
        </w:tc>
      </w:tr>
      <w:tr w:rsidR="00767DB9" w:rsidRPr="00767DB9" w:rsidTr="005605F5">
        <w:tc>
          <w:tcPr>
            <w:tcW w:w="1418" w:type="dxa"/>
          </w:tcPr>
          <w:p w:rsidR="00767DB9" w:rsidRPr="00767DB9" w:rsidRDefault="00767DB9" w:rsidP="00767DB9">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rsidR="00767DB9" w:rsidRPr="00767DB9" w:rsidRDefault="00767DB9" w:rsidP="00767DB9">
            <w:pPr>
              <w:overflowPunct w:val="0"/>
              <w:autoSpaceDE w:val="0"/>
              <w:autoSpaceDN w:val="0"/>
              <w:adjustRightInd w:val="0"/>
              <w:spacing w:after="120"/>
              <w:textAlignment w:val="baseline"/>
              <w:rPr>
                <w:rFonts w:eastAsia="宋体"/>
                <w:bCs/>
                <w:sz w:val="22"/>
                <w:lang w:eastAsia="zh-CN"/>
              </w:rPr>
            </w:pPr>
          </w:p>
        </w:tc>
      </w:tr>
    </w:tbl>
    <w:p w:rsidR="00767DB9" w:rsidRDefault="00767DB9">
      <w:pPr>
        <w:pStyle w:val="a1"/>
      </w:pPr>
    </w:p>
    <w:p w:rsidR="00767DB9" w:rsidRDefault="00767DB9">
      <w:pPr>
        <w:pStyle w:val="a1"/>
      </w:pPr>
    </w:p>
    <w:p w:rsidR="003153BB" w:rsidRDefault="003153BB">
      <w:pPr>
        <w:pBdr>
          <w:bottom w:val="single" w:sz="6" w:space="1" w:color="auto"/>
        </w:pBdr>
        <w:autoSpaceDE w:val="0"/>
        <w:autoSpaceDN w:val="0"/>
        <w:adjustRightInd w:val="0"/>
        <w:snapToGrid w:val="0"/>
        <w:spacing w:after="120"/>
        <w:jc w:val="both"/>
        <w:rPr>
          <w:rFonts w:eastAsia="宋体"/>
          <w:bCs/>
        </w:rPr>
      </w:pPr>
    </w:p>
    <w:p w:rsidR="003153BB" w:rsidRDefault="003153BB">
      <w:pPr>
        <w:autoSpaceDE w:val="0"/>
        <w:autoSpaceDN w:val="0"/>
        <w:adjustRightInd w:val="0"/>
        <w:snapToGrid w:val="0"/>
        <w:spacing w:after="120"/>
        <w:jc w:val="both"/>
        <w:rPr>
          <w:rFonts w:eastAsia="宋体"/>
          <w:bCs/>
        </w:rPr>
      </w:pPr>
    </w:p>
    <w:p w:rsidR="003153BB" w:rsidRDefault="00DB7C96">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rsidR="003153BB" w:rsidRDefault="003153BB">
      <w:pPr>
        <w:pStyle w:val="a1"/>
      </w:pPr>
    </w:p>
    <w:p w:rsidR="003153BB" w:rsidRDefault="00DB7C96">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e"/>
        <w:tblW w:w="0" w:type="auto"/>
        <w:tblLook w:val="04A0"/>
      </w:tblPr>
      <w:tblGrid>
        <w:gridCol w:w="2263"/>
        <w:gridCol w:w="3778"/>
        <w:gridCol w:w="3021"/>
      </w:tblGrid>
      <w:tr w:rsidR="003153BB">
        <w:tc>
          <w:tcPr>
            <w:tcW w:w="2263" w:type="dxa"/>
            <w:vAlign w:val="center"/>
          </w:tcPr>
          <w:p w:rsidR="003153BB" w:rsidRDefault="00DB7C96">
            <w:pPr>
              <w:pStyle w:val="a1"/>
              <w:jc w:val="center"/>
              <w:rPr>
                <w:b/>
                <w:bCs/>
              </w:rPr>
            </w:pPr>
            <w:r>
              <w:rPr>
                <w:rFonts w:hint="eastAsia"/>
                <w:b/>
                <w:bCs/>
              </w:rPr>
              <w:t>S</w:t>
            </w:r>
            <w:r>
              <w:rPr>
                <w:b/>
                <w:bCs/>
              </w:rPr>
              <w:t>ub use  cases for AI/ML based BM</w:t>
            </w:r>
          </w:p>
        </w:tc>
        <w:tc>
          <w:tcPr>
            <w:tcW w:w="3778" w:type="dxa"/>
            <w:vAlign w:val="center"/>
          </w:tcPr>
          <w:p w:rsidR="003153BB" w:rsidRDefault="00DB7C96">
            <w:pPr>
              <w:pStyle w:val="a1"/>
              <w:jc w:val="center"/>
              <w:rPr>
                <w:b/>
                <w:bCs/>
              </w:rPr>
            </w:pPr>
            <w:r>
              <w:rPr>
                <w:b/>
                <w:bCs/>
              </w:rPr>
              <w:t>Support</w:t>
            </w:r>
          </w:p>
        </w:tc>
        <w:tc>
          <w:tcPr>
            <w:tcW w:w="3021" w:type="dxa"/>
            <w:vAlign w:val="center"/>
          </w:tcPr>
          <w:p w:rsidR="003153BB" w:rsidRDefault="00DB7C96">
            <w:pPr>
              <w:pStyle w:val="a1"/>
              <w:jc w:val="center"/>
              <w:rPr>
                <w:b/>
                <w:bCs/>
              </w:rPr>
            </w:pPr>
            <w:r>
              <w:rPr>
                <w:b/>
                <w:bCs/>
              </w:rPr>
              <w:t>Not support</w:t>
            </w:r>
          </w:p>
        </w:tc>
      </w:tr>
      <w:tr w:rsidR="003153BB">
        <w:tc>
          <w:tcPr>
            <w:tcW w:w="2263" w:type="dxa"/>
          </w:tcPr>
          <w:p w:rsidR="003153BB" w:rsidRDefault="00DB7C96">
            <w:pPr>
              <w:pStyle w:val="a1"/>
              <w:jc w:val="center"/>
            </w:pPr>
            <w:r>
              <w:t>BM-Case3</w:t>
            </w:r>
          </w:p>
        </w:tc>
        <w:tc>
          <w:tcPr>
            <w:tcW w:w="3778" w:type="dxa"/>
          </w:tcPr>
          <w:p w:rsidR="003153BB" w:rsidRDefault="00DB7C96">
            <w:pPr>
              <w:pStyle w:val="a1"/>
            </w:pPr>
            <w:r>
              <w:t xml:space="preserve">Sony, Apple, </w:t>
            </w:r>
          </w:p>
        </w:tc>
        <w:tc>
          <w:tcPr>
            <w:tcW w:w="3021" w:type="dxa"/>
          </w:tcPr>
          <w:p w:rsidR="003153BB" w:rsidRDefault="003153BB">
            <w:pPr>
              <w:pStyle w:val="a1"/>
            </w:pPr>
          </w:p>
        </w:tc>
      </w:tr>
      <w:tr w:rsidR="003153BB">
        <w:tc>
          <w:tcPr>
            <w:tcW w:w="2263" w:type="dxa"/>
          </w:tcPr>
          <w:p w:rsidR="003153BB" w:rsidRDefault="00DB7C96">
            <w:pPr>
              <w:pStyle w:val="a1"/>
              <w:jc w:val="center"/>
            </w:pPr>
            <w:r>
              <w:t>BM-Case4</w:t>
            </w:r>
          </w:p>
        </w:tc>
        <w:tc>
          <w:tcPr>
            <w:tcW w:w="3778" w:type="dxa"/>
          </w:tcPr>
          <w:p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rsidR="003153BB" w:rsidRDefault="003153BB">
            <w:pPr>
              <w:pStyle w:val="a1"/>
            </w:pPr>
          </w:p>
        </w:tc>
      </w:tr>
      <w:tr w:rsidR="003153BB">
        <w:tc>
          <w:tcPr>
            <w:tcW w:w="2263" w:type="dxa"/>
          </w:tcPr>
          <w:p w:rsidR="003153BB" w:rsidRDefault="00DB7C96">
            <w:pPr>
              <w:pStyle w:val="a1"/>
              <w:jc w:val="center"/>
              <w:rPr>
                <w:strike/>
              </w:rPr>
            </w:pPr>
            <w:r>
              <w:rPr>
                <w:strike/>
              </w:rPr>
              <w:t>BM-Case5</w:t>
            </w:r>
          </w:p>
        </w:tc>
        <w:tc>
          <w:tcPr>
            <w:tcW w:w="3778" w:type="dxa"/>
          </w:tcPr>
          <w:p w:rsidR="003153BB" w:rsidRDefault="00DB7C96">
            <w:pPr>
              <w:pStyle w:val="a1"/>
              <w:rPr>
                <w:strike/>
              </w:rPr>
            </w:pPr>
            <w:r>
              <w:rPr>
                <w:strike/>
              </w:rPr>
              <w:t>Nokia,</w:t>
            </w:r>
          </w:p>
        </w:tc>
        <w:tc>
          <w:tcPr>
            <w:tcW w:w="3021" w:type="dxa"/>
          </w:tcPr>
          <w:p w:rsidR="003153BB" w:rsidRDefault="003153BB">
            <w:pPr>
              <w:pStyle w:val="a1"/>
              <w:rPr>
                <w:strike/>
              </w:rPr>
            </w:pPr>
          </w:p>
        </w:tc>
      </w:tr>
      <w:tr w:rsidR="003153BB">
        <w:tc>
          <w:tcPr>
            <w:tcW w:w="2263" w:type="dxa"/>
          </w:tcPr>
          <w:p w:rsidR="003153BB" w:rsidRDefault="00DB7C96">
            <w:pPr>
              <w:pStyle w:val="a1"/>
              <w:jc w:val="center"/>
            </w:pPr>
            <w:r>
              <w:t>BM-Case6</w:t>
            </w:r>
          </w:p>
        </w:tc>
        <w:tc>
          <w:tcPr>
            <w:tcW w:w="3778" w:type="dxa"/>
          </w:tcPr>
          <w:p w:rsidR="003153BB" w:rsidRDefault="00DB7C96">
            <w:pPr>
              <w:pStyle w:val="a1"/>
            </w:pPr>
            <w:r>
              <w:rPr>
                <w:rFonts w:hint="eastAsia"/>
              </w:rPr>
              <w:t>S</w:t>
            </w:r>
            <w:r>
              <w:t>amsung, Intel</w:t>
            </w:r>
          </w:p>
        </w:tc>
        <w:tc>
          <w:tcPr>
            <w:tcW w:w="3021" w:type="dxa"/>
          </w:tcPr>
          <w:p w:rsidR="003153BB" w:rsidRDefault="003153BB">
            <w:pPr>
              <w:pStyle w:val="a1"/>
            </w:pPr>
          </w:p>
        </w:tc>
      </w:tr>
      <w:tr w:rsidR="003153BB">
        <w:tc>
          <w:tcPr>
            <w:tcW w:w="2263" w:type="dxa"/>
          </w:tcPr>
          <w:p w:rsidR="003153BB" w:rsidRDefault="00DB7C96">
            <w:pPr>
              <w:pStyle w:val="a1"/>
              <w:jc w:val="center"/>
            </w:pPr>
            <w:r>
              <w:t>BM-Case7</w:t>
            </w:r>
          </w:p>
        </w:tc>
        <w:tc>
          <w:tcPr>
            <w:tcW w:w="3778" w:type="dxa"/>
          </w:tcPr>
          <w:p w:rsidR="003153BB" w:rsidRDefault="00DB7C96">
            <w:pPr>
              <w:pStyle w:val="a1"/>
            </w:pPr>
            <w:r>
              <w:rPr>
                <w:rFonts w:hint="eastAsia"/>
              </w:rPr>
              <w:t>S</w:t>
            </w:r>
            <w:r>
              <w:t>amsung</w:t>
            </w:r>
          </w:p>
        </w:tc>
        <w:tc>
          <w:tcPr>
            <w:tcW w:w="3021" w:type="dxa"/>
          </w:tcPr>
          <w:p w:rsidR="003153BB" w:rsidRDefault="003153BB">
            <w:pPr>
              <w:pStyle w:val="a1"/>
            </w:pPr>
          </w:p>
        </w:tc>
      </w:tr>
      <w:tr w:rsidR="003153BB">
        <w:tc>
          <w:tcPr>
            <w:tcW w:w="2263" w:type="dxa"/>
          </w:tcPr>
          <w:p w:rsidR="003153BB" w:rsidRDefault="00DB7C96">
            <w:pPr>
              <w:pStyle w:val="a1"/>
              <w:jc w:val="center"/>
            </w:pPr>
            <w:r>
              <w:t>BM-Case8</w:t>
            </w:r>
          </w:p>
        </w:tc>
        <w:tc>
          <w:tcPr>
            <w:tcW w:w="3778" w:type="dxa"/>
          </w:tcPr>
          <w:p w:rsidR="003153BB" w:rsidRDefault="00DB7C96">
            <w:pPr>
              <w:pStyle w:val="a1"/>
            </w:pPr>
            <w:r>
              <w:rPr>
                <w:rFonts w:eastAsiaTheme="minorEastAsia"/>
                <w:lang w:eastAsia="zh-CN"/>
              </w:rPr>
              <w:t>AT&amp;T, Qualcomm</w:t>
            </w:r>
          </w:p>
        </w:tc>
        <w:tc>
          <w:tcPr>
            <w:tcW w:w="3021" w:type="dxa"/>
          </w:tcPr>
          <w:p w:rsidR="003153BB" w:rsidRDefault="003153BB">
            <w:pPr>
              <w:pStyle w:val="a1"/>
            </w:pPr>
          </w:p>
        </w:tc>
      </w:tr>
      <w:tr w:rsidR="003153BB">
        <w:tc>
          <w:tcPr>
            <w:tcW w:w="2263" w:type="dxa"/>
          </w:tcPr>
          <w:p w:rsidR="003153BB" w:rsidRDefault="00DB7C96">
            <w:pPr>
              <w:pStyle w:val="a1"/>
              <w:jc w:val="center"/>
            </w:pPr>
            <w:r>
              <w:lastRenderedPageBreak/>
              <w:t>BM-Case9</w:t>
            </w:r>
          </w:p>
        </w:tc>
        <w:tc>
          <w:tcPr>
            <w:tcW w:w="3778" w:type="dxa"/>
          </w:tcPr>
          <w:p w:rsidR="003153BB" w:rsidRDefault="00DB7C96">
            <w:pPr>
              <w:pStyle w:val="a1"/>
              <w:rPr>
                <w:rFonts w:eastAsiaTheme="minorEastAsia"/>
                <w:lang w:eastAsia="zh-CN"/>
              </w:rPr>
            </w:pPr>
            <w:r>
              <w:rPr>
                <w:rFonts w:eastAsiaTheme="minorEastAsia"/>
                <w:lang w:eastAsia="zh-CN"/>
              </w:rPr>
              <w:t>Intel</w:t>
            </w:r>
          </w:p>
        </w:tc>
        <w:tc>
          <w:tcPr>
            <w:tcW w:w="3021" w:type="dxa"/>
          </w:tcPr>
          <w:p w:rsidR="003153BB" w:rsidRDefault="003153BB">
            <w:pPr>
              <w:pStyle w:val="a1"/>
            </w:pPr>
          </w:p>
        </w:tc>
      </w:tr>
    </w:tbl>
    <w:p w:rsidR="003153BB" w:rsidRDefault="00DB7C96" w:rsidP="00023B03">
      <w:pPr>
        <w:pStyle w:val="a1"/>
        <w:spacing w:beforeLines="50"/>
      </w:pPr>
      <w:r>
        <w:t>Detailed explanation/ reasons can be added to the following table</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rsidR="003153BB" w:rsidRDefault="003153BB">
            <w:pPr>
              <w:autoSpaceDE w:val="0"/>
              <w:autoSpaceDN w:val="0"/>
              <w:adjustRightInd w:val="0"/>
              <w:snapToGrid w:val="0"/>
              <w:jc w:val="both"/>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rsidR="003153BB" w:rsidRDefault="00DB7C96">
            <w:pPr>
              <w:pStyle w:val="af2"/>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rsidR="003153BB" w:rsidRDefault="00DB7C96">
            <w:pPr>
              <w:pStyle w:val="af2"/>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f2"/>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rsidR="003153BB" w:rsidRDefault="00DB7C96">
            <w:pPr>
              <w:pStyle w:val="af2"/>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rsidR="003153BB" w:rsidRDefault="003153BB">
            <w:pPr>
              <w:pStyle w:val="af2"/>
              <w:autoSpaceDE w:val="0"/>
              <w:autoSpaceDN w:val="0"/>
              <w:adjustRightInd w:val="0"/>
              <w:snapToGrid w:val="0"/>
              <w:jc w:val="both"/>
              <w:rPr>
                <w:rFonts w:eastAsia="PMingLiU"/>
                <w:lang w:eastAsia="zh-TW"/>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tc>
          <w:tcPr>
            <w:tcW w:w="1385" w:type="dxa"/>
          </w:tcPr>
          <w:p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w:t>
            </w:r>
            <w:r>
              <w:lastRenderedPageBreak/>
              <w:t>proposal is to consider the gains (e.g., spectral efficiency gains) obtained by tailoring beam creation at UE and/or gNB to raw channel characteristics (e.g., channel AoA/AoD), as opposed to relying on predefined (e.g., DFT) codebooks.</w:t>
            </w:r>
          </w:p>
        </w:tc>
      </w:tr>
    </w:tbl>
    <w:p w:rsidR="003153BB" w:rsidRDefault="003153BB">
      <w:pPr>
        <w:pStyle w:val="a1"/>
      </w:pPr>
    </w:p>
    <w:p w:rsidR="003153BB" w:rsidRDefault="00DB7C96">
      <w:pPr>
        <w:pStyle w:val="a1"/>
        <w:rPr>
          <w:rFonts w:eastAsia="PMingLiU"/>
          <w:lang w:eastAsia="zh-TW"/>
        </w:rPr>
      </w:pPr>
      <w:r>
        <w:rPr>
          <w:rFonts w:eastAsia="PMingLiU"/>
          <w:lang w:eastAsia="zh-TW"/>
        </w:rPr>
        <w:t>The proponents are invited to share more details for each case, may include the following aspects</w:t>
      </w:r>
    </w:p>
    <w:p w:rsidR="003153BB" w:rsidRDefault="00DB7C96">
      <w:pPr>
        <w:pStyle w:val="a1"/>
        <w:numPr>
          <w:ilvl w:val="0"/>
          <w:numId w:val="20"/>
        </w:numPr>
      </w:pPr>
      <w:r>
        <w:t>Input of AI model</w:t>
      </w:r>
    </w:p>
    <w:p w:rsidR="003153BB" w:rsidRDefault="00DB7C96">
      <w:pPr>
        <w:pStyle w:val="a1"/>
        <w:numPr>
          <w:ilvl w:val="0"/>
          <w:numId w:val="20"/>
        </w:numPr>
      </w:pPr>
      <w:r>
        <w:t>Output of AI model</w:t>
      </w:r>
    </w:p>
    <w:p w:rsidR="003153BB" w:rsidRDefault="00DB7C96">
      <w:pPr>
        <w:pStyle w:val="a1"/>
        <w:numPr>
          <w:ilvl w:val="0"/>
          <w:numId w:val="20"/>
        </w:numPr>
      </w:pPr>
      <w:r>
        <w:t>Training: online, offline</w:t>
      </w:r>
    </w:p>
    <w:p w:rsidR="003153BB" w:rsidRDefault="00DB7C96">
      <w:pPr>
        <w:pStyle w:val="a1"/>
        <w:numPr>
          <w:ilvl w:val="0"/>
          <w:numId w:val="20"/>
        </w:numPr>
      </w:pPr>
      <w:r>
        <w:t>{Training at X, Inference at Y}</w:t>
      </w:r>
    </w:p>
    <w:p w:rsidR="003153BB" w:rsidRDefault="00DB7C96">
      <w:pPr>
        <w:pStyle w:val="a1"/>
        <w:numPr>
          <w:ilvl w:val="0"/>
          <w:numId w:val="20"/>
        </w:numPr>
      </w:pPr>
      <w:r>
        <w:t>Other aspects</w:t>
      </w:r>
    </w:p>
    <w:p w:rsidR="003153BB" w:rsidRDefault="003153BB">
      <w:pPr>
        <w:pStyle w:val="a1"/>
      </w:pPr>
    </w:p>
    <w:p w:rsidR="003153BB" w:rsidRDefault="00DB7C96">
      <w:pPr>
        <w:pStyle w:val="6"/>
      </w:pPr>
      <w:r>
        <w:t>BM-Case3 (Round#</w:t>
      </w:r>
      <w:r w:rsidR="00620A70">
        <w:t>3</w:t>
      </w:r>
      <w:r>
        <w:t>)</w:t>
      </w:r>
    </w:p>
    <w:p w:rsidR="003153BB" w:rsidRDefault="00DB7C96">
      <w:r>
        <w:t>Companies are encouraged to continue input or comment in the existing table.  I will summary it if there are more inputs.</w:t>
      </w:r>
    </w:p>
    <w:p w:rsidR="003153BB" w:rsidRDefault="003153BB"/>
    <w:p w:rsidR="003153BB" w:rsidRDefault="00DB7C96">
      <w:pPr>
        <w:rPr>
          <w:rFonts w:eastAsia="宋体"/>
          <w:b/>
          <w:bCs/>
          <w:i/>
          <w:iCs/>
        </w:rPr>
      </w:pPr>
      <w:r>
        <w:rPr>
          <w:rFonts w:eastAsia="宋体"/>
          <w:b/>
          <w:bCs/>
          <w:i/>
          <w:iCs/>
        </w:rPr>
        <w:t>(Draft) For the sub use case B</w:t>
      </w:r>
      <w:r>
        <w:rPr>
          <w:b/>
          <w:bCs/>
          <w:i/>
          <w:iCs/>
        </w:rPr>
        <w:t>M-Case3</w:t>
      </w:r>
      <w:r>
        <w:rPr>
          <w:rFonts w:eastAsia="宋体"/>
          <w:b/>
          <w:bCs/>
          <w:i/>
          <w:iCs/>
        </w:rPr>
        <w:t>,</w:t>
      </w:r>
    </w:p>
    <w:p w:rsidR="003153BB" w:rsidRDefault="00DB7C96">
      <w:pPr>
        <w:pStyle w:val="af2"/>
        <w:numPr>
          <w:ilvl w:val="0"/>
          <w:numId w:val="20"/>
        </w:numPr>
        <w:rPr>
          <w:b/>
          <w:i/>
        </w:rPr>
      </w:pPr>
      <w:r>
        <w:rPr>
          <w:b/>
          <w:i/>
        </w:rPr>
        <w:t>further study</w:t>
      </w:r>
    </w:p>
    <w:p w:rsidR="003153BB" w:rsidRDefault="00DB7C96">
      <w:pPr>
        <w:pStyle w:val="af2"/>
        <w:numPr>
          <w:ilvl w:val="1"/>
          <w:numId w:val="20"/>
        </w:numPr>
        <w:rPr>
          <w:b/>
          <w:i/>
        </w:rPr>
      </w:pPr>
      <w:r>
        <w:rPr>
          <w:b/>
          <w:i/>
        </w:rPr>
        <w:t>Alt.1: AI/ML inference and training at NW side</w:t>
      </w:r>
    </w:p>
    <w:p w:rsidR="003153BB" w:rsidRDefault="00DB7C96">
      <w:pPr>
        <w:pStyle w:val="af2"/>
        <w:numPr>
          <w:ilvl w:val="1"/>
          <w:numId w:val="20"/>
        </w:numPr>
        <w:rPr>
          <w:b/>
          <w:i/>
        </w:rPr>
      </w:pPr>
      <w:r>
        <w:rPr>
          <w:b/>
          <w:i/>
        </w:rPr>
        <w:t>Alt.2: AI/ML inference and training at UE side</w:t>
      </w:r>
    </w:p>
    <w:p w:rsidR="003153BB" w:rsidRDefault="00DB7C96">
      <w:pPr>
        <w:pStyle w:val="af2"/>
        <w:numPr>
          <w:ilvl w:val="0"/>
          <w:numId w:val="20"/>
        </w:numPr>
        <w:rPr>
          <w:b/>
          <w:i/>
        </w:rPr>
      </w:pPr>
      <w:r>
        <w:rPr>
          <w:b/>
          <w:i/>
        </w:rPr>
        <w:t>Regarding training, further study</w:t>
      </w:r>
    </w:p>
    <w:p w:rsidR="003153BB" w:rsidRDefault="00DB7C96">
      <w:pPr>
        <w:pStyle w:val="af2"/>
        <w:numPr>
          <w:ilvl w:val="1"/>
          <w:numId w:val="20"/>
        </w:numPr>
        <w:rPr>
          <w:b/>
          <w:i/>
        </w:rPr>
      </w:pPr>
      <w:r>
        <w:rPr>
          <w:b/>
          <w:i/>
        </w:rPr>
        <w:t>Alt.1: offline training</w:t>
      </w:r>
    </w:p>
    <w:p w:rsidR="003153BB" w:rsidRDefault="00DB7C96">
      <w:pPr>
        <w:pStyle w:val="af2"/>
        <w:numPr>
          <w:ilvl w:val="1"/>
          <w:numId w:val="20"/>
        </w:numPr>
        <w:rPr>
          <w:b/>
          <w:i/>
        </w:rPr>
      </w:pPr>
      <w:r>
        <w:rPr>
          <w:b/>
          <w:i/>
        </w:rPr>
        <w:t>Alt.2: online training</w:t>
      </w:r>
    </w:p>
    <w:p w:rsidR="003153BB" w:rsidRDefault="00DB7C96">
      <w:pPr>
        <w:pStyle w:val="af2"/>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rsidR="003153BB" w:rsidRDefault="00DB7C96">
      <w:pPr>
        <w:pStyle w:val="af2"/>
        <w:numPr>
          <w:ilvl w:val="1"/>
          <w:numId w:val="20"/>
        </w:numPr>
        <w:rPr>
          <w:b/>
          <w:i/>
        </w:rPr>
      </w:pPr>
      <w:r>
        <w:rPr>
          <w:b/>
          <w:i/>
        </w:rPr>
        <w:t xml:space="preserve">Alt.1: CIR </w:t>
      </w:r>
    </w:p>
    <w:p w:rsidR="003153BB" w:rsidRDefault="00DB7C96">
      <w:pPr>
        <w:pStyle w:val="af2"/>
        <w:numPr>
          <w:ilvl w:val="1"/>
          <w:numId w:val="20"/>
        </w:numPr>
        <w:rPr>
          <w:b/>
          <w:i/>
        </w:rPr>
      </w:pPr>
      <w:r>
        <w:rPr>
          <w:b/>
          <w:i/>
        </w:rPr>
        <w:t>Alt.2: CSI feedback information</w:t>
      </w:r>
    </w:p>
    <w:p w:rsidR="006E7D76" w:rsidRPr="006E7D76" w:rsidRDefault="006E7D76" w:rsidP="006E7D76">
      <w:pPr>
        <w:pStyle w:val="af2"/>
        <w:numPr>
          <w:ilvl w:val="1"/>
          <w:numId w:val="20"/>
        </w:numPr>
        <w:rPr>
          <w:b/>
          <w:i/>
        </w:rPr>
      </w:pPr>
      <w:r w:rsidRPr="006E7D76">
        <w:rPr>
          <w:b/>
          <w:i/>
        </w:rPr>
        <w:t>Alt.3: Top-M wide beams with L1-RSRP</w:t>
      </w:r>
    </w:p>
    <w:p w:rsidR="003153BB" w:rsidRDefault="00DB7C96">
      <w:pPr>
        <w:pStyle w:val="af2"/>
        <w:numPr>
          <w:ilvl w:val="0"/>
          <w:numId w:val="20"/>
        </w:numPr>
        <w:rPr>
          <w:b/>
          <w:i/>
        </w:rPr>
      </w:pPr>
      <w:r>
        <w:rPr>
          <w:b/>
          <w:i/>
        </w:rPr>
        <w:t>Regarding AI/ML output</w:t>
      </w:r>
      <w:r w:rsidR="006E7D76">
        <w:rPr>
          <w:b/>
          <w:i/>
        </w:rPr>
        <w:t xml:space="preserve"> for higher frequency band (e.g., in FR2-1, FR2-2)</w:t>
      </w:r>
      <w:r>
        <w:rPr>
          <w:b/>
          <w:i/>
        </w:rPr>
        <w:t>, further study</w:t>
      </w:r>
    </w:p>
    <w:p w:rsidR="003153BB" w:rsidRDefault="00DB7C96">
      <w:pPr>
        <w:pStyle w:val="af2"/>
        <w:numPr>
          <w:ilvl w:val="1"/>
          <w:numId w:val="20"/>
        </w:numPr>
        <w:rPr>
          <w:b/>
          <w:i/>
        </w:rPr>
      </w:pPr>
      <w:r>
        <w:rPr>
          <w:b/>
          <w:i/>
        </w:rPr>
        <w:t xml:space="preserve">Alt.1: Top-N3 beams and the associated cell </w:t>
      </w:r>
    </w:p>
    <w:p w:rsidR="006E7D76" w:rsidRDefault="006E7D76">
      <w:pPr>
        <w:pStyle w:val="af2"/>
        <w:numPr>
          <w:ilvl w:val="1"/>
          <w:numId w:val="20"/>
        </w:numPr>
        <w:rPr>
          <w:b/>
          <w:i/>
        </w:rPr>
      </w:pPr>
      <w:r w:rsidRPr="006E7D76">
        <w:rPr>
          <w:b/>
          <w:i/>
        </w:rPr>
        <w:t>Alt. 2: Top-N3 beams with L1-RSRP</w:t>
      </w:r>
    </w:p>
    <w:p w:rsidR="003153BB" w:rsidRDefault="003153BB"/>
    <w:p w:rsidR="003153BB" w:rsidRDefault="00DB7C96">
      <w:pPr>
        <w:pStyle w:val="a1"/>
      </w:pPr>
      <w:r>
        <w:rPr>
          <w:rFonts w:eastAsia="PMingLiU"/>
          <w:lang w:eastAsia="zh-TW"/>
        </w:rPr>
        <w:t>The proponents of BM-Case3 are invited to share information in this table. Other companies can also make comments</w:t>
      </w:r>
    </w:p>
    <w:tbl>
      <w:tblPr>
        <w:tblStyle w:val="ae"/>
        <w:tblW w:w="0" w:type="auto"/>
        <w:tblLook w:val="04A0"/>
      </w:tblPr>
      <w:tblGrid>
        <w:gridCol w:w="1413"/>
        <w:gridCol w:w="7649"/>
      </w:tblGrid>
      <w:tr w:rsidR="003153BB">
        <w:tc>
          <w:tcPr>
            <w:tcW w:w="1413" w:type="dxa"/>
          </w:tcPr>
          <w:p w:rsidR="003153BB" w:rsidRDefault="00DB7C96">
            <w:pPr>
              <w:pStyle w:val="a1"/>
            </w:pPr>
            <w:r>
              <w:t>Company</w:t>
            </w:r>
          </w:p>
        </w:tc>
        <w:tc>
          <w:tcPr>
            <w:tcW w:w="7649" w:type="dxa"/>
          </w:tcPr>
          <w:p w:rsidR="003153BB" w:rsidRDefault="00DB7C96">
            <w:pPr>
              <w:pStyle w:val="a1"/>
            </w:pPr>
            <w:r>
              <w:t>Comments</w:t>
            </w:r>
          </w:p>
        </w:tc>
      </w:tr>
      <w:tr w:rsidR="003153BB">
        <w:tc>
          <w:tcPr>
            <w:tcW w:w="1413" w:type="dxa"/>
          </w:tcPr>
          <w:p w:rsidR="003153BB" w:rsidRDefault="00DB7C96">
            <w:pPr>
              <w:pStyle w:val="a1"/>
              <w:rPr>
                <w:lang w:eastAsia="zh-CN"/>
              </w:rPr>
            </w:pPr>
            <w:r>
              <w:rPr>
                <w:lang w:eastAsia="zh-CN"/>
              </w:rPr>
              <w:t>Apple</w:t>
            </w:r>
          </w:p>
        </w:tc>
        <w:tc>
          <w:tcPr>
            <w:tcW w:w="7649" w:type="dxa"/>
          </w:tcPr>
          <w:p w:rsidR="003153BB" w:rsidRDefault="00DB7C96">
            <w:pPr>
              <w:pStyle w:val="a1"/>
              <w:numPr>
                <w:ilvl w:val="0"/>
                <w:numId w:val="20"/>
              </w:numPr>
            </w:pPr>
            <w:r>
              <w:t>Input of AI model: CIR of FR1 channel between UE and X cell(s)</w:t>
            </w:r>
          </w:p>
          <w:p w:rsidR="003153BB" w:rsidRDefault="00DB7C96">
            <w:pPr>
              <w:pStyle w:val="a1"/>
              <w:numPr>
                <w:ilvl w:val="0"/>
                <w:numId w:val="20"/>
              </w:numPr>
            </w:pPr>
            <w:r>
              <w:t>Output of AI model</w:t>
            </w:r>
            <w:r>
              <w:rPr>
                <w:rFonts w:hint="eastAsia"/>
                <w:lang w:eastAsia="zh-CN"/>
              </w:rPr>
              <w:t>:</w:t>
            </w:r>
            <w:r>
              <w:rPr>
                <w:lang w:eastAsia="zh-CN"/>
              </w:rPr>
              <w:t xml:space="preserve"> best N beams for FR2 between UE and one of the X cells</w:t>
            </w:r>
          </w:p>
          <w:p w:rsidR="003153BB" w:rsidRDefault="00DB7C96">
            <w:pPr>
              <w:pStyle w:val="a1"/>
              <w:numPr>
                <w:ilvl w:val="0"/>
                <w:numId w:val="20"/>
              </w:numPr>
            </w:pPr>
            <w:r>
              <w:t>Training: both online offline</w:t>
            </w:r>
          </w:p>
          <w:p w:rsidR="003153BB" w:rsidRDefault="00DB7C96">
            <w:pPr>
              <w:pStyle w:val="a1"/>
              <w:numPr>
                <w:ilvl w:val="0"/>
                <w:numId w:val="20"/>
              </w:numPr>
            </w:pPr>
            <w:r>
              <w:t>{Training at X, Inference at Y}: both at gNB or UE</w:t>
            </w:r>
          </w:p>
          <w:p w:rsidR="003153BB" w:rsidRDefault="003153BB">
            <w:pPr>
              <w:pStyle w:val="a1"/>
            </w:pPr>
          </w:p>
        </w:tc>
      </w:tr>
      <w:tr w:rsidR="003153BB">
        <w:tc>
          <w:tcPr>
            <w:tcW w:w="1413" w:type="dxa"/>
          </w:tcPr>
          <w:p w:rsidR="003153BB" w:rsidRDefault="00DB7C96">
            <w:pPr>
              <w:pStyle w:val="a1"/>
              <w:rPr>
                <w:lang w:eastAsia="zh-CN"/>
              </w:rPr>
            </w:pPr>
            <w:r>
              <w:rPr>
                <w:lang w:eastAsia="zh-CN"/>
              </w:rPr>
              <w:t>Sony</w:t>
            </w:r>
          </w:p>
        </w:tc>
        <w:tc>
          <w:tcPr>
            <w:tcW w:w="7649" w:type="dxa"/>
          </w:tcPr>
          <w:p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rsidR="003153BB" w:rsidRDefault="003153BB">
            <w:pPr>
              <w:pStyle w:val="a1"/>
              <w:numPr>
                <w:ilvl w:val="0"/>
                <w:numId w:val="20"/>
              </w:numPr>
            </w:pPr>
          </w:p>
        </w:tc>
      </w:tr>
      <w:tr w:rsidR="003153BB">
        <w:tc>
          <w:tcPr>
            <w:tcW w:w="1413" w:type="dxa"/>
          </w:tcPr>
          <w:p w:rsidR="003153BB" w:rsidRDefault="00DB7C96">
            <w:pPr>
              <w:pStyle w:val="a1"/>
              <w:rPr>
                <w:lang w:eastAsia="zh-CN"/>
              </w:rPr>
            </w:pPr>
            <w:r>
              <w:rPr>
                <w:lang w:eastAsia="zh-CN"/>
              </w:rPr>
              <w:t>FL</w:t>
            </w:r>
          </w:p>
        </w:tc>
        <w:tc>
          <w:tcPr>
            <w:tcW w:w="7649" w:type="dxa"/>
          </w:tcPr>
          <w:p w:rsidR="003153BB" w:rsidRDefault="00DB7C96">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tc>
          <w:tcPr>
            <w:tcW w:w="1413" w:type="dxa"/>
          </w:tcPr>
          <w:p w:rsidR="00735320" w:rsidRDefault="00735320" w:rsidP="00735320">
            <w:pPr>
              <w:pStyle w:val="a1"/>
              <w:rPr>
                <w:lang w:eastAsia="zh-CN"/>
              </w:rPr>
            </w:pPr>
            <w:r w:rsidRPr="0070272A">
              <w:lastRenderedPageBreak/>
              <w:t>Sony</w:t>
            </w:r>
          </w:p>
        </w:tc>
        <w:tc>
          <w:tcPr>
            <w:tcW w:w="7649" w:type="dxa"/>
          </w:tcPr>
          <w:p w:rsidR="00735320" w:rsidRDefault="00735320" w:rsidP="00735320">
            <w:pPr>
              <w:pStyle w:val="a1"/>
              <w:rPr>
                <w:rStyle w:val="normaltextrun"/>
                <w:color w:val="000000"/>
                <w:szCs w:val="20"/>
                <w:shd w:val="clear" w:color="auto" w:fill="FFFFFF"/>
              </w:rPr>
            </w:pPr>
            <w:r w:rsidRPr="0070272A">
              <w:t>Yes for the inference input is from FR1, and the predicted beam is for FR2.</w:t>
            </w:r>
          </w:p>
        </w:tc>
      </w:tr>
      <w:tr w:rsidR="00A54FF3">
        <w:tc>
          <w:tcPr>
            <w:tcW w:w="1413" w:type="dxa"/>
          </w:tcPr>
          <w:p w:rsidR="00A54FF3" w:rsidRPr="0070272A" w:rsidRDefault="00A54FF3" w:rsidP="00A54FF3">
            <w:pPr>
              <w:pStyle w:val="a1"/>
            </w:pPr>
            <w:proofErr w:type="spellStart"/>
            <w:r>
              <w:t>InterDigital</w:t>
            </w:r>
            <w:proofErr w:type="spellEnd"/>
          </w:p>
        </w:tc>
        <w:tc>
          <w:tcPr>
            <w:tcW w:w="7649" w:type="dxa"/>
          </w:tcPr>
          <w:p w:rsidR="00A54FF3" w:rsidRDefault="00A54FF3" w:rsidP="00A54FF3">
            <w:pPr>
              <w:pStyle w:val="a1"/>
            </w:pPr>
            <w:r>
              <w:t>As we commented before, we don’t want to focus on only FR1 and FR2 case as we believe that FR2-1 and FR2-2 case is also beneficial. Having said that, we propose to revise the proposal as follows:</w:t>
            </w:r>
          </w:p>
          <w:p w:rsidR="00A54FF3" w:rsidRDefault="00A54FF3" w:rsidP="00A54FF3"/>
          <w:p w:rsidR="00A54FF3" w:rsidRDefault="00A54FF3" w:rsidP="00A54FF3">
            <w:pPr>
              <w:rPr>
                <w:rFonts w:eastAsia="宋体"/>
                <w:b/>
                <w:bCs/>
                <w:i/>
                <w:iCs/>
              </w:rPr>
            </w:pPr>
            <w:r>
              <w:rPr>
                <w:rFonts w:eastAsia="宋体"/>
                <w:b/>
                <w:bCs/>
                <w:i/>
                <w:iCs/>
              </w:rPr>
              <w:t>(Draft) For the sub use case B</w:t>
            </w:r>
            <w:r>
              <w:rPr>
                <w:b/>
                <w:bCs/>
                <w:i/>
                <w:iCs/>
              </w:rPr>
              <w:t>M-Case3</w:t>
            </w:r>
            <w:r>
              <w:rPr>
                <w:rFonts w:eastAsia="宋体"/>
                <w:b/>
                <w:bCs/>
                <w:i/>
                <w:iCs/>
              </w:rPr>
              <w:t>,</w:t>
            </w:r>
          </w:p>
          <w:p w:rsidR="00A54FF3" w:rsidRDefault="00A54FF3" w:rsidP="00A54FF3">
            <w:pPr>
              <w:pStyle w:val="af2"/>
              <w:numPr>
                <w:ilvl w:val="0"/>
                <w:numId w:val="20"/>
              </w:numPr>
              <w:rPr>
                <w:b/>
                <w:i/>
              </w:rPr>
            </w:pPr>
            <w:r>
              <w:rPr>
                <w:b/>
                <w:i/>
              </w:rPr>
              <w:t>further study</w:t>
            </w:r>
          </w:p>
          <w:p w:rsidR="00A54FF3" w:rsidRDefault="00A54FF3" w:rsidP="00A54FF3">
            <w:pPr>
              <w:pStyle w:val="af2"/>
              <w:numPr>
                <w:ilvl w:val="1"/>
                <w:numId w:val="20"/>
              </w:numPr>
              <w:rPr>
                <w:b/>
                <w:i/>
              </w:rPr>
            </w:pPr>
            <w:r>
              <w:rPr>
                <w:b/>
                <w:i/>
              </w:rPr>
              <w:t>Alt.1: AI/ML inference and training at NW side</w:t>
            </w:r>
          </w:p>
          <w:p w:rsidR="00A54FF3" w:rsidRDefault="00A54FF3" w:rsidP="00A54FF3">
            <w:pPr>
              <w:pStyle w:val="af2"/>
              <w:numPr>
                <w:ilvl w:val="1"/>
                <w:numId w:val="20"/>
              </w:numPr>
              <w:rPr>
                <w:b/>
                <w:i/>
              </w:rPr>
            </w:pPr>
            <w:r>
              <w:rPr>
                <w:b/>
                <w:i/>
              </w:rPr>
              <w:t>Alt.2: AI/ML inference and training at UE side</w:t>
            </w:r>
          </w:p>
          <w:p w:rsidR="00A54FF3" w:rsidRDefault="00A54FF3" w:rsidP="00A54FF3">
            <w:pPr>
              <w:pStyle w:val="af2"/>
              <w:numPr>
                <w:ilvl w:val="0"/>
                <w:numId w:val="20"/>
              </w:numPr>
              <w:rPr>
                <w:b/>
                <w:i/>
              </w:rPr>
            </w:pPr>
            <w:r>
              <w:rPr>
                <w:b/>
                <w:i/>
              </w:rPr>
              <w:t>Regarding training, further study</w:t>
            </w:r>
          </w:p>
          <w:p w:rsidR="00A54FF3" w:rsidRDefault="00A54FF3" w:rsidP="00A54FF3">
            <w:pPr>
              <w:pStyle w:val="af2"/>
              <w:numPr>
                <w:ilvl w:val="1"/>
                <w:numId w:val="20"/>
              </w:numPr>
              <w:rPr>
                <w:b/>
                <w:i/>
              </w:rPr>
            </w:pPr>
            <w:r>
              <w:rPr>
                <w:b/>
                <w:i/>
              </w:rPr>
              <w:t>Alt.1: offline training</w:t>
            </w:r>
          </w:p>
          <w:p w:rsidR="00A54FF3" w:rsidRDefault="00A54FF3" w:rsidP="00A54FF3">
            <w:pPr>
              <w:pStyle w:val="af2"/>
              <w:numPr>
                <w:ilvl w:val="1"/>
                <w:numId w:val="20"/>
              </w:numPr>
              <w:rPr>
                <w:b/>
                <w:i/>
              </w:rPr>
            </w:pPr>
            <w:r>
              <w:rPr>
                <w:b/>
                <w:i/>
              </w:rPr>
              <w:t>Alt.2: online training</w:t>
            </w:r>
          </w:p>
          <w:p w:rsidR="00A54FF3" w:rsidRDefault="00A54FF3" w:rsidP="00A54FF3">
            <w:pPr>
              <w:pStyle w:val="af2"/>
              <w:numPr>
                <w:ilvl w:val="0"/>
                <w:numId w:val="20"/>
              </w:numPr>
              <w:rPr>
                <w:b/>
                <w:i/>
              </w:rPr>
            </w:pPr>
            <w:r>
              <w:rPr>
                <w:b/>
                <w:i/>
              </w:rPr>
              <w:t>Regarding AI/ML inputs</w:t>
            </w:r>
            <w:ins w:id="4" w:author="作者" w:date="2022-05-17T00:36:00Z">
              <w:r>
                <w:rPr>
                  <w:b/>
                  <w:i/>
                </w:rPr>
                <w:t xml:space="preserve"> </w:t>
              </w:r>
            </w:ins>
            <w:ins w:id="5" w:author="作者" w:date="2022-05-17T00:39:00Z">
              <w:r>
                <w:rPr>
                  <w:b/>
                  <w:i/>
                </w:rPr>
                <w:t>for</w:t>
              </w:r>
            </w:ins>
            <w:ins w:id="6" w:author="作者" w:date="2022-05-17T00:36:00Z">
              <w:r>
                <w:rPr>
                  <w:b/>
                  <w:i/>
                </w:rPr>
                <w:t xml:space="preserve"> lower frequency band</w:t>
              </w:r>
            </w:ins>
            <w:r>
              <w:rPr>
                <w:b/>
                <w:i/>
              </w:rPr>
              <w:t>, further study</w:t>
            </w:r>
          </w:p>
          <w:p w:rsidR="00A54FF3" w:rsidRDefault="00A54FF3" w:rsidP="00A54FF3">
            <w:pPr>
              <w:pStyle w:val="af2"/>
              <w:numPr>
                <w:ilvl w:val="1"/>
                <w:numId w:val="20"/>
              </w:numPr>
              <w:rPr>
                <w:b/>
                <w:i/>
              </w:rPr>
            </w:pPr>
            <w:r>
              <w:rPr>
                <w:b/>
                <w:i/>
              </w:rPr>
              <w:t>Alt.1: CIR</w:t>
            </w:r>
            <w:del w:id="7" w:author="作者" w:date="2022-05-17T00:36:00Z">
              <w:r w:rsidDel="008A24D7">
                <w:rPr>
                  <w:b/>
                  <w:i/>
                </w:rPr>
                <w:delText xml:space="preserve"> of FR1 channels</w:delText>
              </w:r>
            </w:del>
          </w:p>
          <w:p w:rsidR="00A54FF3" w:rsidRDefault="00A54FF3" w:rsidP="00A54FF3">
            <w:pPr>
              <w:pStyle w:val="af2"/>
              <w:numPr>
                <w:ilvl w:val="1"/>
                <w:numId w:val="20"/>
              </w:numPr>
              <w:rPr>
                <w:ins w:id="8" w:author="作者" w:date="2022-05-17T00:36:00Z"/>
                <w:b/>
                <w:i/>
              </w:rPr>
            </w:pPr>
            <w:r>
              <w:rPr>
                <w:b/>
                <w:i/>
              </w:rPr>
              <w:t>Alt.2: CSI feedback information</w:t>
            </w:r>
            <w:del w:id="9" w:author="作者" w:date="2022-05-17T00:36:00Z">
              <w:r w:rsidDel="008A24D7">
                <w:rPr>
                  <w:b/>
                  <w:i/>
                </w:rPr>
                <w:delText xml:space="preserve"> (in FR1? )</w:delText>
              </w:r>
            </w:del>
          </w:p>
          <w:p w:rsidR="00A54FF3" w:rsidRDefault="00A54FF3" w:rsidP="00A54FF3">
            <w:pPr>
              <w:pStyle w:val="af2"/>
              <w:numPr>
                <w:ilvl w:val="1"/>
                <w:numId w:val="20"/>
              </w:numPr>
              <w:rPr>
                <w:b/>
                <w:i/>
              </w:rPr>
            </w:pPr>
            <w:ins w:id="10" w:author="作者" w:date="2022-05-17T00:36:00Z">
              <w:r>
                <w:rPr>
                  <w:b/>
                  <w:i/>
                </w:rPr>
                <w:t xml:space="preserve">Alt.3: </w:t>
              </w:r>
            </w:ins>
            <w:ins w:id="11" w:author="作者" w:date="2022-05-17T00:38:00Z">
              <w:r>
                <w:rPr>
                  <w:b/>
                  <w:i/>
                </w:rPr>
                <w:t>Top-</w:t>
              </w:r>
            </w:ins>
            <w:ins w:id="12" w:author="作者" w:date="2022-05-17T00:41:00Z">
              <w:r>
                <w:rPr>
                  <w:b/>
                  <w:i/>
                </w:rPr>
                <w:t>M</w:t>
              </w:r>
            </w:ins>
            <w:ins w:id="13" w:author="作者" w:date="2022-05-17T00:38:00Z">
              <w:r>
                <w:rPr>
                  <w:b/>
                  <w:i/>
                </w:rPr>
                <w:t xml:space="preserve"> wide beams</w:t>
              </w:r>
            </w:ins>
            <w:ins w:id="14" w:author="作者" w:date="2022-05-17T00:37:00Z">
              <w:r>
                <w:rPr>
                  <w:b/>
                  <w:i/>
                </w:rPr>
                <w:t xml:space="preserve"> </w:t>
              </w:r>
            </w:ins>
            <w:ins w:id="15" w:author="作者" w:date="2022-05-17T00:38:00Z">
              <w:r>
                <w:rPr>
                  <w:b/>
                  <w:i/>
                </w:rPr>
                <w:t>with L1-RSRP</w:t>
              </w:r>
            </w:ins>
          </w:p>
          <w:p w:rsidR="00A54FF3" w:rsidRDefault="00A54FF3" w:rsidP="00A54FF3">
            <w:pPr>
              <w:pStyle w:val="af2"/>
              <w:numPr>
                <w:ilvl w:val="0"/>
                <w:numId w:val="20"/>
              </w:numPr>
              <w:rPr>
                <w:b/>
                <w:i/>
              </w:rPr>
            </w:pPr>
            <w:r>
              <w:rPr>
                <w:b/>
                <w:i/>
              </w:rPr>
              <w:t>Regarding AI/ML output</w:t>
            </w:r>
            <w:ins w:id="16" w:author="作者" w:date="2022-05-17T00:39:00Z">
              <w:r>
                <w:rPr>
                  <w:b/>
                  <w:i/>
                </w:rPr>
                <w:t xml:space="preserve"> for higher </w:t>
              </w:r>
              <w:proofErr w:type="spellStart"/>
              <w:r>
                <w:rPr>
                  <w:b/>
                  <w:i/>
                </w:rPr>
                <w:t>freuqncy</w:t>
              </w:r>
              <w:proofErr w:type="spellEnd"/>
              <w:r>
                <w:rPr>
                  <w:b/>
                  <w:i/>
                </w:rPr>
                <w:t xml:space="preserve"> band</w:t>
              </w:r>
            </w:ins>
            <w:r>
              <w:rPr>
                <w:b/>
                <w:i/>
              </w:rPr>
              <w:t>, further study</w:t>
            </w:r>
          </w:p>
          <w:p w:rsidR="00A54FF3" w:rsidRDefault="00A54FF3" w:rsidP="00A54FF3">
            <w:pPr>
              <w:pStyle w:val="af2"/>
              <w:numPr>
                <w:ilvl w:val="1"/>
                <w:numId w:val="20"/>
              </w:numPr>
              <w:rPr>
                <w:ins w:id="17" w:author="作者" w:date="2022-05-17T00:39:00Z"/>
                <w:b/>
                <w:i/>
              </w:rPr>
            </w:pPr>
            <w:r>
              <w:rPr>
                <w:b/>
                <w:i/>
              </w:rPr>
              <w:t>Alt.1: Top-N3 beams</w:t>
            </w:r>
            <w:del w:id="18" w:author="作者" w:date="2022-05-17T00:39:00Z">
              <w:r w:rsidDel="008A24D7">
                <w:rPr>
                  <w:b/>
                  <w:i/>
                </w:rPr>
                <w:delText xml:space="preserve"> for FR2</w:delText>
              </w:r>
            </w:del>
            <w:r>
              <w:rPr>
                <w:b/>
                <w:i/>
              </w:rPr>
              <w:t xml:space="preserve"> and the associated cell </w:t>
            </w:r>
          </w:p>
          <w:p w:rsidR="00A54FF3" w:rsidRDefault="00A54FF3" w:rsidP="00A54FF3">
            <w:pPr>
              <w:pStyle w:val="a1"/>
              <w:rPr>
                <w:b/>
                <w:i/>
              </w:rPr>
            </w:pPr>
            <w:ins w:id="19" w:author="作者" w:date="2022-05-17T00:39:00Z">
              <w:r>
                <w:rPr>
                  <w:b/>
                  <w:i/>
                </w:rPr>
                <w:t>Alt. 2: Top-N</w:t>
              </w:r>
            </w:ins>
            <w:ins w:id="20" w:author="作者" w:date="2022-05-17T00:41:00Z">
              <w:r>
                <w:rPr>
                  <w:b/>
                  <w:i/>
                </w:rPr>
                <w:t>3</w:t>
              </w:r>
            </w:ins>
            <w:ins w:id="21" w:author="作者" w:date="2022-05-17T00:39:00Z">
              <w:r>
                <w:rPr>
                  <w:b/>
                  <w:i/>
                </w:rPr>
                <w:t xml:space="preserve"> beams with L1-RSRP</w:t>
              </w:r>
            </w:ins>
          </w:p>
          <w:p w:rsidR="00FF3F1E" w:rsidRPr="0070272A" w:rsidRDefault="00FF3F1E" w:rsidP="00A54FF3">
            <w:pPr>
              <w:pStyle w:val="a1"/>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rsidR="003153BB" w:rsidRDefault="003153BB">
      <w:pPr>
        <w:pStyle w:val="a1"/>
      </w:pPr>
    </w:p>
    <w:p w:rsidR="003153BB" w:rsidRDefault="00DB7C96">
      <w:pPr>
        <w:pStyle w:val="6"/>
      </w:pPr>
      <w:r>
        <w:t>BM-Case4 (Round#</w:t>
      </w:r>
      <w:r w:rsidR="00620A70">
        <w:t>3</w:t>
      </w:r>
      <w:r>
        <w:t>)</w:t>
      </w:r>
    </w:p>
    <w:p w:rsidR="003153BB" w:rsidRDefault="00DB7C96">
      <w:r>
        <w:t>Companies are encouraged to continue input or comment in the existing table.  I will summary it if there are more inputs.</w:t>
      </w:r>
    </w:p>
    <w:p w:rsidR="003153BB" w:rsidRDefault="003153BB"/>
    <w:p w:rsidR="003153BB" w:rsidRDefault="00DB7C96">
      <w:pPr>
        <w:rPr>
          <w:rFonts w:eastAsia="宋体"/>
          <w:b/>
          <w:bCs/>
          <w:i/>
          <w:iCs/>
        </w:rPr>
      </w:pPr>
      <w:r>
        <w:rPr>
          <w:rFonts w:eastAsia="宋体"/>
          <w:b/>
          <w:bCs/>
          <w:i/>
          <w:iCs/>
        </w:rPr>
        <w:t>(Draft) For the sub use case B</w:t>
      </w:r>
      <w:r>
        <w:rPr>
          <w:b/>
          <w:bCs/>
          <w:i/>
          <w:iCs/>
        </w:rPr>
        <w:t>M-Case4</w:t>
      </w:r>
      <w:r>
        <w:rPr>
          <w:rFonts w:eastAsia="宋体"/>
          <w:b/>
          <w:bCs/>
          <w:i/>
          <w:iCs/>
        </w:rPr>
        <w:t>,</w:t>
      </w:r>
    </w:p>
    <w:p w:rsidR="003153BB" w:rsidRDefault="00DB7C96">
      <w:pPr>
        <w:pStyle w:val="af2"/>
        <w:numPr>
          <w:ilvl w:val="0"/>
          <w:numId w:val="20"/>
        </w:numPr>
        <w:rPr>
          <w:b/>
          <w:i/>
        </w:rPr>
      </w:pPr>
      <w:r>
        <w:rPr>
          <w:b/>
          <w:i/>
        </w:rPr>
        <w:t>further study</w:t>
      </w:r>
    </w:p>
    <w:p w:rsidR="003153BB" w:rsidRDefault="00DB7C96">
      <w:pPr>
        <w:pStyle w:val="af2"/>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rsidR="003153BB" w:rsidRDefault="00DB7C96">
      <w:pPr>
        <w:pStyle w:val="af2"/>
        <w:numPr>
          <w:ilvl w:val="1"/>
          <w:numId w:val="20"/>
        </w:numPr>
        <w:rPr>
          <w:b/>
          <w:i/>
        </w:rPr>
      </w:pPr>
      <w:r>
        <w:rPr>
          <w:b/>
          <w:i/>
        </w:rPr>
        <w:t>Alt.2: AI/ML inference and training at UE side</w:t>
      </w:r>
    </w:p>
    <w:p w:rsidR="003153BB" w:rsidRDefault="00DB7C96">
      <w:pPr>
        <w:pStyle w:val="af2"/>
        <w:numPr>
          <w:ilvl w:val="0"/>
          <w:numId w:val="20"/>
        </w:numPr>
        <w:rPr>
          <w:b/>
          <w:i/>
        </w:rPr>
      </w:pPr>
      <w:r>
        <w:rPr>
          <w:b/>
          <w:i/>
        </w:rPr>
        <w:t>Regarding training, further study</w:t>
      </w:r>
    </w:p>
    <w:p w:rsidR="003153BB" w:rsidRDefault="00DB7C96">
      <w:pPr>
        <w:pStyle w:val="af2"/>
        <w:numPr>
          <w:ilvl w:val="1"/>
          <w:numId w:val="20"/>
        </w:numPr>
        <w:rPr>
          <w:b/>
          <w:i/>
        </w:rPr>
      </w:pPr>
      <w:r>
        <w:rPr>
          <w:b/>
          <w:i/>
        </w:rPr>
        <w:t>Alt.1: offline training</w:t>
      </w:r>
    </w:p>
    <w:p w:rsidR="003153BB" w:rsidRDefault="00DB7C96">
      <w:pPr>
        <w:pStyle w:val="af2"/>
        <w:numPr>
          <w:ilvl w:val="0"/>
          <w:numId w:val="20"/>
        </w:numPr>
        <w:rPr>
          <w:b/>
          <w:i/>
        </w:rPr>
      </w:pPr>
      <w:r>
        <w:rPr>
          <w:b/>
          <w:i/>
        </w:rPr>
        <w:t>Regarding AI/ML inputs, further study</w:t>
      </w:r>
    </w:p>
    <w:p w:rsidR="003153BB" w:rsidRDefault="00DB7C96">
      <w:pPr>
        <w:pStyle w:val="af2"/>
        <w:numPr>
          <w:ilvl w:val="1"/>
          <w:numId w:val="20"/>
        </w:numPr>
        <w:rPr>
          <w:b/>
          <w:i/>
        </w:rPr>
      </w:pPr>
      <w:r>
        <w:rPr>
          <w:b/>
          <w:i/>
        </w:rPr>
        <w:t>Alt.1: UE location information and</w:t>
      </w:r>
      <w:r w:rsidR="00612DFF">
        <w:rPr>
          <w:b/>
          <w:i/>
        </w:rPr>
        <w:t>/or</w:t>
      </w:r>
      <w:r>
        <w:rPr>
          <w:b/>
          <w:i/>
        </w:rPr>
        <w:t xml:space="preserve"> the associated uncertainty</w:t>
      </w:r>
    </w:p>
    <w:p w:rsidR="003153BB" w:rsidRDefault="005D78B4" w:rsidP="005D78B4">
      <w:pPr>
        <w:pStyle w:val="af2"/>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rsidR="003153BB" w:rsidRDefault="00DB7C96">
      <w:pPr>
        <w:pStyle w:val="af2"/>
        <w:numPr>
          <w:ilvl w:val="1"/>
          <w:numId w:val="20"/>
        </w:numPr>
        <w:rPr>
          <w:b/>
          <w:i/>
        </w:rPr>
      </w:pPr>
      <w:r>
        <w:rPr>
          <w:b/>
          <w:i/>
        </w:rPr>
        <w:t xml:space="preserve">Alt.2: </w:t>
      </w:r>
    </w:p>
    <w:p w:rsidR="003153BB" w:rsidRDefault="00DB7C96">
      <w:pPr>
        <w:pStyle w:val="af2"/>
        <w:numPr>
          <w:ilvl w:val="0"/>
          <w:numId w:val="20"/>
        </w:numPr>
        <w:rPr>
          <w:b/>
          <w:i/>
        </w:rPr>
      </w:pPr>
      <w:r>
        <w:rPr>
          <w:b/>
          <w:i/>
        </w:rPr>
        <w:t>Regarding AI/ML output, further study</w:t>
      </w:r>
    </w:p>
    <w:p w:rsidR="003153BB" w:rsidRDefault="00DB7C96">
      <w:pPr>
        <w:pStyle w:val="af2"/>
        <w:numPr>
          <w:ilvl w:val="1"/>
          <w:numId w:val="20"/>
        </w:numPr>
        <w:rPr>
          <w:b/>
          <w:i/>
        </w:rPr>
      </w:pPr>
      <w:r>
        <w:rPr>
          <w:b/>
          <w:i/>
        </w:rPr>
        <w:t xml:space="preserve">Alt.1: Top-N4 beams for FR2 </w:t>
      </w:r>
    </w:p>
    <w:p w:rsidR="003153BB" w:rsidRDefault="003153BB"/>
    <w:p w:rsidR="003153BB" w:rsidRDefault="003153BB">
      <w:pPr>
        <w:pStyle w:val="a1"/>
      </w:pPr>
    </w:p>
    <w:p w:rsidR="003153BB" w:rsidRDefault="00DB7C96">
      <w:pPr>
        <w:pStyle w:val="a1"/>
      </w:pPr>
      <w:r>
        <w:rPr>
          <w:rFonts w:eastAsia="PMingLiU"/>
          <w:lang w:eastAsia="zh-TW"/>
        </w:rPr>
        <w:t>The proponents of BM-Case4 are invited to share information in this table. Other companies can also make comments</w:t>
      </w:r>
    </w:p>
    <w:tbl>
      <w:tblPr>
        <w:tblStyle w:val="ae"/>
        <w:tblW w:w="0" w:type="auto"/>
        <w:tblLook w:val="04A0"/>
      </w:tblPr>
      <w:tblGrid>
        <w:gridCol w:w="1413"/>
        <w:gridCol w:w="7649"/>
      </w:tblGrid>
      <w:tr w:rsidR="003153BB">
        <w:tc>
          <w:tcPr>
            <w:tcW w:w="1413" w:type="dxa"/>
          </w:tcPr>
          <w:p w:rsidR="003153BB" w:rsidRDefault="00DB7C96">
            <w:pPr>
              <w:pStyle w:val="a1"/>
            </w:pPr>
            <w:r>
              <w:t>Company</w:t>
            </w:r>
          </w:p>
        </w:tc>
        <w:tc>
          <w:tcPr>
            <w:tcW w:w="7649" w:type="dxa"/>
          </w:tcPr>
          <w:p w:rsidR="003153BB" w:rsidRDefault="00DB7C96">
            <w:pPr>
              <w:pStyle w:val="a1"/>
            </w:pPr>
            <w:r>
              <w:t>Comments</w:t>
            </w:r>
          </w:p>
        </w:tc>
      </w:tr>
      <w:tr w:rsidR="003153BB">
        <w:tc>
          <w:tcPr>
            <w:tcW w:w="1413" w:type="dxa"/>
          </w:tcPr>
          <w:p w:rsidR="003153BB" w:rsidRDefault="00DB7C96">
            <w:pPr>
              <w:pStyle w:val="a1"/>
            </w:pPr>
            <w:r>
              <w:t>Ericsson</w:t>
            </w:r>
          </w:p>
        </w:tc>
        <w:tc>
          <w:tcPr>
            <w:tcW w:w="7649" w:type="dxa"/>
          </w:tcPr>
          <w:p w:rsidR="003153BB" w:rsidRDefault="00DB7C96">
            <w:pPr>
              <w:pStyle w:val="a1"/>
              <w:numPr>
                <w:ilvl w:val="0"/>
                <w:numId w:val="20"/>
              </w:numPr>
            </w:pPr>
            <w:r>
              <w:t>Input of AI model : UE position, and uncertainty in such position estimate.</w:t>
            </w:r>
          </w:p>
          <w:p w:rsidR="003153BB" w:rsidRDefault="00DB7C96">
            <w:pPr>
              <w:pStyle w:val="a1"/>
              <w:numPr>
                <w:ilvl w:val="0"/>
                <w:numId w:val="20"/>
              </w:numPr>
            </w:pPr>
            <w:r>
              <w:t xml:space="preserve">Output of AI model: </w:t>
            </w:r>
            <w:r>
              <w:rPr>
                <w:lang w:eastAsia="zh-CN"/>
              </w:rPr>
              <w:t>Best N beams</w:t>
            </w:r>
          </w:p>
          <w:p w:rsidR="003153BB" w:rsidRDefault="00DB7C96">
            <w:pPr>
              <w:pStyle w:val="a1"/>
              <w:numPr>
                <w:ilvl w:val="0"/>
                <w:numId w:val="20"/>
              </w:numPr>
            </w:pPr>
            <w:r>
              <w:t>Training: Offline training</w:t>
            </w:r>
          </w:p>
        </w:tc>
      </w:tr>
      <w:tr w:rsidR="003153BB">
        <w:tc>
          <w:tcPr>
            <w:tcW w:w="1413" w:type="dxa"/>
          </w:tcPr>
          <w:p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rsidR="003153BB" w:rsidRDefault="00DB7C96">
            <w:pPr>
              <w:pStyle w:val="a1"/>
            </w:pPr>
            <w:r>
              <w:t>We agree with the input, output of AI model and training suggested by Ericsson. In addition, for {Training at X, Inference at Y}, if the input of AI model involves the privacy, we prefer at least inference at UE side.</w:t>
            </w:r>
          </w:p>
        </w:tc>
      </w:tr>
      <w:tr w:rsidR="003153BB">
        <w:tc>
          <w:tcPr>
            <w:tcW w:w="1413" w:type="dxa"/>
          </w:tcPr>
          <w:p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rsidR="003153BB" w:rsidRDefault="00DB7C96">
            <w:pPr>
              <w:pStyle w:val="a1"/>
              <w:rPr>
                <w:rFonts w:eastAsiaTheme="minorEastAsia"/>
                <w:lang w:eastAsia="zh-CN"/>
              </w:rPr>
            </w:pPr>
            <w:r>
              <w:rPr>
                <w:rFonts w:eastAsiaTheme="minorEastAsia"/>
                <w:lang w:eastAsia="zh-CN"/>
              </w:rPr>
              <w:t>Input if AI model:</w:t>
            </w:r>
            <w:r>
              <w:t xml:space="preserve"> UE position </w:t>
            </w:r>
          </w:p>
          <w:p w:rsidR="003153BB" w:rsidRDefault="00DB7C96">
            <w:pPr>
              <w:pStyle w:val="a1"/>
              <w:rPr>
                <w:rFonts w:eastAsiaTheme="minorEastAsia"/>
                <w:lang w:eastAsia="zh-CN"/>
              </w:rPr>
            </w:pPr>
            <w:r>
              <w:rPr>
                <w:rFonts w:eastAsiaTheme="minorEastAsia"/>
                <w:lang w:eastAsia="zh-CN"/>
              </w:rPr>
              <w:t>Output of AI model: Best of N beams</w:t>
            </w:r>
          </w:p>
          <w:p w:rsidR="003153BB" w:rsidRDefault="00DB7C96">
            <w:pPr>
              <w:pStyle w:val="a1"/>
            </w:pPr>
            <w:r>
              <w:rPr>
                <w:rFonts w:eastAsiaTheme="minorEastAsia"/>
                <w:lang w:eastAsia="zh-CN"/>
              </w:rPr>
              <w:lastRenderedPageBreak/>
              <w:t>Training: Offline at UE side</w:t>
            </w:r>
          </w:p>
        </w:tc>
      </w:tr>
      <w:tr w:rsidR="003153BB">
        <w:tc>
          <w:tcPr>
            <w:tcW w:w="1413" w:type="dxa"/>
          </w:tcPr>
          <w:p w:rsidR="003153BB" w:rsidRDefault="00DB7C96">
            <w:pPr>
              <w:pStyle w:val="a1"/>
              <w:rPr>
                <w:rFonts w:eastAsiaTheme="minorEastAsia"/>
                <w:lang w:eastAsia="zh-CN"/>
              </w:rPr>
            </w:pPr>
            <w:r>
              <w:rPr>
                <w:rFonts w:eastAsiaTheme="minorEastAsia"/>
                <w:lang w:eastAsia="zh-CN"/>
              </w:rPr>
              <w:lastRenderedPageBreak/>
              <w:t>FL</w:t>
            </w:r>
          </w:p>
        </w:tc>
        <w:tc>
          <w:tcPr>
            <w:tcW w:w="7649" w:type="dxa"/>
          </w:tcPr>
          <w:p w:rsidR="003153BB" w:rsidRDefault="00DB7C96">
            <w:pPr>
              <w:pStyle w:val="a1"/>
            </w:pPr>
            <w:r>
              <w:t>It would be better to make it clearer whether UE position information is obtained from GPS, NR positioning, or some other sources.  Some companies raised the question in previous comment.</w:t>
            </w:r>
          </w:p>
        </w:tc>
      </w:tr>
      <w:tr w:rsidR="003153BB">
        <w:tc>
          <w:tcPr>
            <w:tcW w:w="1413" w:type="dxa"/>
          </w:tcPr>
          <w:p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rsidR="003153BB" w:rsidRDefault="00DB7C96">
            <w:pPr>
              <w:pStyle w:val="a1"/>
              <w:rPr>
                <w:rFonts w:eastAsiaTheme="minorEastAsia"/>
                <w:lang w:eastAsia="zh-CN"/>
              </w:rPr>
            </w:pPr>
            <w:r>
              <w:rPr>
                <w:rFonts w:eastAsiaTheme="minorEastAsia"/>
                <w:lang w:eastAsia="zh-CN"/>
              </w:rPr>
              <w:t>We prefer UE position information is obtained from GNSS and/or sensor (i.e., non-RAT positioning), that is, prefer Alt1a.</w:t>
            </w:r>
          </w:p>
          <w:p w:rsidR="0057728A" w:rsidRDefault="0057728A">
            <w:pPr>
              <w:pStyle w:val="a1"/>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tc>
          <w:tcPr>
            <w:tcW w:w="1413" w:type="dxa"/>
          </w:tcPr>
          <w:p w:rsidR="00735320" w:rsidRDefault="00735320" w:rsidP="00735320">
            <w:pPr>
              <w:pStyle w:val="a1"/>
              <w:rPr>
                <w:rFonts w:eastAsiaTheme="minorEastAsia"/>
                <w:lang w:eastAsia="zh-CN"/>
              </w:rPr>
            </w:pPr>
            <w:r w:rsidRPr="00B10FA2">
              <w:t>Sony</w:t>
            </w:r>
          </w:p>
        </w:tc>
        <w:tc>
          <w:tcPr>
            <w:tcW w:w="7649" w:type="dxa"/>
          </w:tcPr>
          <w:p w:rsidR="00735320" w:rsidRDefault="00735320" w:rsidP="00735320">
            <w:pPr>
              <w:pStyle w:val="a1"/>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rsidR="0057728A" w:rsidRDefault="0057728A" w:rsidP="00735320">
            <w:pPr>
              <w:pStyle w:val="a1"/>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tc>
          <w:tcPr>
            <w:tcW w:w="1413" w:type="dxa"/>
          </w:tcPr>
          <w:p w:rsidR="004B7D43" w:rsidRPr="00B10FA2" w:rsidRDefault="004B7D43" w:rsidP="004B7D43">
            <w:pPr>
              <w:pStyle w:val="a1"/>
            </w:pPr>
            <w:r>
              <w:t>MediaTek</w:t>
            </w:r>
          </w:p>
        </w:tc>
        <w:tc>
          <w:tcPr>
            <w:tcW w:w="7649" w:type="dxa"/>
          </w:tcPr>
          <w:p w:rsidR="004B7D43" w:rsidRPr="00F54B99" w:rsidRDefault="004B7D43" w:rsidP="004B7D43">
            <w:pPr>
              <w:pStyle w:val="a1"/>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rsidR="004B7D43" w:rsidRPr="00F54B99" w:rsidRDefault="004B7D43" w:rsidP="004B7D43">
            <w:pPr>
              <w:pStyle w:val="a1"/>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rsidR="004B7D43" w:rsidRDefault="004B7D43" w:rsidP="004B7D43">
            <w:pPr>
              <w:pStyle w:val="a1"/>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rsidR="00CE4589" w:rsidRPr="00B10FA2" w:rsidRDefault="00CE4589" w:rsidP="004B7D43">
            <w:pPr>
              <w:pStyle w:val="a1"/>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rsidR="003153BB" w:rsidRDefault="003153BB">
      <w:pPr>
        <w:pStyle w:val="a1"/>
      </w:pPr>
    </w:p>
    <w:p w:rsidR="003153BB" w:rsidRDefault="00DB7C96">
      <w:pPr>
        <w:rPr>
          <w:strike/>
        </w:rPr>
      </w:pPr>
      <w:r>
        <w:rPr>
          <w:strike/>
        </w:rPr>
        <w:t>BM-Case5 (Round#2)</w:t>
      </w:r>
    </w:p>
    <w:p w:rsidR="003153BB" w:rsidRDefault="00DB7C96">
      <w:pPr>
        <w:rPr>
          <w:strike/>
        </w:rPr>
      </w:pPr>
      <w:r>
        <w:rPr>
          <w:strike/>
        </w:rPr>
        <w:t>Companies are encouraged to continue input or comment in the existing table.  I will summary it if there are more inputs.</w:t>
      </w:r>
    </w:p>
    <w:p w:rsidR="003153BB" w:rsidRDefault="003153BB">
      <w:pPr>
        <w:rPr>
          <w:strike/>
        </w:rPr>
      </w:pPr>
    </w:p>
    <w:p w:rsidR="003153BB" w:rsidRDefault="00DB7C96">
      <w:pPr>
        <w:rPr>
          <w:rFonts w:eastAsia="宋体"/>
          <w:b/>
          <w:bCs/>
          <w:i/>
          <w:iCs/>
          <w:strike/>
        </w:rPr>
      </w:pPr>
      <w:r>
        <w:rPr>
          <w:rFonts w:eastAsia="宋体"/>
          <w:b/>
          <w:bCs/>
          <w:i/>
          <w:iCs/>
          <w:strike/>
        </w:rPr>
        <w:t>(Draft) For the sub use case B</w:t>
      </w:r>
      <w:r>
        <w:rPr>
          <w:b/>
          <w:bCs/>
          <w:i/>
          <w:iCs/>
          <w:strike/>
        </w:rPr>
        <w:t>M-Case5</w:t>
      </w:r>
      <w:r>
        <w:rPr>
          <w:rFonts w:eastAsia="宋体"/>
          <w:b/>
          <w:bCs/>
          <w:i/>
          <w:iCs/>
          <w:strike/>
        </w:rPr>
        <w:t>,</w:t>
      </w:r>
    </w:p>
    <w:p w:rsidR="003153BB" w:rsidRDefault="00DB7C96">
      <w:pPr>
        <w:pStyle w:val="af2"/>
        <w:numPr>
          <w:ilvl w:val="0"/>
          <w:numId w:val="20"/>
        </w:numPr>
        <w:rPr>
          <w:b/>
          <w:i/>
          <w:strike/>
        </w:rPr>
      </w:pPr>
      <w:r>
        <w:rPr>
          <w:b/>
          <w:i/>
          <w:strike/>
        </w:rPr>
        <w:t>Reinforcement learning is expected to be used for BM-Case5</w:t>
      </w:r>
    </w:p>
    <w:p w:rsidR="003153BB" w:rsidRDefault="00DB7C96">
      <w:pPr>
        <w:pStyle w:val="af2"/>
        <w:numPr>
          <w:ilvl w:val="0"/>
          <w:numId w:val="20"/>
        </w:numPr>
        <w:rPr>
          <w:b/>
          <w:i/>
          <w:strike/>
        </w:rPr>
      </w:pPr>
      <w:r>
        <w:rPr>
          <w:b/>
          <w:i/>
          <w:strike/>
        </w:rPr>
        <w:t>further study</w:t>
      </w:r>
    </w:p>
    <w:p w:rsidR="003153BB" w:rsidRDefault="00DB7C96">
      <w:pPr>
        <w:pStyle w:val="af2"/>
        <w:numPr>
          <w:ilvl w:val="1"/>
          <w:numId w:val="20"/>
        </w:numPr>
        <w:rPr>
          <w:b/>
          <w:i/>
          <w:strike/>
        </w:rPr>
      </w:pPr>
      <w:r>
        <w:rPr>
          <w:b/>
          <w:i/>
          <w:strike/>
        </w:rPr>
        <w:t>Alt.1: AI/ML inference and training at NW side</w:t>
      </w:r>
    </w:p>
    <w:p w:rsidR="003153BB" w:rsidRDefault="00DB7C96">
      <w:pPr>
        <w:pStyle w:val="af2"/>
        <w:numPr>
          <w:ilvl w:val="0"/>
          <w:numId w:val="20"/>
        </w:numPr>
        <w:rPr>
          <w:b/>
          <w:i/>
          <w:strike/>
        </w:rPr>
      </w:pPr>
      <w:r>
        <w:rPr>
          <w:b/>
          <w:i/>
          <w:strike/>
        </w:rPr>
        <w:t>Regarding training, further study</w:t>
      </w:r>
    </w:p>
    <w:p w:rsidR="003153BB" w:rsidRDefault="00DB7C96">
      <w:pPr>
        <w:pStyle w:val="af2"/>
        <w:numPr>
          <w:ilvl w:val="1"/>
          <w:numId w:val="20"/>
        </w:numPr>
        <w:rPr>
          <w:b/>
          <w:i/>
          <w:strike/>
        </w:rPr>
      </w:pPr>
      <w:r>
        <w:rPr>
          <w:b/>
          <w:i/>
          <w:strike/>
        </w:rPr>
        <w:t>Alt.1: online training</w:t>
      </w:r>
    </w:p>
    <w:p w:rsidR="003153BB" w:rsidRDefault="00DB7C96">
      <w:pPr>
        <w:pStyle w:val="af2"/>
        <w:numPr>
          <w:ilvl w:val="0"/>
          <w:numId w:val="20"/>
        </w:numPr>
        <w:rPr>
          <w:b/>
          <w:i/>
          <w:strike/>
        </w:rPr>
      </w:pPr>
      <w:r>
        <w:rPr>
          <w:b/>
          <w:i/>
          <w:strike/>
        </w:rPr>
        <w:t>Policy, further study</w:t>
      </w:r>
    </w:p>
    <w:p w:rsidR="003153BB" w:rsidRDefault="00DB7C96">
      <w:pPr>
        <w:pStyle w:val="af2"/>
        <w:numPr>
          <w:ilvl w:val="1"/>
          <w:numId w:val="20"/>
        </w:numPr>
        <w:rPr>
          <w:b/>
          <w:i/>
          <w:strike/>
        </w:rPr>
      </w:pPr>
      <w:r>
        <w:rPr>
          <w:b/>
          <w:i/>
          <w:strike/>
        </w:rPr>
        <w:t>Alt.1:</w:t>
      </w:r>
    </w:p>
    <w:p w:rsidR="003153BB" w:rsidRDefault="00DB7C96">
      <w:pPr>
        <w:pStyle w:val="af2"/>
        <w:numPr>
          <w:ilvl w:val="0"/>
          <w:numId w:val="20"/>
        </w:numPr>
        <w:rPr>
          <w:b/>
          <w:i/>
          <w:strike/>
        </w:rPr>
      </w:pPr>
      <w:r>
        <w:rPr>
          <w:b/>
          <w:i/>
          <w:strike/>
        </w:rPr>
        <w:t>Regarding AI/ML inputs, further study</w:t>
      </w:r>
    </w:p>
    <w:p w:rsidR="003153BB" w:rsidRDefault="00DB7C96">
      <w:pPr>
        <w:pStyle w:val="af2"/>
        <w:numPr>
          <w:ilvl w:val="1"/>
          <w:numId w:val="20"/>
        </w:numPr>
        <w:rPr>
          <w:b/>
          <w:i/>
          <w:strike/>
        </w:rPr>
      </w:pPr>
      <w:r>
        <w:rPr>
          <w:b/>
          <w:i/>
          <w:strike/>
        </w:rPr>
        <w:t xml:space="preserve">Alt.1: The beam measurement result reported by UE, and QoS requirement </w:t>
      </w:r>
    </w:p>
    <w:p w:rsidR="003153BB" w:rsidRDefault="00DB7C96">
      <w:pPr>
        <w:pStyle w:val="af2"/>
        <w:numPr>
          <w:ilvl w:val="1"/>
          <w:numId w:val="20"/>
        </w:numPr>
        <w:rPr>
          <w:b/>
          <w:i/>
          <w:strike/>
        </w:rPr>
      </w:pPr>
      <w:r>
        <w:rPr>
          <w:b/>
          <w:i/>
          <w:strike/>
        </w:rPr>
        <w:t xml:space="preserve">Alt.2: </w:t>
      </w:r>
    </w:p>
    <w:p w:rsidR="003153BB" w:rsidRDefault="00DB7C96">
      <w:pPr>
        <w:pStyle w:val="af2"/>
        <w:numPr>
          <w:ilvl w:val="0"/>
          <w:numId w:val="20"/>
        </w:numPr>
        <w:rPr>
          <w:b/>
          <w:i/>
          <w:strike/>
        </w:rPr>
      </w:pPr>
      <w:r>
        <w:rPr>
          <w:b/>
          <w:i/>
          <w:strike/>
        </w:rPr>
        <w:t>Regarding AI/ML output, further study</w:t>
      </w:r>
    </w:p>
    <w:p w:rsidR="003153BB" w:rsidRDefault="00DB7C96">
      <w:pPr>
        <w:pStyle w:val="af2"/>
        <w:numPr>
          <w:ilvl w:val="1"/>
          <w:numId w:val="20"/>
        </w:numPr>
        <w:rPr>
          <w:b/>
          <w:i/>
          <w:strike/>
        </w:rPr>
      </w:pPr>
      <w:r>
        <w:rPr>
          <w:b/>
          <w:i/>
          <w:strike/>
        </w:rPr>
        <w:t xml:space="preserve">Alt.1: The best DL beam for QoS requirement </w:t>
      </w:r>
    </w:p>
    <w:p w:rsidR="003153BB" w:rsidRDefault="003153BB">
      <w:pPr>
        <w:rPr>
          <w:strike/>
        </w:rPr>
      </w:pPr>
    </w:p>
    <w:p w:rsidR="003153BB" w:rsidRDefault="003153BB">
      <w:pPr>
        <w:pStyle w:val="a1"/>
        <w:rPr>
          <w:strike/>
        </w:rPr>
      </w:pPr>
    </w:p>
    <w:p w:rsidR="003153BB" w:rsidRDefault="00DB7C96">
      <w:pPr>
        <w:pStyle w:val="a1"/>
        <w:rPr>
          <w:strike/>
        </w:rPr>
      </w:pPr>
      <w:r>
        <w:rPr>
          <w:rFonts w:eastAsia="PMingLiU"/>
          <w:strike/>
          <w:lang w:eastAsia="zh-TW"/>
        </w:rPr>
        <w:t>The proponents of BM-Case5 are invited to share information in this table. Other companies can also make comments</w:t>
      </w:r>
    </w:p>
    <w:tbl>
      <w:tblPr>
        <w:tblStyle w:val="ae"/>
        <w:tblW w:w="0" w:type="auto"/>
        <w:tblLook w:val="04A0"/>
      </w:tblPr>
      <w:tblGrid>
        <w:gridCol w:w="1413"/>
        <w:gridCol w:w="7649"/>
      </w:tblGrid>
      <w:tr w:rsidR="003153BB">
        <w:tc>
          <w:tcPr>
            <w:tcW w:w="1413" w:type="dxa"/>
          </w:tcPr>
          <w:p w:rsidR="003153BB" w:rsidRDefault="00DB7C96">
            <w:pPr>
              <w:pStyle w:val="a1"/>
              <w:rPr>
                <w:strike/>
              </w:rPr>
            </w:pPr>
            <w:r>
              <w:rPr>
                <w:strike/>
              </w:rPr>
              <w:t>Company</w:t>
            </w:r>
          </w:p>
        </w:tc>
        <w:tc>
          <w:tcPr>
            <w:tcW w:w="7649" w:type="dxa"/>
          </w:tcPr>
          <w:p w:rsidR="003153BB" w:rsidRDefault="00DB7C96">
            <w:pPr>
              <w:pStyle w:val="a1"/>
              <w:rPr>
                <w:strike/>
              </w:rPr>
            </w:pPr>
            <w:r>
              <w:rPr>
                <w:strike/>
              </w:rPr>
              <w:t>Comments</w:t>
            </w:r>
          </w:p>
        </w:tc>
      </w:tr>
      <w:tr w:rsidR="003153BB">
        <w:tc>
          <w:tcPr>
            <w:tcW w:w="1413" w:type="dxa"/>
          </w:tcPr>
          <w:p w:rsidR="003153BB" w:rsidRDefault="00DB7C96">
            <w:pPr>
              <w:pStyle w:val="a1"/>
              <w:rPr>
                <w:strike/>
              </w:rPr>
            </w:pPr>
            <w:r>
              <w:rPr>
                <w:strike/>
              </w:rPr>
              <w:t>Nokia</w:t>
            </w:r>
          </w:p>
        </w:tc>
        <w:tc>
          <w:tcPr>
            <w:tcW w:w="7649" w:type="dxa"/>
          </w:tcPr>
          <w:p w:rsidR="003153BB" w:rsidRDefault="00DB7C96">
            <w:pPr>
              <w:pStyle w:val="a1"/>
              <w:rPr>
                <w:strike/>
              </w:rPr>
            </w:pPr>
            <w:r>
              <w:rPr>
                <w:strike/>
              </w:rPr>
              <w:t xml:space="preserve">We do not think the above proposal is needed. For companies to understand the details, </w:t>
            </w:r>
          </w:p>
          <w:p w:rsidR="003153BB" w:rsidRDefault="00DB7C96">
            <w:pPr>
              <w:pStyle w:val="a1"/>
              <w:numPr>
                <w:ilvl w:val="0"/>
                <w:numId w:val="20"/>
              </w:numPr>
              <w:rPr>
                <w:strike/>
              </w:rPr>
            </w:pPr>
            <w:r>
              <w:rPr>
                <w:strike/>
              </w:rPr>
              <w:t>Input of AI model : beam measurements (L1-RSRP &amp; beam index) from Set B, extra information (beam usage information and/or scheduler parameters (QoS))</w:t>
            </w:r>
          </w:p>
          <w:p w:rsidR="003153BB" w:rsidRDefault="00DB7C96">
            <w:pPr>
              <w:pStyle w:val="a1"/>
              <w:numPr>
                <w:ilvl w:val="0"/>
                <w:numId w:val="20"/>
              </w:numPr>
              <w:rPr>
                <w:strike/>
              </w:rPr>
            </w:pPr>
            <w:r>
              <w:rPr>
                <w:strike/>
              </w:rPr>
              <w:t>Output of AI model: best beams from Set A (Output best beams can be strongest beams or most suited beams for the cell or other category, which can be controlled by the ML algorithm)</w:t>
            </w:r>
          </w:p>
          <w:p w:rsidR="003153BB" w:rsidRDefault="00DB7C96">
            <w:pPr>
              <w:pStyle w:val="a1"/>
              <w:numPr>
                <w:ilvl w:val="0"/>
                <w:numId w:val="20"/>
              </w:numPr>
              <w:rPr>
                <w:strike/>
              </w:rPr>
            </w:pPr>
            <w:r>
              <w:rPr>
                <w:strike/>
              </w:rPr>
              <w:t xml:space="preserve">Training: Online, offline (with or without fine-tuning). These are for further </w:t>
            </w:r>
            <w:r>
              <w:rPr>
                <w:strike/>
              </w:rPr>
              <w:lastRenderedPageBreak/>
              <w:t xml:space="preserve">discussion. </w:t>
            </w:r>
          </w:p>
          <w:p w:rsidR="003153BB" w:rsidRDefault="00DB7C96">
            <w:pPr>
              <w:pStyle w:val="a1"/>
              <w:rPr>
                <w:strike/>
              </w:rPr>
            </w:pPr>
            <w:r>
              <w:rPr>
                <w:strike/>
              </w:rPr>
              <w:t xml:space="preserve">As highlighted, we do not think this is separate sub-use case from BM-case1 definition as BM-Case1 is not explicit and have a large number of references. </w:t>
            </w:r>
          </w:p>
        </w:tc>
      </w:tr>
    </w:tbl>
    <w:p w:rsidR="003153BB" w:rsidRDefault="003153BB">
      <w:pPr>
        <w:pStyle w:val="a1"/>
        <w:rPr>
          <w:strike/>
        </w:rPr>
      </w:pPr>
    </w:p>
    <w:p w:rsidR="003153BB" w:rsidRDefault="00DB7C96">
      <w:pPr>
        <w:pStyle w:val="6"/>
      </w:pPr>
      <w:r>
        <w:t>BM-Case6 (Round#</w:t>
      </w:r>
      <w:r w:rsidR="00620A70">
        <w:t>3</w:t>
      </w:r>
      <w:r>
        <w:t>)</w:t>
      </w:r>
    </w:p>
    <w:p w:rsidR="003153BB" w:rsidRDefault="00DB7C96">
      <w:r>
        <w:t>Companies are encouraged to continue input or comment in the existing table.  I will summary it if there are more inputs.</w:t>
      </w:r>
    </w:p>
    <w:p w:rsidR="003153BB" w:rsidRDefault="003153BB"/>
    <w:p w:rsidR="003153BB" w:rsidRDefault="00DB7C96">
      <w:pPr>
        <w:rPr>
          <w:rFonts w:eastAsia="宋体"/>
          <w:b/>
          <w:bCs/>
          <w:i/>
          <w:iCs/>
        </w:rPr>
      </w:pPr>
      <w:r>
        <w:rPr>
          <w:rFonts w:eastAsia="宋体"/>
          <w:b/>
          <w:bCs/>
          <w:i/>
          <w:iCs/>
        </w:rPr>
        <w:t>(Draft) For the sub use case B</w:t>
      </w:r>
      <w:r>
        <w:rPr>
          <w:b/>
          <w:bCs/>
          <w:i/>
          <w:iCs/>
        </w:rPr>
        <w:t>M-Case6</w:t>
      </w:r>
      <w:r>
        <w:rPr>
          <w:rFonts w:eastAsia="宋体"/>
          <w:b/>
          <w:bCs/>
          <w:i/>
          <w:iCs/>
        </w:rPr>
        <w:t>,</w:t>
      </w:r>
    </w:p>
    <w:p w:rsidR="003153BB" w:rsidRDefault="00DB7C96">
      <w:pPr>
        <w:pStyle w:val="af2"/>
        <w:numPr>
          <w:ilvl w:val="0"/>
          <w:numId w:val="20"/>
        </w:numPr>
        <w:rPr>
          <w:b/>
          <w:i/>
        </w:rPr>
      </w:pPr>
      <w:r>
        <w:rPr>
          <w:b/>
          <w:i/>
        </w:rPr>
        <w:t>further study</w:t>
      </w:r>
    </w:p>
    <w:p w:rsidR="003153BB" w:rsidRDefault="00DB7C96">
      <w:pPr>
        <w:pStyle w:val="af2"/>
        <w:numPr>
          <w:ilvl w:val="1"/>
          <w:numId w:val="20"/>
        </w:numPr>
        <w:rPr>
          <w:b/>
          <w:i/>
        </w:rPr>
      </w:pPr>
      <w:r>
        <w:rPr>
          <w:b/>
          <w:i/>
        </w:rPr>
        <w:t>Alt.1: AI/ML inference and training at NW side</w:t>
      </w:r>
    </w:p>
    <w:p w:rsidR="003153BB" w:rsidRDefault="00DB7C96">
      <w:pPr>
        <w:pStyle w:val="af2"/>
        <w:numPr>
          <w:ilvl w:val="1"/>
          <w:numId w:val="20"/>
        </w:numPr>
        <w:rPr>
          <w:b/>
          <w:i/>
        </w:rPr>
      </w:pPr>
      <w:r>
        <w:rPr>
          <w:b/>
          <w:i/>
        </w:rPr>
        <w:t>Alt.2: AI/ML inference and training at UE side</w:t>
      </w:r>
    </w:p>
    <w:p w:rsidR="003153BB" w:rsidRDefault="00DB7C96">
      <w:pPr>
        <w:pStyle w:val="af2"/>
        <w:numPr>
          <w:ilvl w:val="0"/>
          <w:numId w:val="20"/>
        </w:numPr>
        <w:rPr>
          <w:b/>
          <w:i/>
        </w:rPr>
      </w:pPr>
      <w:r>
        <w:rPr>
          <w:b/>
          <w:i/>
        </w:rPr>
        <w:t>Regarding training, further study</w:t>
      </w:r>
    </w:p>
    <w:p w:rsidR="003153BB" w:rsidRDefault="00DB7C96">
      <w:pPr>
        <w:pStyle w:val="af2"/>
        <w:numPr>
          <w:ilvl w:val="1"/>
          <w:numId w:val="20"/>
        </w:numPr>
        <w:rPr>
          <w:b/>
          <w:i/>
        </w:rPr>
      </w:pPr>
      <w:r>
        <w:rPr>
          <w:b/>
          <w:i/>
        </w:rPr>
        <w:t xml:space="preserve">Alt.1: </w:t>
      </w:r>
    </w:p>
    <w:p w:rsidR="003153BB" w:rsidRDefault="00DB7C96">
      <w:pPr>
        <w:pStyle w:val="af2"/>
        <w:numPr>
          <w:ilvl w:val="0"/>
          <w:numId w:val="20"/>
        </w:numPr>
        <w:rPr>
          <w:b/>
          <w:i/>
        </w:rPr>
      </w:pPr>
      <w:r>
        <w:rPr>
          <w:b/>
          <w:i/>
        </w:rPr>
        <w:t>Regarding the connection between Set A and Set B, further study</w:t>
      </w:r>
    </w:p>
    <w:p w:rsidR="003153BB" w:rsidRDefault="00DB7C96">
      <w:pPr>
        <w:pStyle w:val="af2"/>
        <w:numPr>
          <w:ilvl w:val="1"/>
          <w:numId w:val="20"/>
        </w:numPr>
        <w:rPr>
          <w:b/>
          <w:i/>
        </w:rPr>
      </w:pPr>
      <w:r>
        <w:rPr>
          <w:b/>
          <w:i/>
        </w:rPr>
        <w:t>Alt.1: Set B is a sub set of Set A</w:t>
      </w:r>
    </w:p>
    <w:p w:rsidR="003153BB" w:rsidRDefault="00DB7C96">
      <w:pPr>
        <w:pStyle w:val="af2"/>
        <w:numPr>
          <w:ilvl w:val="1"/>
          <w:numId w:val="20"/>
        </w:numPr>
        <w:rPr>
          <w:b/>
          <w:i/>
        </w:rPr>
      </w:pPr>
      <w:r>
        <w:rPr>
          <w:b/>
          <w:i/>
        </w:rPr>
        <w:t xml:space="preserve">Alt.2: </w:t>
      </w:r>
      <w:r>
        <w:rPr>
          <w:b/>
          <w:bCs/>
          <w:i/>
          <w:iCs/>
        </w:rPr>
        <w:t>Set A consists of narrow beams and Set B consists of wide beams</w:t>
      </w:r>
    </w:p>
    <w:p w:rsidR="003153BB" w:rsidRDefault="00DB7C96">
      <w:pPr>
        <w:pStyle w:val="af2"/>
        <w:numPr>
          <w:ilvl w:val="0"/>
          <w:numId w:val="20"/>
        </w:numPr>
        <w:rPr>
          <w:b/>
          <w:i/>
        </w:rPr>
      </w:pPr>
      <w:r>
        <w:rPr>
          <w:b/>
          <w:i/>
        </w:rPr>
        <w:t>Regarding AI/ML input, further study</w:t>
      </w:r>
    </w:p>
    <w:p w:rsidR="003153BB" w:rsidRDefault="00DB7C96">
      <w:pPr>
        <w:pStyle w:val="af2"/>
        <w:numPr>
          <w:ilvl w:val="1"/>
          <w:numId w:val="20"/>
        </w:numPr>
        <w:rPr>
          <w:b/>
          <w:i/>
        </w:rPr>
      </w:pPr>
      <w:r>
        <w:rPr>
          <w:b/>
          <w:bCs/>
          <w:i/>
          <w:iCs/>
        </w:rPr>
        <w:t>L1-RSRP measurement based on Set B of UL Tx beams</w:t>
      </w:r>
    </w:p>
    <w:p w:rsidR="003153BB" w:rsidRDefault="00DB7C96">
      <w:pPr>
        <w:pStyle w:val="af2"/>
        <w:numPr>
          <w:ilvl w:val="0"/>
          <w:numId w:val="20"/>
        </w:numPr>
        <w:rPr>
          <w:b/>
          <w:i/>
        </w:rPr>
      </w:pPr>
      <w:r>
        <w:rPr>
          <w:b/>
          <w:i/>
        </w:rPr>
        <w:t>Regarding AI/ML output, further study</w:t>
      </w:r>
    </w:p>
    <w:p w:rsidR="003153BB" w:rsidRDefault="00DB7C96">
      <w:pPr>
        <w:pStyle w:val="af2"/>
        <w:numPr>
          <w:ilvl w:val="1"/>
          <w:numId w:val="20"/>
        </w:numPr>
        <w:rPr>
          <w:b/>
          <w:i/>
        </w:rPr>
      </w:pPr>
      <w:r>
        <w:rPr>
          <w:b/>
          <w:i/>
        </w:rPr>
        <w:t xml:space="preserve">Alt.1: Top-N6 UL beams of Set A [and the predicted L1-RSRP]  </w:t>
      </w:r>
    </w:p>
    <w:p w:rsidR="00EF1045" w:rsidRDefault="00EF1045" w:rsidP="00EF1045">
      <w:pPr>
        <w:pStyle w:val="af2"/>
        <w:numPr>
          <w:ilvl w:val="0"/>
          <w:numId w:val="20"/>
        </w:numPr>
        <w:rPr>
          <w:b/>
          <w:i/>
        </w:rPr>
      </w:pPr>
      <w:r w:rsidRPr="00EF1045">
        <w:rPr>
          <w:b/>
          <w:i/>
        </w:rPr>
        <w:t>Note: The narrow and wide beam terminology is for SI discussion only and have no specification impact</w:t>
      </w:r>
    </w:p>
    <w:p w:rsidR="003153BB" w:rsidRDefault="003153BB"/>
    <w:p w:rsidR="003153BB" w:rsidRDefault="003153BB">
      <w:pPr>
        <w:pStyle w:val="a1"/>
      </w:pPr>
    </w:p>
    <w:p w:rsidR="003153BB" w:rsidRDefault="00DB7C96">
      <w:pPr>
        <w:pStyle w:val="a1"/>
      </w:pPr>
      <w:r>
        <w:rPr>
          <w:rFonts w:eastAsia="PMingLiU"/>
          <w:lang w:eastAsia="zh-TW"/>
        </w:rPr>
        <w:t>The proponents of BM-Case6 are invited to share information in this table. Other companies can also make comments</w:t>
      </w:r>
    </w:p>
    <w:tbl>
      <w:tblPr>
        <w:tblStyle w:val="ae"/>
        <w:tblW w:w="0" w:type="auto"/>
        <w:tblLook w:val="04A0"/>
      </w:tblPr>
      <w:tblGrid>
        <w:gridCol w:w="1413"/>
        <w:gridCol w:w="7649"/>
      </w:tblGrid>
      <w:tr w:rsidR="003153BB">
        <w:tc>
          <w:tcPr>
            <w:tcW w:w="1413" w:type="dxa"/>
          </w:tcPr>
          <w:p w:rsidR="003153BB" w:rsidRDefault="00DB7C96">
            <w:pPr>
              <w:pStyle w:val="a1"/>
            </w:pPr>
            <w:r>
              <w:t>Company</w:t>
            </w:r>
          </w:p>
        </w:tc>
        <w:tc>
          <w:tcPr>
            <w:tcW w:w="7649" w:type="dxa"/>
          </w:tcPr>
          <w:p w:rsidR="003153BB" w:rsidRDefault="00DB7C96">
            <w:pPr>
              <w:pStyle w:val="a1"/>
            </w:pPr>
            <w:r>
              <w:t>Comments</w:t>
            </w:r>
          </w:p>
        </w:tc>
      </w:tr>
      <w:tr w:rsidR="003153BB">
        <w:tc>
          <w:tcPr>
            <w:tcW w:w="1413" w:type="dxa"/>
          </w:tcPr>
          <w:p w:rsidR="003153BB" w:rsidRDefault="00DB7C96">
            <w:pPr>
              <w:pStyle w:val="a1"/>
            </w:pPr>
            <w:r>
              <w:rPr>
                <w:rFonts w:hint="eastAsia"/>
              </w:rPr>
              <w:t>S</w:t>
            </w:r>
            <w:r>
              <w:t>amsung</w:t>
            </w:r>
          </w:p>
        </w:tc>
        <w:tc>
          <w:tcPr>
            <w:tcW w:w="7649" w:type="dxa"/>
          </w:tcPr>
          <w:p w:rsidR="003153BB" w:rsidRDefault="00DB7C96">
            <w:pPr>
              <w:pStyle w:val="a1"/>
            </w:pPr>
            <w:r>
              <w:rPr>
                <w:rFonts w:hint="eastAsia"/>
              </w:rPr>
              <w:t>A</w:t>
            </w:r>
            <w:r>
              <w:t>s mentioned by FL, case 6 is a natural extension of case 1 for UL beam prediction, which can be described as:</w:t>
            </w:r>
          </w:p>
          <w:p w:rsidR="003153BB" w:rsidRDefault="00DB7C96">
            <w:pPr>
              <w:pStyle w:val="a1"/>
            </w:pPr>
            <w:r>
              <w:t>BM-Case6: Spatial-domain UL beam prediction for Set A of beams based on measurement results of Set B of beams.</w:t>
            </w:r>
          </w:p>
        </w:tc>
      </w:tr>
      <w:tr w:rsidR="003153BB">
        <w:tc>
          <w:tcPr>
            <w:tcW w:w="1413" w:type="dxa"/>
          </w:tcPr>
          <w:p w:rsidR="003153BB" w:rsidRDefault="00DB7C96">
            <w:pPr>
              <w:pStyle w:val="a1"/>
            </w:pPr>
            <w:r>
              <w:t>Ericsson</w:t>
            </w:r>
          </w:p>
        </w:tc>
        <w:tc>
          <w:tcPr>
            <w:tcW w:w="7649" w:type="dxa"/>
          </w:tcPr>
          <w:p w:rsidR="003153BB" w:rsidRDefault="00DB7C96">
            <w:pPr>
              <w:pStyle w:val="a1"/>
            </w:pPr>
            <w:r>
              <w:t>There is no definition in 3GPP of such narrow/wide beams. We propose to add the note below.</w:t>
            </w:r>
          </w:p>
          <w:p w:rsidR="003153BB" w:rsidRDefault="00DB7C96">
            <w:pPr>
              <w:pStyle w:val="a1"/>
            </w:pPr>
            <w:r w:rsidRPr="00407FA2">
              <w:t>Note: The narrow and wide beam terminology is for SI discussion only</w:t>
            </w:r>
            <w:r>
              <w:t xml:space="preserve"> </w:t>
            </w:r>
            <w:r w:rsidRPr="00407FA2">
              <w:t>and have no specification impact</w:t>
            </w:r>
          </w:p>
          <w:p w:rsidR="003153BB" w:rsidRDefault="00EF1045" w:rsidP="00EF1045">
            <w:pPr>
              <w:pStyle w:val="a1"/>
            </w:pPr>
            <w:r w:rsidRPr="00EF1045">
              <w:rPr>
                <w:color w:val="5B9BD5" w:themeColor="accent5"/>
              </w:rPr>
              <w:t xml:space="preserve">FL: </w:t>
            </w:r>
            <w:r>
              <w:rPr>
                <w:color w:val="5B9BD5" w:themeColor="accent5"/>
              </w:rPr>
              <w:t>The note is added</w:t>
            </w:r>
          </w:p>
        </w:tc>
      </w:tr>
      <w:tr w:rsidR="003E5BEE">
        <w:tc>
          <w:tcPr>
            <w:tcW w:w="1413" w:type="dxa"/>
          </w:tcPr>
          <w:p w:rsidR="003E5BEE" w:rsidRDefault="003E5BEE" w:rsidP="003E5BEE">
            <w:pPr>
              <w:pStyle w:val="a1"/>
            </w:pPr>
            <w:proofErr w:type="spellStart"/>
            <w:r>
              <w:t>InterDigital</w:t>
            </w:r>
            <w:proofErr w:type="spellEnd"/>
          </w:p>
        </w:tc>
        <w:tc>
          <w:tcPr>
            <w:tcW w:w="7649" w:type="dxa"/>
          </w:tcPr>
          <w:p w:rsidR="003E5BEE" w:rsidRDefault="003E5BEE" w:rsidP="003E5BEE">
            <w:pPr>
              <w:pStyle w:val="a1"/>
            </w:pPr>
            <w:r>
              <w:t xml:space="preserve">We are fine with Ericsson’s note. </w:t>
            </w:r>
          </w:p>
        </w:tc>
      </w:tr>
    </w:tbl>
    <w:p w:rsidR="003153BB" w:rsidRDefault="003153BB">
      <w:pPr>
        <w:pStyle w:val="a1"/>
      </w:pPr>
    </w:p>
    <w:p w:rsidR="003153BB" w:rsidRDefault="00DB7C96">
      <w:pPr>
        <w:pStyle w:val="6"/>
      </w:pPr>
      <w:r>
        <w:t>BM-Case7 (Round#</w:t>
      </w:r>
      <w:r w:rsidR="00620A70">
        <w:t>3</w:t>
      </w:r>
      <w:r>
        <w:t>)</w:t>
      </w:r>
    </w:p>
    <w:p w:rsidR="003153BB" w:rsidRDefault="00DB7C96">
      <w:r>
        <w:t>Companies are encouraged to continue input or comment in the existing table.  I will summary it if there are more inputs.</w:t>
      </w:r>
    </w:p>
    <w:p w:rsidR="003153BB" w:rsidRDefault="003153BB"/>
    <w:p w:rsidR="003153BB" w:rsidRDefault="00DB7C96">
      <w:pPr>
        <w:rPr>
          <w:rFonts w:eastAsia="宋体"/>
          <w:b/>
          <w:bCs/>
          <w:i/>
          <w:iCs/>
        </w:rPr>
      </w:pPr>
      <w:r>
        <w:rPr>
          <w:rFonts w:eastAsia="宋体"/>
          <w:b/>
          <w:bCs/>
          <w:i/>
          <w:iCs/>
        </w:rPr>
        <w:t>(Draft) For the sub use case B</w:t>
      </w:r>
      <w:r>
        <w:rPr>
          <w:b/>
          <w:bCs/>
          <w:i/>
          <w:iCs/>
        </w:rPr>
        <w:t>M-Case7</w:t>
      </w:r>
      <w:r>
        <w:rPr>
          <w:rFonts w:eastAsia="宋体"/>
          <w:b/>
          <w:bCs/>
          <w:i/>
          <w:iCs/>
        </w:rPr>
        <w:t>,</w:t>
      </w:r>
    </w:p>
    <w:p w:rsidR="003153BB" w:rsidRDefault="00DB7C96">
      <w:pPr>
        <w:pStyle w:val="af2"/>
        <w:numPr>
          <w:ilvl w:val="0"/>
          <w:numId w:val="20"/>
        </w:numPr>
        <w:rPr>
          <w:b/>
          <w:i/>
        </w:rPr>
      </w:pPr>
      <w:r>
        <w:rPr>
          <w:b/>
          <w:i/>
        </w:rPr>
        <w:t>further study</w:t>
      </w:r>
    </w:p>
    <w:p w:rsidR="003153BB" w:rsidRDefault="00DB7C96">
      <w:pPr>
        <w:pStyle w:val="af2"/>
        <w:numPr>
          <w:ilvl w:val="1"/>
          <w:numId w:val="20"/>
        </w:numPr>
        <w:rPr>
          <w:b/>
          <w:i/>
        </w:rPr>
      </w:pPr>
      <w:r>
        <w:rPr>
          <w:b/>
          <w:i/>
        </w:rPr>
        <w:t>Joint inference at both NW side and UE side</w:t>
      </w:r>
    </w:p>
    <w:p w:rsidR="003153BB" w:rsidRDefault="00DB7C96">
      <w:pPr>
        <w:pStyle w:val="af2"/>
        <w:numPr>
          <w:ilvl w:val="0"/>
          <w:numId w:val="20"/>
        </w:numPr>
        <w:rPr>
          <w:b/>
          <w:i/>
        </w:rPr>
      </w:pPr>
      <w:r>
        <w:rPr>
          <w:b/>
          <w:i/>
        </w:rPr>
        <w:t>Regarding training</w:t>
      </w:r>
    </w:p>
    <w:p w:rsidR="003153BB" w:rsidRDefault="00DB7C96">
      <w:pPr>
        <w:pStyle w:val="af2"/>
        <w:numPr>
          <w:ilvl w:val="1"/>
          <w:numId w:val="20"/>
        </w:numPr>
        <w:rPr>
          <w:b/>
          <w:i/>
        </w:rPr>
      </w:pPr>
      <w:r>
        <w:rPr>
          <w:b/>
          <w:i/>
        </w:rPr>
        <w:t>Alt.1: joint training at both NW side and UE side</w:t>
      </w:r>
    </w:p>
    <w:p w:rsidR="003153BB" w:rsidRDefault="00DB7C96">
      <w:pPr>
        <w:pStyle w:val="af2"/>
        <w:numPr>
          <w:ilvl w:val="1"/>
          <w:numId w:val="20"/>
        </w:numPr>
        <w:rPr>
          <w:b/>
          <w:i/>
        </w:rPr>
      </w:pPr>
      <w:r>
        <w:rPr>
          <w:b/>
          <w:i/>
        </w:rPr>
        <w:t xml:space="preserve">Alt.2: </w:t>
      </w:r>
    </w:p>
    <w:p w:rsidR="003153BB" w:rsidRDefault="00DB7C96">
      <w:pPr>
        <w:pStyle w:val="af2"/>
        <w:numPr>
          <w:ilvl w:val="0"/>
          <w:numId w:val="20"/>
        </w:numPr>
        <w:rPr>
          <w:b/>
          <w:i/>
        </w:rPr>
      </w:pPr>
      <w:r>
        <w:rPr>
          <w:b/>
          <w:i/>
        </w:rPr>
        <w:t>Regarding training, further study</w:t>
      </w:r>
    </w:p>
    <w:p w:rsidR="003153BB" w:rsidRDefault="00DB7C96">
      <w:pPr>
        <w:pStyle w:val="af2"/>
        <w:numPr>
          <w:ilvl w:val="1"/>
          <w:numId w:val="20"/>
        </w:numPr>
        <w:rPr>
          <w:b/>
          <w:i/>
        </w:rPr>
      </w:pPr>
      <w:r>
        <w:rPr>
          <w:b/>
          <w:i/>
        </w:rPr>
        <w:t>Alt.1: Online training?</w:t>
      </w:r>
    </w:p>
    <w:p w:rsidR="003153BB" w:rsidRDefault="00DB7C96">
      <w:pPr>
        <w:pStyle w:val="af2"/>
        <w:numPr>
          <w:ilvl w:val="1"/>
          <w:numId w:val="20"/>
        </w:numPr>
        <w:rPr>
          <w:b/>
          <w:i/>
        </w:rPr>
      </w:pPr>
      <w:r>
        <w:rPr>
          <w:b/>
          <w:i/>
        </w:rPr>
        <w:t xml:space="preserve">Alt.2: Offline training? </w:t>
      </w:r>
    </w:p>
    <w:p w:rsidR="003153BB" w:rsidRDefault="00DB7C96">
      <w:pPr>
        <w:pStyle w:val="af2"/>
        <w:numPr>
          <w:ilvl w:val="0"/>
          <w:numId w:val="20"/>
        </w:numPr>
        <w:rPr>
          <w:b/>
          <w:i/>
        </w:rPr>
      </w:pPr>
      <w:r>
        <w:rPr>
          <w:b/>
          <w:i/>
        </w:rPr>
        <w:t>Regarding AI/ML input, further study</w:t>
      </w:r>
    </w:p>
    <w:p w:rsidR="003153BB" w:rsidRDefault="00DB7C96">
      <w:pPr>
        <w:pStyle w:val="af2"/>
        <w:numPr>
          <w:ilvl w:val="1"/>
          <w:numId w:val="20"/>
        </w:numPr>
        <w:rPr>
          <w:b/>
          <w:i/>
        </w:rPr>
      </w:pPr>
      <w:r>
        <w:rPr>
          <w:b/>
          <w:bCs/>
          <w:i/>
          <w:iCs/>
        </w:rPr>
        <w:lastRenderedPageBreak/>
        <w:t>Alt.1: L1-RSRP measurement result [and the corresponding beam index]</w:t>
      </w:r>
    </w:p>
    <w:p w:rsidR="003153BB" w:rsidRDefault="00DB7C96">
      <w:pPr>
        <w:pStyle w:val="af2"/>
        <w:numPr>
          <w:ilvl w:val="0"/>
          <w:numId w:val="20"/>
        </w:numPr>
        <w:rPr>
          <w:b/>
          <w:i/>
        </w:rPr>
      </w:pPr>
      <w:r>
        <w:rPr>
          <w:b/>
          <w:i/>
        </w:rPr>
        <w:t>Regarding AI/ML output, further study</w:t>
      </w:r>
    </w:p>
    <w:p w:rsidR="003153BB" w:rsidRDefault="00DB7C96">
      <w:pPr>
        <w:pStyle w:val="af2"/>
        <w:numPr>
          <w:ilvl w:val="1"/>
          <w:numId w:val="20"/>
        </w:numPr>
        <w:rPr>
          <w:b/>
          <w:i/>
        </w:rPr>
      </w:pPr>
      <w:r>
        <w:rPr>
          <w:b/>
          <w:i/>
        </w:rPr>
        <w:t xml:space="preserve">Alt.1: Top-N7 UL beams [and the predicted L1-RSRP]  </w:t>
      </w:r>
    </w:p>
    <w:p w:rsidR="003153BB" w:rsidRDefault="003153BB"/>
    <w:p w:rsidR="003153BB" w:rsidRDefault="003153BB"/>
    <w:p w:rsidR="003153BB" w:rsidRDefault="003153BB">
      <w:pPr>
        <w:pStyle w:val="a1"/>
      </w:pPr>
    </w:p>
    <w:p w:rsidR="003153BB" w:rsidRDefault="00DB7C96">
      <w:pPr>
        <w:pStyle w:val="a1"/>
      </w:pPr>
      <w:r>
        <w:rPr>
          <w:rFonts w:eastAsia="PMingLiU"/>
          <w:lang w:eastAsia="zh-TW"/>
        </w:rPr>
        <w:t>The proponents of BM-Case7 are invited to share information in this table. Other companies can also make comments</w:t>
      </w:r>
    </w:p>
    <w:tbl>
      <w:tblPr>
        <w:tblStyle w:val="ae"/>
        <w:tblW w:w="0" w:type="auto"/>
        <w:tblLook w:val="04A0"/>
      </w:tblPr>
      <w:tblGrid>
        <w:gridCol w:w="1413"/>
        <w:gridCol w:w="7649"/>
      </w:tblGrid>
      <w:tr w:rsidR="003153BB">
        <w:tc>
          <w:tcPr>
            <w:tcW w:w="1413" w:type="dxa"/>
          </w:tcPr>
          <w:p w:rsidR="003153BB" w:rsidRDefault="00DB7C96">
            <w:pPr>
              <w:pStyle w:val="a1"/>
            </w:pPr>
            <w:r>
              <w:t>Company</w:t>
            </w:r>
          </w:p>
        </w:tc>
        <w:tc>
          <w:tcPr>
            <w:tcW w:w="7649" w:type="dxa"/>
          </w:tcPr>
          <w:p w:rsidR="003153BB" w:rsidRDefault="00DB7C96">
            <w:pPr>
              <w:pStyle w:val="a1"/>
            </w:pPr>
            <w:r>
              <w:t>Comments</w:t>
            </w:r>
          </w:p>
        </w:tc>
      </w:tr>
      <w:tr w:rsidR="003153BB">
        <w:tc>
          <w:tcPr>
            <w:tcW w:w="1413" w:type="dxa"/>
          </w:tcPr>
          <w:p w:rsidR="003153BB" w:rsidRDefault="00DB7C96">
            <w:pPr>
              <w:pStyle w:val="a1"/>
            </w:pPr>
            <w:r>
              <w:rPr>
                <w:rFonts w:hint="eastAsia"/>
              </w:rPr>
              <w:t>S</w:t>
            </w:r>
            <w:r>
              <w:t>amsung</w:t>
            </w:r>
          </w:p>
        </w:tc>
        <w:tc>
          <w:tcPr>
            <w:tcW w:w="7649" w:type="dxa"/>
          </w:tcPr>
          <w:p w:rsidR="003153BB" w:rsidRDefault="00DB7C96">
            <w:pPr>
              <w:pStyle w:val="a1"/>
            </w:pPr>
            <w:r>
              <w:t>This case is similar to CSI compression. Beam reporting information is compressed via AI encoder at UE-side and the corresponding compressed vector are decompressed via AI decoder at gNB side.</w:t>
            </w:r>
          </w:p>
        </w:tc>
      </w:tr>
      <w:tr w:rsidR="003153BB">
        <w:tc>
          <w:tcPr>
            <w:tcW w:w="1413" w:type="dxa"/>
          </w:tcPr>
          <w:p w:rsidR="003153BB" w:rsidRDefault="00DB7C96">
            <w:pPr>
              <w:pStyle w:val="a1"/>
            </w:pPr>
            <w:r>
              <w:t>Ericsson</w:t>
            </w:r>
          </w:p>
        </w:tc>
        <w:tc>
          <w:tcPr>
            <w:tcW w:w="7649" w:type="dxa"/>
          </w:tcPr>
          <w:p w:rsidR="003153BB" w:rsidRDefault="00DB7C96">
            <w:pPr>
              <w:pStyle w:val="a1"/>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tc>
          <w:tcPr>
            <w:tcW w:w="1413" w:type="dxa"/>
          </w:tcPr>
          <w:p w:rsidR="005B66A5" w:rsidRDefault="005B66A5" w:rsidP="005B66A5">
            <w:pPr>
              <w:pStyle w:val="a1"/>
            </w:pPr>
            <w:proofErr w:type="spellStart"/>
            <w:r>
              <w:t>InterDigital</w:t>
            </w:r>
            <w:proofErr w:type="spellEnd"/>
          </w:p>
        </w:tc>
        <w:tc>
          <w:tcPr>
            <w:tcW w:w="7649" w:type="dxa"/>
          </w:tcPr>
          <w:p w:rsidR="005B66A5" w:rsidRDefault="005B66A5" w:rsidP="005B66A5">
            <w:pPr>
              <w:pStyle w:val="a1"/>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rsidR="003153BB" w:rsidRDefault="003153BB">
      <w:pPr>
        <w:pStyle w:val="a1"/>
      </w:pPr>
    </w:p>
    <w:p w:rsidR="003153BB" w:rsidRDefault="00DB7C96">
      <w:pPr>
        <w:pStyle w:val="6"/>
      </w:pPr>
      <w:r>
        <w:t>BM-Case8 (Round#</w:t>
      </w:r>
      <w:r w:rsidR="00620A70">
        <w:t>3</w:t>
      </w:r>
      <w:r>
        <w:t>)</w:t>
      </w:r>
    </w:p>
    <w:p w:rsidR="003153BB" w:rsidRDefault="00DB7C96">
      <w:r>
        <w:t>Companies are encouraged to continue input or comment in the existing table.  I will summary it if there are more inputs.</w:t>
      </w:r>
    </w:p>
    <w:p w:rsidR="003153BB" w:rsidRDefault="003153BB"/>
    <w:p w:rsidR="003153BB" w:rsidRDefault="003153BB"/>
    <w:p w:rsidR="003153BB" w:rsidRDefault="00DB7C96">
      <w:pPr>
        <w:rPr>
          <w:rFonts w:eastAsia="宋体"/>
          <w:b/>
          <w:bCs/>
          <w:i/>
          <w:iCs/>
        </w:rPr>
      </w:pPr>
      <w:r>
        <w:rPr>
          <w:rFonts w:eastAsia="宋体"/>
          <w:b/>
          <w:bCs/>
          <w:i/>
          <w:iCs/>
        </w:rPr>
        <w:t>(Draft) For the sub use case B</w:t>
      </w:r>
      <w:r>
        <w:rPr>
          <w:b/>
          <w:bCs/>
          <w:i/>
          <w:iCs/>
        </w:rPr>
        <w:t>M-Case8</w:t>
      </w:r>
      <w:r>
        <w:rPr>
          <w:rFonts w:eastAsia="宋体"/>
          <w:b/>
          <w:bCs/>
          <w:i/>
          <w:iCs/>
        </w:rPr>
        <w:t>,</w:t>
      </w:r>
    </w:p>
    <w:p w:rsidR="003153BB" w:rsidRDefault="00DB7C96">
      <w:pPr>
        <w:pStyle w:val="af2"/>
        <w:numPr>
          <w:ilvl w:val="0"/>
          <w:numId w:val="20"/>
        </w:numPr>
        <w:rPr>
          <w:b/>
          <w:i/>
        </w:rPr>
      </w:pPr>
      <w:r>
        <w:rPr>
          <w:b/>
          <w:i/>
        </w:rPr>
        <w:t>further study</w:t>
      </w:r>
    </w:p>
    <w:p w:rsidR="003153BB" w:rsidRDefault="00DB7C96">
      <w:pPr>
        <w:pStyle w:val="af2"/>
        <w:numPr>
          <w:ilvl w:val="1"/>
          <w:numId w:val="20"/>
        </w:numPr>
        <w:rPr>
          <w:b/>
          <w:i/>
        </w:rPr>
      </w:pPr>
      <w:r>
        <w:rPr>
          <w:b/>
          <w:i/>
        </w:rPr>
        <w:t>Alt.1: AI/ML inference and training at UE side</w:t>
      </w:r>
    </w:p>
    <w:p w:rsidR="003153BB" w:rsidRDefault="00DB7C96">
      <w:pPr>
        <w:pStyle w:val="af2"/>
        <w:numPr>
          <w:ilvl w:val="0"/>
          <w:numId w:val="20"/>
        </w:numPr>
        <w:rPr>
          <w:b/>
          <w:i/>
        </w:rPr>
      </w:pPr>
      <w:r>
        <w:rPr>
          <w:b/>
          <w:i/>
        </w:rPr>
        <w:t>Regarding training, further study</w:t>
      </w:r>
    </w:p>
    <w:p w:rsidR="003153BB" w:rsidRDefault="00DB7C96">
      <w:pPr>
        <w:pStyle w:val="af2"/>
        <w:numPr>
          <w:ilvl w:val="1"/>
          <w:numId w:val="20"/>
        </w:numPr>
        <w:rPr>
          <w:b/>
          <w:i/>
        </w:rPr>
      </w:pPr>
      <w:r>
        <w:rPr>
          <w:b/>
          <w:i/>
        </w:rPr>
        <w:t xml:space="preserve">Alt.1: offline training </w:t>
      </w:r>
    </w:p>
    <w:p w:rsidR="003153BB" w:rsidRDefault="00DB7C96">
      <w:pPr>
        <w:pStyle w:val="af2"/>
        <w:numPr>
          <w:ilvl w:val="0"/>
          <w:numId w:val="20"/>
        </w:numPr>
        <w:rPr>
          <w:b/>
          <w:i/>
        </w:rPr>
      </w:pPr>
      <w:r>
        <w:rPr>
          <w:b/>
          <w:i/>
        </w:rPr>
        <w:t>Regarding AI/ML input, further study</w:t>
      </w:r>
    </w:p>
    <w:p w:rsidR="003153BB" w:rsidRDefault="00DB7C96">
      <w:pPr>
        <w:pStyle w:val="af2"/>
        <w:numPr>
          <w:ilvl w:val="1"/>
          <w:numId w:val="20"/>
        </w:numPr>
        <w:rPr>
          <w:b/>
          <w:i/>
        </w:rPr>
      </w:pPr>
      <w:r>
        <w:rPr>
          <w:b/>
          <w:bCs/>
          <w:i/>
          <w:iCs/>
        </w:rPr>
        <w:t>Alt.1: CIRs related to top-M beam pairs (having highest L1-RSRPs)</w:t>
      </w:r>
    </w:p>
    <w:p w:rsidR="003153BB" w:rsidRDefault="00DB7C96">
      <w:pPr>
        <w:pStyle w:val="af2"/>
        <w:numPr>
          <w:ilvl w:val="0"/>
          <w:numId w:val="20"/>
        </w:numPr>
        <w:rPr>
          <w:b/>
          <w:i/>
        </w:rPr>
      </w:pPr>
      <w:r>
        <w:rPr>
          <w:b/>
          <w:i/>
        </w:rPr>
        <w:t>Regarding AI/ML output, further study</w:t>
      </w:r>
    </w:p>
    <w:p w:rsidR="003153BB" w:rsidRDefault="00DB7C96">
      <w:pPr>
        <w:pStyle w:val="af2"/>
        <w:numPr>
          <w:ilvl w:val="1"/>
          <w:numId w:val="20"/>
        </w:numPr>
        <w:rPr>
          <w:b/>
          <w:i/>
        </w:rPr>
      </w:pPr>
      <w:r>
        <w:rPr>
          <w:b/>
          <w:i/>
        </w:rPr>
        <w:t xml:space="preserve">Alt.1: Estimated channel </w:t>
      </w:r>
      <w:proofErr w:type="spellStart"/>
      <w:r>
        <w:rPr>
          <w:b/>
          <w:i/>
        </w:rPr>
        <w:t>AoA</w:t>
      </w:r>
      <w:proofErr w:type="spellEnd"/>
      <w:r>
        <w:rPr>
          <w:b/>
          <w:i/>
        </w:rPr>
        <w:t>(s)/</w:t>
      </w:r>
      <w:proofErr w:type="spellStart"/>
      <w:r>
        <w:rPr>
          <w:b/>
          <w:i/>
        </w:rPr>
        <w:t>AoD</w:t>
      </w:r>
      <w:proofErr w:type="spellEnd"/>
      <w:r>
        <w:rPr>
          <w:b/>
          <w:i/>
        </w:rPr>
        <w:t xml:space="preserve">(s) of raw </w:t>
      </w:r>
      <w:proofErr w:type="spellStart"/>
      <w:r>
        <w:rPr>
          <w:b/>
          <w:i/>
        </w:rPr>
        <w:t>mmWave</w:t>
      </w:r>
      <w:proofErr w:type="spellEnd"/>
      <w:r>
        <w:rPr>
          <w:b/>
          <w:i/>
        </w:rPr>
        <w:t xml:space="preserve"> channel based on which custom (non-codebook-based) beams can be created.  </w:t>
      </w:r>
    </w:p>
    <w:p w:rsidR="003153BB" w:rsidRDefault="003153BB"/>
    <w:p w:rsidR="003153BB" w:rsidRDefault="003153BB">
      <w:pPr>
        <w:pStyle w:val="a1"/>
      </w:pPr>
    </w:p>
    <w:p w:rsidR="003153BB" w:rsidRDefault="00DB7C96">
      <w:pPr>
        <w:pStyle w:val="a1"/>
      </w:pPr>
      <w:r>
        <w:rPr>
          <w:rFonts w:eastAsia="PMingLiU"/>
          <w:lang w:eastAsia="zh-TW"/>
        </w:rPr>
        <w:t>The proponents of BM-Case8 are invited to share information in this table. Other companies can also make comments</w:t>
      </w:r>
    </w:p>
    <w:tbl>
      <w:tblPr>
        <w:tblStyle w:val="ae"/>
        <w:tblW w:w="0" w:type="auto"/>
        <w:tblLook w:val="04A0"/>
      </w:tblPr>
      <w:tblGrid>
        <w:gridCol w:w="1413"/>
        <w:gridCol w:w="7649"/>
      </w:tblGrid>
      <w:tr w:rsidR="003153BB">
        <w:tc>
          <w:tcPr>
            <w:tcW w:w="1413" w:type="dxa"/>
          </w:tcPr>
          <w:p w:rsidR="003153BB" w:rsidRDefault="00DB7C96">
            <w:pPr>
              <w:pStyle w:val="a1"/>
            </w:pPr>
            <w:r>
              <w:t>Company</w:t>
            </w:r>
          </w:p>
        </w:tc>
        <w:tc>
          <w:tcPr>
            <w:tcW w:w="7649" w:type="dxa"/>
          </w:tcPr>
          <w:p w:rsidR="003153BB" w:rsidRDefault="00DB7C96">
            <w:pPr>
              <w:pStyle w:val="a1"/>
            </w:pPr>
            <w:r>
              <w:t>Comments</w:t>
            </w:r>
          </w:p>
        </w:tc>
      </w:tr>
      <w:tr w:rsidR="003153BB">
        <w:tc>
          <w:tcPr>
            <w:tcW w:w="1413" w:type="dxa"/>
          </w:tcPr>
          <w:p w:rsidR="003153BB" w:rsidRDefault="00DB7C96">
            <w:pPr>
              <w:pStyle w:val="a1"/>
            </w:pPr>
            <w:r>
              <w:t>Qualcomm</w:t>
            </w:r>
          </w:p>
        </w:tc>
        <w:tc>
          <w:tcPr>
            <w:tcW w:w="7649" w:type="dxa"/>
          </w:tcPr>
          <w:p w:rsidR="003153BB" w:rsidRDefault="00DB7C96">
            <w:pPr>
              <w:pStyle w:val="a1"/>
              <w:numPr>
                <w:ilvl w:val="0"/>
                <w:numId w:val="20"/>
              </w:numPr>
            </w:pPr>
            <w:r>
              <w:t>Input of AI/ML model: CIRs related to top-M beam pairs (having highest L1-RSRPs)</w:t>
            </w:r>
          </w:p>
          <w:p w:rsidR="003153BB" w:rsidRDefault="00DB7C96">
            <w:pPr>
              <w:pStyle w:val="a1"/>
              <w:numPr>
                <w:ilvl w:val="0"/>
                <w:numId w:val="20"/>
              </w:numPr>
            </w:pPr>
            <w:r>
              <w:t xml:space="preserve">Output of AI/ML model: output can be estimated channel </w:t>
            </w:r>
            <w:proofErr w:type="spellStart"/>
            <w:r>
              <w:t>AoA</w:t>
            </w:r>
            <w:proofErr w:type="spellEnd"/>
            <w:r>
              <w:t>(s)/</w:t>
            </w:r>
            <w:proofErr w:type="spellStart"/>
            <w:r>
              <w:t>AoD</w:t>
            </w:r>
            <w:proofErr w:type="spellEnd"/>
            <w:r>
              <w:t xml:space="preserve">(s) of raw </w:t>
            </w:r>
            <w:proofErr w:type="spellStart"/>
            <w:r>
              <w:t>mmWave</w:t>
            </w:r>
            <w:proofErr w:type="spellEnd"/>
            <w:r>
              <w:t xml:space="preserve"> channel based on which custom (non-codebook-based) beams can be created.</w:t>
            </w:r>
          </w:p>
          <w:p w:rsidR="003153BB" w:rsidRDefault="00DB7C96">
            <w:pPr>
              <w:pStyle w:val="a1"/>
              <w:numPr>
                <w:ilvl w:val="0"/>
                <w:numId w:val="20"/>
              </w:numPr>
            </w:pPr>
            <w:r>
              <w:t>Training: offline</w:t>
            </w:r>
          </w:p>
          <w:p w:rsidR="003153BB" w:rsidRDefault="00DB7C96">
            <w:pPr>
              <w:pStyle w:val="a1"/>
              <w:numPr>
                <w:ilvl w:val="0"/>
                <w:numId w:val="20"/>
              </w:numPr>
            </w:pPr>
            <w:r>
              <w:t>Training at UE, inference at UE (for DL)</w:t>
            </w:r>
          </w:p>
        </w:tc>
      </w:tr>
      <w:tr w:rsidR="003153BB">
        <w:tc>
          <w:tcPr>
            <w:tcW w:w="1413" w:type="dxa"/>
          </w:tcPr>
          <w:p w:rsidR="003153BB" w:rsidRDefault="003153BB">
            <w:pPr>
              <w:pStyle w:val="a1"/>
            </w:pPr>
          </w:p>
        </w:tc>
        <w:tc>
          <w:tcPr>
            <w:tcW w:w="7649" w:type="dxa"/>
          </w:tcPr>
          <w:p w:rsidR="003153BB" w:rsidRDefault="003153BB">
            <w:pPr>
              <w:pStyle w:val="a1"/>
              <w:numPr>
                <w:ilvl w:val="0"/>
                <w:numId w:val="20"/>
              </w:numPr>
            </w:pPr>
          </w:p>
        </w:tc>
      </w:tr>
    </w:tbl>
    <w:p w:rsidR="003153BB" w:rsidRDefault="003153BB">
      <w:pPr>
        <w:pStyle w:val="a1"/>
      </w:pPr>
    </w:p>
    <w:p w:rsidR="003153BB" w:rsidRDefault="00DB7C96">
      <w:pPr>
        <w:pStyle w:val="6"/>
      </w:pPr>
      <w:r>
        <w:lastRenderedPageBreak/>
        <w:t>BM-Case9 (Round#</w:t>
      </w:r>
      <w:r w:rsidR="00620A70">
        <w:t>3</w:t>
      </w:r>
      <w:r>
        <w:t>)</w:t>
      </w:r>
    </w:p>
    <w:p w:rsidR="003153BB" w:rsidRDefault="00DB7C96">
      <w:r>
        <w:t>Companies are encouraged to continue input or comment in the existing table.  I will summary it if there are more inputs.</w:t>
      </w:r>
    </w:p>
    <w:p w:rsidR="003153BB" w:rsidRDefault="003153BB"/>
    <w:p w:rsidR="003153BB" w:rsidRDefault="003153BB"/>
    <w:p w:rsidR="003153BB" w:rsidRDefault="00DB7C96">
      <w:pPr>
        <w:rPr>
          <w:rFonts w:eastAsia="宋体"/>
          <w:b/>
          <w:bCs/>
          <w:i/>
          <w:iCs/>
        </w:rPr>
      </w:pPr>
      <w:r>
        <w:rPr>
          <w:rFonts w:eastAsia="宋体"/>
          <w:b/>
          <w:bCs/>
          <w:i/>
          <w:iCs/>
        </w:rPr>
        <w:t>(Draft) For the sub use case B</w:t>
      </w:r>
      <w:r>
        <w:rPr>
          <w:b/>
          <w:bCs/>
          <w:i/>
          <w:iCs/>
        </w:rPr>
        <w:t>M-Case9</w:t>
      </w:r>
      <w:r>
        <w:rPr>
          <w:rFonts w:eastAsia="宋体"/>
          <w:b/>
          <w:bCs/>
          <w:i/>
          <w:iCs/>
        </w:rPr>
        <w:t>,</w:t>
      </w:r>
    </w:p>
    <w:p w:rsidR="003153BB" w:rsidRDefault="00DB7C96">
      <w:pPr>
        <w:pStyle w:val="af2"/>
        <w:numPr>
          <w:ilvl w:val="0"/>
          <w:numId w:val="20"/>
        </w:numPr>
        <w:rPr>
          <w:b/>
          <w:i/>
        </w:rPr>
      </w:pPr>
      <w:r>
        <w:rPr>
          <w:b/>
          <w:i/>
        </w:rPr>
        <w:t>further study</w:t>
      </w:r>
    </w:p>
    <w:p w:rsidR="003153BB" w:rsidRDefault="00DB7C96">
      <w:pPr>
        <w:pStyle w:val="af2"/>
        <w:numPr>
          <w:ilvl w:val="1"/>
          <w:numId w:val="20"/>
        </w:numPr>
        <w:rPr>
          <w:b/>
          <w:i/>
        </w:rPr>
      </w:pPr>
      <w:r>
        <w:rPr>
          <w:b/>
          <w:i/>
        </w:rPr>
        <w:t>Alt.1: AI/ML inference and training at NW side</w:t>
      </w:r>
    </w:p>
    <w:p w:rsidR="003153BB" w:rsidRDefault="00DB7C96">
      <w:pPr>
        <w:pStyle w:val="af2"/>
        <w:numPr>
          <w:ilvl w:val="1"/>
          <w:numId w:val="20"/>
        </w:numPr>
        <w:rPr>
          <w:b/>
          <w:i/>
        </w:rPr>
      </w:pPr>
      <w:r>
        <w:rPr>
          <w:b/>
          <w:i/>
        </w:rPr>
        <w:t xml:space="preserve">Alt.2: </w:t>
      </w:r>
    </w:p>
    <w:p w:rsidR="003153BB" w:rsidRDefault="00DB7C96">
      <w:pPr>
        <w:pStyle w:val="af2"/>
        <w:numPr>
          <w:ilvl w:val="0"/>
          <w:numId w:val="20"/>
        </w:numPr>
        <w:rPr>
          <w:b/>
          <w:i/>
        </w:rPr>
      </w:pPr>
      <w:r>
        <w:rPr>
          <w:b/>
          <w:i/>
        </w:rPr>
        <w:t>Regarding training, further study</w:t>
      </w:r>
    </w:p>
    <w:p w:rsidR="003153BB" w:rsidRDefault="00DB7C96">
      <w:pPr>
        <w:pStyle w:val="af2"/>
        <w:numPr>
          <w:ilvl w:val="1"/>
          <w:numId w:val="20"/>
        </w:numPr>
        <w:rPr>
          <w:b/>
          <w:i/>
        </w:rPr>
      </w:pPr>
      <w:r>
        <w:rPr>
          <w:b/>
          <w:i/>
        </w:rPr>
        <w:t>Alt.1: Offline training</w:t>
      </w:r>
    </w:p>
    <w:p w:rsidR="003153BB" w:rsidRDefault="00DB7C96">
      <w:pPr>
        <w:pStyle w:val="af2"/>
        <w:numPr>
          <w:ilvl w:val="1"/>
          <w:numId w:val="20"/>
        </w:numPr>
        <w:rPr>
          <w:b/>
          <w:i/>
        </w:rPr>
      </w:pPr>
      <w:r>
        <w:rPr>
          <w:b/>
          <w:i/>
        </w:rPr>
        <w:t xml:space="preserve">Alt2: </w:t>
      </w:r>
    </w:p>
    <w:p w:rsidR="003153BB" w:rsidRDefault="00DB7C96">
      <w:pPr>
        <w:pStyle w:val="af2"/>
        <w:numPr>
          <w:ilvl w:val="0"/>
          <w:numId w:val="20"/>
        </w:numPr>
        <w:rPr>
          <w:b/>
          <w:i/>
        </w:rPr>
      </w:pPr>
      <w:r>
        <w:rPr>
          <w:b/>
          <w:i/>
        </w:rPr>
        <w:t>Regarding AI/ML input, further study</w:t>
      </w:r>
    </w:p>
    <w:p w:rsidR="003153BB" w:rsidRDefault="00DB7C96">
      <w:pPr>
        <w:pStyle w:val="af2"/>
        <w:numPr>
          <w:ilvl w:val="1"/>
          <w:numId w:val="20"/>
        </w:numPr>
        <w:rPr>
          <w:b/>
          <w:i/>
        </w:rPr>
      </w:pPr>
      <w:r>
        <w:rPr>
          <w:b/>
          <w:bCs/>
          <w:i/>
          <w:iCs/>
        </w:rPr>
        <w:t xml:space="preserve">Alt.1: </w:t>
      </w:r>
      <w:r w:rsidR="00697AA8" w:rsidRPr="00697AA8">
        <w:rPr>
          <w:b/>
          <w:bCs/>
          <w:i/>
          <w:iCs/>
        </w:rPr>
        <w:t>Measurement results of DL gNB Tx beams on selected sub-set of DL UE Rx beams</w:t>
      </w:r>
    </w:p>
    <w:p w:rsidR="003153BB" w:rsidRPr="00697AA8" w:rsidRDefault="00DB7C96" w:rsidP="00697AA8">
      <w:pPr>
        <w:pStyle w:val="af2"/>
        <w:numPr>
          <w:ilvl w:val="1"/>
          <w:numId w:val="20"/>
        </w:numPr>
        <w:rPr>
          <w:b/>
          <w:i/>
        </w:rPr>
      </w:pPr>
      <w:r w:rsidRPr="00697AA8">
        <w:rPr>
          <w:b/>
          <w:i/>
        </w:rPr>
        <w:t xml:space="preserve">Alt.2: </w:t>
      </w:r>
    </w:p>
    <w:p w:rsidR="003153BB" w:rsidRDefault="00DB7C96">
      <w:pPr>
        <w:pStyle w:val="af2"/>
        <w:numPr>
          <w:ilvl w:val="0"/>
          <w:numId w:val="20"/>
        </w:numPr>
        <w:rPr>
          <w:b/>
          <w:i/>
        </w:rPr>
      </w:pPr>
      <w:r>
        <w:rPr>
          <w:b/>
          <w:i/>
        </w:rPr>
        <w:t>Regarding AI/ML output, further study</w:t>
      </w:r>
    </w:p>
    <w:p w:rsidR="003153BB" w:rsidRDefault="00DB7C96">
      <w:pPr>
        <w:pStyle w:val="af2"/>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rsidR="00697AA8" w:rsidRDefault="00697AA8" w:rsidP="00697AA8">
      <w:pPr>
        <w:pStyle w:val="af2"/>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rsidR="003153BB" w:rsidRDefault="003153BB">
      <w:pPr>
        <w:pStyle w:val="af2"/>
        <w:numPr>
          <w:ilvl w:val="1"/>
          <w:numId w:val="20"/>
        </w:numPr>
        <w:rPr>
          <w:b/>
          <w:i/>
        </w:rPr>
      </w:pPr>
    </w:p>
    <w:p w:rsidR="003153BB" w:rsidRDefault="003153BB"/>
    <w:p w:rsidR="003153BB" w:rsidRDefault="003153BB"/>
    <w:p w:rsidR="003153BB" w:rsidRDefault="003153BB">
      <w:pPr>
        <w:pStyle w:val="a1"/>
      </w:pPr>
    </w:p>
    <w:p w:rsidR="003153BB" w:rsidRDefault="00DB7C96">
      <w:pPr>
        <w:pStyle w:val="a1"/>
      </w:pPr>
      <w:r>
        <w:rPr>
          <w:rFonts w:eastAsia="PMingLiU"/>
          <w:lang w:eastAsia="zh-TW"/>
        </w:rPr>
        <w:t>The proponents of BM-Case9 are invited to share information in this table. Other companies can also make comments</w:t>
      </w:r>
    </w:p>
    <w:tbl>
      <w:tblPr>
        <w:tblStyle w:val="ae"/>
        <w:tblW w:w="0" w:type="auto"/>
        <w:tblLook w:val="04A0"/>
      </w:tblPr>
      <w:tblGrid>
        <w:gridCol w:w="1413"/>
        <w:gridCol w:w="7649"/>
      </w:tblGrid>
      <w:tr w:rsidR="003153BB">
        <w:tc>
          <w:tcPr>
            <w:tcW w:w="1413" w:type="dxa"/>
          </w:tcPr>
          <w:p w:rsidR="003153BB" w:rsidRDefault="00DB7C96">
            <w:pPr>
              <w:pStyle w:val="a1"/>
            </w:pPr>
            <w:r>
              <w:t>Company</w:t>
            </w:r>
          </w:p>
        </w:tc>
        <w:tc>
          <w:tcPr>
            <w:tcW w:w="7649" w:type="dxa"/>
          </w:tcPr>
          <w:p w:rsidR="003153BB" w:rsidRDefault="00DB7C96">
            <w:pPr>
              <w:pStyle w:val="a1"/>
            </w:pPr>
            <w:r>
              <w:t>Comments</w:t>
            </w:r>
          </w:p>
        </w:tc>
      </w:tr>
      <w:tr w:rsidR="003153BB">
        <w:tc>
          <w:tcPr>
            <w:tcW w:w="1413" w:type="dxa"/>
          </w:tcPr>
          <w:p w:rsidR="003153BB" w:rsidRDefault="0048781D">
            <w:pPr>
              <w:pStyle w:val="a1"/>
            </w:pPr>
            <w:r>
              <w:t>Intel</w:t>
            </w:r>
          </w:p>
        </w:tc>
        <w:tc>
          <w:tcPr>
            <w:tcW w:w="7649" w:type="dxa"/>
          </w:tcPr>
          <w:p w:rsidR="003153BB" w:rsidRDefault="0048781D" w:rsidP="00D6750B">
            <w:pPr>
              <w:pStyle w:val="a1"/>
              <w:spacing w:after="0"/>
            </w:pPr>
            <w:r>
              <w:t>We prefer the following:</w:t>
            </w:r>
          </w:p>
          <w:p w:rsidR="0048781D" w:rsidRDefault="001B5173" w:rsidP="00D6750B">
            <w:pPr>
              <w:pStyle w:val="a1"/>
              <w:numPr>
                <w:ilvl w:val="0"/>
                <w:numId w:val="36"/>
              </w:numPr>
              <w:spacing w:after="0"/>
            </w:pPr>
            <w:r>
              <w:t>AI/ML inference and model training at network side</w:t>
            </w:r>
          </w:p>
          <w:p w:rsidR="001B5173" w:rsidRDefault="001B5173" w:rsidP="00D6750B">
            <w:pPr>
              <w:pStyle w:val="a1"/>
              <w:numPr>
                <w:ilvl w:val="0"/>
                <w:numId w:val="36"/>
              </w:numPr>
              <w:spacing w:after="0"/>
            </w:pPr>
            <w:r>
              <w:t>Regarding training, Offline training should be studied</w:t>
            </w:r>
            <w:r w:rsidR="009903B3">
              <w:t>. For online training, if it means reinforcement learning, we don’t think that is necessary</w:t>
            </w:r>
          </w:p>
          <w:p w:rsidR="009903B3" w:rsidRDefault="00324D8C" w:rsidP="00D6750B">
            <w:pPr>
              <w:pStyle w:val="a1"/>
              <w:numPr>
                <w:ilvl w:val="0"/>
                <w:numId w:val="36"/>
              </w:numPr>
              <w:spacing w:after="0"/>
            </w:pPr>
            <w:r>
              <w:t xml:space="preserve">For model input, </w:t>
            </w:r>
            <w:bookmarkStart w:id="22"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22"/>
            <w:r w:rsidR="00465E63">
              <w:t xml:space="preserve"> (since the problem is formulated for joint beam pair link prediction and emulates P2+P3 procedure)</w:t>
            </w:r>
          </w:p>
          <w:p w:rsidR="00465E63" w:rsidRDefault="009F41F2" w:rsidP="00D6750B">
            <w:pPr>
              <w:pStyle w:val="a1"/>
              <w:numPr>
                <w:ilvl w:val="0"/>
                <w:numId w:val="36"/>
              </w:numPr>
              <w:spacing w:after="0"/>
            </w:pPr>
            <w:r>
              <w:t>AI/ML model output: Top N</w:t>
            </w:r>
            <w:r w:rsidR="00F87FC2">
              <w:t xml:space="preserve"> beam pair links i.e., each output consists of one DL Tx beam and one DL Rx beam. In case of beam correspondence or joint DL/UL TCI based operation, the DL Rx beam can also correspond to UL Tx beam at UE. </w:t>
            </w:r>
          </w:p>
          <w:p w:rsidR="00697AA8" w:rsidRDefault="00697AA8" w:rsidP="00697AA8">
            <w:pPr>
              <w:pStyle w:val="a1"/>
              <w:spacing w:after="0"/>
            </w:pPr>
            <w:r w:rsidRPr="00697AA8">
              <w:rPr>
                <w:color w:val="5B9BD5" w:themeColor="accent5"/>
              </w:rPr>
              <w:t xml:space="preserve">FL: the draft BM-Case9 is updated accordingly. </w:t>
            </w:r>
          </w:p>
        </w:tc>
      </w:tr>
      <w:tr w:rsidR="00697AA8">
        <w:tc>
          <w:tcPr>
            <w:tcW w:w="1413" w:type="dxa"/>
          </w:tcPr>
          <w:p w:rsidR="00697AA8" w:rsidRDefault="00697AA8">
            <w:pPr>
              <w:pStyle w:val="a1"/>
            </w:pPr>
          </w:p>
        </w:tc>
        <w:tc>
          <w:tcPr>
            <w:tcW w:w="7649" w:type="dxa"/>
          </w:tcPr>
          <w:p w:rsidR="00697AA8" w:rsidRDefault="00697AA8" w:rsidP="00D6750B">
            <w:pPr>
              <w:pStyle w:val="a1"/>
              <w:spacing w:after="0"/>
            </w:pPr>
          </w:p>
        </w:tc>
      </w:tr>
    </w:tbl>
    <w:p w:rsidR="003153BB" w:rsidRDefault="003153BB">
      <w:pPr>
        <w:pStyle w:val="a1"/>
      </w:pPr>
    </w:p>
    <w:p w:rsidR="003153BB" w:rsidRDefault="003153BB">
      <w:pPr>
        <w:pStyle w:val="a1"/>
      </w:pPr>
    </w:p>
    <w:p w:rsidR="003153BB" w:rsidRDefault="00DB7C96">
      <w:pPr>
        <w:pStyle w:val="3"/>
      </w:pPr>
      <w:r>
        <w:rPr>
          <w:rFonts w:hint="eastAsia"/>
        </w:rPr>
        <w:t>D</w:t>
      </w:r>
      <w:r>
        <w:t xml:space="preserve">etails of sub use case </w:t>
      </w:r>
      <w:r>
        <w:rPr>
          <w:b/>
          <w:bCs w:val="0"/>
        </w:rPr>
        <w:t>BM-Case1</w:t>
      </w:r>
    </w:p>
    <w:p w:rsidR="003153BB" w:rsidRDefault="00DB7C96">
      <w:pPr>
        <w:pStyle w:val="a1"/>
      </w:pPr>
      <w:r>
        <w:t>Where the AL/ML model is deployed is a key issue and has significant impact on the design and specification. Based on the contributions, there are different preferences for the AL/ML model deployment:</w:t>
      </w:r>
    </w:p>
    <w:p w:rsidR="003153BB" w:rsidRDefault="00DB7C96">
      <w:pPr>
        <w:pStyle w:val="a1"/>
        <w:numPr>
          <w:ilvl w:val="0"/>
          <w:numId w:val="21"/>
        </w:numPr>
      </w:pPr>
      <w:r>
        <w:rPr>
          <w:rFonts w:hint="eastAsia"/>
        </w:rPr>
        <w:t>A</w:t>
      </w:r>
      <w:r>
        <w:t>L/ML model deployed at NW side is preferred</w:t>
      </w:r>
    </w:p>
    <w:p w:rsidR="003153BB" w:rsidRDefault="00DB7C96">
      <w:pPr>
        <w:pStyle w:val="a1"/>
        <w:numPr>
          <w:ilvl w:val="0"/>
          <w:numId w:val="21"/>
        </w:numPr>
      </w:pPr>
      <w:r>
        <w:rPr>
          <w:rFonts w:hint="eastAsia"/>
        </w:rPr>
        <w:t>A</w:t>
      </w:r>
      <w:r>
        <w:t xml:space="preserve">L/ML model deployed at UE side is preferred </w:t>
      </w:r>
    </w:p>
    <w:p w:rsidR="003153BB" w:rsidRDefault="00DB7C96">
      <w:pPr>
        <w:pStyle w:val="a1"/>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rsidR="003153BB" w:rsidRDefault="00DB7C96">
      <w:pPr>
        <w:pStyle w:val="a1"/>
        <w:numPr>
          <w:ilvl w:val="0"/>
          <w:numId w:val="21"/>
        </w:numPr>
      </w:pPr>
      <w:r>
        <w:t>Joint AL/ML model at NW and UE size can be studied</w:t>
      </w:r>
    </w:p>
    <w:p w:rsidR="003153BB" w:rsidRDefault="00DB7C96">
      <w:pPr>
        <w:pStyle w:val="a1"/>
      </w:pPr>
      <w:r>
        <w:t xml:space="preserve">Additionally, AT&amp;T[26] proposed to study centralized (e.g., across multiple gNBs) AI/ML operations. </w:t>
      </w:r>
      <w:r>
        <w:rPr>
          <w:rFonts w:hint="eastAsia"/>
        </w:rPr>
        <w:t>F</w:t>
      </w:r>
      <w:r>
        <w:t>or the difference preferences, companies’ views are as below:</w:t>
      </w:r>
    </w:p>
    <w:p w:rsidR="003153BB" w:rsidRDefault="00DB7C96">
      <w:pPr>
        <w:pStyle w:val="a1"/>
        <w:jc w:val="center"/>
      </w:pPr>
      <w:r>
        <w:rPr>
          <w:rFonts w:hint="eastAsia"/>
        </w:rPr>
        <w:t>T</w:t>
      </w:r>
      <w:r>
        <w:t>able 2: AI model deployment</w:t>
      </w:r>
    </w:p>
    <w:tbl>
      <w:tblPr>
        <w:tblStyle w:val="ae"/>
        <w:tblW w:w="0" w:type="auto"/>
        <w:tblLook w:val="04A0"/>
      </w:tblPr>
      <w:tblGrid>
        <w:gridCol w:w="2830"/>
        <w:gridCol w:w="4253"/>
        <w:gridCol w:w="1979"/>
      </w:tblGrid>
      <w:tr w:rsidR="003153BB">
        <w:tc>
          <w:tcPr>
            <w:tcW w:w="2830" w:type="dxa"/>
          </w:tcPr>
          <w:p w:rsidR="003153BB" w:rsidRDefault="003153BB">
            <w:pPr>
              <w:ind w:firstLine="480"/>
            </w:pPr>
          </w:p>
        </w:tc>
        <w:tc>
          <w:tcPr>
            <w:tcW w:w="4253" w:type="dxa"/>
          </w:tcPr>
          <w:p w:rsidR="003153BB" w:rsidRDefault="00DB7C96">
            <w:pPr>
              <w:jc w:val="center"/>
            </w:pPr>
            <w:r>
              <w:rPr>
                <w:rFonts w:hint="eastAsia"/>
              </w:rPr>
              <w:t>P</w:t>
            </w:r>
            <w:r>
              <w:t>referred or mentioned</w:t>
            </w:r>
          </w:p>
        </w:tc>
        <w:tc>
          <w:tcPr>
            <w:tcW w:w="1979" w:type="dxa"/>
          </w:tcPr>
          <w:p w:rsidR="003153BB" w:rsidRDefault="00DB7C96">
            <w:pPr>
              <w:jc w:val="center"/>
            </w:pPr>
            <w:r>
              <w:rPr>
                <w:rFonts w:hint="eastAsia"/>
              </w:rPr>
              <w:t>N</w:t>
            </w:r>
            <w:r>
              <w:t>ot preferred</w:t>
            </w:r>
          </w:p>
        </w:tc>
      </w:tr>
      <w:tr w:rsidR="003153BB">
        <w:tc>
          <w:tcPr>
            <w:tcW w:w="2830" w:type="dxa"/>
            <w:vAlign w:val="center"/>
          </w:tcPr>
          <w:p w:rsidR="003153BB" w:rsidRDefault="00DB7C96">
            <w:r>
              <w:rPr>
                <w:rFonts w:hint="eastAsia"/>
              </w:rPr>
              <w:lastRenderedPageBreak/>
              <w:t>A</w:t>
            </w:r>
            <w:r>
              <w:t>I model deployed at NW side</w:t>
            </w:r>
          </w:p>
        </w:tc>
        <w:tc>
          <w:tcPr>
            <w:tcW w:w="4253" w:type="dxa"/>
          </w:tcPr>
          <w:p w:rsidR="003153BB" w:rsidRDefault="00DB7C96">
            <w:r>
              <w:rPr>
                <w:rFonts w:hint="eastAsia"/>
              </w:rPr>
              <w:t>H</w:t>
            </w:r>
            <w:r>
              <w:t xml:space="preserve">uawei [1], ZTE [2], Ericsson [3], IDC [4], CATT[5], Sony [8], Xiaomi[9], Samsung[10], LGE[15], CIACT[16], CMCC[18], DOCOMO[19], </w:t>
            </w:r>
            <w:proofErr w:type="spellStart"/>
            <w:r>
              <w:t>Spreadtrum</w:t>
            </w:r>
            <w:proofErr w:type="spellEnd"/>
            <w:r>
              <w:t>[21], Nokia[23], AT&amp;T[26], QC[28]</w:t>
            </w:r>
          </w:p>
        </w:tc>
        <w:tc>
          <w:tcPr>
            <w:tcW w:w="1979" w:type="dxa"/>
            <w:vAlign w:val="center"/>
          </w:tcPr>
          <w:p w:rsidR="003153BB" w:rsidRDefault="003153BB">
            <w:pPr>
              <w:ind w:firstLine="480"/>
            </w:pPr>
          </w:p>
        </w:tc>
      </w:tr>
      <w:tr w:rsidR="003153BB">
        <w:tc>
          <w:tcPr>
            <w:tcW w:w="2830" w:type="dxa"/>
            <w:vAlign w:val="center"/>
          </w:tcPr>
          <w:p w:rsidR="003153BB" w:rsidRDefault="00DB7C96">
            <w:r>
              <w:rPr>
                <w:rFonts w:hint="eastAsia"/>
              </w:rPr>
              <w:t>A</w:t>
            </w:r>
            <w:r>
              <w:t>I model deployed at UE side</w:t>
            </w:r>
          </w:p>
        </w:tc>
        <w:tc>
          <w:tcPr>
            <w:tcW w:w="4253" w:type="dxa"/>
          </w:tcPr>
          <w:p w:rsidR="003153BB" w:rsidRDefault="00DB7C96">
            <w:r>
              <w:rPr>
                <w:rFonts w:hint="eastAsia"/>
              </w:rPr>
              <w:t>H</w:t>
            </w:r>
            <w:r>
              <w:t xml:space="preserve">uawei [1], Ericsson [3], IDC [4], CATT[5], Sony [8], Xiaomi[9], Samsung[10], LGE[15], CAICT[16], CMCC[18], </w:t>
            </w:r>
            <w:proofErr w:type="spellStart"/>
            <w:r>
              <w:t>Spreadtrum</w:t>
            </w:r>
            <w:proofErr w:type="spellEnd"/>
            <w:r>
              <w:t>[21], Nokia[23], AT&amp;T[26], QC[28], Charter[30]</w:t>
            </w:r>
          </w:p>
        </w:tc>
        <w:tc>
          <w:tcPr>
            <w:tcW w:w="1979" w:type="dxa"/>
            <w:vAlign w:val="center"/>
          </w:tcPr>
          <w:p w:rsidR="003153BB" w:rsidRDefault="00DB7C96">
            <w:pPr>
              <w:ind w:firstLine="480"/>
            </w:pPr>
            <w:r>
              <w:t>ZTE [2],</w:t>
            </w:r>
          </w:p>
        </w:tc>
      </w:tr>
      <w:tr w:rsidR="003153BB">
        <w:tc>
          <w:tcPr>
            <w:tcW w:w="2830" w:type="dxa"/>
          </w:tcPr>
          <w:p w:rsidR="003153BB" w:rsidRDefault="00DB7C96">
            <w:r>
              <w:rPr>
                <w:rFonts w:hint="eastAsia"/>
              </w:rPr>
              <w:t>J</w:t>
            </w:r>
            <w:r>
              <w:t>oint AI at both NW and UE</w:t>
            </w:r>
          </w:p>
        </w:tc>
        <w:tc>
          <w:tcPr>
            <w:tcW w:w="4253" w:type="dxa"/>
          </w:tcPr>
          <w:p w:rsidR="003153BB" w:rsidRDefault="00DB7C96">
            <w:r>
              <w:t xml:space="preserve">Samsung[10], </w:t>
            </w:r>
          </w:p>
        </w:tc>
        <w:tc>
          <w:tcPr>
            <w:tcW w:w="1979" w:type="dxa"/>
            <w:vAlign w:val="center"/>
          </w:tcPr>
          <w:p w:rsidR="003153BB" w:rsidRDefault="00DB7C96">
            <w:pPr>
              <w:ind w:firstLine="480"/>
            </w:pPr>
            <w:r>
              <w:t>Ericsson [3],</w:t>
            </w:r>
          </w:p>
        </w:tc>
      </w:tr>
      <w:tr w:rsidR="003153BB">
        <w:tc>
          <w:tcPr>
            <w:tcW w:w="2830" w:type="dxa"/>
          </w:tcPr>
          <w:p w:rsidR="003153BB" w:rsidRDefault="00DB7C96">
            <w:r>
              <w:rPr>
                <w:rFonts w:hint="eastAsia"/>
              </w:rPr>
              <w:t>J</w:t>
            </w:r>
            <w:r>
              <w:t>oint AI across multiple gNB</w:t>
            </w:r>
          </w:p>
        </w:tc>
        <w:tc>
          <w:tcPr>
            <w:tcW w:w="4253" w:type="dxa"/>
          </w:tcPr>
          <w:p w:rsidR="003153BB" w:rsidRDefault="00DB7C96">
            <w:r>
              <w:t>AT&amp;T[26]</w:t>
            </w:r>
          </w:p>
        </w:tc>
        <w:tc>
          <w:tcPr>
            <w:tcW w:w="1979" w:type="dxa"/>
            <w:vAlign w:val="center"/>
          </w:tcPr>
          <w:p w:rsidR="003153BB" w:rsidRDefault="003153BB">
            <w:pPr>
              <w:ind w:firstLine="480"/>
            </w:pPr>
          </w:p>
        </w:tc>
      </w:tr>
      <w:tr w:rsidR="003153BB">
        <w:tc>
          <w:tcPr>
            <w:tcW w:w="9062" w:type="dxa"/>
            <w:gridSpan w:val="3"/>
          </w:tcPr>
          <w:p w:rsidR="003153BB" w:rsidRDefault="00DB7C96">
            <w:pPr>
              <w:jc w:val="both"/>
            </w:pPr>
            <w:r>
              <w:rPr>
                <w:rFonts w:hint="eastAsia"/>
              </w:rPr>
              <w:t>N</w:t>
            </w:r>
            <w:r>
              <w:t xml:space="preserve">ote: </w:t>
            </w:r>
          </w:p>
          <w:p w:rsidR="003153BB" w:rsidRDefault="00DB7C96">
            <w:pPr>
              <w:pStyle w:val="af2"/>
              <w:numPr>
                <w:ilvl w:val="0"/>
                <w:numId w:val="22"/>
              </w:numPr>
              <w:jc w:val="both"/>
            </w:pPr>
            <w:r>
              <w:t>This table doesn’t differentiate the sub use cases. Some companies may prefer one deployment for one sub use case and prefer another deployment for other use cases.</w:t>
            </w:r>
          </w:p>
        </w:tc>
      </w:tr>
    </w:tbl>
    <w:p w:rsidR="003153BB" w:rsidRDefault="003153BB">
      <w:pPr>
        <w:pStyle w:val="a1"/>
      </w:pPr>
    </w:p>
    <w:p w:rsidR="003153BB" w:rsidRDefault="00DB7C96">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rsidR="003153BB" w:rsidRDefault="003153BB">
      <w:pPr>
        <w:pStyle w:val="a1"/>
        <w:rPr>
          <w:rFonts w:eastAsia="宋体"/>
          <w:bCs/>
          <w:szCs w:val="20"/>
        </w:rPr>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support Alt. 1 and are open to studying Alt. 2/3 as well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Alt.3. It is preferred to be flexible in deployment scenarios at this early stage of the SI.</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rsidR="003153BB" w:rsidRDefault="00DB7C96">
            <w:pPr>
              <w:autoSpaceDE w:val="0"/>
              <w:autoSpaceDN w:val="0"/>
              <w:adjustRightInd w:val="0"/>
              <w:snapToGrid w:val="0"/>
              <w:jc w:val="both"/>
              <w:rPr>
                <w:lang w:eastAsia="zh-CN"/>
              </w:rPr>
            </w:pPr>
            <w:r>
              <w:rPr>
                <w:lang w:eastAsia="zh-CN"/>
              </w:rPr>
              <w:t>For model training we prefer to be deployed at NW side.</w:t>
            </w:r>
          </w:p>
          <w:p w:rsidR="003153BB" w:rsidRDefault="00DB7C96">
            <w:pPr>
              <w:autoSpaceDE w:val="0"/>
              <w:autoSpaceDN w:val="0"/>
              <w:adjustRightInd w:val="0"/>
              <w:snapToGrid w:val="0"/>
              <w:jc w:val="both"/>
            </w:pPr>
            <w:r>
              <w:rPr>
                <w:lang w:eastAsia="zh-CN"/>
              </w:rPr>
              <w:t>For inference, we support either NW side or UE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23" w:name="OLE_LINK10"/>
            <w:bookmarkStart w:id="2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 xml:space="preserve">support Alt.3. From our point of view, at least until we evaluate the advantages and </w:t>
            </w:r>
            <w:r>
              <w:rPr>
                <w:rFonts w:eastAsiaTheme="minorEastAsia"/>
                <w:lang w:eastAsia="zh-CN"/>
              </w:rPr>
              <w:lastRenderedPageBreak/>
              <w:t>disadvantages of Alt.1 and Alt.2, we should not preclude either of the two alternatives.</w:t>
            </w:r>
            <w:bookmarkEnd w:id="23"/>
            <w:bookmarkEnd w:id="24"/>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rsidR="003153BB" w:rsidRDefault="003153BB">
            <w:pPr>
              <w:autoSpaceDE w:val="0"/>
              <w:autoSpaceDN w:val="0"/>
              <w:adjustRightInd w:val="0"/>
              <w:snapToGrid w:val="0"/>
              <w:jc w:val="both"/>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t>following AI/ML model deployments: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f2"/>
              <w:numPr>
                <w:ilvl w:val="0"/>
                <w:numId w:val="23"/>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rsidR="003153BB" w:rsidRDefault="00DB7C96">
            <w:pPr>
              <w:pStyle w:val="af2"/>
              <w:numPr>
                <w:ilvl w:val="0"/>
                <w:numId w:val="23"/>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rsidR="003153BB" w:rsidRDefault="003153BB">
            <w:pPr>
              <w:autoSpaceDE w:val="0"/>
              <w:autoSpaceDN w:val="0"/>
              <w:adjustRightInd w:val="0"/>
              <w:snapToGrid w:val="0"/>
              <w:jc w:val="both"/>
              <w:rPr>
                <w:rFonts w:eastAsia="宋体"/>
                <w:bCs/>
                <w:iCs/>
              </w:rPr>
            </w:pPr>
          </w:p>
          <w:p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rsidR="003153BB" w:rsidRDefault="003153BB">
            <w:pPr>
              <w:autoSpaceDE w:val="0"/>
              <w:autoSpaceDN w:val="0"/>
              <w:adjustRightInd w:val="0"/>
              <w:snapToGrid w:val="0"/>
              <w:jc w:val="both"/>
              <w:rPr>
                <w:rFonts w:eastAsia="宋体"/>
                <w:bCs/>
                <w:iCs/>
              </w:rPr>
            </w:pPr>
          </w:p>
          <w:p w:rsidR="003153BB" w:rsidRDefault="00DB7C96">
            <w:pPr>
              <w:autoSpaceDE w:val="0"/>
              <w:autoSpaceDN w:val="0"/>
              <w:adjustRightInd w:val="0"/>
              <w:snapToGrid w:val="0"/>
              <w:jc w:val="both"/>
              <w:rPr>
                <w:rFonts w:eastAsia="宋体"/>
                <w:b/>
                <w:bCs/>
                <w:i/>
                <w:iCs/>
                <w:u w:val="single"/>
              </w:rPr>
            </w:pPr>
            <w:r>
              <w:rPr>
                <w:rFonts w:eastAsia="宋体"/>
                <w:bCs/>
                <w:iCs/>
              </w:rPr>
              <w:t xml:space="preser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lang w:eastAsia="ja-JP"/>
              </w:rPr>
              <w:t>Support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xml:space="preserve">: For the sub use case </w:t>
            </w:r>
            <w:r>
              <w:rPr>
                <w:rFonts w:eastAsia="宋体"/>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Alt.1:</w:t>
            </w:r>
            <w:r>
              <w:rPr>
                <w:b/>
                <w:bCs/>
                <w:i/>
                <w:iCs/>
              </w:rPr>
              <w:t xml:space="preserve"> AI/ML </w:t>
            </w:r>
            <w:r>
              <w:rPr>
                <w:b/>
                <w:bCs/>
                <w:i/>
                <w:iCs/>
                <w:color w:val="FF0000"/>
              </w:rPr>
              <w:t>inference</w:t>
            </w:r>
            <w:r>
              <w:rPr>
                <w:b/>
                <w:bCs/>
                <w:i/>
                <w:iCs/>
              </w:rPr>
              <w:t xml:space="preserve">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rsidR="003153BB" w:rsidRDefault="00DB7C96">
            <w:pPr>
              <w:pStyle w:val="af2"/>
              <w:numPr>
                <w:ilvl w:val="0"/>
                <w:numId w:val="13"/>
              </w:numPr>
              <w:autoSpaceDE w:val="0"/>
              <w:autoSpaceDN w:val="0"/>
              <w:adjustRightInd w:val="0"/>
              <w:snapToGrid w:val="0"/>
              <w:jc w:val="both"/>
              <w:rPr>
                <w:rFonts w:eastAsia="Yu Mincho"/>
                <w:lang w:eastAsia="ja-JP"/>
              </w:rPr>
            </w:pPr>
            <w:r>
              <w:rPr>
                <w:rFonts w:eastAsia="宋体"/>
                <w:b/>
                <w:bCs/>
                <w:i/>
                <w:iCs/>
                <w:color w:val="FF0000"/>
                <w:highlight w:val="yellow"/>
              </w:rPr>
              <w:t>Joint AI at both NW and UE is not considered.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2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5"/>
            <w:r>
              <w:rPr>
                <w:color w:val="5B9BD5" w:themeColor="accent5"/>
              </w:rPr>
              <w:t>.</w:t>
            </w:r>
          </w:p>
          <w:p w:rsidR="003153BB" w:rsidRDefault="003153BB">
            <w:pPr>
              <w:autoSpaceDE w:val="0"/>
              <w:autoSpaceDN w:val="0"/>
              <w:adjustRightInd w:val="0"/>
              <w:snapToGrid w:val="0"/>
              <w:spacing w:after="120" w:line="259" w:lineRule="auto"/>
              <w:jc w:val="both"/>
              <w:rPr>
                <w:rFonts w:eastAsia="宋体"/>
                <w:b/>
                <w:bCs/>
                <w:iCs/>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rsidR="003153BB" w:rsidRDefault="003153BB">
      <w:pPr>
        <w:pStyle w:val="a1"/>
      </w:pPr>
    </w:p>
    <w:p w:rsidR="003153BB" w:rsidRDefault="003153BB">
      <w:pPr>
        <w:pStyle w:val="a1"/>
      </w:pPr>
    </w:p>
    <w:p w:rsidR="003153BB" w:rsidRPr="00FD0776" w:rsidRDefault="00DB7C96" w:rsidP="00FD0776">
      <w:pPr>
        <w:rPr>
          <w:u w:val="single"/>
        </w:rPr>
      </w:pPr>
      <w:r w:rsidRPr="00FD0776">
        <w:rPr>
          <w:u w:val="single"/>
        </w:rPr>
        <w:t>Proposal 2-1 (Round#2)</w:t>
      </w:r>
    </w:p>
    <w:p w:rsidR="00FD0776" w:rsidRDefault="00FD0776"/>
    <w:p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rsidR="003153BB" w:rsidRDefault="003153BB"/>
    <w:p w:rsidR="003153BB" w:rsidRDefault="00DB7C96">
      <w:pPr>
        <w:pStyle w:val="af2"/>
        <w:numPr>
          <w:ilvl w:val="0"/>
          <w:numId w:val="17"/>
        </w:numPr>
      </w:pPr>
      <w:r>
        <w:t>Supported: Apple, vivo, AT&amp;T, FUTUREWEI, Xiaomi, Lenovo, Sony, NEC, LGE, Panasonic, Ericsson, CATT, Fujitsu, Samsung, CMCC, NVIDIA, CAICT, OPPO, MTK, Intel, DCM, BJTU, ZTE, QC (24)</w:t>
      </w:r>
    </w:p>
    <w:p w:rsidR="003153BB" w:rsidRDefault="003153BB">
      <w:pPr>
        <w:pStyle w:val="a1"/>
      </w:pPr>
    </w:p>
    <w:p w:rsidR="003153BB" w:rsidRDefault="00DB7C96">
      <w:pPr>
        <w:pStyle w:val="a1"/>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rsidR="003153BB" w:rsidRDefault="003153BB">
      <w:pPr>
        <w:pStyle w:val="a1"/>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rsidR="003153BB" w:rsidRDefault="003153BB">
      <w:pPr>
        <w:pStyle w:val="a1"/>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2-1a(Huawei)</w:t>
      </w:r>
      <w:r>
        <w:rPr>
          <w:rFonts w:eastAsia="宋体"/>
          <w:b/>
          <w:bCs/>
          <w:i/>
          <w:iCs/>
        </w:rPr>
        <w:t>: For the sub use case B</w:t>
      </w:r>
      <w:r>
        <w:rPr>
          <w:b/>
          <w:bCs/>
          <w:i/>
          <w:iCs/>
        </w:rPr>
        <w:t>M-Case1</w:t>
      </w:r>
      <w:r>
        <w:rPr>
          <w:rFonts w:eastAsia="宋体"/>
          <w:b/>
          <w:bCs/>
          <w:i/>
          <w:iCs/>
        </w:rPr>
        <w:t>, consider both Alt.1 and Alt.2 for further study:</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Q1: Whether Huawei/IDC/MTK can accept Proposal 2-1a(Original)?</w:t>
            </w:r>
          </w:p>
          <w:p w:rsidR="003153BB" w:rsidRDefault="00DB7C96">
            <w:pPr>
              <w:autoSpaceDE w:val="0"/>
              <w:autoSpaceDN w:val="0"/>
              <w:adjustRightInd w:val="0"/>
              <w:snapToGrid w:val="0"/>
              <w:jc w:val="both"/>
            </w:pPr>
            <w:r>
              <w:t>Q2: Companies’ view on Proposal 2-1a(Huawei)</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Ok with P 2-1a. </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bookmarkStart w:id="26" w:name="OLE_LINK3"/>
            <w:bookmarkStart w:id="2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6"/>
            <w:bookmarkEnd w:id="27"/>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tc>
          <w:tcPr>
            <w:tcW w:w="1385" w:type="dxa"/>
            <w:tcBorders>
              <w:top w:val="single" w:sz="4" w:space="0" w:color="auto"/>
              <w:left w:val="single" w:sz="4" w:space="0" w:color="auto"/>
              <w:bottom w:val="single" w:sz="4" w:space="0" w:color="auto"/>
              <w:right w:val="single" w:sz="4" w:space="0" w:color="auto"/>
            </w:tcBorders>
          </w:tcPr>
          <w:p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735320" w:rsidRDefault="00735320" w:rsidP="004345B8">
            <w:pPr>
              <w:autoSpaceDE w:val="0"/>
              <w:autoSpaceDN w:val="0"/>
              <w:adjustRightInd w:val="0"/>
              <w:snapToGrid w:val="0"/>
              <w:jc w:val="both"/>
            </w:pPr>
            <w:r w:rsidRPr="00735320">
              <w:t xml:space="preserve">Proposal 2-1a (Huawei) seems to be limited to the case that inference and training must be done at the same place. We suggest going with the original proposal and not limit the </w:t>
            </w:r>
            <w:r w:rsidRPr="00735320">
              <w:lastRenderedPageBreak/>
              <w:t>implementation scenarios.</w:t>
            </w:r>
          </w:p>
        </w:tc>
      </w:tr>
      <w:tr w:rsidR="00FD1645">
        <w:tc>
          <w:tcPr>
            <w:tcW w:w="1385" w:type="dxa"/>
            <w:tcBorders>
              <w:top w:val="single" w:sz="4" w:space="0" w:color="auto"/>
              <w:left w:val="single" w:sz="4" w:space="0" w:color="auto"/>
              <w:bottom w:val="single" w:sz="4" w:space="0" w:color="auto"/>
              <w:right w:val="single" w:sz="4" w:space="0" w:color="auto"/>
            </w:tcBorders>
          </w:tcPr>
          <w:p w:rsidR="00FD1645" w:rsidRDefault="00FD1645" w:rsidP="004345B8">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rsidR="00FD1645" w:rsidRPr="00735320" w:rsidRDefault="00FD1645" w:rsidP="00FD1645">
            <w:pPr>
              <w:autoSpaceDE w:val="0"/>
              <w:autoSpaceDN w:val="0"/>
              <w:adjustRightInd w:val="0"/>
              <w:snapToGrid w:val="0"/>
              <w:jc w:val="both"/>
            </w:pPr>
            <w:r>
              <w:rPr>
                <w:rFonts w:eastAsia="PMingLiU"/>
                <w:lang w:eastAsia="zh-TW"/>
              </w:rPr>
              <w:t>Online training, especially at UE side, may not be practical.</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4345B8">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rsidR="005D53C3" w:rsidRDefault="005D53C3" w:rsidP="00FD1645">
            <w:pPr>
              <w:autoSpaceDE w:val="0"/>
              <w:autoSpaceDN w:val="0"/>
              <w:adjustRightInd w:val="0"/>
              <w:snapToGrid w:val="0"/>
              <w:jc w:val="both"/>
              <w:rPr>
                <w:rFonts w:eastAsiaTheme="minorEastAsia"/>
                <w:lang w:eastAsia="zh-CN"/>
              </w:rPr>
            </w:pPr>
          </w:p>
          <w:p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rsidR="005D53C3" w:rsidRDefault="005D53C3" w:rsidP="005D53C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rsidTr="0049137B">
        <w:tc>
          <w:tcPr>
            <w:tcW w:w="1385" w:type="dxa"/>
          </w:tcPr>
          <w:p w:rsidR="0049137B" w:rsidRDefault="0049137B" w:rsidP="00984DB3">
            <w:pPr>
              <w:autoSpaceDE w:val="0"/>
              <w:autoSpaceDN w:val="0"/>
              <w:adjustRightInd w:val="0"/>
              <w:snapToGrid w:val="0"/>
              <w:jc w:val="both"/>
            </w:pPr>
            <w:r>
              <w:t>Qualcomm</w:t>
            </w:r>
          </w:p>
        </w:tc>
        <w:tc>
          <w:tcPr>
            <w:tcW w:w="7480" w:type="dxa"/>
          </w:tcPr>
          <w:p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rsidTr="0049137B">
        <w:tc>
          <w:tcPr>
            <w:tcW w:w="1385" w:type="dxa"/>
          </w:tcPr>
          <w:p w:rsidR="008A5C61" w:rsidRDefault="008A5C61" w:rsidP="00984DB3">
            <w:pPr>
              <w:autoSpaceDE w:val="0"/>
              <w:autoSpaceDN w:val="0"/>
              <w:adjustRightInd w:val="0"/>
              <w:snapToGrid w:val="0"/>
              <w:jc w:val="both"/>
            </w:pPr>
            <w:r>
              <w:t xml:space="preserve">Intel </w:t>
            </w:r>
          </w:p>
        </w:tc>
        <w:tc>
          <w:tcPr>
            <w:tcW w:w="7480" w:type="dxa"/>
          </w:tcPr>
          <w:p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rsidTr="0049137B">
        <w:tc>
          <w:tcPr>
            <w:tcW w:w="1385" w:type="dxa"/>
          </w:tcPr>
          <w:p w:rsidR="00CC799B" w:rsidRDefault="00CC799B" w:rsidP="00CC799B">
            <w:pPr>
              <w:autoSpaceDE w:val="0"/>
              <w:autoSpaceDN w:val="0"/>
              <w:adjustRightInd w:val="0"/>
              <w:snapToGrid w:val="0"/>
              <w:jc w:val="both"/>
            </w:pPr>
            <w:r>
              <w:t>NVIDIA</w:t>
            </w:r>
          </w:p>
        </w:tc>
        <w:tc>
          <w:tcPr>
            <w:tcW w:w="7480" w:type="dxa"/>
          </w:tcPr>
          <w:p w:rsidR="00CC799B" w:rsidRDefault="00CC799B" w:rsidP="00CC799B">
            <w:pPr>
              <w:autoSpaceDE w:val="0"/>
              <w:autoSpaceDN w:val="0"/>
              <w:adjustRightInd w:val="0"/>
              <w:snapToGrid w:val="0"/>
              <w:jc w:val="both"/>
            </w:pPr>
            <w:r>
              <w:t xml:space="preserve">Support 2-1a (Original). </w:t>
            </w:r>
          </w:p>
        </w:tc>
      </w:tr>
      <w:tr w:rsidR="00F265BF" w:rsidTr="0049137B">
        <w:tc>
          <w:tcPr>
            <w:tcW w:w="1385" w:type="dxa"/>
          </w:tcPr>
          <w:p w:rsidR="00F265BF" w:rsidRDefault="00F265BF" w:rsidP="00F265BF">
            <w:pPr>
              <w:autoSpaceDE w:val="0"/>
              <w:autoSpaceDN w:val="0"/>
              <w:adjustRightInd w:val="0"/>
              <w:snapToGrid w:val="0"/>
              <w:jc w:val="both"/>
            </w:pPr>
            <w:proofErr w:type="spellStart"/>
            <w:r>
              <w:t>InterDigital</w:t>
            </w:r>
            <w:proofErr w:type="spellEnd"/>
          </w:p>
        </w:tc>
        <w:tc>
          <w:tcPr>
            <w:tcW w:w="7480" w:type="dxa"/>
          </w:tcPr>
          <w:p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rsidR="00F265BF" w:rsidRDefault="00F265BF" w:rsidP="00F265BF">
            <w:pPr>
              <w:autoSpaceDE w:val="0"/>
              <w:autoSpaceDN w:val="0"/>
              <w:adjustRightInd w:val="0"/>
              <w:snapToGrid w:val="0"/>
              <w:jc w:val="both"/>
            </w:pPr>
          </w:p>
          <w:p w:rsidR="00F265BF" w:rsidRDefault="00F265BF" w:rsidP="00F265BF">
            <w:pPr>
              <w:autoSpaceDE w:val="0"/>
              <w:autoSpaceDN w:val="0"/>
              <w:adjustRightInd w:val="0"/>
              <w:snapToGrid w:val="0"/>
              <w:spacing w:after="120"/>
              <w:jc w:val="both"/>
              <w:rPr>
                <w:rFonts w:eastAsia="宋体"/>
                <w:b/>
                <w:bCs/>
                <w:i/>
                <w:iCs/>
              </w:rPr>
            </w:pPr>
            <w:r>
              <w:rPr>
                <w:rFonts w:eastAsia="宋体"/>
                <w:b/>
                <w:bCs/>
                <w:i/>
                <w:iCs/>
              </w:rPr>
              <w:t>For the sub use case B</w:t>
            </w:r>
            <w:r>
              <w:rPr>
                <w:b/>
                <w:bCs/>
                <w:i/>
                <w:iCs/>
              </w:rPr>
              <w:t>M-Case1</w:t>
            </w:r>
            <w:r>
              <w:rPr>
                <w:rFonts w:eastAsia="宋体"/>
                <w:b/>
                <w:bCs/>
                <w:i/>
                <w:iCs/>
              </w:rPr>
              <w:t>, consider both Alt.1 and Alt.2 for further study:</w:t>
            </w:r>
          </w:p>
          <w:p w:rsidR="00F265BF"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w:t>
            </w:r>
            <w:r>
              <w:rPr>
                <w:b/>
                <w:bCs/>
                <w:i/>
                <w:iCs/>
                <w:highlight w:val="yellow"/>
              </w:rPr>
              <w:t>and training</w:t>
            </w:r>
            <w:r>
              <w:rPr>
                <w:b/>
                <w:bCs/>
                <w:i/>
                <w:iCs/>
              </w:rPr>
              <w:t>] at NW side</w:t>
            </w:r>
          </w:p>
          <w:p w:rsidR="00F265BF" w:rsidRPr="009D3D19"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w:t>
            </w:r>
            <w:r>
              <w:rPr>
                <w:b/>
                <w:bCs/>
                <w:i/>
                <w:iCs/>
                <w:highlight w:val="yellow"/>
              </w:rPr>
              <w:t>and training</w:t>
            </w:r>
            <w:r>
              <w:rPr>
                <w:b/>
                <w:bCs/>
                <w:i/>
                <w:iCs/>
              </w:rPr>
              <w:t>] at UE side</w:t>
            </w:r>
          </w:p>
          <w:p w:rsidR="00F265BF" w:rsidRDefault="00F265BF" w:rsidP="00F265BF">
            <w:pPr>
              <w:autoSpaceDE w:val="0"/>
              <w:autoSpaceDN w:val="0"/>
              <w:adjustRightInd w:val="0"/>
              <w:snapToGrid w:val="0"/>
              <w:jc w:val="both"/>
            </w:pPr>
            <w:r>
              <w:rPr>
                <w:b/>
                <w:bCs/>
                <w:i/>
                <w:iCs/>
              </w:rPr>
              <w:t>Other possible alternatives are not precluded.</w:t>
            </w:r>
          </w:p>
        </w:tc>
      </w:tr>
    </w:tbl>
    <w:p w:rsidR="003153BB" w:rsidRDefault="003153BB">
      <w:pPr>
        <w:pStyle w:val="a1"/>
      </w:pPr>
    </w:p>
    <w:p w:rsidR="00FD0776" w:rsidRDefault="00FD0776" w:rsidP="00FD0776">
      <w:pPr>
        <w:pStyle w:val="a1"/>
      </w:pPr>
    </w:p>
    <w:p w:rsidR="00FD0776" w:rsidRDefault="00FD0776" w:rsidP="00FD0776">
      <w:pPr>
        <w:pStyle w:val="6"/>
      </w:pPr>
      <w:r>
        <w:t>Proposal 2-1 (Round#</w:t>
      </w:r>
      <w:r w:rsidR="00435407">
        <w:t>3</w:t>
      </w:r>
      <w:r>
        <w:t>)</w:t>
      </w:r>
    </w:p>
    <w:p w:rsidR="00FD0776" w:rsidRDefault="00435407" w:rsidP="00FD0776">
      <w:pPr>
        <w:rPr>
          <w:rFonts w:eastAsia="Yu Mincho"/>
          <w:lang w:eastAsia="ja-JP"/>
        </w:rPr>
      </w:pPr>
      <w:r>
        <w:t>Summary of the discussion on Proposal 2-1</w:t>
      </w:r>
      <w:r w:rsidR="00A16676">
        <w:t>a</w:t>
      </w:r>
      <w:r>
        <w:t>(original)</w:t>
      </w:r>
    </w:p>
    <w:p w:rsidR="00FD0776" w:rsidRDefault="00FD0776" w:rsidP="00FD0776"/>
    <w:p w:rsidR="00FD0776" w:rsidRDefault="00FD0776" w:rsidP="00FD0776">
      <w:pPr>
        <w:pStyle w:val="af2"/>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rsidR="00FD0776" w:rsidRDefault="00FD0776" w:rsidP="00FD0776">
      <w:pPr>
        <w:pStyle w:val="a1"/>
      </w:pPr>
    </w:p>
    <w:p w:rsidR="00664D1A" w:rsidRDefault="000D091F" w:rsidP="00FD0776">
      <w:pPr>
        <w:pStyle w:val="a1"/>
      </w:pPr>
      <w:r>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rsidR="004563EE" w:rsidRDefault="004563EE" w:rsidP="00FD0776">
      <w:pPr>
        <w:pStyle w:val="a1"/>
      </w:pPr>
    </w:p>
    <w:p w:rsidR="00D84297" w:rsidRDefault="00D84297" w:rsidP="00FD0776">
      <w:pPr>
        <w:pStyle w:val="a1"/>
      </w:pPr>
      <w:r>
        <w:t>Proposal 2-1a(original) is copied as below without any change.</w:t>
      </w:r>
    </w:p>
    <w:p w:rsidR="007D4660" w:rsidRDefault="007D4660" w:rsidP="007D4660">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rsidR="00DE6930" w:rsidRDefault="00DE6930" w:rsidP="00FD0776">
      <w:pPr>
        <w:pStyle w:val="a1"/>
      </w:pPr>
    </w:p>
    <w:p w:rsidR="007D4660" w:rsidRDefault="007D4660" w:rsidP="007D466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tblPr>
      <w:tblGrid>
        <w:gridCol w:w="1418"/>
        <w:gridCol w:w="8572"/>
      </w:tblGrid>
      <w:tr w:rsidR="007D4660" w:rsidRPr="00767DB9" w:rsidTr="005605F5">
        <w:tc>
          <w:tcPr>
            <w:tcW w:w="1418" w:type="dxa"/>
          </w:tcPr>
          <w:p w:rsidR="007D4660" w:rsidRPr="00767DB9" w:rsidRDefault="007D4660" w:rsidP="005605F5">
            <w:pPr>
              <w:overflowPunct w:val="0"/>
              <w:autoSpaceDE w:val="0"/>
              <w:autoSpaceDN w:val="0"/>
              <w:adjustRightInd w:val="0"/>
              <w:spacing w:after="120"/>
              <w:textAlignment w:val="baseline"/>
              <w:rPr>
                <w:rFonts w:eastAsia="宋体"/>
                <w:b/>
                <w:sz w:val="22"/>
                <w:lang w:eastAsia="zh-CN"/>
              </w:rPr>
            </w:pPr>
          </w:p>
        </w:tc>
        <w:tc>
          <w:tcPr>
            <w:tcW w:w="8572" w:type="dxa"/>
          </w:tcPr>
          <w:p w:rsidR="007D4660" w:rsidRPr="00767DB9" w:rsidRDefault="007D4660"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7D4660" w:rsidRPr="00767DB9" w:rsidTr="005605F5">
        <w:tc>
          <w:tcPr>
            <w:tcW w:w="1418" w:type="dxa"/>
          </w:tcPr>
          <w:p w:rsidR="007D4660" w:rsidRPr="00767DB9" w:rsidRDefault="007D4660" w:rsidP="005605F5">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 xml:space="preserve">STRONG </w:t>
            </w:r>
            <w:r w:rsidRPr="00767DB9">
              <w:rPr>
                <w:rFonts w:eastAsia="宋体"/>
                <w:sz w:val="22"/>
                <w:lang w:val="en-GB" w:eastAsia="ja-JP"/>
              </w:rPr>
              <w:lastRenderedPageBreak/>
              <w:t>concern</w:t>
            </w:r>
          </w:p>
        </w:tc>
        <w:tc>
          <w:tcPr>
            <w:tcW w:w="8572" w:type="dxa"/>
          </w:tcPr>
          <w:p w:rsidR="007D4660" w:rsidRPr="00767DB9" w:rsidRDefault="007D4660" w:rsidP="005605F5">
            <w:pPr>
              <w:overflowPunct w:val="0"/>
              <w:autoSpaceDE w:val="0"/>
              <w:autoSpaceDN w:val="0"/>
              <w:adjustRightInd w:val="0"/>
              <w:spacing w:after="120"/>
              <w:textAlignment w:val="baseline"/>
              <w:rPr>
                <w:rFonts w:eastAsia="宋体"/>
                <w:bCs/>
                <w:sz w:val="22"/>
                <w:lang w:eastAsia="zh-CN"/>
              </w:rPr>
            </w:pPr>
          </w:p>
        </w:tc>
      </w:tr>
    </w:tbl>
    <w:p w:rsidR="007D4660" w:rsidRDefault="007D4660" w:rsidP="007D4660">
      <w:pPr>
        <w:pStyle w:val="a1"/>
      </w:pPr>
    </w:p>
    <w:p w:rsidR="007D4660" w:rsidRDefault="007D4660" w:rsidP="00FD0776">
      <w:pPr>
        <w:pStyle w:val="a1"/>
      </w:pPr>
    </w:p>
    <w:p w:rsidR="00DE6930" w:rsidRDefault="00DE6930" w:rsidP="00FD0776">
      <w:pPr>
        <w:pStyle w:val="a1"/>
      </w:pPr>
    </w:p>
    <w:p w:rsidR="00FD0776" w:rsidRDefault="00FD0776">
      <w:pPr>
        <w:pStyle w:val="a1"/>
      </w:pPr>
    </w:p>
    <w:p w:rsidR="003153BB" w:rsidRDefault="003153BB">
      <w:pPr>
        <w:autoSpaceDE w:val="0"/>
        <w:autoSpaceDN w:val="0"/>
        <w:adjustRightInd w:val="0"/>
        <w:snapToGrid w:val="0"/>
        <w:spacing w:after="120"/>
        <w:jc w:val="both"/>
        <w:rPr>
          <w:rFonts w:eastAsia="宋体"/>
          <w:bCs/>
        </w:rPr>
      </w:pPr>
    </w:p>
    <w:p w:rsidR="003153BB" w:rsidRDefault="00DB7C96">
      <w:pPr>
        <w:autoSpaceDE w:val="0"/>
        <w:autoSpaceDN w:val="0"/>
        <w:adjustRightInd w:val="0"/>
        <w:snapToGrid w:val="0"/>
        <w:spacing w:after="120"/>
        <w:jc w:val="both"/>
        <w:rPr>
          <w:rFonts w:eastAsia="宋体"/>
          <w:bCs/>
        </w:rPr>
      </w:pPr>
      <w:r>
        <w:rPr>
          <w:rFonts w:eastAsia="宋体"/>
          <w:bCs/>
        </w:rPr>
        <w:t>--------------------------------------------------------------------------------------------------------------------------------------</w:t>
      </w:r>
    </w:p>
    <w:p w:rsidR="003153BB" w:rsidRDefault="003153BB">
      <w:pPr>
        <w:pStyle w:val="a1"/>
      </w:pPr>
    </w:p>
    <w:p w:rsidR="003153BB" w:rsidRDefault="00DB7C96">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rsidR="003153BB" w:rsidRDefault="003153BB">
      <w:pPr>
        <w:pStyle w:val="a1"/>
        <w:rPr>
          <w:rFonts w:eastAsia="宋体"/>
          <w:bCs/>
          <w:szCs w:val="20"/>
        </w:rPr>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In addition, we suggest adding the following:</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rsidR="003153BB" w:rsidRDefault="003153BB">
            <w:pPr>
              <w:autoSpaceDE w:val="0"/>
              <w:autoSpaceDN w:val="0"/>
              <w:adjustRightInd w:val="0"/>
              <w:snapToGrid w:val="0"/>
              <w:jc w:val="both"/>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support Alt. 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rsidR="003153BB" w:rsidRDefault="003153BB">
            <w:pPr>
              <w:autoSpaceDE w:val="0"/>
              <w:autoSpaceDN w:val="0"/>
              <w:adjustRightInd w:val="0"/>
              <w:snapToGrid w:val="0"/>
              <w:jc w:val="both"/>
              <w:rPr>
                <w:rFonts w:eastAsiaTheme="minorEastAsia"/>
                <w:lang w:eastAsia="zh-CN"/>
              </w:rPr>
            </w:pP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rsidR="003153BB" w:rsidRDefault="003153BB">
            <w:pPr>
              <w:autoSpaceDE w:val="0"/>
              <w:autoSpaceDN w:val="0"/>
              <w:adjustRightInd w:val="0"/>
              <w:snapToGrid w:val="0"/>
              <w:jc w:val="both"/>
              <w:rPr>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Prefer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prefer Alt.1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p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rsidR="003153BB" w:rsidRDefault="003153BB">
      <w:pPr>
        <w:pStyle w:val="a1"/>
      </w:pPr>
    </w:p>
    <w:p w:rsidR="003153BB" w:rsidRPr="00A2241C" w:rsidRDefault="00DB7C96" w:rsidP="00A2241C">
      <w:pPr>
        <w:rPr>
          <w:u w:val="single"/>
        </w:rPr>
      </w:pPr>
      <w:r w:rsidRPr="00A2241C">
        <w:rPr>
          <w:u w:val="single"/>
        </w:rPr>
        <w:t>Proposal 2-2 (Round#2)</w:t>
      </w:r>
    </w:p>
    <w:p w:rsidR="00A2241C" w:rsidRDefault="00A2241C"/>
    <w:p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rsidR="003153BB" w:rsidRDefault="00DB7C96">
      <w:pPr>
        <w:pStyle w:val="af2"/>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rsidR="003153BB" w:rsidRDefault="00DB7C96">
      <w:pPr>
        <w:pStyle w:val="af2"/>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rsidR="003153BB" w:rsidRDefault="00DB7C96">
      <w:pPr>
        <w:pStyle w:val="af2"/>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rsidR="003153BB" w:rsidRDefault="00DB7C96">
      <w:pPr>
        <w:pStyle w:val="a1"/>
      </w:pPr>
      <w:r>
        <w:t>Thus, Proposal 2-2a seems acceptable to all companies.  Let’s try to whether companies agree to add a FFS part. The proposal is updated by adding a new FFS (highlighted by Yellow) as below:</w:t>
      </w:r>
    </w:p>
    <w:p w:rsidR="003153BB" w:rsidRDefault="003153BB">
      <w:pPr>
        <w:pStyle w:val="a1"/>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2-2b</w:t>
      </w:r>
      <w:r>
        <w:rPr>
          <w:rFonts w:eastAsia="宋体"/>
          <w:b/>
          <w:bCs/>
          <w:i/>
          <w:iCs/>
        </w:rPr>
        <w:t>: For the sub use case B</w:t>
      </w:r>
      <w:r>
        <w:rPr>
          <w:b/>
          <w:bCs/>
          <w:i/>
          <w:iCs/>
        </w:rPr>
        <w:t>M-Case1</w:t>
      </w:r>
      <w:r>
        <w:rPr>
          <w:rFonts w:eastAsia="宋体"/>
          <w:b/>
          <w:bCs/>
          <w:i/>
          <w:iCs/>
        </w:rPr>
        <w:t>, consider the following alternatives for further study:</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rsidR="003153BB" w:rsidRDefault="00DB7C96">
      <w:pPr>
        <w:numPr>
          <w:ilvl w:val="1"/>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FFS: construction of Set B</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Set A is for DL beam prediction and Set B is for DL beam measurement.</w:t>
      </w: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Support Proposal 2-2b.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1"/>
            </w:pPr>
            <w:r>
              <w:t xml:space="preserve">Support the proposal. </w:t>
            </w:r>
          </w:p>
          <w:p w:rsidR="003153BB" w:rsidRDefault="00DB7C96">
            <w:pPr>
              <w:pStyle w:val="a1"/>
            </w:pPr>
            <w:r>
              <w:t xml:space="preserve">Note that there is no definition in 3GPP of such narrow/wide beams. We propose to add </w:t>
            </w:r>
            <w:r>
              <w:lastRenderedPageBreak/>
              <w:t>the note below.</w:t>
            </w:r>
          </w:p>
          <w:p w:rsidR="003153BB" w:rsidRPr="004345B8" w:rsidRDefault="00DB7C96">
            <w:pPr>
              <w:pStyle w:val="a1"/>
              <w:rPr>
                <w:i/>
                <w:iCs/>
              </w:rPr>
            </w:pPr>
            <w:r w:rsidRPr="004345B8">
              <w:rPr>
                <w:i/>
                <w:iCs/>
              </w:rPr>
              <w:t>Note: The narrow and wide beam terminology is for SI discussion only</w:t>
            </w:r>
            <w:r>
              <w:rPr>
                <w:i/>
                <w:iCs/>
              </w:rPr>
              <w:t xml:space="preserve"> </w:t>
            </w:r>
            <w:r w:rsidRPr="004345B8">
              <w:rPr>
                <w:i/>
                <w:iCs/>
              </w:rPr>
              <w:t>and have no specification impact</w:t>
            </w:r>
          </w:p>
          <w:p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 ” part is added to clarified the comment from several companies. </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tc>
          <w:tcPr>
            <w:tcW w:w="1385" w:type="dxa"/>
            <w:tcBorders>
              <w:top w:val="single" w:sz="4" w:space="0" w:color="auto"/>
              <w:left w:val="single" w:sz="4" w:space="0" w:color="auto"/>
              <w:bottom w:val="single" w:sz="4" w:space="0" w:color="auto"/>
              <w:right w:val="single" w:sz="4" w:space="0" w:color="auto"/>
            </w:tcBorders>
          </w:tcPr>
          <w:p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223620">
        <w:tc>
          <w:tcPr>
            <w:tcW w:w="1385" w:type="dxa"/>
            <w:tcBorders>
              <w:top w:val="single" w:sz="4" w:space="0" w:color="auto"/>
              <w:left w:val="single" w:sz="4" w:space="0" w:color="auto"/>
              <w:bottom w:val="single" w:sz="4" w:space="0" w:color="auto"/>
              <w:right w:val="single" w:sz="4" w:space="0" w:color="auto"/>
            </w:tcBorders>
          </w:tcPr>
          <w:p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rsidR="00223620" w:rsidRDefault="00223620" w:rsidP="00223620">
            <w:pPr>
              <w:autoSpaceDE w:val="0"/>
              <w:autoSpaceDN w:val="0"/>
              <w:adjustRightInd w:val="0"/>
              <w:snapToGrid w:val="0"/>
              <w:jc w:val="both"/>
            </w:pPr>
            <w:r>
              <w:rPr>
                <w:rFonts w:eastAsia="PMingLiU"/>
                <w:lang w:eastAsia="zh-TW"/>
              </w:rPr>
              <w:t>We support the proposal</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rsidTr="00D54781">
        <w:tc>
          <w:tcPr>
            <w:tcW w:w="1385" w:type="dxa"/>
          </w:tcPr>
          <w:p w:rsidR="00D54781" w:rsidRDefault="00D54781" w:rsidP="00984DB3">
            <w:pPr>
              <w:autoSpaceDE w:val="0"/>
              <w:autoSpaceDN w:val="0"/>
              <w:adjustRightInd w:val="0"/>
              <w:snapToGrid w:val="0"/>
              <w:jc w:val="both"/>
            </w:pPr>
            <w:r>
              <w:t>Qualcomm</w:t>
            </w:r>
          </w:p>
        </w:tc>
        <w:tc>
          <w:tcPr>
            <w:tcW w:w="7480" w:type="dxa"/>
          </w:tcPr>
          <w:p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rsidTr="00D54781">
        <w:tc>
          <w:tcPr>
            <w:tcW w:w="1385" w:type="dxa"/>
          </w:tcPr>
          <w:p w:rsidR="00457599" w:rsidRDefault="00457599" w:rsidP="00984DB3">
            <w:pPr>
              <w:autoSpaceDE w:val="0"/>
              <w:autoSpaceDN w:val="0"/>
              <w:adjustRightInd w:val="0"/>
              <w:snapToGrid w:val="0"/>
              <w:jc w:val="both"/>
            </w:pPr>
            <w:r>
              <w:t xml:space="preserve">Intel </w:t>
            </w:r>
          </w:p>
        </w:tc>
        <w:tc>
          <w:tcPr>
            <w:tcW w:w="7480" w:type="dxa"/>
          </w:tcPr>
          <w:p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C17AE4" w:rsidTr="00D54781">
        <w:tc>
          <w:tcPr>
            <w:tcW w:w="1385" w:type="dxa"/>
          </w:tcPr>
          <w:p w:rsidR="00C17AE4" w:rsidRDefault="00C17AE4" w:rsidP="00C17AE4">
            <w:pPr>
              <w:autoSpaceDE w:val="0"/>
              <w:autoSpaceDN w:val="0"/>
              <w:adjustRightInd w:val="0"/>
              <w:snapToGrid w:val="0"/>
              <w:jc w:val="both"/>
            </w:pPr>
            <w:r>
              <w:t>NVIDIA</w:t>
            </w:r>
          </w:p>
        </w:tc>
        <w:tc>
          <w:tcPr>
            <w:tcW w:w="7480" w:type="dxa"/>
          </w:tcPr>
          <w:p w:rsidR="00C17AE4" w:rsidRDefault="00C17AE4" w:rsidP="00C17AE4">
            <w:pPr>
              <w:autoSpaceDE w:val="0"/>
              <w:autoSpaceDN w:val="0"/>
              <w:adjustRightInd w:val="0"/>
              <w:snapToGrid w:val="0"/>
              <w:jc w:val="both"/>
            </w:pPr>
            <w:r>
              <w:t>Support</w:t>
            </w:r>
          </w:p>
        </w:tc>
      </w:tr>
      <w:tr w:rsidR="00B7198C" w:rsidTr="00D54781">
        <w:tc>
          <w:tcPr>
            <w:tcW w:w="1385" w:type="dxa"/>
          </w:tcPr>
          <w:p w:rsidR="00B7198C" w:rsidRDefault="00B7198C" w:rsidP="00B7198C">
            <w:pPr>
              <w:autoSpaceDE w:val="0"/>
              <w:autoSpaceDN w:val="0"/>
              <w:adjustRightInd w:val="0"/>
              <w:snapToGrid w:val="0"/>
              <w:jc w:val="both"/>
            </w:pPr>
            <w:proofErr w:type="spellStart"/>
            <w:r>
              <w:t>InterDigital</w:t>
            </w:r>
            <w:proofErr w:type="spellEnd"/>
          </w:p>
        </w:tc>
        <w:tc>
          <w:tcPr>
            <w:tcW w:w="7480" w:type="dxa"/>
          </w:tcPr>
          <w:p w:rsidR="00B7198C" w:rsidRDefault="00B7198C" w:rsidP="00B7198C">
            <w:pPr>
              <w:autoSpaceDE w:val="0"/>
              <w:autoSpaceDN w:val="0"/>
              <w:adjustRightInd w:val="0"/>
              <w:snapToGrid w:val="0"/>
              <w:jc w:val="both"/>
            </w:pPr>
            <w:r>
              <w:t>Support the proposal.</w:t>
            </w:r>
          </w:p>
        </w:tc>
      </w:tr>
    </w:tbl>
    <w:p w:rsidR="003153BB" w:rsidRDefault="003153BB">
      <w:pPr>
        <w:pStyle w:val="a1"/>
      </w:pPr>
    </w:p>
    <w:p w:rsidR="00473C16" w:rsidRDefault="00473C16">
      <w:pPr>
        <w:pStyle w:val="a1"/>
      </w:pPr>
    </w:p>
    <w:p w:rsidR="00473C16" w:rsidRDefault="00473C16" w:rsidP="00473C16">
      <w:pPr>
        <w:pStyle w:val="6"/>
      </w:pPr>
      <w:r>
        <w:t>Proposal 2-2 (Round#3)</w:t>
      </w:r>
    </w:p>
    <w:p w:rsidR="00473C16" w:rsidRDefault="00473C16" w:rsidP="00473C16">
      <w:pPr>
        <w:rPr>
          <w:rFonts w:eastAsia="Yu Mincho"/>
          <w:lang w:eastAsia="ja-JP"/>
        </w:rPr>
      </w:pPr>
      <w:r>
        <w:t>Summary of discussion on Proposal 2-2b</w:t>
      </w:r>
      <w:r>
        <w:rPr>
          <w:rFonts w:eastAsia="Yu Mincho"/>
          <w:lang w:eastAsia="ja-JP"/>
        </w:rPr>
        <w:t>:</w:t>
      </w:r>
    </w:p>
    <w:p w:rsidR="00473C16" w:rsidRDefault="00473C16" w:rsidP="00473C16">
      <w:pPr>
        <w:pStyle w:val="af2"/>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rsidR="00C80C1A" w:rsidRDefault="00C80C1A" w:rsidP="00473C16">
      <w:pPr>
        <w:pStyle w:val="a1"/>
      </w:pPr>
      <w:r>
        <w:t>Xiaomi, Samsung, ZTE and Intel requested some clarifications on “construction of Set B”. QC made some clarifications in the inputs. An “e.g.,” part is also added to the proposal to make the clarification.</w:t>
      </w:r>
    </w:p>
    <w:p w:rsidR="00C80C1A" w:rsidRDefault="00EC67A6" w:rsidP="00473C16">
      <w:pPr>
        <w:pStyle w:val="a1"/>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rsidR="00473C16" w:rsidRDefault="00473C16" w:rsidP="00473C16">
      <w:pPr>
        <w:pStyle w:val="a1"/>
      </w:pPr>
    </w:p>
    <w:p w:rsidR="00473C16" w:rsidRDefault="00473C16" w:rsidP="00473C16">
      <w:pPr>
        <w:autoSpaceDE w:val="0"/>
        <w:autoSpaceDN w:val="0"/>
        <w:adjustRightInd w:val="0"/>
        <w:snapToGrid w:val="0"/>
        <w:spacing w:after="120"/>
        <w:jc w:val="both"/>
        <w:rPr>
          <w:rFonts w:eastAsia="宋体"/>
          <w:b/>
          <w:bCs/>
          <w:i/>
          <w:iCs/>
        </w:rPr>
      </w:pPr>
      <w:r>
        <w:rPr>
          <w:rFonts w:eastAsia="宋体"/>
          <w:b/>
          <w:bCs/>
          <w:i/>
          <w:iCs/>
          <w:u w:val="single"/>
        </w:rPr>
        <w:t>Proposal 2-2</w:t>
      </w:r>
      <w:r w:rsidR="00DA7841">
        <w:rPr>
          <w:rFonts w:eastAsia="宋体"/>
          <w:b/>
          <w:bCs/>
          <w:i/>
          <w:iCs/>
          <w:u w:val="single"/>
        </w:rPr>
        <w:t>c</w:t>
      </w:r>
      <w:r>
        <w:rPr>
          <w:rFonts w:eastAsia="宋体"/>
          <w:b/>
          <w:bCs/>
          <w:i/>
          <w:iCs/>
        </w:rPr>
        <w:t>: For the sub use case B</w:t>
      </w:r>
      <w:r>
        <w:rPr>
          <w:b/>
          <w:bCs/>
          <w:i/>
          <w:iCs/>
        </w:rPr>
        <w:t>M-Case1</w:t>
      </w:r>
      <w:r>
        <w:rPr>
          <w:rFonts w:eastAsia="宋体"/>
          <w:b/>
          <w:bCs/>
          <w:i/>
          <w:iCs/>
        </w:rPr>
        <w:t>, consider the following alternatives for further study:</w:t>
      </w:r>
    </w:p>
    <w:p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rsidR="00473C16" w:rsidRPr="005010B8" w:rsidRDefault="00473C16" w:rsidP="00473C16">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sidR="00B64F3B">
        <w:rPr>
          <w:rFonts w:eastAsia="宋体"/>
          <w:b/>
          <w:bCs/>
          <w:i/>
          <w:iCs/>
        </w:rPr>
        <w:t xml:space="preserve"> </w:t>
      </w:r>
      <w:r w:rsidR="00B64F3B" w:rsidRPr="002933EE">
        <w:rPr>
          <w:rFonts w:eastAsia="宋体"/>
          <w:b/>
          <w:bCs/>
          <w:i/>
          <w:iCs/>
          <w:highlight w:val="yellow"/>
        </w:rPr>
        <w:t xml:space="preserve">(e.g., regular pre-defined codebook, </w:t>
      </w:r>
      <w:r w:rsidR="002933EE" w:rsidRPr="002933EE">
        <w:rPr>
          <w:rFonts w:eastAsia="宋体"/>
          <w:b/>
          <w:bCs/>
          <w:i/>
          <w:iCs/>
          <w:highlight w:val="yellow"/>
        </w:rPr>
        <w:t>codebook other than regular pre-defined one)</w:t>
      </w:r>
    </w:p>
    <w:p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w:t>
      </w:r>
      <w:r w:rsidR="005010B8">
        <w:rPr>
          <w:rFonts w:eastAsia="宋体"/>
          <w:b/>
          <w:bCs/>
          <w:i/>
          <w:iCs/>
        </w:rPr>
        <w:t>1</w:t>
      </w:r>
      <w:r>
        <w:rPr>
          <w:rFonts w:eastAsia="宋体"/>
          <w:b/>
          <w:bCs/>
          <w:i/>
          <w:iCs/>
        </w:rPr>
        <w:t>: Set A is for DL beam prediction and Set B is for DL beam measurement.</w:t>
      </w:r>
    </w:p>
    <w:p w:rsidR="005010B8" w:rsidRPr="005010B8" w:rsidRDefault="005010B8" w:rsidP="00473C16">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rsidR="00473C16" w:rsidRDefault="00473C16">
      <w:pPr>
        <w:pStyle w:val="a1"/>
      </w:pPr>
    </w:p>
    <w:p w:rsidR="00D71651" w:rsidRDefault="00D71651" w:rsidP="00D71651">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tblPr>
      <w:tblGrid>
        <w:gridCol w:w="1418"/>
        <w:gridCol w:w="8572"/>
      </w:tblGrid>
      <w:tr w:rsidR="00D71651" w:rsidRPr="00767DB9" w:rsidTr="005605F5">
        <w:tc>
          <w:tcPr>
            <w:tcW w:w="1418" w:type="dxa"/>
          </w:tcPr>
          <w:p w:rsidR="00D71651" w:rsidRPr="00767DB9" w:rsidRDefault="00D71651" w:rsidP="005605F5">
            <w:pPr>
              <w:overflowPunct w:val="0"/>
              <w:autoSpaceDE w:val="0"/>
              <w:autoSpaceDN w:val="0"/>
              <w:adjustRightInd w:val="0"/>
              <w:spacing w:after="120"/>
              <w:textAlignment w:val="baseline"/>
              <w:rPr>
                <w:rFonts w:eastAsia="宋体"/>
                <w:b/>
                <w:sz w:val="22"/>
                <w:lang w:eastAsia="zh-CN"/>
              </w:rPr>
            </w:pPr>
          </w:p>
        </w:tc>
        <w:tc>
          <w:tcPr>
            <w:tcW w:w="8572" w:type="dxa"/>
          </w:tcPr>
          <w:p w:rsidR="00D71651" w:rsidRPr="00767DB9" w:rsidRDefault="00D71651"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D71651" w:rsidRPr="00767DB9" w:rsidTr="005605F5">
        <w:tc>
          <w:tcPr>
            <w:tcW w:w="1418" w:type="dxa"/>
          </w:tcPr>
          <w:p w:rsidR="00D71651" w:rsidRPr="00767DB9" w:rsidRDefault="00D71651" w:rsidP="005605F5">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rsidR="00D71651" w:rsidRPr="00767DB9" w:rsidRDefault="00D71651" w:rsidP="005605F5">
            <w:pPr>
              <w:overflowPunct w:val="0"/>
              <w:autoSpaceDE w:val="0"/>
              <w:autoSpaceDN w:val="0"/>
              <w:adjustRightInd w:val="0"/>
              <w:spacing w:after="120"/>
              <w:textAlignment w:val="baseline"/>
              <w:rPr>
                <w:rFonts w:eastAsia="宋体"/>
                <w:bCs/>
                <w:sz w:val="22"/>
                <w:lang w:eastAsia="zh-CN"/>
              </w:rPr>
            </w:pPr>
          </w:p>
        </w:tc>
      </w:tr>
    </w:tbl>
    <w:p w:rsidR="00D71651" w:rsidRDefault="00D71651" w:rsidP="00D71651">
      <w:pPr>
        <w:pStyle w:val="a1"/>
      </w:pPr>
    </w:p>
    <w:p w:rsidR="00D71651" w:rsidRDefault="00D71651">
      <w:pPr>
        <w:pStyle w:val="a1"/>
      </w:pPr>
    </w:p>
    <w:p w:rsidR="003153BB" w:rsidRDefault="003153BB">
      <w:pPr>
        <w:autoSpaceDE w:val="0"/>
        <w:autoSpaceDN w:val="0"/>
        <w:adjustRightInd w:val="0"/>
        <w:snapToGrid w:val="0"/>
        <w:spacing w:after="120"/>
        <w:jc w:val="both"/>
        <w:rPr>
          <w:rFonts w:eastAsia="宋体"/>
          <w:bCs/>
        </w:rPr>
      </w:pPr>
    </w:p>
    <w:p w:rsidR="003153BB" w:rsidRDefault="00DB7C96">
      <w:pPr>
        <w:autoSpaceDE w:val="0"/>
        <w:autoSpaceDN w:val="0"/>
        <w:adjustRightInd w:val="0"/>
        <w:snapToGrid w:val="0"/>
        <w:spacing w:after="120"/>
        <w:jc w:val="both"/>
        <w:rPr>
          <w:rFonts w:eastAsia="宋体"/>
          <w:bCs/>
        </w:rPr>
      </w:pPr>
      <w:r>
        <w:rPr>
          <w:rFonts w:eastAsia="宋体"/>
          <w:bCs/>
        </w:rPr>
        <w:t>--------------------------------------------------------------------------------------------------------------------------------------</w:t>
      </w:r>
    </w:p>
    <w:p w:rsidR="003153BB" w:rsidRDefault="003153BB">
      <w:pPr>
        <w:autoSpaceDE w:val="0"/>
        <w:autoSpaceDN w:val="0"/>
        <w:adjustRightInd w:val="0"/>
        <w:snapToGrid w:val="0"/>
        <w:spacing w:after="120"/>
        <w:jc w:val="both"/>
        <w:rPr>
          <w:rFonts w:eastAsia="宋体"/>
          <w:bCs/>
        </w:rPr>
      </w:pPr>
    </w:p>
    <w:p w:rsidR="003153BB" w:rsidRDefault="003153BB">
      <w:pPr>
        <w:pStyle w:val="a1"/>
      </w:pPr>
    </w:p>
    <w:p w:rsidR="003153BB" w:rsidRDefault="00DB7C96">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rsidR="003153BB" w:rsidRDefault="00DB7C96">
      <w:pPr>
        <w:pStyle w:val="af2"/>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rsidR="003153BB" w:rsidRDefault="003153BB">
      <w:pPr>
        <w:pStyle w:val="a1"/>
        <w:rPr>
          <w:rFonts w:eastAsia="宋体"/>
          <w:bCs/>
          <w:szCs w:val="20"/>
        </w:rPr>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suggest adding the following alternative: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rsidR="003153BB" w:rsidRDefault="003153BB">
            <w:pPr>
              <w:autoSpaceDE w:val="0"/>
              <w:autoSpaceDN w:val="0"/>
              <w:adjustRightInd w:val="0"/>
              <w:snapToGrid w:val="0"/>
              <w:jc w:val="both"/>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Regarding the input, we prefer leaving it open to company’s implementation.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rsidR="003153BB" w:rsidRDefault="00DB7C96">
            <w:pPr>
              <w:autoSpaceDE w:val="0"/>
              <w:autoSpaceDN w:val="0"/>
              <w:adjustRightInd w:val="0"/>
              <w:snapToGrid w:val="0"/>
              <w:jc w:val="both"/>
            </w:pPr>
            <w:r>
              <w:rPr>
                <w:color w:val="5B9BD5" w:themeColor="accent5"/>
              </w:rPr>
              <w:t>FL: Yes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rsidR="003153BB" w:rsidRDefault="00DB7C96">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rsidR="003153BB" w:rsidRDefault="00DB7C96">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rsidR="003153BB" w:rsidRDefault="00DB7C96">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rsidR="003153BB" w:rsidRDefault="003153BB">
            <w:pPr>
              <w:autoSpaceDE w:val="0"/>
              <w:autoSpaceDN w:val="0"/>
              <w:adjustRightInd w:val="0"/>
              <w:snapToGrid w:val="0"/>
            </w:pPr>
          </w:p>
          <w:p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8" w:name="_Hlk103241400"/>
            <w:r>
              <w:rPr>
                <w:color w:val="5B9BD5" w:themeColor="accent5"/>
              </w:rPr>
              <w:t xml:space="preserve">all the inputs are “nominal” and are used for discussion purpose. </w:t>
            </w:r>
            <w:bookmarkEnd w:id="28"/>
            <w:r>
              <w:rPr>
                <w:color w:val="5B9BD5" w:themeColor="accent5"/>
              </w:rPr>
              <w:t>I can have a note to make it clear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rsidR="003153BB" w:rsidRDefault="00DB7C96">
            <w:pPr>
              <w:autoSpaceDE w:val="0"/>
              <w:autoSpaceDN w:val="0"/>
              <w:adjustRightInd w:val="0"/>
              <w:snapToGrid w:val="0"/>
              <w:spacing w:after="120" w:line="259" w:lineRule="auto"/>
              <w:jc w:val="both"/>
            </w:pPr>
            <w:r>
              <w:rPr>
                <w:color w:val="5B9BD5" w:themeColor="accent5"/>
              </w:rPr>
              <w:lastRenderedPageBreak/>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rsidR="003153BB" w:rsidRDefault="003153BB">
            <w:pPr>
              <w:autoSpaceDE w:val="0"/>
              <w:autoSpaceDN w:val="0"/>
              <w:adjustRightInd w:val="0"/>
              <w:snapToGrid w:val="0"/>
              <w:jc w:val="both"/>
              <w:rPr>
                <w:rFonts w:eastAsia="Yu Mincho"/>
                <w:lang w:eastAsia="zh-CN"/>
              </w:rPr>
            </w:pP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29" w:author="作者">
              <w:r>
                <w:rPr>
                  <w:b/>
                  <w:bCs/>
                  <w:i/>
                  <w:iCs/>
                  <w:color w:val="FF0000"/>
                </w:rPr>
                <w:t xml:space="preserve">Tx/Rx </w:t>
              </w:r>
            </w:ins>
            <w:r>
              <w:rPr>
                <w:b/>
                <w:bCs/>
                <w:i/>
                <w:iCs/>
                <w:color w:val="FF0000"/>
              </w:rPr>
              <w:t xml:space="preserve">beam ID, </w:t>
            </w:r>
            <w:ins w:id="30" w:author="作者">
              <w:r>
                <w:rPr>
                  <w:b/>
                  <w:bCs/>
                  <w:i/>
                  <w:iCs/>
                  <w:color w:val="FF0000"/>
                </w:rPr>
                <w:t xml:space="preserve">Tx/Rx </w:t>
              </w:r>
            </w:ins>
            <w:r>
              <w:rPr>
                <w:b/>
                <w:bCs/>
                <w:i/>
                <w:iCs/>
                <w:color w:val="FF0000"/>
              </w:rPr>
              <w:t>beam angle or position information</w:t>
            </w:r>
          </w:p>
          <w:p w:rsidR="003153BB" w:rsidRDefault="003153BB">
            <w:pPr>
              <w:autoSpaceDE w:val="0"/>
              <w:autoSpaceDN w:val="0"/>
              <w:adjustRightInd w:val="0"/>
              <w:snapToGrid w:val="0"/>
              <w:jc w:val="both"/>
              <w:rPr>
                <w:rFonts w:eastAsia="Yu Mincho"/>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rsidR="003153BB" w:rsidRDefault="00DB7C96">
            <w:pPr>
              <w:numPr>
                <w:ilvl w:val="0"/>
                <w:numId w:val="13"/>
              </w:numPr>
              <w:autoSpaceDE w:val="0"/>
              <w:autoSpaceDN w:val="0"/>
              <w:adjustRightInd w:val="0"/>
              <w:snapToGrid w:val="0"/>
              <w:spacing w:after="120" w:line="259" w:lineRule="auto"/>
              <w:jc w:val="both"/>
              <w:rPr>
                <w:ins w:id="31"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32" w:author="作者">
              <w:r>
                <w:rPr>
                  <w:b/>
                  <w:bCs/>
                  <w:i/>
                  <w:iCs/>
                  <w:color w:val="FF0000"/>
                </w:rPr>
                <w:t xml:space="preserve">Tx/Rx </w:t>
              </w:r>
            </w:ins>
            <w:r>
              <w:rPr>
                <w:b/>
                <w:bCs/>
                <w:i/>
                <w:iCs/>
                <w:color w:val="FF0000"/>
              </w:rPr>
              <w:t xml:space="preserve">beam ID, </w:t>
            </w:r>
            <w:ins w:id="33" w:author="作者">
              <w:r>
                <w:rPr>
                  <w:b/>
                  <w:bCs/>
                  <w:i/>
                  <w:iCs/>
                  <w:color w:val="FF0000"/>
                </w:rPr>
                <w:t xml:space="preserve">Tx/Rx </w:t>
              </w:r>
            </w:ins>
            <w:r>
              <w:rPr>
                <w:b/>
                <w:bCs/>
                <w:i/>
                <w:iCs/>
                <w:color w:val="FF0000"/>
              </w:rPr>
              <w:t>beam angle or position information</w:t>
            </w:r>
            <w:ins w:id="34" w:author="作者">
              <w:r>
                <w:rPr>
                  <w:b/>
                  <w:bCs/>
                  <w:i/>
                  <w:iCs/>
                  <w:color w:val="FF0000"/>
                </w:rPr>
                <w:t>, and etc.</w:t>
              </w:r>
            </w:ins>
          </w:p>
          <w:p w:rsidR="003153BB" w:rsidRDefault="00DB7C96">
            <w:pPr>
              <w:numPr>
                <w:ilvl w:val="1"/>
                <w:numId w:val="13"/>
              </w:numPr>
              <w:autoSpaceDE w:val="0"/>
              <w:autoSpaceDN w:val="0"/>
              <w:adjustRightInd w:val="0"/>
              <w:snapToGrid w:val="0"/>
              <w:spacing w:after="120" w:line="259" w:lineRule="auto"/>
              <w:jc w:val="both"/>
              <w:rPr>
                <w:b/>
                <w:bCs/>
                <w:i/>
                <w:iCs/>
                <w:color w:val="FF0000"/>
              </w:rPr>
            </w:pPr>
            <w:del w:id="35" w:author="作者">
              <w:r>
                <w:rPr>
                  <w:b/>
                  <w:bCs/>
                  <w:i/>
                  <w:iCs/>
                  <w:color w:val="FF0000"/>
                </w:rPr>
                <w:delText xml:space="preserve"> </w:delText>
              </w:r>
            </w:del>
            <w:ins w:id="36" w:author="作者">
              <w:r>
                <w:rPr>
                  <w:b/>
                  <w:bCs/>
                  <w:i/>
                  <w:iCs/>
                  <w:color w:val="FF0000"/>
                </w:rPr>
                <w:t xml:space="preserve">Companies can provide detailed assistance information other than above </w:t>
              </w:r>
              <w:r>
                <w:rPr>
                  <w:b/>
                  <w:bCs/>
                  <w:i/>
                  <w:iCs/>
                  <w:color w:val="FF0000"/>
                </w:rPr>
                <w:lastRenderedPageBreak/>
                <w:t>example.</w:t>
              </w:r>
            </w:ins>
          </w:p>
          <w:p w:rsidR="003153BB" w:rsidRDefault="003153BB">
            <w:pPr>
              <w:autoSpaceDE w:val="0"/>
              <w:autoSpaceDN w:val="0"/>
              <w:adjustRightInd w:val="0"/>
              <w:snapToGrid w:val="0"/>
              <w:jc w:val="both"/>
              <w:rPr>
                <w:rFonts w:eastAsia="Yu Mincho"/>
                <w:lang w:eastAsia="ko-KR"/>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ko-KR"/>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rsidR="003153BB" w:rsidRDefault="00DB7C96">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宋体"/>
                <w:lang w:eastAsia="zh-CN"/>
              </w:rPr>
            </w:pPr>
            <w:r>
              <w:rPr>
                <w:rFonts w:eastAsia="宋体"/>
                <w:lang w:eastAsia="zh-CN"/>
              </w:rPr>
              <w:t>We would like to reword Alt5 as following:</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rsidR="003153BB" w:rsidRDefault="003153BB">
            <w:pPr>
              <w:autoSpaceDE w:val="0"/>
              <w:autoSpaceDN w:val="0"/>
              <w:adjustRightInd w:val="0"/>
              <w:snapToGrid w:val="0"/>
              <w:spacing w:after="120" w:line="259" w:lineRule="auto"/>
              <w:jc w:val="both"/>
              <w:rPr>
                <w:rFonts w:eastAsia="宋体"/>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color w:val="FF0000"/>
                <w:highlight w:val="yellow"/>
              </w:rPr>
              <w:t>assistance information</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rsidR="003153BB" w:rsidRDefault="00DB7C96">
            <w:pPr>
              <w:pStyle w:val="af2"/>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37" w:author="作者">
              <w:r>
                <w:rPr>
                  <w:rFonts w:eastAsia="宋体"/>
                  <w:b/>
                  <w:bCs/>
                  <w:i/>
                  <w:iCs/>
                  <w:color w:val="FF0000"/>
                  <w:highlight w:val="yellow"/>
                </w:rPr>
                <w:t xml:space="preserve"> (e.g., beam ID, beam angel, position information, expected RSRPs, etc.)</w:t>
              </w:r>
            </w:ins>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Pr>
                <w:rFonts w:eastAsia="宋体"/>
                <w:b/>
                <w:bCs/>
                <w:i/>
                <w:iCs/>
                <w:strike/>
                <w:color w:val="FF0000"/>
                <w:highlight w:val="yellow"/>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rsidR="003153BB" w:rsidRDefault="00DB7C96">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rsidR="003153BB" w:rsidRDefault="00DB7C96">
            <w:pPr>
              <w:pStyle w:val="af2"/>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rsidR="003153BB" w:rsidRDefault="00DB7C96">
            <w:pPr>
              <w:pStyle w:val="af2"/>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rsidR="003153BB" w:rsidRDefault="003153BB">
            <w:pPr>
              <w:autoSpaceDE w:val="0"/>
              <w:autoSpaceDN w:val="0"/>
              <w:adjustRightInd w:val="0"/>
              <w:snapToGrid w:val="0"/>
              <w:jc w:val="both"/>
              <w:rPr>
                <w:rFonts w:eastAsia="Yu Mincho"/>
                <w:lang w:eastAsia="ja-JP"/>
              </w:rPr>
            </w:pP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If  only positioning information is used without L1-RSRP, it seems more like BM-Case4. Please correct me if I missed something. </w:t>
            </w: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rsidR="003153BB" w:rsidRDefault="003153BB">
            <w:pPr>
              <w:autoSpaceDE w:val="0"/>
              <w:autoSpaceDN w:val="0"/>
              <w:adjustRightInd w:val="0"/>
              <w:snapToGrid w:val="0"/>
              <w:jc w:val="both"/>
              <w:rPr>
                <w:rFonts w:eastAsiaTheme="minorEastAsia"/>
                <w:lang w:eastAsia="zh-CN"/>
              </w:rPr>
            </w:pP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lastRenderedPageBreak/>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rsidR="003153BB" w:rsidRDefault="003153BB">
            <w:pPr>
              <w:pStyle w:val="paragraph"/>
              <w:spacing w:before="0" w:beforeAutospacing="0" w:after="0" w:afterAutospacing="0"/>
              <w:jc w:val="both"/>
              <w:textAlignment w:val="baseline"/>
              <w:rPr>
                <w:rStyle w:val="normaltextrun"/>
                <w:sz w:val="20"/>
                <w:szCs w:val="20"/>
              </w:rPr>
            </w:pPr>
          </w:p>
        </w:tc>
      </w:tr>
    </w:tbl>
    <w:p w:rsidR="003153BB" w:rsidRDefault="003153BB">
      <w:pPr>
        <w:pStyle w:val="a1"/>
      </w:pPr>
    </w:p>
    <w:p w:rsidR="003153BB" w:rsidRPr="0032346F" w:rsidRDefault="00DB7C96" w:rsidP="0032346F">
      <w:pPr>
        <w:rPr>
          <w:u w:val="single"/>
        </w:rPr>
      </w:pPr>
      <w:r w:rsidRPr="0032346F">
        <w:rPr>
          <w:u w:val="single"/>
        </w:rPr>
        <w:t>Proposal 2-3 (Round#2)</w:t>
      </w:r>
    </w:p>
    <w:p w:rsidR="003153BB" w:rsidRDefault="003153BB"/>
    <w:p w:rsidR="003153BB" w:rsidRDefault="00DB7C96">
      <w:pPr>
        <w:pStyle w:val="a1"/>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and assistance information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CIR based on Set B of DL Tx beam(s)</w:t>
      </w:r>
    </w:p>
    <w:p w:rsidR="003153BB" w:rsidRDefault="00DB7C96">
      <w:pPr>
        <w:pStyle w:val="af2"/>
        <w:numPr>
          <w:ilvl w:val="0"/>
          <w:numId w:val="13"/>
        </w:numPr>
        <w:rPr>
          <w:rFonts w:eastAsia="宋体"/>
          <w:b/>
          <w:bCs/>
          <w:i/>
          <w:iCs/>
        </w:rPr>
      </w:pPr>
      <w:r>
        <w:rPr>
          <w:rFonts w:eastAsia="宋体"/>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rsidR="003153BB" w:rsidRDefault="003153BB">
      <w:pPr>
        <w:pStyle w:val="a1"/>
      </w:pP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Thanks for re-organizing it as Proposal 2-3b to which we are supportive. </w:t>
            </w:r>
          </w:p>
          <w:p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Fourth sub-bullet (FFS) should be within Alt.2.  </w:t>
            </w:r>
          </w:p>
          <w:p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bookmarkStart w:id="38" w:name="OLE_LINK6"/>
            <w:bookmarkStart w:id="39" w:name="OLE_LINK7"/>
            <w:r>
              <w:rPr>
                <w:rFonts w:eastAsiaTheme="minorEastAsia"/>
                <w:lang w:eastAsia="zh-CN"/>
              </w:rPr>
              <w:t>Support FL’s proposal and agree with OPPO’s suggestion.</w:t>
            </w:r>
            <w:bookmarkEnd w:id="38"/>
            <w:bookmarkEnd w:id="39"/>
          </w:p>
          <w:p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rsidR="003153BB" w:rsidRDefault="00DB7C96">
            <w:pPr>
              <w:pStyle w:val="af2"/>
              <w:numPr>
                <w:ilvl w:val="0"/>
                <w:numId w:val="13"/>
              </w:numPr>
              <w:rPr>
                <w:rFonts w:eastAsia="宋体"/>
                <w:b/>
                <w:bCs/>
                <w:i/>
                <w:iCs/>
              </w:rPr>
            </w:pPr>
            <w:r>
              <w:rPr>
                <w:rFonts w:eastAsia="宋体"/>
                <w:b/>
                <w:bCs/>
                <w:i/>
                <w:iCs/>
              </w:rPr>
              <w:t>FFS: Assistance information. The following were mentioned by companions in the discussion:  Tx</w:t>
            </w:r>
            <w:r>
              <w:rPr>
                <w:rFonts w:eastAsia="宋体"/>
                <w:b/>
                <w:bCs/>
                <w:i/>
                <w:iCs/>
                <w:color w:val="538135" w:themeColor="accent6" w:themeShade="BF"/>
              </w:rPr>
              <w:t xml:space="preserve"> and/or </w:t>
            </w:r>
            <w:r>
              <w:rPr>
                <w:rFonts w:eastAsia="宋体"/>
                <w:b/>
                <w:bCs/>
                <w:i/>
                <w:iCs/>
              </w:rPr>
              <w:t xml:space="preserve">Rx beam ID, </w:t>
            </w:r>
            <w:r>
              <w:rPr>
                <w:rFonts w:eastAsia="宋体"/>
                <w:b/>
                <w:bCs/>
                <w:i/>
                <w:iCs/>
                <w:color w:val="538135" w:themeColor="accent6" w:themeShade="BF"/>
              </w:rPr>
              <w:t xml:space="preserve">Tx and/or Rx </w:t>
            </w:r>
            <w:r>
              <w:rPr>
                <w:rFonts w:eastAsia="宋体"/>
                <w:b/>
                <w:bCs/>
                <w:i/>
                <w:iCs/>
              </w:rPr>
              <w:t xml:space="preserve">beam shape information (e.g., </w:t>
            </w:r>
            <w:r>
              <w:rPr>
                <w:rFonts w:eastAsia="宋体"/>
                <w:b/>
                <w:bCs/>
                <w:i/>
                <w:iCs/>
                <w:color w:val="538135" w:themeColor="accent6" w:themeShade="BF"/>
              </w:rPr>
              <w:t xml:space="preserve">Tx and/or Rx </w:t>
            </w:r>
            <w:r>
              <w:rPr>
                <w:rFonts w:eastAsia="宋体"/>
                <w:b/>
                <w:bCs/>
                <w:i/>
                <w:iCs/>
              </w:rPr>
              <w:t xml:space="preserve">beam pattern, </w:t>
            </w:r>
            <w:r>
              <w:rPr>
                <w:rFonts w:eastAsia="宋体"/>
                <w:b/>
                <w:bCs/>
                <w:i/>
                <w:iCs/>
                <w:color w:val="538135" w:themeColor="accent6" w:themeShade="BF"/>
              </w:rPr>
              <w:t xml:space="preserve">Tx and/or Rx </w:t>
            </w:r>
            <w:r>
              <w:rPr>
                <w:rFonts w:eastAsia="宋体"/>
                <w:b/>
                <w:bCs/>
                <w:i/>
                <w:iCs/>
              </w:rPr>
              <w:t xml:space="preserve">beam pointing angles, 3dB beamwidth, etc.), expected </w:t>
            </w:r>
            <w:r>
              <w:rPr>
                <w:rFonts w:eastAsia="宋体"/>
                <w:b/>
                <w:bCs/>
                <w:i/>
                <w:iCs/>
                <w:color w:val="538135" w:themeColor="accent6" w:themeShade="BF"/>
              </w:rPr>
              <w:t xml:space="preserve">Tx and/or Rx </w:t>
            </w:r>
            <w:r>
              <w:rPr>
                <w:rFonts w:eastAsia="宋体"/>
                <w:b/>
                <w:bCs/>
                <w:i/>
                <w:iCs/>
              </w:rPr>
              <w:t xml:space="preserve">beam for the prediction (e.g., expected Tx/ Rx angle, </w:t>
            </w:r>
            <w:r>
              <w:rPr>
                <w:rFonts w:eastAsia="宋体"/>
                <w:b/>
                <w:bCs/>
                <w:i/>
                <w:iCs/>
                <w:color w:val="538135" w:themeColor="accent6" w:themeShade="BF"/>
              </w:rPr>
              <w:t xml:space="preserve">Tx and/or Rx </w:t>
            </w:r>
            <w:r>
              <w:rPr>
                <w:rFonts w:eastAsia="宋体"/>
                <w:b/>
                <w:bCs/>
                <w:i/>
                <w:iCs/>
              </w:rPr>
              <w:t>beam ID for the prediction), position information, etc.</w:t>
            </w:r>
          </w:p>
          <w:p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Pr>
                <w:b/>
                <w:bCs/>
                <w:i/>
                <w:iCs/>
                <w:strike/>
                <w:color w:val="FF0000"/>
              </w:rPr>
              <w:t>of DL Tx beams</w:t>
            </w:r>
          </w:p>
          <w:p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lastRenderedPageBreak/>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are ok with OPPO’s revision.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tc>
          <w:tcPr>
            <w:tcW w:w="1385" w:type="dxa"/>
            <w:tcBorders>
              <w:top w:val="single" w:sz="4" w:space="0" w:color="auto"/>
              <w:left w:val="single" w:sz="4" w:space="0" w:color="auto"/>
              <w:bottom w:val="single" w:sz="4" w:space="0" w:color="auto"/>
              <w:right w:val="single" w:sz="4" w:space="0" w:color="auto"/>
            </w:tcBorders>
          </w:tcPr>
          <w:p w:rsidR="0099002F" w:rsidRDefault="0099002F" w:rsidP="0099002F">
            <w:pPr>
              <w:autoSpaceDE w:val="0"/>
              <w:autoSpaceDN w:val="0"/>
              <w:adjustRightInd w:val="0"/>
              <w:snapToGrid w:val="0"/>
              <w:jc w:val="both"/>
              <w:rPr>
                <w:rFonts w:eastAsia="Malgun Gothic"/>
                <w:lang w:eastAsia="ko-KR"/>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tc>
          <w:tcPr>
            <w:tcW w:w="1385" w:type="dxa"/>
            <w:tcBorders>
              <w:top w:val="single" w:sz="4" w:space="0" w:color="auto"/>
              <w:left w:val="single" w:sz="4" w:space="0" w:color="auto"/>
              <w:bottom w:val="single" w:sz="4" w:space="0" w:color="auto"/>
              <w:right w:val="single" w:sz="4" w:space="0" w:color="auto"/>
            </w:tcBorders>
          </w:tcPr>
          <w:p w:rsidR="00407FA2" w:rsidRPr="00F20E4F" w:rsidRDefault="00407FA2" w:rsidP="00407FA2">
            <w:pPr>
              <w:autoSpaceDE w:val="0"/>
              <w:autoSpaceDN w:val="0"/>
              <w:adjustRightInd w:val="0"/>
              <w:snapToGrid w:val="0"/>
              <w:jc w:val="both"/>
              <w:rPr>
                <w:rFonts w:eastAsia="宋体"/>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rsidR="00735320" w:rsidRPr="005A2485" w:rsidRDefault="00735320" w:rsidP="00735320">
            <w:pPr>
              <w:pStyle w:val="af2"/>
              <w:numPr>
                <w:ilvl w:val="0"/>
                <w:numId w:val="13"/>
              </w:numPr>
              <w:ind w:left="720"/>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beamwidth, etc.),</w:t>
            </w:r>
            <w:r>
              <w:rPr>
                <w:rFonts w:eastAsia="宋体"/>
                <w:b/>
                <w:bCs/>
                <w:i/>
                <w:iCs/>
              </w:rPr>
              <w:t xml:space="preserve"> </w:t>
            </w:r>
            <w:r w:rsidRPr="007E7D7E">
              <w:rPr>
                <w:rFonts w:eastAsia="宋体"/>
                <w:b/>
                <w:bCs/>
                <w:i/>
                <w:iCs/>
              </w:rPr>
              <w:t>expected beam for the prediction</w:t>
            </w:r>
            <w:r>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Pr="007E7D7E">
              <w:rPr>
                <w:rFonts w:eastAsia="宋体"/>
                <w:b/>
                <w:bCs/>
                <w:i/>
                <w:iCs/>
              </w:rPr>
              <w:t>beam ID for the prediction</w:t>
            </w:r>
            <w:r>
              <w:rPr>
                <w:rFonts w:eastAsia="宋体"/>
                <w:b/>
                <w:bCs/>
                <w:i/>
                <w:iCs/>
              </w:rPr>
              <w:t xml:space="preserve">), </w:t>
            </w:r>
            <w:r w:rsidRPr="005A2485">
              <w:rPr>
                <w:rFonts w:eastAsia="宋体"/>
                <w:b/>
                <w:bCs/>
                <w:i/>
                <w:iCs/>
              </w:rPr>
              <w:t>position information,</w:t>
            </w:r>
            <w:r>
              <w:rPr>
                <w:rFonts w:eastAsia="宋体"/>
                <w:b/>
                <w:bCs/>
                <w:i/>
                <w:iCs/>
              </w:rPr>
              <w:t xml:space="preserve"> </w:t>
            </w:r>
            <w:r w:rsidRPr="00736A09">
              <w:rPr>
                <w:rFonts w:eastAsia="宋体"/>
                <w:b/>
                <w:bCs/>
                <w:i/>
                <w:iCs/>
                <w:highlight w:val="yellow"/>
                <w:u w:val="single"/>
              </w:rPr>
              <w:t>UE moving direction information</w:t>
            </w:r>
            <w:r>
              <w:rPr>
                <w:rFonts w:eastAsia="宋体"/>
                <w:b/>
                <w:bCs/>
                <w:i/>
                <w:iCs/>
              </w:rPr>
              <w:t>,</w:t>
            </w:r>
            <w:r w:rsidRPr="005A2485">
              <w:rPr>
                <w:rFonts w:eastAsia="宋体"/>
                <w:b/>
                <w:bCs/>
                <w:i/>
                <w:iCs/>
              </w:rPr>
              <w:t xml:space="preserve"> etc.</w:t>
            </w:r>
          </w:p>
          <w:p w:rsidR="00735320" w:rsidRDefault="00735320" w:rsidP="00407FA2">
            <w:pPr>
              <w:autoSpaceDE w:val="0"/>
              <w:autoSpaceDN w:val="0"/>
              <w:adjustRightInd w:val="0"/>
              <w:snapToGrid w:val="0"/>
              <w:jc w:val="both"/>
            </w:pPr>
          </w:p>
          <w:p w:rsidR="00735320" w:rsidRDefault="00735320" w:rsidP="00735320">
            <w:pPr>
              <w:autoSpaceDE w:val="0"/>
              <w:autoSpaceDN w:val="0"/>
              <w:adjustRightInd w:val="0"/>
              <w:snapToGrid w:val="0"/>
              <w:jc w:val="both"/>
            </w:pPr>
            <w:r>
              <w:t>To answer FL’s following comment, Yes, we think it is case 4.</w:t>
            </w:r>
          </w:p>
          <w:p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tc>
          <w:tcPr>
            <w:tcW w:w="1385" w:type="dxa"/>
            <w:tcBorders>
              <w:top w:val="single" w:sz="4" w:space="0" w:color="auto"/>
              <w:left w:val="single" w:sz="4" w:space="0" w:color="auto"/>
              <w:bottom w:val="single" w:sz="4" w:space="0" w:color="auto"/>
              <w:right w:val="single" w:sz="4" w:space="0" w:color="auto"/>
            </w:tcBorders>
          </w:tcPr>
          <w:p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rsidR="00CB45EA" w:rsidRPr="00854B92" w:rsidRDefault="00CB45EA" w:rsidP="005D53C3">
            <w:pPr>
              <w:autoSpaceDE w:val="0"/>
              <w:autoSpaceDN w:val="0"/>
              <w:adjustRightInd w:val="0"/>
              <w:snapToGrid w:val="0"/>
              <w:jc w:val="both"/>
              <w:rPr>
                <w:rFonts w:eastAsiaTheme="minorEastAsia"/>
                <w:lang w:eastAsia="zh-CN"/>
              </w:rPr>
            </w:pPr>
          </w:p>
          <w:p w:rsidR="005D53C3" w:rsidRDefault="005D53C3" w:rsidP="005D53C3">
            <w:pPr>
              <w:autoSpaceDE w:val="0"/>
              <w:autoSpaceDN w:val="0"/>
              <w:adjustRightInd w:val="0"/>
              <w:snapToGrid w:val="0"/>
              <w:jc w:val="both"/>
              <w:rPr>
                <w:rFonts w:eastAsia="宋体"/>
                <w:color w:val="000000"/>
                <w:szCs w:val="21"/>
                <w:shd w:val="clear" w:color="auto" w:fill="FFFFFF"/>
                <w:lang w:val="en-GB" w:eastAsia="zh-CN"/>
              </w:rPr>
            </w:pPr>
            <w:r w:rsidRPr="00854B92">
              <w:rPr>
                <w:rFonts w:eastAsiaTheme="minorEastAsia"/>
                <w:lang w:eastAsia="zh-CN"/>
              </w:rPr>
              <w:t xml:space="preserve">For the FFS part, </w:t>
            </w:r>
            <w:r w:rsidRPr="00854B92">
              <w:rPr>
                <w:rFonts w:eastAsia="宋体"/>
                <w:color w:val="000000"/>
                <w:szCs w:val="21"/>
                <w:shd w:val="clear" w:color="auto" w:fill="FFFFFF"/>
                <w:lang w:val="en-GB" w:eastAsia="zh-CN"/>
              </w:rPr>
              <w:t>the mentioned assistance information (e.g.</w:t>
            </w:r>
            <w:r w:rsidRPr="00854B92">
              <w:rPr>
                <w:rFonts w:eastAsia="宋体"/>
                <w:b/>
                <w:bCs/>
                <w:i/>
                <w:iCs/>
              </w:rPr>
              <w:t xml:space="preserve"> beam shape information</w:t>
            </w:r>
            <w:r w:rsidRPr="00854B92">
              <w:rPr>
                <w:rFonts w:eastAsia="宋体"/>
                <w:color w:val="000000"/>
                <w:szCs w:val="21"/>
                <w:shd w:val="clear" w:color="auto" w:fill="FFFFFF"/>
                <w:lang w:val="en-GB" w:eastAsia="zh-CN"/>
              </w:rPr>
              <w:t>) is implementation related information at the gNB side. We are concerned whether this kind of information can be disclosed and shared with the opposite node.</w:t>
            </w:r>
          </w:p>
          <w:p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rsidTr="00705474">
        <w:tc>
          <w:tcPr>
            <w:tcW w:w="1385" w:type="dxa"/>
          </w:tcPr>
          <w:p w:rsidR="00705474" w:rsidRDefault="00705474" w:rsidP="00984DB3">
            <w:pPr>
              <w:autoSpaceDE w:val="0"/>
              <w:autoSpaceDN w:val="0"/>
              <w:adjustRightInd w:val="0"/>
              <w:snapToGrid w:val="0"/>
              <w:jc w:val="both"/>
            </w:pPr>
            <w:r>
              <w:t>Qualcomm</w:t>
            </w:r>
          </w:p>
        </w:tc>
        <w:tc>
          <w:tcPr>
            <w:tcW w:w="7480" w:type="dxa"/>
          </w:tcPr>
          <w:p w:rsidR="00705474" w:rsidRDefault="00705474" w:rsidP="00984DB3">
            <w:pPr>
              <w:autoSpaceDE w:val="0"/>
              <w:autoSpaceDN w:val="0"/>
              <w:adjustRightInd w:val="0"/>
              <w:snapToGrid w:val="0"/>
              <w:jc w:val="both"/>
            </w:pPr>
            <w:r>
              <w:t>Support the proposal and OK with OPPO’s revision.</w:t>
            </w:r>
          </w:p>
        </w:tc>
      </w:tr>
      <w:tr w:rsidR="009B50A0" w:rsidTr="00705474">
        <w:tc>
          <w:tcPr>
            <w:tcW w:w="1385" w:type="dxa"/>
          </w:tcPr>
          <w:p w:rsidR="009B50A0" w:rsidRDefault="009B50A0" w:rsidP="00984DB3">
            <w:pPr>
              <w:autoSpaceDE w:val="0"/>
              <w:autoSpaceDN w:val="0"/>
              <w:adjustRightInd w:val="0"/>
              <w:snapToGrid w:val="0"/>
              <w:jc w:val="both"/>
            </w:pPr>
            <w:r>
              <w:t>Intel</w:t>
            </w:r>
          </w:p>
        </w:tc>
        <w:tc>
          <w:tcPr>
            <w:tcW w:w="7480" w:type="dxa"/>
          </w:tcPr>
          <w:p w:rsidR="005D1117" w:rsidRDefault="009B50A0" w:rsidP="00984DB3">
            <w:pPr>
              <w:autoSpaceDE w:val="0"/>
              <w:autoSpaceDN w:val="0"/>
              <w:adjustRightInd w:val="0"/>
              <w:snapToGrid w:val="0"/>
              <w:jc w:val="both"/>
            </w:pPr>
            <w:r>
              <w:t>Support the proposal</w:t>
            </w:r>
            <w:r w:rsidR="005D1117">
              <w:t xml:space="preserve"> in general</w:t>
            </w:r>
            <w:r>
              <w:t xml:space="preserve">. </w:t>
            </w:r>
          </w:p>
          <w:p w:rsidR="005D1117" w:rsidRDefault="005D1117" w:rsidP="00984DB3">
            <w:pPr>
              <w:autoSpaceDE w:val="0"/>
              <w:autoSpaceDN w:val="0"/>
              <w:adjustRightInd w:val="0"/>
              <w:snapToGrid w:val="0"/>
              <w:jc w:val="both"/>
            </w:pPr>
          </w:p>
          <w:p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rsidTr="00705474">
        <w:tc>
          <w:tcPr>
            <w:tcW w:w="1385" w:type="dxa"/>
          </w:tcPr>
          <w:p w:rsidR="001C528E" w:rsidRDefault="001C528E" w:rsidP="001C528E">
            <w:pPr>
              <w:autoSpaceDE w:val="0"/>
              <w:autoSpaceDN w:val="0"/>
              <w:adjustRightInd w:val="0"/>
              <w:snapToGrid w:val="0"/>
              <w:jc w:val="both"/>
            </w:pPr>
            <w:r>
              <w:t>NVIDIA</w:t>
            </w:r>
          </w:p>
        </w:tc>
        <w:tc>
          <w:tcPr>
            <w:tcW w:w="7480" w:type="dxa"/>
          </w:tcPr>
          <w:p w:rsidR="001C528E" w:rsidRDefault="001C528E" w:rsidP="001C528E">
            <w:pPr>
              <w:autoSpaceDE w:val="0"/>
              <w:autoSpaceDN w:val="0"/>
              <w:adjustRightInd w:val="0"/>
              <w:snapToGrid w:val="0"/>
              <w:jc w:val="both"/>
            </w:pPr>
            <w:r>
              <w:rPr>
                <w:rFonts w:eastAsia="PMingLiU"/>
                <w:lang w:eastAsia="zh-TW"/>
              </w:rPr>
              <w:t>We support the proposal</w:t>
            </w:r>
          </w:p>
        </w:tc>
      </w:tr>
      <w:tr w:rsidR="008643D4" w:rsidTr="00705474">
        <w:tc>
          <w:tcPr>
            <w:tcW w:w="1385" w:type="dxa"/>
          </w:tcPr>
          <w:p w:rsidR="008643D4" w:rsidRDefault="008643D4" w:rsidP="008643D4">
            <w:pPr>
              <w:autoSpaceDE w:val="0"/>
              <w:autoSpaceDN w:val="0"/>
              <w:adjustRightInd w:val="0"/>
              <w:snapToGrid w:val="0"/>
              <w:jc w:val="both"/>
            </w:pPr>
            <w:proofErr w:type="spellStart"/>
            <w:r>
              <w:t>InterDigital</w:t>
            </w:r>
            <w:proofErr w:type="spellEnd"/>
          </w:p>
        </w:tc>
        <w:tc>
          <w:tcPr>
            <w:tcW w:w="7480" w:type="dxa"/>
          </w:tcPr>
          <w:p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bl>
    <w:p w:rsidR="003153BB" w:rsidRDefault="003153BB">
      <w:pPr>
        <w:pStyle w:val="a1"/>
      </w:pPr>
    </w:p>
    <w:p w:rsidR="00E82ED1" w:rsidRDefault="00E82ED1">
      <w:pPr>
        <w:pStyle w:val="a1"/>
      </w:pPr>
    </w:p>
    <w:p w:rsidR="00E82ED1" w:rsidRDefault="00E82ED1" w:rsidP="00E82ED1">
      <w:pPr>
        <w:pStyle w:val="6"/>
      </w:pPr>
      <w:r>
        <w:t>Proposal 2-3 (Round#3)</w:t>
      </w:r>
    </w:p>
    <w:p w:rsidR="00E82ED1" w:rsidRDefault="00E82ED1" w:rsidP="00E82ED1"/>
    <w:p w:rsidR="00A71888" w:rsidRDefault="00A71888" w:rsidP="00E82ED1">
      <w:pPr>
        <w:pStyle w:val="a1"/>
        <w:rPr>
          <w:rFonts w:eastAsia="Yu Mincho"/>
          <w:lang w:eastAsia="ja-JP"/>
        </w:rPr>
      </w:pPr>
      <w:r>
        <w:t>Summary of the discussion on Proposal 2-3b</w:t>
      </w:r>
    </w:p>
    <w:p w:rsidR="00E82ED1" w:rsidRDefault="0090366D" w:rsidP="00A71888">
      <w:pPr>
        <w:pStyle w:val="a1"/>
        <w:numPr>
          <w:ilvl w:val="0"/>
          <w:numId w:val="37"/>
        </w:numPr>
      </w:pPr>
      <w:r>
        <w:t xml:space="preserve">Supported: </w:t>
      </w:r>
      <w:r w:rsidR="006E6011" w:rsidRPr="006E6011">
        <w:t xml:space="preserve">OPPO, DCM, CATT, Nokia, CMCC, NEC, </w:t>
      </w:r>
      <w:proofErr w:type="spellStart"/>
      <w:r w:rsidR="006E6011" w:rsidRPr="006E6011">
        <w:t>Xiaomi</w:t>
      </w:r>
      <w:proofErr w:type="spellEnd"/>
      <w:r w:rsidR="006E6011" w:rsidRPr="006E6011">
        <w:t xml:space="preserve">, Fujitsu, CAICT, </w:t>
      </w:r>
      <w:proofErr w:type="spellStart"/>
      <w:r w:rsidR="006E6011" w:rsidRPr="006E6011">
        <w:t>Spreadtrum</w:t>
      </w:r>
      <w:proofErr w:type="spellEnd"/>
      <w:r w:rsidR="006E6011" w:rsidRPr="006E6011">
        <w:t>, Panasonic, Ericsson, ZTE, LGE, FUTUREWEI, Samsung, Sony, MTK, QC, Intel, NVIDIA</w:t>
      </w:r>
      <w:r w:rsidR="00713442">
        <w:t>, IDC</w:t>
      </w:r>
      <w:r w:rsidR="006E6011">
        <w:t xml:space="preserve"> (2</w:t>
      </w:r>
      <w:r w:rsidR="00713442">
        <w:t>2</w:t>
      </w:r>
      <w:r w:rsidR="006E6011">
        <w:t>)</w:t>
      </w:r>
    </w:p>
    <w:p w:rsidR="00EA0EA2" w:rsidRDefault="00EA0EA2" w:rsidP="00EA0EA2">
      <w:pPr>
        <w:pStyle w:val="a1"/>
        <w:numPr>
          <w:ilvl w:val="0"/>
          <w:numId w:val="37"/>
        </w:numPr>
      </w:pPr>
      <w:r>
        <w:t>Huawei (?)</w:t>
      </w:r>
    </w:p>
    <w:p w:rsidR="00BD2080" w:rsidRDefault="00BD2080" w:rsidP="00BD2080">
      <w:pPr>
        <w:pStyle w:val="a1"/>
      </w:pPr>
      <w:r>
        <w:t xml:space="preserve">The comments are mainly related to the Rx beams. Xiaomi’s suggestion is included to update the proposal. </w:t>
      </w:r>
    </w:p>
    <w:p w:rsidR="00F80FB0" w:rsidRDefault="00F80FB0" w:rsidP="00BD2080">
      <w:pPr>
        <w:pStyle w:val="a1"/>
      </w:pPr>
      <w:r>
        <w:lastRenderedPageBreak/>
        <w:t xml:space="preserve">Fujitsu proposed to remove “of DL Tx beams” for each alternative since the measurement is based on </w:t>
      </w:r>
      <w:r w:rsidR="00A54878">
        <w:t>beam pairs rather only Tx beams. This suggestion is also captured in the updated proposal.</w:t>
      </w:r>
    </w:p>
    <w:p w:rsidR="00A54878" w:rsidRDefault="003E7CDB" w:rsidP="00BD2080">
      <w:pPr>
        <w:pStyle w:val="a1"/>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rsidR="00DB1CF2" w:rsidRDefault="00DB1CF2" w:rsidP="00BD2080">
      <w:pPr>
        <w:pStyle w:val="a1"/>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rsidR="001A1F46" w:rsidRDefault="00BD2080" w:rsidP="00BD2080">
      <w:pPr>
        <w:pStyle w:val="a1"/>
      </w:pPr>
      <w:r>
        <w:t xml:space="preserve"> </w:t>
      </w:r>
      <w:r w:rsidR="001D613C">
        <w:t>Based on the above information, Proposal 2-3b is updated as below</w:t>
      </w:r>
    </w:p>
    <w:p w:rsidR="00E82ED1" w:rsidRDefault="00E82ED1" w:rsidP="00E82ED1">
      <w:pPr>
        <w:autoSpaceDE w:val="0"/>
        <w:autoSpaceDN w:val="0"/>
        <w:adjustRightInd w:val="0"/>
        <w:snapToGrid w:val="0"/>
        <w:spacing w:after="120"/>
        <w:jc w:val="both"/>
        <w:rPr>
          <w:rFonts w:eastAsia="宋体"/>
          <w:b/>
          <w:bCs/>
          <w:i/>
          <w:iCs/>
        </w:rPr>
      </w:pPr>
      <w:r>
        <w:rPr>
          <w:rFonts w:eastAsia="宋体"/>
          <w:b/>
          <w:bCs/>
          <w:i/>
          <w:iCs/>
          <w:u w:val="single"/>
        </w:rPr>
        <w:t>Proposal 2-3</w:t>
      </w:r>
      <w:r w:rsidR="00AD7B36">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input:</w:t>
      </w:r>
    </w:p>
    <w:p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rsidR="00E82ED1" w:rsidRPr="00AD7B36"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rsidR="00AD7B36" w:rsidRDefault="00AD7B36" w:rsidP="00AD7B36">
      <w:pPr>
        <w:pStyle w:val="af2"/>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w:t>
      </w:r>
      <w:r w:rsidR="002F5560" w:rsidRPr="002F5560">
        <w:rPr>
          <w:rFonts w:eastAsia="宋体"/>
          <w:b/>
          <w:bCs/>
          <w:i/>
          <w:iCs/>
          <w:strike/>
          <w:highlight w:val="yellow"/>
        </w:rPr>
        <w:t>/</w:t>
      </w:r>
      <w:r w:rsidRPr="002F5560">
        <w:rPr>
          <w:rFonts w:eastAsia="宋体"/>
          <w:b/>
          <w:bCs/>
          <w:i/>
          <w:iCs/>
          <w:strike/>
          <w:highlight w:val="yellow"/>
        </w:rPr>
        <w:t>Rx beam ID,</w:t>
      </w:r>
      <w:r>
        <w:rPr>
          <w:rFonts w:eastAsia="宋体"/>
          <w:b/>
          <w:bCs/>
          <w:i/>
          <w:iCs/>
        </w:rPr>
        <w:t xml:space="preserv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shape information (e.g.,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pattern,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pointing angles, 3dB </w:t>
      </w:r>
      <w:proofErr w:type="spellStart"/>
      <w:r>
        <w:rPr>
          <w:rFonts w:eastAsia="宋体"/>
          <w:b/>
          <w:bCs/>
          <w:i/>
          <w:iCs/>
        </w:rPr>
        <w:t>beamwidth</w:t>
      </w:r>
      <w:proofErr w:type="spellEnd"/>
      <w:r>
        <w:rPr>
          <w:rFonts w:eastAsia="宋体"/>
          <w:b/>
          <w:bCs/>
          <w:i/>
          <w:iCs/>
        </w:rPr>
        <w:t xml:space="preserve">, etc.),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for the prediction (e.g.,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angle,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beam ID for the prediction), position information, etc.</w:t>
      </w:r>
    </w:p>
    <w:p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rsidR="00776787" w:rsidRPr="00776787" w:rsidRDefault="00776787" w:rsidP="00E82ED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rsidR="00E82ED1" w:rsidRDefault="00E82ED1" w:rsidP="00E82ED1">
      <w:pPr>
        <w:pStyle w:val="a1"/>
      </w:pPr>
    </w:p>
    <w:p w:rsidR="00CA3F4A" w:rsidRDefault="00CA3F4A" w:rsidP="00CA3F4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tblPr>
      <w:tblGrid>
        <w:gridCol w:w="1418"/>
        <w:gridCol w:w="8572"/>
      </w:tblGrid>
      <w:tr w:rsidR="00CA3F4A" w:rsidRPr="00767DB9" w:rsidTr="005605F5">
        <w:tc>
          <w:tcPr>
            <w:tcW w:w="1418" w:type="dxa"/>
          </w:tcPr>
          <w:p w:rsidR="00CA3F4A" w:rsidRPr="00767DB9" w:rsidRDefault="00CA3F4A" w:rsidP="005605F5">
            <w:pPr>
              <w:overflowPunct w:val="0"/>
              <w:autoSpaceDE w:val="0"/>
              <w:autoSpaceDN w:val="0"/>
              <w:adjustRightInd w:val="0"/>
              <w:spacing w:after="120"/>
              <w:textAlignment w:val="baseline"/>
              <w:rPr>
                <w:rFonts w:eastAsia="宋体"/>
                <w:b/>
                <w:sz w:val="22"/>
                <w:lang w:eastAsia="zh-CN"/>
              </w:rPr>
            </w:pPr>
          </w:p>
        </w:tc>
        <w:tc>
          <w:tcPr>
            <w:tcW w:w="8572" w:type="dxa"/>
          </w:tcPr>
          <w:p w:rsidR="00CA3F4A" w:rsidRPr="00767DB9" w:rsidRDefault="00CA3F4A"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CA3F4A" w:rsidRPr="00767DB9" w:rsidTr="005605F5">
        <w:tc>
          <w:tcPr>
            <w:tcW w:w="1418" w:type="dxa"/>
          </w:tcPr>
          <w:p w:rsidR="00CA3F4A" w:rsidRPr="00767DB9" w:rsidRDefault="00CA3F4A" w:rsidP="005605F5">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rsidR="00CA3F4A" w:rsidRPr="00767DB9" w:rsidRDefault="00CA3F4A" w:rsidP="005605F5">
            <w:pPr>
              <w:overflowPunct w:val="0"/>
              <w:autoSpaceDE w:val="0"/>
              <w:autoSpaceDN w:val="0"/>
              <w:adjustRightInd w:val="0"/>
              <w:spacing w:after="120"/>
              <w:textAlignment w:val="baseline"/>
              <w:rPr>
                <w:rFonts w:eastAsia="宋体"/>
                <w:bCs/>
                <w:sz w:val="22"/>
                <w:lang w:eastAsia="zh-CN"/>
              </w:rPr>
            </w:pPr>
          </w:p>
        </w:tc>
      </w:tr>
    </w:tbl>
    <w:p w:rsidR="00CA3F4A" w:rsidRDefault="00CA3F4A" w:rsidP="00CA3F4A">
      <w:pPr>
        <w:pStyle w:val="a1"/>
      </w:pPr>
    </w:p>
    <w:p w:rsidR="00CA3F4A" w:rsidRDefault="00CA3F4A" w:rsidP="00CA3F4A">
      <w:pPr>
        <w:pStyle w:val="a1"/>
      </w:pPr>
    </w:p>
    <w:p w:rsidR="00E82ED1" w:rsidRDefault="00E82ED1">
      <w:pPr>
        <w:pStyle w:val="a1"/>
      </w:pPr>
    </w:p>
    <w:p w:rsidR="003153BB" w:rsidRDefault="003153BB">
      <w:pPr>
        <w:autoSpaceDE w:val="0"/>
        <w:autoSpaceDN w:val="0"/>
        <w:adjustRightInd w:val="0"/>
        <w:snapToGrid w:val="0"/>
        <w:spacing w:after="120"/>
        <w:jc w:val="both"/>
        <w:rPr>
          <w:rFonts w:eastAsia="宋体"/>
          <w:bCs/>
        </w:rPr>
      </w:pPr>
    </w:p>
    <w:p w:rsidR="003153BB" w:rsidRDefault="00DB7C96">
      <w:pPr>
        <w:autoSpaceDE w:val="0"/>
        <w:autoSpaceDN w:val="0"/>
        <w:adjustRightInd w:val="0"/>
        <w:snapToGrid w:val="0"/>
        <w:spacing w:after="120"/>
        <w:jc w:val="both"/>
        <w:rPr>
          <w:rFonts w:eastAsia="宋体"/>
          <w:bCs/>
        </w:rPr>
      </w:pPr>
      <w:r>
        <w:rPr>
          <w:rFonts w:eastAsia="宋体"/>
          <w:bCs/>
        </w:rPr>
        <w:t>--------------------------------------------------------------------------------------------------------------------------------------</w:t>
      </w:r>
    </w:p>
    <w:p w:rsidR="003153BB" w:rsidRDefault="003153BB">
      <w:pPr>
        <w:autoSpaceDE w:val="0"/>
        <w:autoSpaceDN w:val="0"/>
        <w:adjustRightInd w:val="0"/>
        <w:snapToGrid w:val="0"/>
        <w:spacing w:after="120"/>
        <w:jc w:val="both"/>
        <w:rPr>
          <w:rFonts w:eastAsia="宋体"/>
          <w:bCs/>
        </w:rPr>
      </w:pPr>
    </w:p>
    <w:p w:rsidR="003153BB" w:rsidRDefault="003153BB">
      <w:pPr>
        <w:pStyle w:val="a1"/>
      </w:pPr>
    </w:p>
    <w:p w:rsidR="003153BB" w:rsidRDefault="003153BB">
      <w:pPr>
        <w:pStyle w:val="a1"/>
      </w:pP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F</w:t>
      </w:r>
      <w:r>
        <w:rPr>
          <w:b/>
          <w:bCs/>
          <w:i/>
          <w:iCs/>
        </w:rPr>
        <w:t>FS: N1</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rPr>
                <w:b/>
                <w:bCs/>
                <w:i/>
                <w:iCs/>
              </w:rPr>
            </w:pPr>
            <w:r>
              <w:rPr>
                <w:b/>
                <w:bCs/>
                <w:i/>
                <w:iCs/>
              </w:rPr>
              <w:t>Alt.2: Beam ID(s) of the predicted Top-N1 DL Tx beams</w:t>
            </w:r>
          </w:p>
          <w:p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
          <w:p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rsidR="003153BB" w:rsidRDefault="00DB7C96">
            <w:pPr>
              <w:autoSpaceDE w:val="0"/>
              <w:autoSpaceDN w:val="0"/>
              <w:adjustRightInd w:val="0"/>
              <w:snapToGrid w:val="0"/>
              <w:jc w:val="both"/>
            </w:pPr>
            <w:r>
              <w:rPr>
                <w:color w:val="5B9BD5" w:themeColor="accent5"/>
              </w:rPr>
              <w:t>FL: Alt.2 is added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lastRenderedPageBreak/>
              <w:t>FFS: N1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Agree with Alt2. Note that beam ID is not defined in current standard. However, there are TCI states. </w:t>
            </w:r>
          </w:p>
          <w:p w:rsidR="003153BB" w:rsidRDefault="00DB7C96">
            <w:pPr>
              <w:autoSpaceDE w:val="0"/>
              <w:autoSpaceDN w:val="0"/>
              <w:adjustRightInd w:val="0"/>
              <w:snapToGrid w:val="0"/>
              <w:jc w:val="both"/>
            </w:pPr>
            <w:r>
              <w:t>We propose another alternative.</w:t>
            </w:r>
          </w:p>
          <w:p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rsidR="003153BB" w:rsidRDefault="00DB7C96">
            <w:pPr>
              <w:autoSpaceDE w:val="0"/>
              <w:autoSpaceDN w:val="0"/>
              <w:adjustRightInd w:val="0"/>
              <w:snapToGrid w:val="0"/>
              <w:jc w:val="both"/>
            </w:pPr>
            <w:r>
              <w:rPr>
                <w:color w:val="5B9BD5" w:themeColor="accent5"/>
              </w:rPr>
              <w:t>FL: please see my reply to Proposal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rsidR="003153BB" w:rsidRDefault="00DB7C96">
            <w:pPr>
              <w:autoSpaceDE w:val="0"/>
              <w:autoSpaceDN w:val="0"/>
              <w:adjustRightInd w:val="0"/>
              <w:snapToGrid w:val="0"/>
              <w:jc w:val="both"/>
            </w:pPr>
            <w:r>
              <w:rPr>
                <w:color w:val="5B9BD5" w:themeColor="accent5"/>
              </w:rPr>
              <w:t>FL: please see my reply to Proposal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rsidR="003153BB" w:rsidRDefault="00DB7C96">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rsidR="003153BB" w:rsidRDefault="00DB7C96">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rsidR="003153BB" w:rsidRDefault="00DB7C96">
            <w:pPr>
              <w:autoSpaceDE w:val="0"/>
              <w:autoSpaceDN w:val="0"/>
              <w:adjustRightInd w:val="0"/>
              <w:snapToGrid w:val="0"/>
              <w:jc w:val="both"/>
            </w:pPr>
            <w:r>
              <w:rPr>
                <w:color w:val="5B9BD5" w:themeColor="accent5"/>
              </w:rPr>
              <w:t>FL: Please see m reply to Proposal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rsidR="003153BB" w:rsidRDefault="00DB7C96">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rsidR="003153BB" w:rsidRDefault="00DB7C96">
            <w:pPr>
              <w:autoSpaceDE w:val="0"/>
              <w:autoSpaceDN w:val="0"/>
              <w:adjustRightInd w:val="0"/>
              <w:snapToGrid w:val="0"/>
              <w:jc w:val="both"/>
            </w:pPr>
            <w:r>
              <w:rPr>
                <w:color w:val="5B9BD5" w:themeColor="accent5"/>
              </w:rPr>
              <w:t xml:space="preserve">FL: Not sure whether it should be a separate alternative here. If AL/ML model predicts </w:t>
            </w:r>
            <w:r>
              <w:rPr>
                <w:color w:val="5B9BD5" w:themeColor="accent5"/>
              </w:rPr>
              <w:lastRenderedPageBreak/>
              <w:t>the Top-N1 DL beams, the Cell ID is known accordingly. In my understanding, this alternative is the same as Alt.2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rsidR="003153BB" w:rsidRDefault="00DB7C96">
            <w:pPr>
              <w:autoSpaceDE w:val="0"/>
              <w:autoSpaceDN w:val="0"/>
              <w:adjustRightInd w:val="0"/>
              <w:snapToGrid w:val="0"/>
              <w:jc w:val="both"/>
              <w:rPr>
                <w:rFonts w:eastAsia="宋体"/>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rsidR="003153BB" w:rsidRDefault="00DB7C96">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rsidR="003153BB" w:rsidRDefault="00DB7C96">
            <w:pPr>
              <w:pStyle w:val="af2"/>
              <w:numPr>
                <w:ilvl w:val="1"/>
                <w:numId w:val="13"/>
              </w:numPr>
              <w:autoSpaceDE w:val="0"/>
              <w:autoSpaceDN w:val="0"/>
              <w:adjustRightInd w:val="0"/>
              <w:snapToGrid w:val="0"/>
              <w:jc w:val="both"/>
              <w:rPr>
                <w:rFonts w:eastAsia="宋体"/>
                <w:lang w:eastAsia="zh-CN"/>
              </w:rPr>
            </w:pPr>
            <w:r>
              <w:rPr>
                <w:rFonts w:hint="eastAsia"/>
                <w:b/>
                <w:bCs/>
                <w:i/>
                <w:iCs/>
              </w:rPr>
              <w:t>F</w:t>
            </w:r>
            <w:r>
              <w:rPr>
                <w:b/>
                <w:bCs/>
                <w:i/>
                <w:iCs/>
              </w:rPr>
              <w:t>FS: N1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which is input to the model.</w:t>
            </w:r>
          </w:p>
          <w:p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Alt. 7 is added.</w:t>
            </w:r>
          </w:p>
          <w:p w:rsidR="003153BB" w:rsidRDefault="003153BB">
            <w:pPr>
              <w:autoSpaceDE w:val="0"/>
              <w:autoSpaceDN w:val="0"/>
              <w:adjustRightInd w:val="0"/>
              <w:snapToGrid w:val="0"/>
              <w:spacing w:after="120" w:line="259" w:lineRule="auto"/>
              <w:jc w:val="both"/>
              <w:rPr>
                <w:rFonts w:eastAsia="宋体"/>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rsidR="003153BB" w:rsidRDefault="00DB7C96">
            <w:pPr>
              <w:numPr>
                <w:ilvl w:val="1"/>
                <w:numId w:val="13"/>
              </w:numPr>
              <w:autoSpaceDE w:val="0"/>
              <w:autoSpaceDN w:val="0"/>
              <w:adjustRightInd w:val="0"/>
              <w:snapToGrid w:val="0"/>
              <w:spacing w:after="120" w:line="259" w:lineRule="auto"/>
              <w:jc w:val="both"/>
              <w:rPr>
                <w:rFonts w:eastAsia="宋体"/>
                <w:b/>
                <w:bCs/>
                <w:i/>
                <w:iCs/>
                <w:strike/>
                <w:highlight w:val="yellow"/>
              </w:rPr>
            </w:pPr>
            <w:r>
              <w:rPr>
                <w:rFonts w:hint="eastAsia"/>
                <w:b/>
                <w:bCs/>
                <w:i/>
                <w:iCs/>
                <w:strike/>
                <w:highlight w:val="yellow"/>
              </w:rPr>
              <w:t>F</w:t>
            </w:r>
            <w:r>
              <w:rPr>
                <w:b/>
                <w:bCs/>
                <w:i/>
                <w:iCs/>
                <w:strike/>
                <w:highlight w:val="yellow"/>
              </w:rPr>
              <w:t>FS: N1</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Note3: All the outputs are “nominal” and only for discussion purpose</w:t>
            </w:r>
          </w:p>
          <w:p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rsidR="003153BB" w:rsidRDefault="003153BB">
            <w:pPr>
              <w:autoSpaceDE w:val="0"/>
              <w:autoSpaceDN w:val="0"/>
              <w:adjustRightInd w:val="0"/>
              <w:snapToGrid w:val="0"/>
              <w:spacing w:after="120" w:line="259" w:lineRule="auto"/>
              <w:jc w:val="both"/>
              <w:rPr>
                <w:b/>
                <w:bCs/>
                <w:i/>
                <w:iCs/>
              </w:rPr>
            </w:pPr>
          </w:p>
          <w:p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rsidR="003153BB" w:rsidRDefault="00DB7C96">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Top-N1 DL Tx beams</w:t>
            </w:r>
          </w:p>
          <w:p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宋体"/>
                <w:b/>
                <w:bCs/>
                <w:i/>
                <w:iCs/>
                <w:color w:val="FF0000"/>
              </w:rPr>
              <w:t>Alt.7: Beam angle(s) and the predicted L1-RSRP of the predicted Top-N1 DL Tx beams</w:t>
            </w:r>
          </w:p>
          <w:p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rsidR="003153BB" w:rsidRDefault="003153BB">
      <w:pPr>
        <w:pStyle w:val="a1"/>
      </w:pPr>
    </w:p>
    <w:p w:rsidR="003153BB" w:rsidRPr="006F3227" w:rsidRDefault="00DB7C96" w:rsidP="006F3227">
      <w:pPr>
        <w:rPr>
          <w:u w:val="single"/>
        </w:rPr>
      </w:pPr>
      <w:r w:rsidRPr="006F3227">
        <w:rPr>
          <w:u w:val="single"/>
        </w:rPr>
        <w:t>Proposal 2-4 (Round#2)</w:t>
      </w:r>
    </w:p>
    <w:p w:rsidR="003153BB" w:rsidRDefault="003153BB"/>
    <w:p w:rsidR="003153BB" w:rsidRDefault="00DB7C96">
      <w:pPr>
        <w:pStyle w:val="a1"/>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rsidR="003153BB" w:rsidRDefault="00DB7C96">
      <w:pPr>
        <w:pStyle w:val="a1"/>
        <w:numPr>
          <w:ilvl w:val="0"/>
          <w:numId w:val="25"/>
        </w:numPr>
      </w:pPr>
      <w:r>
        <w:rPr>
          <w:rFonts w:eastAsia="Yu Mincho"/>
          <w:lang w:eastAsia="ja-JP"/>
        </w:rPr>
        <w:t>Updated Alt.1 as suggested by CATT to address the concerns from Fujitsu, CMCC, ZTE, vivo. Accordingly, Alt.2 is deleted since it is included by the update Alt.1.</w:t>
      </w:r>
    </w:p>
    <w:p w:rsidR="003153BB" w:rsidRDefault="00DB7C96">
      <w:pPr>
        <w:pStyle w:val="a1"/>
        <w:numPr>
          <w:ilvl w:val="0"/>
          <w:numId w:val="25"/>
        </w:numPr>
      </w:pPr>
      <w:r>
        <w:rPr>
          <w:rFonts w:eastAsia="Yu Mincho"/>
          <w:lang w:eastAsia="ja-JP"/>
        </w:rPr>
        <w:t xml:space="preserve">Add other alternatives suggested by companies </w:t>
      </w:r>
    </w:p>
    <w:p w:rsidR="003153BB" w:rsidRDefault="00DB7C96">
      <w:pPr>
        <w:pStyle w:val="a1"/>
        <w:numPr>
          <w:ilvl w:val="0"/>
          <w:numId w:val="25"/>
        </w:numPr>
      </w:pPr>
      <w:r>
        <w:t>Tx/Rx is added to some alternatives as suggested by Sony</w:t>
      </w:r>
    </w:p>
    <w:p w:rsidR="003153BB" w:rsidRDefault="00DB7C96">
      <w:pPr>
        <w:pStyle w:val="a1"/>
        <w:numPr>
          <w:ilvl w:val="0"/>
          <w:numId w:val="25"/>
        </w:numPr>
      </w:pPr>
      <w:r>
        <w:t xml:space="preserve">Alt.6 from vivo and Alt.6 for IDC have not been added in the Proposal 2-4b. Please see my reply in the above table.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Regarding the sub use case B</w:t>
      </w:r>
      <w:r>
        <w:rPr>
          <w:b/>
          <w:bCs/>
          <w:i/>
          <w:iCs/>
        </w:rPr>
        <w:t>M-Case1</w:t>
      </w:r>
      <w:r>
        <w:rPr>
          <w:rFonts w:eastAsia="宋体"/>
          <w:b/>
          <w:bCs/>
          <w:i/>
          <w:iCs/>
        </w:rPr>
        <w:t>, further study the following alternatives for AI/ML output: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Top-N1 DL Tx/Rx beams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and probability for the beam to be the best beam of the predicted Top-N1 DL Tx/Rx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Alt.3: </w:t>
      </w:r>
      <w:r>
        <w:rPr>
          <w:rFonts w:eastAsia="宋体"/>
          <w:b/>
          <w:bCs/>
          <w:i/>
          <w:iCs/>
        </w:rPr>
        <w:t>Beam ID(s) of the predicted Top-N1 DL Tx/Rx beams with L1-RSRP higher than a threshold.</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w:t>
      </w:r>
      <w:r>
        <w:rPr>
          <w:rFonts w:eastAsia="宋体"/>
          <w:b/>
          <w:bCs/>
          <w:i/>
          <w:iCs/>
        </w:rPr>
        <w:t>: Beam ID(s) of the predicted Top-N1 DL Tx/Rx beams and an updated set B</w:t>
      </w:r>
    </w:p>
    <w:p w:rsidR="003153BB" w:rsidRDefault="00DB7C96">
      <w:pPr>
        <w:pStyle w:val="af2"/>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lt.5: The predicted RSRP corresponding to the expected beam direction which is input to the model.</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Alt.6: Beam angle(s) and the predicted L1-RSRP (optional) of the predicted Top-N1 DL Tx beams</w:t>
      </w:r>
    </w:p>
    <w:p w:rsidR="003153BB" w:rsidRDefault="00DB7C96">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Alt.7: Beam ID(s) of the predicted Top-N1 DL beams with a sum probability of being the best beams higher than a threshold.</w:t>
      </w:r>
      <w:r>
        <w:rPr>
          <w:szCs w:val="20"/>
          <w:lang w:eastAsia="ja-JP"/>
        </w:rPr>
        <w:t>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3153BB" w:rsidRDefault="003153BB">
      <w:pPr>
        <w:pStyle w:val="a1"/>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line="259" w:lineRule="auto"/>
              <w:jc w:val="both"/>
            </w:pPr>
            <w:r>
              <w:t>We are generally fine with Proposal 2-4b.</w:t>
            </w:r>
          </w:p>
          <w:p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rsidR="003153BB" w:rsidRDefault="00DB7C96">
            <w:pPr>
              <w:autoSpaceDE w:val="0"/>
              <w:autoSpaceDN w:val="0"/>
              <w:adjustRightInd w:val="0"/>
              <w:snapToGrid w:val="0"/>
              <w:spacing w:line="259" w:lineRule="auto"/>
              <w:jc w:val="both"/>
              <w:rPr>
                <w:b/>
              </w:rPr>
            </w:pPr>
            <w:r>
              <w:rPr>
                <w:b/>
              </w:rPr>
              <w:t>a) DL Tx beam ID(s)</w:t>
            </w:r>
          </w:p>
          <w:p w:rsidR="003153BB" w:rsidRDefault="00DB7C96">
            <w:pPr>
              <w:autoSpaceDE w:val="0"/>
              <w:autoSpaceDN w:val="0"/>
              <w:adjustRightInd w:val="0"/>
              <w:snapToGrid w:val="0"/>
              <w:spacing w:line="259" w:lineRule="auto"/>
              <w:jc w:val="both"/>
              <w:rPr>
                <w:b/>
              </w:rPr>
            </w:pPr>
            <w:r>
              <w:rPr>
                <w:b/>
              </w:rPr>
              <w:t>b) DL Rx beam ID(s)</w:t>
            </w:r>
          </w:p>
          <w:p w:rsidR="003153BB" w:rsidRDefault="00DB7C96">
            <w:pPr>
              <w:autoSpaceDE w:val="0"/>
              <w:autoSpaceDN w:val="0"/>
              <w:adjustRightInd w:val="0"/>
              <w:snapToGrid w:val="0"/>
              <w:spacing w:line="259" w:lineRule="auto"/>
              <w:jc w:val="both"/>
              <w:rPr>
                <w:b/>
              </w:rPr>
            </w:pPr>
            <w:r>
              <w:rPr>
                <w:b/>
              </w:rPr>
              <w:t>c) DL Tx and/or Rx beam ID(s) or</w:t>
            </w:r>
          </w:p>
          <w:p w:rsidR="003153BB" w:rsidRDefault="00DB7C96">
            <w:pPr>
              <w:autoSpaceDE w:val="0"/>
              <w:autoSpaceDN w:val="0"/>
              <w:adjustRightInd w:val="0"/>
              <w:snapToGrid w:val="0"/>
              <w:spacing w:line="259" w:lineRule="auto"/>
              <w:jc w:val="both"/>
              <w:rPr>
                <w:b/>
              </w:rPr>
            </w:pPr>
            <w:r>
              <w:rPr>
                <w:b/>
              </w:rPr>
              <w:t>d) still open for discussion?</w:t>
            </w:r>
          </w:p>
          <w:p w:rsidR="003153BB" w:rsidRDefault="00DB7C96">
            <w:pPr>
              <w:autoSpaceDE w:val="0"/>
              <w:autoSpaceDN w:val="0"/>
              <w:adjustRightInd w:val="0"/>
              <w:snapToGrid w:val="0"/>
              <w:spacing w:line="259" w:lineRule="auto"/>
              <w:jc w:val="both"/>
            </w:pPr>
            <w:r>
              <w:t>At current stage, we hope the concept of Beam ID for discussion could be non-exclusive.</w:t>
            </w:r>
          </w:p>
          <w:p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pPr>
            <w:r>
              <w:t xml:space="preserve">Direction is ok. </w:t>
            </w:r>
          </w:p>
          <w:p w:rsidR="003153BB" w:rsidRDefault="00DB7C96">
            <w:pPr>
              <w:pStyle w:val="a7"/>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rsidR="003153BB" w:rsidRDefault="003153BB">
            <w:pPr>
              <w:pStyle w:val="a7"/>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Case1</w:t>
            </w:r>
            <w:r>
              <w:rPr>
                <w:rFonts w:eastAsia="宋体"/>
                <w:b/>
                <w:bCs/>
                <w:i/>
                <w:iCs/>
              </w:rPr>
              <w:t>, further study the following alternatives for AI/ML output: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w:t>
            </w:r>
            <w:r>
              <w:rPr>
                <w:b/>
                <w:bCs/>
                <w:i/>
                <w:iCs/>
                <w:color w:val="FF0000"/>
              </w:rPr>
              <w:t xml:space="preserve">and L1-RSRP(s) of the predicted Top-N1 DL Tx beams of Set A </w:t>
            </w:r>
          </w:p>
          <w:p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L1-RSRP(s) can be higher than a threshold</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Pr>
                <w:b/>
                <w:bCs/>
                <w:i/>
                <w:iCs/>
                <w:color w:val="FF0000"/>
              </w:rPr>
              <w:t xml:space="preserve">L1-RSRP(s) of the predicted Top-N1 DL Tx beams of Set A with other outputs </w:t>
            </w:r>
          </w:p>
          <w:p w:rsidR="003153BB" w:rsidRDefault="00DB7C96">
            <w:pPr>
              <w:pStyle w:val="af2"/>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rPr>
              <w:t xml:space="preserve">FFS: Other outputs. </w:t>
            </w:r>
          </w:p>
          <w:p w:rsidR="00FE0CD3" w:rsidRPr="00FE0CD3" w:rsidRDefault="00DB7C96" w:rsidP="00FE0CD3">
            <w:pPr>
              <w:pStyle w:val="af2"/>
              <w:numPr>
                <w:ilvl w:val="0"/>
                <w:numId w:val="13"/>
              </w:numPr>
              <w:autoSpaceDE w:val="0"/>
              <w:autoSpaceDN w:val="0"/>
              <w:adjustRightInd w:val="0"/>
              <w:snapToGrid w:val="0"/>
              <w:jc w:val="both"/>
              <w:rPr>
                <w:rFonts w:eastAsiaTheme="minorEastAsia"/>
                <w:lang w:eastAsia="zh-CN"/>
              </w:rPr>
            </w:pPr>
            <w:r>
              <w:rPr>
                <w:rFonts w:eastAsia="宋体"/>
                <w:b/>
                <w:bCs/>
                <w:i/>
                <w:iCs/>
              </w:rPr>
              <w:t>Note1: Beam ID is only used for discussion purpose</w:t>
            </w:r>
          </w:p>
          <w:p w:rsidR="00FE0CD3" w:rsidRDefault="00FE0CD3" w:rsidP="00FE0CD3">
            <w:pPr>
              <w:autoSpaceDE w:val="0"/>
              <w:autoSpaceDN w:val="0"/>
              <w:adjustRightInd w:val="0"/>
              <w:snapToGrid w:val="0"/>
              <w:jc w:val="both"/>
              <w:rPr>
                <w:rFonts w:eastAsiaTheme="minorEastAsia"/>
                <w:lang w:eastAsia="zh-CN"/>
              </w:rPr>
            </w:pPr>
          </w:p>
          <w:p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w:t>
            </w:r>
            <w:r>
              <w:rPr>
                <w:rFonts w:eastAsiaTheme="minorEastAsia"/>
                <w:lang w:eastAsia="zh-CN"/>
              </w:rPr>
              <w:lastRenderedPageBreak/>
              <w:t xml:space="preserve">beam ID. </w:t>
            </w:r>
          </w:p>
          <w:p w:rsidR="00EE5FF8" w:rsidRDefault="00EE5FF8">
            <w:pPr>
              <w:pStyle w:val="a7"/>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rsidR="00EE5FF8" w:rsidRDefault="00EE5FF8">
            <w:pPr>
              <w:pStyle w:val="a7"/>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rPr>
                <w:rFonts w:eastAsiaTheme="minorEastAsia"/>
                <w:lang w:eastAsia="zh-CN"/>
              </w:rPr>
            </w:pPr>
            <w:r>
              <w:t>Support Proposal 2-4b.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rPr>
                <w:rFonts w:eastAsiaTheme="minorEastAsia"/>
                <w:lang w:eastAsia="zh-CN"/>
              </w:rPr>
            </w:pPr>
            <w:r>
              <w:rPr>
                <w:rFonts w:eastAsiaTheme="minorEastAsia" w:hint="eastAsia"/>
                <w:lang w:eastAsia="zh-CN"/>
              </w:rPr>
              <w:t>Support the proposal.</w:t>
            </w:r>
          </w:p>
        </w:tc>
      </w:tr>
      <w:tr w:rsidR="004A36DD">
        <w:tc>
          <w:tcPr>
            <w:tcW w:w="1385" w:type="dxa"/>
            <w:tcBorders>
              <w:top w:val="single" w:sz="4" w:space="0" w:color="auto"/>
              <w:left w:val="single" w:sz="4" w:space="0" w:color="auto"/>
              <w:bottom w:val="single" w:sz="4" w:space="0" w:color="auto"/>
              <w:right w:val="single" w:sz="4" w:space="0" w:color="auto"/>
            </w:tcBorders>
          </w:tcPr>
          <w:p w:rsidR="004A36DD" w:rsidRDefault="004A36DD" w:rsidP="004A36DD">
            <w:pPr>
              <w:autoSpaceDE w:val="0"/>
              <w:autoSpaceDN w:val="0"/>
              <w:adjustRightInd w:val="0"/>
              <w:snapToGrid w:val="0"/>
              <w:jc w:val="both"/>
              <w:rPr>
                <w:rFonts w:eastAsiaTheme="minorEastAsia"/>
                <w:lang w:eastAsia="zh-CN"/>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4A36DD" w:rsidRDefault="004A36DD" w:rsidP="004A36DD">
            <w:pPr>
              <w:pStyle w:val="a7"/>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tc>
          <w:tcPr>
            <w:tcW w:w="1385" w:type="dxa"/>
            <w:tcBorders>
              <w:top w:val="single" w:sz="4" w:space="0" w:color="auto"/>
              <w:left w:val="single" w:sz="4" w:space="0" w:color="auto"/>
              <w:bottom w:val="single" w:sz="4" w:space="0" w:color="auto"/>
              <w:right w:val="single" w:sz="4" w:space="0" w:color="auto"/>
            </w:tcBorders>
          </w:tcPr>
          <w:p w:rsidR="00407FA2" w:rsidRPr="00F20E4F" w:rsidRDefault="00407FA2" w:rsidP="00407FA2">
            <w:pPr>
              <w:autoSpaceDE w:val="0"/>
              <w:autoSpaceDN w:val="0"/>
              <w:adjustRightInd w:val="0"/>
              <w:snapToGrid w:val="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407FA2" w:rsidRDefault="00407FA2" w:rsidP="00407FA2">
            <w:pPr>
              <w:pStyle w:val="a7"/>
            </w:pPr>
            <w:r>
              <w:rPr>
                <w:rFonts w:hint="eastAsia"/>
              </w:rPr>
              <w:t>S</w:t>
            </w:r>
            <w:r>
              <w:t>upport proposal 2-4b.</w:t>
            </w:r>
          </w:p>
        </w:tc>
      </w:tr>
      <w:tr w:rsidR="00223620">
        <w:tc>
          <w:tcPr>
            <w:tcW w:w="1385" w:type="dxa"/>
            <w:tcBorders>
              <w:top w:val="single" w:sz="4" w:space="0" w:color="auto"/>
              <w:left w:val="single" w:sz="4" w:space="0" w:color="auto"/>
              <w:bottom w:val="single" w:sz="4" w:space="0" w:color="auto"/>
              <w:right w:val="single" w:sz="4" w:space="0" w:color="auto"/>
            </w:tcBorders>
          </w:tcPr>
          <w:p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rsidR="00223620" w:rsidRDefault="00223620" w:rsidP="00223620">
            <w:pPr>
              <w:pStyle w:val="a7"/>
            </w:pPr>
            <w:r>
              <w:rPr>
                <w:rFonts w:eastAsia="PMingLiU"/>
                <w:lang w:eastAsia="zh-TW"/>
              </w:rPr>
              <w:t xml:space="preserve">We support the proposal with Nokia’s suggestion. </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223620">
            <w:pPr>
              <w:pStyle w:val="a7"/>
              <w:rPr>
                <w:rFonts w:eastAsia="PMingLiU"/>
                <w:lang w:eastAsia="zh-TW"/>
              </w:rPr>
            </w:pPr>
            <w:r>
              <w:rPr>
                <w:rFonts w:eastAsia="PMingLiU"/>
                <w:lang w:eastAsia="zh-TW"/>
              </w:rPr>
              <w:t>Support</w:t>
            </w:r>
          </w:p>
        </w:tc>
      </w:tr>
      <w:tr w:rsidR="001F6BF7" w:rsidTr="001F6BF7">
        <w:tc>
          <w:tcPr>
            <w:tcW w:w="1385" w:type="dxa"/>
          </w:tcPr>
          <w:p w:rsidR="001F6BF7" w:rsidRDefault="001F6BF7" w:rsidP="00984DB3">
            <w:pPr>
              <w:autoSpaceDE w:val="0"/>
              <w:autoSpaceDN w:val="0"/>
              <w:adjustRightInd w:val="0"/>
              <w:snapToGrid w:val="0"/>
              <w:jc w:val="both"/>
            </w:pPr>
            <w:r>
              <w:t>Qualcomm</w:t>
            </w:r>
          </w:p>
        </w:tc>
        <w:tc>
          <w:tcPr>
            <w:tcW w:w="7480" w:type="dxa"/>
          </w:tcPr>
          <w:p w:rsidR="001F6BF7" w:rsidRDefault="001F6BF7" w:rsidP="00984DB3">
            <w:pPr>
              <w:pStyle w:val="a7"/>
            </w:pPr>
            <w:r>
              <w:t>Support Proposal 2-4b in principle. Agree with Nokia’s update that having a concise wording at this stage is better compared to exhaustively listing all possible options.</w:t>
            </w:r>
          </w:p>
        </w:tc>
      </w:tr>
      <w:tr w:rsidR="00D128CF" w:rsidTr="001F6BF7">
        <w:tc>
          <w:tcPr>
            <w:tcW w:w="1385" w:type="dxa"/>
          </w:tcPr>
          <w:p w:rsidR="00D128CF" w:rsidRDefault="00D128CF" w:rsidP="00984DB3">
            <w:pPr>
              <w:autoSpaceDE w:val="0"/>
              <w:autoSpaceDN w:val="0"/>
              <w:adjustRightInd w:val="0"/>
              <w:snapToGrid w:val="0"/>
              <w:jc w:val="both"/>
            </w:pPr>
            <w:r>
              <w:t>Intel</w:t>
            </w:r>
          </w:p>
        </w:tc>
        <w:tc>
          <w:tcPr>
            <w:tcW w:w="7480" w:type="dxa"/>
          </w:tcPr>
          <w:p w:rsidR="00D128CF" w:rsidRDefault="00D128CF" w:rsidP="00984DB3">
            <w:pPr>
              <w:pStyle w:val="a7"/>
            </w:pPr>
            <w:r>
              <w:t>Similar to our previous comment, we would like to add an alternative:</w:t>
            </w:r>
          </w:p>
          <w:p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rsidR="00D128CF" w:rsidRDefault="00153EB6" w:rsidP="00984DB3">
            <w:pPr>
              <w:pStyle w:val="a7"/>
            </w:pPr>
            <w:r>
              <w:t xml:space="preserve">We are also OK with a note under Alt.1 which can say that N1 of Top-N1 can be the cardinality of set A. </w:t>
            </w:r>
          </w:p>
          <w:p w:rsidR="005605F5" w:rsidRDefault="005605F5" w:rsidP="00984DB3">
            <w:pPr>
              <w:pStyle w:val="a7"/>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rsidTr="001F6BF7">
        <w:tc>
          <w:tcPr>
            <w:tcW w:w="1385" w:type="dxa"/>
          </w:tcPr>
          <w:p w:rsidR="001940E3" w:rsidRDefault="001940E3" w:rsidP="001940E3">
            <w:pPr>
              <w:autoSpaceDE w:val="0"/>
              <w:autoSpaceDN w:val="0"/>
              <w:adjustRightInd w:val="0"/>
              <w:snapToGrid w:val="0"/>
              <w:jc w:val="both"/>
            </w:pPr>
            <w:r>
              <w:t>NVIDIA</w:t>
            </w:r>
          </w:p>
        </w:tc>
        <w:tc>
          <w:tcPr>
            <w:tcW w:w="7480" w:type="dxa"/>
          </w:tcPr>
          <w:p w:rsidR="001940E3" w:rsidRDefault="001940E3" w:rsidP="001940E3">
            <w:pPr>
              <w:pStyle w:val="a7"/>
            </w:pPr>
            <w:r>
              <w:rPr>
                <w:rFonts w:eastAsia="PMingLiU"/>
                <w:lang w:eastAsia="zh-TW"/>
              </w:rPr>
              <w:t>We support the proposal</w:t>
            </w:r>
          </w:p>
        </w:tc>
      </w:tr>
      <w:tr w:rsidR="00B8692E" w:rsidTr="001F6BF7">
        <w:tc>
          <w:tcPr>
            <w:tcW w:w="1385" w:type="dxa"/>
          </w:tcPr>
          <w:p w:rsidR="00B8692E" w:rsidRDefault="00B8692E" w:rsidP="00B8692E">
            <w:pPr>
              <w:autoSpaceDE w:val="0"/>
              <w:autoSpaceDN w:val="0"/>
              <w:adjustRightInd w:val="0"/>
              <w:snapToGrid w:val="0"/>
              <w:jc w:val="both"/>
            </w:pPr>
            <w:proofErr w:type="spellStart"/>
            <w:r>
              <w:t>InterDigital</w:t>
            </w:r>
            <w:proofErr w:type="spellEnd"/>
          </w:p>
        </w:tc>
        <w:tc>
          <w:tcPr>
            <w:tcW w:w="7480" w:type="dxa"/>
          </w:tcPr>
          <w:p w:rsidR="00B8692E" w:rsidRDefault="00B8692E" w:rsidP="00B8692E">
            <w:pPr>
              <w:pStyle w:val="a7"/>
              <w:rPr>
                <w:rFonts w:eastAsia="PMingLiU"/>
                <w:lang w:eastAsia="zh-TW"/>
              </w:rPr>
            </w:pPr>
            <w:r>
              <w:rPr>
                <w:rFonts w:eastAsia="PMingLiU"/>
                <w:lang w:eastAsia="zh-TW"/>
              </w:rPr>
              <w:t xml:space="preserve">We are fine with the proposal. </w:t>
            </w:r>
          </w:p>
        </w:tc>
      </w:tr>
    </w:tbl>
    <w:p w:rsidR="003153BB" w:rsidRDefault="003153BB">
      <w:pPr>
        <w:pStyle w:val="a1"/>
      </w:pPr>
    </w:p>
    <w:p w:rsidR="00912707" w:rsidRDefault="00912707" w:rsidP="00912707">
      <w:pPr>
        <w:pStyle w:val="6"/>
      </w:pPr>
      <w:r>
        <w:t>Proposal 2-4 (Round#3)</w:t>
      </w:r>
    </w:p>
    <w:p w:rsidR="00912707" w:rsidRDefault="00912707" w:rsidP="00912707"/>
    <w:p w:rsidR="005A3E2D" w:rsidRDefault="005A3E2D" w:rsidP="005A3E2D">
      <w:pPr>
        <w:pStyle w:val="a1"/>
      </w:pPr>
      <w:r>
        <w:t>Summary of the discussion on Proposal 2-4a</w:t>
      </w:r>
    </w:p>
    <w:p w:rsidR="005A3E2D" w:rsidRDefault="005A3E2D" w:rsidP="005A3E2D">
      <w:pPr>
        <w:pStyle w:val="a1"/>
        <w:numPr>
          <w:ilvl w:val="0"/>
          <w:numId w:val="25"/>
        </w:numPr>
      </w:pPr>
      <w:r>
        <w:t xml:space="preserve">Similar to Proposal 2-3a, there are many comments related to the Rx beams. </w:t>
      </w:r>
      <w:r w:rsidR="00736C27">
        <w:t xml:space="preserve"> The similar change as for Proposal 2-3b is reused to update the proposal.</w:t>
      </w:r>
    </w:p>
    <w:p w:rsidR="00912707" w:rsidRDefault="006B7FDF" w:rsidP="006B7FDF">
      <w:pPr>
        <w:pStyle w:val="a1"/>
      </w:pPr>
      <w:r>
        <w:t>There are a number of companies suggesting a concise version of the proposal.</w:t>
      </w:r>
      <w:r w:rsidR="00190350">
        <w:t xml:space="preserve"> Following the similar principle of Proposal 2-3a, some alternatives were merged. The detailed modifications are as below</w:t>
      </w:r>
    </w:p>
    <w:p w:rsidR="00190350" w:rsidRDefault="00610081" w:rsidP="00674492">
      <w:pPr>
        <w:pStyle w:val="a1"/>
        <w:numPr>
          <w:ilvl w:val="0"/>
          <w:numId w:val="37"/>
        </w:numPr>
      </w:pPr>
      <w:r>
        <w:t>Alt.2 and Alt.4 in Proposal 2-4</w:t>
      </w:r>
      <w:r w:rsidR="00803A83">
        <w:t>b are merged to Alt.2 in Proposal 2-4c.</w:t>
      </w:r>
    </w:p>
    <w:p w:rsidR="00190350" w:rsidRDefault="00674492" w:rsidP="00674492">
      <w:pPr>
        <w:pStyle w:val="a1"/>
        <w:numPr>
          <w:ilvl w:val="0"/>
          <w:numId w:val="37"/>
        </w:numPr>
      </w:pPr>
      <w:r>
        <w:t xml:space="preserve">Alt.3/7 in Proposal 2-4b is merged to the first FFS part of Alt.1 in Proposal 2-4c. </w:t>
      </w:r>
    </w:p>
    <w:p w:rsidR="00674492" w:rsidRDefault="00674492" w:rsidP="00674492">
      <w:pPr>
        <w:pStyle w:val="a1"/>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rsidR="00190350" w:rsidRDefault="00190350" w:rsidP="00190350">
      <w:pPr>
        <w:pStyle w:val="a1"/>
      </w:pPr>
    </w:p>
    <w:p w:rsidR="00912707" w:rsidRDefault="00912707" w:rsidP="00912707">
      <w:pPr>
        <w:autoSpaceDE w:val="0"/>
        <w:autoSpaceDN w:val="0"/>
        <w:adjustRightInd w:val="0"/>
        <w:snapToGrid w:val="0"/>
        <w:spacing w:after="120"/>
        <w:jc w:val="both"/>
        <w:rPr>
          <w:rFonts w:eastAsia="宋体"/>
          <w:b/>
          <w:bCs/>
          <w:i/>
          <w:iCs/>
        </w:rPr>
      </w:pPr>
      <w:r>
        <w:rPr>
          <w:rFonts w:eastAsia="宋体"/>
          <w:b/>
          <w:bCs/>
          <w:i/>
          <w:iCs/>
          <w:u w:val="single"/>
        </w:rPr>
        <w:t>Proposal 2-4</w:t>
      </w:r>
      <w:r w:rsidR="006C50F9">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output:</w:t>
      </w:r>
    </w:p>
    <w:p w:rsidR="00912707" w:rsidRPr="0033060A"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rsidR="00E90B09" w:rsidRPr="00E90B09" w:rsidRDefault="0033060A" w:rsidP="00E90B0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w:t>
      </w:r>
      <w:r w:rsidR="00777F54">
        <w:rPr>
          <w:rFonts w:eastAsia="宋体"/>
          <w:b/>
          <w:bCs/>
          <w:i/>
          <w:iCs/>
        </w:rPr>
        <w:t>how to select Top-N1 DL Tx</w:t>
      </w:r>
      <w:r w:rsidR="00BC6D0C">
        <w:rPr>
          <w:rFonts w:eastAsia="宋体"/>
          <w:b/>
          <w:bCs/>
          <w:i/>
          <w:iCs/>
        </w:rPr>
        <w:t xml:space="preserve"> and/or </w:t>
      </w:r>
      <w:r w:rsidR="00777F54">
        <w:rPr>
          <w:rFonts w:eastAsia="宋体"/>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宋体"/>
          <w:b/>
          <w:bCs/>
          <w:i/>
          <w:iCs/>
        </w:rPr>
        <w:t xml:space="preserve">  </w:t>
      </w:r>
    </w:p>
    <w:p w:rsidR="00912707" w:rsidRPr="00B37923"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rsidR="00B37923" w:rsidRPr="00B37923" w:rsidRDefault="00B37923" w:rsidP="00615074">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rsidR="00912707" w:rsidRDefault="00912707" w:rsidP="00912707">
      <w:pPr>
        <w:pStyle w:val="af2"/>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lastRenderedPageBreak/>
        <w:t>A</w:t>
      </w:r>
      <w:r>
        <w:rPr>
          <w:rFonts w:eastAsia="宋体"/>
          <w:b/>
          <w:bCs/>
          <w:i/>
          <w:iCs/>
          <w:lang w:eastAsia="zh-CN"/>
        </w:rPr>
        <w:t>lt.</w:t>
      </w:r>
      <w:r w:rsidR="00EC610C">
        <w:rPr>
          <w:rFonts w:eastAsia="宋体"/>
          <w:b/>
          <w:bCs/>
          <w:i/>
          <w:iCs/>
          <w:lang w:eastAsia="zh-CN"/>
        </w:rPr>
        <w:t>3</w:t>
      </w:r>
      <w:r>
        <w:rPr>
          <w:rFonts w:eastAsia="宋体"/>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lang w:eastAsia="zh-CN"/>
        </w:rPr>
        <w:t>beam direction which is input to the model.</w:t>
      </w:r>
    </w:p>
    <w:p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EC610C">
        <w:rPr>
          <w:rFonts w:eastAsia="宋体"/>
          <w:b/>
          <w:bCs/>
          <w:i/>
          <w:iCs/>
        </w:rPr>
        <w:t>4</w:t>
      </w:r>
      <w:r>
        <w:rPr>
          <w:rFonts w:eastAsia="宋体"/>
          <w:b/>
          <w:bCs/>
          <w:i/>
          <w:iCs/>
        </w:rPr>
        <w:t xml:space="preserve">: </w:t>
      </w:r>
      <w:r w:rsidR="00E95D5B">
        <w:rPr>
          <w:rFonts w:eastAsia="宋体"/>
          <w:b/>
          <w:bCs/>
          <w:i/>
          <w:iCs/>
        </w:rPr>
        <w:t>T</w:t>
      </w:r>
      <w:r w:rsidR="005156CB">
        <w:rPr>
          <w:b/>
          <w:bCs/>
          <w:i/>
          <w:iCs/>
        </w:rPr>
        <w:t xml:space="preserve">x and/or </w:t>
      </w:r>
      <w:r w:rsidR="00E95D5B">
        <w:rPr>
          <w:b/>
          <w:bCs/>
          <w:i/>
          <w:iCs/>
        </w:rPr>
        <w:t>R</w:t>
      </w:r>
      <w:r w:rsidR="005156CB">
        <w:rPr>
          <w:b/>
          <w:bCs/>
          <w:i/>
          <w:iCs/>
        </w:rPr>
        <w:t xml:space="preserve">x </w:t>
      </w:r>
      <w:r>
        <w:rPr>
          <w:rFonts w:eastAsia="宋体"/>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rPr>
        <w:t>beams</w:t>
      </w:r>
    </w:p>
    <w:p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E90B09" w:rsidRDefault="00E90B09"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rsidR="00912707" w:rsidRDefault="00912707" w:rsidP="00912707">
      <w:pPr>
        <w:pStyle w:val="a1"/>
      </w:pPr>
    </w:p>
    <w:p w:rsidR="00912707" w:rsidRDefault="00912707" w:rsidP="00912707">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tblPr>
      <w:tblGrid>
        <w:gridCol w:w="1385"/>
        <w:gridCol w:w="7480"/>
      </w:tblGrid>
      <w:tr w:rsidR="00D06DA9" w:rsidTr="00A1117A">
        <w:tc>
          <w:tcPr>
            <w:tcW w:w="1385" w:type="dxa"/>
            <w:tcBorders>
              <w:top w:val="single" w:sz="4" w:space="0" w:color="auto"/>
              <w:left w:val="single" w:sz="4" w:space="0" w:color="auto"/>
              <w:bottom w:val="single" w:sz="4" w:space="0" w:color="auto"/>
              <w:right w:val="single" w:sz="4" w:space="0" w:color="auto"/>
            </w:tcBorders>
          </w:tcPr>
          <w:p w:rsidR="00D06DA9" w:rsidRDefault="00D06DA9"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D06DA9" w:rsidRDefault="00D06DA9" w:rsidP="00A1117A">
            <w:pPr>
              <w:autoSpaceDE w:val="0"/>
              <w:autoSpaceDN w:val="0"/>
              <w:adjustRightInd w:val="0"/>
              <w:snapToGrid w:val="0"/>
              <w:spacing w:before="120"/>
              <w:jc w:val="both"/>
              <w:rPr>
                <w:rFonts w:eastAsia="宋体"/>
              </w:rPr>
            </w:pPr>
            <w:r>
              <w:rPr>
                <w:rFonts w:eastAsia="宋体"/>
              </w:rPr>
              <w:t>Comments</w:t>
            </w:r>
          </w:p>
        </w:tc>
      </w:tr>
      <w:tr w:rsidR="00D06DA9" w:rsidTr="00A1117A">
        <w:tc>
          <w:tcPr>
            <w:tcW w:w="1385" w:type="dxa"/>
            <w:tcBorders>
              <w:top w:val="single" w:sz="4" w:space="0" w:color="auto"/>
              <w:left w:val="single" w:sz="4" w:space="0" w:color="auto"/>
              <w:bottom w:val="single" w:sz="4" w:space="0" w:color="auto"/>
              <w:right w:val="single" w:sz="4" w:space="0" w:color="auto"/>
            </w:tcBorders>
          </w:tcPr>
          <w:p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rsidR="00D06DA9" w:rsidRDefault="00023B03" w:rsidP="00A1117A">
            <w:pPr>
              <w:autoSpaceDE w:val="0"/>
              <w:autoSpaceDN w:val="0"/>
              <w:adjustRightInd w:val="0"/>
              <w:snapToGrid w:val="0"/>
              <w:spacing w:line="259" w:lineRule="auto"/>
              <w:jc w:val="both"/>
            </w:pPr>
            <w:r>
              <w:t>Support</w:t>
            </w:r>
          </w:p>
        </w:tc>
      </w:tr>
    </w:tbl>
    <w:p w:rsidR="003153BB" w:rsidRDefault="003153BB">
      <w:pPr>
        <w:pStyle w:val="a1"/>
      </w:pPr>
    </w:p>
    <w:p w:rsidR="003153BB" w:rsidRDefault="003153BB">
      <w:pPr>
        <w:autoSpaceDE w:val="0"/>
        <w:autoSpaceDN w:val="0"/>
        <w:adjustRightInd w:val="0"/>
        <w:snapToGrid w:val="0"/>
        <w:spacing w:after="120"/>
        <w:jc w:val="both"/>
        <w:rPr>
          <w:rFonts w:eastAsia="宋体"/>
          <w:bCs/>
        </w:rPr>
      </w:pPr>
    </w:p>
    <w:p w:rsidR="003153BB" w:rsidRDefault="00DB7C96">
      <w:pPr>
        <w:autoSpaceDE w:val="0"/>
        <w:autoSpaceDN w:val="0"/>
        <w:adjustRightInd w:val="0"/>
        <w:snapToGrid w:val="0"/>
        <w:spacing w:after="120"/>
        <w:jc w:val="both"/>
        <w:rPr>
          <w:rFonts w:eastAsia="宋体"/>
          <w:bCs/>
        </w:rPr>
      </w:pPr>
      <w:r>
        <w:rPr>
          <w:rFonts w:eastAsia="宋体"/>
          <w:bCs/>
        </w:rPr>
        <w:t>--------------------------------------------------------------------------------------------------------------------------------------</w:t>
      </w:r>
    </w:p>
    <w:p w:rsidR="003153BB" w:rsidRDefault="003153BB">
      <w:pPr>
        <w:autoSpaceDE w:val="0"/>
        <w:autoSpaceDN w:val="0"/>
        <w:adjustRightInd w:val="0"/>
        <w:snapToGrid w:val="0"/>
        <w:spacing w:after="120"/>
        <w:jc w:val="both"/>
        <w:rPr>
          <w:rFonts w:eastAsia="宋体"/>
          <w:bCs/>
        </w:rPr>
      </w:pPr>
    </w:p>
    <w:p w:rsidR="003153BB" w:rsidRDefault="003153BB">
      <w:pPr>
        <w:pStyle w:val="a1"/>
      </w:pPr>
    </w:p>
    <w:p w:rsidR="003153BB" w:rsidRDefault="003153BB">
      <w:pPr>
        <w:pStyle w:val="a1"/>
      </w:pPr>
    </w:p>
    <w:p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rsidR="003153BB" w:rsidRDefault="003153BB">
      <w:pPr>
        <w:pStyle w:val="a1"/>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suggest that following problems can also be discussed.</w:t>
            </w:r>
          </w:p>
          <w:p w:rsidR="003153BB" w:rsidRDefault="00DB7C96">
            <w:pPr>
              <w:autoSpaceDE w:val="0"/>
              <w:autoSpaceDN w:val="0"/>
              <w:adjustRightInd w:val="0"/>
              <w:snapToGrid w:val="0"/>
              <w:jc w:val="both"/>
            </w:pPr>
            <w:r>
              <w:t>1) Which side does AI model perform training, NW side or UE side?</w:t>
            </w:r>
          </w:p>
          <w:p w:rsidR="003153BB" w:rsidRDefault="00DB7C96">
            <w:pPr>
              <w:autoSpaceDE w:val="0"/>
              <w:autoSpaceDN w:val="0"/>
              <w:adjustRightInd w:val="0"/>
              <w:snapToGrid w:val="0"/>
              <w:jc w:val="both"/>
            </w:pPr>
            <w:r>
              <w:t>2) Does training performed online or offline?</w:t>
            </w:r>
          </w:p>
          <w:p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Thanks for the valuable suggestion. I will trigger the discussions on 1) and 2) in the next round.</w:t>
            </w:r>
          </w:p>
          <w:p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rsidR="003153BB" w:rsidRDefault="00DB7C96">
            <w:pPr>
              <w:autoSpaceDE w:val="0"/>
              <w:autoSpaceDN w:val="0"/>
              <w:adjustRightInd w:val="0"/>
              <w:snapToGrid w:val="0"/>
              <w:jc w:val="both"/>
            </w:pPr>
            <w:r>
              <w:rPr>
                <w:color w:val="5B9BD5" w:themeColor="accent5"/>
              </w:rPr>
              <w:t>FL: Added in Proposal 2-4b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Re</w:t>
            </w:r>
            <w:r>
              <w:rPr>
                <w:rFonts w:eastAsia="宋体"/>
                <w:lang w:eastAsia="zh-CN"/>
              </w:rPr>
              <w:t xml:space="preserve"> FL’s question, i</w:t>
            </w:r>
            <w:r>
              <w:rPr>
                <w:lang w:eastAsia="zh-CN"/>
              </w:rPr>
              <w:t>t is related to the definition of KPI “Beam selection accuracy for top-N1 beams” discussed in AI 9.2.3.1.</w:t>
            </w:r>
            <w:r>
              <w:rPr>
                <w:rFonts w:eastAsia="宋体"/>
                <w:lang w:eastAsia="zh-CN"/>
              </w:rPr>
              <w:t xml:space="preserve"> </w:t>
            </w:r>
          </w:p>
          <w:p w:rsidR="003153BB" w:rsidRDefault="00DB7C96">
            <w:pPr>
              <w:autoSpaceDE w:val="0"/>
              <w:autoSpaceDN w:val="0"/>
              <w:adjustRightInd w:val="0"/>
              <w:snapToGrid w:val="0"/>
              <w:jc w:val="both"/>
            </w:pPr>
            <w:r>
              <w:rPr>
                <w:rFonts w:eastAsia="宋体"/>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rsidR="003153BB" w:rsidRDefault="00DB7C96">
            <w:pPr>
              <w:autoSpaceDE w:val="0"/>
              <w:autoSpaceDN w:val="0"/>
              <w:adjustRightInd w:val="0"/>
              <w:snapToGrid w:val="0"/>
              <w:jc w:val="both"/>
            </w:pPr>
            <w:r>
              <w:rPr>
                <w:rFonts w:eastAsia="宋体"/>
                <w:lang w:eastAsia="zh-CN"/>
              </w:rPr>
              <w:t xml:space="preserve">When P1 is considered for AI based BM, AI/ML is used for select the top-N1 DL beams during P1, then </w:t>
            </w:r>
            <w:r>
              <w:rPr>
                <w:lang w:eastAsia="zh-CN"/>
              </w:rPr>
              <w:t>gNB indicates the transmission beam based on the predicted RSRP of top-</w:t>
            </w:r>
            <w:r>
              <w:rPr>
                <w:lang w:eastAsia="zh-CN"/>
              </w:rPr>
              <w:lastRenderedPageBreak/>
              <w:t xml:space="preserve">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rsidR="003153BB" w:rsidRDefault="003153BB">
      <w:pPr>
        <w:pStyle w:val="a1"/>
      </w:pPr>
    </w:p>
    <w:p w:rsidR="003153BB" w:rsidRDefault="003153BB">
      <w:pPr>
        <w:pStyle w:val="a1"/>
      </w:pPr>
    </w:p>
    <w:p w:rsidR="003153BB" w:rsidRDefault="00DB7C96">
      <w:pPr>
        <w:pStyle w:val="3"/>
      </w:pPr>
      <w:r>
        <w:rPr>
          <w:rFonts w:hint="eastAsia"/>
        </w:rPr>
        <w:t>D</w:t>
      </w:r>
      <w:r>
        <w:t xml:space="preserve">etails of sub use case </w:t>
      </w:r>
      <w:r>
        <w:rPr>
          <w:b/>
          <w:bCs w:val="0"/>
        </w:rPr>
        <w:t>BM-Case2</w:t>
      </w:r>
    </w:p>
    <w:p w:rsidR="003153BB" w:rsidRDefault="003153BB">
      <w:pPr>
        <w:pStyle w:val="a1"/>
      </w:pP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rsidR="003153BB" w:rsidRDefault="003153BB">
      <w:pPr>
        <w:pStyle w:val="a1"/>
        <w:rPr>
          <w:rFonts w:eastAsia="宋体"/>
          <w:bCs/>
          <w:szCs w:val="20"/>
        </w:rPr>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Similar to proposal 2-1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support Alt. 1 and are open to studying Alt.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Alt.3. It is preferred to be flexible in deployment scenarios at this early stage of the SI.</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lastRenderedPageBreak/>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Alt.3. </w:t>
            </w:r>
          </w:p>
          <w:p w:rsidR="003153BB" w:rsidRDefault="00DB7C96">
            <w:pPr>
              <w:autoSpaceDE w:val="0"/>
              <w:autoSpaceDN w:val="0"/>
              <w:adjustRightInd w:val="0"/>
              <w:snapToGrid w:val="0"/>
              <w:jc w:val="both"/>
            </w:pPr>
            <w:r>
              <w:t xml:space="preserve">Suggest removal of “BM” as in earlier comments. </w:t>
            </w:r>
          </w:p>
          <w:p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Similar to proposal 2-1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PMingLiU"/>
                <w:lang w:eastAsia="zh-TW"/>
              </w:rPr>
              <w:t>We prefer Alt.3.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rsidR="003153BB" w:rsidRDefault="003153BB">
            <w:pPr>
              <w:autoSpaceDE w:val="0"/>
              <w:autoSpaceDN w:val="0"/>
              <w:adjustRightInd w:val="0"/>
              <w:snapToGrid w:val="0"/>
              <w:jc w:val="both"/>
              <w:rPr>
                <w:rFonts w:eastAsia="Yu Mincho"/>
                <w:lang w:eastAsia="ja-JP"/>
              </w:rPr>
            </w:pP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  Nokia(?), NVIDIA(?)</w:t>
            </w: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ko-KR"/>
              </w:rPr>
            </w:pPr>
            <w:r>
              <w:rPr>
                <w:rFonts w:eastAsia="宋体" w:hint="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tc>
          <w:tcPr>
            <w:tcW w:w="1385" w:type="dxa"/>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rsidR="003153BB" w:rsidRDefault="003153BB">
      <w:pPr>
        <w:pStyle w:val="a1"/>
      </w:pPr>
    </w:p>
    <w:p w:rsidR="003153BB" w:rsidRDefault="003153BB">
      <w:pPr>
        <w:pStyle w:val="a1"/>
      </w:pPr>
    </w:p>
    <w:p w:rsidR="003153BB" w:rsidRPr="00831E25" w:rsidRDefault="00DB7C96" w:rsidP="00831E25">
      <w:pPr>
        <w:rPr>
          <w:u w:val="single"/>
        </w:rPr>
      </w:pPr>
      <w:r w:rsidRPr="00831E25">
        <w:rPr>
          <w:u w:val="single"/>
        </w:rPr>
        <w:t>Proposal 3-1 (Round#2)</w:t>
      </w:r>
    </w:p>
    <w:p w:rsidR="00831E25" w:rsidRDefault="00831E25"/>
    <w:p w:rsidR="003153BB" w:rsidRDefault="00DB7C96">
      <w:r>
        <w:lastRenderedPageBreak/>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rsidR="003153BB" w:rsidRDefault="003153BB">
      <w:pPr>
        <w:pStyle w:val="a1"/>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rsidR="003153BB" w:rsidRDefault="003153BB">
      <w:pPr>
        <w:pStyle w:val="a1"/>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consider both Alt.1 and Alt.2 for further study:</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Q1: Whether Huawei/IDC/MTK can accept Proposal 3-1a(Original)?</w:t>
            </w:r>
          </w:p>
          <w:p w:rsidR="003153BB" w:rsidRDefault="00DB7C96">
            <w:pPr>
              <w:autoSpaceDE w:val="0"/>
              <w:autoSpaceDN w:val="0"/>
              <w:adjustRightInd w:val="0"/>
              <w:snapToGrid w:val="0"/>
              <w:jc w:val="both"/>
            </w:pPr>
            <w:r>
              <w:t>Q2: Companies’ view on Proposal 3-1a(Huawei)</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Q1 : Original </w:t>
            </w:r>
          </w:p>
          <w:p w:rsidR="003153BB" w:rsidRDefault="00DB7C96">
            <w:pPr>
              <w:autoSpaceDE w:val="0"/>
              <w:autoSpaceDN w:val="0"/>
              <w:adjustRightInd w:val="0"/>
              <w:snapToGrid w:val="0"/>
              <w:jc w:val="both"/>
            </w:pPr>
            <w:r>
              <w:t xml:space="preserve">Q2 : Similar comments as in “training” proposal. </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bookmarkStart w:id="40" w:name="OLE_LINK42"/>
            <w:r>
              <w:rPr>
                <w:rFonts w:eastAsiaTheme="minorEastAsia"/>
                <w:lang w:eastAsia="zh-CN"/>
              </w:rPr>
              <w:t>Similar to proposal 2-1a. We prefer inference and training are divided into different proposals.</w:t>
            </w:r>
            <w:bookmarkEnd w:id="40"/>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tc>
          <w:tcPr>
            <w:tcW w:w="1385" w:type="dxa"/>
            <w:tcBorders>
              <w:top w:val="single" w:sz="4" w:space="0" w:color="auto"/>
              <w:left w:val="single" w:sz="4" w:space="0" w:color="auto"/>
              <w:bottom w:val="single" w:sz="4" w:space="0" w:color="auto"/>
              <w:right w:val="single" w:sz="4" w:space="0" w:color="auto"/>
            </w:tcBorders>
          </w:tcPr>
          <w:p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tc>
          <w:tcPr>
            <w:tcW w:w="1385" w:type="dxa"/>
            <w:tcBorders>
              <w:top w:val="single" w:sz="4" w:space="0" w:color="auto"/>
              <w:left w:val="single" w:sz="4" w:space="0" w:color="auto"/>
              <w:bottom w:val="single" w:sz="4" w:space="0" w:color="auto"/>
              <w:right w:val="single" w:sz="4" w:space="0" w:color="auto"/>
            </w:tcBorders>
          </w:tcPr>
          <w:p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rsidR="00143FC3" w:rsidRDefault="00143FC3" w:rsidP="00407FA2">
            <w:pPr>
              <w:autoSpaceDE w:val="0"/>
              <w:autoSpaceDN w:val="0"/>
              <w:adjustRightInd w:val="0"/>
              <w:snapToGrid w:val="0"/>
              <w:jc w:val="both"/>
            </w:pPr>
            <w:r>
              <w:t>We support Proposal 3-1a (Original).</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407FA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407FA2">
            <w:pPr>
              <w:autoSpaceDE w:val="0"/>
              <w:autoSpaceDN w:val="0"/>
              <w:adjustRightInd w:val="0"/>
              <w:snapToGrid w:val="0"/>
              <w:jc w:val="both"/>
            </w:pPr>
            <w:r>
              <w:t>Same comment as for 2-1a</w:t>
            </w:r>
          </w:p>
        </w:tc>
      </w:tr>
      <w:tr w:rsidR="0027469E" w:rsidTr="0027469E">
        <w:tc>
          <w:tcPr>
            <w:tcW w:w="1385" w:type="dxa"/>
          </w:tcPr>
          <w:p w:rsidR="0027469E" w:rsidRDefault="0027469E" w:rsidP="00984DB3">
            <w:pPr>
              <w:autoSpaceDE w:val="0"/>
              <w:autoSpaceDN w:val="0"/>
              <w:adjustRightInd w:val="0"/>
              <w:snapToGrid w:val="0"/>
              <w:jc w:val="both"/>
            </w:pPr>
            <w:r>
              <w:t>Qualcomm</w:t>
            </w:r>
          </w:p>
        </w:tc>
        <w:tc>
          <w:tcPr>
            <w:tcW w:w="7480" w:type="dxa"/>
          </w:tcPr>
          <w:p w:rsidR="0027469E" w:rsidRDefault="0027469E" w:rsidP="00984DB3">
            <w:pPr>
              <w:autoSpaceDE w:val="0"/>
              <w:autoSpaceDN w:val="0"/>
              <w:adjustRightInd w:val="0"/>
              <w:snapToGrid w:val="0"/>
              <w:jc w:val="both"/>
            </w:pPr>
            <w:r>
              <w:t>Support 3-1a (Original).</w:t>
            </w:r>
          </w:p>
        </w:tc>
      </w:tr>
      <w:tr w:rsidR="00BE5F94" w:rsidTr="0027469E">
        <w:tc>
          <w:tcPr>
            <w:tcW w:w="1385" w:type="dxa"/>
          </w:tcPr>
          <w:p w:rsidR="00BE5F94" w:rsidRDefault="00BE5F94" w:rsidP="00984DB3">
            <w:pPr>
              <w:autoSpaceDE w:val="0"/>
              <w:autoSpaceDN w:val="0"/>
              <w:adjustRightInd w:val="0"/>
              <w:snapToGrid w:val="0"/>
              <w:jc w:val="both"/>
            </w:pPr>
            <w:r>
              <w:t xml:space="preserve">Intel </w:t>
            </w:r>
          </w:p>
        </w:tc>
        <w:tc>
          <w:tcPr>
            <w:tcW w:w="7480" w:type="dxa"/>
          </w:tcPr>
          <w:p w:rsidR="00BE5F94" w:rsidRDefault="00BE5F94" w:rsidP="00984DB3">
            <w:pPr>
              <w:autoSpaceDE w:val="0"/>
              <w:autoSpaceDN w:val="0"/>
              <w:adjustRightInd w:val="0"/>
              <w:snapToGrid w:val="0"/>
              <w:jc w:val="both"/>
            </w:pPr>
            <w:r>
              <w:t>Support the original version</w:t>
            </w:r>
          </w:p>
        </w:tc>
      </w:tr>
      <w:tr w:rsidR="004C2231" w:rsidTr="0027469E">
        <w:tc>
          <w:tcPr>
            <w:tcW w:w="1385" w:type="dxa"/>
          </w:tcPr>
          <w:p w:rsidR="004C2231" w:rsidRDefault="004C2231" w:rsidP="004C2231">
            <w:pPr>
              <w:autoSpaceDE w:val="0"/>
              <w:autoSpaceDN w:val="0"/>
              <w:adjustRightInd w:val="0"/>
              <w:snapToGrid w:val="0"/>
              <w:jc w:val="both"/>
            </w:pPr>
            <w:r>
              <w:t>NVIDIA</w:t>
            </w:r>
          </w:p>
        </w:tc>
        <w:tc>
          <w:tcPr>
            <w:tcW w:w="7480" w:type="dxa"/>
          </w:tcPr>
          <w:p w:rsidR="004C2231" w:rsidRDefault="004C2231" w:rsidP="004C2231">
            <w:pPr>
              <w:autoSpaceDE w:val="0"/>
              <w:autoSpaceDN w:val="0"/>
              <w:adjustRightInd w:val="0"/>
              <w:snapToGrid w:val="0"/>
              <w:jc w:val="both"/>
            </w:pPr>
            <w:r>
              <w:t>Support 3-1a (Original).</w:t>
            </w:r>
          </w:p>
        </w:tc>
      </w:tr>
      <w:tr w:rsidR="00FD7F3C" w:rsidTr="0027469E">
        <w:tc>
          <w:tcPr>
            <w:tcW w:w="1385" w:type="dxa"/>
          </w:tcPr>
          <w:p w:rsidR="00FD7F3C" w:rsidRDefault="00FD7F3C" w:rsidP="00FD7F3C">
            <w:pPr>
              <w:autoSpaceDE w:val="0"/>
              <w:autoSpaceDN w:val="0"/>
              <w:adjustRightInd w:val="0"/>
              <w:snapToGrid w:val="0"/>
              <w:jc w:val="both"/>
            </w:pPr>
            <w:proofErr w:type="spellStart"/>
            <w:r>
              <w:t>InterDigital</w:t>
            </w:r>
            <w:proofErr w:type="spellEnd"/>
          </w:p>
        </w:tc>
        <w:tc>
          <w:tcPr>
            <w:tcW w:w="7480" w:type="dxa"/>
          </w:tcPr>
          <w:p w:rsidR="00FD7F3C" w:rsidRDefault="00FD7F3C" w:rsidP="00FD7F3C">
            <w:pPr>
              <w:autoSpaceDE w:val="0"/>
              <w:autoSpaceDN w:val="0"/>
              <w:adjustRightInd w:val="0"/>
              <w:snapToGrid w:val="0"/>
              <w:jc w:val="both"/>
            </w:pPr>
            <w:r>
              <w:t>In our view, we can reuse our previous proposal for BM-Case1.</w:t>
            </w:r>
          </w:p>
        </w:tc>
      </w:tr>
    </w:tbl>
    <w:p w:rsidR="003153BB" w:rsidRDefault="003153BB">
      <w:pPr>
        <w:pStyle w:val="a1"/>
      </w:pPr>
    </w:p>
    <w:p w:rsidR="005137AB" w:rsidRDefault="005137AB" w:rsidP="005137AB">
      <w:pPr>
        <w:pStyle w:val="6"/>
      </w:pPr>
      <w:r>
        <w:t>Proposal 3-1 (Round#3)</w:t>
      </w:r>
    </w:p>
    <w:p w:rsidR="00364B3B" w:rsidRDefault="00364B3B" w:rsidP="00364B3B">
      <w:pPr>
        <w:rPr>
          <w:rFonts w:eastAsia="Yu Mincho"/>
          <w:lang w:eastAsia="ja-JP"/>
        </w:rPr>
      </w:pPr>
      <w:r>
        <w:t>Summary of the discussion on Proposal 3-1a(original)</w:t>
      </w:r>
    </w:p>
    <w:p w:rsidR="00364B3B" w:rsidRDefault="00364B3B" w:rsidP="00364B3B"/>
    <w:p w:rsidR="00364B3B" w:rsidRDefault="00364B3B" w:rsidP="00364B3B">
      <w:pPr>
        <w:pStyle w:val="af2"/>
        <w:numPr>
          <w:ilvl w:val="0"/>
          <w:numId w:val="17"/>
        </w:numPr>
      </w:pPr>
      <w:r>
        <w:t>Supported: Apple, vivo, AT&amp;T, FUTUREWEI, Xiaomi, Lenovo, Sony, NEC, LGE, Ericsson, CATT, Nokia, Fujitsu, Samsung, CMCC, NVIDIA, CAICT, OPPO, MTK, Intel, DCM, BJTU, ZTE, QC (2</w:t>
      </w:r>
      <w:r w:rsidR="00CA3C18">
        <w:t>4</w:t>
      </w:r>
      <w:r>
        <w:t>)</w:t>
      </w:r>
    </w:p>
    <w:p w:rsidR="00364B3B" w:rsidRDefault="00364B3B" w:rsidP="00364B3B">
      <w:pPr>
        <w:pStyle w:val="a1"/>
      </w:pPr>
    </w:p>
    <w:p w:rsidR="00364B3B" w:rsidRDefault="00364B3B" w:rsidP="00364B3B">
      <w:pPr>
        <w:pStyle w:val="a1"/>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rsidR="005137AB" w:rsidRDefault="005137AB" w:rsidP="005137AB">
      <w:pPr>
        <w:pStyle w:val="a1"/>
      </w:pPr>
    </w:p>
    <w:p w:rsidR="005137AB" w:rsidRDefault="005137AB" w:rsidP="005137AB">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rsidR="005137AB" w:rsidRDefault="005137AB">
      <w:pPr>
        <w:pStyle w:val="a1"/>
      </w:pPr>
    </w:p>
    <w:p w:rsidR="004400F5" w:rsidRDefault="004400F5" w:rsidP="004400F5">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tblPr>
      <w:tblGrid>
        <w:gridCol w:w="1418"/>
        <w:gridCol w:w="8572"/>
      </w:tblGrid>
      <w:tr w:rsidR="004400F5" w:rsidRPr="00767DB9" w:rsidTr="00A1117A">
        <w:tc>
          <w:tcPr>
            <w:tcW w:w="1418" w:type="dxa"/>
          </w:tcPr>
          <w:p w:rsidR="004400F5" w:rsidRPr="00767DB9" w:rsidRDefault="004400F5" w:rsidP="00A1117A">
            <w:pPr>
              <w:overflowPunct w:val="0"/>
              <w:autoSpaceDE w:val="0"/>
              <w:autoSpaceDN w:val="0"/>
              <w:adjustRightInd w:val="0"/>
              <w:spacing w:after="120"/>
              <w:textAlignment w:val="baseline"/>
              <w:rPr>
                <w:rFonts w:eastAsia="宋体"/>
                <w:b/>
                <w:sz w:val="22"/>
                <w:lang w:eastAsia="zh-CN"/>
              </w:rPr>
            </w:pPr>
          </w:p>
        </w:tc>
        <w:tc>
          <w:tcPr>
            <w:tcW w:w="8572" w:type="dxa"/>
          </w:tcPr>
          <w:p w:rsidR="004400F5" w:rsidRPr="00767DB9" w:rsidRDefault="004400F5"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4400F5" w:rsidRPr="00767DB9" w:rsidTr="00A1117A">
        <w:tc>
          <w:tcPr>
            <w:tcW w:w="1418" w:type="dxa"/>
          </w:tcPr>
          <w:p w:rsidR="004400F5" w:rsidRPr="00767DB9" w:rsidRDefault="004400F5"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rsidR="004400F5" w:rsidRPr="00767DB9" w:rsidRDefault="004400F5" w:rsidP="00A1117A">
            <w:pPr>
              <w:overflowPunct w:val="0"/>
              <w:autoSpaceDE w:val="0"/>
              <w:autoSpaceDN w:val="0"/>
              <w:adjustRightInd w:val="0"/>
              <w:spacing w:after="120"/>
              <w:textAlignment w:val="baseline"/>
              <w:rPr>
                <w:rFonts w:eastAsia="宋体"/>
                <w:bCs/>
                <w:sz w:val="22"/>
                <w:lang w:eastAsia="zh-CN"/>
              </w:rPr>
            </w:pPr>
          </w:p>
        </w:tc>
      </w:tr>
    </w:tbl>
    <w:p w:rsidR="004400F5" w:rsidRDefault="004400F5" w:rsidP="004400F5">
      <w:pPr>
        <w:pStyle w:val="a1"/>
      </w:pPr>
    </w:p>
    <w:p w:rsidR="004400F5" w:rsidRDefault="004400F5" w:rsidP="004400F5">
      <w:pPr>
        <w:pStyle w:val="a1"/>
      </w:pPr>
    </w:p>
    <w:p w:rsidR="003153BB" w:rsidRDefault="003153BB">
      <w:pPr>
        <w:autoSpaceDE w:val="0"/>
        <w:autoSpaceDN w:val="0"/>
        <w:adjustRightInd w:val="0"/>
        <w:snapToGrid w:val="0"/>
        <w:spacing w:after="120"/>
        <w:jc w:val="both"/>
        <w:rPr>
          <w:rFonts w:eastAsia="宋体"/>
          <w:bCs/>
        </w:rPr>
      </w:pPr>
    </w:p>
    <w:p w:rsidR="004400F5" w:rsidRDefault="004400F5">
      <w:pPr>
        <w:autoSpaceDE w:val="0"/>
        <w:autoSpaceDN w:val="0"/>
        <w:adjustRightInd w:val="0"/>
        <w:snapToGrid w:val="0"/>
        <w:spacing w:after="120"/>
        <w:jc w:val="both"/>
        <w:rPr>
          <w:rFonts w:eastAsia="宋体"/>
          <w:bCs/>
        </w:rPr>
      </w:pPr>
    </w:p>
    <w:p w:rsidR="003153BB" w:rsidRDefault="00DB7C96">
      <w:pPr>
        <w:autoSpaceDE w:val="0"/>
        <w:autoSpaceDN w:val="0"/>
        <w:adjustRightInd w:val="0"/>
        <w:snapToGrid w:val="0"/>
        <w:spacing w:after="120"/>
        <w:jc w:val="both"/>
        <w:rPr>
          <w:rFonts w:eastAsia="宋体"/>
          <w:bCs/>
        </w:rPr>
      </w:pPr>
      <w:r>
        <w:rPr>
          <w:rFonts w:eastAsia="宋体"/>
          <w:bCs/>
        </w:rPr>
        <w:t>--------------------------------------------------------------------------------------------------------------------------------------</w:t>
      </w:r>
    </w:p>
    <w:p w:rsidR="003153BB" w:rsidRDefault="003153BB">
      <w:pPr>
        <w:autoSpaceDE w:val="0"/>
        <w:autoSpaceDN w:val="0"/>
        <w:adjustRightInd w:val="0"/>
        <w:snapToGrid w:val="0"/>
        <w:spacing w:after="120"/>
        <w:jc w:val="both"/>
        <w:rPr>
          <w:rFonts w:eastAsia="宋体"/>
          <w:bCs/>
        </w:rPr>
      </w:pPr>
    </w:p>
    <w:p w:rsidR="003153BB" w:rsidRDefault="003153BB">
      <w:pPr>
        <w:pStyle w:val="a1"/>
      </w:pPr>
    </w:p>
    <w:p w:rsidR="003153BB" w:rsidRDefault="003153BB">
      <w:pPr>
        <w:pStyle w:val="a1"/>
      </w:pPr>
    </w:p>
    <w:p w:rsidR="003153BB" w:rsidRDefault="00DB7C96">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Set A and Set B are the same</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rsidR="003153BB" w:rsidRDefault="003153BB">
      <w:pPr>
        <w:pStyle w:val="a1"/>
        <w:rPr>
          <w:rFonts w:eastAsia="宋体"/>
          <w:bCs/>
          <w:szCs w:val="20"/>
        </w:rPr>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
              </w:rPr>
            </w:pPr>
            <w: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support the proposal and prefer Alt. 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rsidR="003153BB" w:rsidRDefault="003153BB">
            <w:pPr>
              <w:autoSpaceDE w:val="0"/>
              <w:autoSpaceDN w:val="0"/>
              <w:adjustRightInd w:val="0"/>
              <w:snapToGrid w:val="0"/>
              <w:jc w:val="both"/>
              <w:rPr>
                <w:rFonts w:eastAsiaTheme="minorEastAsia"/>
                <w:lang w:eastAsia="zh-CN"/>
              </w:rPr>
            </w:pPr>
          </w:p>
          <w:p w:rsidR="003153BB" w:rsidRDefault="00DB7C96">
            <w:pPr>
              <w:pStyle w:val="af2"/>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rsidR="003153BB" w:rsidRDefault="00DB7C96">
            <w:pPr>
              <w:pStyle w:val="af2"/>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rsidR="003153BB" w:rsidRDefault="00DB7C96">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p w:rsidR="003153BB" w:rsidRDefault="00DB7C96">
            <w:pPr>
              <w:autoSpaceDE w:val="0"/>
              <w:autoSpaceDN w:val="0"/>
              <w:adjustRightInd w:val="0"/>
              <w:snapToGrid w:val="0"/>
              <w:jc w:val="both"/>
            </w:pPr>
            <w:r>
              <w:rPr>
                <w:color w:val="7030A0"/>
              </w:rPr>
              <w:t>[HW/</w:t>
            </w:r>
            <w:proofErr w:type="spellStart"/>
            <w:r>
              <w:rPr>
                <w:color w:val="7030A0"/>
              </w:rPr>
              <w:t>HiSi</w:t>
            </w:r>
            <w:proofErr w:type="spellEnd"/>
            <w:r>
              <w:rPr>
                <w:color w:val="7030A0"/>
              </w:rPr>
              <w:t>] Assume that the input are wide beams and output are narrow beams. Set C could in this case be the super set consisting of A and B. We think that this would be a more generic approach that at this stage does not need to be precluded.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OK in general. Agree with Apple, NEC, E///. </w:t>
            </w:r>
          </w:p>
          <w:p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prefer Alt.2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PMingLiU"/>
                <w:lang w:eastAsia="zh-TW"/>
              </w:rPr>
              <w:t xml:space="preserve">We prefer Alt.2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rsidR="003153BB" w:rsidRDefault="00DB7C96">
            <w:pPr>
              <w:pStyle w:val="af2"/>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rsidR="003153BB" w:rsidRDefault="00DB7C96">
            <w:pPr>
              <w:pStyle w:val="af2"/>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41" w:author="作者">
              <w:r>
                <w:rPr>
                  <w:b/>
                  <w:bCs/>
                  <w:i/>
                  <w:iCs/>
                  <w:color w:val="FF0000"/>
                </w:rPr>
                <w:t xml:space="preserve">Predicted beam(s) are selected from </w:t>
              </w:r>
            </w:ins>
            <w:r>
              <w:rPr>
                <w:b/>
                <w:bCs/>
                <w:i/>
                <w:iCs/>
                <w:color w:val="FF0000"/>
              </w:rPr>
              <w:t xml:space="preserve">Set A </w:t>
            </w:r>
            <w:del w:id="42" w:author="作者">
              <w:r>
                <w:rPr>
                  <w:b/>
                  <w:bCs/>
                  <w:i/>
                  <w:iCs/>
                  <w:color w:val="FF0000"/>
                </w:rPr>
                <w:delText xml:space="preserve">is for DL beam prediction </w:delText>
              </w:r>
            </w:del>
            <w:r>
              <w:rPr>
                <w:b/>
                <w:bCs/>
                <w:i/>
                <w:iCs/>
                <w:color w:val="FF0000"/>
              </w:rPr>
              <w:t xml:space="preserve">and </w:t>
            </w:r>
            <w:ins w:id="43" w:author="作者">
              <w:r>
                <w:rPr>
                  <w:b/>
                  <w:bCs/>
                  <w:i/>
                  <w:iCs/>
                  <w:color w:val="FF0000"/>
                </w:rPr>
                <w:t xml:space="preserve">beams in the past measurement used as input are selected from </w:t>
              </w:r>
            </w:ins>
            <w:r>
              <w:rPr>
                <w:b/>
                <w:bCs/>
                <w:i/>
                <w:iCs/>
                <w:color w:val="FF0000"/>
              </w:rPr>
              <w:t xml:space="preserve">Set B </w:t>
            </w:r>
            <w:del w:id="44" w:author="作者">
              <w:r>
                <w:rPr>
                  <w:b/>
                  <w:bCs/>
                  <w:i/>
                  <w:iCs/>
                  <w:color w:val="FF0000"/>
                </w:rPr>
                <w:delText>is for DL beam measurement.</w:delText>
              </w:r>
            </w:del>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color w:val="4472C4" w:themeColor="accent1"/>
              </w:rPr>
              <w:t>Alt.3: Set A and Set B are different</w:t>
            </w:r>
          </w:p>
          <w:p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 2: Set A consists of narrow beams and Set B consists of wide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strike/>
              </w:rPr>
              <w:t>2</w:t>
            </w:r>
            <w:r>
              <w:rPr>
                <w:b/>
                <w:bCs/>
                <w:i/>
                <w:iCs/>
                <w:highlight w:val="yellow"/>
              </w:rPr>
              <w:t>3</w:t>
            </w:r>
            <w:r>
              <w:rPr>
                <w:b/>
                <w:bCs/>
                <w:i/>
                <w:iCs/>
              </w:rPr>
              <w:t>: Set A and Set B are the same</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0"/>
        <w:gridCol w:w="7470"/>
      </w:tblGrid>
      <w:tr w:rsidR="003153BB">
        <w:tc>
          <w:tcPr>
            <w:tcW w:w="1380" w:type="dxa"/>
            <w:tcBorders>
              <w:top w:val="single" w:sz="6" w:space="0" w:color="auto"/>
              <w:left w:val="single" w:sz="6" w:space="0" w:color="auto"/>
              <w:bottom w:val="single" w:sz="6" w:space="0" w:color="auto"/>
              <w:right w:val="single" w:sz="6" w:space="0" w:color="auto"/>
            </w:tcBorders>
            <w:shd w:val="clear" w:color="auto" w:fill="auto"/>
          </w:tcPr>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rsidR="003153BB" w:rsidRDefault="003153BB">
      <w:pPr>
        <w:pStyle w:val="a1"/>
      </w:pPr>
    </w:p>
    <w:p w:rsidR="005137AB" w:rsidRDefault="005137AB">
      <w:pPr>
        <w:pStyle w:val="a1"/>
      </w:pPr>
    </w:p>
    <w:p w:rsidR="003153BB" w:rsidRDefault="003153BB">
      <w:pPr>
        <w:pStyle w:val="a1"/>
      </w:pPr>
    </w:p>
    <w:p w:rsidR="003153BB" w:rsidRPr="00B32146" w:rsidRDefault="00DB7C96" w:rsidP="00B32146">
      <w:pPr>
        <w:rPr>
          <w:u w:val="single"/>
        </w:rPr>
      </w:pPr>
      <w:r w:rsidRPr="00B32146">
        <w:rPr>
          <w:u w:val="single"/>
        </w:rPr>
        <w:t>Proposal 3-2 (Round#2)</w:t>
      </w:r>
    </w:p>
    <w:p w:rsidR="00B32146" w:rsidRDefault="00B32146">
      <w:pPr>
        <w:pStyle w:val="a1"/>
      </w:pPr>
    </w:p>
    <w:p w:rsidR="003153BB" w:rsidRDefault="00DB7C96">
      <w:pPr>
        <w:pStyle w:val="a1"/>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3-2b</w:t>
      </w:r>
      <w:r>
        <w:rPr>
          <w:rFonts w:eastAsia="宋体"/>
          <w:b/>
          <w:bCs/>
          <w:i/>
          <w:iCs/>
        </w:rPr>
        <w:t>: For the sub use case B</w:t>
      </w:r>
      <w:r>
        <w:rPr>
          <w:b/>
          <w:bCs/>
          <w:i/>
          <w:iCs/>
        </w:rPr>
        <w:t>M-Case2</w:t>
      </w:r>
      <w:r>
        <w:rPr>
          <w:rFonts w:eastAsia="宋体"/>
          <w:b/>
          <w:bCs/>
          <w:i/>
          <w:iCs/>
        </w:rPr>
        <w:t>, further study the following alternatives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rsidR="003153BB" w:rsidRDefault="00DB7C96">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3153BB" w:rsidRDefault="00DB7C96">
      <w:pPr>
        <w:pStyle w:val="af2"/>
        <w:numPr>
          <w:ilvl w:val="1"/>
          <w:numId w:val="13"/>
        </w:numPr>
        <w:rPr>
          <w:rFonts w:eastAsia="宋体"/>
          <w:b/>
          <w:bCs/>
          <w:i/>
          <w:iCs/>
        </w:rPr>
      </w:pPr>
      <w:r>
        <w:rPr>
          <w:rFonts w:eastAsia="宋体"/>
          <w:b/>
          <w:bCs/>
          <w:i/>
          <w:iCs/>
        </w:rPr>
        <w:t>Alt.1b: Set A consists of narrow beams and Set B consists of wide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ote1: Forecasted beam(s) are selected from Set A and beams measurement used as input are selected from Set B.</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3153BB" w:rsidRDefault="003153BB">
      <w:pPr>
        <w:pStyle w:val="a1"/>
      </w:pPr>
    </w:p>
    <w:p w:rsidR="003153BB" w:rsidRDefault="003153BB">
      <w:pPr>
        <w:pStyle w:val="a1"/>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Alt.1.a is not matching within Alt.1, so it should be separate alternative. </w:t>
            </w:r>
          </w:p>
          <w:p w:rsidR="003153BB" w:rsidRDefault="003153BB">
            <w:pPr>
              <w:autoSpaceDE w:val="0"/>
              <w:autoSpaceDN w:val="0"/>
              <w:adjustRightInd w:val="0"/>
              <w:snapToGrid w:val="0"/>
              <w:jc w:val="both"/>
            </w:pPr>
          </w:p>
          <w:p w:rsidR="003153BB" w:rsidRDefault="00DB7C96">
            <w:pPr>
              <w:pStyle w:val="af2"/>
              <w:numPr>
                <w:ilvl w:val="0"/>
                <w:numId w:val="13"/>
              </w:numPr>
              <w:rPr>
                <w:rFonts w:eastAsia="宋体"/>
                <w:b/>
                <w:bCs/>
                <w:i/>
                <w:iCs/>
              </w:rPr>
            </w:pPr>
            <w:r>
              <w:rPr>
                <w:b/>
                <w:bCs/>
                <w:i/>
                <w:iCs/>
              </w:rPr>
              <w:t>Alt.1:</w:t>
            </w:r>
            <w:r>
              <w:t xml:space="preserve"> </w:t>
            </w:r>
            <w:r>
              <w:rPr>
                <w:b/>
                <w:bCs/>
                <w:i/>
                <w:iCs/>
              </w:rPr>
              <w:t xml:space="preserve">Set A and Set B are different (e.g. </w:t>
            </w:r>
            <w:r>
              <w:rPr>
                <w:rFonts w:eastAsia="宋体"/>
                <w:b/>
                <w:bCs/>
                <w:i/>
                <w:iCs/>
              </w:rPr>
              <w:t>Set A consists of narrow beams and Set B consists of wide beams)</w:t>
            </w:r>
          </w:p>
          <w:p w:rsidR="003153BB" w:rsidRDefault="00DB7C96">
            <w:pPr>
              <w:pStyle w:val="af2"/>
              <w:numPr>
                <w:ilvl w:val="0"/>
                <w:numId w:val="13"/>
              </w:numPr>
              <w:autoSpaceDE w:val="0"/>
              <w:autoSpaceDN w:val="0"/>
              <w:adjustRightInd w:val="0"/>
              <w:snapToGrid w:val="0"/>
              <w:spacing w:after="120" w:line="259" w:lineRule="auto"/>
              <w:jc w:val="both"/>
              <w:rPr>
                <w:rFonts w:eastAsia="宋体"/>
                <w:b/>
                <w:bCs/>
                <w:i/>
                <w:iCs/>
              </w:rPr>
            </w:pPr>
            <w:r>
              <w:rPr>
                <w:b/>
                <w:bCs/>
                <w:i/>
                <w:iCs/>
              </w:rPr>
              <w:t>Alt.2: Set B is a subset of Set A</w:t>
            </w:r>
          </w:p>
          <w:p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We are ok with Proposal 3-2b.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1"/>
            </w:pPr>
            <w:r>
              <w:t xml:space="preserve">Support the proposal. </w:t>
            </w:r>
          </w:p>
          <w:p w:rsidR="003153BB" w:rsidRDefault="00DB7C96">
            <w:pPr>
              <w:pStyle w:val="a1"/>
            </w:pPr>
            <w:r>
              <w:t>Note that there is no definition in 3GPP of such narrow/wide beams. We propose to add the note below.</w:t>
            </w:r>
          </w:p>
          <w:p w:rsidR="003153BB" w:rsidRPr="00407FA2" w:rsidRDefault="00DB7C96">
            <w:pPr>
              <w:pStyle w:val="a1"/>
              <w:rPr>
                <w:i/>
                <w:iCs/>
              </w:rPr>
            </w:pPr>
            <w:r w:rsidRPr="00407FA2">
              <w:rPr>
                <w:i/>
                <w:iCs/>
              </w:rPr>
              <w:t>Note: The narrow and wide beam terminology is for SI discussion only</w:t>
            </w:r>
            <w:r>
              <w:rPr>
                <w:i/>
                <w:iCs/>
              </w:rPr>
              <w:t xml:space="preserve"> </w:t>
            </w:r>
            <w:r w:rsidRPr="00407FA2">
              <w:rPr>
                <w:i/>
                <w:iCs/>
              </w:rPr>
              <w:t xml:space="preserve">and have no </w:t>
            </w:r>
            <w:r w:rsidRPr="00407FA2">
              <w:rPr>
                <w:i/>
                <w:iCs/>
              </w:rPr>
              <w:lastRenderedPageBreak/>
              <w:t>specification impact</w:t>
            </w:r>
          </w:p>
          <w:p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rPr>
              <w:t>Support.</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tc>
          <w:tcPr>
            <w:tcW w:w="1385" w:type="dxa"/>
            <w:tcBorders>
              <w:top w:val="single" w:sz="4" w:space="0" w:color="auto"/>
              <w:left w:val="single" w:sz="4" w:space="0" w:color="auto"/>
              <w:bottom w:val="single" w:sz="4" w:space="0" w:color="auto"/>
              <w:right w:val="single" w:sz="4" w:space="0" w:color="auto"/>
            </w:tcBorders>
          </w:tcPr>
          <w:p w:rsidR="0055788F" w:rsidRDefault="0055788F" w:rsidP="0055788F">
            <w:pPr>
              <w:autoSpaceDE w:val="0"/>
              <w:autoSpaceDN w:val="0"/>
              <w:adjustRightInd w:val="0"/>
              <w:snapToGrid w:val="0"/>
              <w:jc w:val="both"/>
              <w:rPr>
                <w:rFonts w:eastAsia="Malgun Gothic"/>
                <w:lang w:eastAsia="ko-KR"/>
              </w:rPr>
            </w:pPr>
            <w:r w:rsidRPr="00B600D0">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tc>
          <w:tcPr>
            <w:tcW w:w="1385" w:type="dxa"/>
            <w:tcBorders>
              <w:top w:val="single" w:sz="4" w:space="0" w:color="auto"/>
              <w:left w:val="single" w:sz="4" w:space="0" w:color="auto"/>
              <w:bottom w:val="single" w:sz="4" w:space="0" w:color="auto"/>
              <w:right w:val="single" w:sz="4" w:space="0" w:color="auto"/>
            </w:tcBorders>
          </w:tcPr>
          <w:p w:rsidR="00463D52" w:rsidRPr="00B600D0" w:rsidRDefault="00463D52" w:rsidP="00463D52">
            <w:pPr>
              <w:autoSpaceDE w:val="0"/>
              <w:autoSpaceDN w:val="0"/>
              <w:adjustRightInd w:val="0"/>
              <w:snapToGrid w:val="0"/>
              <w:jc w:val="both"/>
              <w:rPr>
                <w:rFonts w:eastAsia="宋体"/>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rsidR="00735320" w:rsidRDefault="00735320" w:rsidP="00463D52">
            <w:pPr>
              <w:autoSpaceDE w:val="0"/>
              <w:autoSpaceDN w:val="0"/>
              <w:adjustRightInd w:val="0"/>
              <w:snapToGrid w:val="0"/>
              <w:jc w:val="both"/>
            </w:pPr>
          </w:p>
          <w:p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rsidR="00735320" w:rsidRPr="00E4023E" w:rsidRDefault="00735320" w:rsidP="00735320">
            <w:pPr>
              <w:pStyle w:val="af2"/>
              <w:numPr>
                <w:ilvl w:val="1"/>
                <w:numId w:val="13"/>
              </w:numPr>
              <w:ind w:left="1440"/>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r>
              <w:rPr>
                <w:rFonts w:eastAsia="宋体"/>
                <w:b/>
                <w:bCs/>
                <w:i/>
                <w:iCs/>
              </w:rPr>
              <w:t xml:space="preserve"> </w:t>
            </w:r>
            <w:r w:rsidRPr="004E7B94">
              <w:rPr>
                <w:rFonts w:eastAsia="宋体"/>
                <w:b/>
                <w:bCs/>
                <w:i/>
                <w:iCs/>
                <w:highlight w:val="yellow"/>
              </w:rPr>
              <w:t>(</w:t>
            </w:r>
            <w:r>
              <w:rPr>
                <w:rFonts w:eastAsia="宋体"/>
                <w:b/>
                <w:bCs/>
                <w:i/>
                <w:iCs/>
                <w:highlight w:val="yellow"/>
              </w:rPr>
              <w:t>can</w:t>
            </w:r>
            <w:r w:rsidRPr="004E7B94">
              <w:rPr>
                <w:rFonts w:eastAsia="宋体"/>
                <w:b/>
                <w:bCs/>
                <w:i/>
                <w:iCs/>
                <w:highlight w:val="yellow"/>
              </w:rPr>
              <w:t xml:space="preserve"> be from different bands)</w:t>
            </w:r>
          </w:p>
          <w:p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tc>
          <w:tcPr>
            <w:tcW w:w="1385" w:type="dxa"/>
            <w:tcBorders>
              <w:top w:val="single" w:sz="4" w:space="0" w:color="auto"/>
              <w:left w:val="single" w:sz="4" w:space="0" w:color="auto"/>
              <w:bottom w:val="single" w:sz="4" w:space="0" w:color="auto"/>
              <w:right w:val="single" w:sz="4" w:space="0" w:color="auto"/>
            </w:tcBorders>
          </w:tcPr>
          <w:p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rsidR="00344565" w:rsidRDefault="00344565" w:rsidP="00735320">
            <w:pPr>
              <w:autoSpaceDE w:val="0"/>
              <w:autoSpaceDN w:val="0"/>
              <w:adjustRightInd w:val="0"/>
              <w:snapToGrid w:val="0"/>
              <w:jc w:val="both"/>
            </w:pPr>
            <w:r>
              <w:t>Support</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463D5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735320">
            <w:pPr>
              <w:autoSpaceDE w:val="0"/>
              <w:autoSpaceDN w:val="0"/>
              <w:adjustRightInd w:val="0"/>
              <w:snapToGrid w:val="0"/>
              <w:jc w:val="both"/>
            </w:pPr>
            <w:r>
              <w:t>Support</w:t>
            </w:r>
          </w:p>
        </w:tc>
      </w:tr>
      <w:tr w:rsidR="00043C4F" w:rsidTr="00043C4F">
        <w:tc>
          <w:tcPr>
            <w:tcW w:w="1385" w:type="dxa"/>
          </w:tcPr>
          <w:p w:rsidR="00043C4F" w:rsidRPr="00D72E5B" w:rsidRDefault="00043C4F" w:rsidP="00984DB3">
            <w:pPr>
              <w:autoSpaceDE w:val="0"/>
              <w:autoSpaceDN w:val="0"/>
              <w:adjustRightInd w:val="0"/>
              <w:snapToGrid w:val="0"/>
              <w:jc w:val="both"/>
            </w:pPr>
            <w:r>
              <w:t>Qualcomm</w:t>
            </w:r>
          </w:p>
        </w:tc>
        <w:tc>
          <w:tcPr>
            <w:tcW w:w="7480" w:type="dxa"/>
          </w:tcPr>
          <w:p w:rsidR="00043C4F" w:rsidRDefault="00043C4F" w:rsidP="00984DB3">
            <w:pPr>
              <w:autoSpaceDE w:val="0"/>
              <w:autoSpaceDN w:val="0"/>
              <w:adjustRightInd w:val="0"/>
              <w:snapToGrid w:val="0"/>
              <w:jc w:val="both"/>
            </w:pPr>
            <w:r>
              <w:t>Support Proposal 3-2b. Just a minor edit to Note 1:</w:t>
            </w:r>
          </w:p>
          <w:p w:rsidR="00043C4F" w:rsidRDefault="00043C4F" w:rsidP="00984DB3">
            <w:pPr>
              <w:autoSpaceDE w:val="0"/>
              <w:autoSpaceDN w:val="0"/>
              <w:adjustRightInd w:val="0"/>
              <w:snapToGrid w:val="0"/>
              <w:jc w:val="both"/>
            </w:pPr>
          </w:p>
          <w:p w:rsidR="00043C4F" w:rsidRDefault="00043C4F" w:rsidP="00984DB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rsidR="00043C4F" w:rsidRPr="00D72E5B" w:rsidRDefault="00043C4F" w:rsidP="00984DB3">
            <w:pPr>
              <w:autoSpaceDE w:val="0"/>
              <w:autoSpaceDN w:val="0"/>
              <w:adjustRightInd w:val="0"/>
              <w:snapToGrid w:val="0"/>
              <w:jc w:val="both"/>
            </w:pPr>
          </w:p>
        </w:tc>
      </w:tr>
      <w:tr w:rsidR="00957A26" w:rsidTr="00043C4F">
        <w:tc>
          <w:tcPr>
            <w:tcW w:w="1385" w:type="dxa"/>
          </w:tcPr>
          <w:p w:rsidR="00957A26" w:rsidRDefault="00957A26" w:rsidP="00984DB3">
            <w:pPr>
              <w:autoSpaceDE w:val="0"/>
              <w:autoSpaceDN w:val="0"/>
              <w:adjustRightInd w:val="0"/>
              <w:snapToGrid w:val="0"/>
              <w:jc w:val="both"/>
            </w:pPr>
            <w:r>
              <w:t>Intel</w:t>
            </w:r>
          </w:p>
        </w:tc>
        <w:tc>
          <w:tcPr>
            <w:tcW w:w="7480" w:type="dxa"/>
          </w:tcPr>
          <w:p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rsidTr="00043C4F">
        <w:tc>
          <w:tcPr>
            <w:tcW w:w="1385" w:type="dxa"/>
          </w:tcPr>
          <w:p w:rsidR="00C066A4" w:rsidRDefault="00C066A4" w:rsidP="00C066A4">
            <w:pPr>
              <w:autoSpaceDE w:val="0"/>
              <w:autoSpaceDN w:val="0"/>
              <w:adjustRightInd w:val="0"/>
              <w:snapToGrid w:val="0"/>
              <w:jc w:val="both"/>
            </w:pPr>
            <w:r>
              <w:t>NVIDIA</w:t>
            </w:r>
          </w:p>
        </w:tc>
        <w:tc>
          <w:tcPr>
            <w:tcW w:w="7480" w:type="dxa"/>
          </w:tcPr>
          <w:p w:rsidR="00C066A4" w:rsidRDefault="00C066A4" w:rsidP="00C066A4">
            <w:pPr>
              <w:autoSpaceDE w:val="0"/>
              <w:autoSpaceDN w:val="0"/>
              <w:adjustRightInd w:val="0"/>
              <w:snapToGrid w:val="0"/>
              <w:jc w:val="both"/>
            </w:pPr>
            <w:r>
              <w:t>Support</w:t>
            </w:r>
          </w:p>
        </w:tc>
      </w:tr>
      <w:tr w:rsidR="007C7A90" w:rsidTr="00043C4F">
        <w:tc>
          <w:tcPr>
            <w:tcW w:w="1385" w:type="dxa"/>
          </w:tcPr>
          <w:p w:rsidR="007C7A90" w:rsidRDefault="007C7A90" w:rsidP="007C7A90">
            <w:pPr>
              <w:autoSpaceDE w:val="0"/>
              <w:autoSpaceDN w:val="0"/>
              <w:adjustRightInd w:val="0"/>
              <w:snapToGrid w:val="0"/>
              <w:jc w:val="both"/>
            </w:pPr>
            <w:proofErr w:type="spellStart"/>
            <w:r>
              <w:t>InterDigital</w:t>
            </w:r>
            <w:proofErr w:type="spellEnd"/>
          </w:p>
        </w:tc>
        <w:tc>
          <w:tcPr>
            <w:tcW w:w="7480" w:type="dxa"/>
          </w:tcPr>
          <w:p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bl>
    <w:p w:rsidR="003153BB" w:rsidRDefault="003153BB">
      <w:pPr>
        <w:pStyle w:val="a1"/>
      </w:pPr>
    </w:p>
    <w:p w:rsidR="00421F7A" w:rsidRDefault="00421F7A" w:rsidP="00421F7A">
      <w:pPr>
        <w:pStyle w:val="6"/>
      </w:pPr>
      <w:r>
        <w:t>Proposal 3-2 (Round#</w:t>
      </w:r>
      <w:r w:rsidR="003B2A69">
        <w:t>3</w:t>
      </w:r>
      <w:r>
        <w:t>)</w:t>
      </w:r>
    </w:p>
    <w:p w:rsidR="00421F7A" w:rsidRDefault="00316B5E" w:rsidP="00421F7A">
      <w:pPr>
        <w:pStyle w:val="a1"/>
      </w:pPr>
      <w:r>
        <w:t>Summary of the discussion on Proposal 3-2b</w:t>
      </w:r>
    </w:p>
    <w:p w:rsidR="00A42F31" w:rsidRDefault="00A42F31" w:rsidP="00A42F31">
      <w:pPr>
        <w:pStyle w:val="af2"/>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rsidR="00237569" w:rsidRDefault="009D4042" w:rsidP="00237569">
      <w:pPr>
        <w:pStyle w:val="a1"/>
        <w:numPr>
          <w:ilvl w:val="0"/>
          <w:numId w:val="38"/>
        </w:numPr>
      </w:pPr>
      <w:r>
        <w:t xml:space="preserve">Sony (?) </w:t>
      </w:r>
    </w:p>
    <w:p w:rsidR="00421F7A" w:rsidRDefault="00184B5A" w:rsidP="00421F7A">
      <w:pPr>
        <w:pStyle w:val="a1"/>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rsidR="008C45BE" w:rsidRDefault="008C45BE" w:rsidP="00421F7A">
      <w:pPr>
        <w:pStyle w:val="a1"/>
      </w:pPr>
    </w:p>
    <w:p w:rsidR="00421F7A" w:rsidRDefault="00421F7A" w:rsidP="00421F7A">
      <w:pPr>
        <w:autoSpaceDE w:val="0"/>
        <w:autoSpaceDN w:val="0"/>
        <w:adjustRightInd w:val="0"/>
        <w:snapToGrid w:val="0"/>
        <w:spacing w:after="120"/>
        <w:jc w:val="both"/>
        <w:rPr>
          <w:rFonts w:eastAsia="宋体"/>
          <w:b/>
          <w:bCs/>
          <w:i/>
          <w:iCs/>
        </w:rPr>
      </w:pPr>
      <w:r>
        <w:rPr>
          <w:rFonts w:eastAsia="宋体"/>
          <w:b/>
          <w:bCs/>
          <w:i/>
          <w:iCs/>
          <w:u w:val="single"/>
        </w:rPr>
        <w:t>Proposal 3-2</w:t>
      </w:r>
      <w:r w:rsidR="00184B5A">
        <w:rPr>
          <w:rFonts w:eastAsia="宋体"/>
          <w:b/>
          <w:bCs/>
          <w:i/>
          <w:iCs/>
          <w:u w:val="single"/>
        </w:rPr>
        <w:t>c</w:t>
      </w:r>
      <w:r>
        <w:rPr>
          <w:rFonts w:eastAsia="宋体"/>
          <w:b/>
          <w:bCs/>
          <w:i/>
          <w:iCs/>
        </w:rPr>
        <w:t>: For the sub use case B</w:t>
      </w:r>
      <w:r>
        <w:rPr>
          <w:b/>
          <w:bCs/>
          <w:i/>
          <w:iCs/>
        </w:rPr>
        <w:t>M-Case2</w:t>
      </w:r>
      <w:r>
        <w:rPr>
          <w:rFonts w:eastAsia="宋体"/>
          <w:b/>
          <w:bCs/>
          <w:i/>
          <w:iCs/>
        </w:rPr>
        <w:t>, further study the following alternatives with potential down-selection:</w:t>
      </w:r>
    </w:p>
    <w:p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rsidR="00421F7A" w:rsidRDefault="00421F7A" w:rsidP="00D36DA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2</w:t>
      </w:r>
      <w:r>
        <w:rPr>
          <w:b/>
          <w:bCs/>
          <w:i/>
          <w:iCs/>
        </w:rPr>
        <w:t>: Set B is a subset of Set A</w:t>
      </w:r>
    </w:p>
    <w:p w:rsidR="00421F7A" w:rsidRDefault="00421F7A" w:rsidP="00D36DAF">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421F7A" w:rsidRDefault="00421F7A" w:rsidP="00421F7A">
      <w:pPr>
        <w:pStyle w:val="af2"/>
        <w:numPr>
          <w:ilvl w:val="1"/>
          <w:numId w:val="13"/>
        </w:numPr>
        <w:rPr>
          <w:rFonts w:eastAsia="宋体"/>
          <w:b/>
          <w:bCs/>
          <w:i/>
          <w:iCs/>
        </w:rPr>
      </w:pPr>
      <w:r>
        <w:rPr>
          <w:rFonts w:eastAsia="宋体"/>
          <w:b/>
          <w:bCs/>
          <w:i/>
          <w:iCs/>
        </w:rPr>
        <w:t>Alt.1b: Set A consists of narrow beams and Set B consists of wide beams</w:t>
      </w:r>
    </w:p>
    <w:p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3</w:t>
      </w:r>
      <w:r>
        <w:rPr>
          <w:b/>
          <w:bCs/>
          <w:i/>
          <w:iCs/>
        </w:rPr>
        <w:t>: Set A and Set B are the same</w:t>
      </w:r>
    </w:p>
    <w:p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beams </w:t>
      </w:r>
      <w:r w:rsidR="004F4D34">
        <w:rPr>
          <w:b/>
          <w:bCs/>
          <w:i/>
          <w:iCs/>
        </w:rPr>
        <w:t xml:space="preserve"> </w:t>
      </w:r>
      <w:r>
        <w:rPr>
          <w:b/>
          <w:bCs/>
          <w:i/>
          <w:iCs/>
        </w:rPr>
        <w:t>used as input are selected from Set B.</w:t>
      </w:r>
    </w:p>
    <w:p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D01EF4" w:rsidRPr="00D01EF4" w:rsidRDefault="00D01EF4" w:rsidP="00421F7A">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lastRenderedPageBreak/>
        <w:t>Note2: The narrow and wide beam terminology is for SI discussion only and have no specification impact</w:t>
      </w:r>
    </w:p>
    <w:p w:rsidR="00421F7A" w:rsidRDefault="00421F7A">
      <w:pPr>
        <w:pStyle w:val="a1"/>
      </w:pPr>
    </w:p>
    <w:p w:rsidR="00DA30DA" w:rsidRDefault="00DA30DA" w:rsidP="00DA30D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tblPr>
      <w:tblGrid>
        <w:gridCol w:w="1418"/>
        <w:gridCol w:w="8572"/>
      </w:tblGrid>
      <w:tr w:rsidR="00DA30DA" w:rsidRPr="00767DB9" w:rsidTr="00A1117A">
        <w:tc>
          <w:tcPr>
            <w:tcW w:w="1418" w:type="dxa"/>
          </w:tcPr>
          <w:p w:rsidR="00DA30DA" w:rsidRPr="00767DB9" w:rsidRDefault="00DA30DA" w:rsidP="00A1117A">
            <w:pPr>
              <w:overflowPunct w:val="0"/>
              <w:autoSpaceDE w:val="0"/>
              <w:autoSpaceDN w:val="0"/>
              <w:adjustRightInd w:val="0"/>
              <w:spacing w:after="120"/>
              <w:textAlignment w:val="baseline"/>
              <w:rPr>
                <w:rFonts w:eastAsia="宋体"/>
                <w:b/>
                <w:sz w:val="22"/>
                <w:lang w:eastAsia="zh-CN"/>
              </w:rPr>
            </w:pPr>
          </w:p>
        </w:tc>
        <w:tc>
          <w:tcPr>
            <w:tcW w:w="8572" w:type="dxa"/>
          </w:tcPr>
          <w:p w:rsidR="00DA30DA" w:rsidRPr="00767DB9" w:rsidRDefault="00DA30DA"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DA30DA" w:rsidRPr="00767DB9" w:rsidTr="00A1117A">
        <w:tc>
          <w:tcPr>
            <w:tcW w:w="1418" w:type="dxa"/>
          </w:tcPr>
          <w:p w:rsidR="00DA30DA" w:rsidRPr="00767DB9" w:rsidRDefault="00DA30DA"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rsidR="00DA30DA" w:rsidRPr="00767DB9" w:rsidRDefault="00032BD0" w:rsidP="00032BD0">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CMCC: Alt1b </w:t>
            </w:r>
            <w:r>
              <w:rPr>
                <w:rFonts w:eastAsia="宋体" w:hint="eastAsia"/>
                <w:bCs/>
                <w:sz w:val="22"/>
                <w:lang w:eastAsia="zh-CN"/>
              </w:rPr>
              <w:t xml:space="preserve">is </w:t>
            </w:r>
            <w:r>
              <w:rPr>
                <w:rFonts w:eastAsia="宋体"/>
                <w:bCs/>
                <w:sz w:val="22"/>
                <w:lang w:eastAsia="zh-CN"/>
              </w:rPr>
              <w:t>a special case of Alt1 and should be under Alt1.</w:t>
            </w:r>
          </w:p>
        </w:tc>
      </w:tr>
    </w:tbl>
    <w:p w:rsidR="00DA30DA" w:rsidRDefault="00DA30DA" w:rsidP="00DA30DA">
      <w:pPr>
        <w:pStyle w:val="a1"/>
      </w:pPr>
    </w:p>
    <w:p w:rsidR="00DA30DA" w:rsidRDefault="00DA30DA">
      <w:pPr>
        <w:pStyle w:val="a1"/>
      </w:pPr>
    </w:p>
    <w:p w:rsidR="003153BB" w:rsidRDefault="003153BB">
      <w:pPr>
        <w:autoSpaceDE w:val="0"/>
        <w:autoSpaceDN w:val="0"/>
        <w:adjustRightInd w:val="0"/>
        <w:snapToGrid w:val="0"/>
        <w:spacing w:after="120"/>
        <w:jc w:val="both"/>
        <w:rPr>
          <w:rFonts w:eastAsia="宋体"/>
          <w:bCs/>
        </w:rPr>
      </w:pPr>
    </w:p>
    <w:p w:rsidR="003153BB" w:rsidRDefault="00DB7C96">
      <w:pPr>
        <w:autoSpaceDE w:val="0"/>
        <w:autoSpaceDN w:val="0"/>
        <w:adjustRightInd w:val="0"/>
        <w:snapToGrid w:val="0"/>
        <w:spacing w:after="120"/>
        <w:jc w:val="both"/>
        <w:rPr>
          <w:rFonts w:eastAsia="宋体"/>
          <w:bCs/>
        </w:rPr>
      </w:pPr>
      <w:r>
        <w:rPr>
          <w:rFonts w:eastAsia="宋体"/>
          <w:bCs/>
        </w:rPr>
        <w:t>--------------------------------------------------------------------------------------------------------------------------------------</w:t>
      </w:r>
    </w:p>
    <w:p w:rsidR="003153BB" w:rsidRDefault="003153BB">
      <w:pPr>
        <w:autoSpaceDE w:val="0"/>
        <w:autoSpaceDN w:val="0"/>
        <w:adjustRightInd w:val="0"/>
        <w:snapToGrid w:val="0"/>
        <w:spacing w:after="120"/>
        <w:jc w:val="both"/>
        <w:rPr>
          <w:rFonts w:eastAsia="宋体"/>
          <w:bCs/>
        </w:rPr>
      </w:pPr>
    </w:p>
    <w:p w:rsidR="003153BB" w:rsidRDefault="003153BB">
      <w:pPr>
        <w:pStyle w:val="a1"/>
      </w:pPr>
    </w:p>
    <w:p w:rsidR="003153BB" w:rsidRDefault="003153BB">
      <w:pPr>
        <w:pStyle w:val="a1"/>
      </w:pPr>
    </w:p>
    <w:p w:rsidR="003153BB" w:rsidRDefault="00DB7C96">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rsidR="003153BB" w:rsidRDefault="003153BB">
      <w:pPr>
        <w:pStyle w:val="a1"/>
        <w:rPr>
          <w:rFonts w:eastAsia="宋体"/>
          <w:bCs/>
          <w:szCs w:val="20"/>
        </w:rPr>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 in principle, but we think the K instances should be with the same interval, right?</w:t>
            </w:r>
          </w:p>
          <w:p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prefer not fixing the K (K&gt;=1)value and leave it to implementation decision.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rsidR="003153BB" w:rsidRDefault="00DB7C96">
            <w:pPr>
              <w:autoSpaceDE w:val="0"/>
              <w:autoSpaceDN w:val="0"/>
              <w:adjustRightInd w:val="0"/>
              <w:snapToGrid w:val="0"/>
              <w:jc w:val="both"/>
            </w:pPr>
            <w:r>
              <w:t xml:space="preserve">Suggest removing “BM” in the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rsidR="003153BB" w:rsidRDefault="003153BB">
            <w:pPr>
              <w:autoSpaceDE w:val="0"/>
              <w:autoSpaceDN w:val="0"/>
              <w:adjustRightInd w:val="0"/>
              <w:snapToGrid w:val="0"/>
              <w:jc w:val="both"/>
              <w:rPr>
                <w:rFonts w:eastAsia="Yu Mincho"/>
                <w:lang w:eastAsia="ja-JP"/>
              </w:rPr>
            </w:pP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rsidR="003153BB" w:rsidRDefault="003153BB">
      <w:pPr>
        <w:pStyle w:val="a1"/>
      </w:pP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lastRenderedPageBreak/>
        <w:t>A</w:t>
      </w:r>
      <w:r>
        <w:rPr>
          <w:b/>
          <w:bCs/>
          <w:i/>
          <w:iCs/>
          <w:color w:val="FF0000"/>
        </w:rPr>
        <w:t>lt 4: L1-RSRP measurement based on Set B of DL Tx beams, assistance information and expected information which the output of AI model is predicted partial RSRPs corresponding to expected Rx angle in AI input.</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rsidR="003153BB" w:rsidRDefault="003153BB">
      <w:pPr>
        <w:pStyle w:val="a1"/>
        <w:rPr>
          <w:rFonts w:eastAsia="宋体"/>
          <w:bCs/>
          <w:szCs w:val="20"/>
        </w:rPr>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Alt.1 is ok while companies are free to decide whether to use both as input to their AI/ML model.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Generally fine with FL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Alt 1 can be baseline. But it should be possible to study additional model inputs.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Cs/>
                <w:iCs/>
              </w:rPr>
            </w:pPr>
            <w:r>
              <w:t>Similar to proposal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 this early stage, should be up to companies to explore all possible options.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 are fine with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PMingLiU"/>
                <w:lang w:eastAsia="zh-TW"/>
              </w:rPr>
              <w:t>We are fine with Alt. 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As commented above, we prefer to make an inclusive list where each component is not a combination (e.g., each component is L1-RSRP, Beam ID, or etc.), because combinations </w:t>
            </w:r>
            <w:r>
              <w:rPr>
                <w:rFonts w:eastAsia="Yu Mincho"/>
                <w:lang w:eastAsia="ja-JP"/>
              </w:rPr>
              <w:lastRenderedPageBreak/>
              <w:t>could be large and diverse. In that case, maybe Option can be used instead of Alternative.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5" w:author="作者">
              <w:r>
                <w:rPr>
                  <w:b/>
                  <w:bCs/>
                  <w:i/>
                  <w:iCs/>
                  <w:color w:val="FF0000"/>
                </w:rPr>
                <w:t xml:space="preserve">Tx/Rx </w:t>
              </w:r>
            </w:ins>
            <w:r>
              <w:rPr>
                <w:b/>
                <w:bCs/>
                <w:i/>
                <w:iCs/>
                <w:color w:val="FF0000"/>
              </w:rPr>
              <w:t xml:space="preserve">beam ID, </w:t>
            </w:r>
            <w:ins w:id="46" w:author="作者">
              <w:r>
                <w:rPr>
                  <w:b/>
                  <w:bCs/>
                  <w:i/>
                  <w:iCs/>
                  <w:color w:val="FF0000"/>
                </w:rPr>
                <w:t xml:space="preserve">Tx/Rx </w:t>
              </w:r>
            </w:ins>
            <w:r>
              <w:rPr>
                <w:b/>
                <w:bCs/>
                <w:i/>
                <w:iCs/>
                <w:color w:val="FF0000"/>
              </w:rPr>
              <w:t xml:space="preserve">beam angle or position information </w:t>
            </w: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rsidR="003153BB" w:rsidRDefault="00DB7C96">
            <w:pPr>
              <w:numPr>
                <w:ilvl w:val="0"/>
                <w:numId w:val="13"/>
              </w:numPr>
              <w:autoSpaceDE w:val="0"/>
              <w:autoSpaceDN w:val="0"/>
              <w:adjustRightInd w:val="0"/>
              <w:snapToGrid w:val="0"/>
              <w:spacing w:after="120" w:line="259" w:lineRule="auto"/>
              <w:jc w:val="both"/>
              <w:rPr>
                <w:ins w:id="47"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8" w:author="作者">
              <w:r>
                <w:rPr>
                  <w:b/>
                  <w:bCs/>
                  <w:i/>
                  <w:iCs/>
                  <w:color w:val="FF0000"/>
                </w:rPr>
                <w:t xml:space="preserve">Tx/Rx </w:t>
              </w:r>
            </w:ins>
            <w:r>
              <w:rPr>
                <w:b/>
                <w:bCs/>
                <w:i/>
                <w:iCs/>
                <w:color w:val="FF0000"/>
              </w:rPr>
              <w:t xml:space="preserve">beam ID, </w:t>
            </w:r>
            <w:ins w:id="49" w:author="作者">
              <w:r>
                <w:rPr>
                  <w:b/>
                  <w:bCs/>
                  <w:i/>
                  <w:iCs/>
                  <w:color w:val="FF0000"/>
                </w:rPr>
                <w:t xml:space="preserve">Tx/Rx </w:t>
              </w:r>
            </w:ins>
            <w:r>
              <w:rPr>
                <w:b/>
                <w:bCs/>
                <w:i/>
                <w:iCs/>
                <w:color w:val="FF0000"/>
              </w:rPr>
              <w:t>beam angle or position information</w:t>
            </w:r>
            <w:ins w:id="50" w:author="作者">
              <w:r>
                <w:rPr>
                  <w:b/>
                  <w:bCs/>
                  <w:i/>
                  <w:iCs/>
                  <w:color w:val="FF0000"/>
                </w:rPr>
                <w:t>, and etc.</w:t>
              </w:r>
            </w:ins>
          </w:p>
          <w:p w:rsidR="003153BB" w:rsidRDefault="00DB7C96">
            <w:pPr>
              <w:numPr>
                <w:ilvl w:val="1"/>
                <w:numId w:val="13"/>
              </w:numPr>
              <w:autoSpaceDE w:val="0"/>
              <w:autoSpaceDN w:val="0"/>
              <w:adjustRightInd w:val="0"/>
              <w:snapToGrid w:val="0"/>
              <w:spacing w:after="120" w:line="259" w:lineRule="auto"/>
              <w:jc w:val="both"/>
              <w:rPr>
                <w:b/>
                <w:bCs/>
                <w:i/>
                <w:iCs/>
                <w:color w:val="FF0000"/>
              </w:rPr>
            </w:pPr>
            <w:del w:id="51" w:author="作者">
              <w:r>
                <w:rPr>
                  <w:b/>
                  <w:bCs/>
                  <w:i/>
                  <w:iCs/>
                  <w:color w:val="FF0000"/>
                </w:rPr>
                <w:delText xml:space="preserve"> </w:delText>
              </w:r>
            </w:del>
            <w:ins w:id="52" w:author="作者">
              <w:r>
                <w:rPr>
                  <w:b/>
                  <w:bCs/>
                  <w:i/>
                  <w:iCs/>
                  <w:color w:val="FF0000"/>
                </w:rPr>
                <w:t>Companies can provide detailed assistance information other than above example.</w:t>
              </w:r>
            </w:ins>
          </w:p>
          <w:p w:rsidR="003153BB" w:rsidRDefault="003153BB">
            <w:pPr>
              <w:autoSpaceDE w:val="0"/>
              <w:autoSpaceDN w:val="0"/>
              <w:adjustRightInd w:val="0"/>
              <w:snapToGrid w:val="0"/>
              <w:jc w:val="both"/>
              <w:rPr>
                <w:b/>
                <w:bCs/>
                <w:i/>
                <w:iCs/>
                <w:color w:val="FF0000"/>
                <w:lang w:eastAsia="ko-KR"/>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rsidR="003153BB" w:rsidRDefault="00DB7C96">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53" w:author="作者">
              <w:r>
                <w:rPr>
                  <w:b/>
                  <w:bCs/>
                  <w:i/>
                  <w:iCs/>
                  <w:color w:val="FF0000"/>
                </w:rPr>
                <w:t xml:space="preserve">Tx/Rx </w:t>
              </w:r>
            </w:ins>
            <w:r>
              <w:rPr>
                <w:b/>
                <w:bCs/>
                <w:i/>
                <w:iCs/>
                <w:color w:val="FF0000"/>
              </w:rPr>
              <w:t xml:space="preserve">beam ID, </w:t>
            </w:r>
            <w:ins w:id="54"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rsidR="003153BB" w:rsidRDefault="00DB7C96">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rsidR="003153BB" w:rsidRDefault="00DB7C96">
            <w:pPr>
              <w:autoSpaceDE w:val="0"/>
              <w:autoSpaceDN w:val="0"/>
              <w:adjustRightInd w:val="0"/>
              <w:snapToGrid w:val="0"/>
              <w:spacing w:after="120" w:line="259" w:lineRule="auto"/>
              <w:ind w:left="720"/>
              <w:jc w:val="both"/>
              <w:rPr>
                <w:rFonts w:eastAsia="宋体"/>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rsidR="003153BB" w:rsidRDefault="003153BB">
            <w:pPr>
              <w:autoSpaceDE w:val="0"/>
              <w:autoSpaceDN w:val="0"/>
              <w:adjustRightInd w:val="0"/>
              <w:snapToGrid w:val="0"/>
              <w:spacing w:after="120" w:line="259" w:lineRule="auto"/>
              <w:jc w:val="both"/>
              <w:rPr>
                <w:rFonts w:eastAsia="宋体"/>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strike/>
                <w:color w:val="FF0000"/>
                <w:highlight w:val="yellow"/>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55" w:author="作者">
              <w:r>
                <w:rPr>
                  <w:rFonts w:eastAsia="宋体"/>
                  <w:b/>
                  <w:bCs/>
                  <w:i/>
                  <w:iCs/>
                  <w:color w:val="FF0000"/>
                  <w:highlight w:val="yellow"/>
                </w:rPr>
                <w:t xml:space="preserve"> (e.g., beam ID, beam angel, position information, </w:t>
              </w:r>
              <w:r>
                <w:rPr>
                  <w:rFonts w:eastAsia="宋体"/>
                  <w:b/>
                  <w:bCs/>
                  <w:i/>
                  <w:iCs/>
                  <w:color w:val="FF0000"/>
                  <w:highlight w:val="yellow"/>
                </w:rPr>
                <w:lastRenderedPageBreak/>
                <w:t>expected RSRPs, etc.)</w:t>
              </w:r>
            </w:ins>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 can accept 3-4a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Similar to proposal 3-a, we suggest the following edits to make the wording succinct and add beam shape information:</w:t>
            </w:r>
          </w:p>
          <w:p w:rsidR="003153BB" w:rsidRDefault="003153BB">
            <w:pPr>
              <w:autoSpaceDE w:val="0"/>
              <w:autoSpaceDN w:val="0"/>
              <w:adjustRightInd w:val="0"/>
              <w:snapToGrid w:val="0"/>
              <w:jc w:val="both"/>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rsidR="003153BB" w:rsidRDefault="00DB7C96">
            <w:pPr>
              <w:pStyle w:val="af2"/>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3153BB" w:rsidRDefault="00DB7C96">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rsidR="003153BB" w:rsidRDefault="003153BB">
            <w:pPr>
              <w:autoSpaceDE w:val="0"/>
              <w:autoSpaceDN w:val="0"/>
              <w:adjustRightInd w:val="0"/>
              <w:snapToGrid w:val="0"/>
              <w:jc w:val="both"/>
              <w:rPr>
                <w:rFonts w:eastAsiaTheme="minorEastAsia"/>
                <w:lang w:eastAsia="zh-CN"/>
              </w:rPr>
            </w:pP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rsidR="003153BB" w:rsidRDefault="003153BB">
            <w:pPr>
              <w:autoSpaceDE w:val="0"/>
              <w:autoSpaceDN w:val="0"/>
              <w:adjustRightInd w:val="0"/>
              <w:snapToGrid w:val="0"/>
              <w:jc w:val="both"/>
              <w:rPr>
                <w:rFonts w:eastAsiaTheme="minorEastAsia"/>
                <w:lang w:eastAsia="zh-CN"/>
              </w:rPr>
            </w:pP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rsidR="003153BB" w:rsidRDefault="003153BB">
            <w:pPr>
              <w:autoSpaceDE w:val="0"/>
              <w:autoSpaceDN w:val="0"/>
              <w:adjustRightInd w:val="0"/>
              <w:snapToGrid w:val="0"/>
              <w:jc w:val="both"/>
            </w:pPr>
          </w:p>
        </w:tc>
      </w:tr>
    </w:tbl>
    <w:p w:rsidR="003153BB" w:rsidRDefault="003153BB">
      <w:pPr>
        <w:pStyle w:val="a1"/>
      </w:pPr>
    </w:p>
    <w:p w:rsidR="003153BB" w:rsidRPr="002F6216" w:rsidRDefault="00DB7C96" w:rsidP="002F6216">
      <w:pPr>
        <w:rPr>
          <w:u w:val="single"/>
        </w:rPr>
      </w:pPr>
      <w:r w:rsidRPr="002F6216">
        <w:rPr>
          <w:u w:val="single"/>
        </w:rPr>
        <w:t>Proposal 3-4 (Round#2)</w:t>
      </w:r>
    </w:p>
    <w:p w:rsidR="002F6216" w:rsidRDefault="002F6216">
      <w:pPr>
        <w:pStyle w:val="a1"/>
      </w:pPr>
    </w:p>
    <w:p w:rsidR="003153BB" w:rsidRDefault="00DB7C96">
      <w:pPr>
        <w:pStyle w:val="a1"/>
      </w:pPr>
      <w:r>
        <w:t xml:space="preserve">For Proposal 3-4a, the alternatives are quite diverse. Since the situation is quite similar to Proposal 2-3a, the proposal is updated following the same way.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rsidR="003153BB" w:rsidRDefault="00DB7C96">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rsidR="003153BB" w:rsidRDefault="003153BB">
      <w:pPr>
        <w:pStyle w:val="a1"/>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are in principle fine with updated Proposal 3-4b.</w:t>
            </w:r>
          </w:p>
          <w:p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rsidR="003153BB" w:rsidRDefault="003153BB">
            <w:pPr>
              <w:autoSpaceDE w:val="0"/>
              <w:autoSpaceDN w:val="0"/>
              <w:adjustRightInd w:val="0"/>
              <w:snapToGrid w:val="0"/>
              <w:jc w:val="both"/>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宋体"/>
                <w:lang w:eastAsia="zh-CN"/>
              </w:rPr>
              <w:t>’</w:t>
            </w:r>
            <w:r>
              <w:rPr>
                <w:rFonts w:eastAsia="Yu Mincho" w:hint="eastAsia"/>
                <w:lang w:eastAsia="ja-JP"/>
              </w:rPr>
              <w:t>s update is also fine to us.</w:t>
            </w:r>
          </w:p>
        </w:tc>
      </w:tr>
      <w:tr w:rsidR="004276BC">
        <w:tc>
          <w:tcPr>
            <w:tcW w:w="1385" w:type="dxa"/>
            <w:tcBorders>
              <w:top w:val="single" w:sz="4" w:space="0" w:color="auto"/>
              <w:left w:val="single" w:sz="4" w:space="0" w:color="auto"/>
              <w:bottom w:val="single" w:sz="4" w:space="0" w:color="auto"/>
              <w:right w:val="single" w:sz="4" w:space="0" w:color="auto"/>
            </w:tcBorders>
          </w:tcPr>
          <w:p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Multi-RTT), expected beam/occasion for the </w:t>
            </w:r>
            <w:r>
              <w:rPr>
                <w:b/>
                <w:bCs/>
                <w:i/>
                <w:iCs/>
              </w:rPr>
              <w:lastRenderedPageBreak/>
              <w:t>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rsidR="004276BC" w:rsidRPr="004276BC" w:rsidRDefault="004276BC" w:rsidP="004276BC">
            <w:pPr>
              <w:autoSpaceDE w:val="0"/>
              <w:autoSpaceDN w:val="0"/>
              <w:adjustRightInd w:val="0"/>
              <w:snapToGrid w:val="0"/>
              <w:jc w:val="both"/>
              <w:rPr>
                <w:rFonts w:eastAsia="Malgun Gothic"/>
                <w:lang w:eastAsia="ko-KR"/>
              </w:rPr>
            </w:pPr>
          </w:p>
        </w:tc>
      </w:tr>
      <w:tr w:rsidR="00F01FA5">
        <w:tc>
          <w:tcPr>
            <w:tcW w:w="1385" w:type="dxa"/>
            <w:tcBorders>
              <w:top w:val="single" w:sz="4" w:space="0" w:color="auto"/>
              <w:left w:val="single" w:sz="4" w:space="0" w:color="auto"/>
              <w:bottom w:val="single" w:sz="4" w:space="0" w:color="auto"/>
              <w:right w:val="single" w:sz="4" w:space="0" w:color="auto"/>
            </w:tcBorders>
          </w:tcPr>
          <w:p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tc>
          <w:tcPr>
            <w:tcW w:w="1385" w:type="dxa"/>
            <w:tcBorders>
              <w:top w:val="single" w:sz="4" w:space="0" w:color="auto"/>
              <w:left w:val="single" w:sz="4" w:space="0" w:color="auto"/>
              <w:bottom w:val="single" w:sz="4" w:space="0" w:color="auto"/>
              <w:right w:val="single" w:sz="4" w:space="0" w:color="auto"/>
            </w:tcBorders>
          </w:tcPr>
          <w:p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735320" w:rsidRDefault="00735320" w:rsidP="00735320">
            <w:pPr>
              <w:autoSpaceDE w:val="0"/>
              <w:autoSpaceDN w:val="0"/>
              <w:adjustRightInd w:val="0"/>
              <w:snapToGrid w:val="0"/>
              <w:jc w:val="both"/>
            </w:pPr>
            <w:r>
              <w:t>Add UE direction information</w:t>
            </w:r>
          </w:p>
          <w:p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beamwidth, etc.)</w:t>
            </w:r>
          </w:p>
          <w:p w:rsidR="00735320" w:rsidRDefault="00735320" w:rsidP="00F95DA5">
            <w:pPr>
              <w:autoSpaceDE w:val="0"/>
              <w:autoSpaceDN w:val="0"/>
              <w:adjustRightInd w:val="0"/>
              <w:snapToGrid w:val="0"/>
              <w:jc w:val="both"/>
              <w:rPr>
                <w:rFonts w:eastAsia="Yu Mincho"/>
                <w:lang w:eastAsia="ja-JP"/>
              </w:rPr>
            </w:pPr>
          </w:p>
        </w:tc>
      </w:tr>
      <w:tr w:rsidR="00344565">
        <w:tc>
          <w:tcPr>
            <w:tcW w:w="1385" w:type="dxa"/>
            <w:tcBorders>
              <w:top w:val="single" w:sz="4" w:space="0" w:color="auto"/>
              <w:left w:val="single" w:sz="4" w:space="0" w:color="auto"/>
              <w:bottom w:val="single" w:sz="4" w:space="0" w:color="auto"/>
              <w:right w:val="single" w:sz="4" w:space="0" w:color="auto"/>
            </w:tcBorders>
          </w:tcPr>
          <w:p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宋体"/>
                <w:color w:val="000000"/>
                <w:szCs w:val="21"/>
                <w:shd w:val="clear" w:color="auto" w:fill="FFFFFF"/>
                <w:lang w:val="en-GB" w:eastAsia="zh-CN"/>
              </w:rPr>
              <w:t>the assistance information (e.g.</w:t>
            </w:r>
            <w:r w:rsidRPr="0067338F">
              <w:rPr>
                <w:rFonts w:eastAsia="宋体"/>
                <w:b/>
                <w:bCs/>
                <w:i/>
                <w:iCs/>
              </w:rPr>
              <w:t xml:space="preserve"> beam shape information</w:t>
            </w:r>
            <w:r w:rsidRPr="0067338F">
              <w:rPr>
                <w:rFonts w:eastAsia="宋体"/>
                <w:color w:val="000000"/>
                <w:szCs w:val="21"/>
                <w:shd w:val="clear" w:color="auto" w:fill="FFFFFF"/>
                <w:lang w:val="en-GB" w:eastAsia="zh-CN"/>
              </w:rPr>
              <w:t>) is implementation related information, and don’t think it should be disclosed and shared with the opposite node.</w:t>
            </w:r>
          </w:p>
        </w:tc>
      </w:tr>
      <w:tr w:rsidR="00D9530D" w:rsidTr="00D9530D">
        <w:tc>
          <w:tcPr>
            <w:tcW w:w="1385" w:type="dxa"/>
          </w:tcPr>
          <w:p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rsidTr="00D9530D">
        <w:tc>
          <w:tcPr>
            <w:tcW w:w="1385" w:type="dxa"/>
          </w:tcPr>
          <w:p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rsidR="0012226D" w:rsidRDefault="0012226D" w:rsidP="00984DB3">
            <w:pPr>
              <w:autoSpaceDE w:val="0"/>
              <w:autoSpaceDN w:val="0"/>
              <w:adjustRightInd w:val="0"/>
              <w:snapToGrid w:val="0"/>
              <w:jc w:val="both"/>
              <w:rPr>
                <w:rFonts w:eastAsia="Yu Mincho"/>
                <w:lang w:eastAsia="ja-JP"/>
              </w:rPr>
            </w:pPr>
          </w:p>
          <w:p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rsidTr="00D9530D">
        <w:tc>
          <w:tcPr>
            <w:tcW w:w="1385" w:type="dxa"/>
          </w:tcPr>
          <w:p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rsidTr="00D9530D">
        <w:tc>
          <w:tcPr>
            <w:tcW w:w="1385" w:type="dxa"/>
          </w:tcPr>
          <w:p w:rsidR="00CD51AA" w:rsidRDefault="00CD51AA" w:rsidP="00CD51AA">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bl>
    <w:p w:rsidR="003153BB" w:rsidRDefault="003153BB">
      <w:pPr>
        <w:pStyle w:val="a1"/>
      </w:pPr>
    </w:p>
    <w:p w:rsidR="009E2527" w:rsidRDefault="009E2527" w:rsidP="009E2527">
      <w:pPr>
        <w:pStyle w:val="6"/>
      </w:pPr>
      <w:r>
        <w:t>Proposal 3-4 (Round#</w:t>
      </w:r>
      <w:r w:rsidR="006D7736">
        <w:t>3</w:t>
      </w:r>
      <w:r>
        <w:t>)</w:t>
      </w:r>
    </w:p>
    <w:p w:rsidR="005F2377" w:rsidRDefault="005F2377" w:rsidP="009E2527">
      <w:pPr>
        <w:pStyle w:val="a1"/>
      </w:pPr>
    </w:p>
    <w:p w:rsidR="005F2377" w:rsidRDefault="005F2377" w:rsidP="005F2377">
      <w:pPr>
        <w:pStyle w:val="a1"/>
        <w:rPr>
          <w:rFonts w:eastAsia="Yu Mincho"/>
          <w:lang w:eastAsia="ja-JP"/>
        </w:rPr>
      </w:pPr>
      <w:r>
        <w:t xml:space="preserve">Summary of the discussion on Proposal </w:t>
      </w:r>
      <w:r w:rsidR="005F2B47">
        <w:t>3-4</w:t>
      </w:r>
      <w:r>
        <w:t>b</w:t>
      </w:r>
    </w:p>
    <w:p w:rsidR="00E11584" w:rsidRDefault="00E11584" w:rsidP="00E11584">
      <w:pPr>
        <w:pStyle w:val="a1"/>
        <w:numPr>
          <w:ilvl w:val="0"/>
          <w:numId w:val="38"/>
        </w:numPr>
      </w:pPr>
      <w:r>
        <w:t xml:space="preserve">Supported: </w:t>
      </w:r>
      <w:r w:rsidRPr="006E6011">
        <w:t xml:space="preserve">OPPO, DCM, CATT, Nokia, CMCC, NEC, </w:t>
      </w:r>
      <w:proofErr w:type="spellStart"/>
      <w:r w:rsidRPr="006E6011">
        <w:t>Xiaomi</w:t>
      </w:r>
      <w:proofErr w:type="spellEnd"/>
      <w:r w:rsidRPr="006E6011">
        <w:t xml:space="preserve">, Fujitsu, CAICT, </w:t>
      </w:r>
      <w:proofErr w:type="spellStart"/>
      <w:r w:rsidRPr="006E6011">
        <w:t>Spreadtrum</w:t>
      </w:r>
      <w:proofErr w:type="spellEnd"/>
      <w:r w:rsidRPr="006E6011">
        <w:t>, Panasonic, Ericsson, ZTE, LGE, FUTUREWEI, Samsung, Sony, MTK, QC, Intel, NVIDIA</w:t>
      </w:r>
      <w:r w:rsidR="00821742">
        <w:t>, Sony</w:t>
      </w:r>
      <w:r>
        <w:t xml:space="preserve"> (2</w:t>
      </w:r>
      <w:r w:rsidR="00821742">
        <w:t>2</w:t>
      </w:r>
      <w:r>
        <w:t>)</w:t>
      </w:r>
    </w:p>
    <w:p w:rsidR="005F2377" w:rsidRDefault="00E11584" w:rsidP="005F2377">
      <w:pPr>
        <w:pStyle w:val="a1"/>
        <w:numPr>
          <w:ilvl w:val="0"/>
          <w:numId w:val="38"/>
        </w:numPr>
      </w:pPr>
      <w:r>
        <w:t>Huawei(?)</w:t>
      </w:r>
    </w:p>
    <w:p w:rsidR="00B63B77" w:rsidRDefault="00B63B77" w:rsidP="00B63B77">
      <w:pPr>
        <w:pStyle w:val="a1"/>
      </w:pPr>
      <w:r>
        <w:t xml:space="preserve">The comments are mainly related to the Rx beams. Xiaomi’s suggestion is included to update the proposal. </w:t>
      </w:r>
    </w:p>
    <w:p w:rsidR="00B63B77" w:rsidRDefault="00B63B77" w:rsidP="00B63B77">
      <w:pPr>
        <w:pStyle w:val="a1"/>
      </w:pPr>
      <w:r>
        <w:t>Similar to Proposal 2-3b, Fujitsu’s proposal to remove “of DL Tx beams” is also included in Proposal 3-4c.</w:t>
      </w:r>
    </w:p>
    <w:p w:rsidR="00B63B77" w:rsidRDefault="00B63B77" w:rsidP="00B63B77">
      <w:pPr>
        <w:pStyle w:val="a1"/>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rsidR="00F57B3B" w:rsidRDefault="00F57B3B" w:rsidP="00F57B3B">
      <w:pPr>
        <w:pStyle w:val="a1"/>
      </w:pPr>
      <w:r>
        <w:t xml:space="preserve">IDC raised a valid point. Thus, Alt.4 is added. Accordingly, the “Tx/Rx beam ID” is removed from the FFS part since it is captured by Alt.4. </w:t>
      </w:r>
    </w:p>
    <w:p w:rsidR="006C0B54" w:rsidRDefault="006C0B54" w:rsidP="009E2527">
      <w:pPr>
        <w:pStyle w:val="a1"/>
      </w:pPr>
    </w:p>
    <w:p w:rsidR="00B63B77" w:rsidRDefault="00B63B77" w:rsidP="009E2527">
      <w:pPr>
        <w:pStyle w:val="a1"/>
      </w:pPr>
      <w:r>
        <w:t xml:space="preserve"> Based on the above information, Proposal </w:t>
      </w:r>
      <w:r w:rsidR="006C0B54">
        <w:t>3-4c</w:t>
      </w:r>
      <w:r>
        <w:t xml:space="preserve"> is updated as below</w:t>
      </w:r>
      <w:r w:rsidR="006C0B54">
        <w:t>.</w:t>
      </w:r>
      <w:r w:rsidR="009E2527">
        <w:t xml:space="preserve"> </w:t>
      </w:r>
    </w:p>
    <w:p w:rsidR="00B63B77" w:rsidRDefault="00B63B77" w:rsidP="009E2527">
      <w:pPr>
        <w:pStyle w:val="a1"/>
      </w:pPr>
    </w:p>
    <w:p w:rsidR="009E2527" w:rsidRDefault="009E2527" w:rsidP="009E2527">
      <w:pPr>
        <w:autoSpaceDE w:val="0"/>
        <w:autoSpaceDN w:val="0"/>
        <w:adjustRightInd w:val="0"/>
        <w:snapToGrid w:val="0"/>
        <w:spacing w:after="120"/>
        <w:jc w:val="both"/>
        <w:rPr>
          <w:rFonts w:eastAsia="宋体"/>
          <w:b/>
          <w:bCs/>
          <w:i/>
          <w:iCs/>
        </w:rPr>
      </w:pPr>
      <w:r>
        <w:rPr>
          <w:rFonts w:eastAsia="宋体"/>
          <w:b/>
          <w:bCs/>
          <w:i/>
          <w:iCs/>
          <w:u w:val="single"/>
        </w:rPr>
        <w:t>Proposal 3-4</w:t>
      </w:r>
      <w:r w:rsidR="005F2B47">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lastRenderedPageBreak/>
        <w:t xml:space="preserve">Alt.1: Only L1-RSRP measurement based on Set B </w:t>
      </w:r>
      <w:r w:rsidRPr="004F784D">
        <w:rPr>
          <w:b/>
          <w:bCs/>
          <w:i/>
          <w:iCs/>
          <w:strike/>
          <w:highlight w:val="yellow"/>
        </w:rPr>
        <w:t>of DL Tx beams</w:t>
      </w:r>
    </w:p>
    <w:p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宋体"/>
          <w:b/>
          <w:bCs/>
          <w:i/>
          <w:iCs/>
          <w:highlight w:val="yellow"/>
        </w:rPr>
        <w:t>Tx and/or Rx</w:t>
      </w:r>
      <w:r w:rsidR="00B92BF6">
        <w:rPr>
          <w:rFonts w:eastAsia="宋体"/>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宋体"/>
          <w:b/>
          <w:bCs/>
          <w:i/>
          <w:iCs/>
          <w:highlight w:val="yellow"/>
        </w:rPr>
        <w:t>Tx and/or Rx</w:t>
      </w:r>
      <w:r w:rsidR="00EF557D">
        <w:rPr>
          <w:rFonts w:eastAsia="宋体"/>
          <w:b/>
          <w:bCs/>
          <w:i/>
          <w:iCs/>
        </w:rPr>
        <w:t xml:space="preserve"> </w:t>
      </w:r>
      <w:r>
        <w:rPr>
          <w:b/>
          <w:bCs/>
          <w:i/>
          <w:iCs/>
        </w:rPr>
        <w:t xml:space="preserve">beam/occasion for the prediction (e.g., expected </w:t>
      </w:r>
      <w:r w:rsidR="0028259B" w:rsidRPr="00C1368F">
        <w:rPr>
          <w:rFonts w:eastAsia="宋体"/>
          <w:b/>
          <w:bCs/>
          <w:i/>
          <w:iCs/>
          <w:highlight w:val="yellow"/>
        </w:rPr>
        <w:t>Tx and/or Rx</w:t>
      </w:r>
      <w:r>
        <w:rPr>
          <w:b/>
          <w:bCs/>
          <w:i/>
          <w:iCs/>
        </w:rPr>
        <w:t xml:space="preserve"> beam angle for the prediction, expected occasions of the prediction), </w:t>
      </w:r>
      <w:r w:rsidR="0099022C" w:rsidRPr="00C1368F">
        <w:rPr>
          <w:rFonts w:eastAsia="宋体"/>
          <w:b/>
          <w:bCs/>
          <w:i/>
          <w:iCs/>
          <w:highlight w:val="yellow"/>
        </w:rPr>
        <w:t>Tx and/or Rx</w:t>
      </w:r>
      <w:r w:rsidR="0099022C">
        <w:rPr>
          <w:rFonts w:eastAsia="宋体"/>
          <w:b/>
          <w:bCs/>
          <w:i/>
          <w:iCs/>
        </w:rPr>
        <w:t xml:space="preserve">  </w:t>
      </w:r>
      <w:r>
        <w:rPr>
          <w:b/>
          <w:bCs/>
          <w:i/>
          <w:iCs/>
        </w:rPr>
        <w:t xml:space="preserve">beam shape information (e.g., </w:t>
      </w:r>
      <w:r w:rsidR="00156B68" w:rsidRPr="00C1368F">
        <w:rPr>
          <w:rFonts w:eastAsia="宋体"/>
          <w:b/>
          <w:bCs/>
          <w:i/>
          <w:iCs/>
          <w:highlight w:val="yellow"/>
        </w:rPr>
        <w:t>Tx and/or Rx</w:t>
      </w:r>
      <w:r w:rsidR="00156B68">
        <w:rPr>
          <w:rFonts w:eastAsia="宋体"/>
          <w:b/>
          <w:bCs/>
          <w:i/>
          <w:iCs/>
        </w:rPr>
        <w:t xml:space="preserve"> </w:t>
      </w:r>
      <w:r>
        <w:rPr>
          <w:b/>
          <w:bCs/>
          <w:i/>
          <w:iCs/>
        </w:rPr>
        <w:t>beam pattern,</w:t>
      </w:r>
      <w:r w:rsidR="00156B68">
        <w:rPr>
          <w:b/>
          <w:bCs/>
          <w:i/>
          <w:iCs/>
        </w:rPr>
        <w:t xml:space="preserve"> </w:t>
      </w:r>
      <w:r w:rsidR="00156B68" w:rsidRPr="00C1368F">
        <w:rPr>
          <w:rFonts w:eastAsia="宋体"/>
          <w:b/>
          <w:bCs/>
          <w:i/>
          <w:iCs/>
          <w:highlight w:val="yellow"/>
        </w:rPr>
        <w:t>Tx and/or Rx</w:t>
      </w:r>
      <w:r>
        <w:rPr>
          <w:b/>
          <w:bCs/>
          <w:i/>
          <w:iCs/>
        </w:rPr>
        <w:t xml:space="preserve"> beam pointing angles, 3dB </w:t>
      </w:r>
      <w:proofErr w:type="spellStart"/>
      <w:r>
        <w:rPr>
          <w:b/>
          <w:bCs/>
          <w:i/>
          <w:iCs/>
        </w:rPr>
        <w:t>beamwidth</w:t>
      </w:r>
      <w:proofErr w:type="spellEnd"/>
      <w:r>
        <w:rPr>
          <w:b/>
          <w:bCs/>
          <w:i/>
          <w:iCs/>
        </w:rPr>
        <w:t xml:space="preserve">, </w:t>
      </w:r>
      <w:r w:rsidR="00CF5B21" w:rsidRPr="00D91B89">
        <w:rPr>
          <w:b/>
          <w:bCs/>
          <w:i/>
          <w:iCs/>
          <w:highlight w:val="yellow"/>
        </w:rPr>
        <w:t>increase ratio of L1-RSRP for best N beams,</w:t>
      </w:r>
      <w:r w:rsidR="00CF5B21" w:rsidRPr="00CF5B21">
        <w:rPr>
          <w:b/>
          <w:bCs/>
          <w:i/>
          <w:iCs/>
        </w:rPr>
        <w:t xml:space="preserve"> </w:t>
      </w:r>
      <w:r>
        <w:rPr>
          <w:b/>
          <w:bCs/>
          <w:i/>
          <w:iCs/>
        </w:rPr>
        <w:t>etc.)</w:t>
      </w:r>
    </w:p>
    <w:p w:rsidR="00F57B3B" w:rsidRPr="00776787" w:rsidRDefault="00F57B3B" w:rsidP="00F57B3B">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rsidR="003153BB" w:rsidRDefault="003153BB">
      <w:pPr>
        <w:pStyle w:val="a1"/>
      </w:pPr>
    </w:p>
    <w:p w:rsidR="00AC6F30" w:rsidRDefault="00AC6F30" w:rsidP="00AC6F30">
      <w:pPr>
        <w:pStyle w:val="a1"/>
      </w:pPr>
    </w:p>
    <w:p w:rsidR="00AC6F30" w:rsidRDefault="00AC6F30" w:rsidP="00AC6F3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tblPr>
      <w:tblGrid>
        <w:gridCol w:w="1418"/>
        <w:gridCol w:w="8572"/>
      </w:tblGrid>
      <w:tr w:rsidR="00AC6F30" w:rsidRPr="00767DB9" w:rsidTr="00A1117A">
        <w:tc>
          <w:tcPr>
            <w:tcW w:w="1418" w:type="dxa"/>
          </w:tcPr>
          <w:p w:rsidR="00AC6F30" w:rsidRPr="00767DB9" w:rsidRDefault="00AC6F30" w:rsidP="00A1117A">
            <w:pPr>
              <w:overflowPunct w:val="0"/>
              <w:autoSpaceDE w:val="0"/>
              <w:autoSpaceDN w:val="0"/>
              <w:adjustRightInd w:val="0"/>
              <w:spacing w:after="120"/>
              <w:textAlignment w:val="baseline"/>
              <w:rPr>
                <w:rFonts w:eastAsia="宋体"/>
                <w:b/>
                <w:sz w:val="22"/>
                <w:lang w:eastAsia="zh-CN"/>
              </w:rPr>
            </w:pPr>
          </w:p>
        </w:tc>
        <w:tc>
          <w:tcPr>
            <w:tcW w:w="8572" w:type="dxa"/>
          </w:tcPr>
          <w:p w:rsidR="00AC6F30" w:rsidRPr="00767DB9" w:rsidRDefault="00AC6F30"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AC6F30" w:rsidRPr="00767DB9" w:rsidTr="00A1117A">
        <w:tc>
          <w:tcPr>
            <w:tcW w:w="1418" w:type="dxa"/>
          </w:tcPr>
          <w:p w:rsidR="00AC6F30" w:rsidRPr="00767DB9" w:rsidRDefault="00AC6F30"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rsidR="00AC6F30" w:rsidRPr="00767DB9" w:rsidRDefault="00AC6F30" w:rsidP="00A1117A">
            <w:pPr>
              <w:overflowPunct w:val="0"/>
              <w:autoSpaceDE w:val="0"/>
              <w:autoSpaceDN w:val="0"/>
              <w:adjustRightInd w:val="0"/>
              <w:spacing w:after="120"/>
              <w:textAlignment w:val="baseline"/>
              <w:rPr>
                <w:rFonts w:eastAsia="宋体"/>
                <w:bCs/>
                <w:sz w:val="22"/>
                <w:lang w:eastAsia="zh-CN"/>
              </w:rPr>
            </w:pPr>
          </w:p>
        </w:tc>
      </w:tr>
    </w:tbl>
    <w:p w:rsidR="00AC6F30" w:rsidRDefault="00AC6F30" w:rsidP="00AC6F30">
      <w:pPr>
        <w:pStyle w:val="a1"/>
      </w:pPr>
    </w:p>
    <w:p w:rsidR="009E2527" w:rsidRDefault="009E2527">
      <w:pPr>
        <w:pStyle w:val="a1"/>
      </w:pPr>
    </w:p>
    <w:p w:rsidR="003153BB" w:rsidRDefault="003153BB">
      <w:pPr>
        <w:autoSpaceDE w:val="0"/>
        <w:autoSpaceDN w:val="0"/>
        <w:adjustRightInd w:val="0"/>
        <w:snapToGrid w:val="0"/>
        <w:spacing w:after="120"/>
        <w:jc w:val="both"/>
        <w:rPr>
          <w:rFonts w:eastAsia="宋体"/>
          <w:bCs/>
        </w:rPr>
      </w:pPr>
    </w:p>
    <w:p w:rsidR="003153BB" w:rsidRDefault="00DB7C96">
      <w:pPr>
        <w:autoSpaceDE w:val="0"/>
        <w:autoSpaceDN w:val="0"/>
        <w:adjustRightInd w:val="0"/>
        <w:snapToGrid w:val="0"/>
        <w:spacing w:after="120"/>
        <w:jc w:val="both"/>
        <w:rPr>
          <w:rFonts w:eastAsia="宋体"/>
          <w:bCs/>
        </w:rPr>
      </w:pPr>
      <w:r>
        <w:rPr>
          <w:rFonts w:eastAsia="宋体"/>
          <w:bCs/>
        </w:rPr>
        <w:t>--------------------------------------------------------------------------------------------------------------------------------------</w:t>
      </w:r>
    </w:p>
    <w:p w:rsidR="003153BB" w:rsidRDefault="003153BB">
      <w:pPr>
        <w:autoSpaceDE w:val="0"/>
        <w:autoSpaceDN w:val="0"/>
        <w:adjustRightInd w:val="0"/>
        <w:snapToGrid w:val="0"/>
        <w:spacing w:after="120"/>
        <w:jc w:val="both"/>
        <w:rPr>
          <w:rFonts w:eastAsia="宋体"/>
          <w:bCs/>
        </w:rPr>
      </w:pPr>
    </w:p>
    <w:p w:rsidR="003153BB" w:rsidRDefault="003153BB">
      <w:pPr>
        <w:pStyle w:val="a1"/>
      </w:pPr>
    </w:p>
    <w:p w:rsidR="003153BB" w:rsidRDefault="003153BB">
      <w:pPr>
        <w:pStyle w:val="a1"/>
      </w:pPr>
    </w:p>
    <w:p w:rsidR="003153BB" w:rsidRDefault="003153BB">
      <w:pPr>
        <w:pStyle w:val="a1"/>
      </w:pP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 xml:space="preserve">Alt.6: </w:t>
      </w:r>
      <w:r>
        <w:rPr>
          <w:b/>
          <w:bCs/>
          <w:i/>
          <w:iCs/>
          <w:color w:val="FF0000"/>
        </w:rPr>
        <w:t>Beam angle(s) of the predicted Top-N2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rsidR="003153BB" w:rsidRDefault="003153BB">
      <w:pPr>
        <w:autoSpaceDE w:val="0"/>
        <w:autoSpaceDN w:val="0"/>
        <w:adjustRightInd w:val="0"/>
        <w:snapToGrid w:val="0"/>
        <w:spacing w:after="120" w:line="259" w:lineRule="auto"/>
        <w:jc w:val="both"/>
        <w:rPr>
          <w:rFonts w:eastAsia="宋体"/>
          <w:b/>
          <w:bCs/>
          <w:i/>
          <w:iCs/>
        </w:rPr>
      </w:pPr>
    </w:p>
    <w:p w:rsidR="003153BB" w:rsidRDefault="003153BB">
      <w:pPr>
        <w:pStyle w:val="a1"/>
        <w:rPr>
          <w:rFonts w:eastAsia="宋体"/>
          <w:bCs/>
          <w:szCs w:val="20"/>
        </w:rPr>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suggest adding Alt 1b/1c as follows and change “Alt1” into “Alt1a”:</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rsidR="003153BB" w:rsidRDefault="003153BB">
            <w:pPr>
              <w:autoSpaceDE w:val="0"/>
              <w:autoSpaceDN w:val="0"/>
              <w:adjustRightInd w:val="0"/>
              <w:snapToGrid w:val="0"/>
              <w:jc w:val="both"/>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Per description provided before, this question should be for BM-Case2.</w:t>
            </w:r>
          </w:p>
          <w:p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w:t>
            </w:r>
            <w:r>
              <w:rPr>
                <w:b/>
                <w:bCs/>
                <w:i/>
                <w:iCs/>
              </w:rPr>
              <w:lastRenderedPageBreak/>
              <w:t xml:space="preserve">beams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Is there a typo in the proposal ? We assume case 2 is meant. </w:t>
            </w:r>
          </w:p>
          <w:p w:rsidR="003153BB" w:rsidRDefault="003153BB">
            <w:pPr>
              <w:autoSpaceDE w:val="0"/>
              <w:autoSpaceDN w:val="0"/>
              <w:adjustRightInd w:val="0"/>
              <w:snapToGrid w:val="0"/>
              <w:jc w:val="both"/>
            </w:pPr>
          </w:p>
          <w:p w:rsidR="003153BB" w:rsidRDefault="00DB7C96">
            <w:pPr>
              <w:autoSpaceDE w:val="0"/>
              <w:autoSpaceDN w:val="0"/>
              <w:adjustRightInd w:val="0"/>
              <w:snapToGrid w:val="0"/>
              <w:jc w:val="both"/>
            </w:pPr>
            <w:r>
              <w:t>There is no definition of beam ID. We could use the following instead</w:t>
            </w:r>
          </w:p>
          <w:p w:rsidR="003153BB" w:rsidRDefault="00DB7C96">
            <w:pPr>
              <w:autoSpaceDE w:val="0"/>
              <w:autoSpaceDN w:val="0"/>
              <w:adjustRightInd w:val="0"/>
              <w:snapToGrid w:val="0"/>
              <w:jc w:val="both"/>
            </w:pPr>
            <w:r>
              <w:rPr>
                <w:b/>
                <w:bCs/>
              </w:rPr>
              <w:t>Updated Alt 1</w:t>
            </w:r>
            <w:r>
              <w:t>. TCI states and the predicted L1-RSRP of the predicted Top-N2 TCI states</w:t>
            </w:r>
          </w:p>
          <w:p w:rsidR="003153BB" w:rsidRDefault="00DB7C96">
            <w:pPr>
              <w:autoSpaceDE w:val="0"/>
              <w:autoSpaceDN w:val="0"/>
              <w:adjustRightInd w:val="0"/>
              <w:snapToGrid w:val="0"/>
              <w:jc w:val="both"/>
            </w:pPr>
            <w:r>
              <w:t>Alt 2. No</w:t>
            </w:r>
          </w:p>
          <w:p w:rsidR="003153BB" w:rsidRDefault="00DB7C96">
            <w:pPr>
              <w:autoSpaceDE w:val="0"/>
              <w:autoSpaceDN w:val="0"/>
              <w:adjustRightInd w:val="0"/>
              <w:snapToGrid w:val="0"/>
              <w:jc w:val="both"/>
            </w:pPr>
            <w:r>
              <w:t xml:space="preserve">Alt 3: Agree in principle. We however need to agree on the term beam ID. </w:t>
            </w:r>
          </w:p>
          <w:p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rsidR="003153BB" w:rsidRDefault="00DB7C96">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rsidR="003153BB" w:rsidRDefault="00DB7C96">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rsidR="003153BB" w:rsidRDefault="003153BB">
            <w:pPr>
              <w:autoSpaceDE w:val="0"/>
              <w:autoSpaceDN w:val="0"/>
              <w:adjustRightInd w:val="0"/>
              <w:snapToGrid w:val="0"/>
              <w:jc w:val="both"/>
              <w:rPr>
                <w:rFonts w:eastAsia="PMingLiU"/>
                <w:lang w:eastAsia="zh-TW"/>
              </w:rPr>
            </w:pPr>
          </w:p>
          <w:p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t>Support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lang w:eastAsia="zh-CN"/>
              </w:rPr>
              <w:t xml:space="preserve">With the understanding and the Note that other potential alternatives are not precluded, we are OK with this Proposal </w:t>
            </w:r>
          </w:p>
          <w:p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lang w:eastAsia="zh-CN"/>
              </w:rPr>
              <w:t>T</w:t>
            </w:r>
            <w:r>
              <w:rPr>
                <w:rFonts w:eastAsia="宋体"/>
                <w:lang w:eastAsia="zh-CN"/>
              </w:rPr>
              <w:t>he following can be further added into the alternatives.</w:t>
            </w:r>
            <w:r>
              <w:rPr>
                <w:rFonts w:eastAsia="宋体"/>
                <w:b/>
                <w:bCs/>
                <w:i/>
                <w:iCs/>
                <w:color w:val="FF0000"/>
                <w:u w:val="single"/>
                <w:lang w:eastAsia="zh-CN"/>
              </w:rPr>
              <w:t xml:space="preserve"> </w:t>
            </w:r>
          </w:p>
          <w:p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and expected timing occasions which are input to the model.</w:t>
            </w:r>
          </w:p>
          <w:p w:rsidR="003153BB" w:rsidRDefault="00DB7C96">
            <w:pPr>
              <w:autoSpaceDE w:val="0"/>
              <w:autoSpaceDN w:val="0"/>
              <w:adjustRightInd w:val="0"/>
              <w:snapToGrid w:val="0"/>
              <w:spacing w:after="120"/>
              <w:jc w:val="both"/>
              <w:rPr>
                <w:rFonts w:eastAsia="宋体"/>
                <w:lang w:eastAsia="zh-CN"/>
              </w:rPr>
            </w:pPr>
            <w:r>
              <w:rPr>
                <w:rFonts w:eastAsia="宋体"/>
                <w:color w:val="5B9BD5" w:themeColor="accent5"/>
                <w:lang w:eastAsia="zh-CN"/>
              </w:rPr>
              <w:t>FL: please see my reply for BM-Case1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宋体"/>
                <w:lang w:eastAsia="zh-CN"/>
              </w:rPr>
            </w:pPr>
            <w:r>
              <w:t>Support proposal 3-5a. Also, FFS: N2 is needed.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7 .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rsidR="003153BB" w:rsidRDefault="00DB7C96">
            <w:pPr>
              <w:autoSpaceDE w:val="0"/>
              <w:autoSpaceDN w:val="0"/>
              <w:adjustRightInd w:val="0"/>
              <w:snapToGrid w:val="0"/>
              <w:spacing w:after="120" w:line="259" w:lineRule="auto"/>
              <w:jc w:val="both"/>
              <w:rPr>
                <w:b/>
                <w:bCs/>
                <w:i/>
                <w:iCs/>
              </w:rPr>
            </w:pPr>
            <w:r>
              <w:rPr>
                <w:rFonts w:eastAsia="宋体"/>
                <w:color w:val="5B9BD5" w:themeColor="accent5"/>
                <w:lang w:eastAsia="zh-CN"/>
              </w:rPr>
              <w:t>FL: please see my reply for BM-Case1</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tc>
          <w:tcPr>
            <w:tcW w:w="1385" w:type="dxa"/>
          </w:tcPr>
          <w:p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tc>
          <w:tcPr>
            <w:tcW w:w="1385" w:type="dxa"/>
          </w:tcPr>
          <w:p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tc>
          <w:tcPr>
            <w:tcW w:w="1385" w:type="dxa"/>
          </w:tcPr>
          <w:p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rsidR="003153BB" w:rsidRDefault="003153BB">
      <w:pPr>
        <w:pStyle w:val="a1"/>
      </w:pPr>
    </w:p>
    <w:p w:rsidR="003153BB" w:rsidRPr="00C04A93" w:rsidRDefault="00DB7C96" w:rsidP="00C04A93">
      <w:pPr>
        <w:rPr>
          <w:u w:val="single"/>
        </w:rPr>
      </w:pPr>
      <w:r w:rsidRPr="00C04A93">
        <w:rPr>
          <w:u w:val="single"/>
        </w:rPr>
        <w:t>Proposal 3-5 (Round#2)</w:t>
      </w:r>
    </w:p>
    <w:p w:rsidR="003153BB" w:rsidRDefault="003153BB"/>
    <w:p w:rsidR="003153BB" w:rsidRDefault="00DB7C96">
      <w:pPr>
        <w:pStyle w:val="a1"/>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predicted Top-N2 DL Tx/Rx beams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associated confidence of the predicted Top-N2 DL Tx/Rx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Beam angle(s) of the predicted Top-N2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Alt.6: Beam </w:t>
      </w:r>
      <w:r>
        <w:rPr>
          <w:b/>
          <w:bCs/>
          <w:i/>
          <w:iCs/>
        </w:rPr>
        <w:t xml:space="preserve">angle(s) </w:t>
      </w:r>
      <w:r>
        <w:rPr>
          <w:rFonts w:eastAsia="宋体"/>
          <w:b/>
          <w:bCs/>
          <w:i/>
          <w:iCs/>
        </w:rPr>
        <w:t>and the predicted L1-RSRP of the predicted Top-N2 DL Tx beams</w:t>
      </w:r>
    </w:p>
    <w:p w:rsidR="003153BB" w:rsidRDefault="00DB7C96">
      <w:pPr>
        <w:pStyle w:val="af2"/>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lt.7: The predicted RSRP corresponding to the expected beam direction and expected timing occasions which are input to the model.</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Alt.8: Beam ID(s) and the corresponding beam application time/dwelling time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lt.9: Predicted Beam failure and the corresponding beam ID(s)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3153BB" w:rsidRDefault="003153BB">
      <w:pPr>
        <w:pStyle w:val="a1"/>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We are supportive. </w:t>
            </w:r>
          </w:p>
          <w:p w:rsidR="003153BB" w:rsidRDefault="00DB7C96">
            <w:pPr>
              <w:autoSpaceDE w:val="0"/>
              <w:autoSpaceDN w:val="0"/>
              <w:adjustRightInd w:val="0"/>
              <w:snapToGrid w:val="0"/>
              <w:jc w:val="both"/>
            </w:pPr>
            <w:r>
              <w:t xml:space="preserve">It seems one editorial type in Alt.1 which should be below, if we didn’t get it wrong.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pStyle w:val="a7"/>
            </w:pPr>
            <w:r>
              <w:t xml:space="preserve">Similar to Case 1, we think that the number of alternatives are too much. We do not think it is beneficial to list down all variants as it will not allow Ran1 to converge to a solution later. </w:t>
            </w:r>
          </w:p>
          <w:p w:rsidR="003153BB" w:rsidRDefault="003153BB">
            <w:pPr>
              <w:pStyle w:val="a7"/>
            </w:pP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Case2</w:t>
            </w:r>
            <w:r>
              <w:rPr>
                <w:rFonts w:eastAsia="宋体"/>
                <w:b/>
                <w:bCs/>
                <w:i/>
                <w:iCs/>
              </w:rPr>
              <w:t>, further study the following alternatives for AI/ML output (one prediction for a future time instance) with potential down-selection:</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r>
              <w:rPr>
                <w:b/>
                <w:bCs/>
                <w:i/>
                <w:iCs/>
                <w:color w:val="FF0000"/>
              </w:rPr>
              <w:t xml:space="preserve">with other outputs </w:t>
            </w:r>
          </w:p>
          <w:p w:rsidR="003153BB" w:rsidRDefault="00DB7C96">
            <w:pPr>
              <w:pStyle w:val="af2"/>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Other outputs (probability for the beams to be the best beam, associated confidence,  Beam angle(s), expected timing occasions, corresponding beam application time/dwelling time, predicted Beam failure)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Alt.3: Beam ID(s) and the associated confidence of the predicted Top-N2 DL Tx/Rx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rsidR="003153BB" w:rsidRDefault="00DB7C96">
            <w:pPr>
              <w:pStyle w:val="af2"/>
              <w:numPr>
                <w:ilvl w:val="1"/>
                <w:numId w:val="13"/>
              </w:numPr>
              <w:rPr>
                <w:rFonts w:eastAsia="宋体"/>
                <w:b/>
                <w:bCs/>
                <w:i/>
                <w:iCs/>
                <w:strike/>
                <w:color w:val="FF0000"/>
              </w:rPr>
            </w:pPr>
            <w:r>
              <w:rPr>
                <w:rFonts w:eastAsia="宋体"/>
                <w:b/>
                <w:bCs/>
                <w:i/>
                <w:iCs/>
                <w:strike/>
                <w:color w:val="FF0000"/>
              </w:rPr>
              <w:t>L1-RSRP(s) can be higher than a threshold</w:t>
            </w:r>
          </w:p>
          <w:p w:rsidR="003153BB" w:rsidRDefault="003153BB">
            <w:pPr>
              <w:autoSpaceDE w:val="0"/>
              <w:autoSpaceDN w:val="0"/>
              <w:adjustRightInd w:val="0"/>
              <w:snapToGrid w:val="0"/>
              <w:spacing w:after="120" w:line="259" w:lineRule="auto"/>
              <w:ind w:left="1080"/>
              <w:jc w:val="both"/>
              <w:rPr>
                <w:rFonts w:eastAsia="宋体"/>
                <w:b/>
                <w:bCs/>
                <w:i/>
                <w:iCs/>
              </w:rPr>
            </w:pPr>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Beam angle(s) of the predicted Top-N2 DL Tx beams</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Alt.6: Beam </w:t>
            </w:r>
            <w:r>
              <w:rPr>
                <w:b/>
                <w:bCs/>
                <w:i/>
                <w:iCs/>
                <w:strike/>
                <w:color w:val="FF0000"/>
              </w:rPr>
              <w:t xml:space="preserve">angle(s) </w:t>
            </w:r>
            <w:r>
              <w:rPr>
                <w:rFonts w:eastAsia="宋体"/>
                <w:b/>
                <w:bCs/>
                <w:i/>
                <w:iCs/>
                <w:strike/>
                <w:color w:val="FF0000"/>
              </w:rPr>
              <w:t>and the predicted L1-RSRP of the predicted Top-N2 DL Tx beams</w:t>
            </w:r>
          </w:p>
          <w:p w:rsidR="003153BB" w:rsidRDefault="00DB7C96">
            <w:pPr>
              <w:pStyle w:val="af2"/>
              <w:numPr>
                <w:ilvl w:val="0"/>
                <w:numId w:val="13"/>
              </w:numPr>
              <w:autoSpaceDE w:val="0"/>
              <w:autoSpaceDN w:val="0"/>
              <w:adjustRightInd w:val="0"/>
              <w:snapToGrid w:val="0"/>
              <w:spacing w:after="120"/>
              <w:jc w:val="both"/>
              <w:rPr>
                <w:rFonts w:eastAsia="宋体"/>
                <w:b/>
                <w:bCs/>
                <w:i/>
                <w:iCs/>
                <w:strike/>
                <w:color w:val="FF0000"/>
                <w:lang w:eastAsia="zh-CN"/>
              </w:rPr>
            </w:pPr>
            <w:r>
              <w:rPr>
                <w:rFonts w:eastAsia="宋体" w:hint="eastAsia"/>
                <w:b/>
                <w:bCs/>
                <w:i/>
                <w:iCs/>
                <w:strike/>
                <w:color w:val="FF0000"/>
                <w:lang w:eastAsia="zh-CN"/>
              </w:rPr>
              <w:t>A</w:t>
            </w:r>
            <w:r>
              <w:rPr>
                <w:rFonts w:eastAsia="宋体"/>
                <w:b/>
                <w:bCs/>
                <w:i/>
                <w:iCs/>
                <w:strike/>
                <w:color w:val="FF0000"/>
                <w:lang w:eastAsia="zh-CN"/>
              </w:rPr>
              <w:t>lt.7: The predicted RSRP corresponding to the expected beam direction and expected timing occasions which are input to the model.</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Alt.8: Beam ID(s) and the corresponding beam application time/dwelling time</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hint="eastAsia"/>
                <w:b/>
                <w:bCs/>
                <w:i/>
                <w:iCs/>
                <w:strike/>
                <w:color w:val="FF0000"/>
              </w:rPr>
              <w:t>A</w:t>
            </w:r>
            <w:r>
              <w:rPr>
                <w:b/>
                <w:bCs/>
                <w:i/>
                <w:iCs/>
                <w:strike/>
                <w:color w:val="FF0000"/>
              </w:rPr>
              <w:t>lt.9: Predicted Beam failure and the corresponding beam ID(s)</w:t>
            </w: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rsidR="003153BB" w:rsidRDefault="003153BB">
            <w:pPr>
              <w:autoSpaceDE w:val="0"/>
              <w:autoSpaceDN w:val="0"/>
              <w:adjustRightInd w:val="0"/>
              <w:snapToGrid w:val="0"/>
              <w:jc w:val="both"/>
              <w:rPr>
                <w:rFonts w:eastAsiaTheme="minorEastAsia"/>
                <w:lang w:eastAsia="zh-CN"/>
              </w:rPr>
            </w:pP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Rx</w:t>
            </w:r>
            <w:r>
              <w:rPr>
                <w:b/>
                <w:bCs/>
                <w:i/>
                <w:iCs/>
              </w:rPr>
              <w:t xml:space="preserve"> beams</w:t>
            </w:r>
          </w:p>
          <w:p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predicted L1-RSRP can include an associated confidence</w:t>
            </w:r>
          </w:p>
          <w:p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failure can be predicted by comparing the predicted L1-RSRP with a certain threshold for a beam ID</w:t>
            </w:r>
          </w:p>
          <w:p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ID(s) can be provided in case the corresponding predicted L1-RSRP is above a certain threshold</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rsidR="003153BB" w:rsidRDefault="003153BB">
            <w:pPr>
              <w:autoSpaceDE w:val="0"/>
              <w:autoSpaceDN w:val="0"/>
              <w:adjustRightInd w:val="0"/>
              <w:snapToGrid w:val="0"/>
              <w:jc w:val="both"/>
              <w:rPr>
                <w:rFonts w:eastAsiaTheme="minorEastAsia"/>
                <w:lang w:eastAsia="zh-CN"/>
              </w:rPr>
            </w:pPr>
          </w:p>
          <w:p w:rsidR="003153BB" w:rsidRDefault="003153BB">
            <w:pPr>
              <w:autoSpaceDE w:val="0"/>
              <w:autoSpaceDN w:val="0"/>
              <w:adjustRightInd w:val="0"/>
              <w:snapToGrid w:val="0"/>
              <w:jc w:val="both"/>
              <w:rPr>
                <w:rFonts w:eastAsiaTheme="minorEastAsia"/>
                <w:lang w:eastAsia="zh-CN"/>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tc>
          <w:tcPr>
            <w:tcW w:w="1385" w:type="dxa"/>
            <w:tcBorders>
              <w:top w:val="single" w:sz="4" w:space="0" w:color="auto"/>
              <w:left w:val="single" w:sz="4" w:space="0" w:color="auto"/>
              <w:bottom w:val="single" w:sz="4" w:space="0" w:color="auto"/>
              <w:right w:val="single" w:sz="4" w:space="0" w:color="auto"/>
            </w:tcBorders>
          </w:tcPr>
          <w:p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tc>
          <w:tcPr>
            <w:tcW w:w="1385" w:type="dxa"/>
            <w:tcBorders>
              <w:top w:val="single" w:sz="4" w:space="0" w:color="auto"/>
              <w:left w:val="single" w:sz="4" w:space="0" w:color="auto"/>
              <w:bottom w:val="single" w:sz="4" w:space="0" w:color="auto"/>
              <w:right w:val="single" w:sz="4" w:space="0" w:color="auto"/>
            </w:tcBorders>
          </w:tcPr>
          <w:p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tc>
          <w:tcPr>
            <w:tcW w:w="1385" w:type="dxa"/>
            <w:tcBorders>
              <w:top w:val="single" w:sz="4" w:space="0" w:color="auto"/>
              <w:left w:val="single" w:sz="4" w:space="0" w:color="auto"/>
              <w:bottom w:val="single" w:sz="4" w:space="0" w:color="auto"/>
              <w:right w:val="single" w:sz="4" w:space="0" w:color="auto"/>
            </w:tcBorders>
          </w:tcPr>
          <w:p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tc>
          <w:tcPr>
            <w:tcW w:w="1385" w:type="dxa"/>
            <w:tcBorders>
              <w:top w:val="single" w:sz="4" w:space="0" w:color="auto"/>
              <w:left w:val="single" w:sz="4" w:space="0" w:color="auto"/>
              <w:bottom w:val="single" w:sz="4" w:space="0" w:color="auto"/>
              <w:right w:val="single" w:sz="4" w:space="0" w:color="auto"/>
            </w:tcBorders>
          </w:tcPr>
          <w:p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tc>
          <w:tcPr>
            <w:tcW w:w="1385" w:type="dxa"/>
            <w:tcBorders>
              <w:top w:val="single" w:sz="4" w:space="0" w:color="auto"/>
              <w:left w:val="single" w:sz="4" w:space="0" w:color="auto"/>
              <w:bottom w:val="single" w:sz="4" w:space="0" w:color="auto"/>
              <w:right w:val="single" w:sz="4" w:space="0" w:color="auto"/>
            </w:tcBorders>
          </w:tcPr>
          <w:p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rsidTr="00237B89">
        <w:tc>
          <w:tcPr>
            <w:tcW w:w="1385" w:type="dxa"/>
          </w:tcPr>
          <w:p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rsidTr="00237B89">
        <w:tc>
          <w:tcPr>
            <w:tcW w:w="1385" w:type="dxa"/>
          </w:tcPr>
          <w:p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rsidTr="00237B89">
        <w:tc>
          <w:tcPr>
            <w:tcW w:w="1385" w:type="dxa"/>
          </w:tcPr>
          <w:p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rsidTr="00237B89">
        <w:tc>
          <w:tcPr>
            <w:tcW w:w="1385" w:type="dxa"/>
          </w:tcPr>
          <w:p w:rsidR="002D6C70" w:rsidRDefault="002D6C70" w:rsidP="002D6C7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bl>
    <w:p w:rsidR="003153BB" w:rsidRDefault="003153BB">
      <w:pPr>
        <w:pStyle w:val="a1"/>
      </w:pPr>
    </w:p>
    <w:p w:rsidR="00C0535F" w:rsidRDefault="00C0535F">
      <w:pPr>
        <w:pStyle w:val="a1"/>
      </w:pPr>
    </w:p>
    <w:p w:rsidR="00C0535F" w:rsidRDefault="00C0535F" w:rsidP="00C0535F">
      <w:pPr>
        <w:pStyle w:val="6"/>
      </w:pPr>
      <w:r>
        <w:t>Proposal 3-5 (Round#3)</w:t>
      </w:r>
    </w:p>
    <w:p w:rsidR="00C0535F" w:rsidRDefault="00C0535F" w:rsidP="00C0535F"/>
    <w:p w:rsidR="00C0535F" w:rsidRDefault="00C0535F" w:rsidP="00C0535F">
      <w:pPr>
        <w:pStyle w:val="a1"/>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rsidR="004E1F82" w:rsidRDefault="00AA2FB2" w:rsidP="004E1F82">
      <w:pPr>
        <w:pStyle w:val="a1"/>
        <w:numPr>
          <w:ilvl w:val="0"/>
          <w:numId w:val="38"/>
        </w:numPr>
      </w:pPr>
      <w:r>
        <w:t>“</w:t>
      </w:r>
      <w:r w:rsidR="004E01B4">
        <w:t>T</w:t>
      </w:r>
      <w:r>
        <w:t xml:space="preserve">x and/or </w:t>
      </w:r>
      <w:r w:rsidR="004E01B4">
        <w:t>R</w:t>
      </w:r>
      <w:r>
        <w:t xml:space="preserve">x” is added </w:t>
      </w:r>
    </w:p>
    <w:p w:rsidR="000002DB" w:rsidRDefault="000002DB" w:rsidP="000002DB">
      <w:pPr>
        <w:pStyle w:val="a1"/>
        <w:numPr>
          <w:ilvl w:val="0"/>
          <w:numId w:val="38"/>
        </w:numPr>
      </w:pPr>
      <w:r>
        <w:t>Alt.4 in Proposal 3-5b is merged to Alt.</w:t>
      </w:r>
      <w:r w:rsidR="00063FBD">
        <w:t>1</w:t>
      </w:r>
      <w:r>
        <w:t xml:space="preserve"> in Proposal </w:t>
      </w:r>
      <w:r w:rsidR="00FF65D0">
        <w:t>3-5</w:t>
      </w:r>
      <w:r>
        <w:t>c.</w:t>
      </w:r>
    </w:p>
    <w:p w:rsidR="003D06EF" w:rsidRDefault="003D06EF" w:rsidP="003D06EF">
      <w:pPr>
        <w:pStyle w:val="a1"/>
        <w:numPr>
          <w:ilvl w:val="0"/>
          <w:numId w:val="38"/>
        </w:numPr>
      </w:pPr>
      <w:r>
        <w:t xml:space="preserve">Alt.2 and Alt.3 in Proposal 3-5b are merged to Alt.2 in Proposal </w:t>
      </w:r>
      <w:r w:rsidR="00FF65D0">
        <w:t>3-5</w:t>
      </w:r>
      <w:r>
        <w:t>c.</w:t>
      </w:r>
    </w:p>
    <w:p w:rsidR="00FF65D0" w:rsidRDefault="00FF65D0" w:rsidP="00FF65D0">
      <w:pPr>
        <w:pStyle w:val="a1"/>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rsidR="00245A1F" w:rsidRDefault="00245A1F" w:rsidP="00FF65D0">
      <w:pPr>
        <w:pStyle w:val="a1"/>
        <w:numPr>
          <w:ilvl w:val="0"/>
          <w:numId w:val="38"/>
        </w:numPr>
      </w:pPr>
      <w:r>
        <w:t xml:space="preserve">If an alternative is merged to other alternatives, its details is kept in the “e.g.,” part . </w:t>
      </w:r>
    </w:p>
    <w:p w:rsidR="00905241" w:rsidRDefault="00905241" w:rsidP="00C0535F">
      <w:pPr>
        <w:pStyle w:val="a1"/>
        <w:rPr>
          <w:rFonts w:eastAsia="Yu Mincho"/>
          <w:lang w:eastAsia="ja-JP"/>
        </w:rPr>
      </w:pPr>
    </w:p>
    <w:p w:rsidR="00C0535F" w:rsidRDefault="00C0535F" w:rsidP="00C0535F">
      <w:pPr>
        <w:autoSpaceDE w:val="0"/>
        <w:autoSpaceDN w:val="0"/>
        <w:adjustRightInd w:val="0"/>
        <w:snapToGrid w:val="0"/>
        <w:spacing w:after="120"/>
        <w:jc w:val="both"/>
        <w:rPr>
          <w:rFonts w:eastAsia="宋体"/>
          <w:b/>
          <w:bCs/>
          <w:i/>
          <w:iCs/>
        </w:rPr>
      </w:pPr>
      <w:r>
        <w:rPr>
          <w:rFonts w:eastAsia="宋体"/>
          <w:b/>
          <w:bCs/>
          <w:i/>
          <w:iCs/>
          <w:u w:val="single"/>
        </w:rPr>
        <w:lastRenderedPageBreak/>
        <w:t>Proposal 3-5</w:t>
      </w:r>
      <w:r w:rsidR="00905241">
        <w:rPr>
          <w:rFonts w:eastAsia="宋体"/>
          <w:b/>
          <w:bCs/>
          <w:i/>
          <w:iCs/>
          <w:u w:val="single"/>
        </w:rPr>
        <w:t>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rsidR="00C0535F" w:rsidRPr="0021132B"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rsidR="0021132B" w:rsidRDefault="0021132B" w:rsidP="0021132B">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rsidR="00C0535F" w:rsidRPr="00DD5F22"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rsidR="00DD5F22" w:rsidRDefault="00DD5F22" w:rsidP="00DD5F22">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the associated confidence)</w:t>
      </w:r>
      <w:r w:rsidR="00C52D10">
        <w:rPr>
          <w:b/>
          <w:bCs/>
          <w:i/>
          <w:iCs/>
        </w:rPr>
        <w:t xml:space="preserve"> </w:t>
      </w:r>
    </w:p>
    <w:p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FF65D0">
        <w:rPr>
          <w:rFonts w:eastAsia="宋体"/>
          <w:b/>
          <w:bCs/>
          <w:i/>
          <w:iCs/>
        </w:rPr>
        <w:t>3</w:t>
      </w:r>
      <w:r>
        <w:rPr>
          <w:rFonts w:eastAsia="宋体"/>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宋体"/>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rsidR="00C0535F" w:rsidRDefault="00C0535F" w:rsidP="00C0535F">
      <w:pPr>
        <w:pStyle w:val="af2"/>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C412A0">
        <w:rPr>
          <w:rFonts w:eastAsia="宋体"/>
          <w:b/>
          <w:bCs/>
          <w:i/>
          <w:iCs/>
          <w:lang w:eastAsia="zh-CN"/>
        </w:rPr>
        <w:t>4</w:t>
      </w:r>
      <w:r>
        <w:rPr>
          <w:rFonts w:eastAsia="宋体"/>
          <w:b/>
          <w:bCs/>
          <w:i/>
          <w:iCs/>
          <w:lang w:eastAsia="zh-CN"/>
        </w:rPr>
        <w:t>: The predicted RSRP corresponding to the expected</w:t>
      </w:r>
      <w:r w:rsidR="00BC79D4">
        <w:rPr>
          <w:rFonts w:eastAsia="宋体"/>
          <w:b/>
          <w:bCs/>
          <w:i/>
          <w:iCs/>
          <w:lang w:eastAsia="zh-CN"/>
        </w:rPr>
        <w:t xml:space="preserve"> </w:t>
      </w:r>
      <w:r w:rsidR="00BC79D4">
        <w:rPr>
          <w:b/>
          <w:bCs/>
          <w:i/>
          <w:iCs/>
        </w:rPr>
        <w:t>Tx and/or Rx</w:t>
      </w:r>
      <w:r>
        <w:rPr>
          <w:rFonts w:eastAsia="宋体"/>
          <w:b/>
          <w:bCs/>
          <w:i/>
          <w:iCs/>
          <w:lang w:eastAsia="zh-CN"/>
        </w:rPr>
        <w:t xml:space="preserve"> beam direction and expected timing occasions which are input to the model.</w:t>
      </w:r>
    </w:p>
    <w:p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p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rsidR="00C0535F" w:rsidRDefault="00C0535F" w:rsidP="00C0535F">
      <w:pPr>
        <w:pStyle w:val="a1"/>
      </w:pPr>
    </w:p>
    <w:p w:rsidR="00C26296" w:rsidRDefault="00C26296" w:rsidP="00C26296">
      <w:pPr>
        <w:pStyle w:val="a1"/>
      </w:pPr>
    </w:p>
    <w:p w:rsidR="00C26296" w:rsidRDefault="00C26296" w:rsidP="00C262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tblPr>
      <w:tblGrid>
        <w:gridCol w:w="1385"/>
        <w:gridCol w:w="7480"/>
      </w:tblGrid>
      <w:tr w:rsidR="00C26296" w:rsidTr="00A1117A">
        <w:tc>
          <w:tcPr>
            <w:tcW w:w="1385" w:type="dxa"/>
            <w:tcBorders>
              <w:top w:val="single" w:sz="4" w:space="0" w:color="auto"/>
              <w:left w:val="single" w:sz="4" w:space="0" w:color="auto"/>
              <w:bottom w:val="single" w:sz="4" w:space="0" w:color="auto"/>
              <w:right w:val="single" w:sz="4" w:space="0" w:color="auto"/>
            </w:tcBorders>
          </w:tcPr>
          <w:p w:rsidR="00C26296" w:rsidRDefault="00C26296"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26296" w:rsidRDefault="00C26296" w:rsidP="00A1117A">
            <w:pPr>
              <w:autoSpaceDE w:val="0"/>
              <w:autoSpaceDN w:val="0"/>
              <w:adjustRightInd w:val="0"/>
              <w:snapToGrid w:val="0"/>
              <w:spacing w:before="120"/>
              <w:jc w:val="both"/>
              <w:rPr>
                <w:rFonts w:eastAsia="宋体"/>
              </w:rPr>
            </w:pPr>
            <w:r>
              <w:rPr>
                <w:rFonts w:eastAsia="宋体"/>
              </w:rPr>
              <w:t>Comments</w:t>
            </w:r>
          </w:p>
        </w:tc>
      </w:tr>
      <w:tr w:rsidR="00023B03" w:rsidTr="00A1117A">
        <w:tc>
          <w:tcPr>
            <w:tcW w:w="1385" w:type="dxa"/>
            <w:tcBorders>
              <w:top w:val="single" w:sz="4" w:space="0" w:color="auto"/>
              <w:left w:val="single" w:sz="4" w:space="0" w:color="auto"/>
              <w:bottom w:val="single" w:sz="4" w:space="0" w:color="auto"/>
              <w:right w:val="single" w:sz="4" w:space="0" w:color="auto"/>
            </w:tcBorders>
          </w:tcPr>
          <w:p w:rsidR="00023B03" w:rsidRDefault="00023B03" w:rsidP="000B3E38">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rsidR="00023B03" w:rsidRDefault="00023B03" w:rsidP="000B3E38">
            <w:pPr>
              <w:autoSpaceDE w:val="0"/>
              <w:autoSpaceDN w:val="0"/>
              <w:adjustRightInd w:val="0"/>
              <w:snapToGrid w:val="0"/>
              <w:spacing w:line="259" w:lineRule="auto"/>
              <w:jc w:val="both"/>
            </w:pPr>
            <w:r>
              <w:t>Support</w:t>
            </w:r>
          </w:p>
        </w:tc>
      </w:tr>
    </w:tbl>
    <w:p w:rsidR="00C26296" w:rsidRDefault="00C26296" w:rsidP="00C26296">
      <w:pPr>
        <w:pStyle w:val="a1"/>
      </w:pPr>
    </w:p>
    <w:p w:rsidR="00C26296" w:rsidRDefault="00C26296" w:rsidP="00C26296">
      <w:pPr>
        <w:autoSpaceDE w:val="0"/>
        <w:autoSpaceDN w:val="0"/>
        <w:adjustRightInd w:val="0"/>
        <w:snapToGrid w:val="0"/>
        <w:spacing w:after="120"/>
        <w:jc w:val="both"/>
        <w:rPr>
          <w:rFonts w:eastAsia="宋体"/>
          <w:bCs/>
        </w:rPr>
      </w:pPr>
    </w:p>
    <w:p w:rsidR="00C0535F" w:rsidRDefault="00C0535F">
      <w:pPr>
        <w:pStyle w:val="a1"/>
      </w:pPr>
    </w:p>
    <w:p w:rsidR="003153BB" w:rsidRDefault="003153BB">
      <w:pPr>
        <w:autoSpaceDE w:val="0"/>
        <w:autoSpaceDN w:val="0"/>
        <w:adjustRightInd w:val="0"/>
        <w:snapToGrid w:val="0"/>
        <w:spacing w:after="120"/>
        <w:jc w:val="both"/>
        <w:rPr>
          <w:rFonts w:eastAsia="宋体"/>
          <w:bCs/>
        </w:rPr>
      </w:pPr>
    </w:p>
    <w:p w:rsidR="003153BB" w:rsidRDefault="00DB7C96">
      <w:pPr>
        <w:autoSpaceDE w:val="0"/>
        <w:autoSpaceDN w:val="0"/>
        <w:adjustRightInd w:val="0"/>
        <w:snapToGrid w:val="0"/>
        <w:spacing w:after="120"/>
        <w:jc w:val="both"/>
        <w:rPr>
          <w:rFonts w:eastAsia="宋体"/>
          <w:bCs/>
        </w:rPr>
      </w:pPr>
      <w:r>
        <w:rPr>
          <w:rFonts w:eastAsia="宋体"/>
          <w:bCs/>
        </w:rPr>
        <w:t>--------------------------------------------------------------------------------------------------------------------------------------</w:t>
      </w:r>
    </w:p>
    <w:p w:rsidR="003153BB" w:rsidRDefault="003153BB">
      <w:pPr>
        <w:autoSpaceDE w:val="0"/>
        <w:autoSpaceDN w:val="0"/>
        <w:adjustRightInd w:val="0"/>
        <w:snapToGrid w:val="0"/>
        <w:spacing w:after="120"/>
        <w:jc w:val="both"/>
        <w:rPr>
          <w:rFonts w:eastAsia="宋体"/>
          <w:bCs/>
        </w:rPr>
      </w:pPr>
    </w:p>
    <w:p w:rsidR="003153BB" w:rsidRDefault="003153BB">
      <w:pPr>
        <w:pStyle w:val="a1"/>
      </w:pPr>
    </w:p>
    <w:p w:rsidR="003153BB" w:rsidRDefault="003153BB">
      <w:pPr>
        <w:pStyle w:val="a1"/>
      </w:pPr>
    </w:p>
    <w:p w:rsidR="003153BB" w:rsidRDefault="00DB7C96">
      <w:pPr>
        <w:pStyle w:val="a1"/>
      </w:pPr>
      <w:r>
        <w:t>As the AI/ML model predicts the beam information for future time, it should be clear how many future time instances the prediction are made. Thus, the following proposal can be discussed, and further refined based on inputs.</w:t>
      </w:r>
    </w:p>
    <w:p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rsidR="003153BB" w:rsidRDefault="003153BB">
      <w:pPr>
        <w:pStyle w:val="a1"/>
        <w:rPr>
          <w:rFonts w:eastAsia="宋体"/>
          <w:bCs/>
          <w:szCs w:val="20"/>
        </w:rPr>
      </w:pPr>
    </w:p>
    <w:p w:rsidR="003153BB" w:rsidRDefault="00DB7C96">
      <w:pPr>
        <w:pStyle w:val="a1"/>
      </w:pPr>
      <w:r>
        <w:rPr>
          <w:rFonts w:eastAsia="宋体"/>
          <w:bCs/>
          <w:szCs w:val="20"/>
        </w:rPr>
        <w:lastRenderedPageBreak/>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 in principle, but should the F instances with the same interval?</w:t>
            </w:r>
          </w:p>
          <w:p w:rsidR="003153BB" w:rsidRDefault="00DB7C96">
            <w:pPr>
              <w:autoSpaceDE w:val="0"/>
              <w:autoSpaceDN w:val="0"/>
              <w:adjustRightInd w:val="0"/>
              <w:snapToGrid w:val="0"/>
              <w:jc w:val="both"/>
            </w:pPr>
            <w:r>
              <w:rPr>
                <w:color w:val="5B9BD5" w:themeColor="accent5"/>
              </w:rPr>
              <w:t>FL: please see my reply to Proposal 3-3</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At least 1 and let companies to decide how many future time instances should be.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ko-KR"/>
              </w:rPr>
            </w:pPr>
            <w: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OK. Up to Companies to disclose the prediction window.</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rsidR="003153BB" w:rsidRDefault="003153BB">
            <w:pPr>
              <w:autoSpaceDE w:val="0"/>
              <w:autoSpaceDN w:val="0"/>
              <w:adjustRightInd w:val="0"/>
              <w:snapToGrid w:val="0"/>
              <w:jc w:val="both"/>
              <w:rPr>
                <w:rFonts w:eastAsia="Yu Mincho"/>
                <w:lang w:eastAsia="ja-JP"/>
              </w:rPr>
            </w:pPr>
          </w:p>
          <w:p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rsidR="003153BB" w:rsidRDefault="003153BB">
            <w:pPr>
              <w:autoSpaceDE w:val="0"/>
              <w:autoSpaceDN w:val="0"/>
              <w:adjustRightInd w:val="0"/>
              <w:snapToGrid w:val="0"/>
              <w:jc w:val="both"/>
              <w:rPr>
                <w:rFonts w:eastAsia="Yu Mincho"/>
                <w:lang w:eastAsia="ja-JP"/>
              </w:rPr>
            </w:pPr>
          </w:p>
          <w:p w:rsidR="003153BB" w:rsidRDefault="003153BB">
            <w:pPr>
              <w:autoSpaceDE w:val="0"/>
              <w:autoSpaceDN w:val="0"/>
              <w:adjustRightInd w:val="0"/>
              <w:snapToGrid w:val="0"/>
              <w:jc w:val="both"/>
              <w:rPr>
                <w:rFonts w:eastAsia="Yu Mincho"/>
                <w:lang w:eastAsia="ja-JP"/>
              </w:rPr>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smallCaps/>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rsidR="003153BB" w:rsidRDefault="003153BB">
      <w:pPr>
        <w:pStyle w:val="a1"/>
      </w:pPr>
    </w:p>
    <w:p w:rsidR="003153BB" w:rsidRDefault="00DB7C96">
      <w:pPr>
        <w:pStyle w:val="a1"/>
      </w:pPr>
      <w:r>
        <w:rPr>
          <w:rFonts w:hint="eastAsia"/>
        </w:rPr>
        <w:lastRenderedPageBreak/>
        <w:t>T</w:t>
      </w:r>
      <w:r>
        <w:t>here may be some other issues for each sub use cases. For example, whether online training or offline training is assumed, which is also related to the discussion/output of AI 9.2.1. We can discuss these issues later.</w:t>
      </w:r>
    </w:p>
    <w:p w:rsidR="003153BB" w:rsidRDefault="003153BB">
      <w:pPr>
        <w:pStyle w:val="a1"/>
      </w:pPr>
    </w:p>
    <w:p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suggest that following problems can also be discussed.</w:t>
            </w:r>
          </w:p>
          <w:p w:rsidR="003153BB" w:rsidRDefault="00DB7C96">
            <w:pPr>
              <w:autoSpaceDE w:val="0"/>
              <w:autoSpaceDN w:val="0"/>
              <w:adjustRightInd w:val="0"/>
              <w:snapToGrid w:val="0"/>
              <w:jc w:val="both"/>
            </w:pPr>
            <w:r>
              <w:t>1) Which side does AI model perform training, NW side or UE side?</w:t>
            </w:r>
          </w:p>
          <w:p w:rsidR="003153BB" w:rsidRDefault="00DB7C96">
            <w:pPr>
              <w:autoSpaceDE w:val="0"/>
              <w:autoSpaceDN w:val="0"/>
              <w:adjustRightInd w:val="0"/>
              <w:snapToGrid w:val="0"/>
              <w:jc w:val="both"/>
            </w:pPr>
            <w:r>
              <w:t>2) Does training performed online or offline?</w:t>
            </w:r>
          </w:p>
          <w:p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Please see my reply in Section 3.1.2</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rsidR="003153BB" w:rsidRDefault="003153BB">
            <w:pPr>
              <w:autoSpaceDE w:val="0"/>
              <w:autoSpaceDN w:val="0"/>
              <w:adjustRightInd w:val="0"/>
              <w:snapToGrid w:val="0"/>
              <w:jc w:val="both"/>
            </w:pP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rsidR="003153BB" w:rsidRDefault="003153BB">
            <w:pPr>
              <w:autoSpaceDE w:val="0"/>
              <w:autoSpaceDN w:val="0"/>
              <w:adjustRightInd w:val="0"/>
              <w:snapToGrid w:val="0"/>
              <w:jc w:val="both"/>
            </w:pPr>
          </w:p>
        </w:tc>
      </w:tr>
    </w:tbl>
    <w:p w:rsidR="003153BB" w:rsidRDefault="003153BB">
      <w:pPr>
        <w:pStyle w:val="a1"/>
      </w:pPr>
    </w:p>
    <w:p w:rsidR="003153BB" w:rsidRDefault="003153BB"/>
    <w:p w:rsidR="003153BB" w:rsidRDefault="00DB7C96">
      <w:pPr>
        <w:pStyle w:val="2"/>
      </w:pPr>
      <w:r>
        <w:t>Potential spec impacts</w:t>
      </w:r>
    </w:p>
    <w:p w:rsidR="003153BB" w:rsidRDefault="00DB7C96">
      <w:pPr>
        <w:pStyle w:val="a1"/>
      </w:pPr>
      <w:r>
        <w:t>Generally speaking, the spec impacts heavily depend on the detailed sub use cases, e.g., some related aspects are as below:</w:t>
      </w:r>
    </w:p>
    <w:p w:rsidR="003153BB" w:rsidRDefault="00DB7C96">
      <w:pPr>
        <w:pStyle w:val="a1"/>
        <w:numPr>
          <w:ilvl w:val="0"/>
          <w:numId w:val="29"/>
        </w:numPr>
      </w:pPr>
      <w:r>
        <w:t>What type of training: online or offline?</w:t>
      </w:r>
    </w:p>
    <w:p w:rsidR="003153BB" w:rsidRDefault="00DB7C96">
      <w:pPr>
        <w:pStyle w:val="a1"/>
        <w:numPr>
          <w:ilvl w:val="0"/>
          <w:numId w:val="29"/>
        </w:numPr>
      </w:pPr>
      <w:r>
        <w:rPr>
          <w:rFonts w:hint="eastAsia"/>
        </w:rPr>
        <w:t>W</w:t>
      </w:r>
      <w:r>
        <w:t>here the AI/ML is deployed: at UE side, at NW side, at both UE and NW side?</w:t>
      </w:r>
    </w:p>
    <w:p w:rsidR="003153BB" w:rsidRDefault="00DB7C96">
      <w:pPr>
        <w:pStyle w:val="a1"/>
        <w:numPr>
          <w:ilvl w:val="0"/>
          <w:numId w:val="29"/>
        </w:numPr>
      </w:pPr>
      <w:r>
        <w:rPr>
          <w:rFonts w:hint="eastAsia"/>
        </w:rPr>
        <w:t>W</w:t>
      </w:r>
      <w:r>
        <w:t>hat the input is?</w:t>
      </w:r>
    </w:p>
    <w:p w:rsidR="003153BB" w:rsidRDefault="00DB7C96">
      <w:pPr>
        <w:pStyle w:val="a1"/>
        <w:numPr>
          <w:ilvl w:val="0"/>
          <w:numId w:val="29"/>
        </w:numPr>
      </w:pPr>
      <w:r>
        <w:rPr>
          <w:rFonts w:hint="eastAsia"/>
        </w:rPr>
        <w:t>W</w:t>
      </w:r>
      <w:r>
        <w:t>hat the output is?</w:t>
      </w:r>
    </w:p>
    <w:p w:rsidR="003153BB" w:rsidRDefault="00DB7C96">
      <w:pPr>
        <w:pStyle w:val="a1"/>
        <w:numPr>
          <w:ilvl w:val="0"/>
          <w:numId w:val="29"/>
        </w:numPr>
      </w:pPr>
      <w:r>
        <w:t>…</w:t>
      </w:r>
    </w:p>
    <w:p w:rsidR="003153BB" w:rsidRDefault="00DB7C96">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rsidR="003153BB" w:rsidRDefault="00DB7C96">
      <w:pPr>
        <w:pStyle w:val="a1"/>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rsidR="003153BB" w:rsidRDefault="00DB7C96">
      <w:pPr>
        <w:pStyle w:val="a1"/>
        <w:numPr>
          <w:ilvl w:val="1"/>
          <w:numId w:val="30"/>
        </w:numPr>
      </w:pPr>
      <w:r>
        <w:rPr>
          <w:rFonts w:cs="Arial"/>
          <w:szCs w:val="20"/>
          <w:lang w:val="en-GB"/>
        </w:rPr>
        <w:t xml:space="preserve">Enhanced BM procedures (including signalling/configuration, reporting) to facilitate the training data collection </w:t>
      </w:r>
    </w:p>
    <w:p w:rsidR="003153BB" w:rsidRDefault="00DB7C96">
      <w:pPr>
        <w:pStyle w:val="a1"/>
        <w:numPr>
          <w:ilvl w:val="1"/>
          <w:numId w:val="30"/>
        </w:numPr>
      </w:pPr>
      <w:r>
        <w:rPr>
          <w:rFonts w:cs="Arial"/>
          <w:szCs w:val="20"/>
          <w:lang w:val="en-GB"/>
        </w:rPr>
        <w:t xml:space="preserve">Introduction of some new information, e.g., UE positioning, information from sensor (e.g., velocity, orientation, rotation) </w:t>
      </w:r>
    </w:p>
    <w:p w:rsidR="003153BB" w:rsidRDefault="00DB7C96">
      <w:pPr>
        <w:pStyle w:val="a1"/>
        <w:numPr>
          <w:ilvl w:val="1"/>
          <w:numId w:val="30"/>
        </w:numPr>
      </w:pPr>
      <w:r>
        <w:rPr>
          <w:rFonts w:cs="Arial" w:hint="eastAsia"/>
          <w:szCs w:val="20"/>
          <w:lang w:val="en-GB"/>
        </w:rPr>
        <w:t>O</w:t>
      </w:r>
      <w:r>
        <w:rPr>
          <w:rFonts w:cs="Arial"/>
          <w:szCs w:val="20"/>
          <w:lang w:val="en-GB"/>
        </w:rPr>
        <w:t>ther assistance information for training</w:t>
      </w:r>
    </w:p>
    <w:p w:rsidR="003153BB" w:rsidRDefault="00DB7C96">
      <w:pPr>
        <w:pStyle w:val="a1"/>
        <w:numPr>
          <w:ilvl w:val="0"/>
          <w:numId w:val="30"/>
        </w:numPr>
      </w:pPr>
      <w:r>
        <w:t>New or enhanced mechanism(s) to</w:t>
      </w:r>
      <w:r>
        <w:rPr>
          <w:rFonts w:cs="Arial"/>
          <w:szCs w:val="20"/>
          <w:lang w:val="en-GB"/>
        </w:rPr>
        <w:t xml:space="preserve"> facilitate AI/ML inference, e.g., some examples are mentioned by contributions</w:t>
      </w:r>
    </w:p>
    <w:p w:rsidR="003153BB" w:rsidRDefault="00DB7C96">
      <w:pPr>
        <w:pStyle w:val="a1"/>
        <w:numPr>
          <w:ilvl w:val="1"/>
          <w:numId w:val="30"/>
        </w:numPr>
      </w:pPr>
      <w:r>
        <w:rPr>
          <w:rFonts w:cs="Arial"/>
          <w:szCs w:val="20"/>
          <w:lang w:val="en-GB"/>
        </w:rPr>
        <w:t>Enhanced BM measurement/reporting for AI inference</w:t>
      </w:r>
    </w:p>
    <w:p w:rsidR="003153BB" w:rsidRDefault="00DB7C96">
      <w:pPr>
        <w:pStyle w:val="a1"/>
        <w:numPr>
          <w:ilvl w:val="1"/>
          <w:numId w:val="30"/>
        </w:numPr>
      </w:pPr>
      <w:r>
        <w:rPr>
          <w:rFonts w:hint="eastAsia"/>
        </w:rPr>
        <w:t>S</w:t>
      </w:r>
      <w:r>
        <w:t>ignaling/configuration for enhanced BM measurement/reporting</w:t>
      </w:r>
    </w:p>
    <w:p w:rsidR="003153BB" w:rsidRDefault="00DB7C96">
      <w:pPr>
        <w:pStyle w:val="a1"/>
        <w:numPr>
          <w:ilvl w:val="1"/>
          <w:numId w:val="30"/>
        </w:numPr>
      </w:pPr>
      <w:r>
        <w:rPr>
          <w:rFonts w:cs="Arial" w:hint="eastAsia"/>
          <w:szCs w:val="20"/>
          <w:lang w:val="en-GB"/>
        </w:rPr>
        <w:t>A</w:t>
      </w:r>
      <w:r>
        <w:rPr>
          <w:rFonts w:cs="Arial"/>
          <w:szCs w:val="20"/>
          <w:lang w:val="en-GB"/>
        </w:rPr>
        <w:t>ssistance information for AI inference</w:t>
      </w:r>
    </w:p>
    <w:p w:rsidR="003153BB" w:rsidRDefault="00DB7C96">
      <w:pPr>
        <w:pStyle w:val="a1"/>
        <w:numPr>
          <w:ilvl w:val="0"/>
          <w:numId w:val="30"/>
        </w:numPr>
      </w:pPr>
      <w:r>
        <w:t>New or enhanced mechanism(s) to</w:t>
      </w:r>
      <w:r>
        <w:rPr>
          <w:rFonts w:cs="Arial"/>
          <w:szCs w:val="20"/>
          <w:lang w:val="en-GB"/>
        </w:rPr>
        <w:t xml:space="preserve"> facilitate AI model life cycle management, e.g., some examples are mentioned by contributions</w:t>
      </w:r>
    </w:p>
    <w:p w:rsidR="003153BB" w:rsidRDefault="00DB7C96">
      <w:pPr>
        <w:pStyle w:val="a1"/>
        <w:numPr>
          <w:ilvl w:val="1"/>
          <w:numId w:val="30"/>
        </w:numPr>
      </w:pPr>
      <w:r>
        <w:rPr>
          <w:rFonts w:cs="Arial"/>
          <w:szCs w:val="20"/>
          <w:lang w:val="en-GB"/>
        </w:rPr>
        <w:t>Mechanisms/assistance information for AI/ML model activation, deactivation</w:t>
      </w:r>
    </w:p>
    <w:p w:rsidR="003153BB" w:rsidRDefault="00DB7C96">
      <w:pPr>
        <w:pStyle w:val="a1"/>
        <w:numPr>
          <w:ilvl w:val="1"/>
          <w:numId w:val="30"/>
        </w:numPr>
      </w:pPr>
      <w:r>
        <w:rPr>
          <w:rFonts w:cs="Arial"/>
          <w:szCs w:val="20"/>
          <w:lang w:val="en-GB"/>
        </w:rPr>
        <w:t>Mechanisms/assistance information for AI model selection</w:t>
      </w:r>
    </w:p>
    <w:p w:rsidR="003153BB" w:rsidRDefault="00DB7C96">
      <w:pPr>
        <w:pStyle w:val="a1"/>
        <w:numPr>
          <w:ilvl w:val="1"/>
          <w:numId w:val="30"/>
        </w:numPr>
      </w:pPr>
      <w:r>
        <w:rPr>
          <w:rFonts w:cs="Arial"/>
          <w:szCs w:val="20"/>
          <w:lang w:val="en-GB"/>
        </w:rPr>
        <w:lastRenderedPageBreak/>
        <w:t>Mechanisms/assistance information for Performance monitoring</w:t>
      </w:r>
    </w:p>
    <w:p w:rsidR="003153BB" w:rsidRDefault="00DB7C96">
      <w:pPr>
        <w:pStyle w:val="a1"/>
        <w:numPr>
          <w:ilvl w:val="1"/>
          <w:numId w:val="30"/>
        </w:numPr>
      </w:pPr>
      <w:r>
        <w:rPr>
          <w:rFonts w:cs="Arial"/>
          <w:szCs w:val="20"/>
          <w:lang w:val="en-GB"/>
        </w:rPr>
        <w:t xml:space="preserve">May include the exchange of some assistance information </w:t>
      </w:r>
    </w:p>
    <w:p w:rsidR="003153BB" w:rsidRDefault="00DB7C96">
      <w:pPr>
        <w:pStyle w:val="a1"/>
        <w:numPr>
          <w:ilvl w:val="0"/>
          <w:numId w:val="30"/>
        </w:numPr>
      </w:pPr>
      <w:r>
        <w:rPr>
          <w:rFonts w:hint="eastAsia"/>
        </w:rPr>
        <w:t>A</w:t>
      </w:r>
      <w:r>
        <w:t>I-related UE capability and reporting</w:t>
      </w:r>
    </w:p>
    <w:p w:rsidR="003153BB" w:rsidRDefault="00DB7C96">
      <w:pPr>
        <w:pStyle w:val="a1"/>
        <w:numPr>
          <w:ilvl w:val="0"/>
          <w:numId w:val="30"/>
        </w:numPr>
      </w:pPr>
      <w:r>
        <w:rPr>
          <w:rFonts w:hint="eastAsia"/>
        </w:rPr>
        <w:t>I</w:t>
      </w:r>
      <w:r>
        <w:t>nterface of AI model, e.g., input, output</w:t>
      </w:r>
    </w:p>
    <w:p w:rsidR="003153BB" w:rsidRDefault="00DB7C96">
      <w:pPr>
        <w:pStyle w:val="a1"/>
        <w:numPr>
          <w:ilvl w:val="0"/>
          <w:numId w:val="30"/>
        </w:numPr>
      </w:pPr>
      <w:r>
        <w:rPr>
          <w:rFonts w:hint="eastAsia"/>
        </w:rPr>
        <w:t>O</w:t>
      </w:r>
      <w:r>
        <w:t>ther enhancements</w:t>
      </w:r>
    </w:p>
    <w:p w:rsidR="003153BB" w:rsidRDefault="00DB7C96">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rsidR="003153BB" w:rsidRDefault="003153BB">
      <w:pPr>
        <w:jc w:val="both"/>
        <w:rPr>
          <w:szCs w:val="16"/>
        </w:rPr>
      </w:pPr>
    </w:p>
    <w:p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We agree with FL that this can be discussed later according to the progress.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Spec impact can be discussed per sub use case.</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This can be discussed after sub use case discussion progresses materially.</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rPr>
                <w:rFonts w:eastAsia="宋体"/>
                <w:lang w:eastAsia="zh-CN"/>
              </w:rPr>
            </w:pPr>
            <w:r>
              <w:rPr>
                <w:rFonts w:eastAsiaTheme="minorEastAsia" w:hint="eastAsia"/>
                <w:lang w:eastAsia="zh-CN"/>
              </w:rPr>
              <w:t>W</w:t>
            </w:r>
            <w:r>
              <w:rPr>
                <w:rFonts w:eastAsiaTheme="minorEastAsia"/>
                <w:lang w:eastAsia="zh-CN"/>
              </w:rPr>
              <w:t>e agree with FL’s assessment.</w:t>
            </w:r>
          </w:p>
        </w:tc>
      </w:tr>
      <w:tr w:rsidR="00835792">
        <w:tc>
          <w:tcPr>
            <w:tcW w:w="1385" w:type="dxa"/>
            <w:tcBorders>
              <w:top w:val="single" w:sz="4" w:space="0" w:color="auto"/>
              <w:left w:val="single" w:sz="4" w:space="0" w:color="auto"/>
              <w:bottom w:val="single" w:sz="4" w:space="0" w:color="auto"/>
              <w:right w:val="single" w:sz="4" w:space="0" w:color="auto"/>
            </w:tcBorders>
          </w:tcPr>
          <w:p w:rsidR="00835792" w:rsidRDefault="00835792">
            <w:pPr>
              <w:autoSpaceDE w:val="0"/>
              <w:autoSpaceDN w:val="0"/>
              <w:adjustRightInd w:val="0"/>
              <w:snapToGrid w:val="0"/>
              <w:jc w:val="both"/>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rsidR="003153BB" w:rsidRDefault="003153BB">
      <w:pPr>
        <w:pStyle w:val="a1"/>
      </w:pPr>
    </w:p>
    <w:p w:rsidR="003153BB" w:rsidRDefault="003153BB">
      <w:pPr>
        <w:spacing w:after="120"/>
      </w:pPr>
    </w:p>
    <w:p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rsidR="003153BB" w:rsidRDefault="003153BB"/>
    <w:p w:rsidR="003153BB" w:rsidRDefault="00DB7C96">
      <w:r>
        <w:t>Based on the inputs received so far, the following proposals seems accepted by all companies:</w:t>
      </w:r>
    </w:p>
    <w:p w:rsidR="003153BB" w:rsidRDefault="003153BB"/>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rsidR="003153BB" w:rsidRDefault="003153BB"/>
    <w:p w:rsidR="003153BB" w:rsidRDefault="00DB7C96">
      <w:pPr>
        <w:pStyle w:val="af2"/>
        <w:numPr>
          <w:ilvl w:val="0"/>
          <w:numId w:val="31"/>
        </w:numPr>
        <w:ind w:left="284"/>
      </w:pPr>
      <w:r>
        <w:t>Supported: Apple, vivo, AT&amp;T, FUTUREWEI, Xiaomi, Lenovo, Sony, Huawei, NEC, LGE, Panasonic, Ericsson, CATT, Nokia, Fujitsu, Samsung, CMCC, NVIDIA, CAICT, OPPO, MTK, Intel, DCM, ZTE, IDC, MTK, QC (27)</w:t>
      </w:r>
    </w:p>
    <w:p w:rsidR="003153BB" w:rsidRDefault="00DB7C96">
      <w:pPr>
        <w:pStyle w:val="af2"/>
        <w:numPr>
          <w:ilvl w:val="0"/>
          <w:numId w:val="31"/>
        </w:numPr>
        <w:ind w:left="284"/>
      </w:pPr>
      <w:r>
        <w:lastRenderedPageBreak/>
        <w:t>Nokia suggested to replace the terms BM-Case1with the actual scheme name “Temporal DL beam prediction” or use “Case2”.</w:t>
      </w:r>
    </w:p>
    <w:p w:rsidR="003153BB" w:rsidRDefault="003153BB"/>
    <w:p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rsidR="003153BB" w:rsidRDefault="003153BB">
      <w:pPr>
        <w:rPr>
          <w:i/>
        </w:rPr>
      </w:pPr>
    </w:p>
    <w:p w:rsidR="003153BB" w:rsidRDefault="003153BB"/>
    <w:p w:rsidR="003153BB" w:rsidRDefault="00DB7C96">
      <w:pPr>
        <w:pStyle w:val="6"/>
      </w:pPr>
      <w:r>
        <w:t>Offline agreement #1</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rsidR="003153BB" w:rsidRDefault="00DB7C96">
      <w:r>
        <w:t xml:space="preserve">Please share the reason </w:t>
      </w:r>
      <w:r>
        <w:rPr>
          <w:highlight w:val="yellow"/>
        </w:rPr>
        <w:t>if there is strong concern</w:t>
      </w:r>
    </w:p>
    <w:p w:rsidR="003153BB" w:rsidRDefault="003153BB"/>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Not an offline agreement with the change of wording. Wording “BM” should be changed. </w:t>
            </w:r>
          </w:p>
        </w:tc>
      </w:tr>
    </w:tbl>
    <w:p w:rsidR="003153BB" w:rsidRDefault="003153BB"/>
    <w:p w:rsidR="003153BB" w:rsidRDefault="003153BB"/>
    <w:p w:rsidR="003153BB" w:rsidRDefault="003153BB"/>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rsidR="003153BB" w:rsidRDefault="003153BB"/>
    <w:p w:rsidR="003153BB" w:rsidRDefault="00DB7C96">
      <w:pPr>
        <w:pStyle w:val="af2"/>
        <w:numPr>
          <w:ilvl w:val="0"/>
          <w:numId w:val="31"/>
        </w:numPr>
        <w:ind w:left="284"/>
      </w:pPr>
      <w:r>
        <w:t>Supported: Apple, vivo, AT&amp;T, FUTUREWEI, Xiaomi, Lenovo, Sony, Huawei, NEC, LGE, Panasonic, Ericsson, CATT, Nokia, Fujitsu, Samsung, CMCC, NVIDIA, CAICT, OPPO, MTK, Intel, DCM, ZTE, IDC, MTK, QC (27)</w:t>
      </w:r>
    </w:p>
    <w:p w:rsidR="003153BB" w:rsidRDefault="00DB7C96">
      <w:pPr>
        <w:pStyle w:val="af2"/>
        <w:numPr>
          <w:ilvl w:val="0"/>
          <w:numId w:val="31"/>
        </w:numPr>
        <w:ind w:left="284"/>
      </w:pPr>
      <w:r>
        <w:t>Nokia suggested to replace the terms BM-Case1with the actual scheme name “Temporal DL beam prediction” or use “Case2”.</w:t>
      </w:r>
    </w:p>
    <w:p w:rsidR="003153BB" w:rsidRDefault="003153BB"/>
    <w:p w:rsidR="003153BB" w:rsidRDefault="003153BB"/>
    <w:p w:rsidR="003153BB" w:rsidRDefault="00DB7C96">
      <w:pPr>
        <w:pStyle w:val="6"/>
      </w:pPr>
      <w:r>
        <w:t>Offline agreement #2</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rsidR="003153BB" w:rsidRDefault="00DB7C96">
      <w:r>
        <w:t xml:space="preserve">Please share the reason </w:t>
      </w:r>
      <w:r>
        <w:rPr>
          <w:highlight w:val="yellow"/>
        </w:rPr>
        <w:t>if there is some strong concern</w:t>
      </w:r>
    </w:p>
    <w:p w:rsidR="003153BB" w:rsidRDefault="003153BB"/>
    <w:tbl>
      <w:tblPr>
        <w:tblStyle w:val="TableGrid6"/>
        <w:tblW w:w="8865" w:type="dxa"/>
        <w:tblLayout w:type="fixed"/>
        <w:tblLook w:val="04A0"/>
      </w:tblPr>
      <w:tblGrid>
        <w:gridCol w:w="1385"/>
        <w:gridCol w:w="7480"/>
      </w:tblGrid>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spacing w:before="120"/>
              <w:jc w:val="both"/>
              <w:rPr>
                <w:rFonts w:eastAsia="宋体"/>
              </w:rPr>
            </w:pPr>
            <w:r>
              <w:rPr>
                <w:rFonts w:eastAsia="宋体"/>
              </w:rPr>
              <w:t>Comments</w:t>
            </w:r>
          </w:p>
        </w:tc>
      </w:tr>
      <w:tr w:rsidR="003153BB">
        <w:tc>
          <w:tcPr>
            <w:tcW w:w="1385"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rsidR="003153BB" w:rsidRDefault="00DB7C96">
            <w:pPr>
              <w:autoSpaceDE w:val="0"/>
              <w:autoSpaceDN w:val="0"/>
              <w:adjustRightInd w:val="0"/>
              <w:snapToGrid w:val="0"/>
              <w:jc w:val="both"/>
            </w:pPr>
            <w:r>
              <w:t xml:space="preserve">Not an offline agreement with the change of wording. Wording “BM” should be changed. </w:t>
            </w:r>
          </w:p>
        </w:tc>
      </w:tr>
    </w:tbl>
    <w:p w:rsidR="003153BB" w:rsidRDefault="003153BB"/>
    <w:p w:rsidR="003153BB" w:rsidRDefault="003153BB"/>
    <w:p w:rsidR="003153BB" w:rsidRDefault="003153BB"/>
    <w:p w:rsidR="003153BB" w:rsidRDefault="00DB7C96">
      <w:r>
        <w:t>Based on the inputs received so far, it seems following proposals can be accepted by majority companies</w:t>
      </w:r>
    </w:p>
    <w:p w:rsidR="003153BB" w:rsidRDefault="003153BB"/>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FFS:</w:t>
      </w:r>
      <w:r>
        <w:rPr>
          <w:rFonts w:eastAsia="宋体"/>
          <w:b/>
          <w:bCs/>
          <w:i/>
          <w:iCs/>
        </w:rPr>
        <w:t xml:space="preserve"> details of BM-Case1 and BM-Case2</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rsidR="003153BB" w:rsidRDefault="00DB7C96">
      <w:r>
        <w:t>Supported: Apple, vivo, AT&amp;T, FUTUREWEI, Xiaomi, Lenovo, Sony, Huawei, NEC, LGE, Panasonic, Ericsson, CATT, Fujitsu, Samsung, CMCC, NVIDIA, CAICT, OPPO, MTK, Intel, DCM, ZTE, MTK, QC (26)</w:t>
      </w:r>
    </w:p>
    <w:p w:rsidR="003153BB" w:rsidRDefault="003153BB"/>
    <w:p w:rsidR="003153BB" w:rsidRDefault="00DB7C96">
      <w:r>
        <w:t>Two companies have different views:</w:t>
      </w:r>
    </w:p>
    <w:p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rsidR="003153BB" w:rsidRDefault="00DB7C96">
      <w:pPr>
        <w:numPr>
          <w:ilvl w:val="0"/>
          <w:numId w:val="32"/>
        </w:numPr>
        <w:contextualSpacing/>
      </w:pPr>
      <w:r>
        <w:t>Nokia supports the following proposal</w:t>
      </w:r>
    </w:p>
    <w:p w:rsidR="003153BB" w:rsidRDefault="003153BB"/>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1-1a-Nokia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rsidR="003153BB" w:rsidRDefault="00DB7C96">
      <w:r>
        <w:t>For Proposal 1-1a, we continue discussion on it.</w:t>
      </w:r>
    </w:p>
    <w:p w:rsidR="003153BB" w:rsidRDefault="003153BB"/>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rsidR="003153BB" w:rsidRDefault="003153BB"/>
    <w:p w:rsidR="003153BB" w:rsidRDefault="00DB7C96">
      <w:r>
        <w:t>Supported: Apple, vivo, AT&amp;T, FUTUREWEI, Xiaomi, Lenovo, Sony, NEC, LGE, Panasonic, Ericsson, CATT, Fujitsu, Samsung, CMCC, NVIDIA, CAICT, OPPO, MTK, Intel, DCM, BJTU, ZTE, QC (24)</w:t>
      </w:r>
    </w:p>
    <w:p w:rsidR="003153BB" w:rsidRDefault="003153BB"/>
    <w:p w:rsidR="003153BB" w:rsidRDefault="00DB7C96">
      <w:r>
        <w:t>Huawei’s version of Proposal 3-1a:</w:t>
      </w:r>
    </w:p>
    <w:p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rsidR="003153BB" w:rsidRDefault="003153BB"/>
    <w:p w:rsidR="003153BB" w:rsidRDefault="00DB7C96">
      <w:r>
        <w:t>Nokia:  replace the terms BM-Case1with the actual scheme name “Temporal DL beam prediction” or use “Case2”.</w:t>
      </w:r>
    </w:p>
    <w:p w:rsidR="003153BB" w:rsidRDefault="003153BB">
      <w:pPr>
        <w:spacing w:after="120"/>
      </w:pPr>
    </w:p>
    <w:p w:rsidR="003153BB" w:rsidRDefault="00DB7C96">
      <w:r>
        <w:t>For Proposal 3-1a, we continue discussion on it.</w:t>
      </w:r>
    </w:p>
    <w:p w:rsidR="003153BB" w:rsidRDefault="003153BB">
      <w:pPr>
        <w:spacing w:after="120"/>
      </w:pPr>
    </w:p>
    <w:p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rsidR="00F97A27" w:rsidRDefault="00F97A27" w:rsidP="00F97A27"/>
    <w:p w:rsidR="00F97A27" w:rsidRDefault="00F97A27" w:rsidP="00F97A27">
      <w:r>
        <w:t xml:space="preserve">Based on the inputs received so far, the following proposals seems relatively stable: </w:t>
      </w:r>
    </w:p>
    <w:p w:rsidR="003153BB" w:rsidRDefault="003153BB">
      <w:pPr>
        <w:pStyle w:val="a1"/>
      </w:pPr>
    </w:p>
    <w:p w:rsidR="00667C5D" w:rsidRDefault="000F36B1" w:rsidP="000F36B1">
      <w:pPr>
        <w:pStyle w:val="6"/>
      </w:pPr>
      <w:r>
        <w:lastRenderedPageBreak/>
        <w:t xml:space="preserve">Proposal 1-1c </w:t>
      </w:r>
    </w:p>
    <w:p w:rsidR="009A64DA" w:rsidRDefault="009A64DA" w:rsidP="00667C5D">
      <w:pPr>
        <w:pStyle w:val="a1"/>
      </w:pPr>
    </w:p>
    <w:p w:rsidR="00667C5D" w:rsidRDefault="00667C5D" w:rsidP="00667C5D">
      <w:pPr>
        <w:pStyle w:val="a1"/>
      </w:pPr>
      <w:r>
        <w:t>Summary of the discussion on Proposal 1-1b (Round#2):</w:t>
      </w:r>
    </w:p>
    <w:p w:rsidR="00667C5D" w:rsidRDefault="00667C5D" w:rsidP="00667C5D">
      <w:pPr>
        <w:pStyle w:val="af2"/>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bookmarkStart w:id="56" w:name="_GoBack"/>
      <w:bookmarkEnd w:id="56"/>
      <w:r>
        <w:t>)</w:t>
      </w:r>
    </w:p>
    <w:p w:rsidR="00667C5D" w:rsidRDefault="00667C5D" w:rsidP="00667C5D">
      <w:pPr>
        <w:pStyle w:val="a1"/>
        <w:spacing w:before="120"/>
      </w:pPr>
      <w:r>
        <w:t>By checking with Keeth offline, Nokia can live with Proposal 1-1b.</w:t>
      </w:r>
    </w:p>
    <w:p w:rsidR="00667C5D" w:rsidRDefault="00667C5D" w:rsidP="00667C5D">
      <w:pPr>
        <w:pStyle w:val="a1"/>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rsidR="00667C5D" w:rsidRDefault="00667C5D" w:rsidP="00667C5D">
      <w:pPr>
        <w:pStyle w:val="a1"/>
      </w:pPr>
      <w:r>
        <w:t xml:space="preserve">Intel suggested to clarify that “beam in Sub A and Sub B are in the same band” is only for BM-Case1 and BM-Case2. It makes sense since BM-Case 3 includes the case that Sub A and Sub B are in different </w:t>
      </w:r>
      <w:proofErr w:type="spellStart"/>
      <w:r>
        <w:t>FRs.</w:t>
      </w:r>
      <w:proofErr w:type="spellEnd"/>
      <w:r>
        <w:t xml:space="preserve"> Thus, Intel’s proposal is captured in the updated proposal, which is also the only change compared to Proposal 1-1b. </w:t>
      </w:r>
    </w:p>
    <w:p w:rsidR="00667C5D" w:rsidRDefault="00667C5D" w:rsidP="00667C5D">
      <w:pPr>
        <w:pStyle w:val="a1"/>
      </w:pPr>
      <w:r>
        <w:t xml:space="preserve">Hope Proposal 1-1c can be acceptable to all companies. </w:t>
      </w:r>
    </w:p>
    <w:p w:rsidR="00667C5D" w:rsidRDefault="00667C5D" w:rsidP="00667C5D">
      <w:pPr>
        <w:pStyle w:val="a1"/>
      </w:pPr>
    </w:p>
    <w:p w:rsidR="00667C5D" w:rsidRDefault="00667C5D" w:rsidP="00667C5D">
      <w:pPr>
        <w:autoSpaceDE w:val="0"/>
        <w:autoSpaceDN w:val="0"/>
        <w:adjustRightInd w:val="0"/>
        <w:snapToGrid w:val="0"/>
        <w:spacing w:after="120"/>
        <w:jc w:val="both"/>
        <w:rPr>
          <w:rFonts w:eastAsia="宋体"/>
          <w:b/>
          <w:bCs/>
          <w:i/>
          <w:iCs/>
        </w:rPr>
      </w:pPr>
      <w:r>
        <w:rPr>
          <w:rFonts w:eastAsia="宋体"/>
          <w:b/>
          <w:bCs/>
          <w:i/>
          <w:iCs/>
          <w:u w:val="single"/>
        </w:rPr>
        <w:t>Proposal 1-1c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667C5D" w:rsidRPr="00EC7FE3"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Pr="00EC7FE3">
        <w:rPr>
          <w:rFonts w:eastAsia="宋体"/>
          <w:b/>
          <w:bCs/>
          <w:i/>
          <w:iCs/>
        </w:rPr>
        <w:t xml:space="preserve">Beams in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A and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B are in the same band</w:t>
      </w:r>
    </w:p>
    <w:p w:rsidR="00667C5D" w:rsidRDefault="00667C5D">
      <w:pPr>
        <w:pStyle w:val="a1"/>
      </w:pPr>
    </w:p>
    <w:p w:rsidR="009A64DA" w:rsidRDefault="009A64DA" w:rsidP="009A64DA">
      <w:pPr>
        <w:pStyle w:val="6"/>
      </w:pPr>
      <w:r>
        <w:t xml:space="preserve">Proposal </w:t>
      </w:r>
      <w:r w:rsidR="00183197">
        <w:t>2</w:t>
      </w:r>
      <w:r>
        <w:t>-1</w:t>
      </w:r>
      <w:r w:rsidR="00183197">
        <w:t>a</w:t>
      </w:r>
    </w:p>
    <w:p w:rsidR="00183197" w:rsidRDefault="00183197" w:rsidP="00183197">
      <w:pPr>
        <w:rPr>
          <w:rFonts w:eastAsia="Yu Mincho"/>
          <w:lang w:eastAsia="ja-JP"/>
        </w:rPr>
      </w:pPr>
      <w:r>
        <w:t>Summary of the discussion on Proposal 2-1a(original)</w:t>
      </w:r>
    </w:p>
    <w:p w:rsidR="00183197" w:rsidRDefault="00183197" w:rsidP="00183197"/>
    <w:p w:rsidR="00183197" w:rsidRDefault="00183197" w:rsidP="00183197">
      <w:pPr>
        <w:pStyle w:val="af2"/>
        <w:numPr>
          <w:ilvl w:val="0"/>
          <w:numId w:val="17"/>
        </w:numPr>
      </w:pPr>
      <w:r>
        <w:t>Supported: Apple, vivo, AT&amp;T, FUTUREWEI, Xiaomi, Lenovo, Sony, NEC, LGE, Ericsson, CATT, Nokia, Fujitsu, Samsung, CMCC, NVIDIA, CAICT, OPPO, MTK, Intel, DCM, BJTU, ZTE, QC (24)</w:t>
      </w:r>
    </w:p>
    <w:p w:rsidR="00183197" w:rsidRDefault="00183197" w:rsidP="00183197">
      <w:pPr>
        <w:pStyle w:val="a1"/>
      </w:pPr>
    </w:p>
    <w:p w:rsidR="00183197" w:rsidRDefault="00183197" w:rsidP="00183197">
      <w:pPr>
        <w:pStyle w:val="a1"/>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rsidR="00183197" w:rsidRDefault="00183197" w:rsidP="00183197">
      <w:pPr>
        <w:pStyle w:val="a1"/>
      </w:pPr>
    </w:p>
    <w:p w:rsidR="00183197" w:rsidRDefault="00183197" w:rsidP="00183197">
      <w:pPr>
        <w:pStyle w:val="a1"/>
      </w:pPr>
      <w:r>
        <w:t>Proposal 2-1a(original) is copied as below without any change.</w:t>
      </w:r>
    </w:p>
    <w:p w:rsidR="00183197" w:rsidRDefault="00183197" w:rsidP="00183197">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rsidR="009A64DA" w:rsidRDefault="009A64DA" w:rsidP="009A64DA">
      <w:pPr>
        <w:pStyle w:val="a1"/>
      </w:pPr>
    </w:p>
    <w:p w:rsidR="009A64DA" w:rsidRDefault="009A64DA">
      <w:pPr>
        <w:pStyle w:val="a1"/>
      </w:pPr>
    </w:p>
    <w:p w:rsidR="009A64DA" w:rsidRDefault="009A64DA" w:rsidP="009A64DA">
      <w:pPr>
        <w:pStyle w:val="6"/>
      </w:pPr>
      <w:r>
        <w:t xml:space="preserve">Proposal </w:t>
      </w:r>
      <w:r w:rsidR="00F00595">
        <w:t>2</w:t>
      </w:r>
      <w:r>
        <w:t>-</w:t>
      </w:r>
      <w:r w:rsidR="00F00595">
        <w:t>2</w:t>
      </w:r>
      <w:r>
        <w:t xml:space="preserve">c </w:t>
      </w:r>
    </w:p>
    <w:p w:rsidR="00F00595" w:rsidRDefault="00F00595" w:rsidP="00F00595">
      <w:pPr>
        <w:rPr>
          <w:rFonts w:eastAsia="Yu Mincho"/>
          <w:lang w:eastAsia="ja-JP"/>
        </w:rPr>
      </w:pPr>
      <w:r>
        <w:t>Summary of discussion on Proposal 2-2b</w:t>
      </w:r>
      <w:r>
        <w:rPr>
          <w:rFonts w:eastAsia="Yu Mincho"/>
          <w:lang w:eastAsia="ja-JP"/>
        </w:rPr>
        <w:t>:</w:t>
      </w:r>
    </w:p>
    <w:p w:rsidR="00F00595" w:rsidRDefault="00F00595" w:rsidP="00F00595">
      <w:pPr>
        <w:pStyle w:val="af2"/>
        <w:numPr>
          <w:ilvl w:val="0"/>
          <w:numId w:val="17"/>
        </w:numPr>
        <w:autoSpaceDE w:val="0"/>
        <w:autoSpaceDN w:val="0"/>
        <w:adjustRightInd w:val="0"/>
        <w:snapToGrid w:val="0"/>
        <w:jc w:val="both"/>
        <w:rPr>
          <w:rFonts w:eastAsia="Yu Mincho"/>
          <w:lang w:eastAsia="ja-JP"/>
        </w:rPr>
      </w:pPr>
      <w:r>
        <w:rPr>
          <w:rFonts w:eastAsia="Yu Mincho"/>
          <w:lang w:eastAsia="ja-JP"/>
        </w:rPr>
        <w:lastRenderedPageBreak/>
        <w:t>Supported: vivo, AT&amp;T, FUTUREWEI, Lenovo, Xiaomi, Huawei, NEC, Panasonic, Ericsson, CATT, Fujitsu, Samsung, CMCC, NVIDIA, CAICT, OPPO, MTK, Intel, DCM, ZTE, IDC, Apple, LG, QC, Nokia (25)</w:t>
      </w:r>
    </w:p>
    <w:p w:rsidR="00F00595" w:rsidRDefault="00F00595" w:rsidP="00F00595">
      <w:pPr>
        <w:pStyle w:val="a1"/>
      </w:pPr>
      <w:r>
        <w:t>Xiaomi, Samsung, ZTE and Intel requested some clarifications on “construction of Set B”. QC made some clarifications in the inputs. An “e.g.,” part is also added to the proposal to make the clarification.</w:t>
      </w:r>
    </w:p>
    <w:p w:rsidR="00F00595" w:rsidRDefault="00F00595" w:rsidP="00F00595">
      <w:pPr>
        <w:pStyle w:val="a1"/>
      </w:pPr>
      <w:r>
        <w:t>Ericsson suggested a note to clarify that the terminologies of wide beam and narrow beam are only used for discussion purpose, which is also added to the update version (Proposal 2-2c).</w:t>
      </w:r>
    </w:p>
    <w:p w:rsidR="00F00595" w:rsidRDefault="00F00595" w:rsidP="00F00595">
      <w:pPr>
        <w:pStyle w:val="a1"/>
      </w:pPr>
    </w:p>
    <w:p w:rsidR="00F00595" w:rsidRDefault="00F00595" w:rsidP="00F00595">
      <w:pPr>
        <w:autoSpaceDE w:val="0"/>
        <w:autoSpaceDN w:val="0"/>
        <w:adjustRightInd w:val="0"/>
        <w:snapToGrid w:val="0"/>
        <w:spacing w:after="120"/>
        <w:jc w:val="both"/>
        <w:rPr>
          <w:rFonts w:eastAsia="宋体"/>
          <w:b/>
          <w:bCs/>
          <w:i/>
          <w:iCs/>
        </w:rPr>
      </w:pPr>
      <w:r>
        <w:rPr>
          <w:rFonts w:eastAsia="宋体"/>
          <w:b/>
          <w:bCs/>
          <w:i/>
          <w:iCs/>
          <w:u w:val="single"/>
        </w:rPr>
        <w:t>Proposal 2-2c</w:t>
      </w:r>
      <w:r>
        <w:rPr>
          <w:rFonts w:eastAsia="宋体"/>
          <w:b/>
          <w:bCs/>
          <w:i/>
          <w:iCs/>
        </w:rPr>
        <w:t>: For the sub use case B</w:t>
      </w:r>
      <w:r>
        <w:rPr>
          <w:b/>
          <w:bCs/>
          <w:i/>
          <w:iCs/>
        </w:rPr>
        <w:t>M-Case1</w:t>
      </w:r>
      <w:r>
        <w:rPr>
          <w:rFonts w:eastAsia="宋体"/>
          <w:b/>
          <w:bCs/>
          <w:i/>
          <w:iCs/>
        </w:rPr>
        <w:t>, consider the following alternatives for further study:</w:t>
      </w:r>
    </w:p>
    <w:p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rsidR="00F00595" w:rsidRPr="005010B8" w:rsidRDefault="00F00595" w:rsidP="00F00595">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Pr>
          <w:rFonts w:eastAsia="宋体"/>
          <w:b/>
          <w:bCs/>
          <w:i/>
          <w:iCs/>
        </w:rPr>
        <w:t xml:space="preserve"> </w:t>
      </w:r>
      <w:r w:rsidRPr="002933EE">
        <w:rPr>
          <w:rFonts w:eastAsia="宋体"/>
          <w:b/>
          <w:bCs/>
          <w:i/>
          <w:iCs/>
          <w:highlight w:val="yellow"/>
        </w:rPr>
        <w:t>(e.g., regular pre-defined codebook, codebook other than regular pre-defined one)</w:t>
      </w:r>
    </w:p>
    <w:p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Note1: Set A is for DL beam prediction and Set B is for DL beam measurement.</w:t>
      </w:r>
    </w:p>
    <w:p w:rsidR="00F00595" w:rsidRPr="005010B8" w:rsidRDefault="00F00595" w:rsidP="00F00595">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rsidR="009A64DA" w:rsidRDefault="009A64DA" w:rsidP="009A64DA">
      <w:pPr>
        <w:pStyle w:val="a1"/>
      </w:pPr>
    </w:p>
    <w:p w:rsidR="009A64DA" w:rsidRDefault="009A64DA">
      <w:pPr>
        <w:pStyle w:val="a1"/>
      </w:pPr>
    </w:p>
    <w:p w:rsidR="009A64DA" w:rsidRDefault="009A64DA" w:rsidP="009A64DA">
      <w:pPr>
        <w:pStyle w:val="6"/>
      </w:pPr>
      <w:r>
        <w:t xml:space="preserve">Proposal </w:t>
      </w:r>
      <w:r w:rsidR="001D72F2">
        <w:t>2</w:t>
      </w:r>
      <w:r>
        <w:t>-</w:t>
      </w:r>
      <w:r w:rsidR="001D72F2">
        <w:t>3</w:t>
      </w:r>
      <w:r>
        <w:t xml:space="preserve">c </w:t>
      </w:r>
    </w:p>
    <w:p w:rsidR="005220FA" w:rsidRDefault="005220FA" w:rsidP="005220FA">
      <w:pPr>
        <w:pStyle w:val="a1"/>
        <w:rPr>
          <w:rFonts w:eastAsia="Yu Mincho"/>
          <w:lang w:eastAsia="ja-JP"/>
        </w:rPr>
      </w:pPr>
      <w:r>
        <w:t>Summary of the discussion on Proposal 2-3b</w:t>
      </w:r>
    </w:p>
    <w:p w:rsidR="005220FA" w:rsidRDefault="005220FA" w:rsidP="005220FA">
      <w:pPr>
        <w:pStyle w:val="a1"/>
        <w:numPr>
          <w:ilvl w:val="0"/>
          <w:numId w:val="37"/>
        </w:numPr>
      </w:pPr>
      <w:r>
        <w:t xml:space="preserve">Supported: </w:t>
      </w:r>
      <w:r w:rsidRPr="006E6011">
        <w:t xml:space="preserve">OPPO, DCM, CATT, Nokia, CMCC, NEC, </w:t>
      </w:r>
      <w:proofErr w:type="spellStart"/>
      <w:r w:rsidRPr="006E6011">
        <w:t>Xiaomi</w:t>
      </w:r>
      <w:proofErr w:type="spellEnd"/>
      <w:r w:rsidRPr="006E6011">
        <w:t xml:space="preserve">, Fujitsu, CAICT, </w:t>
      </w:r>
      <w:proofErr w:type="spellStart"/>
      <w:r w:rsidRPr="006E6011">
        <w:t>Spreadtrum</w:t>
      </w:r>
      <w:proofErr w:type="spellEnd"/>
      <w:r w:rsidRPr="006E6011">
        <w:t>, Panasonic, Ericsson, ZTE, LGE, FUTUREWEI, Samsung, Sony, MTK, QC, Intel, NVIDIA</w:t>
      </w:r>
      <w:r>
        <w:t>, IDC (22)</w:t>
      </w:r>
    </w:p>
    <w:p w:rsidR="005220FA" w:rsidRDefault="005220FA" w:rsidP="005220FA">
      <w:pPr>
        <w:pStyle w:val="a1"/>
        <w:numPr>
          <w:ilvl w:val="0"/>
          <w:numId w:val="37"/>
        </w:numPr>
      </w:pPr>
      <w:r>
        <w:t>Huawei (?)</w:t>
      </w:r>
    </w:p>
    <w:p w:rsidR="005220FA" w:rsidRDefault="005220FA" w:rsidP="005220FA">
      <w:pPr>
        <w:pStyle w:val="a1"/>
      </w:pPr>
      <w:r>
        <w:t xml:space="preserve">The comments are mainly related to the Rx beams. Xiaomi’s suggestion is included to update the proposal. </w:t>
      </w:r>
    </w:p>
    <w:p w:rsidR="005220FA" w:rsidRDefault="005220FA" w:rsidP="005220FA">
      <w:pPr>
        <w:pStyle w:val="a1"/>
      </w:pPr>
      <w:r>
        <w:t>Fujitsu proposed to remove “of DL Tx beams” for each alternative since the measurement is based on beam pairs rather only Tx beams. This suggestion is also captured in the updated proposal.</w:t>
      </w:r>
    </w:p>
    <w:p w:rsidR="005220FA" w:rsidRDefault="005220FA" w:rsidP="005220FA">
      <w:pPr>
        <w:pStyle w:val="a1"/>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rsidR="005220FA" w:rsidRDefault="005220FA" w:rsidP="005220FA">
      <w:pPr>
        <w:pStyle w:val="a1"/>
      </w:pPr>
      <w:r>
        <w:t>IDC raised a valid point in the comment for Proposal 3-4. Thus, Alt.4 is added. Accordingly, the “Tx/Rx beam ID” is removed from the FFS part since it is captured by Alt.4.</w:t>
      </w:r>
      <w:r w:rsidR="00187B04">
        <w:t xml:space="preserve"> </w:t>
      </w:r>
    </w:p>
    <w:p w:rsidR="005220FA" w:rsidRDefault="005220FA" w:rsidP="005220FA">
      <w:pPr>
        <w:pStyle w:val="a1"/>
      </w:pPr>
      <w:r>
        <w:t xml:space="preserve"> Based on the above information, Proposal 2-3b is updated as below</w:t>
      </w:r>
    </w:p>
    <w:p w:rsidR="005220FA" w:rsidRDefault="005220FA" w:rsidP="005220FA">
      <w:pPr>
        <w:autoSpaceDE w:val="0"/>
        <w:autoSpaceDN w:val="0"/>
        <w:adjustRightInd w:val="0"/>
        <w:snapToGrid w:val="0"/>
        <w:spacing w:after="120"/>
        <w:jc w:val="both"/>
        <w:rPr>
          <w:rFonts w:eastAsia="宋体"/>
          <w:b/>
          <w:bCs/>
          <w:i/>
          <w:iCs/>
        </w:rPr>
      </w:pPr>
      <w:r>
        <w:rPr>
          <w:rFonts w:eastAsia="宋体"/>
          <w:b/>
          <w:bCs/>
          <w:i/>
          <w:iCs/>
          <w:u w:val="single"/>
        </w:rPr>
        <w:t>Proposal 2-3c</w:t>
      </w:r>
      <w:r>
        <w:rPr>
          <w:rFonts w:eastAsia="宋体"/>
          <w:b/>
          <w:bCs/>
          <w:i/>
          <w:iCs/>
        </w:rPr>
        <w:t>: Regarding the sub use case B</w:t>
      </w:r>
      <w:r>
        <w:rPr>
          <w:b/>
          <w:bCs/>
          <w:i/>
          <w:iCs/>
        </w:rPr>
        <w:t>M-Case1</w:t>
      </w:r>
      <w:r>
        <w:rPr>
          <w:rFonts w:eastAsia="宋体"/>
          <w:b/>
          <w:bCs/>
          <w:i/>
          <w:iCs/>
        </w:rPr>
        <w:t>, further study the following alternatives for AI/ML input:</w:t>
      </w:r>
    </w:p>
    <w:p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rsidR="005220FA" w:rsidRPr="00AD7B36"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rsidR="005220FA" w:rsidRDefault="005220FA" w:rsidP="005220FA">
      <w:pPr>
        <w:pStyle w:val="af2"/>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w:t>
      </w:r>
      <w:proofErr w:type="spellStart"/>
      <w:r>
        <w:rPr>
          <w:rFonts w:eastAsia="宋体"/>
          <w:b/>
          <w:bCs/>
          <w:i/>
          <w:iCs/>
        </w:rPr>
        <w:t>beamwidth</w:t>
      </w:r>
      <w:proofErr w:type="spellEnd"/>
      <w:r>
        <w:rPr>
          <w:rFonts w:eastAsia="宋体"/>
          <w:b/>
          <w:bCs/>
          <w:i/>
          <w:iCs/>
        </w:rPr>
        <w:t xml:space="preserve">,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rsidR="005220FA" w:rsidRPr="00776787" w:rsidRDefault="005220FA" w:rsidP="005220FA">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lastRenderedPageBreak/>
        <w:t>Alt.</w:t>
      </w:r>
      <w:r>
        <w:rPr>
          <w:b/>
          <w:bCs/>
          <w:i/>
          <w:iCs/>
          <w:highlight w:val="yellow"/>
        </w:rPr>
        <w:t>4</w:t>
      </w:r>
      <w:r w:rsidRPr="00776787">
        <w:rPr>
          <w:b/>
          <w:bCs/>
          <w:i/>
          <w:iCs/>
          <w:highlight w:val="yellow"/>
        </w:rPr>
        <w:t>: L1-RSRP measurement based on Set B and the corresponding DL Tx and/or Rx beam ID</w:t>
      </w:r>
    </w:p>
    <w:p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rsidR="001D72F2" w:rsidRPr="001D72F2" w:rsidRDefault="001D72F2" w:rsidP="001D72F2"/>
    <w:p w:rsidR="009A64DA" w:rsidRDefault="009A64DA" w:rsidP="009A64DA">
      <w:pPr>
        <w:pStyle w:val="a1"/>
      </w:pPr>
    </w:p>
    <w:p w:rsidR="009A64DA" w:rsidRDefault="009A64DA" w:rsidP="009A64DA">
      <w:pPr>
        <w:pStyle w:val="6"/>
      </w:pPr>
      <w:r>
        <w:t xml:space="preserve">Proposal </w:t>
      </w:r>
      <w:r w:rsidR="00956116">
        <w:t>3</w:t>
      </w:r>
      <w:r>
        <w:t>-1</w:t>
      </w:r>
      <w:r w:rsidR="00956116">
        <w:t>a</w:t>
      </w:r>
      <w:r>
        <w:t xml:space="preserve"> </w:t>
      </w:r>
    </w:p>
    <w:p w:rsidR="00956116" w:rsidRDefault="00956116" w:rsidP="00956116">
      <w:pPr>
        <w:rPr>
          <w:rFonts w:eastAsia="Yu Mincho"/>
          <w:lang w:eastAsia="ja-JP"/>
        </w:rPr>
      </w:pPr>
      <w:r>
        <w:t>Summary of the discussion on Proposal 3-1a(original)</w:t>
      </w:r>
    </w:p>
    <w:p w:rsidR="00956116" w:rsidRDefault="00956116" w:rsidP="00956116"/>
    <w:p w:rsidR="00956116" w:rsidRDefault="00956116" w:rsidP="00956116">
      <w:pPr>
        <w:pStyle w:val="af2"/>
        <w:numPr>
          <w:ilvl w:val="0"/>
          <w:numId w:val="17"/>
        </w:numPr>
      </w:pPr>
      <w:r>
        <w:t>Supported: Apple, vivo, AT&amp;T, FUTUREWEI, Xiaomi, Lenovo, Sony, NEC, LGE, Ericsson, CATT, Nokia, Fujitsu, Samsung, CMCC, NVIDIA, CAICT, OPPO, MTK, Intel, DCM, BJTU, ZTE, QC (24)</w:t>
      </w:r>
    </w:p>
    <w:p w:rsidR="00956116" w:rsidRDefault="00956116" w:rsidP="00956116">
      <w:pPr>
        <w:pStyle w:val="a1"/>
      </w:pPr>
    </w:p>
    <w:p w:rsidR="00956116" w:rsidRDefault="00956116" w:rsidP="00956116">
      <w:pPr>
        <w:pStyle w:val="a1"/>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rsidR="00956116" w:rsidRDefault="00956116" w:rsidP="00956116">
      <w:pPr>
        <w:pStyle w:val="a1"/>
      </w:pPr>
    </w:p>
    <w:p w:rsidR="00956116" w:rsidRDefault="00956116" w:rsidP="0095611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rsidR="00025AB1" w:rsidRPr="00025AB1" w:rsidRDefault="00025AB1" w:rsidP="00025AB1"/>
    <w:p w:rsidR="009A64DA" w:rsidRDefault="009A64DA" w:rsidP="009A64DA">
      <w:pPr>
        <w:pStyle w:val="a1"/>
      </w:pPr>
    </w:p>
    <w:p w:rsidR="009A64DA" w:rsidRDefault="009A64DA" w:rsidP="009A64DA">
      <w:pPr>
        <w:pStyle w:val="6"/>
      </w:pPr>
      <w:r>
        <w:t xml:space="preserve">Proposal </w:t>
      </w:r>
      <w:r w:rsidR="00F0576D">
        <w:t>3</w:t>
      </w:r>
      <w:r>
        <w:t>-</w:t>
      </w:r>
      <w:r w:rsidR="00F0576D">
        <w:t>2</w:t>
      </w:r>
      <w:r>
        <w:t xml:space="preserve">c </w:t>
      </w:r>
    </w:p>
    <w:p w:rsidR="00F0576D" w:rsidRDefault="00F0576D" w:rsidP="00F0576D">
      <w:pPr>
        <w:pStyle w:val="a1"/>
      </w:pPr>
      <w:r>
        <w:t>Summary of the discussion on Proposal 3-2b</w:t>
      </w:r>
    </w:p>
    <w:p w:rsidR="00F0576D" w:rsidRPr="006D4901" w:rsidRDefault="00A01D12" w:rsidP="006D4901">
      <w:pPr>
        <w:pStyle w:val="af2"/>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rsidR="00F0576D" w:rsidRDefault="00F0576D" w:rsidP="00F0576D">
      <w:pPr>
        <w:pStyle w:val="a1"/>
      </w:pPr>
      <w:r>
        <w:t>Almost all the comments are reflected in the updated proposal. The proposal from Sony is not well aligned with Proposal 1-1b/1-1c and has not been included so far. Please see my reply in the above table (Round#2).</w:t>
      </w:r>
    </w:p>
    <w:p w:rsidR="00F0576D" w:rsidRDefault="00F0576D" w:rsidP="00F0576D">
      <w:pPr>
        <w:pStyle w:val="a1"/>
      </w:pPr>
    </w:p>
    <w:p w:rsidR="00F0576D" w:rsidRDefault="00F0576D" w:rsidP="00F0576D">
      <w:pPr>
        <w:autoSpaceDE w:val="0"/>
        <w:autoSpaceDN w:val="0"/>
        <w:adjustRightInd w:val="0"/>
        <w:snapToGrid w:val="0"/>
        <w:spacing w:after="120"/>
        <w:jc w:val="both"/>
        <w:rPr>
          <w:rFonts w:eastAsia="宋体"/>
          <w:b/>
          <w:bCs/>
          <w:i/>
          <w:iCs/>
        </w:rPr>
      </w:pPr>
      <w:r>
        <w:rPr>
          <w:rFonts w:eastAsia="宋体"/>
          <w:b/>
          <w:bCs/>
          <w:i/>
          <w:iCs/>
          <w:u w:val="single"/>
        </w:rPr>
        <w:t>Proposal 3-2c</w:t>
      </w:r>
      <w:r>
        <w:rPr>
          <w:rFonts w:eastAsia="宋体"/>
          <w:b/>
          <w:bCs/>
          <w:i/>
          <w:iCs/>
        </w:rPr>
        <w:t>: For the sub use case B</w:t>
      </w:r>
      <w:r>
        <w:rPr>
          <w:b/>
          <w:bCs/>
          <w:i/>
          <w:iCs/>
        </w:rPr>
        <w:t>M-Case2</w:t>
      </w:r>
      <w:r>
        <w:rPr>
          <w:rFonts w:eastAsia="宋体"/>
          <w:b/>
          <w:bCs/>
          <w:i/>
          <w:iCs/>
        </w:rPr>
        <w:t>, further study the following alternatives with potential down-selection:</w:t>
      </w:r>
    </w:p>
    <w:p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2</w:t>
      </w:r>
      <w:r>
        <w:rPr>
          <w:b/>
          <w:bCs/>
          <w:i/>
          <w:iCs/>
        </w:rPr>
        <w:t>: Set B is a subset of Set A</w:t>
      </w:r>
    </w:p>
    <w:p w:rsidR="00F0576D" w:rsidRDefault="00F0576D" w:rsidP="00F0576D">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F0576D" w:rsidRDefault="00F0576D" w:rsidP="00F0576D">
      <w:pPr>
        <w:pStyle w:val="af2"/>
        <w:numPr>
          <w:ilvl w:val="1"/>
          <w:numId w:val="13"/>
        </w:numPr>
        <w:rPr>
          <w:rFonts w:eastAsia="宋体"/>
          <w:b/>
          <w:bCs/>
          <w:i/>
          <w:iCs/>
        </w:rPr>
      </w:pPr>
      <w:r>
        <w:rPr>
          <w:rFonts w:eastAsia="宋体"/>
          <w:b/>
          <w:bCs/>
          <w:i/>
          <w:iCs/>
        </w:rPr>
        <w:t>Alt.1b: Set A consists of narrow beams and Set B consists of wide beams</w:t>
      </w:r>
    </w:p>
    <w:p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3</w:t>
      </w:r>
      <w:r>
        <w:rPr>
          <w:b/>
          <w:bCs/>
          <w:i/>
          <w:iCs/>
        </w:rPr>
        <w:t>: Set A and Set B are the same</w:t>
      </w:r>
    </w:p>
    <w:p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F0576D" w:rsidRPr="00D01EF4" w:rsidRDefault="00F0576D" w:rsidP="00F0576D">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rsidR="00F0576D" w:rsidRDefault="00F0576D" w:rsidP="00F0576D">
      <w:pPr>
        <w:pStyle w:val="a1"/>
      </w:pPr>
    </w:p>
    <w:p w:rsidR="009A64DA" w:rsidRDefault="009A64DA" w:rsidP="009A64DA">
      <w:pPr>
        <w:pStyle w:val="a1"/>
      </w:pPr>
    </w:p>
    <w:p w:rsidR="00F0576D" w:rsidRDefault="00F0576D" w:rsidP="009A64DA">
      <w:pPr>
        <w:pStyle w:val="a1"/>
      </w:pPr>
    </w:p>
    <w:p w:rsidR="009A64DA" w:rsidRDefault="009A64DA" w:rsidP="009A64DA">
      <w:pPr>
        <w:pStyle w:val="6"/>
      </w:pPr>
      <w:r>
        <w:t xml:space="preserve">Proposal </w:t>
      </w:r>
      <w:r w:rsidR="00435FA0">
        <w:t>3</w:t>
      </w:r>
      <w:r>
        <w:t>-</w:t>
      </w:r>
      <w:r w:rsidR="00435FA0">
        <w:t>4</w:t>
      </w:r>
      <w:r>
        <w:t xml:space="preserve">c </w:t>
      </w:r>
    </w:p>
    <w:p w:rsidR="00435FA0" w:rsidRDefault="00435FA0" w:rsidP="00435FA0">
      <w:pPr>
        <w:pStyle w:val="a1"/>
      </w:pPr>
    </w:p>
    <w:p w:rsidR="001A6441" w:rsidRDefault="001A6441" w:rsidP="001A6441">
      <w:pPr>
        <w:pStyle w:val="a1"/>
        <w:rPr>
          <w:rFonts w:eastAsia="Yu Mincho"/>
          <w:lang w:eastAsia="ja-JP"/>
        </w:rPr>
      </w:pPr>
      <w:r>
        <w:lastRenderedPageBreak/>
        <w:t>Summary of the discussion on Proposal 3-4b</w:t>
      </w:r>
    </w:p>
    <w:p w:rsidR="001A6441" w:rsidRDefault="001A6441" w:rsidP="001A6441">
      <w:pPr>
        <w:pStyle w:val="a1"/>
        <w:numPr>
          <w:ilvl w:val="0"/>
          <w:numId w:val="38"/>
        </w:numPr>
      </w:pPr>
      <w:r>
        <w:t xml:space="preserve">Supported: </w:t>
      </w:r>
      <w:r w:rsidRPr="006E6011">
        <w:t xml:space="preserve">OPPO, DCM, CATT, Nokia, CMCC, NEC, </w:t>
      </w:r>
      <w:proofErr w:type="spellStart"/>
      <w:r w:rsidRPr="006E6011">
        <w:t>Xiaomi</w:t>
      </w:r>
      <w:proofErr w:type="spellEnd"/>
      <w:r w:rsidRPr="006E6011">
        <w:t xml:space="preserve">, Fujitsu, CAICT, </w:t>
      </w:r>
      <w:proofErr w:type="spellStart"/>
      <w:r w:rsidRPr="006E6011">
        <w:t>Spreadtrum</w:t>
      </w:r>
      <w:proofErr w:type="spellEnd"/>
      <w:r w:rsidRPr="006E6011">
        <w:t>, Panasonic, Ericsson, ZTE, LGE, FUTUREWEI, Samsung, Sony, MTK, QC, Intel, NVIDIA</w:t>
      </w:r>
      <w:r>
        <w:t>, Sony (22)</w:t>
      </w:r>
    </w:p>
    <w:p w:rsidR="001A6441" w:rsidRDefault="001A6441" w:rsidP="001A6441">
      <w:pPr>
        <w:pStyle w:val="a1"/>
        <w:numPr>
          <w:ilvl w:val="0"/>
          <w:numId w:val="38"/>
        </w:numPr>
      </w:pPr>
      <w:r>
        <w:t>Huawei(?)</w:t>
      </w:r>
    </w:p>
    <w:p w:rsidR="001A6441" w:rsidRDefault="001A6441" w:rsidP="001A6441">
      <w:pPr>
        <w:pStyle w:val="a1"/>
      </w:pPr>
      <w:r>
        <w:t xml:space="preserve">The comments are mainly related to the Rx beams. Xiaomi’s suggestion is included to update the proposal. </w:t>
      </w:r>
    </w:p>
    <w:p w:rsidR="001A6441" w:rsidRDefault="001A6441" w:rsidP="001A6441">
      <w:pPr>
        <w:pStyle w:val="a1"/>
      </w:pPr>
      <w:r>
        <w:t>Similar to Proposal 2-3b, Fujitsu’s proposal to remove “of DL Tx beams” is also included in Proposal 3-4c.</w:t>
      </w:r>
    </w:p>
    <w:p w:rsidR="001A6441" w:rsidRDefault="001A6441" w:rsidP="001A6441">
      <w:pPr>
        <w:pStyle w:val="a1"/>
      </w:pPr>
      <w:r>
        <w:t>There were some concerns on the assistance information. Please see my reply to each company for Proposal 2-3.</w:t>
      </w:r>
    </w:p>
    <w:p w:rsidR="001A6441" w:rsidRDefault="001A6441" w:rsidP="001A6441">
      <w:pPr>
        <w:pStyle w:val="a1"/>
      </w:pPr>
      <w:r>
        <w:t xml:space="preserve">IDC raised a valid point. Thus, Alt.4 is added. Accordingly, the “Tx/Rx beam ID” is removed from the FFS part since it is captured by Alt.4. </w:t>
      </w:r>
    </w:p>
    <w:p w:rsidR="001A6441" w:rsidRDefault="001A6441" w:rsidP="001A6441">
      <w:pPr>
        <w:pStyle w:val="a1"/>
      </w:pPr>
    </w:p>
    <w:p w:rsidR="001A6441" w:rsidRDefault="001A6441" w:rsidP="001A6441">
      <w:pPr>
        <w:pStyle w:val="a1"/>
      </w:pPr>
      <w:r>
        <w:t xml:space="preserve"> Based on the above information, Proposal 3-4c is updated as below. </w:t>
      </w:r>
    </w:p>
    <w:p w:rsidR="001A6441" w:rsidRDefault="001A6441" w:rsidP="001A6441">
      <w:pPr>
        <w:pStyle w:val="a1"/>
      </w:pPr>
    </w:p>
    <w:p w:rsidR="001A6441" w:rsidRDefault="001A6441" w:rsidP="001A6441">
      <w:pPr>
        <w:autoSpaceDE w:val="0"/>
        <w:autoSpaceDN w:val="0"/>
        <w:adjustRightInd w:val="0"/>
        <w:snapToGrid w:val="0"/>
        <w:spacing w:after="120"/>
        <w:jc w:val="both"/>
        <w:rPr>
          <w:rFonts w:eastAsia="宋体"/>
          <w:b/>
          <w:bCs/>
          <w:i/>
          <w:iCs/>
        </w:rPr>
      </w:pPr>
      <w:r>
        <w:rPr>
          <w:rFonts w:eastAsia="宋体"/>
          <w:b/>
          <w:bCs/>
          <w:i/>
          <w:iCs/>
          <w:u w:val="single"/>
        </w:rPr>
        <w:t>Proposal 3-4</w:t>
      </w:r>
      <w:r>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Pr="00C1368F">
        <w:rPr>
          <w:rFonts w:eastAsia="宋体"/>
          <w:b/>
          <w:bCs/>
          <w:i/>
          <w:iCs/>
          <w:highlight w:val="yellow"/>
        </w:rPr>
        <w:t>Tx and/or Rx</w:t>
      </w:r>
      <w:r>
        <w:rPr>
          <w:rFonts w:eastAsia="宋体"/>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宋体"/>
          <w:b/>
          <w:bCs/>
          <w:i/>
          <w:iCs/>
          <w:highlight w:val="yellow"/>
        </w:rPr>
        <w:t>Tx and/or Rx</w:t>
      </w:r>
      <w:r>
        <w:rPr>
          <w:rFonts w:eastAsia="宋体"/>
          <w:b/>
          <w:bCs/>
          <w:i/>
          <w:iCs/>
        </w:rPr>
        <w:t xml:space="preserve"> </w:t>
      </w:r>
      <w:r>
        <w:rPr>
          <w:b/>
          <w:bCs/>
          <w:i/>
          <w:iCs/>
        </w:rPr>
        <w:t xml:space="preserve">beam/occasion for the prediction (e.g., expected </w:t>
      </w:r>
      <w:r w:rsidRPr="00C1368F">
        <w:rPr>
          <w:rFonts w:eastAsia="宋体"/>
          <w:b/>
          <w:bCs/>
          <w:i/>
          <w:iCs/>
          <w:highlight w:val="yellow"/>
        </w:rPr>
        <w:t>Tx and/or Rx</w:t>
      </w:r>
      <w:r>
        <w:rPr>
          <w:b/>
          <w:bCs/>
          <w:i/>
          <w:iCs/>
        </w:rPr>
        <w:t xml:space="preserve"> beam angle for the prediction, expected occasions of the prediction), </w:t>
      </w:r>
      <w:r w:rsidRPr="00C1368F">
        <w:rPr>
          <w:rFonts w:eastAsia="宋体"/>
          <w:b/>
          <w:bCs/>
          <w:i/>
          <w:iCs/>
          <w:highlight w:val="yellow"/>
        </w:rPr>
        <w:t>Tx and/or Rx</w:t>
      </w:r>
      <w:r>
        <w:rPr>
          <w:rFonts w:eastAsia="宋体"/>
          <w:b/>
          <w:bCs/>
          <w:i/>
          <w:iCs/>
        </w:rPr>
        <w:t xml:space="preserve">  </w:t>
      </w:r>
      <w:r>
        <w:rPr>
          <w:b/>
          <w:bCs/>
          <w:i/>
          <w:iCs/>
        </w:rPr>
        <w:t xml:space="preserve">beam shape information (e.g., </w:t>
      </w:r>
      <w:r w:rsidRPr="00C1368F">
        <w:rPr>
          <w:rFonts w:eastAsia="宋体"/>
          <w:b/>
          <w:bCs/>
          <w:i/>
          <w:iCs/>
          <w:highlight w:val="yellow"/>
        </w:rPr>
        <w:t>Tx and/or Rx</w:t>
      </w:r>
      <w:r>
        <w:rPr>
          <w:rFonts w:eastAsia="宋体"/>
          <w:b/>
          <w:bCs/>
          <w:i/>
          <w:iCs/>
        </w:rPr>
        <w:t xml:space="preserve"> </w:t>
      </w:r>
      <w:r>
        <w:rPr>
          <w:b/>
          <w:bCs/>
          <w:i/>
          <w:iCs/>
        </w:rPr>
        <w:t xml:space="preserve">beam pattern, </w:t>
      </w:r>
      <w:r w:rsidRPr="00C1368F">
        <w:rPr>
          <w:rFonts w:eastAsia="宋体"/>
          <w:b/>
          <w:bCs/>
          <w:i/>
          <w:iCs/>
          <w:highlight w:val="yellow"/>
        </w:rPr>
        <w:t>Tx and/or Rx</w:t>
      </w:r>
      <w:r>
        <w:rPr>
          <w:b/>
          <w:bCs/>
          <w:i/>
          <w:iCs/>
        </w:rPr>
        <w:t xml:space="preserve"> beam pointing angles, 3dB </w:t>
      </w:r>
      <w:proofErr w:type="spellStart"/>
      <w:r>
        <w:rPr>
          <w:b/>
          <w:bCs/>
          <w:i/>
          <w:iCs/>
        </w:rPr>
        <w:t>beamwidth</w:t>
      </w:r>
      <w:proofErr w:type="spellEnd"/>
      <w:r>
        <w:rPr>
          <w:b/>
          <w:bCs/>
          <w:i/>
          <w:iCs/>
        </w:rPr>
        <w:t xml:space="preserve">, </w:t>
      </w:r>
      <w:r w:rsidRPr="00D91B89">
        <w:rPr>
          <w:b/>
          <w:bCs/>
          <w:i/>
          <w:iCs/>
          <w:highlight w:val="yellow"/>
        </w:rPr>
        <w:t>increase ratio of L1-RSRP for best N beams,</w:t>
      </w:r>
      <w:r w:rsidRPr="00CF5B21">
        <w:rPr>
          <w:b/>
          <w:bCs/>
          <w:i/>
          <w:iCs/>
        </w:rPr>
        <w:t xml:space="preserve"> </w:t>
      </w:r>
      <w:r>
        <w:rPr>
          <w:b/>
          <w:bCs/>
          <w:i/>
          <w:iCs/>
        </w:rPr>
        <w:t>etc.)</w:t>
      </w:r>
    </w:p>
    <w:p w:rsidR="001A6441" w:rsidRPr="00776787" w:rsidRDefault="001A6441" w:rsidP="001A644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rsidR="009A64DA" w:rsidRDefault="009A64DA" w:rsidP="009A64DA">
      <w:pPr>
        <w:pStyle w:val="a1"/>
      </w:pPr>
    </w:p>
    <w:p w:rsidR="009A64DA" w:rsidRDefault="009A64DA">
      <w:pPr>
        <w:pStyle w:val="a1"/>
      </w:pPr>
    </w:p>
    <w:p w:rsidR="00F97A27" w:rsidRDefault="00F97A27">
      <w:pPr>
        <w:pStyle w:val="a1"/>
      </w:pPr>
    </w:p>
    <w:p w:rsidR="003153BB" w:rsidRDefault="00DB7C96">
      <w:pPr>
        <w:pStyle w:val="1"/>
      </w:pPr>
      <w:r>
        <w:t>Detailed Proposals / Observations</w:t>
      </w:r>
    </w:p>
    <w:p w:rsidR="003153BB" w:rsidRDefault="003153BB"/>
    <w:tbl>
      <w:tblPr>
        <w:tblStyle w:val="ae"/>
        <w:tblW w:w="0" w:type="auto"/>
        <w:tblLayout w:type="fixed"/>
        <w:tblLook w:val="04A0"/>
      </w:tblPr>
      <w:tblGrid>
        <w:gridCol w:w="1413"/>
        <w:gridCol w:w="7649"/>
      </w:tblGrid>
      <w:tr w:rsidR="003153BB">
        <w:tc>
          <w:tcPr>
            <w:tcW w:w="1413" w:type="dxa"/>
            <w:vAlign w:val="center"/>
          </w:tcPr>
          <w:p w:rsidR="003153BB" w:rsidRDefault="00DB7C96">
            <w:r>
              <w:rPr>
                <w:rFonts w:hint="eastAsia"/>
              </w:rPr>
              <w:t>H</w:t>
            </w:r>
            <w:r>
              <w:t>uawei [1]</w:t>
            </w:r>
          </w:p>
        </w:tc>
        <w:tc>
          <w:tcPr>
            <w:tcW w:w="7649" w:type="dxa"/>
            <w:vAlign w:val="center"/>
          </w:tcPr>
          <w:p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rsidR="003153BB" w:rsidRDefault="00DB7C96">
            <w:pPr>
              <w:pStyle w:val="af2"/>
              <w:tabs>
                <w:tab w:val="left" w:pos="360"/>
              </w:tabs>
              <w:contextualSpacing w:val="0"/>
              <w:rPr>
                <w:b/>
                <w:bCs/>
                <w:i/>
                <w:szCs w:val="20"/>
                <w:lang w:eastAsia="zh-CN"/>
              </w:rPr>
            </w:pPr>
            <w:r>
              <w:rPr>
                <w:b/>
                <w:bCs/>
                <w:i/>
                <w:szCs w:val="20"/>
                <w:lang w:eastAsia="zh-CN"/>
              </w:rPr>
              <w:t>Beam management in spatial domain</w:t>
            </w:r>
          </w:p>
          <w:p w:rsidR="003153BB" w:rsidRDefault="00DB7C96">
            <w:pPr>
              <w:pStyle w:val="af2"/>
              <w:tabs>
                <w:tab w:val="left" w:pos="360"/>
              </w:tabs>
              <w:spacing w:after="120"/>
              <w:contextualSpacing w:val="0"/>
              <w:rPr>
                <w:b/>
                <w:bCs/>
                <w:i/>
                <w:szCs w:val="20"/>
                <w:lang w:eastAsia="zh-CN"/>
              </w:rPr>
            </w:pPr>
            <w:r>
              <w:rPr>
                <w:b/>
                <w:bCs/>
                <w:i/>
                <w:szCs w:val="20"/>
                <w:lang w:eastAsia="zh-CN"/>
              </w:rPr>
              <w:t>Beam prediction in time domain</w:t>
            </w:r>
          </w:p>
          <w:p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rsidR="003153BB" w:rsidRDefault="00DB7C96">
            <w:pPr>
              <w:pStyle w:val="af2"/>
              <w:tabs>
                <w:tab w:val="left" w:pos="360"/>
              </w:tabs>
              <w:contextualSpacing w:val="0"/>
              <w:rPr>
                <w:b/>
                <w:bCs/>
                <w:i/>
                <w:szCs w:val="20"/>
                <w:lang w:eastAsia="zh-CN"/>
              </w:rPr>
            </w:pPr>
            <w:r>
              <w:rPr>
                <w:b/>
                <w:bCs/>
                <w:i/>
                <w:szCs w:val="20"/>
                <w:lang w:eastAsia="zh-CN"/>
              </w:rPr>
              <w:t>AI/ML model training procedure</w:t>
            </w:r>
          </w:p>
          <w:p w:rsidR="003153BB" w:rsidRDefault="00DB7C96">
            <w:pPr>
              <w:pStyle w:val="af2"/>
              <w:tabs>
                <w:tab w:val="left" w:pos="360"/>
              </w:tabs>
              <w:contextualSpacing w:val="0"/>
              <w:rPr>
                <w:b/>
                <w:bCs/>
                <w:i/>
                <w:szCs w:val="20"/>
                <w:lang w:eastAsia="zh-CN"/>
              </w:rPr>
            </w:pPr>
            <w:r>
              <w:rPr>
                <w:b/>
                <w:bCs/>
                <w:i/>
                <w:szCs w:val="20"/>
                <w:lang w:eastAsia="zh-CN"/>
              </w:rPr>
              <w:t>Enhancement for RSRP report and beam ID report</w:t>
            </w:r>
          </w:p>
          <w:p w:rsidR="003153BB" w:rsidRDefault="00DB7C96">
            <w:pPr>
              <w:pStyle w:val="af2"/>
              <w:tabs>
                <w:tab w:val="left" w:pos="360"/>
              </w:tabs>
              <w:contextualSpacing w:val="0"/>
              <w:rPr>
                <w:b/>
                <w:bCs/>
                <w:i/>
                <w:szCs w:val="20"/>
                <w:lang w:eastAsia="zh-CN"/>
              </w:rPr>
            </w:pPr>
            <w:r>
              <w:rPr>
                <w:b/>
                <w:bCs/>
                <w:i/>
                <w:szCs w:val="20"/>
                <w:lang w:eastAsia="zh-CN"/>
              </w:rPr>
              <w:t>AI/ML model monitoring procedure</w:t>
            </w:r>
          </w:p>
          <w:p w:rsidR="003153BB" w:rsidRDefault="003153BB"/>
        </w:tc>
      </w:tr>
      <w:tr w:rsidR="003153BB">
        <w:tc>
          <w:tcPr>
            <w:tcW w:w="1413" w:type="dxa"/>
            <w:vAlign w:val="center"/>
          </w:tcPr>
          <w:p w:rsidR="003153BB" w:rsidRDefault="00DB7C96">
            <w:r>
              <w:rPr>
                <w:rFonts w:hint="eastAsia"/>
              </w:rPr>
              <w:lastRenderedPageBreak/>
              <w:t>Z</w:t>
            </w:r>
            <w:r>
              <w:t>TE [2]</w:t>
            </w:r>
          </w:p>
        </w:tc>
        <w:tc>
          <w:tcPr>
            <w:tcW w:w="7649" w:type="dxa"/>
            <w:vAlign w:val="center"/>
          </w:tcPr>
          <w:p w:rsidR="003153BB" w:rsidRDefault="00DB7C96" w:rsidP="00023B03">
            <w:pPr>
              <w:spacing w:beforeLines="30" w:afterLines="30"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rsidR="003153BB" w:rsidRDefault="00DB7C96" w:rsidP="00023B03">
            <w:pPr>
              <w:spacing w:beforeLines="30" w:afterLines="30"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rsidR="003153BB" w:rsidRDefault="00DB7C96" w:rsidP="00023B03">
            <w:pPr>
              <w:spacing w:beforeLines="30" w:afterLines="30"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rsidR="003153BB" w:rsidRDefault="00DB7C96" w:rsidP="00023B03">
            <w:pPr>
              <w:spacing w:beforeLines="30" w:afterLines="30"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rsidR="003153BB" w:rsidRDefault="00DB7C96" w:rsidP="00023B03">
            <w:pPr>
              <w:spacing w:beforeLines="30" w:afterLines="30"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rsidR="003153BB" w:rsidRDefault="00DB7C96" w:rsidP="00023B03">
            <w:pPr>
              <w:spacing w:beforeLines="30" w:afterLines="30"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rsidR="003153BB" w:rsidRDefault="00DB7C96" w:rsidP="00023B03">
            <w:pPr>
              <w:spacing w:beforeLines="30" w:afterLines="30"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rsidR="003153BB" w:rsidRDefault="003153BB"/>
        </w:tc>
      </w:tr>
      <w:tr w:rsidR="003153BB">
        <w:tc>
          <w:tcPr>
            <w:tcW w:w="1413" w:type="dxa"/>
            <w:vAlign w:val="center"/>
          </w:tcPr>
          <w:p w:rsidR="003153BB" w:rsidRDefault="00DB7C96">
            <w:r>
              <w:rPr>
                <w:rFonts w:hint="eastAsia"/>
              </w:rPr>
              <w:t>E</w:t>
            </w:r>
            <w:r>
              <w:t xml:space="preserve">ricsson [3] </w:t>
            </w:r>
          </w:p>
        </w:tc>
        <w:tc>
          <w:tcPr>
            <w:tcW w:w="7649" w:type="dxa"/>
            <w:vAlign w:val="center"/>
          </w:tcPr>
          <w:p w:rsidR="003153BB" w:rsidRDefault="00AB464F">
            <w:pPr>
              <w:pStyle w:val="ac"/>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af"/>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rsidR="003153BB" w:rsidRDefault="00AB464F">
            <w:pPr>
              <w:pStyle w:val="ac"/>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af"/>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rsidR="003153BB" w:rsidRDefault="00AB464F">
            <w:pPr>
              <w:pStyle w:val="ac"/>
              <w:tabs>
                <w:tab w:val="right" w:leader="dot" w:pos="9629"/>
              </w:tabs>
              <w:rPr>
                <w:rFonts w:ascii="Times New Roman" w:eastAsiaTheme="minorEastAsia" w:hAnsi="Times New Roman" w:cs="Times New Roman"/>
                <w:b w:val="0"/>
                <w:bCs/>
                <w:sz w:val="22"/>
              </w:rPr>
            </w:pPr>
            <w:hyperlink w:anchor="_Toc102160600" w:history="1">
              <w:r w:rsidR="00DB7C96">
                <w:rPr>
                  <w:rStyle w:val="af"/>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UE-side beam prediction AI/ML capability signalling can enable improving NW performance.</w:t>
              </w:r>
            </w:hyperlink>
          </w:p>
          <w:p w:rsidR="003153BB" w:rsidRDefault="00AB464F">
            <w:pPr>
              <w:pStyle w:val="ac"/>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af"/>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Study UE-sided AI enhancements for beam management.</w:t>
              </w:r>
            </w:hyperlink>
          </w:p>
          <w:p w:rsidR="003153BB" w:rsidRDefault="00AB464F">
            <w:pPr>
              <w:pStyle w:val="ac"/>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af"/>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Study NW-sided AI enhancements for beam management.</w:t>
              </w:r>
            </w:hyperlink>
          </w:p>
          <w:p w:rsidR="003153BB" w:rsidRDefault="00AB464F">
            <w:pPr>
              <w:pStyle w:val="ac"/>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af"/>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Do not study dual-sided joint AI enhancements for beam management.</w:t>
              </w:r>
            </w:hyperlink>
          </w:p>
          <w:p w:rsidR="003153BB" w:rsidRDefault="00AB464F">
            <w:pPr>
              <w:pStyle w:val="ac"/>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af"/>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rsidR="003153BB" w:rsidRDefault="00AB464F">
            <w:pPr>
              <w:pStyle w:val="ac"/>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af"/>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Study specification impacts for beam prediction AI/ML model configuration activation, deactivation, and monitoring.</w:t>
              </w:r>
            </w:hyperlink>
          </w:p>
          <w:p w:rsidR="003153BB" w:rsidRDefault="00AB464F">
            <w:pPr>
              <w:pStyle w:val="ac"/>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af"/>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Study AI/ML model capability reporting associated with beam predictions from UE.</w:t>
              </w:r>
            </w:hyperlink>
          </w:p>
          <w:p w:rsidR="003153BB" w:rsidRDefault="00AB464F">
            <w:pPr>
              <w:pStyle w:val="ac"/>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af"/>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Study the benefit of signalling predicted values and associated confidence levels for beam management.</w:t>
              </w:r>
            </w:hyperlink>
          </w:p>
          <w:p w:rsidR="003153BB" w:rsidRDefault="00AB464F">
            <w:pPr>
              <w:pStyle w:val="ac"/>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af"/>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af"/>
                  <w:rFonts w:ascii="Times New Roman" w:hAnsi="Times New Roman" w:cs="Times New Roman"/>
                  <w:b w:val="0"/>
                  <w:bCs/>
                  <w:color w:val="auto"/>
                  <w:u w:val="none"/>
                  <w:lang w:val="en-GB"/>
                </w:rPr>
                <w:t>Quantify the benefits of site-specific beam prediction models AI/ML models trained on site-specific data.</w:t>
              </w:r>
            </w:hyperlink>
          </w:p>
          <w:p w:rsidR="003153BB" w:rsidRDefault="00AB464F">
            <w:pPr>
              <w:pStyle w:val="ac"/>
              <w:tabs>
                <w:tab w:val="right" w:leader="dot" w:pos="9629"/>
              </w:tabs>
              <w:rPr>
                <w:rFonts w:ascii="Times New Roman" w:hAnsi="Times New Roman" w:cs="Times New Roman"/>
              </w:rPr>
            </w:pPr>
            <w:hyperlink w:anchor="_Toc102160609" w:history="1">
              <w:r w:rsidR="00DB7C96">
                <w:rPr>
                  <w:rStyle w:val="af"/>
                  <w:rFonts w:ascii="Times New Roman" w:hAnsi="Times New Roman" w:cs="Times New Roman"/>
                  <w:b w:val="0"/>
                  <w:bCs/>
                  <w:color w:val="auto"/>
                  <w:u w:val="none"/>
                  <w:lang w:val="en-GB"/>
                </w:rPr>
                <w:t>Proposal 9</w:t>
              </w:r>
              <w:r w:rsidR="00DB7C96">
                <w:rPr>
                  <w:rStyle w:val="af"/>
                  <w:rFonts w:ascii="Times New Roman" w:hAnsi="Times New Roman" w:cs="Times New Roman"/>
                  <w:color w:val="auto"/>
                  <w:u w:val="none"/>
                  <w:lang w:val="en-GB"/>
                </w:rPr>
                <w:tab/>
              </w:r>
              <w:r w:rsidR="00DB7C96">
                <w:rPr>
                  <w:rStyle w:val="af"/>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tc>
          <w:tcPr>
            <w:tcW w:w="1413" w:type="dxa"/>
            <w:vAlign w:val="center"/>
          </w:tcPr>
          <w:p w:rsidR="003153BB" w:rsidRDefault="00DB7C96">
            <w:r>
              <w:rPr>
                <w:rFonts w:hint="eastAsia"/>
              </w:rPr>
              <w:t>I</w:t>
            </w:r>
            <w:r>
              <w:t xml:space="preserve">DC [4] </w:t>
            </w:r>
          </w:p>
        </w:tc>
        <w:tc>
          <w:tcPr>
            <w:tcW w:w="7649" w:type="dxa"/>
            <w:vAlign w:val="center"/>
          </w:tcPr>
          <w:p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rsidR="003153BB" w:rsidRDefault="00DB7C96">
            <w:pPr>
              <w:spacing w:line="276" w:lineRule="auto"/>
              <w:jc w:val="both"/>
              <w:rPr>
                <w:rFonts w:ascii="Arial" w:hAnsi="Arial" w:cs="Arial"/>
                <w:i/>
                <w:iCs/>
              </w:rPr>
            </w:pPr>
            <w:r>
              <w:rPr>
                <w:rFonts w:ascii="Arial" w:hAnsi="Arial" w:cs="Arial"/>
                <w:b/>
                <w:bCs/>
                <w:i/>
                <w:iCs/>
              </w:rPr>
              <w:lastRenderedPageBreak/>
              <w:t>Observation 3:</w:t>
            </w:r>
            <w:r>
              <w:rPr>
                <w:rFonts w:ascii="Arial" w:hAnsi="Arial" w:cs="Arial"/>
                <w:i/>
                <w:iCs/>
              </w:rPr>
              <w:t xml:space="preserve"> For partial beam measurement, both UE side beam prediction and gNB side beam prediction have benefits.</w:t>
            </w:r>
          </w:p>
          <w:p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rsidR="003153BB" w:rsidRDefault="003153BB">
            <w:pPr>
              <w:spacing w:line="276" w:lineRule="auto"/>
              <w:jc w:val="both"/>
              <w:rPr>
                <w:rFonts w:ascii="Arial" w:hAnsi="Arial" w:cs="Arial"/>
                <w:i/>
                <w:iCs/>
              </w:rPr>
            </w:pPr>
          </w:p>
          <w:p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rsidR="003153BB" w:rsidRDefault="003153BB"/>
        </w:tc>
      </w:tr>
      <w:tr w:rsidR="003153BB">
        <w:tc>
          <w:tcPr>
            <w:tcW w:w="1413" w:type="dxa"/>
            <w:vAlign w:val="center"/>
          </w:tcPr>
          <w:p w:rsidR="003153BB" w:rsidRDefault="00DB7C96">
            <w:r>
              <w:rPr>
                <w:rFonts w:hint="eastAsia"/>
              </w:rPr>
              <w:lastRenderedPageBreak/>
              <w:t>C</w:t>
            </w:r>
            <w:r>
              <w:t xml:space="preserve">ATT [5] </w:t>
            </w:r>
          </w:p>
        </w:tc>
        <w:tc>
          <w:tcPr>
            <w:tcW w:w="7649" w:type="dxa"/>
            <w:vAlign w:val="center"/>
          </w:tcPr>
          <w:p w:rsidR="003153BB" w:rsidRDefault="00DB7C96" w:rsidP="00023B03">
            <w:pPr>
              <w:spacing w:beforeLines="50" w:afterLines="5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rsidR="003153BB" w:rsidRDefault="00DB7C96" w:rsidP="00023B03">
            <w:pPr>
              <w:pStyle w:val="af2"/>
              <w:widowControl w:val="0"/>
              <w:tabs>
                <w:tab w:val="left" w:pos="360"/>
              </w:tabs>
              <w:spacing w:beforeLines="50" w:afterLines="50"/>
              <w:contextualSpacing w:val="0"/>
              <w:jc w:val="both"/>
              <w:rPr>
                <w:b/>
                <w:i/>
                <w:szCs w:val="20"/>
              </w:rPr>
            </w:pPr>
            <w:r>
              <w:rPr>
                <w:b/>
                <w:i/>
                <w:szCs w:val="20"/>
              </w:rPr>
              <w:t>Narrow beam prediction based on wide beam measurement</w:t>
            </w:r>
            <w:r>
              <w:rPr>
                <w:rFonts w:hint="eastAsia"/>
                <w:b/>
                <w:i/>
                <w:szCs w:val="20"/>
              </w:rPr>
              <w:t>.</w:t>
            </w:r>
          </w:p>
          <w:p w:rsidR="003153BB" w:rsidRDefault="00DB7C96" w:rsidP="00023B03">
            <w:pPr>
              <w:pStyle w:val="af2"/>
              <w:widowControl w:val="0"/>
              <w:tabs>
                <w:tab w:val="left" w:pos="360"/>
              </w:tabs>
              <w:spacing w:beforeLines="50" w:afterLines="50"/>
              <w:contextualSpacing w:val="0"/>
              <w:jc w:val="both"/>
              <w:rPr>
                <w:b/>
                <w:i/>
                <w:szCs w:val="20"/>
              </w:rPr>
            </w:pPr>
            <w:r>
              <w:rPr>
                <w:b/>
                <w:i/>
                <w:szCs w:val="20"/>
              </w:rPr>
              <w:t>All beam prediction based on partial beam measurement</w:t>
            </w:r>
            <w:r>
              <w:rPr>
                <w:rFonts w:hint="eastAsia"/>
                <w:b/>
                <w:i/>
                <w:szCs w:val="20"/>
              </w:rPr>
              <w:t>.</w:t>
            </w:r>
            <w:r>
              <w:rPr>
                <w:b/>
                <w:i/>
                <w:szCs w:val="20"/>
              </w:rPr>
              <w:t>t</w:t>
            </w:r>
          </w:p>
          <w:p w:rsidR="003153BB" w:rsidRDefault="00DB7C96" w:rsidP="00023B03">
            <w:pPr>
              <w:pStyle w:val="af2"/>
              <w:widowControl w:val="0"/>
              <w:tabs>
                <w:tab w:val="left" w:pos="360"/>
              </w:tabs>
              <w:spacing w:beforeLines="50" w:afterLines="50"/>
              <w:contextualSpacing w:val="0"/>
              <w:jc w:val="both"/>
              <w:rPr>
                <w:b/>
                <w:i/>
                <w:szCs w:val="20"/>
              </w:rPr>
            </w:pPr>
            <w:r>
              <w:rPr>
                <w:b/>
                <w:i/>
                <w:szCs w:val="20"/>
              </w:rPr>
              <w:t>Beam prediction in time domain</w:t>
            </w:r>
            <w:r>
              <w:rPr>
                <w:rFonts w:hint="eastAsia"/>
                <w:b/>
                <w:i/>
                <w:szCs w:val="20"/>
              </w:rPr>
              <w:t>.</w:t>
            </w:r>
          </w:p>
          <w:p w:rsidR="003153BB" w:rsidRDefault="00DB7C96" w:rsidP="00023B03">
            <w:pPr>
              <w:spacing w:beforeLines="50" w:afterLines="5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rsidR="003153BB" w:rsidRDefault="00DB7C96" w:rsidP="00023B03">
            <w:pPr>
              <w:pStyle w:val="af2"/>
              <w:widowControl w:val="0"/>
              <w:tabs>
                <w:tab w:val="left" w:pos="360"/>
              </w:tabs>
              <w:spacing w:beforeLines="50" w:afterLines="5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rsidR="003153BB" w:rsidRDefault="00DB7C96" w:rsidP="00023B03">
            <w:pPr>
              <w:pStyle w:val="af2"/>
              <w:widowControl w:val="0"/>
              <w:tabs>
                <w:tab w:val="left" w:pos="360"/>
              </w:tabs>
              <w:spacing w:beforeLines="50" w:afterLines="50"/>
              <w:contextualSpacing w:val="0"/>
              <w:jc w:val="both"/>
              <w:rPr>
                <w:b/>
                <w:i/>
                <w:szCs w:val="20"/>
              </w:rPr>
            </w:pPr>
            <w:r>
              <w:rPr>
                <w:b/>
                <w:i/>
                <w:szCs w:val="20"/>
              </w:rPr>
              <w:t>Interface of AI model, i.e. relationship between measured RS and reported information</w:t>
            </w:r>
            <w:r>
              <w:rPr>
                <w:rFonts w:hint="eastAsia"/>
                <w:b/>
                <w:i/>
                <w:szCs w:val="20"/>
              </w:rPr>
              <w:t>;</w:t>
            </w:r>
          </w:p>
          <w:p w:rsidR="003153BB" w:rsidRDefault="00DB7C96">
            <w:pPr>
              <w:pStyle w:val="af2"/>
              <w:widowControl w:val="0"/>
              <w:tabs>
                <w:tab w:val="left" w:pos="360"/>
              </w:tabs>
              <w:contextualSpacing w:val="0"/>
              <w:jc w:val="both"/>
              <w:rPr>
                <w:b/>
                <w:i/>
                <w:szCs w:val="20"/>
              </w:rPr>
            </w:pPr>
            <w:r>
              <w:rPr>
                <w:b/>
                <w:i/>
                <w:szCs w:val="20"/>
              </w:rPr>
              <w:t>New procedure for RS measurement and reporting;</w:t>
            </w:r>
          </w:p>
          <w:p w:rsidR="003153BB" w:rsidRDefault="00DB7C96">
            <w:pPr>
              <w:pStyle w:val="af2"/>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tc>
          <w:tcPr>
            <w:tcW w:w="1413" w:type="dxa"/>
            <w:vAlign w:val="center"/>
          </w:tcPr>
          <w:p w:rsidR="003153BB" w:rsidRDefault="00DB7C96">
            <w:r>
              <w:t>Vivo [6]</w:t>
            </w:r>
          </w:p>
        </w:tc>
        <w:tc>
          <w:tcPr>
            <w:tcW w:w="7649" w:type="dxa"/>
            <w:vAlign w:val="center"/>
          </w:tcPr>
          <w:p w:rsidR="003153BB" w:rsidRDefault="00DB7C96">
            <w:pPr>
              <w:pStyle w:val="proposal"/>
              <w:numPr>
                <w:ilvl w:val="0"/>
                <w:numId w:val="0"/>
              </w:numPr>
              <w:tabs>
                <w:tab w:val="left" w:pos="360"/>
              </w:tabs>
              <w:overflowPunct/>
              <w:spacing w:before="120"/>
              <w:ind w:left="1134" w:hanging="1134"/>
              <w:rPr>
                <w:b w:val="0"/>
                <w:i/>
                <w:iCs/>
              </w:rPr>
            </w:pPr>
            <w:r>
              <w:t xml:space="preserve">Two main sub use cases can be considered for spatial domain beam prediction to </w:t>
            </w:r>
            <w:r>
              <w:lastRenderedPageBreak/>
              <w:t>reduce overhead and/or improve beam searching accuracy.</w:t>
            </w:r>
          </w:p>
          <w:p w:rsidR="003153BB" w:rsidRDefault="00DB7C96">
            <w:pPr>
              <w:pStyle w:val="proposal"/>
              <w:numPr>
                <w:ilvl w:val="0"/>
                <w:numId w:val="0"/>
              </w:numPr>
              <w:tabs>
                <w:tab w:val="left" w:pos="360"/>
              </w:tabs>
              <w:overflowPunct/>
              <w:spacing w:before="120"/>
              <w:rPr>
                <w:b w:val="0"/>
                <w:i/>
                <w:iCs/>
              </w:rPr>
            </w:pPr>
            <w:r>
              <w:t>Fine beam prediction based on coarse beam measurement</w:t>
            </w:r>
          </w:p>
          <w:p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rsidR="003153BB" w:rsidRDefault="00DB7C96">
            <w:pPr>
              <w:pStyle w:val="proposal"/>
              <w:numPr>
                <w:ilvl w:val="0"/>
                <w:numId w:val="0"/>
              </w:numPr>
              <w:tabs>
                <w:tab w:val="left" w:pos="360"/>
              </w:tabs>
              <w:overflowPunct/>
              <w:spacing w:before="120"/>
            </w:pPr>
            <w:r>
              <w:t>Time domain beam prediction for overhead reduction</w:t>
            </w:r>
          </w:p>
          <w:p w:rsidR="003153BB" w:rsidRDefault="00DB7C96">
            <w:pPr>
              <w:pStyle w:val="proposal"/>
              <w:numPr>
                <w:ilvl w:val="0"/>
                <w:numId w:val="0"/>
              </w:numPr>
              <w:tabs>
                <w:tab w:val="left" w:pos="360"/>
              </w:tabs>
              <w:overflowPunct/>
              <w:spacing w:before="120"/>
            </w:pPr>
            <w:r>
              <w:t>Time domain beam prediction for accurate beam switching time</w:t>
            </w:r>
          </w:p>
          <w:p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tc>
          <w:tcPr>
            <w:tcW w:w="1413" w:type="dxa"/>
            <w:vAlign w:val="center"/>
          </w:tcPr>
          <w:p w:rsidR="003153BB" w:rsidRDefault="00DB7C96">
            <w:r>
              <w:rPr>
                <w:rFonts w:hint="eastAsia"/>
              </w:rPr>
              <w:lastRenderedPageBreak/>
              <w:t>N</w:t>
            </w:r>
            <w:r>
              <w:t>EC [7]</w:t>
            </w:r>
          </w:p>
        </w:tc>
        <w:tc>
          <w:tcPr>
            <w:tcW w:w="7649" w:type="dxa"/>
            <w:vAlign w:val="center"/>
          </w:tcPr>
          <w:p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rsidR="003153BB" w:rsidRDefault="00DB7C96">
            <w:pPr>
              <w:spacing w:after="120"/>
              <w:jc w:val="both"/>
              <w:rPr>
                <w:rFonts w:eastAsiaTheme="minorEastAsia"/>
                <w:b/>
                <w:i/>
                <w:szCs w:val="20"/>
                <w:lang w:eastAsia="zh-CN"/>
              </w:rPr>
            </w:pPr>
            <w:bookmarkStart w:id="57" w:name="OLE_LINK218"/>
            <w:bookmarkStart w:id="58" w:name="OLE_LINK217"/>
            <w:r>
              <w:rPr>
                <w:rFonts w:eastAsiaTheme="minorEastAsia"/>
                <w:b/>
                <w:i/>
                <w:szCs w:val="20"/>
                <w:lang w:eastAsia="zh-CN"/>
              </w:rPr>
              <w:t>Proposal 1: Support beam prediction in spatial/time domain as the final representative sub use cases.</w:t>
            </w:r>
            <w:bookmarkEnd w:id="57"/>
            <w:bookmarkEnd w:id="58"/>
          </w:p>
          <w:p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tc>
          <w:tcPr>
            <w:tcW w:w="1413" w:type="dxa"/>
            <w:vAlign w:val="center"/>
          </w:tcPr>
          <w:p w:rsidR="003153BB" w:rsidRDefault="00DB7C96">
            <w:r>
              <w:rPr>
                <w:rFonts w:hint="eastAsia"/>
              </w:rPr>
              <w:t>S</w:t>
            </w:r>
            <w:r>
              <w:t xml:space="preserve">ony [8] </w:t>
            </w:r>
          </w:p>
        </w:tc>
        <w:tc>
          <w:tcPr>
            <w:tcW w:w="7649" w:type="dxa"/>
            <w:vAlign w:val="center"/>
          </w:tcPr>
          <w:p w:rsidR="003153BB" w:rsidRDefault="00DB7C96">
            <w:pPr>
              <w:pStyle w:val="af2"/>
              <w:tabs>
                <w:tab w:val="left" w:pos="360"/>
              </w:tabs>
              <w:spacing w:after="80"/>
              <w:contextualSpacing w:val="0"/>
              <w:jc w:val="both"/>
              <w:rPr>
                <w:szCs w:val="21"/>
              </w:rPr>
            </w:pPr>
            <w:r>
              <w:rPr>
                <w:b/>
                <w:szCs w:val="21"/>
              </w:rPr>
              <w:t>: Support using AI/ML model trained with all locations and directions of UE for beam prediction and selection at gNB.</w:t>
            </w:r>
          </w:p>
          <w:p w:rsidR="003153BB" w:rsidRDefault="00DB7C96">
            <w:pPr>
              <w:pStyle w:val="af2"/>
              <w:tabs>
                <w:tab w:val="left" w:pos="360"/>
              </w:tabs>
              <w:spacing w:after="80"/>
              <w:contextualSpacing w:val="0"/>
              <w:jc w:val="both"/>
              <w:rPr>
                <w:szCs w:val="21"/>
              </w:rPr>
            </w:pPr>
            <w:r>
              <w:rPr>
                <w:b/>
                <w:szCs w:val="21"/>
              </w:rPr>
              <w:t>: Support using dynamic/aperiodic CSI-RS resource set to inform UE candidate beams.</w:t>
            </w:r>
          </w:p>
          <w:p w:rsidR="003153BB" w:rsidRDefault="00DB7C96">
            <w:pPr>
              <w:pStyle w:val="af2"/>
              <w:tabs>
                <w:tab w:val="left" w:pos="360"/>
              </w:tabs>
              <w:spacing w:after="80"/>
              <w:contextualSpacing w:val="0"/>
              <w:jc w:val="both"/>
              <w:rPr>
                <w:b/>
                <w:szCs w:val="21"/>
              </w:rPr>
            </w:pPr>
            <w:r>
              <w:rPr>
                <w:b/>
                <w:szCs w:val="21"/>
              </w:rPr>
              <w:t>: Beam prediction at gNB based on UE’s measurement report can be supported.</w:t>
            </w:r>
          </w:p>
          <w:p w:rsidR="003153BB" w:rsidRDefault="00DB7C96">
            <w:pPr>
              <w:pStyle w:val="af2"/>
              <w:tabs>
                <w:tab w:val="left" w:pos="360"/>
              </w:tabs>
              <w:spacing w:after="80"/>
              <w:contextualSpacing w:val="0"/>
              <w:jc w:val="both"/>
              <w:rPr>
                <w:szCs w:val="21"/>
              </w:rPr>
            </w:pPr>
            <w:r>
              <w:rPr>
                <w:b/>
                <w:szCs w:val="21"/>
              </w:rPr>
              <w:lastRenderedPageBreak/>
              <w:t>: Support beam prediction at gNB by using multi pieces of prior CSI information at low frequency for model training.</w:t>
            </w:r>
          </w:p>
          <w:p w:rsidR="003153BB" w:rsidRDefault="00DB7C96">
            <w:pPr>
              <w:pStyle w:val="af2"/>
              <w:tabs>
                <w:tab w:val="left" w:pos="360"/>
              </w:tabs>
              <w:spacing w:before="80" w:after="80"/>
              <w:contextualSpacing w:val="0"/>
              <w:jc w:val="both"/>
              <w:rPr>
                <w:szCs w:val="21"/>
              </w:rPr>
            </w:pPr>
            <w:r>
              <w:rPr>
                <w:b/>
                <w:szCs w:val="21"/>
              </w:rPr>
              <w:t>: Propagation environment based AI/ML model selections can be considered at gNB.</w:t>
            </w:r>
          </w:p>
          <w:p w:rsidR="003153BB" w:rsidRDefault="003153BB"/>
        </w:tc>
      </w:tr>
      <w:tr w:rsidR="003153BB">
        <w:tc>
          <w:tcPr>
            <w:tcW w:w="1413" w:type="dxa"/>
            <w:vAlign w:val="center"/>
          </w:tcPr>
          <w:p w:rsidR="003153BB" w:rsidRDefault="00DB7C96">
            <w:r>
              <w:rPr>
                <w:rFonts w:hint="eastAsia"/>
              </w:rPr>
              <w:lastRenderedPageBreak/>
              <w:t>X</w:t>
            </w:r>
            <w:r>
              <w:t>iaomi[9]</w:t>
            </w:r>
          </w:p>
        </w:tc>
        <w:tc>
          <w:tcPr>
            <w:tcW w:w="7649" w:type="dxa"/>
            <w:vAlign w:val="center"/>
          </w:tcPr>
          <w:p w:rsidR="003153BB" w:rsidRDefault="00DB7C96">
            <w:pPr>
              <w:suppressAutoHyphens/>
              <w:textAlignment w:val="baseline"/>
              <w:rPr>
                <w:b/>
                <w:i/>
                <w:lang w:eastAsia="zh-CN"/>
              </w:rPr>
            </w:pPr>
            <w:r>
              <w:rPr>
                <w:b/>
                <w:i/>
                <w:lang w:eastAsia="zh-CN"/>
              </w:rPr>
              <w:t>Proposal 1: Study sub use case of beam prediction in spatial domain with high priority.</w:t>
            </w:r>
          </w:p>
          <w:p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rsidR="003153BB" w:rsidRDefault="00DB7C96">
            <w:r>
              <w:rPr>
                <w:b/>
                <w:i/>
                <w:lang w:eastAsia="zh-CN"/>
              </w:rPr>
              <w:t>Proposal 5: To indicate Rx beam ID to UE for obtaining L1-RSRP input to AI/ML model.</w:t>
            </w:r>
          </w:p>
        </w:tc>
      </w:tr>
      <w:tr w:rsidR="003153BB">
        <w:trPr>
          <w:trHeight w:val="3030"/>
        </w:trPr>
        <w:tc>
          <w:tcPr>
            <w:tcW w:w="1413" w:type="dxa"/>
            <w:vAlign w:val="center"/>
          </w:tcPr>
          <w:p w:rsidR="003153BB" w:rsidRDefault="00DB7C96">
            <w:r>
              <w:rPr>
                <w:rFonts w:hint="eastAsia"/>
              </w:rPr>
              <w:t>S</w:t>
            </w:r>
            <w:r>
              <w:t>amsung[10]</w:t>
            </w:r>
          </w:p>
        </w:tc>
        <w:tc>
          <w:tcPr>
            <w:tcW w:w="7649" w:type="dxa"/>
            <w:vAlign w:val="center"/>
          </w:tcPr>
          <w:p w:rsidR="003153BB" w:rsidRDefault="00DB7C96">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rsidR="003153BB" w:rsidRDefault="00DB7C96">
            <w:pPr>
              <w:pStyle w:val="af2"/>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rsidR="003153BB" w:rsidRDefault="00DB7C96">
            <w:pPr>
              <w:pStyle w:val="af2"/>
              <w:tabs>
                <w:tab w:val="left" w:pos="360"/>
              </w:tabs>
              <w:spacing w:after="180"/>
              <w:contextualSpacing w:val="0"/>
              <w:rPr>
                <w:rFonts w:eastAsia="宋体"/>
                <w:b/>
                <w:bCs/>
                <w:lang w:eastAsia="zh-CN"/>
              </w:rPr>
            </w:pPr>
            <w:r>
              <w:rPr>
                <w:rFonts w:eastAsia="宋体"/>
                <w:b/>
                <w:bCs/>
                <w:lang w:eastAsia="zh-CN"/>
              </w:rPr>
              <w:t>Consider UE-side beam prediction as a sub use case.</w:t>
            </w:r>
          </w:p>
          <w:p w:rsidR="003153BB" w:rsidRDefault="00DB7C96">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rsidR="003153BB" w:rsidRDefault="00DB7C96">
            <w:pPr>
              <w:pStyle w:val="af2"/>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rsidR="003153BB" w:rsidRDefault="00DB7C96">
            <w:pPr>
              <w:pStyle w:val="af2"/>
              <w:tabs>
                <w:tab w:val="left" w:pos="360"/>
              </w:tabs>
              <w:spacing w:after="180"/>
              <w:contextualSpacing w:val="0"/>
              <w:rPr>
                <w:rFonts w:eastAsia="宋体"/>
                <w:b/>
                <w:bCs/>
                <w:lang w:eastAsia="zh-CN"/>
              </w:rPr>
            </w:pPr>
            <w:r>
              <w:rPr>
                <w:rFonts w:eastAsia="宋体"/>
                <w:b/>
                <w:bCs/>
                <w:lang w:eastAsia="zh-CN"/>
              </w:rPr>
              <w:t>Consider UE-side beam prediction as a sub use case.</w:t>
            </w:r>
          </w:p>
          <w:p w:rsidR="003153BB" w:rsidRDefault="00DB7C96">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rsidR="003153BB" w:rsidRDefault="00DB7C96">
            <w:pPr>
              <w:spacing w:after="120"/>
              <w:rPr>
                <w:rFonts w:eastAsia="宋体"/>
                <w:lang w:eastAsia="zh-CN"/>
              </w:rPr>
            </w:pPr>
            <w:r>
              <w:rPr>
                <w:rFonts w:eastAsia="宋体"/>
                <w:b/>
                <w:bCs/>
                <w:lang w:eastAsia="zh-CN"/>
              </w:rPr>
              <w:t>Proposal 4: Study beam measurement feedback compression as a candidate sub use case.</w:t>
            </w:r>
          </w:p>
        </w:tc>
      </w:tr>
      <w:tr w:rsidR="003153BB">
        <w:tc>
          <w:tcPr>
            <w:tcW w:w="1413" w:type="dxa"/>
            <w:vAlign w:val="center"/>
          </w:tcPr>
          <w:p w:rsidR="003153BB" w:rsidRDefault="00DB7C96">
            <w:r>
              <w:rPr>
                <w:rFonts w:hint="eastAsia"/>
              </w:rPr>
              <w:t>O</w:t>
            </w:r>
            <w:r>
              <w:t>PPO[11]</w:t>
            </w:r>
          </w:p>
        </w:tc>
        <w:tc>
          <w:tcPr>
            <w:tcW w:w="7649" w:type="dxa"/>
            <w:vAlign w:val="center"/>
          </w:tcPr>
          <w:p w:rsidR="003153BB" w:rsidRDefault="00DB7C96">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rsidR="003153BB" w:rsidRDefault="00DB7C96">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rsidR="003153BB" w:rsidRDefault="00DB7C96">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rsidR="003153BB" w:rsidRDefault="00DB7C96">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rsidR="003153BB" w:rsidRDefault="00DB7C96">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tc>
          <w:tcPr>
            <w:tcW w:w="1413" w:type="dxa"/>
            <w:vAlign w:val="center"/>
          </w:tcPr>
          <w:p w:rsidR="003153BB" w:rsidRDefault="00DB7C96">
            <w:r>
              <w:t xml:space="preserve">Beijing </w:t>
            </w:r>
            <w:proofErr w:type="spellStart"/>
            <w:r>
              <w:t>Jiaotong</w:t>
            </w:r>
            <w:proofErr w:type="spellEnd"/>
            <w:r>
              <w:t xml:space="preserve"> University[12]</w:t>
            </w:r>
          </w:p>
        </w:tc>
        <w:tc>
          <w:tcPr>
            <w:tcW w:w="7649" w:type="dxa"/>
            <w:vAlign w:val="center"/>
          </w:tcPr>
          <w:p w:rsidR="003153BB" w:rsidRDefault="00DB7C96">
            <w:pPr>
              <w:spacing w:after="120"/>
              <w:rPr>
                <w:rFonts w:ascii="Arial" w:hAnsi="Arial" w:cs="Arial"/>
                <w:b/>
                <w:i/>
                <w:iCs/>
              </w:rPr>
            </w:pPr>
            <w:r>
              <w:rPr>
                <w:rFonts w:ascii="Arial" w:hAnsi="Arial" w:cs="Arial"/>
                <w:b/>
                <w:i/>
                <w:iCs/>
              </w:rPr>
              <w:t xml:space="preserve">Proposal #1: Study </w:t>
            </w:r>
            <w:bookmarkStart w:id="59" w:name="_Hlk100857540"/>
            <w:r>
              <w:rPr>
                <w:rFonts w:ascii="Arial" w:hAnsi="Arial" w:cs="Arial"/>
                <w:b/>
                <w:i/>
                <w:iCs/>
                <w:lang w:eastAsia="zh-CN"/>
              </w:rPr>
              <w:t>image-reconstruction-based</w:t>
            </w:r>
            <w:r>
              <w:rPr>
                <w:rFonts w:ascii="Arial" w:hAnsi="Arial" w:cs="Arial" w:hint="eastAsia"/>
                <w:b/>
                <w:i/>
                <w:iCs/>
              </w:rPr>
              <w:t xml:space="preserve"> beam selection scheme</w:t>
            </w:r>
            <w:bookmarkEnd w:id="59"/>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tc>
          <w:tcPr>
            <w:tcW w:w="1413" w:type="dxa"/>
            <w:vAlign w:val="center"/>
          </w:tcPr>
          <w:p w:rsidR="003153BB" w:rsidRDefault="00DB7C96">
            <w:r>
              <w:rPr>
                <w:rFonts w:hint="eastAsia"/>
              </w:rPr>
              <w:t>P</w:t>
            </w:r>
            <w:r>
              <w:t>anasonic[13]</w:t>
            </w:r>
          </w:p>
        </w:tc>
        <w:tc>
          <w:tcPr>
            <w:tcW w:w="7649" w:type="dxa"/>
            <w:vAlign w:val="center"/>
          </w:tcPr>
          <w:p w:rsidR="003153BB" w:rsidRDefault="00DB7C96">
            <w:pPr>
              <w:pStyle w:val="a1"/>
              <w:rPr>
                <w:rFonts w:eastAsia="MS Mincho"/>
                <w:szCs w:val="20"/>
              </w:rPr>
            </w:pPr>
            <w:r>
              <w:rPr>
                <w:rFonts w:eastAsia="MS Mincho"/>
                <w:b/>
                <w:bCs/>
                <w:szCs w:val="20"/>
              </w:rPr>
              <w:t>Observation 1: Initial beam establishment is one sub use case.</w:t>
            </w:r>
          </w:p>
          <w:p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rsidR="003153BB" w:rsidRDefault="00DB7C96">
            <w:pPr>
              <w:pStyle w:val="af2"/>
              <w:widowControl w:val="0"/>
              <w:tabs>
                <w:tab w:val="left" w:pos="360"/>
              </w:tabs>
              <w:spacing w:after="180"/>
              <w:jc w:val="both"/>
              <w:rPr>
                <w:rFonts w:eastAsia="MS Mincho"/>
                <w:b/>
                <w:bCs/>
                <w:szCs w:val="20"/>
              </w:rPr>
            </w:pPr>
            <w:r>
              <w:rPr>
                <w:rFonts w:eastAsia="MS Mincho"/>
                <w:b/>
                <w:bCs/>
                <w:szCs w:val="20"/>
              </w:rPr>
              <w:t>Adjustment of measurement/reporting interval</w:t>
            </w:r>
          </w:p>
          <w:p w:rsidR="003153BB" w:rsidRDefault="00DB7C96">
            <w:pPr>
              <w:pStyle w:val="af2"/>
              <w:widowControl w:val="0"/>
              <w:tabs>
                <w:tab w:val="left" w:pos="360"/>
              </w:tabs>
              <w:spacing w:after="180"/>
              <w:jc w:val="both"/>
              <w:rPr>
                <w:rFonts w:eastAsia="MS Mincho"/>
                <w:b/>
                <w:bCs/>
                <w:szCs w:val="20"/>
              </w:rPr>
            </w:pPr>
            <w:r>
              <w:rPr>
                <w:rFonts w:eastAsia="MS Mincho"/>
                <w:b/>
                <w:bCs/>
                <w:szCs w:val="20"/>
              </w:rPr>
              <w:t>Predictive beam switching</w:t>
            </w:r>
          </w:p>
          <w:p w:rsidR="003153BB" w:rsidRDefault="00DB7C96">
            <w:pPr>
              <w:pStyle w:val="af2"/>
              <w:widowControl w:val="0"/>
              <w:tabs>
                <w:tab w:val="left" w:pos="360"/>
              </w:tabs>
              <w:spacing w:after="180"/>
              <w:jc w:val="both"/>
              <w:rPr>
                <w:rFonts w:eastAsia="MS Mincho"/>
                <w:b/>
                <w:bCs/>
                <w:szCs w:val="20"/>
              </w:rPr>
            </w:pPr>
            <w:r>
              <w:rPr>
                <w:rFonts w:eastAsia="MS Mincho"/>
                <w:b/>
                <w:bCs/>
                <w:szCs w:val="20"/>
              </w:rPr>
              <w:t>Partial beam set measurement</w:t>
            </w:r>
          </w:p>
          <w:p w:rsidR="003153BB" w:rsidRDefault="003153BB">
            <w:pPr>
              <w:pStyle w:val="af2"/>
              <w:spacing w:after="180"/>
              <w:ind w:left="820"/>
              <w:rPr>
                <w:rFonts w:eastAsia="MS Mincho"/>
                <w:b/>
                <w:bCs/>
                <w:szCs w:val="20"/>
              </w:rPr>
            </w:pPr>
          </w:p>
          <w:p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rsidR="003153BB" w:rsidRDefault="00DB7C96">
            <w:pPr>
              <w:pStyle w:val="a1"/>
              <w:rPr>
                <w:rFonts w:eastAsia="MS Mincho"/>
                <w:b/>
                <w:bCs/>
                <w:szCs w:val="20"/>
              </w:rPr>
            </w:pPr>
            <w:r>
              <w:rPr>
                <w:rFonts w:eastAsia="MS Mincho"/>
                <w:b/>
                <w:bCs/>
                <w:szCs w:val="20"/>
              </w:rPr>
              <w:t xml:space="preserve">Observation 4: For sub use case of initial beam establishment, all AI/ML </w:t>
            </w:r>
            <w:r>
              <w:rPr>
                <w:rFonts w:eastAsia="MS Mincho"/>
                <w:b/>
                <w:bCs/>
                <w:szCs w:val="20"/>
              </w:rPr>
              <w:lastRenderedPageBreak/>
              <w:t xml:space="preserve">functionalities located at UE can be considered as baseline, and it can be FFS to spread AI/ML functionalities between UE and network. </w:t>
            </w:r>
          </w:p>
          <w:p w:rsidR="003153BB" w:rsidRDefault="00DB7C96">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rsidR="003153BB" w:rsidRDefault="00DB7C96">
            <w:pPr>
              <w:pStyle w:val="a1"/>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rsidR="003153BB" w:rsidRDefault="00DB7C96">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rsidR="003153BB" w:rsidRDefault="003153BB">
            <w:pPr>
              <w:spacing w:after="180"/>
              <w:rPr>
                <w:rFonts w:eastAsia="MS Mincho"/>
                <w:b/>
                <w:bCs/>
                <w:szCs w:val="20"/>
              </w:rPr>
            </w:pPr>
          </w:p>
          <w:p w:rsidR="003153BB" w:rsidRDefault="00DB7C96">
            <w:pPr>
              <w:spacing w:after="180"/>
              <w:rPr>
                <w:rFonts w:eastAsia="MS Mincho"/>
                <w:szCs w:val="20"/>
              </w:rPr>
            </w:pPr>
            <w:r>
              <w:rPr>
                <w:rFonts w:eastAsia="MS Mincho"/>
                <w:szCs w:val="20"/>
              </w:rPr>
              <w:t>The proposals are as follows:</w:t>
            </w:r>
          </w:p>
          <w:p w:rsidR="003153BB" w:rsidRDefault="00DB7C96">
            <w:pPr>
              <w:pStyle w:val="a1"/>
              <w:rPr>
                <w:szCs w:val="20"/>
              </w:rPr>
            </w:pPr>
            <w:r>
              <w:rPr>
                <w:rFonts w:eastAsia="MS Mincho"/>
                <w:b/>
                <w:bCs/>
                <w:szCs w:val="20"/>
              </w:rPr>
              <w:t>Proposal 1: AI/ML mapping within the network (such as gNB or OAM) is up to RAN2/3 discussion. RAN1 discussion should focuses network-UE relation.</w:t>
            </w:r>
          </w:p>
          <w:p w:rsidR="003153BB" w:rsidRDefault="00DB7C96">
            <w:pPr>
              <w:pStyle w:val="a1"/>
              <w:rPr>
                <w:szCs w:val="20"/>
              </w:rPr>
            </w:pPr>
            <w:r>
              <w:rPr>
                <w:rFonts w:eastAsia="MS Mincho"/>
                <w:b/>
                <w:bCs/>
                <w:szCs w:val="20"/>
              </w:rPr>
              <w:t>Proposal 2: Consider the following mapping between sub use cases and network-UE collaboration levels for further study:</w:t>
            </w:r>
          </w:p>
          <w:tbl>
            <w:tblPr>
              <w:tblStyle w:val="ae"/>
              <w:tblW w:w="0" w:type="auto"/>
              <w:jc w:val="center"/>
              <w:tblLayout w:type="fixed"/>
              <w:tblLook w:val="04A0"/>
            </w:tblPr>
            <w:tblGrid>
              <w:gridCol w:w="2072"/>
              <w:gridCol w:w="1272"/>
              <w:gridCol w:w="1342"/>
              <w:gridCol w:w="1355"/>
              <w:gridCol w:w="1196"/>
              <w:gridCol w:w="1196"/>
              <w:gridCol w:w="1196"/>
            </w:tblGrid>
            <w:tr w:rsidR="003153BB">
              <w:trPr>
                <w:jc w:val="center"/>
              </w:trPr>
              <w:tc>
                <w:tcPr>
                  <w:tcW w:w="2072" w:type="dxa"/>
                </w:tcPr>
                <w:p w:rsidR="003153BB" w:rsidRDefault="00DB7C96">
                  <w:pPr>
                    <w:pStyle w:val="a1"/>
                    <w:rPr>
                      <w:b/>
                      <w:bCs/>
                      <w:szCs w:val="20"/>
                    </w:rPr>
                  </w:pPr>
                  <w:r>
                    <w:rPr>
                      <w:b/>
                      <w:bCs/>
                      <w:szCs w:val="20"/>
                    </w:rPr>
                    <w:t>Sub use cases</w:t>
                  </w:r>
                </w:p>
              </w:tc>
              <w:tc>
                <w:tcPr>
                  <w:tcW w:w="1272" w:type="dxa"/>
                </w:tcPr>
                <w:p w:rsidR="003153BB" w:rsidRDefault="00DB7C96">
                  <w:pPr>
                    <w:pStyle w:val="a1"/>
                    <w:rPr>
                      <w:b/>
                      <w:bCs/>
                      <w:szCs w:val="20"/>
                    </w:rPr>
                  </w:pPr>
                  <w:r>
                    <w:rPr>
                      <w:b/>
                      <w:bCs/>
                      <w:szCs w:val="20"/>
                    </w:rPr>
                    <w:t>Cat-1-UE</w:t>
                  </w:r>
                </w:p>
                <w:p w:rsidR="003153BB" w:rsidRDefault="00DB7C96">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rsidR="003153BB" w:rsidRDefault="00DB7C96">
                  <w:pPr>
                    <w:pStyle w:val="a1"/>
                    <w:rPr>
                      <w:b/>
                      <w:bCs/>
                      <w:szCs w:val="20"/>
                    </w:rPr>
                  </w:pPr>
                  <w:r>
                    <w:rPr>
                      <w:b/>
                      <w:bCs/>
                      <w:szCs w:val="20"/>
                    </w:rPr>
                    <w:t>Cat-1-network</w:t>
                  </w:r>
                </w:p>
                <w:p w:rsidR="003153BB" w:rsidRDefault="00DB7C96">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rsidR="003153BB" w:rsidRDefault="00DB7C96">
                  <w:pPr>
                    <w:pStyle w:val="a1"/>
                    <w:rPr>
                      <w:b/>
                      <w:bCs/>
                      <w:szCs w:val="20"/>
                    </w:rPr>
                  </w:pPr>
                  <w:r>
                    <w:rPr>
                      <w:b/>
                      <w:bCs/>
                      <w:szCs w:val="20"/>
                    </w:rPr>
                    <w:t>Cat-2</w:t>
                  </w:r>
                </w:p>
                <w:p w:rsidR="003153BB" w:rsidRDefault="00DB7C96">
                  <w:pPr>
                    <w:pStyle w:val="a1"/>
                    <w:rPr>
                      <w:b/>
                      <w:bCs/>
                      <w:szCs w:val="20"/>
                    </w:rPr>
                  </w:pPr>
                  <w:r>
                    <w:rPr>
                      <w:szCs w:val="20"/>
                    </w:rPr>
                    <w:t>(</w:t>
                  </w:r>
                  <w:r>
                    <w:rPr>
                      <w:rFonts w:eastAsia="MS Mincho"/>
                      <w:szCs w:val="20"/>
                    </w:rPr>
                    <w:t>Data Collection, Model Training and Model Inference at network; Actor at UE)</w:t>
                  </w:r>
                </w:p>
              </w:tc>
              <w:tc>
                <w:tcPr>
                  <w:tcW w:w="1196" w:type="dxa"/>
                </w:tcPr>
                <w:p w:rsidR="003153BB" w:rsidRDefault="00DB7C96">
                  <w:pPr>
                    <w:pStyle w:val="a1"/>
                    <w:rPr>
                      <w:b/>
                      <w:bCs/>
                      <w:szCs w:val="20"/>
                    </w:rPr>
                  </w:pPr>
                  <w:r>
                    <w:rPr>
                      <w:b/>
                      <w:bCs/>
                      <w:szCs w:val="20"/>
                    </w:rPr>
                    <w:t>Cat-3</w:t>
                  </w:r>
                </w:p>
                <w:p w:rsidR="003153BB" w:rsidRDefault="00DB7C96">
                  <w:pPr>
                    <w:pStyle w:val="a1"/>
                    <w:rPr>
                      <w:b/>
                      <w:bCs/>
                      <w:szCs w:val="20"/>
                    </w:rPr>
                  </w:pPr>
                  <w:r>
                    <w:rPr>
                      <w:szCs w:val="20"/>
                    </w:rPr>
                    <w:t>(</w:t>
                  </w:r>
                  <w:r>
                    <w:rPr>
                      <w:rFonts w:eastAsia="MS Mincho"/>
                      <w:szCs w:val="20"/>
                    </w:rPr>
                    <w:t>Date Collection at network; Model Training, Model Inference and Actor at UE)</w:t>
                  </w:r>
                </w:p>
              </w:tc>
              <w:tc>
                <w:tcPr>
                  <w:tcW w:w="1196" w:type="dxa"/>
                </w:tcPr>
                <w:p w:rsidR="003153BB" w:rsidRDefault="00DB7C96">
                  <w:pPr>
                    <w:pStyle w:val="a1"/>
                    <w:rPr>
                      <w:b/>
                      <w:bCs/>
                      <w:szCs w:val="20"/>
                    </w:rPr>
                  </w:pPr>
                  <w:r>
                    <w:rPr>
                      <w:b/>
                      <w:bCs/>
                      <w:szCs w:val="20"/>
                    </w:rPr>
                    <w:t>Cat-4</w:t>
                  </w:r>
                </w:p>
                <w:p w:rsidR="003153BB" w:rsidRDefault="00DB7C96">
                  <w:pPr>
                    <w:pStyle w:val="a1"/>
                    <w:rPr>
                      <w:b/>
                      <w:bCs/>
                      <w:szCs w:val="20"/>
                    </w:rPr>
                  </w:pPr>
                  <w:r>
                    <w:rPr>
                      <w:rFonts w:eastAsia="MS Mincho"/>
                      <w:szCs w:val="20"/>
                    </w:rPr>
                    <w:t>(Date collection and Model training at network; Model Inference and Actor at UE)</w:t>
                  </w:r>
                </w:p>
              </w:tc>
              <w:tc>
                <w:tcPr>
                  <w:tcW w:w="1196" w:type="dxa"/>
                </w:tcPr>
                <w:p w:rsidR="003153BB" w:rsidRDefault="00DB7C96">
                  <w:pPr>
                    <w:pStyle w:val="a1"/>
                    <w:rPr>
                      <w:b/>
                      <w:bCs/>
                      <w:szCs w:val="20"/>
                    </w:rPr>
                  </w:pPr>
                  <w:r>
                    <w:rPr>
                      <w:b/>
                      <w:bCs/>
                      <w:szCs w:val="20"/>
                    </w:rPr>
                    <w:t>Cat-5</w:t>
                  </w:r>
                </w:p>
                <w:p w:rsidR="003153BB" w:rsidRDefault="00DB7C96">
                  <w:pPr>
                    <w:pStyle w:val="a1"/>
                    <w:rPr>
                      <w:szCs w:val="20"/>
                    </w:rPr>
                  </w:pPr>
                  <w:r>
                    <w:rPr>
                      <w:szCs w:val="20"/>
                    </w:rPr>
                    <w:t>(</w:t>
                  </w:r>
                  <w:r>
                    <w:rPr>
                      <w:rFonts w:eastAsia="MS Mincho"/>
                      <w:szCs w:val="20"/>
                    </w:rPr>
                    <w:t>Model Training and Model Inference at both network and UE )</w:t>
                  </w:r>
                </w:p>
              </w:tc>
            </w:tr>
            <w:tr w:rsidR="003153BB">
              <w:trPr>
                <w:jc w:val="center"/>
              </w:trPr>
              <w:tc>
                <w:tcPr>
                  <w:tcW w:w="2072" w:type="dxa"/>
                </w:tcPr>
                <w:p w:rsidR="003153BB" w:rsidRDefault="00DB7C96">
                  <w:pPr>
                    <w:pStyle w:val="a1"/>
                    <w:rPr>
                      <w:b/>
                      <w:bCs/>
                      <w:szCs w:val="20"/>
                    </w:rPr>
                  </w:pPr>
                  <w:r>
                    <w:rPr>
                      <w:b/>
                      <w:bCs/>
                      <w:szCs w:val="20"/>
                    </w:rPr>
                    <w:t>Initial beam establishment</w:t>
                  </w:r>
                </w:p>
              </w:tc>
              <w:tc>
                <w:tcPr>
                  <w:tcW w:w="1272" w:type="dxa"/>
                </w:tcPr>
                <w:p w:rsidR="003153BB" w:rsidRDefault="00DB7C96">
                  <w:pPr>
                    <w:pStyle w:val="a1"/>
                    <w:rPr>
                      <w:b/>
                      <w:bCs/>
                      <w:szCs w:val="20"/>
                    </w:rPr>
                  </w:pPr>
                  <w:r>
                    <w:rPr>
                      <w:b/>
                      <w:bCs/>
                      <w:color w:val="00B0F0"/>
                      <w:szCs w:val="20"/>
                    </w:rPr>
                    <w:t>Baseline</w:t>
                  </w:r>
                </w:p>
              </w:tc>
              <w:tc>
                <w:tcPr>
                  <w:tcW w:w="1342" w:type="dxa"/>
                </w:tcPr>
                <w:p w:rsidR="003153BB" w:rsidRDefault="00DB7C96">
                  <w:pPr>
                    <w:pStyle w:val="a1"/>
                    <w:rPr>
                      <w:b/>
                      <w:bCs/>
                      <w:szCs w:val="20"/>
                    </w:rPr>
                  </w:pPr>
                  <w:proofErr w:type="spellStart"/>
                  <w:r>
                    <w:rPr>
                      <w:b/>
                      <w:bCs/>
                      <w:szCs w:val="20"/>
                    </w:rPr>
                    <w:t>Deprioritzed</w:t>
                  </w:r>
                  <w:proofErr w:type="spellEnd"/>
                </w:p>
              </w:tc>
              <w:tc>
                <w:tcPr>
                  <w:tcW w:w="1355" w:type="dxa"/>
                </w:tcPr>
                <w:p w:rsidR="003153BB" w:rsidRDefault="00DB7C96">
                  <w:pPr>
                    <w:pStyle w:val="a1"/>
                    <w:rPr>
                      <w:b/>
                      <w:bCs/>
                      <w:szCs w:val="20"/>
                    </w:rPr>
                  </w:pPr>
                  <w:r>
                    <w:rPr>
                      <w:b/>
                      <w:bCs/>
                      <w:szCs w:val="20"/>
                    </w:rPr>
                    <w:t>Deprioritized</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r>
            <w:tr w:rsidR="003153BB">
              <w:trPr>
                <w:jc w:val="center"/>
              </w:trPr>
              <w:tc>
                <w:tcPr>
                  <w:tcW w:w="2072" w:type="dxa"/>
                </w:tcPr>
                <w:p w:rsidR="003153BB" w:rsidRDefault="00DB7C96">
                  <w:pPr>
                    <w:pStyle w:val="a1"/>
                    <w:rPr>
                      <w:b/>
                      <w:bCs/>
                      <w:szCs w:val="20"/>
                    </w:rPr>
                  </w:pPr>
                  <w:r>
                    <w:rPr>
                      <w:b/>
                      <w:bCs/>
                      <w:szCs w:val="20"/>
                    </w:rPr>
                    <w:t>Adjustment of measurement/reporting interval</w:t>
                  </w:r>
                </w:p>
              </w:tc>
              <w:tc>
                <w:tcPr>
                  <w:tcW w:w="1272" w:type="dxa"/>
                </w:tcPr>
                <w:p w:rsidR="003153BB" w:rsidRDefault="00DB7C96">
                  <w:pPr>
                    <w:pStyle w:val="a1"/>
                    <w:rPr>
                      <w:b/>
                      <w:bCs/>
                      <w:szCs w:val="20"/>
                    </w:rPr>
                  </w:pPr>
                  <w:r>
                    <w:rPr>
                      <w:b/>
                      <w:bCs/>
                      <w:szCs w:val="20"/>
                    </w:rPr>
                    <w:t>FFS</w:t>
                  </w:r>
                </w:p>
              </w:tc>
              <w:tc>
                <w:tcPr>
                  <w:tcW w:w="1342" w:type="dxa"/>
                </w:tcPr>
                <w:p w:rsidR="003153BB" w:rsidRDefault="00DB7C96">
                  <w:pPr>
                    <w:pStyle w:val="a1"/>
                    <w:rPr>
                      <w:b/>
                      <w:bCs/>
                      <w:color w:val="00B0F0"/>
                      <w:szCs w:val="20"/>
                    </w:rPr>
                  </w:pPr>
                  <w:r>
                    <w:rPr>
                      <w:b/>
                      <w:bCs/>
                      <w:color w:val="00B0F0"/>
                      <w:szCs w:val="20"/>
                    </w:rPr>
                    <w:t>Baseline</w:t>
                  </w:r>
                </w:p>
              </w:tc>
              <w:tc>
                <w:tcPr>
                  <w:tcW w:w="1355" w:type="dxa"/>
                </w:tcPr>
                <w:p w:rsidR="003153BB" w:rsidRDefault="00DB7C96">
                  <w:pPr>
                    <w:pStyle w:val="a1"/>
                    <w:rPr>
                      <w:b/>
                      <w:bCs/>
                      <w:color w:val="00B0F0"/>
                      <w:szCs w:val="20"/>
                    </w:rPr>
                  </w:pPr>
                  <w:r>
                    <w:rPr>
                      <w:b/>
                      <w:bCs/>
                      <w:color w:val="00B0F0"/>
                      <w:szCs w:val="20"/>
                    </w:rPr>
                    <w:t>Baseline</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r>
            <w:tr w:rsidR="003153BB">
              <w:trPr>
                <w:jc w:val="center"/>
              </w:trPr>
              <w:tc>
                <w:tcPr>
                  <w:tcW w:w="2072" w:type="dxa"/>
                </w:tcPr>
                <w:p w:rsidR="003153BB" w:rsidRDefault="00DB7C96">
                  <w:pPr>
                    <w:pStyle w:val="a1"/>
                    <w:rPr>
                      <w:b/>
                      <w:bCs/>
                      <w:szCs w:val="20"/>
                    </w:rPr>
                  </w:pPr>
                  <w:r>
                    <w:rPr>
                      <w:b/>
                      <w:bCs/>
                      <w:szCs w:val="20"/>
                    </w:rPr>
                    <w:t>Predictive beam switching</w:t>
                  </w:r>
                </w:p>
              </w:tc>
              <w:tc>
                <w:tcPr>
                  <w:tcW w:w="1272" w:type="dxa"/>
                </w:tcPr>
                <w:p w:rsidR="003153BB" w:rsidRDefault="00DB7C96">
                  <w:pPr>
                    <w:pStyle w:val="a1"/>
                    <w:rPr>
                      <w:b/>
                      <w:bCs/>
                      <w:szCs w:val="20"/>
                    </w:rPr>
                  </w:pPr>
                  <w:r>
                    <w:rPr>
                      <w:b/>
                      <w:bCs/>
                      <w:szCs w:val="20"/>
                    </w:rPr>
                    <w:t>FFS</w:t>
                  </w:r>
                </w:p>
              </w:tc>
              <w:tc>
                <w:tcPr>
                  <w:tcW w:w="1342" w:type="dxa"/>
                </w:tcPr>
                <w:p w:rsidR="003153BB" w:rsidRDefault="00DB7C96">
                  <w:pPr>
                    <w:pStyle w:val="a1"/>
                    <w:rPr>
                      <w:b/>
                      <w:bCs/>
                      <w:szCs w:val="20"/>
                    </w:rPr>
                  </w:pPr>
                  <w:r>
                    <w:rPr>
                      <w:b/>
                      <w:bCs/>
                      <w:color w:val="00B0F0"/>
                      <w:szCs w:val="20"/>
                    </w:rPr>
                    <w:t>Baseline</w:t>
                  </w:r>
                </w:p>
              </w:tc>
              <w:tc>
                <w:tcPr>
                  <w:tcW w:w="1355" w:type="dxa"/>
                </w:tcPr>
                <w:p w:rsidR="003153BB" w:rsidRDefault="00DB7C96">
                  <w:pPr>
                    <w:pStyle w:val="a1"/>
                    <w:rPr>
                      <w:b/>
                      <w:bCs/>
                      <w:szCs w:val="20"/>
                    </w:rPr>
                  </w:pPr>
                  <w:r>
                    <w:rPr>
                      <w:b/>
                      <w:bCs/>
                      <w:color w:val="00B0F0"/>
                      <w:szCs w:val="20"/>
                    </w:rPr>
                    <w:t>Baseline</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r>
            <w:tr w:rsidR="003153BB">
              <w:trPr>
                <w:jc w:val="center"/>
              </w:trPr>
              <w:tc>
                <w:tcPr>
                  <w:tcW w:w="2072" w:type="dxa"/>
                </w:tcPr>
                <w:p w:rsidR="003153BB" w:rsidRDefault="00DB7C96">
                  <w:pPr>
                    <w:pStyle w:val="a1"/>
                    <w:rPr>
                      <w:b/>
                      <w:bCs/>
                      <w:szCs w:val="20"/>
                    </w:rPr>
                  </w:pPr>
                  <w:r>
                    <w:rPr>
                      <w:b/>
                      <w:bCs/>
                      <w:szCs w:val="20"/>
                    </w:rPr>
                    <w:t>Partial beam set measurement</w:t>
                  </w:r>
                </w:p>
              </w:tc>
              <w:tc>
                <w:tcPr>
                  <w:tcW w:w="1272" w:type="dxa"/>
                </w:tcPr>
                <w:p w:rsidR="003153BB" w:rsidRDefault="00DB7C96">
                  <w:pPr>
                    <w:pStyle w:val="a1"/>
                    <w:rPr>
                      <w:b/>
                      <w:bCs/>
                      <w:szCs w:val="20"/>
                    </w:rPr>
                  </w:pPr>
                  <w:r>
                    <w:rPr>
                      <w:b/>
                      <w:bCs/>
                      <w:color w:val="00B0F0"/>
                      <w:szCs w:val="20"/>
                    </w:rPr>
                    <w:t>Baseline</w:t>
                  </w:r>
                </w:p>
              </w:tc>
              <w:tc>
                <w:tcPr>
                  <w:tcW w:w="1342" w:type="dxa"/>
                </w:tcPr>
                <w:p w:rsidR="003153BB" w:rsidRDefault="00DB7C96">
                  <w:pPr>
                    <w:pStyle w:val="a1"/>
                    <w:rPr>
                      <w:b/>
                      <w:bCs/>
                      <w:szCs w:val="20"/>
                    </w:rPr>
                  </w:pPr>
                  <w:r>
                    <w:rPr>
                      <w:b/>
                      <w:bCs/>
                      <w:color w:val="00B0F0"/>
                      <w:szCs w:val="20"/>
                    </w:rPr>
                    <w:t>Baseline</w:t>
                  </w:r>
                </w:p>
              </w:tc>
              <w:tc>
                <w:tcPr>
                  <w:tcW w:w="1355" w:type="dxa"/>
                </w:tcPr>
                <w:p w:rsidR="003153BB" w:rsidRDefault="00DB7C96">
                  <w:pPr>
                    <w:pStyle w:val="a1"/>
                    <w:rPr>
                      <w:b/>
                      <w:bCs/>
                      <w:szCs w:val="20"/>
                    </w:rPr>
                  </w:pPr>
                  <w:r>
                    <w:rPr>
                      <w:b/>
                      <w:bCs/>
                      <w:color w:val="00B0F0"/>
                      <w:szCs w:val="20"/>
                    </w:rPr>
                    <w:t>Baseline</w:t>
                  </w:r>
                </w:p>
              </w:tc>
              <w:tc>
                <w:tcPr>
                  <w:tcW w:w="1196" w:type="dxa"/>
                </w:tcPr>
                <w:p w:rsidR="003153BB" w:rsidRDefault="00DB7C96">
                  <w:pPr>
                    <w:pStyle w:val="a1"/>
                    <w:rPr>
                      <w:b/>
                      <w:bCs/>
                      <w:szCs w:val="20"/>
                    </w:rPr>
                  </w:pPr>
                  <w:r>
                    <w:rPr>
                      <w:b/>
                      <w:bCs/>
                      <w:color w:val="00B0F0"/>
                      <w:szCs w:val="20"/>
                    </w:rPr>
                    <w:t>Baseline</w:t>
                  </w:r>
                </w:p>
              </w:tc>
              <w:tc>
                <w:tcPr>
                  <w:tcW w:w="1196" w:type="dxa"/>
                </w:tcPr>
                <w:p w:rsidR="003153BB" w:rsidRDefault="00DB7C96">
                  <w:pPr>
                    <w:pStyle w:val="a1"/>
                    <w:rPr>
                      <w:b/>
                      <w:bCs/>
                      <w:szCs w:val="20"/>
                    </w:rPr>
                  </w:pPr>
                  <w:r>
                    <w:rPr>
                      <w:b/>
                      <w:bCs/>
                      <w:szCs w:val="20"/>
                    </w:rPr>
                    <w:t>FFS</w:t>
                  </w:r>
                </w:p>
              </w:tc>
              <w:tc>
                <w:tcPr>
                  <w:tcW w:w="1196" w:type="dxa"/>
                </w:tcPr>
                <w:p w:rsidR="003153BB" w:rsidRDefault="00DB7C96">
                  <w:pPr>
                    <w:pStyle w:val="a1"/>
                    <w:rPr>
                      <w:b/>
                      <w:bCs/>
                      <w:szCs w:val="20"/>
                    </w:rPr>
                  </w:pPr>
                  <w:r>
                    <w:rPr>
                      <w:b/>
                      <w:bCs/>
                      <w:szCs w:val="20"/>
                    </w:rPr>
                    <w:t>FFS</w:t>
                  </w:r>
                </w:p>
              </w:tc>
            </w:tr>
          </w:tbl>
          <w:p w:rsidR="003153BB" w:rsidRDefault="003153BB">
            <w:pPr>
              <w:rPr>
                <w:szCs w:val="20"/>
              </w:rPr>
            </w:pPr>
          </w:p>
        </w:tc>
      </w:tr>
      <w:tr w:rsidR="003153BB">
        <w:tc>
          <w:tcPr>
            <w:tcW w:w="1413" w:type="dxa"/>
            <w:vAlign w:val="center"/>
          </w:tcPr>
          <w:p w:rsidR="003153BB" w:rsidRDefault="00DB7C96">
            <w:r>
              <w:rPr>
                <w:rFonts w:hint="eastAsia"/>
              </w:rPr>
              <w:lastRenderedPageBreak/>
              <w:t>F</w:t>
            </w:r>
            <w:r>
              <w:t>UTUREWEI[14]</w:t>
            </w:r>
          </w:p>
        </w:tc>
        <w:tc>
          <w:tcPr>
            <w:tcW w:w="7649" w:type="dxa"/>
            <w:vAlign w:val="center"/>
          </w:tcPr>
          <w:p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rsidR="003153BB" w:rsidRDefault="003153BB">
            <w:pPr>
              <w:rPr>
                <w:lang w:val="en-GB"/>
              </w:rPr>
            </w:pPr>
          </w:p>
        </w:tc>
      </w:tr>
      <w:tr w:rsidR="003153BB">
        <w:tc>
          <w:tcPr>
            <w:tcW w:w="1413" w:type="dxa"/>
            <w:vAlign w:val="center"/>
          </w:tcPr>
          <w:p w:rsidR="003153BB" w:rsidRDefault="00DB7C96">
            <w:r>
              <w:rPr>
                <w:rFonts w:hint="eastAsia"/>
              </w:rPr>
              <w:t>L</w:t>
            </w:r>
            <w:r>
              <w:t>GE [15]</w:t>
            </w:r>
          </w:p>
        </w:tc>
        <w:tc>
          <w:tcPr>
            <w:tcW w:w="7649" w:type="dxa"/>
            <w:vAlign w:val="center"/>
          </w:tcPr>
          <w:p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tc>
          <w:tcPr>
            <w:tcW w:w="1413" w:type="dxa"/>
            <w:vAlign w:val="center"/>
          </w:tcPr>
          <w:p w:rsidR="003153BB" w:rsidRDefault="00DB7C96">
            <w:r>
              <w:rPr>
                <w:rFonts w:hint="eastAsia"/>
              </w:rPr>
              <w:lastRenderedPageBreak/>
              <w:t>C</w:t>
            </w:r>
            <w:r>
              <w:t>IACT[16]</w:t>
            </w:r>
          </w:p>
        </w:tc>
        <w:tc>
          <w:tcPr>
            <w:tcW w:w="7649" w:type="dxa"/>
            <w:vAlign w:val="center"/>
          </w:tcPr>
          <w:p w:rsidR="003153BB" w:rsidRDefault="00DB7C96" w:rsidP="00023B03">
            <w:pPr>
              <w:spacing w:beforeLines="50" w:afterLines="50"/>
              <w:ind w:left="100" w:hangingChars="50" w:hanging="100"/>
              <w:rPr>
                <w:b/>
                <w:i/>
              </w:rPr>
            </w:pPr>
            <w:r>
              <w:rPr>
                <w:rFonts w:hint="eastAsia"/>
                <w:b/>
                <w:i/>
              </w:rPr>
              <w:t>P</w:t>
            </w:r>
            <w:r>
              <w:rPr>
                <w:b/>
                <w:i/>
              </w:rPr>
              <w:t>roposal 1: AI/ML based algorithm could be used to simplify the beam measurement process.</w:t>
            </w:r>
          </w:p>
          <w:p w:rsidR="003153BB" w:rsidRDefault="00DB7C96" w:rsidP="00023B03">
            <w:pPr>
              <w:spacing w:beforeLines="50" w:afterLines="5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tc>
          <w:tcPr>
            <w:tcW w:w="1413" w:type="dxa"/>
            <w:vAlign w:val="center"/>
          </w:tcPr>
          <w:p w:rsidR="003153BB" w:rsidRDefault="00DB7C96">
            <w:r>
              <w:rPr>
                <w:rFonts w:hint="eastAsia"/>
              </w:rPr>
              <w:t>A</w:t>
            </w:r>
            <w:r>
              <w:t>pple[17]</w:t>
            </w:r>
          </w:p>
        </w:tc>
        <w:tc>
          <w:tcPr>
            <w:tcW w:w="7649" w:type="dxa"/>
            <w:vAlign w:val="center"/>
          </w:tcPr>
          <w:p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rsidR="003153BB" w:rsidRDefault="00DB7C96">
            <w:r>
              <w:rPr>
                <w:b/>
                <w:bCs/>
                <w:i/>
                <w:iCs/>
                <w:szCs w:val="20"/>
                <w:lang w:eastAsia="zh-CN"/>
              </w:rPr>
              <w:t>Proposal 6: Study how to management multiple AI processing simultaneously.</w:t>
            </w:r>
          </w:p>
        </w:tc>
      </w:tr>
      <w:tr w:rsidR="003153BB">
        <w:tc>
          <w:tcPr>
            <w:tcW w:w="1413" w:type="dxa"/>
            <w:vAlign w:val="center"/>
          </w:tcPr>
          <w:p w:rsidR="003153BB" w:rsidRDefault="00DB7C96">
            <w:r>
              <w:rPr>
                <w:rFonts w:hint="eastAsia"/>
              </w:rPr>
              <w:t>C</w:t>
            </w:r>
            <w:r>
              <w:t>MCC[18]</w:t>
            </w:r>
          </w:p>
        </w:tc>
        <w:tc>
          <w:tcPr>
            <w:tcW w:w="7649" w:type="dxa"/>
            <w:vAlign w:val="center"/>
          </w:tcPr>
          <w:p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rsidR="003153BB" w:rsidRDefault="003153BB"/>
        </w:tc>
      </w:tr>
      <w:tr w:rsidR="003153BB">
        <w:tc>
          <w:tcPr>
            <w:tcW w:w="1413" w:type="dxa"/>
            <w:vAlign w:val="center"/>
          </w:tcPr>
          <w:p w:rsidR="003153BB" w:rsidRDefault="00DB7C96">
            <w:r>
              <w:t>DOCOMO[19]</w:t>
            </w:r>
          </w:p>
        </w:tc>
        <w:tc>
          <w:tcPr>
            <w:tcW w:w="7649" w:type="dxa"/>
            <w:vAlign w:val="center"/>
          </w:tcPr>
          <w:p w:rsidR="003153BB" w:rsidRDefault="00DB7C96" w:rsidP="00023B03">
            <w:pPr>
              <w:spacing w:afterLines="5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rsidR="003153BB" w:rsidRDefault="00DB7C96" w:rsidP="00023B03">
            <w:pPr>
              <w:spacing w:afterLines="5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rsidR="003153BB" w:rsidRDefault="00DB7C96" w:rsidP="00023B03">
            <w:pPr>
              <w:spacing w:afterLines="5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tc>
          <w:tcPr>
            <w:tcW w:w="1413" w:type="dxa"/>
            <w:vAlign w:val="center"/>
          </w:tcPr>
          <w:p w:rsidR="003153BB" w:rsidRDefault="00DB7C96">
            <w:r>
              <w:rPr>
                <w:rFonts w:hint="eastAsia"/>
              </w:rPr>
              <w:t>L</w:t>
            </w:r>
            <w:r>
              <w:t>enovo[20]</w:t>
            </w:r>
          </w:p>
        </w:tc>
        <w:tc>
          <w:tcPr>
            <w:tcW w:w="7649" w:type="dxa"/>
            <w:vAlign w:val="center"/>
          </w:tcPr>
          <w:p w:rsidR="003153BB" w:rsidRDefault="00DB7C96">
            <w:pPr>
              <w:pStyle w:val="af2"/>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rsidR="003153BB" w:rsidRDefault="00DB7C96">
            <w:pPr>
              <w:pStyle w:val="af2"/>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rsidR="003153BB" w:rsidRDefault="003153BB">
            <w:pPr>
              <w:pStyle w:val="af2"/>
              <w:ind w:left="1837" w:rightChars="-100" w:right="-200"/>
              <w:rPr>
                <w:b/>
                <w:bCs/>
                <w:lang w:eastAsia="zh-CN"/>
              </w:rPr>
            </w:pPr>
          </w:p>
          <w:p w:rsidR="003153BB" w:rsidRDefault="00DB7C96">
            <w:pPr>
              <w:pStyle w:val="af2"/>
              <w:tabs>
                <w:tab w:val="left" w:pos="360"/>
              </w:tabs>
              <w:spacing w:after="120"/>
              <w:ind w:left="1554"/>
              <w:jc w:val="both"/>
              <w:rPr>
                <w:b/>
                <w:bCs/>
                <w:lang w:eastAsia="zh-CN"/>
              </w:rPr>
            </w:pPr>
            <w:r>
              <w:rPr>
                <w:b/>
                <w:bCs/>
                <w:lang w:eastAsia="zh-CN"/>
              </w:rPr>
              <w:lastRenderedPageBreak/>
              <w:t>Beam prediction at gNB/TRP side with model management-related collaboration between gNB and UE (i.e., Cat. 2) can be taken as a sub-use case for beam management in predictable trajectory scenario.</w:t>
            </w:r>
          </w:p>
          <w:p w:rsidR="003153BB" w:rsidRDefault="00DB7C96">
            <w:pPr>
              <w:pStyle w:val="af2"/>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rsidR="003153BB" w:rsidRDefault="00DB7C96">
            <w:pPr>
              <w:pStyle w:val="af2"/>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rsidR="003153BB" w:rsidRDefault="00DB7C96">
            <w:pPr>
              <w:pStyle w:val="af2"/>
              <w:tabs>
                <w:tab w:val="left" w:pos="360"/>
              </w:tabs>
              <w:spacing w:after="120"/>
              <w:ind w:left="1554"/>
              <w:jc w:val="both"/>
              <w:rPr>
                <w:b/>
                <w:bCs/>
                <w:lang w:eastAsia="zh-CN"/>
              </w:rPr>
            </w:pPr>
            <w:r>
              <w:rPr>
                <w:b/>
                <w:bCs/>
                <w:lang w:eastAsia="zh-CN"/>
              </w:rPr>
              <w:t>Study how to signal AI related parameters for a beam measurement procedure.</w:t>
            </w:r>
          </w:p>
          <w:p w:rsidR="003153BB" w:rsidRDefault="003153BB"/>
        </w:tc>
      </w:tr>
      <w:tr w:rsidR="003153BB">
        <w:tc>
          <w:tcPr>
            <w:tcW w:w="1413" w:type="dxa"/>
            <w:vAlign w:val="center"/>
          </w:tcPr>
          <w:p w:rsidR="003153BB" w:rsidRDefault="00DB7C96">
            <w:proofErr w:type="spellStart"/>
            <w:r>
              <w:rPr>
                <w:rFonts w:hint="eastAsia"/>
              </w:rPr>
              <w:lastRenderedPageBreak/>
              <w:t>S</w:t>
            </w:r>
            <w:r>
              <w:t>preadtrum</w:t>
            </w:r>
            <w:proofErr w:type="spellEnd"/>
            <w:r>
              <w:t>[21]</w:t>
            </w:r>
          </w:p>
        </w:tc>
        <w:tc>
          <w:tcPr>
            <w:tcW w:w="7649" w:type="dxa"/>
            <w:vAlign w:val="center"/>
          </w:tcPr>
          <w:p w:rsidR="003153BB" w:rsidRDefault="00DB7C96">
            <w:pPr>
              <w:rPr>
                <w:b/>
                <w:i/>
                <w:iCs/>
                <w:lang w:eastAsia="zh-CN"/>
              </w:rPr>
            </w:pPr>
            <w:r>
              <w:rPr>
                <w:b/>
                <w:i/>
                <w:iCs/>
                <w:lang w:eastAsia="zh-CN"/>
              </w:rPr>
              <w:t>Proposal 1: AI/ML based beam selection can be considered as one of the representative sub use cases.</w:t>
            </w:r>
          </w:p>
          <w:p w:rsidR="003153BB" w:rsidRDefault="00DB7C96">
            <w:pPr>
              <w:rPr>
                <w:b/>
                <w:i/>
                <w:iCs/>
                <w:lang w:eastAsia="zh-CN"/>
              </w:rPr>
            </w:pPr>
            <w:r>
              <w:rPr>
                <w:b/>
                <w:i/>
                <w:iCs/>
                <w:lang w:eastAsia="zh-CN"/>
              </w:rPr>
              <w:t>Proposal 2: AI/ML based beam prediction can be considered as one of the representative sub use cases.</w:t>
            </w:r>
          </w:p>
          <w:p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rsidR="003153BB" w:rsidRDefault="00DB7C96">
            <w:pPr>
              <w:rPr>
                <w:b/>
                <w:i/>
                <w:iCs/>
                <w:lang w:eastAsia="zh-CN"/>
              </w:rPr>
            </w:pPr>
            <w:r>
              <w:rPr>
                <w:b/>
                <w:i/>
                <w:iCs/>
                <w:lang w:eastAsia="zh-CN"/>
              </w:rPr>
              <w:t>Proposal 4: For AL/ML based beam selection, support to configure AI model related information to UE.</w:t>
            </w:r>
          </w:p>
          <w:p w:rsidR="003153BB" w:rsidRDefault="00DB7C96">
            <w:pPr>
              <w:rPr>
                <w:b/>
                <w:i/>
                <w:iCs/>
                <w:lang w:eastAsia="zh-CN"/>
              </w:rPr>
            </w:pPr>
            <w:r>
              <w:rPr>
                <w:b/>
                <w:i/>
                <w:iCs/>
                <w:lang w:eastAsia="zh-CN"/>
              </w:rPr>
              <w:t>Proposal 5: For AL/ML based beam selection,</w:t>
            </w:r>
          </w:p>
          <w:p w:rsidR="003153BB" w:rsidRDefault="00DB7C96">
            <w:pPr>
              <w:pStyle w:val="af2"/>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rsidR="003153BB" w:rsidRDefault="00DB7C96">
            <w:pPr>
              <w:pStyle w:val="af2"/>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rsidR="003153BB" w:rsidRDefault="00DB7C96">
            <w:pPr>
              <w:pStyle w:val="af2"/>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rsidR="003153BB" w:rsidRDefault="00DB7C96">
            <w:pPr>
              <w:pStyle w:val="af2"/>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rsidR="003153BB" w:rsidRDefault="00DB7C96">
            <w:pPr>
              <w:rPr>
                <w:b/>
                <w:i/>
                <w:iCs/>
                <w:lang w:eastAsia="zh-CN"/>
              </w:rPr>
            </w:pPr>
            <w:r>
              <w:rPr>
                <w:b/>
                <w:i/>
                <w:iCs/>
                <w:lang w:eastAsia="zh-CN"/>
              </w:rPr>
              <w:t>Proposal 7: For AL/ML based beam prediction, AI model is implemented by gNB and transparent to UE.</w:t>
            </w:r>
          </w:p>
          <w:p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tc>
          <w:tcPr>
            <w:tcW w:w="1413" w:type="dxa"/>
            <w:vAlign w:val="center"/>
          </w:tcPr>
          <w:p w:rsidR="003153BB" w:rsidRDefault="00DB7C96">
            <w:r>
              <w:rPr>
                <w:rFonts w:hint="eastAsia"/>
              </w:rPr>
              <w:t>T</w:t>
            </w:r>
            <w:r>
              <w:t>CL[22]</w:t>
            </w:r>
          </w:p>
        </w:tc>
        <w:tc>
          <w:tcPr>
            <w:tcW w:w="7649" w:type="dxa"/>
            <w:vAlign w:val="center"/>
          </w:tcPr>
          <w:p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rsidR="003153BB" w:rsidRDefault="00DB7C96">
            <w:pPr>
              <w:widowControl w:val="0"/>
              <w:spacing w:after="120"/>
              <w:rPr>
                <w:b/>
                <w:i/>
                <w:lang w:eastAsia="zh-CN"/>
              </w:rPr>
            </w:pPr>
            <w:r>
              <w:rPr>
                <w:b/>
                <w:i/>
                <w:lang w:eastAsia="zh-CN"/>
              </w:rPr>
              <w:t>Proposal 3: The UE position information is not necessary for predictive beam switching.</w:t>
            </w:r>
          </w:p>
          <w:p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rsidR="003153BB" w:rsidRDefault="00DB7C96">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3153BB">
        <w:tc>
          <w:tcPr>
            <w:tcW w:w="1413" w:type="dxa"/>
            <w:vAlign w:val="center"/>
          </w:tcPr>
          <w:p w:rsidR="003153BB" w:rsidRDefault="00DB7C96">
            <w:r>
              <w:rPr>
                <w:rFonts w:hint="eastAsia"/>
              </w:rPr>
              <w:t>N</w:t>
            </w:r>
            <w:r>
              <w:t>okia[23]</w:t>
            </w:r>
          </w:p>
        </w:tc>
        <w:tc>
          <w:tcPr>
            <w:tcW w:w="7649" w:type="dxa"/>
            <w:vAlign w:val="center"/>
          </w:tcPr>
          <w:p w:rsidR="003153BB" w:rsidRDefault="003153BB">
            <w:pPr>
              <w:jc w:val="both"/>
            </w:pPr>
          </w:p>
          <w:p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rsidR="003153BB" w:rsidRDefault="003153BB">
            <w:pPr>
              <w:jc w:val="both"/>
              <w:rPr>
                <w:lang w:eastAsia="zh-CN"/>
              </w:rPr>
            </w:pPr>
          </w:p>
          <w:p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rsidR="003153BB" w:rsidRDefault="003153BB">
            <w:pPr>
              <w:ind w:left="457"/>
              <w:jc w:val="both"/>
              <w:rPr>
                <w:lang w:eastAsia="zh-CN"/>
              </w:rPr>
            </w:pPr>
          </w:p>
          <w:p w:rsidR="003153BB" w:rsidRDefault="00DB7C96">
            <w:pPr>
              <w:pStyle w:val="RAN4Observation"/>
              <w:tabs>
                <w:tab w:val="clear" w:pos="720"/>
                <w:tab w:val="left" w:pos="360"/>
              </w:tabs>
              <w:spacing w:after="0"/>
              <w:ind w:firstLine="0"/>
              <w:jc w:val="both"/>
              <w:rPr>
                <w:bCs/>
                <w:sz w:val="20"/>
              </w:rPr>
            </w:pPr>
            <w:r>
              <w:rPr>
                <w:bCs/>
                <w:sz w:val="20"/>
              </w:rPr>
              <w:lastRenderedPageBreak/>
              <w:t>In order to find beam selections that increase the QoS class specific performance metrics, reinforcement learning approaches can be used for searching the beams than the ones with highest RSRP.</w:t>
            </w:r>
          </w:p>
          <w:p w:rsidR="003153BB" w:rsidRDefault="003153BB">
            <w:pPr>
              <w:ind w:left="457"/>
              <w:jc w:val="both"/>
              <w:rPr>
                <w:lang w:eastAsia="zh-CN"/>
              </w:rPr>
            </w:pPr>
          </w:p>
          <w:p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rsidR="003153BB" w:rsidRDefault="003153BB">
            <w:pPr>
              <w:jc w:val="both"/>
              <w:rPr>
                <w:lang w:eastAsia="zh-CN"/>
              </w:rPr>
            </w:pPr>
          </w:p>
          <w:p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rsidR="003153BB" w:rsidRDefault="003153BB">
            <w:pPr>
              <w:jc w:val="both"/>
            </w:pPr>
          </w:p>
          <w:p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rsidR="003153BB" w:rsidRDefault="00DB7C96">
            <w:pPr>
              <w:pStyle w:val="af2"/>
              <w:numPr>
                <w:ilvl w:val="1"/>
                <w:numId w:val="33"/>
              </w:numPr>
              <w:jc w:val="both"/>
              <w:rPr>
                <w:b/>
                <w:bCs/>
                <w:szCs w:val="20"/>
                <w:lang w:val="en-GB"/>
              </w:rPr>
            </w:pPr>
            <w:r>
              <w:rPr>
                <w:b/>
                <w:bCs/>
                <w:szCs w:val="20"/>
                <w:lang w:val="en-GB"/>
              </w:rPr>
              <w:t>Offline training for the ML model generation.</w:t>
            </w:r>
          </w:p>
          <w:p w:rsidR="003153BB" w:rsidRDefault="003153BB">
            <w:pPr>
              <w:ind w:left="720"/>
              <w:jc w:val="both"/>
              <w:rPr>
                <w:b/>
                <w:bCs/>
              </w:rPr>
            </w:pPr>
          </w:p>
          <w:p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rsidR="003153BB" w:rsidRDefault="00DB7C96">
            <w:pPr>
              <w:pStyle w:val="RAN4proposal"/>
              <w:numPr>
                <w:ilvl w:val="1"/>
                <w:numId w:val="33"/>
              </w:numPr>
              <w:spacing w:after="0"/>
              <w:jc w:val="both"/>
              <w:rPr>
                <w:lang w:val="en-GB"/>
              </w:rPr>
            </w:pPr>
            <w:r>
              <w:rPr>
                <w:lang w:val="en-GB"/>
              </w:rPr>
              <w:t xml:space="preserve">Model output: best beam for QoS class or DRB </w:t>
            </w:r>
          </w:p>
          <w:p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rsidR="003153BB" w:rsidRDefault="003153BB">
            <w:pPr>
              <w:jc w:val="both"/>
            </w:pPr>
          </w:p>
          <w:p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rsidR="003153BB" w:rsidRDefault="003153BB">
            <w:pPr>
              <w:pStyle w:val="StyleRAN4Observation10ptBold"/>
              <w:tabs>
                <w:tab w:val="clear" w:pos="720"/>
              </w:tabs>
              <w:ind w:left="458" w:hangingChars="228" w:hanging="458"/>
              <w:jc w:val="both"/>
            </w:pPr>
          </w:p>
          <w:p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rsidR="003153BB" w:rsidRDefault="00DB7C96">
            <w:pPr>
              <w:pStyle w:val="StyleRAN4Observation10ptBold"/>
              <w:tabs>
                <w:tab w:val="clear" w:pos="720"/>
                <w:tab w:val="left" w:pos="360"/>
              </w:tabs>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selection,  model input, model validation and model fine-tuning.</w:t>
            </w:r>
          </w:p>
          <w:p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rsidR="003153BB" w:rsidRDefault="003153BB">
            <w:pPr>
              <w:jc w:val="both"/>
            </w:pPr>
          </w:p>
          <w:p w:rsidR="003153BB" w:rsidRDefault="00DB7C96">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rsidR="003153BB" w:rsidRDefault="003153BB">
            <w:pPr>
              <w:ind w:left="457"/>
              <w:jc w:val="both"/>
              <w:rPr>
                <w:lang w:eastAsia="zh-CN"/>
              </w:rPr>
            </w:pPr>
          </w:p>
          <w:p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rsidR="003153BB" w:rsidRDefault="003153BB">
            <w:pPr>
              <w:rPr>
                <w:lang w:eastAsia="zh-CN"/>
              </w:rPr>
            </w:pPr>
          </w:p>
          <w:p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rsidR="003153BB" w:rsidRDefault="003153BB">
            <w:pPr>
              <w:jc w:val="both"/>
              <w:rPr>
                <w:lang w:eastAsia="zh-CN"/>
              </w:rPr>
            </w:pPr>
          </w:p>
          <w:p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rsidR="003153BB" w:rsidRDefault="003153BB">
            <w:pPr>
              <w:pStyle w:val="RAN4Observation"/>
              <w:tabs>
                <w:tab w:val="clear" w:pos="720"/>
              </w:tabs>
              <w:ind w:left="315" w:firstLine="0"/>
              <w:jc w:val="both"/>
              <w:rPr>
                <w:b/>
                <w:sz w:val="20"/>
                <w:szCs w:val="20"/>
              </w:rPr>
            </w:pPr>
          </w:p>
          <w:p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rsidR="003153BB" w:rsidRDefault="003153BB">
            <w:pPr>
              <w:jc w:val="both"/>
            </w:pPr>
          </w:p>
          <w:p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rsidR="003153BB" w:rsidRDefault="003153BB">
            <w:pPr>
              <w:pStyle w:val="StyleRAN4Observation10ptBold"/>
              <w:tabs>
                <w:tab w:val="clear" w:pos="720"/>
              </w:tabs>
              <w:ind w:left="457" w:firstLine="0"/>
              <w:jc w:val="both"/>
            </w:pPr>
          </w:p>
          <w:p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rsidR="003153BB" w:rsidRDefault="00DB7C96">
            <w:pPr>
              <w:pStyle w:val="StyleRAN4Observation10ptBold"/>
              <w:tabs>
                <w:tab w:val="clear" w:pos="720"/>
                <w:tab w:val="left" w:pos="360"/>
              </w:tabs>
              <w:spacing w:after="0"/>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rsidR="003153BB" w:rsidRDefault="003153BB">
            <w:pPr>
              <w:pStyle w:val="StyleRAN4Observation10ptBold"/>
              <w:tabs>
                <w:tab w:val="clear" w:pos="720"/>
              </w:tabs>
              <w:spacing w:after="0"/>
              <w:ind w:left="360" w:hanging="360"/>
              <w:jc w:val="both"/>
            </w:pPr>
          </w:p>
          <w:p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rsidR="003153BB" w:rsidRDefault="003153BB"/>
        </w:tc>
      </w:tr>
      <w:tr w:rsidR="003153BB">
        <w:tc>
          <w:tcPr>
            <w:tcW w:w="1413" w:type="dxa"/>
            <w:vAlign w:val="center"/>
          </w:tcPr>
          <w:p w:rsidR="003153BB" w:rsidRDefault="00DB7C96">
            <w:r>
              <w:rPr>
                <w:rFonts w:hint="eastAsia"/>
              </w:rPr>
              <w:lastRenderedPageBreak/>
              <w:t>I</w:t>
            </w:r>
            <w:r>
              <w:t>ntel[24]</w:t>
            </w:r>
          </w:p>
        </w:tc>
        <w:tc>
          <w:tcPr>
            <w:tcW w:w="7649" w:type="dxa"/>
            <w:vAlign w:val="center"/>
          </w:tcPr>
          <w:p w:rsidR="003153BB" w:rsidRDefault="00DB7C96">
            <w:pPr>
              <w:pStyle w:val="af2"/>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rsidR="003153BB" w:rsidRDefault="00DB7C96">
            <w:pPr>
              <w:pStyle w:val="af2"/>
              <w:tabs>
                <w:tab w:val="left" w:pos="360"/>
              </w:tabs>
              <w:spacing w:before="240"/>
              <w:contextualSpacing w:val="0"/>
              <w:rPr>
                <w:b/>
                <w:bCs/>
                <w:lang w:eastAsia="zh-CN"/>
              </w:rPr>
            </w:pPr>
            <w:r>
              <w:rPr>
                <w:b/>
                <w:bCs/>
                <w:lang w:eastAsia="zh-CN"/>
              </w:rPr>
              <w:t>The ML model may reside either at UE or gNB</w:t>
            </w:r>
          </w:p>
          <w:p w:rsidR="003153BB" w:rsidRDefault="00DB7C96">
            <w:pPr>
              <w:pStyle w:val="af2"/>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rsidR="003153BB" w:rsidRDefault="003153BB"/>
        </w:tc>
      </w:tr>
      <w:tr w:rsidR="003153BB">
        <w:tc>
          <w:tcPr>
            <w:tcW w:w="1413" w:type="dxa"/>
            <w:vAlign w:val="center"/>
          </w:tcPr>
          <w:p w:rsidR="003153BB" w:rsidRDefault="00DB7C96">
            <w:r>
              <w:rPr>
                <w:rFonts w:hint="eastAsia"/>
              </w:rPr>
              <w:t>N</w:t>
            </w:r>
            <w:r>
              <w:t>VIDIA[25]</w:t>
            </w:r>
          </w:p>
        </w:tc>
        <w:tc>
          <w:tcPr>
            <w:tcW w:w="7649" w:type="dxa"/>
            <w:vAlign w:val="center"/>
          </w:tcPr>
          <w:p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rsidR="003153BB" w:rsidRDefault="00DB7C96">
            <w:pPr>
              <w:rPr>
                <w:b/>
                <w:bCs/>
                <w:szCs w:val="20"/>
              </w:rPr>
            </w:pPr>
            <w:r>
              <w:rPr>
                <w:b/>
                <w:bCs/>
                <w:szCs w:val="20"/>
              </w:rPr>
              <w:t>Proposal 1: Beam prediction should be selected as one representative sub use case.</w:t>
            </w:r>
          </w:p>
          <w:p w:rsidR="003153BB" w:rsidRDefault="00DB7C96">
            <w:pPr>
              <w:jc w:val="both"/>
              <w:rPr>
                <w:b/>
                <w:bCs/>
                <w:szCs w:val="20"/>
              </w:rPr>
            </w:pPr>
            <w:r>
              <w:rPr>
                <w:b/>
                <w:bCs/>
                <w:szCs w:val="20"/>
              </w:rPr>
              <w:t>Proposal 2: Study the signalling support for the training and execution of AI/ML models for beam prediction.</w:t>
            </w:r>
          </w:p>
          <w:p w:rsidR="003153BB" w:rsidRDefault="00DB7C96">
            <w:pPr>
              <w:jc w:val="both"/>
              <w:rPr>
                <w:b/>
                <w:bCs/>
                <w:szCs w:val="20"/>
              </w:rPr>
            </w:pPr>
            <w:r>
              <w:rPr>
                <w:b/>
                <w:bCs/>
                <w:szCs w:val="20"/>
              </w:rPr>
              <w:t>Proposal 3: Study the data required by AI/ML models for beam prediction (e.g., data reported by UE to gNB, assistance data from gNB to UE).</w:t>
            </w:r>
          </w:p>
          <w:p w:rsidR="003153BB" w:rsidRDefault="00DB7C96">
            <w:pPr>
              <w:jc w:val="both"/>
              <w:rPr>
                <w:b/>
                <w:bCs/>
                <w:szCs w:val="20"/>
              </w:rPr>
            </w:pPr>
            <w:r>
              <w:rPr>
                <w:b/>
                <w:bCs/>
                <w:szCs w:val="20"/>
              </w:rPr>
              <w:t>Proposal 4: Study how to deliver outputs generated by AI/ML models for beam prediction from gNB to UE and from UE to gNB.</w:t>
            </w:r>
          </w:p>
          <w:p w:rsidR="003153BB" w:rsidRDefault="003153BB">
            <w:pPr>
              <w:rPr>
                <w:szCs w:val="20"/>
              </w:rPr>
            </w:pPr>
          </w:p>
        </w:tc>
      </w:tr>
      <w:tr w:rsidR="003153BB">
        <w:tc>
          <w:tcPr>
            <w:tcW w:w="1413" w:type="dxa"/>
            <w:vAlign w:val="center"/>
          </w:tcPr>
          <w:p w:rsidR="003153BB" w:rsidRDefault="00DB7C96">
            <w:r>
              <w:rPr>
                <w:rFonts w:hint="eastAsia"/>
              </w:rPr>
              <w:t>A</w:t>
            </w:r>
            <w:r>
              <w:t>T&amp;T[26]</w:t>
            </w:r>
          </w:p>
        </w:tc>
        <w:tc>
          <w:tcPr>
            <w:tcW w:w="7649" w:type="dxa"/>
            <w:vAlign w:val="center"/>
          </w:tcPr>
          <w:p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tc>
          <w:tcPr>
            <w:tcW w:w="1413" w:type="dxa"/>
            <w:vAlign w:val="center"/>
          </w:tcPr>
          <w:p w:rsidR="003153BB" w:rsidRDefault="00DB7C96">
            <w:proofErr w:type="spellStart"/>
            <w:r>
              <w:rPr>
                <w:rFonts w:hint="eastAsia"/>
              </w:rPr>
              <w:t>M</w:t>
            </w:r>
            <w:r>
              <w:t>avenir</w:t>
            </w:r>
            <w:proofErr w:type="spellEnd"/>
            <w:r>
              <w:t xml:space="preserve"> [27]</w:t>
            </w:r>
          </w:p>
        </w:tc>
        <w:tc>
          <w:tcPr>
            <w:tcW w:w="7649" w:type="dxa"/>
            <w:vAlign w:val="center"/>
          </w:tcPr>
          <w:p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rsidR="003153BB" w:rsidRDefault="00DB7C96">
            <w:pPr>
              <w:pStyle w:val="af2"/>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w:t>
            </w:r>
            <w:r>
              <w:rPr>
                <w:b/>
                <w:bCs/>
                <w:szCs w:val="20"/>
              </w:rPr>
              <w:lastRenderedPageBreak/>
              <w:t>transmit beam-sweeping directions and periodicity.</w:t>
            </w:r>
            <w:r>
              <w:rPr>
                <w:b/>
                <w:bCs/>
                <w:i/>
                <w:iCs/>
                <w:szCs w:val="20"/>
              </w:rPr>
              <w:t xml:space="preserve">    </w:t>
            </w:r>
          </w:p>
          <w:p w:rsidR="003153BB" w:rsidRDefault="00DB7C96">
            <w:pPr>
              <w:pStyle w:val="af2"/>
              <w:tabs>
                <w:tab w:val="left" w:pos="360"/>
              </w:tabs>
              <w:overflowPunct w:val="0"/>
              <w:autoSpaceDE w:val="0"/>
              <w:autoSpaceDN w:val="0"/>
              <w:adjustRightInd w:val="0"/>
              <w:rPr>
                <w:szCs w:val="20"/>
              </w:rPr>
            </w:pPr>
            <w:r>
              <w:rPr>
                <w:b/>
                <w:bCs/>
                <w:szCs w:val="20"/>
              </w:rPr>
              <w:t xml:space="preserve">Reducing the P-2 overhead by predicting the best set of P-2 beams.  </w:t>
            </w:r>
          </w:p>
          <w:p w:rsidR="003153BB" w:rsidRDefault="00DB7C96">
            <w:pPr>
              <w:pStyle w:val="af2"/>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rsidR="003153BB" w:rsidRDefault="003153BB">
            <w:pPr>
              <w:pStyle w:val="af2"/>
              <w:rPr>
                <w:szCs w:val="20"/>
              </w:rPr>
            </w:pPr>
          </w:p>
          <w:p w:rsidR="003153BB" w:rsidRDefault="00DB7C96">
            <w:pPr>
              <w:rPr>
                <w:b/>
                <w:bCs/>
                <w:szCs w:val="20"/>
              </w:rPr>
            </w:pPr>
            <w:r>
              <w:rPr>
                <w:b/>
                <w:bCs/>
                <w:szCs w:val="20"/>
              </w:rPr>
              <w:t xml:space="preserve">Proposal 2: </w:t>
            </w:r>
            <w:bookmarkStart w:id="60" w:name="OLE_LINK5"/>
            <w:r>
              <w:rPr>
                <w:b/>
                <w:bCs/>
                <w:szCs w:val="20"/>
              </w:rPr>
              <w:t>RAN WG1 should consider the following KPIs while studying the application of AI/ML-based algorithms in beam management:</w:t>
            </w:r>
          </w:p>
          <w:p w:rsidR="003153BB" w:rsidRDefault="00DB7C96">
            <w:pPr>
              <w:pStyle w:val="af2"/>
              <w:overflowPunct w:val="0"/>
              <w:autoSpaceDE w:val="0"/>
              <w:autoSpaceDN w:val="0"/>
              <w:adjustRightInd w:val="0"/>
              <w:ind w:left="425" w:hanging="425"/>
              <w:rPr>
                <w:szCs w:val="20"/>
              </w:rPr>
            </w:pPr>
            <w:r>
              <w:rPr>
                <w:b/>
                <w:bCs/>
                <w:szCs w:val="20"/>
              </w:rPr>
              <w:t>Throughput</w:t>
            </w:r>
          </w:p>
          <w:p w:rsidR="003153BB" w:rsidRDefault="00DB7C96">
            <w:pPr>
              <w:pStyle w:val="af2"/>
              <w:overflowPunct w:val="0"/>
              <w:autoSpaceDE w:val="0"/>
              <w:autoSpaceDN w:val="0"/>
              <w:adjustRightInd w:val="0"/>
              <w:ind w:left="425" w:hanging="425"/>
              <w:rPr>
                <w:b/>
                <w:bCs/>
                <w:szCs w:val="20"/>
              </w:rPr>
            </w:pPr>
            <w:r>
              <w:rPr>
                <w:b/>
                <w:bCs/>
                <w:szCs w:val="20"/>
              </w:rPr>
              <w:t>Beam-switching success rate</w:t>
            </w:r>
          </w:p>
          <w:p w:rsidR="003153BB" w:rsidRDefault="00DB7C96">
            <w:pPr>
              <w:pStyle w:val="af2"/>
              <w:overflowPunct w:val="0"/>
              <w:autoSpaceDE w:val="0"/>
              <w:autoSpaceDN w:val="0"/>
              <w:adjustRightInd w:val="0"/>
              <w:ind w:left="425" w:hanging="425"/>
              <w:rPr>
                <w:b/>
                <w:bCs/>
                <w:szCs w:val="20"/>
              </w:rPr>
            </w:pPr>
            <w:r>
              <w:rPr>
                <w:b/>
                <w:bCs/>
                <w:szCs w:val="20"/>
              </w:rPr>
              <w:t>Number of too early beam-switches</w:t>
            </w:r>
          </w:p>
          <w:p w:rsidR="003153BB" w:rsidRDefault="00DB7C96">
            <w:pPr>
              <w:pStyle w:val="af2"/>
              <w:overflowPunct w:val="0"/>
              <w:autoSpaceDE w:val="0"/>
              <w:autoSpaceDN w:val="0"/>
              <w:adjustRightInd w:val="0"/>
              <w:ind w:left="425" w:hanging="425"/>
              <w:rPr>
                <w:b/>
                <w:bCs/>
                <w:szCs w:val="20"/>
              </w:rPr>
            </w:pPr>
            <w:r>
              <w:rPr>
                <w:b/>
                <w:bCs/>
                <w:szCs w:val="20"/>
              </w:rPr>
              <w:t>Number of too late beam-switches</w:t>
            </w:r>
          </w:p>
          <w:p w:rsidR="003153BB" w:rsidRDefault="00DB7C96">
            <w:pPr>
              <w:pStyle w:val="af2"/>
              <w:overflowPunct w:val="0"/>
              <w:autoSpaceDE w:val="0"/>
              <w:autoSpaceDN w:val="0"/>
              <w:adjustRightInd w:val="0"/>
              <w:ind w:left="425" w:hanging="425"/>
              <w:rPr>
                <w:b/>
                <w:bCs/>
                <w:szCs w:val="20"/>
              </w:rPr>
            </w:pPr>
            <w:r>
              <w:rPr>
                <w:b/>
                <w:bCs/>
                <w:szCs w:val="20"/>
              </w:rPr>
              <w:t>Number of ping-pong cases</w:t>
            </w:r>
          </w:p>
          <w:p w:rsidR="003153BB" w:rsidRDefault="00DB7C96">
            <w:pPr>
              <w:pStyle w:val="af2"/>
              <w:overflowPunct w:val="0"/>
              <w:autoSpaceDE w:val="0"/>
              <w:autoSpaceDN w:val="0"/>
              <w:adjustRightInd w:val="0"/>
              <w:ind w:left="425" w:hanging="425"/>
              <w:rPr>
                <w:b/>
                <w:bCs/>
                <w:szCs w:val="20"/>
              </w:rPr>
            </w:pPr>
            <w:r>
              <w:rPr>
                <w:b/>
                <w:bCs/>
                <w:szCs w:val="20"/>
              </w:rPr>
              <w:t xml:space="preserve">Link failure rate </w:t>
            </w:r>
          </w:p>
          <w:p w:rsidR="003153BB" w:rsidRDefault="00DB7C96">
            <w:pPr>
              <w:pStyle w:val="af2"/>
              <w:overflowPunct w:val="0"/>
              <w:autoSpaceDE w:val="0"/>
              <w:autoSpaceDN w:val="0"/>
              <w:adjustRightInd w:val="0"/>
              <w:ind w:left="425" w:hanging="425"/>
              <w:rPr>
                <w:b/>
                <w:bCs/>
                <w:szCs w:val="20"/>
              </w:rPr>
            </w:pPr>
            <w:r>
              <w:rPr>
                <w:b/>
                <w:bCs/>
                <w:szCs w:val="20"/>
              </w:rPr>
              <w:t>Outage rate</w:t>
            </w:r>
            <w:bookmarkEnd w:id="60"/>
          </w:p>
          <w:p w:rsidR="003153BB" w:rsidRDefault="003153BB"/>
        </w:tc>
      </w:tr>
      <w:tr w:rsidR="003153BB">
        <w:tc>
          <w:tcPr>
            <w:tcW w:w="1413" w:type="dxa"/>
            <w:vAlign w:val="center"/>
          </w:tcPr>
          <w:p w:rsidR="003153BB" w:rsidRDefault="00DB7C96">
            <w:r>
              <w:rPr>
                <w:rFonts w:hint="eastAsia"/>
              </w:rPr>
              <w:lastRenderedPageBreak/>
              <w:t>Q</w:t>
            </w:r>
            <w:r>
              <w:t>C[28]</w:t>
            </w:r>
          </w:p>
        </w:tc>
        <w:tc>
          <w:tcPr>
            <w:tcW w:w="7649" w:type="dxa"/>
            <w:vAlign w:val="center"/>
          </w:tcPr>
          <w:p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rsidR="003153BB" w:rsidRDefault="003153BB">
            <w:pPr>
              <w:jc w:val="both"/>
              <w:rPr>
                <w:rFonts w:eastAsia="MS Mincho"/>
                <w:b/>
                <w:bCs/>
              </w:rPr>
            </w:pPr>
          </w:p>
          <w:p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rsidR="003153BB" w:rsidRDefault="003153BB">
            <w:pPr>
              <w:jc w:val="both"/>
              <w:rPr>
                <w:rFonts w:eastAsia="MS Mincho"/>
                <w:b/>
                <w:bCs/>
              </w:rPr>
            </w:pPr>
          </w:p>
          <w:p w:rsidR="003153BB" w:rsidRDefault="00DB7C96">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rsidR="003153BB" w:rsidRDefault="003153BB">
            <w:pPr>
              <w:jc w:val="both"/>
              <w:rPr>
                <w:b/>
                <w:bCs/>
                <w:szCs w:val="16"/>
              </w:rPr>
            </w:pPr>
          </w:p>
          <w:p w:rsidR="003153BB" w:rsidRDefault="00DB7C96">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rsidR="003153BB" w:rsidRDefault="003153BB">
            <w:pPr>
              <w:jc w:val="both"/>
              <w:rPr>
                <w:b/>
                <w:bCs/>
                <w:szCs w:val="16"/>
              </w:rPr>
            </w:pPr>
          </w:p>
          <w:p w:rsidR="003153BB" w:rsidRDefault="00DB7C96">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rsidR="003153BB" w:rsidRDefault="003153BB">
            <w:pPr>
              <w:jc w:val="both"/>
              <w:rPr>
                <w:b/>
                <w:bCs/>
                <w:szCs w:val="16"/>
              </w:rPr>
            </w:pPr>
          </w:p>
          <w:p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rsidR="003153BB" w:rsidRDefault="003153BB">
            <w:pPr>
              <w:jc w:val="both"/>
              <w:rPr>
                <w:b/>
                <w:bCs/>
                <w:szCs w:val="16"/>
              </w:rPr>
            </w:pPr>
          </w:p>
          <w:p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rsidR="003153BB" w:rsidRDefault="003153BB">
            <w:pPr>
              <w:jc w:val="both"/>
              <w:rPr>
                <w:b/>
                <w:bCs/>
                <w:szCs w:val="16"/>
              </w:rPr>
            </w:pPr>
          </w:p>
          <w:p w:rsidR="003153BB" w:rsidRDefault="00DB7C96">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rsidR="003153BB" w:rsidRDefault="003153BB">
            <w:pPr>
              <w:jc w:val="both"/>
              <w:rPr>
                <w:b/>
                <w:bCs/>
                <w:szCs w:val="16"/>
              </w:rPr>
            </w:pPr>
          </w:p>
          <w:p w:rsidR="003153BB" w:rsidRDefault="00DB7C96">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rsidR="003153BB" w:rsidRDefault="003153BB">
            <w:pPr>
              <w:jc w:val="both"/>
              <w:rPr>
                <w:b/>
                <w:bCs/>
                <w:szCs w:val="16"/>
              </w:rPr>
            </w:pPr>
          </w:p>
          <w:p w:rsidR="003153BB" w:rsidRDefault="00DB7C96">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rsidR="003153BB" w:rsidRDefault="003153BB">
            <w:pPr>
              <w:jc w:val="both"/>
              <w:rPr>
                <w:b/>
                <w:bCs/>
                <w:szCs w:val="16"/>
              </w:rPr>
            </w:pPr>
          </w:p>
          <w:p w:rsidR="003153BB" w:rsidRDefault="00DB7C96">
            <w:pPr>
              <w:jc w:val="both"/>
              <w:rPr>
                <w:rFonts w:eastAsia="MS Mincho"/>
                <w:b/>
                <w:bCs/>
              </w:rPr>
            </w:pPr>
            <w:r>
              <w:rPr>
                <w:rFonts w:eastAsia="MS Mincho"/>
                <w:b/>
                <w:bCs/>
              </w:rPr>
              <w:t>Proposal 11: For spatial domain beam prediction, RAN1 should study the signalling aspects related to exchanging information about beam prediction quality and a metric for beam prediction quality.</w:t>
            </w:r>
          </w:p>
          <w:p w:rsidR="003153BB" w:rsidRDefault="003153BB">
            <w:pPr>
              <w:jc w:val="both"/>
              <w:rPr>
                <w:b/>
                <w:bCs/>
                <w:szCs w:val="16"/>
              </w:rPr>
            </w:pPr>
          </w:p>
          <w:p w:rsidR="003153BB" w:rsidRDefault="00DB7C96">
            <w:pPr>
              <w:spacing w:before="60" w:after="120"/>
              <w:jc w:val="both"/>
              <w:rPr>
                <w:rFonts w:eastAsia="MS Mincho"/>
                <w:b/>
                <w:bCs/>
              </w:rPr>
            </w:pPr>
            <w:r>
              <w:rPr>
                <w:rFonts w:eastAsia="MS Mincho"/>
                <w:b/>
                <w:bCs/>
              </w:rPr>
              <w:t xml:space="preserve">Proposal 12: For spatial domain beam prediction, RAN1 should study the signalling aspects related to gNB sending assistance signalling to help UE in comparing predicted </w:t>
            </w:r>
            <w:r>
              <w:rPr>
                <w:rFonts w:eastAsia="MS Mincho"/>
                <w:b/>
                <w:bCs/>
              </w:rPr>
              <w:lastRenderedPageBreak/>
              <w:t>measurements with actual measurements.</w:t>
            </w:r>
          </w:p>
          <w:p w:rsidR="003153BB" w:rsidRDefault="00DB7C96">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rsidR="003153BB" w:rsidRDefault="003153BB"/>
        </w:tc>
      </w:tr>
      <w:tr w:rsidR="003153BB">
        <w:tc>
          <w:tcPr>
            <w:tcW w:w="1413" w:type="dxa"/>
            <w:vAlign w:val="center"/>
          </w:tcPr>
          <w:p w:rsidR="003153BB" w:rsidRDefault="00DB7C96">
            <w:r>
              <w:rPr>
                <w:rFonts w:hint="eastAsia"/>
              </w:rPr>
              <w:lastRenderedPageBreak/>
              <w:t>F</w:t>
            </w:r>
            <w:r>
              <w:t>ujitsu[29]</w:t>
            </w:r>
          </w:p>
        </w:tc>
        <w:tc>
          <w:tcPr>
            <w:tcW w:w="7649" w:type="dxa"/>
            <w:vAlign w:val="center"/>
          </w:tcPr>
          <w:p w:rsidR="003153BB" w:rsidRDefault="00DB7C96">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rsidR="003153BB" w:rsidRDefault="00DB7C96">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rsidR="003153BB" w:rsidRDefault="003153BB"/>
        </w:tc>
      </w:tr>
      <w:tr w:rsidR="003153BB">
        <w:tc>
          <w:tcPr>
            <w:tcW w:w="1413" w:type="dxa"/>
            <w:vAlign w:val="center"/>
          </w:tcPr>
          <w:p w:rsidR="003153BB" w:rsidRDefault="00DB7C96">
            <w:r>
              <w:rPr>
                <w:rFonts w:hint="eastAsia"/>
              </w:rPr>
              <w:t>C</w:t>
            </w:r>
            <w:r>
              <w:t>harter[30]</w:t>
            </w:r>
          </w:p>
        </w:tc>
        <w:tc>
          <w:tcPr>
            <w:tcW w:w="7649" w:type="dxa"/>
            <w:vAlign w:val="center"/>
          </w:tcPr>
          <w:p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rsidR="003153BB" w:rsidRDefault="003153BB">
            <w:pPr>
              <w:rPr>
                <w:b/>
                <w:bCs/>
                <w:i/>
                <w:iCs/>
              </w:rPr>
            </w:pPr>
          </w:p>
          <w:p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rsidR="003153BB" w:rsidRDefault="003153BB"/>
        </w:tc>
      </w:tr>
      <w:tr w:rsidR="003153BB">
        <w:tc>
          <w:tcPr>
            <w:tcW w:w="1413" w:type="dxa"/>
            <w:vAlign w:val="center"/>
          </w:tcPr>
          <w:p w:rsidR="003153BB" w:rsidRDefault="00DB7C96">
            <w:r>
              <w:t>PML[31]</w:t>
            </w:r>
          </w:p>
        </w:tc>
        <w:tc>
          <w:tcPr>
            <w:tcW w:w="7649" w:type="dxa"/>
            <w:vAlign w:val="center"/>
          </w:tcPr>
          <w:p w:rsidR="003153BB" w:rsidRDefault="00DB7C96" w:rsidP="00023B03">
            <w:pPr>
              <w:snapToGrid w:val="0"/>
              <w:spacing w:beforeLines="50" w:afterLines="25" w:line="300" w:lineRule="auto"/>
              <w:jc w:val="both"/>
              <w:rPr>
                <w:rFonts w:eastAsia="微软雅黑"/>
                <w:i/>
                <w:iCs/>
                <w:szCs w:val="20"/>
                <w:lang w:eastAsia="zh-CN"/>
              </w:rPr>
            </w:pPr>
            <w:r>
              <w:rPr>
                <w:rFonts w:eastAsia="宋体"/>
                <w:b/>
                <w:bCs/>
                <w:i/>
                <w:iCs/>
                <w:szCs w:val="22"/>
                <w:lang w:eastAsia="zh-CN"/>
              </w:rPr>
              <w:t>Observation</w:t>
            </w:r>
            <w:r>
              <w:rPr>
                <w:rFonts w:eastAsia="宋体" w:hint="eastAsia"/>
                <w:b/>
                <w:bCs/>
                <w:i/>
                <w:iCs/>
                <w:szCs w:val="22"/>
                <w:lang w:eastAsia="zh-CN"/>
              </w:rPr>
              <w:t xml:space="preserve"> 1</w:t>
            </w:r>
            <w:r>
              <w:rPr>
                <w:rFonts w:eastAsia="宋体"/>
                <w:b/>
                <w:bCs/>
                <w:i/>
                <w:iCs/>
                <w:szCs w:val="22"/>
                <w:lang w:eastAsia="zh-CN"/>
              </w:rPr>
              <w:t xml:space="preserve">: </w:t>
            </w:r>
            <w:r>
              <w:rPr>
                <w:rFonts w:eastAsia="微软雅黑"/>
                <w:i/>
                <w:iCs/>
                <w:szCs w:val="20"/>
                <w:lang w:eastAsia="zh-CN"/>
              </w:rPr>
              <w:t xml:space="preserve">For FR2 high mobility in </w:t>
            </w:r>
            <w:r>
              <w:rPr>
                <w:rFonts w:eastAsia="微软雅黑" w:hint="eastAsia"/>
                <w:i/>
                <w:iCs/>
                <w:szCs w:val="20"/>
                <w:lang w:eastAsia="zh-CN"/>
              </w:rPr>
              <w:t xml:space="preserve">track-based high-speed scenarios such as </w:t>
            </w:r>
            <w:r>
              <w:rPr>
                <w:rFonts w:eastAsia="微软雅黑"/>
                <w:i/>
                <w:iCs/>
                <w:szCs w:val="20"/>
                <w:lang w:eastAsia="zh-CN"/>
              </w:rPr>
              <w:t>HS</w:t>
            </w:r>
            <w:r>
              <w:rPr>
                <w:rFonts w:eastAsia="微软雅黑" w:hint="eastAsia"/>
                <w:i/>
                <w:iCs/>
                <w:szCs w:val="20"/>
                <w:lang w:eastAsia="zh-CN"/>
              </w:rPr>
              <w:t>R</w:t>
            </w:r>
            <w:r>
              <w:rPr>
                <w:rFonts w:eastAsia="微软雅黑"/>
                <w:i/>
                <w:iCs/>
                <w:szCs w:val="20"/>
                <w:lang w:eastAsia="zh-CN"/>
              </w:rPr>
              <w:t xml:space="preserve"> and highway, it can be observed that</w:t>
            </w:r>
            <w:r>
              <w:rPr>
                <w:rFonts w:eastAsia="宋体"/>
                <w:i/>
                <w:iCs/>
                <w:szCs w:val="22"/>
                <w:lang w:eastAsia="zh-CN"/>
              </w:rPr>
              <w:t xml:space="preserve"> </w:t>
            </w:r>
          </w:p>
          <w:p w:rsidR="003153BB" w:rsidRDefault="00DB7C96" w:rsidP="00023B03">
            <w:pPr>
              <w:numPr>
                <w:ilvl w:val="0"/>
                <w:numId w:val="34"/>
              </w:numPr>
              <w:snapToGrid w:val="0"/>
              <w:spacing w:beforeLines="50" w:afterLines="25" w:line="300" w:lineRule="auto"/>
              <w:jc w:val="both"/>
              <w:rPr>
                <w:rFonts w:eastAsia="微软雅黑"/>
                <w:i/>
                <w:iCs/>
                <w:szCs w:val="20"/>
                <w:lang w:val="en-GB" w:eastAsia="zh-CN"/>
              </w:rPr>
            </w:pPr>
            <w:r>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rsidR="003153BB" w:rsidRDefault="00DB7C96" w:rsidP="00023B03">
            <w:pPr>
              <w:snapToGrid w:val="0"/>
              <w:spacing w:before="120" w:afterLines="50" w:line="300" w:lineRule="auto"/>
              <w:jc w:val="both"/>
              <w:rPr>
                <w:rFonts w:eastAsia="t"/>
                <w:i/>
                <w:iCs/>
                <w:szCs w:val="22"/>
                <w:lang w:eastAsia="zh-CN"/>
              </w:rPr>
            </w:pPr>
            <w:r>
              <w:rPr>
                <w:rFonts w:eastAsia="t" w:hint="eastAsia"/>
                <w:b/>
                <w:bCs/>
                <w:i/>
                <w:iCs/>
                <w:szCs w:val="22"/>
                <w:lang w:eastAsia="zh-CN"/>
              </w:rPr>
              <w:t>Proposal</w:t>
            </w:r>
            <w:r>
              <w:rPr>
                <w:rFonts w:eastAsia="宋体"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宋体" w:hint="eastAsia"/>
                <w:i/>
                <w:iCs/>
                <w:szCs w:val="22"/>
                <w:lang w:eastAsia="zh-CN"/>
              </w:rPr>
              <w:t>railway</w:t>
            </w:r>
            <w:r>
              <w:rPr>
                <w:rFonts w:eastAsia="t"/>
                <w:i/>
                <w:iCs/>
                <w:szCs w:val="22"/>
                <w:lang w:eastAsia="zh-CN"/>
              </w:rPr>
              <w:t xml:space="preserve"> and high-way) in a Rel-18 WI.</w:t>
            </w:r>
          </w:p>
          <w:p w:rsidR="003153BB" w:rsidRDefault="00DB7C96" w:rsidP="00023B03">
            <w:pPr>
              <w:numPr>
                <w:ilvl w:val="0"/>
                <w:numId w:val="34"/>
              </w:numPr>
              <w:snapToGrid w:val="0"/>
              <w:spacing w:beforeLines="25" w:afterLines="25" w:line="300" w:lineRule="auto"/>
              <w:jc w:val="both"/>
              <w:rPr>
                <w:rFonts w:eastAsia="微软雅黑"/>
                <w:i/>
                <w:iCs/>
                <w:szCs w:val="20"/>
                <w:lang w:eastAsia="zh-CN"/>
              </w:rPr>
            </w:pPr>
            <w:r>
              <w:rPr>
                <w:rFonts w:eastAsia="微软雅黑"/>
                <w:i/>
                <w:iCs/>
                <w:szCs w:val="20"/>
                <w:lang w:eastAsia="zh-CN"/>
              </w:rPr>
              <w:t xml:space="preserve">Study </w:t>
            </w:r>
            <w:r>
              <w:rPr>
                <w:rFonts w:eastAsia="微软雅黑" w:hint="eastAsia"/>
                <w:i/>
                <w:iCs/>
                <w:szCs w:val="20"/>
                <w:lang w:eastAsia="zh-CN"/>
              </w:rPr>
              <w:t>the implementation and design</w:t>
            </w:r>
            <w:r>
              <w:rPr>
                <w:rFonts w:eastAsia="微软雅黑"/>
                <w:i/>
                <w:iCs/>
                <w:szCs w:val="20"/>
                <w:lang w:eastAsia="zh-CN"/>
              </w:rPr>
              <w:t xml:space="preserve"> </w:t>
            </w:r>
            <w:r>
              <w:rPr>
                <w:rFonts w:eastAsia="微软雅黑" w:hint="eastAsia"/>
                <w:i/>
                <w:iCs/>
                <w:szCs w:val="20"/>
                <w:lang w:eastAsia="zh-CN"/>
              </w:rPr>
              <w:t>of</w:t>
            </w:r>
            <w:r>
              <w:rPr>
                <w:rFonts w:eastAsia="微软雅黑"/>
                <w:i/>
                <w:iCs/>
                <w:szCs w:val="20"/>
                <w:lang w:eastAsia="zh-CN"/>
              </w:rPr>
              <w:t xml:space="preserve"> predictable mobility for beam management </w:t>
            </w:r>
            <w:r>
              <w:rPr>
                <w:rFonts w:eastAsia="微软雅黑" w:hint="eastAsia"/>
                <w:i/>
                <w:iCs/>
                <w:szCs w:val="20"/>
                <w:lang w:eastAsia="zh-CN"/>
              </w:rPr>
              <w:t>in various</w:t>
            </w:r>
            <w:r>
              <w:rPr>
                <w:rFonts w:eastAsia="微软雅黑"/>
                <w:i/>
                <w:iCs/>
                <w:szCs w:val="20"/>
                <w:lang w:eastAsia="zh-CN"/>
              </w:rPr>
              <w:t xml:space="preserve"> scenario</w:t>
            </w:r>
            <w:r>
              <w:rPr>
                <w:rFonts w:eastAsia="微软雅黑" w:hint="eastAsia"/>
                <w:i/>
                <w:iCs/>
                <w:szCs w:val="20"/>
                <w:lang w:eastAsia="zh-CN"/>
              </w:rPr>
              <w:t>s</w:t>
            </w:r>
            <w:r>
              <w:rPr>
                <w:rFonts w:eastAsia="微软雅黑"/>
                <w:i/>
                <w:iCs/>
                <w:szCs w:val="20"/>
                <w:lang w:eastAsia="zh-CN"/>
              </w:rPr>
              <w:t>.</w:t>
            </w:r>
          </w:p>
          <w:p w:rsidR="003153BB" w:rsidRDefault="00DB7C96" w:rsidP="00023B03">
            <w:pPr>
              <w:numPr>
                <w:ilvl w:val="0"/>
                <w:numId w:val="34"/>
              </w:numPr>
              <w:snapToGrid w:val="0"/>
              <w:spacing w:beforeLines="25" w:afterLines="25" w:line="300" w:lineRule="auto"/>
              <w:jc w:val="both"/>
              <w:rPr>
                <w:rFonts w:eastAsia="微软雅黑"/>
                <w:i/>
                <w:iCs/>
                <w:szCs w:val="20"/>
                <w:lang w:eastAsia="zh-CN"/>
              </w:rPr>
            </w:pPr>
            <w:r>
              <w:rPr>
                <w:rFonts w:eastAsia="微软雅黑"/>
                <w:i/>
                <w:iCs/>
                <w:szCs w:val="20"/>
                <w:lang w:eastAsia="zh-CN"/>
              </w:rPr>
              <w:t xml:space="preserve">Evaluate </w:t>
            </w:r>
            <w:r>
              <w:rPr>
                <w:rFonts w:eastAsia="微软雅黑" w:hint="eastAsia"/>
                <w:i/>
                <w:iCs/>
                <w:szCs w:val="20"/>
                <w:lang w:eastAsia="zh-CN"/>
              </w:rPr>
              <w:t xml:space="preserve">the performance gain and cost of  </w:t>
            </w:r>
            <w:r>
              <w:rPr>
                <w:rFonts w:eastAsia="微软雅黑"/>
                <w:i/>
                <w:iCs/>
                <w:szCs w:val="20"/>
                <w:lang w:eastAsia="zh-CN"/>
              </w:rPr>
              <w:t>predictable mobility for beam management</w:t>
            </w:r>
            <w:r>
              <w:rPr>
                <w:rFonts w:eastAsia="微软雅黑" w:hint="eastAsia"/>
                <w:i/>
                <w:iCs/>
                <w:szCs w:val="20"/>
                <w:lang w:eastAsia="zh-CN"/>
              </w:rPr>
              <w:t xml:space="preserve"> in a more concrete and comprehensive manner</w:t>
            </w:r>
            <w:r>
              <w:rPr>
                <w:rFonts w:eastAsia="微软雅黑"/>
                <w:i/>
                <w:iCs/>
                <w:szCs w:val="20"/>
                <w:lang w:eastAsia="zh-CN"/>
              </w:rPr>
              <w:t>.</w:t>
            </w:r>
          </w:p>
          <w:p w:rsidR="003153BB" w:rsidRDefault="003153BB">
            <w:pPr>
              <w:rPr>
                <w:b/>
                <w:bCs/>
              </w:rPr>
            </w:pPr>
          </w:p>
        </w:tc>
      </w:tr>
    </w:tbl>
    <w:p w:rsidR="003153BB" w:rsidRDefault="003153BB"/>
    <w:p w:rsidR="003153BB" w:rsidRDefault="003153BB"/>
    <w:p w:rsidR="003153BB" w:rsidRDefault="003153BB"/>
    <w:p w:rsidR="003153BB" w:rsidRDefault="00DB7C96">
      <w:pPr>
        <w:pStyle w:val="1"/>
      </w:pPr>
      <w:r>
        <w:t>Reference</w:t>
      </w:r>
    </w:p>
    <w:p w:rsidR="003153BB" w:rsidRDefault="003153BB"/>
    <w:p w:rsidR="003153BB" w:rsidRDefault="00DB7C96">
      <w:pPr>
        <w:pStyle w:val="05reference"/>
        <w:numPr>
          <w:ilvl w:val="0"/>
          <w:numId w:val="35"/>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rsidR="003153BB" w:rsidRDefault="00DB7C96">
      <w:pPr>
        <w:pStyle w:val="05reference"/>
        <w:numPr>
          <w:ilvl w:val="0"/>
          <w:numId w:val="35"/>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rsidR="003153BB" w:rsidRDefault="00DB7C96">
      <w:pPr>
        <w:pStyle w:val="05reference"/>
        <w:numPr>
          <w:ilvl w:val="0"/>
          <w:numId w:val="35"/>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rsidR="003153BB" w:rsidRDefault="00DB7C96">
      <w:pPr>
        <w:pStyle w:val="05reference"/>
        <w:numPr>
          <w:ilvl w:val="0"/>
          <w:numId w:val="35"/>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rsidR="003153BB" w:rsidRDefault="00DB7C96">
      <w:pPr>
        <w:pStyle w:val="05reference"/>
        <w:numPr>
          <w:ilvl w:val="0"/>
          <w:numId w:val="35"/>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rsidR="003153BB" w:rsidRDefault="00DB7C96">
      <w:pPr>
        <w:pStyle w:val="05reference"/>
        <w:numPr>
          <w:ilvl w:val="0"/>
          <w:numId w:val="35"/>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rsidR="003153BB" w:rsidRDefault="00DB7C96">
      <w:pPr>
        <w:pStyle w:val="05reference"/>
        <w:numPr>
          <w:ilvl w:val="0"/>
          <w:numId w:val="35"/>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rsidR="003153BB" w:rsidRDefault="00DB7C96">
      <w:pPr>
        <w:pStyle w:val="05reference"/>
        <w:numPr>
          <w:ilvl w:val="0"/>
          <w:numId w:val="35"/>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rsidR="003153BB" w:rsidRDefault="00DB7C96">
      <w:pPr>
        <w:pStyle w:val="05reference"/>
        <w:numPr>
          <w:ilvl w:val="0"/>
          <w:numId w:val="35"/>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rsidR="003153BB" w:rsidRDefault="00DB7C96">
      <w:pPr>
        <w:pStyle w:val="05reference"/>
        <w:numPr>
          <w:ilvl w:val="0"/>
          <w:numId w:val="35"/>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rsidR="003153BB" w:rsidRDefault="00DB7C96">
      <w:pPr>
        <w:pStyle w:val="05reference"/>
        <w:numPr>
          <w:ilvl w:val="0"/>
          <w:numId w:val="35"/>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rsidR="003153BB" w:rsidRDefault="00DB7C96">
      <w:pPr>
        <w:pStyle w:val="05reference"/>
        <w:numPr>
          <w:ilvl w:val="0"/>
          <w:numId w:val="35"/>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rsidR="003153BB" w:rsidRDefault="00DB7C96">
      <w:pPr>
        <w:pStyle w:val="05reference"/>
        <w:numPr>
          <w:ilvl w:val="0"/>
          <w:numId w:val="35"/>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rsidR="003153BB" w:rsidRDefault="00DB7C96">
      <w:pPr>
        <w:pStyle w:val="05reference"/>
        <w:numPr>
          <w:ilvl w:val="0"/>
          <w:numId w:val="35"/>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rsidR="003153BB" w:rsidRDefault="00DB7C96">
      <w:pPr>
        <w:pStyle w:val="05reference"/>
        <w:numPr>
          <w:ilvl w:val="0"/>
          <w:numId w:val="35"/>
        </w:numPr>
        <w:rPr>
          <w:rFonts w:eastAsia="宋体"/>
          <w:szCs w:val="20"/>
          <w:lang w:eastAsia="zh-CN"/>
        </w:rPr>
      </w:pPr>
      <w:r>
        <w:rPr>
          <w:rFonts w:eastAsia="宋体"/>
          <w:szCs w:val="20"/>
          <w:lang w:eastAsia="zh-CN"/>
        </w:rPr>
        <w:lastRenderedPageBreak/>
        <w:t>R1-2204152</w:t>
      </w:r>
      <w:r>
        <w:rPr>
          <w:rFonts w:eastAsia="宋体"/>
          <w:szCs w:val="20"/>
          <w:lang w:eastAsia="zh-CN"/>
        </w:rPr>
        <w:tab/>
        <w:t xml:space="preserve"> Other aspects on AI/ML for beam management</w:t>
      </w:r>
      <w:r>
        <w:rPr>
          <w:rFonts w:eastAsia="宋体"/>
          <w:szCs w:val="20"/>
          <w:lang w:eastAsia="zh-CN"/>
        </w:rPr>
        <w:tab/>
        <w:t>LG Electronics</w:t>
      </w:r>
    </w:p>
    <w:p w:rsidR="003153BB" w:rsidRDefault="00DB7C96">
      <w:pPr>
        <w:pStyle w:val="05reference"/>
        <w:numPr>
          <w:ilvl w:val="0"/>
          <w:numId w:val="35"/>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rsidR="003153BB" w:rsidRDefault="00DB7C96">
      <w:pPr>
        <w:pStyle w:val="05reference"/>
        <w:numPr>
          <w:ilvl w:val="0"/>
          <w:numId w:val="35"/>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rsidR="003153BB" w:rsidRDefault="00DB7C96">
      <w:pPr>
        <w:pStyle w:val="05reference"/>
        <w:numPr>
          <w:ilvl w:val="0"/>
          <w:numId w:val="35"/>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rsidR="003153BB" w:rsidRDefault="00DB7C96">
      <w:pPr>
        <w:pStyle w:val="05reference"/>
        <w:numPr>
          <w:ilvl w:val="0"/>
          <w:numId w:val="35"/>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rsidR="003153BB" w:rsidRDefault="00DB7C96">
      <w:pPr>
        <w:pStyle w:val="05reference"/>
        <w:numPr>
          <w:ilvl w:val="0"/>
          <w:numId w:val="35"/>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rsidR="003153BB" w:rsidRDefault="00DB7C96">
      <w:pPr>
        <w:pStyle w:val="05reference"/>
        <w:numPr>
          <w:ilvl w:val="0"/>
          <w:numId w:val="35"/>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rsidR="003153BB" w:rsidRDefault="00DB7C96">
      <w:pPr>
        <w:pStyle w:val="05reference"/>
        <w:numPr>
          <w:ilvl w:val="0"/>
          <w:numId w:val="35"/>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rsidR="003153BB" w:rsidRDefault="00DB7C96">
      <w:pPr>
        <w:pStyle w:val="05reference"/>
        <w:numPr>
          <w:ilvl w:val="0"/>
          <w:numId w:val="35"/>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rsidR="003153BB" w:rsidRDefault="00DB7C96">
      <w:pPr>
        <w:pStyle w:val="05reference"/>
        <w:numPr>
          <w:ilvl w:val="0"/>
          <w:numId w:val="35"/>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rsidR="003153BB" w:rsidRDefault="00DB7C96">
      <w:pPr>
        <w:pStyle w:val="05reference"/>
        <w:numPr>
          <w:ilvl w:val="0"/>
          <w:numId w:val="35"/>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rsidR="003153BB" w:rsidRDefault="00DB7C96">
      <w:pPr>
        <w:pStyle w:val="05reference"/>
        <w:numPr>
          <w:ilvl w:val="0"/>
          <w:numId w:val="35"/>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rsidR="003153BB" w:rsidRDefault="00DB7C96">
      <w:pPr>
        <w:pStyle w:val="05reference"/>
        <w:numPr>
          <w:ilvl w:val="0"/>
          <w:numId w:val="35"/>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rsidR="003153BB" w:rsidRDefault="00DB7C96">
      <w:pPr>
        <w:pStyle w:val="05reference"/>
        <w:numPr>
          <w:ilvl w:val="0"/>
          <w:numId w:val="35"/>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rsidR="003153BB" w:rsidRDefault="00DB7C96">
      <w:pPr>
        <w:pStyle w:val="05reference"/>
        <w:numPr>
          <w:ilvl w:val="0"/>
          <w:numId w:val="35"/>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rsidR="003153BB" w:rsidRDefault="00DB7C96">
      <w:pPr>
        <w:pStyle w:val="05reference"/>
        <w:numPr>
          <w:ilvl w:val="0"/>
          <w:numId w:val="35"/>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rsidR="003153BB" w:rsidRDefault="00DB7C96">
      <w:pPr>
        <w:pStyle w:val="05reference"/>
        <w:numPr>
          <w:ilvl w:val="0"/>
          <w:numId w:val="35"/>
        </w:numPr>
        <w:rPr>
          <w:rFonts w:eastAsia="宋体"/>
          <w:szCs w:val="20"/>
          <w:lang w:eastAsia="zh-CN"/>
        </w:rPr>
      </w:pPr>
      <w:r>
        <w:rPr>
          <w:rFonts w:eastAsia="宋体"/>
          <w:szCs w:val="20"/>
          <w:lang w:eastAsia="zh-CN"/>
        </w:rPr>
        <w:t>R1-2203255 Model and data-driven beam predictions in high-speed railway scenarios</w:t>
      </w:r>
      <w:r>
        <w:rPr>
          <w:rFonts w:eastAsia="宋体"/>
          <w:szCs w:val="20"/>
          <w:lang w:eastAsia="zh-CN"/>
        </w:rPr>
        <w:tab/>
        <w:t>PML</w:t>
      </w:r>
    </w:p>
    <w:p w:rsidR="003153BB" w:rsidRDefault="003153BB">
      <w:pPr>
        <w:rPr>
          <w:rFonts w:eastAsia="宋体"/>
          <w:szCs w:val="20"/>
          <w:lang w:eastAsia="zh-CN"/>
        </w:rPr>
      </w:pPr>
    </w:p>
    <w:p w:rsidR="003153BB" w:rsidRDefault="003153BB">
      <w:pPr>
        <w:rPr>
          <w:rFonts w:eastAsia="宋体"/>
          <w:szCs w:val="20"/>
          <w:lang w:eastAsia="zh-CN"/>
        </w:rPr>
      </w:pPr>
    </w:p>
    <w:p w:rsidR="003153BB" w:rsidRDefault="00DB7C96">
      <w:pPr>
        <w:pStyle w:val="1"/>
        <w:rPr>
          <w:lang w:eastAsia="zh-CN"/>
        </w:rPr>
      </w:pPr>
      <w:r>
        <w:rPr>
          <w:rFonts w:hint="eastAsia"/>
          <w:lang w:eastAsia="zh-CN"/>
        </w:rPr>
        <w:t>A</w:t>
      </w:r>
      <w:r>
        <w:rPr>
          <w:lang w:eastAsia="zh-CN"/>
        </w:rPr>
        <w:t>ppendix: Previous Agreements</w:t>
      </w:r>
    </w:p>
    <w:p w:rsidR="003153BB" w:rsidRDefault="003153BB">
      <w:pPr>
        <w:pStyle w:val="a1"/>
        <w:rPr>
          <w:rFonts w:eastAsia="宋体"/>
          <w:lang w:eastAsia="zh-CN"/>
        </w:rPr>
      </w:pPr>
    </w:p>
    <w:p w:rsidR="003153BB" w:rsidRDefault="00DB7C96">
      <w:pPr>
        <w:rPr>
          <w:rFonts w:eastAsia="宋体"/>
          <w:szCs w:val="20"/>
          <w:lang w:eastAsia="zh-CN"/>
        </w:rPr>
      </w:pPr>
      <w:r>
        <w:rPr>
          <w:rFonts w:eastAsia="宋体" w:hint="eastAsia"/>
          <w:szCs w:val="20"/>
          <w:lang w:eastAsia="zh-CN"/>
        </w:rPr>
        <w:t>v</w:t>
      </w:r>
      <w:r>
        <w:rPr>
          <w:rFonts w:eastAsia="宋体"/>
          <w:szCs w:val="20"/>
          <w:lang w:eastAsia="zh-CN"/>
        </w:rPr>
        <w:t>oid</w:t>
      </w:r>
    </w:p>
    <w:p w:rsidR="003153BB" w:rsidRDefault="003153BB">
      <w:pPr>
        <w:rPr>
          <w:rFonts w:eastAsia="宋体"/>
          <w:szCs w:val="20"/>
          <w:lang w:eastAsia="zh-CN"/>
        </w:rPr>
      </w:pPr>
    </w:p>
    <w:sectPr w:rsidR="003153BB" w:rsidSect="00AC5756">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F8B" w:rsidRDefault="00FA0F8B">
      <w:r>
        <w:separator/>
      </w:r>
    </w:p>
  </w:endnote>
  <w:endnote w:type="continuationSeparator" w:id="0">
    <w:p w:rsidR="00FA0F8B" w:rsidRDefault="00FA0F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A0000287" w:usb1="28C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0"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F8B" w:rsidRDefault="00FA0F8B">
      <w:r>
        <w:separator/>
      </w:r>
    </w:p>
  </w:footnote>
  <w:footnote w:type="continuationSeparator" w:id="0">
    <w:p w:rsidR="00FA0F8B" w:rsidRDefault="00FA0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17A" w:rsidRDefault="00A1117A">
    <w:pPr>
      <w:pStyle w:val="aa"/>
      <w:ind w:right="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2">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21"/>
  </w:num>
  <w:num w:numId="3">
    <w:abstractNumId w:val="25"/>
  </w:num>
  <w:num w:numId="4">
    <w:abstractNumId w:val="30"/>
  </w:num>
  <w:num w:numId="5">
    <w:abstractNumId w:val="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8"/>
  </w:num>
  <w:num w:numId="10">
    <w:abstractNumId w:val="34"/>
  </w:num>
  <w:num w:numId="11">
    <w:abstractNumId w:val="16"/>
  </w:num>
  <w:num w:numId="12">
    <w:abstractNumId w:val="17"/>
  </w:num>
  <w:num w:numId="13">
    <w:abstractNumId w:val="22"/>
  </w:num>
  <w:num w:numId="14">
    <w:abstractNumId w:val="8"/>
  </w:num>
  <w:num w:numId="15">
    <w:abstractNumId w:val="27"/>
  </w:num>
  <w:num w:numId="16">
    <w:abstractNumId w:val="33"/>
  </w:num>
  <w:num w:numId="17">
    <w:abstractNumId w:val="19"/>
  </w:num>
  <w:num w:numId="18">
    <w:abstractNumId w:val="2"/>
  </w:num>
  <w:num w:numId="19">
    <w:abstractNumId w:val="7"/>
  </w:num>
  <w:num w:numId="20">
    <w:abstractNumId w:val="4"/>
  </w:num>
  <w:num w:numId="21">
    <w:abstractNumId w:val="3"/>
  </w:num>
  <w:num w:numId="22">
    <w:abstractNumId w:val="6"/>
  </w:num>
  <w:num w:numId="23">
    <w:abstractNumId w:val="13"/>
  </w:num>
  <w:num w:numId="24">
    <w:abstractNumId w:val="10"/>
  </w:num>
  <w:num w:numId="25">
    <w:abstractNumId w:val="1"/>
  </w:num>
  <w:num w:numId="26">
    <w:abstractNumId w:val="23"/>
  </w:num>
  <w:num w:numId="27">
    <w:abstractNumId w:val="20"/>
  </w:num>
  <w:num w:numId="28">
    <w:abstractNumId w:val="28"/>
  </w:num>
  <w:num w:numId="29">
    <w:abstractNumId w:val="11"/>
  </w:num>
  <w:num w:numId="30">
    <w:abstractNumId w:val="32"/>
  </w:num>
  <w:num w:numId="31">
    <w:abstractNumId w:val="24"/>
  </w:num>
  <w:num w:numId="32">
    <w:abstractNumId w:val="3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6"/>
  </w:num>
  <w:num w:numId="36">
    <w:abstractNumId w:val="5"/>
  </w:num>
  <w:num w:numId="37">
    <w:abstractNumId w:val="15"/>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displayBackgroundShape/>
  <w:bordersDoNotSurroundHeader/>
  <w:bordersDoNotSurroundFooter/>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useFELayout/>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BD0"/>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19DF"/>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5CF"/>
    <w:rsid w:val="00162EF1"/>
    <w:rsid w:val="00163B78"/>
    <w:rsid w:val="00165F10"/>
    <w:rsid w:val="00166E26"/>
    <w:rsid w:val="00167CAA"/>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FD1"/>
    <w:rsid w:val="0019285C"/>
    <w:rsid w:val="001928C2"/>
    <w:rsid w:val="00192FAA"/>
    <w:rsid w:val="0019326C"/>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2525"/>
    <w:rsid w:val="001C300D"/>
    <w:rsid w:val="001C32EF"/>
    <w:rsid w:val="001C4A10"/>
    <w:rsid w:val="001C4CE2"/>
    <w:rsid w:val="001C4F3E"/>
    <w:rsid w:val="001C528E"/>
    <w:rsid w:val="001C5339"/>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32B"/>
    <w:rsid w:val="00211736"/>
    <w:rsid w:val="00211B52"/>
    <w:rsid w:val="002128A3"/>
    <w:rsid w:val="00212DB6"/>
    <w:rsid w:val="0021511A"/>
    <w:rsid w:val="00215CDA"/>
    <w:rsid w:val="00216CDC"/>
    <w:rsid w:val="002206ED"/>
    <w:rsid w:val="002211D0"/>
    <w:rsid w:val="002214BE"/>
    <w:rsid w:val="0022228D"/>
    <w:rsid w:val="00223620"/>
    <w:rsid w:val="00223B55"/>
    <w:rsid w:val="00223D76"/>
    <w:rsid w:val="00224212"/>
    <w:rsid w:val="002246C5"/>
    <w:rsid w:val="00224ADF"/>
    <w:rsid w:val="00224AE6"/>
    <w:rsid w:val="002267E2"/>
    <w:rsid w:val="002268AD"/>
    <w:rsid w:val="00226C9A"/>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7891"/>
    <w:rsid w:val="00300B3E"/>
    <w:rsid w:val="00301364"/>
    <w:rsid w:val="00303358"/>
    <w:rsid w:val="00303AE9"/>
    <w:rsid w:val="00306837"/>
    <w:rsid w:val="0031008D"/>
    <w:rsid w:val="00311296"/>
    <w:rsid w:val="0031516B"/>
    <w:rsid w:val="003153BB"/>
    <w:rsid w:val="003161F9"/>
    <w:rsid w:val="003163D0"/>
    <w:rsid w:val="003164D9"/>
    <w:rsid w:val="00316B5E"/>
    <w:rsid w:val="0031751C"/>
    <w:rsid w:val="00317912"/>
    <w:rsid w:val="00321588"/>
    <w:rsid w:val="003218CE"/>
    <w:rsid w:val="00321B61"/>
    <w:rsid w:val="0032266D"/>
    <w:rsid w:val="00322DFA"/>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56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71847"/>
    <w:rsid w:val="00371CE1"/>
    <w:rsid w:val="0037204B"/>
    <w:rsid w:val="00373278"/>
    <w:rsid w:val="003733DD"/>
    <w:rsid w:val="003740A3"/>
    <w:rsid w:val="00374465"/>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07FA2"/>
    <w:rsid w:val="004106AD"/>
    <w:rsid w:val="00411FDA"/>
    <w:rsid w:val="00412D01"/>
    <w:rsid w:val="00413E70"/>
    <w:rsid w:val="004163D8"/>
    <w:rsid w:val="00416940"/>
    <w:rsid w:val="00417BDD"/>
    <w:rsid w:val="00420A57"/>
    <w:rsid w:val="00420DFE"/>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C16"/>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2DEA"/>
    <w:rsid w:val="004B3118"/>
    <w:rsid w:val="004B518D"/>
    <w:rsid w:val="004B777D"/>
    <w:rsid w:val="004B78F8"/>
    <w:rsid w:val="004B7B50"/>
    <w:rsid w:val="004B7D43"/>
    <w:rsid w:val="004C02D2"/>
    <w:rsid w:val="004C0C94"/>
    <w:rsid w:val="004C1BDC"/>
    <w:rsid w:val="004C1F32"/>
    <w:rsid w:val="004C2021"/>
    <w:rsid w:val="004C2231"/>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E01B4"/>
    <w:rsid w:val="004E0289"/>
    <w:rsid w:val="004E13E3"/>
    <w:rsid w:val="004E16CE"/>
    <w:rsid w:val="004E1865"/>
    <w:rsid w:val="004E1F82"/>
    <w:rsid w:val="004E3897"/>
    <w:rsid w:val="004E38EC"/>
    <w:rsid w:val="004E4560"/>
    <w:rsid w:val="004E4B3D"/>
    <w:rsid w:val="004E4E91"/>
    <w:rsid w:val="004E5035"/>
    <w:rsid w:val="004F04A3"/>
    <w:rsid w:val="004F0F9B"/>
    <w:rsid w:val="004F1CFF"/>
    <w:rsid w:val="004F1D49"/>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3E2D"/>
    <w:rsid w:val="005A405E"/>
    <w:rsid w:val="005A420A"/>
    <w:rsid w:val="005A535E"/>
    <w:rsid w:val="005A6CE6"/>
    <w:rsid w:val="005A74EC"/>
    <w:rsid w:val="005A7BEB"/>
    <w:rsid w:val="005B0128"/>
    <w:rsid w:val="005B1ABC"/>
    <w:rsid w:val="005B2B52"/>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2DFF"/>
    <w:rsid w:val="0061366B"/>
    <w:rsid w:val="006139B3"/>
    <w:rsid w:val="00613A63"/>
    <w:rsid w:val="00613B20"/>
    <w:rsid w:val="00613C8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38C0"/>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1D8A"/>
    <w:rsid w:val="00663759"/>
    <w:rsid w:val="0066452D"/>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DEA"/>
    <w:rsid w:val="00684C87"/>
    <w:rsid w:val="0068535E"/>
    <w:rsid w:val="00686977"/>
    <w:rsid w:val="0068716A"/>
    <w:rsid w:val="00687369"/>
    <w:rsid w:val="006905E3"/>
    <w:rsid w:val="00690B58"/>
    <w:rsid w:val="0069106A"/>
    <w:rsid w:val="00691081"/>
    <w:rsid w:val="006910A7"/>
    <w:rsid w:val="00692500"/>
    <w:rsid w:val="006937D1"/>
    <w:rsid w:val="006939C9"/>
    <w:rsid w:val="006945A3"/>
    <w:rsid w:val="006951D6"/>
    <w:rsid w:val="006956E0"/>
    <w:rsid w:val="00697AA8"/>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4660"/>
    <w:rsid w:val="007D5E93"/>
    <w:rsid w:val="007D6614"/>
    <w:rsid w:val="007D69D0"/>
    <w:rsid w:val="007E2201"/>
    <w:rsid w:val="007E23E5"/>
    <w:rsid w:val="007E2F6C"/>
    <w:rsid w:val="007E49D0"/>
    <w:rsid w:val="007E49EE"/>
    <w:rsid w:val="007E4EC7"/>
    <w:rsid w:val="007E5A34"/>
    <w:rsid w:val="007E6CF6"/>
    <w:rsid w:val="007E7D7E"/>
    <w:rsid w:val="007F00C9"/>
    <w:rsid w:val="007F0192"/>
    <w:rsid w:val="007F24C4"/>
    <w:rsid w:val="007F270A"/>
    <w:rsid w:val="007F316F"/>
    <w:rsid w:val="007F34B6"/>
    <w:rsid w:val="007F3D47"/>
    <w:rsid w:val="007F52F4"/>
    <w:rsid w:val="007F5A8A"/>
    <w:rsid w:val="0080047B"/>
    <w:rsid w:val="00800996"/>
    <w:rsid w:val="00801370"/>
    <w:rsid w:val="00803A83"/>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3274"/>
    <w:rsid w:val="008A3E77"/>
    <w:rsid w:val="008A41E2"/>
    <w:rsid w:val="008A4257"/>
    <w:rsid w:val="008A4D55"/>
    <w:rsid w:val="008A570B"/>
    <w:rsid w:val="008A59A6"/>
    <w:rsid w:val="008A5A18"/>
    <w:rsid w:val="008A5B9B"/>
    <w:rsid w:val="008A5C61"/>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9018DC"/>
    <w:rsid w:val="00902007"/>
    <w:rsid w:val="00902CB0"/>
    <w:rsid w:val="0090349D"/>
    <w:rsid w:val="009034D1"/>
    <w:rsid w:val="0090366D"/>
    <w:rsid w:val="009043A0"/>
    <w:rsid w:val="00904634"/>
    <w:rsid w:val="00905241"/>
    <w:rsid w:val="0090627F"/>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5C1"/>
    <w:rsid w:val="00946C1D"/>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9F9"/>
    <w:rsid w:val="00994EE1"/>
    <w:rsid w:val="00995571"/>
    <w:rsid w:val="00995BD0"/>
    <w:rsid w:val="00996A54"/>
    <w:rsid w:val="009A1083"/>
    <w:rsid w:val="009A2CA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E7D"/>
    <w:rsid w:val="00A21519"/>
    <w:rsid w:val="00A218EB"/>
    <w:rsid w:val="00A21A2E"/>
    <w:rsid w:val="00A21BAA"/>
    <w:rsid w:val="00A2228B"/>
    <w:rsid w:val="00A2241C"/>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2F31"/>
    <w:rsid w:val="00A43007"/>
    <w:rsid w:val="00A435DC"/>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2FB2"/>
    <w:rsid w:val="00AA347E"/>
    <w:rsid w:val="00AA522B"/>
    <w:rsid w:val="00AA5293"/>
    <w:rsid w:val="00AA5627"/>
    <w:rsid w:val="00AA5768"/>
    <w:rsid w:val="00AA5C1C"/>
    <w:rsid w:val="00AA6014"/>
    <w:rsid w:val="00AA7898"/>
    <w:rsid w:val="00AB0EF8"/>
    <w:rsid w:val="00AB27E5"/>
    <w:rsid w:val="00AB3514"/>
    <w:rsid w:val="00AB3B63"/>
    <w:rsid w:val="00AB3DAB"/>
    <w:rsid w:val="00AB464F"/>
    <w:rsid w:val="00AB5D6C"/>
    <w:rsid w:val="00AB6570"/>
    <w:rsid w:val="00AB6FDF"/>
    <w:rsid w:val="00AB7077"/>
    <w:rsid w:val="00AB70EC"/>
    <w:rsid w:val="00AB7BC0"/>
    <w:rsid w:val="00AC0887"/>
    <w:rsid w:val="00AC194A"/>
    <w:rsid w:val="00AC1FA8"/>
    <w:rsid w:val="00AC25FA"/>
    <w:rsid w:val="00AC3F77"/>
    <w:rsid w:val="00AC4055"/>
    <w:rsid w:val="00AC50F6"/>
    <w:rsid w:val="00AC53D3"/>
    <w:rsid w:val="00AC5756"/>
    <w:rsid w:val="00AC6702"/>
    <w:rsid w:val="00AC6794"/>
    <w:rsid w:val="00AC690D"/>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B80"/>
    <w:rsid w:val="00B463DC"/>
    <w:rsid w:val="00B473FE"/>
    <w:rsid w:val="00B47558"/>
    <w:rsid w:val="00B507F3"/>
    <w:rsid w:val="00B50B01"/>
    <w:rsid w:val="00B50BD8"/>
    <w:rsid w:val="00B50FD6"/>
    <w:rsid w:val="00B516F8"/>
    <w:rsid w:val="00B51868"/>
    <w:rsid w:val="00B5284D"/>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587"/>
    <w:rsid w:val="00BF3BB8"/>
    <w:rsid w:val="00BF4622"/>
    <w:rsid w:val="00BF494E"/>
    <w:rsid w:val="00BF60D6"/>
    <w:rsid w:val="00C00C5A"/>
    <w:rsid w:val="00C011CA"/>
    <w:rsid w:val="00C01E0C"/>
    <w:rsid w:val="00C02C30"/>
    <w:rsid w:val="00C04211"/>
    <w:rsid w:val="00C04A93"/>
    <w:rsid w:val="00C04B70"/>
    <w:rsid w:val="00C0522E"/>
    <w:rsid w:val="00C0535F"/>
    <w:rsid w:val="00C066A4"/>
    <w:rsid w:val="00C06752"/>
    <w:rsid w:val="00C074C1"/>
    <w:rsid w:val="00C0758F"/>
    <w:rsid w:val="00C0777E"/>
    <w:rsid w:val="00C07A4D"/>
    <w:rsid w:val="00C07BBB"/>
    <w:rsid w:val="00C10491"/>
    <w:rsid w:val="00C10757"/>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86F"/>
    <w:rsid w:val="00C40635"/>
    <w:rsid w:val="00C4120F"/>
    <w:rsid w:val="00C412A0"/>
    <w:rsid w:val="00C41A14"/>
    <w:rsid w:val="00C42C32"/>
    <w:rsid w:val="00C4373F"/>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33DB"/>
    <w:rsid w:val="00CD3C82"/>
    <w:rsid w:val="00CD3E98"/>
    <w:rsid w:val="00CD3ED7"/>
    <w:rsid w:val="00CD51AA"/>
    <w:rsid w:val="00CD5B82"/>
    <w:rsid w:val="00CD5CF5"/>
    <w:rsid w:val="00CD60BF"/>
    <w:rsid w:val="00CD6BEA"/>
    <w:rsid w:val="00CD7A19"/>
    <w:rsid w:val="00CD7D9D"/>
    <w:rsid w:val="00CE07AE"/>
    <w:rsid w:val="00CE3768"/>
    <w:rsid w:val="00CE4589"/>
    <w:rsid w:val="00CE50DE"/>
    <w:rsid w:val="00CE65D3"/>
    <w:rsid w:val="00CE6C51"/>
    <w:rsid w:val="00CF1473"/>
    <w:rsid w:val="00CF205E"/>
    <w:rsid w:val="00CF3780"/>
    <w:rsid w:val="00CF3BA7"/>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3B93"/>
    <w:rsid w:val="00D84297"/>
    <w:rsid w:val="00D862B1"/>
    <w:rsid w:val="00D86874"/>
    <w:rsid w:val="00D86CE8"/>
    <w:rsid w:val="00D8768B"/>
    <w:rsid w:val="00D90359"/>
    <w:rsid w:val="00D90409"/>
    <w:rsid w:val="00D90A0A"/>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6930"/>
    <w:rsid w:val="00DE6E31"/>
    <w:rsid w:val="00DE76D1"/>
    <w:rsid w:val="00DE7A2F"/>
    <w:rsid w:val="00DF19E3"/>
    <w:rsid w:val="00DF2439"/>
    <w:rsid w:val="00DF35F0"/>
    <w:rsid w:val="00DF4F8F"/>
    <w:rsid w:val="00DF51F8"/>
    <w:rsid w:val="00DF64CA"/>
    <w:rsid w:val="00DF73E1"/>
    <w:rsid w:val="00DF769C"/>
    <w:rsid w:val="00DF7EF6"/>
    <w:rsid w:val="00E00E06"/>
    <w:rsid w:val="00E01A4F"/>
    <w:rsid w:val="00E01BE2"/>
    <w:rsid w:val="00E02926"/>
    <w:rsid w:val="00E0305B"/>
    <w:rsid w:val="00E035BA"/>
    <w:rsid w:val="00E041A5"/>
    <w:rsid w:val="00E048BF"/>
    <w:rsid w:val="00E052C9"/>
    <w:rsid w:val="00E0575E"/>
    <w:rsid w:val="00E05BCE"/>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576D"/>
    <w:rsid w:val="00F064E7"/>
    <w:rsid w:val="00F06606"/>
    <w:rsid w:val="00F06A00"/>
    <w:rsid w:val="00F0745A"/>
    <w:rsid w:val="00F107E2"/>
    <w:rsid w:val="00F10E15"/>
    <w:rsid w:val="00F12921"/>
    <w:rsid w:val="00F12AA3"/>
    <w:rsid w:val="00F135FD"/>
    <w:rsid w:val="00F139F2"/>
    <w:rsid w:val="00F14210"/>
    <w:rsid w:val="00F15992"/>
    <w:rsid w:val="00F16654"/>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85B"/>
    <w:rsid w:val="00F47263"/>
    <w:rsid w:val="00F50AC6"/>
    <w:rsid w:val="00F50EC6"/>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C8E"/>
    <w:rsid w:val="00FB1E82"/>
    <w:rsid w:val="00FB1F6C"/>
    <w:rsid w:val="00FB2284"/>
    <w:rsid w:val="00FB2CC6"/>
    <w:rsid w:val="00FB3596"/>
    <w:rsid w:val="00FB3D88"/>
    <w:rsid w:val="00FB44A2"/>
    <w:rsid w:val="00FB458D"/>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uiPriority="0" w:qFormat="1"/>
    <w:lsdException w:name="caption" w:uiPriority="35" w:qFormat="1"/>
    <w:lsdException w:name="table of figures" w:semiHidden="0" w:unhideWhenUsed="0" w:qFormat="1"/>
    <w:lsdException w:name="annotation reference" w:qFormat="1"/>
    <w:lsdException w:name="List" w:qFormat="1"/>
    <w:lsdException w:name="List Bullet" w:semiHidden="0" w:unhideWhenUsed="0" w:qFormat="1"/>
    <w:lsdException w:name="List 2" w:qFormat="1"/>
    <w:lsdException w:name="List Number 3" w:semiHidden="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5756"/>
    <w:rPr>
      <w:rFonts w:ascii="Times New Roman" w:eastAsia="Times New Roman" w:hAnsi="Times New Roman" w:cs="Times New Roman"/>
      <w:szCs w:val="24"/>
      <w:lang w:eastAsia="en-US"/>
    </w:rPr>
  </w:style>
  <w:style w:type="paragraph" w:styleId="1">
    <w:name w:val="heading 1"/>
    <w:basedOn w:val="a0"/>
    <w:next w:val="a1"/>
    <w:link w:val="1Char"/>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Char"/>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Char"/>
    <w:qFormat/>
    <w:rsid w:val="00AC5756"/>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Char"/>
    <w:qFormat/>
    <w:rsid w:val="00AC5756"/>
    <w:pPr>
      <w:keepNext/>
      <w:numPr>
        <w:ilvl w:val="3"/>
        <w:numId w:val="1"/>
      </w:numPr>
      <w:spacing w:before="240" w:after="60"/>
      <w:outlineLvl w:val="3"/>
    </w:pPr>
    <w:rPr>
      <w:rFonts w:eastAsia="MS Mincho"/>
      <w:bCs/>
      <w:szCs w:val="28"/>
    </w:rPr>
  </w:style>
  <w:style w:type="paragraph" w:styleId="5">
    <w:name w:val="heading 5"/>
    <w:basedOn w:val="a0"/>
    <w:next w:val="a0"/>
    <w:link w:val="5Char"/>
    <w:qFormat/>
    <w:rsid w:val="00AC5756"/>
    <w:pPr>
      <w:numPr>
        <w:ilvl w:val="4"/>
        <w:numId w:val="2"/>
      </w:numPr>
      <w:spacing w:before="240" w:after="60"/>
      <w:outlineLvl w:val="4"/>
    </w:pPr>
    <w:rPr>
      <w:b/>
      <w:bCs/>
      <w:i/>
      <w:iCs/>
      <w:sz w:val="26"/>
      <w:szCs w:val="26"/>
    </w:rPr>
  </w:style>
  <w:style w:type="paragraph" w:styleId="6">
    <w:name w:val="heading 6"/>
    <w:basedOn w:val="a0"/>
    <w:next w:val="a0"/>
    <w:link w:val="6Char"/>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Char"/>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Char"/>
    <w:uiPriority w:val="9"/>
    <w:semiHidden/>
    <w:unhideWhenUsed/>
    <w:qFormat/>
    <w:rsid w:val="00AC5756"/>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Char"/>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Char"/>
    <w:uiPriority w:val="99"/>
    <w:unhideWhenUsed/>
    <w:qFormat/>
    <w:rsid w:val="00AC5756"/>
    <w:pPr>
      <w:spacing w:after="120"/>
    </w:pPr>
  </w:style>
  <w:style w:type="paragraph" w:styleId="a5">
    <w:name w:val="caption"/>
    <w:basedOn w:val="a0"/>
    <w:next w:val="a0"/>
    <w:uiPriority w:val="35"/>
    <w:semiHidden/>
    <w:unhideWhenUsed/>
    <w:qFormat/>
    <w:rsid w:val="00AC5756"/>
    <w:rPr>
      <w:rFonts w:asciiTheme="majorHAnsi" w:eastAsia="黑体" w:hAnsiTheme="majorHAnsi" w:cstheme="majorBidi"/>
      <w:szCs w:val="20"/>
    </w:rPr>
  </w:style>
  <w:style w:type="paragraph" w:styleId="a">
    <w:name w:val="List Bullet"/>
    <w:basedOn w:val="a0"/>
    <w:uiPriority w:val="99"/>
    <w:qFormat/>
    <w:rsid w:val="00AC5756"/>
    <w:pPr>
      <w:numPr>
        <w:numId w:val="3"/>
      </w:numPr>
    </w:pPr>
    <w:rPr>
      <w:rFonts w:eastAsia="MS Gothic"/>
      <w:sz w:val="24"/>
      <w:szCs w:val="20"/>
      <w:lang w:val="en-GB" w:eastAsia="ja-JP"/>
    </w:rPr>
  </w:style>
  <w:style w:type="paragraph" w:styleId="a6">
    <w:name w:val="Document Map"/>
    <w:basedOn w:val="a0"/>
    <w:link w:val="Char0"/>
    <w:uiPriority w:val="99"/>
    <w:semiHidden/>
    <w:unhideWhenUsed/>
    <w:rsid w:val="00AC5756"/>
    <w:rPr>
      <w:rFonts w:ascii="宋体" w:eastAsia="宋体"/>
      <w:sz w:val="18"/>
      <w:szCs w:val="18"/>
    </w:rPr>
  </w:style>
  <w:style w:type="paragraph" w:styleId="a7">
    <w:name w:val="annotation text"/>
    <w:basedOn w:val="a0"/>
    <w:link w:val="Char1"/>
    <w:uiPriority w:val="99"/>
    <w:unhideWhenUsed/>
    <w:qFormat/>
    <w:rsid w:val="00AC5756"/>
    <w:rPr>
      <w:szCs w:val="20"/>
    </w:rPr>
  </w:style>
  <w:style w:type="paragraph" w:styleId="30">
    <w:name w:val="List Number 3"/>
    <w:basedOn w:val="a0"/>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0">
    <w:name w:val="List 2"/>
    <w:basedOn w:val="a0"/>
    <w:uiPriority w:val="99"/>
    <w:semiHidden/>
    <w:unhideWhenUsed/>
    <w:qFormat/>
    <w:rsid w:val="00AC5756"/>
    <w:pPr>
      <w:ind w:leftChars="200" w:left="100" w:hangingChars="200" w:hanging="200"/>
      <w:contextualSpacing/>
    </w:pPr>
  </w:style>
  <w:style w:type="paragraph" w:styleId="a8">
    <w:name w:val="Balloon Text"/>
    <w:basedOn w:val="a0"/>
    <w:link w:val="Char2"/>
    <w:uiPriority w:val="99"/>
    <w:semiHidden/>
    <w:unhideWhenUsed/>
    <w:qFormat/>
    <w:rsid w:val="00AC5756"/>
    <w:rPr>
      <w:rFonts w:ascii="Segoe UI" w:hAnsi="Segoe UI" w:cs="Segoe UI"/>
      <w:sz w:val="18"/>
      <w:szCs w:val="18"/>
    </w:rPr>
  </w:style>
  <w:style w:type="paragraph" w:styleId="a9">
    <w:name w:val="footer"/>
    <w:basedOn w:val="a0"/>
    <w:link w:val="Char3"/>
    <w:unhideWhenUsed/>
    <w:qFormat/>
    <w:rsid w:val="00AC5756"/>
    <w:pPr>
      <w:tabs>
        <w:tab w:val="center" w:pos="4680"/>
        <w:tab w:val="right" w:pos="9360"/>
      </w:tabs>
    </w:pPr>
  </w:style>
  <w:style w:type="paragraph" w:styleId="aa">
    <w:name w:val="header"/>
    <w:basedOn w:val="a0"/>
    <w:link w:val="Char4"/>
    <w:qFormat/>
    <w:rsid w:val="00AC5756"/>
    <w:pPr>
      <w:tabs>
        <w:tab w:val="center" w:pos="4536"/>
        <w:tab w:val="right" w:pos="9072"/>
      </w:tabs>
    </w:pPr>
    <w:rPr>
      <w:rFonts w:ascii="Arial" w:eastAsia="MS Mincho" w:hAnsi="Arial"/>
      <w:b/>
    </w:rPr>
  </w:style>
  <w:style w:type="paragraph" w:styleId="ab">
    <w:name w:val="List"/>
    <w:basedOn w:val="a0"/>
    <w:uiPriority w:val="99"/>
    <w:semiHidden/>
    <w:unhideWhenUsed/>
    <w:qFormat/>
    <w:rsid w:val="00AC5756"/>
    <w:pPr>
      <w:ind w:left="360" w:hanging="360"/>
      <w:contextualSpacing/>
    </w:pPr>
  </w:style>
  <w:style w:type="paragraph" w:styleId="ac">
    <w:name w:val="table of figures"/>
    <w:basedOn w:val="a1"/>
    <w:next w:val="a0"/>
    <w:uiPriority w:val="99"/>
    <w:qFormat/>
    <w:rsid w:val="00AC5756"/>
    <w:pPr>
      <w:spacing w:line="259" w:lineRule="auto"/>
      <w:ind w:left="1701" w:hanging="1701"/>
    </w:pPr>
    <w:rPr>
      <w:rFonts w:ascii="Arial" w:eastAsiaTheme="minorHAnsi" w:hAnsi="Arial" w:cstheme="minorBidi"/>
      <w:b/>
      <w:szCs w:val="22"/>
      <w:lang w:eastAsia="zh-CN"/>
    </w:rPr>
  </w:style>
  <w:style w:type="paragraph" w:styleId="ad">
    <w:name w:val="annotation subject"/>
    <w:basedOn w:val="a7"/>
    <w:next w:val="a7"/>
    <w:link w:val="Char5"/>
    <w:uiPriority w:val="99"/>
    <w:semiHidden/>
    <w:unhideWhenUsed/>
    <w:qFormat/>
    <w:rsid w:val="00AC5756"/>
    <w:rPr>
      <w:b/>
      <w:bCs/>
    </w:rPr>
  </w:style>
  <w:style w:type="table" w:styleId="ae">
    <w:name w:val="Table Grid"/>
    <w:basedOn w:val="a3"/>
    <w:uiPriority w:val="59"/>
    <w:qFormat/>
    <w:rsid w:val="00AC575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2"/>
    <w:uiPriority w:val="99"/>
    <w:unhideWhenUsed/>
    <w:rsid w:val="00AC5756"/>
    <w:rPr>
      <w:color w:val="0563C1" w:themeColor="hyperlink"/>
      <w:u w:val="single"/>
    </w:rPr>
  </w:style>
  <w:style w:type="character" w:styleId="af0">
    <w:name w:val="annotation reference"/>
    <w:basedOn w:val="a2"/>
    <w:uiPriority w:val="99"/>
    <w:semiHidden/>
    <w:unhideWhenUsed/>
    <w:qFormat/>
    <w:rsid w:val="00AC5756"/>
    <w:rPr>
      <w:sz w:val="16"/>
      <w:szCs w:val="16"/>
    </w:rPr>
  </w:style>
  <w:style w:type="character" w:customStyle="1" w:styleId="1Char">
    <w:name w:val="标题 1 Char"/>
    <w:basedOn w:val="a2"/>
    <w:link w:val="1"/>
    <w:qFormat/>
    <w:rsid w:val="00AC5756"/>
    <w:rPr>
      <w:rFonts w:ascii="Helvetica" w:eastAsia="MS Mincho" w:hAnsi="Helvetica" w:cs="Arial"/>
      <w:bCs/>
      <w:kern w:val="32"/>
      <w:sz w:val="28"/>
      <w:szCs w:val="32"/>
      <w:lang w:eastAsia="en-US"/>
    </w:rPr>
  </w:style>
  <w:style w:type="character" w:customStyle="1" w:styleId="2Char">
    <w:name w:val="标题 2 Char"/>
    <w:basedOn w:val="a2"/>
    <w:link w:val="2"/>
    <w:qFormat/>
    <w:rsid w:val="00AC5756"/>
    <w:rPr>
      <w:rFonts w:ascii="Helvetica" w:eastAsia="MS Mincho" w:hAnsi="Helvetica" w:cs="Arial"/>
      <w:bCs/>
      <w:iCs/>
      <w:sz w:val="24"/>
      <w:szCs w:val="28"/>
      <w:lang w:eastAsia="en-US"/>
    </w:rPr>
  </w:style>
  <w:style w:type="character" w:customStyle="1" w:styleId="3Char">
    <w:name w:val="标题 3 Char"/>
    <w:basedOn w:val="a2"/>
    <w:link w:val="3"/>
    <w:qFormat/>
    <w:rsid w:val="00AC5756"/>
    <w:rPr>
      <w:rFonts w:ascii="Arial" w:eastAsia="MS Mincho" w:hAnsi="Arial" w:cs="Arial"/>
      <w:bCs/>
      <w:sz w:val="20"/>
      <w:szCs w:val="26"/>
      <w:lang w:eastAsia="en-US"/>
    </w:rPr>
  </w:style>
  <w:style w:type="character" w:customStyle="1" w:styleId="4Char">
    <w:name w:val="标题 4 Char"/>
    <w:basedOn w:val="a2"/>
    <w:link w:val="4"/>
    <w:qFormat/>
    <w:rsid w:val="00AC5756"/>
    <w:rPr>
      <w:rFonts w:ascii="Times New Roman" w:eastAsia="MS Mincho" w:hAnsi="Times New Roman" w:cs="Times New Roman"/>
      <w:bCs/>
      <w:sz w:val="20"/>
      <w:szCs w:val="28"/>
      <w:lang w:eastAsia="en-US"/>
    </w:rPr>
  </w:style>
  <w:style w:type="character" w:customStyle="1" w:styleId="Char4">
    <w:name w:val="页眉 Char"/>
    <w:basedOn w:val="a2"/>
    <w:link w:val="aa"/>
    <w:qFormat/>
    <w:rsid w:val="00AC5756"/>
    <w:rPr>
      <w:rFonts w:ascii="Arial" w:eastAsia="MS Mincho" w:hAnsi="Arial" w:cs="Times New Roman"/>
      <w:b/>
      <w:sz w:val="20"/>
      <w:szCs w:val="24"/>
      <w:lang w:eastAsia="en-US"/>
    </w:rPr>
  </w:style>
  <w:style w:type="paragraph" w:customStyle="1" w:styleId="bullet1">
    <w:name w:val="bullet1"/>
    <w:basedOn w:val="a0"/>
    <w:link w:val="bullet1Char"/>
    <w:qFormat/>
    <w:rsid w:val="00AC5756"/>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AC5756"/>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AC5756"/>
    <w:rPr>
      <w:rFonts w:ascii="Calibri" w:eastAsia="宋体" w:hAnsi="Calibri" w:cs="Times New Roman"/>
      <w:kern w:val="2"/>
      <w:sz w:val="24"/>
      <w:szCs w:val="24"/>
      <w:lang w:val="en-GB"/>
    </w:rPr>
  </w:style>
  <w:style w:type="paragraph" w:customStyle="1" w:styleId="bullet3">
    <w:name w:val="bullet3"/>
    <w:basedOn w:val="a0"/>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AC5756"/>
    <w:pPr>
      <w:spacing w:before="120" w:after="120" w:line="264" w:lineRule="auto"/>
      <w:jc w:val="both"/>
    </w:pPr>
    <w:rPr>
      <w:rFonts w:eastAsia="宋体"/>
      <w:lang w:eastAsia="zh-CN"/>
    </w:rPr>
  </w:style>
  <w:style w:type="character" w:customStyle="1" w:styleId="00TextChar">
    <w:name w:val="00_Text Char"/>
    <w:basedOn w:val="a2"/>
    <w:link w:val="00Text"/>
    <w:qFormat/>
    <w:rsid w:val="00AC5756"/>
    <w:rPr>
      <w:rFonts w:ascii="Times New Roman" w:eastAsia="宋体" w:hAnsi="Times New Roman" w:cs="Times New Roman"/>
      <w:sz w:val="20"/>
      <w:szCs w:val="24"/>
    </w:rPr>
  </w:style>
  <w:style w:type="paragraph" w:customStyle="1" w:styleId="01">
    <w:name w:val="01"/>
    <w:basedOn w:val="a0"/>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a0"/>
    <w:link w:val="04Proposal1Char"/>
    <w:qFormat/>
    <w:rsid w:val="00AC5756"/>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sid w:val="00AC5756"/>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a0"/>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宋体" w:hAnsi="Times New Roman" w:cs="Times New Roman"/>
      <w:bCs/>
      <w:sz w:val="20"/>
      <w:szCs w:val="24"/>
    </w:rPr>
  </w:style>
  <w:style w:type="paragraph" w:customStyle="1" w:styleId="3GPPAgreements">
    <w:name w:val="3GPP Agreements"/>
    <w:basedOn w:val="a0"/>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Char">
    <w:name w:val="正文文本 Char"/>
    <w:basedOn w:val="a2"/>
    <w:link w:val="a1"/>
    <w:uiPriority w:val="99"/>
    <w:qFormat/>
    <w:rsid w:val="00AC5756"/>
    <w:rPr>
      <w:rFonts w:ascii="Times New Roman" w:eastAsia="Times New Roman" w:hAnsi="Times New Roman" w:cs="Times New Roman"/>
      <w:sz w:val="20"/>
      <w:szCs w:val="24"/>
      <w:lang w:eastAsia="en-US"/>
    </w:rPr>
  </w:style>
  <w:style w:type="character" w:styleId="af1">
    <w:name w:val="Placeholder Text"/>
    <w:basedOn w:val="a2"/>
    <w:uiPriority w:val="99"/>
    <w:semiHidden/>
    <w:rsid w:val="00AC5756"/>
    <w:rPr>
      <w:color w:val="808080"/>
    </w:rPr>
  </w:style>
  <w:style w:type="character" w:customStyle="1" w:styleId="Char2">
    <w:name w:val="批注框文本 Char"/>
    <w:basedOn w:val="a2"/>
    <w:link w:val="a8"/>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宋体" w:hAnsi="Times New Roman" w:cs="Times New Roman"/>
      <w:b/>
      <w:bCs/>
      <w:i/>
      <w:iCs/>
      <w:sz w:val="20"/>
      <w:szCs w:val="24"/>
    </w:rPr>
  </w:style>
  <w:style w:type="character" w:customStyle="1" w:styleId="Char3">
    <w:name w:val="页脚 Char"/>
    <w:basedOn w:val="a2"/>
    <w:link w:val="a9"/>
    <w:qFormat/>
    <w:rsid w:val="00AC5756"/>
    <w:rPr>
      <w:rFonts w:ascii="Times New Roman" w:eastAsia="Times New Roman" w:hAnsi="Times New Roman" w:cs="Times New Roman"/>
      <w:sz w:val="20"/>
      <w:szCs w:val="24"/>
      <w:lang w:eastAsia="en-US"/>
    </w:rPr>
  </w:style>
  <w:style w:type="paragraph" w:customStyle="1" w:styleId="NO">
    <w:name w:val="NO"/>
    <w:basedOn w:val="a0"/>
    <w:qFormat/>
    <w:rsid w:val="00AC5756"/>
    <w:pPr>
      <w:keepLines/>
      <w:ind w:left="1135" w:hanging="851"/>
    </w:pPr>
    <w:rPr>
      <w:rFonts w:eastAsia="Batang"/>
      <w:sz w:val="24"/>
      <w:szCs w:val="20"/>
      <w:lang w:val="en-GB"/>
    </w:rPr>
  </w:style>
  <w:style w:type="character" w:customStyle="1" w:styleId="Char1">
    <w:name w:val="批注文字 Char"/>
    <w:basedOn w:val="a2"/>
    <w:link w:val="a7"/>
    <w:uiPriority w:val="99"/>
    <w:qFormat/>
    <w:rsid w:val="00AC5756"/>
    <w:rPr>
      <w:rFonts w:ascii="Times New Roman" w:eastAsia="Times New Roman" w:hAnsi="Times New Roman" w:cs="Times New Roman"/>
      <w:sz w:val="20"/>
      <w:szCs w:val="20"/>
      <w:lang w:eastAsia="en-US"/>
    </w:rPr>
  </w:style>
  <w:style w:type="character" w:customStyle="1" w:styleId="Char5">
    <w:name w:val="批注主题 Char"/>
    <w:basedOn w:val="Char1"/>
    <w:link w:val="ad"/>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AC5756"/>
    <w:rPr>
      <w:rFonts w:ascii="Malgun Gothic" w:eastAsia="Malgun Gothic" w:hAnsi="Malgun Gothic" w:cs="Batang"/>
      <w:lang w:val="en-GB" w:eastAsia="en-US"/>
    </w:rPr>
  </w:style>
  <w:style w:type="paragraph" w:customStyle="1" w:styleId="0Maintext">
    <w:name w:val="0 Main text"/>
    <w:basedOn w:val="a0"/>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AC5756"/>
    <w:pPr>
      <w:keepNext/>
      <w:keepLines/>
    </w:pPr>
    <w:rPr>
      <w:rFonts w:ascii="Arial" w:hAnsi="Arial"/>
      <w:sz w:val="18"/>
      <w:szCs w:val="20"/>
      <w:lang w:val="en-GB"/>
    </w:rPr>
  </w:style>
  <w:style w:type="paragraph" w:customStyle="1" w:styleId="TAH">
    <w:name w:val="TAH"/>
    <w:basedOn w:val="a0"/>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Char6"/>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ab"/>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a0"/>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5Char">
    <w:name w:val="标题 5 Char"/>
    <w:basedOn w:val="a2"/>
    <w:link w:val="5"/>
    <w:rsid w:val="00AC5756"/>
    <w:rPr>
      <w:rFonts w:ascii="Times New Roman" w:eastAsia="Times New Roman" w:hAnsi="Times New Roman" w:cs="Times New Roman"/>
      <w:b/>
      <w:bCs/>
      <w:i/>
      <w:iCs/>
      <w:sz w:val="26"/>
      <w:szCs w:val="26"/>
      <w:lang w:eastAsia="en-US"/>
    </w:rPr>
  </w:style>
  <w:style w:type="character" w:customStyle="1" w:styleId="6Char">
    <w:name w:val="标题 6 Char"/>
    <w:basedOn w:val="a2"/>
    <w:link w:val="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7Char">
    <w:name w:val="标题 7 Char"/>
    <w:basedOn w:val="a2"/>
    <w:link w:val="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8Char">
    <w:name w:val="标题 8 Char"/>
    <w:basedOn w:val="a2"/>
    <w:link w:val="8"/>
    <w:uiPriority w:val="9"/>
    <w:semiHidden/>
    <w:rsid w:val="00AC5756"/>
    <w:rPr>
      <w:rFonts w:ascii="Cambria" w:eastAsia="宋体" w:hAnsi="Cambria" w:cs="Times New Roman"/>
      <w:sz w:val="24"/>
      <w:szCs w:val="24"/>
      <w:lang w:eastAsia="en-US"/>
    </w:rPr>
  </w:style>
  <w:style w:type="character" w:customStyle="1" w:styleId="9Char">
    <w:name w:val="标题 9 Char"/>
    <w:basedOn w:val="a2"/>
    <w:link w:val="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Char6">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a0"/>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0">
    <w:name w:val="未处理的提及1"/>
    <w:basedOn w:val="a2"/>
    <w:uiPriority w:val="99"/>
    <w:semiHidden/>
    <w:unhideWhenUsed/>
    <w:rsid w:val="00AC5756"/>
    <w:rPr>
      <w:color w:val="605E5C"/>
      <w:shd w:val="clear" w:color="auto" w:fill="E1DFDD"/>
    </w:rPr>
  </w:style>
  <w:style w:type="character" w:customStyle="1" w:styleId="normaltextrun">
    <w:name w:val="normaltextrun"/>
    <w:basedOn w:val="a2"/>
    <w:rsid w:val="00AC5756"/>
  </w:style>
  <w:style w:type="paragraph" w:customStyle="1" w:styleId="proposal">
    <w:name w:val="proposal"/>
    <w:basedOn w:val="a1"/>
    <w:next w:val="a0"/>
    <w:link w:val="proposalChar"/>
    <w:qFormat/>
    <w:rsid w:val="00AC5756"/>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sid w:val="00AC5756"/>
    <w:rPr>
      <w:rFonts w:ascii="Times New Roman" w:eastAsia="宋体" w:hAnsi="Times New Roman" w:cs="Times New Roman"/>
      <w:b/>
      <w:sz w:val="20"/>
      <w:szCs w:val="20"/>
    </w:rPr>
  </w:style>
  <w:style w:type="paragraph" w:customStyle="1" w:styleId="tabfig">
    <w:name w:val="tab&amp;fig"/>
    <w:basedOn w:val="a0"/>
    <w:link w:val="tabfig0"/>
    <w:qFormat/>
    <w:rsid w:val="00AC5756"/>
    <w:pPr>
      <w:spacing w:after="120"/>
      <w:jc w:val="center"/>
    </w:pPr>
    <w:rPr>
      <w:rFonts w:eastAsiaTheme="minorEastAsia"/>
      <w:lang w:eastAsia="zh-CN"/>
    </w:rPr>
  </w:style>
  <w:style w:type="character" w:customStyle="1" w:styleId="tabfig0">
    <w:name w:val="tab&amp;fig 字符"/>
    <w:basedOn w:val="a2"/>
    <w:link w:val="tabfig"/>
    <w:rsid w:val="00AC5756"/>
    <w:rPr>
      <w:rFonts w:ascii="Times New Roman" w:hAnsi="Times New Roman" w:cs="Times New Roman"/>
      <w:sz w:val="20"/>
      <w:szCs w:val="24"/>
    </w:rPr>
  </w:style>
  <w:style w:type="paragraph" w:customStyle="1" w:styleId="textintend1">
    <w:name w:val="text intend 1"/>
    <w:basedOn w:val="a0"/>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1">
    <w:name w:val="列表段落 字符1"/>
    <w:uiPriority w:val="34"/>
    <w:qFormat/>
    <w:locked/>
    <w:rsid w:val="00AC5756"/>
    <w:rPr>
      <w:sz w:val="22"/>
      <w:szCs w:val="22"/>
      <w:lang w:eastAsia="en-US"/>
    </w:rPr>
  </w:style>
  <w:style w:type="paragraph" w:customStyle="1" w:styleId="RAN4proposal">
    <w:name w:val="RAN4 proposal"/>
    <w:basedOn w:val="a5"/>
    <w:next w:val="a0"/>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af2"/>
    <w:next w:val="a0"/>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a0"/>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AC5756"/>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2"/>
    <w:uiPriority w:val="99"/>
    <w:semiHidden/>
    <w:unhideWhenUsed/>
    <w:rsid w:val="00AC5756"/>
    <w:rPr>
      <w:color w:val="605E5C"/>
      <w:shd w:val="clear" w:color="auto" w:fill="E1DFDD"/>
    </w:rPr>
  </w:style>
  <w:style w:type="character" w:customStyle="1" w:styleId="eop">
    <w:name w:val="eop"/>
    <w:basedOn w:val="a2"/>
    <w:rsid w:val="00AC5756"/>
  </w:style>
  <w:style w:type="paragraph" w:customStyle="1" w:styleId="paragraph">
    <w:name w:val="paragraph"/>
    <w:basedOn w:val="a0"/>
    <w:rsid w:val="00AC5756"/>
    <w:pPr>
      <w:spacing w:before="100" w:beforeAutospacing="1" w:after="100" w:afterAutospacing="1"/>
    </w:pPr>
    <w:rPr>
      <w:sz w:val="24"/>
      <w:lang w:eastAsia="ja-JP"/>
    </w:rPr>
  </w:style>
  <w:style w:type="paragraph" w:customStyle="1" w:styleId="12">
    <w:name w:val="수정1"/>
    <w:hidden/>
    <w:uiPriority w:val="99"/>
    <w:semiHidden/>
    <w:rsid w:val="00AC5756"/>
    <w:rPr>
      <w:rFonts w:ascii="Times New Roman" w:eastAsia="Times New Roman" w:hAnsi="Times New Roman" w:cs="Times New Roman"/>
      <w:szCs w:val="24"/>
      <w:lang w:eastAsia="en-US"/>
    </w:rPr>
  </w:style>
  <w:style w:type="character" w:customStyle="1" w:styleId="Char0">
    <w:name w:val="文档结构图 Char"/>
    <w:basedOn w:val="a2"/>
    <w:link w:val="a6"/>
    <w:uiPriority w:val="99"/>
    <w:semiHidden/>
    <w:rsid w:val="00AC5756"/>
    <w:rPr>
      <w:rFonts w:ascii="宋体" w:eastAsia="宋体" w:hAnsi="Times New Roman" w:cs="Times New Roman"/>
      <w:sz w:val="18"/>
      <w:szCs w:val="18"/>
      <w:lang w:eastAsia="en-US"/>
    </w:rPr>
  </w:style>
  <w:style w:type="table" w:customStyle="1" w:styleId="TableGrid1">
    <w:name w:val="TableGrid1"/>
    <w:basedOn w:val="a3"/>
    <w:uiPriority w:val="59"/>
    <w:qFormat/>
    <w:rsid w:val="00767DB9"/>
    <w:rPr>
      <w:rFonts w:ascii="Times New Roman" w:eastAsia="宋体" w:hAnsi="Times New Roman" w:cs="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AF32B-D077-4BEA-A920-2BD7A4E0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36934</Words>
  <Characters>210526</Characters>
  <Application>Microsoft Office Word</Application>
  <DocSecurity>0</DocSecurity>
  <Lines>1754</Lines>
  <Paragraphs>493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2022-05-17T05:36:00Z</dcterms:created>
  <dcterms:modified xsi:type="dcterms:W3CDTF">2022-05-17T10:47:00Z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