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B9EEC" w14:textId="77777777" w:rsidR="00C07A4D" w:rsidRDefault="004F3A61">
      <w:pPr>
        <w:pStyle w:val="a9"/>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9"/>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9"/>
        <w:tabs>
          <w:tab w:val="left" w:pos="1800"/>
        </w:tabs>
        <w:ind w:left="1800" w:hanging="1800"/>
        <w:rPr>
          <w:rFonts w:eastAsia="宋体"/>
          <w:sz w:val="22"/>
          <w:lang w:eastAsia="zh-CN"/>
        </w:rPr>
      </w:pPr>
    </w:p>
    <w:p w14:paraId="63962271" w14:textId="77777777" w:rsidR="00C07A4D" w:rsidRDefault="004F3A61">
      <w:pPr>
        <w:pStyle w:val="a9"/>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5AF61EA7" w:rsidR="00C07A4D" w:rsidRDefault="004F3A61">
      <w:pPr>
        <w:pStyle w:val="a9"/>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14:paraId="471B7CEC" w14:textId="77777777" w:rsidR="00C07A4D" w:rsidRDefault="004F3A61">
      <w:pPr>
        <w:pStyle w:val="a9"/>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9"/>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r>
              <w:rPr>
                <w:rFonts w:hint="eastAsia"/>
              </w:rPr>
              <w:t>Z</w:t>
            </w:r>
            <w:r>
              <w:t>hihua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r>
              <w:t>Yushu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Thomas Novlan</w:t>
            </w:r>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r>
              <w:rPr>
                <w:smallCaps/>
              </w:rPr>
              <w:t>Futurewei</w:t>
            </w:r>
          </w:p>
        </w:tc>
        <w:tc>
          <w:tcPr>
            <w:tcW w:w="2410" w:type="dxa"/>
            <w:vAlign w:val="center"/>
          </w:tcPr>
          <w:p w14:paraId="5EEA50C8"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r>
              <w:rPr>
                <w:rFonts w:hint="eastAsia"/>
                <w:lang w:eastAsia="ko-KR"/>
              </w:rPr>
              <w:t>SeongWon Go</w:t>
            </w:r>
          </w:p>
          <w:p w14:paraId="76B0EE87" w14:textId="77777777" w:rsidR="00C07A4D" w:rsidRDefault="004F3A61">
            <w:pPr>
              <w:pStyle w:val="a1"/>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a1"/>
              <w:spacing w:before="40" w:after="40"/>
              <w:rPr>
                <w:lang w:eastAsia="ko-KR"/>
              </w:rPr>
            </w:pPr>
            <w:r>
              <w:rPr>
                <w:lang w:eastAsia="ko-KR"/>
              </w:rPr>
              <w:t>Ericsson</w:t>
            </w:r>
          </w:p>
        </w:tc>
        <w:tc>
          <w:tcPr>
            <w:tcW w:w="2410" w:type="dxa"/>
            <w:vAlign w:val="center"/>
          </w:tcPr>
          <w:p w14:paraId="2658185B" w14:textId="22EBE7CD" w:rsidR="00C07A4D" w:rsidRDefault="000D585D">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r>
              <w:t>Keeth Jayasinghe</w:t>
            </w:r>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r>
              <w:rPr>
                <w:rFonts w:eastAsiaTheme="minorEastAsia" w:hint="eastAsia"/>
                <w:lang w:eastAsia="zh-CN"/>
              </w:rPr>
              <w:t>Yongqiang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3345D920" w14:textId="7DD1C1B5" w:rsidR="002F17C9" w:rsidRDefault="002F17C9">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19A76F74" w14:textId="277A5680"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14:paraId="48215896" w14:textId="77777777" w:rsidTr="00B072B0">
        <w:tc>
          <w:tcPr>
            <w:tcW w:w="2263" w:type="dxa"/>
          </w:tcPr>
          <w:p w14:paraId="6DDA0704" w14:textId="77777777"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14:paraId="604C21F5" w14:textId="77777777" w:rsidR="00B072B0" w:rsidRDefault="00B072B0" w:rsidP="00521B8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63BF976F"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3"/>
      </w:pPr>
      <w:r>
        <w:lastRenderedPageBreak/>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r>
        <w:rPr>
          <w:sz w:val="18"/>
          <w:szCs w:val="18"/>
        </w:rPr>
        <w:t>ZTE[2],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r>
        <w:rPr>
          <w:sz w:val="18"/>
          <w:szCs w:val="18"/>
        </w:rPr>
        <w:t>Panasonic[13],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r>
        <w:rPr>
          <w:sz w:val="18"/>
          <w:szCs w:val="18"/>
        </w:rPr>
        <w:t>Panasonic[13], TCL[22]</w:t>
      </w:r>
    </w:p>
    <w:p w14:paraId="21B239E9" w14:textId="77777777" w:rsidR="00C07A4D" w:rsidRDefault="004F3A61">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5A234E5E" w:rsidR="00C07A4D" w:rsidRDefault="004F3A61">
            <w:pPr>
              <w:pStyle w:val="a1"/>
            </w:pPr>
            <w:r>
              <w:rPr>
                <w:rFonts w:hint="eastAsia"/>
              </w:rPr>
              <w:t>S</w:t>
            </w:r>
            <w:r>
              <w:t xml:space="preserve">ony [8], </w:t>
            </w:r>
            <w:r>
              <w:rPr>
                <w:rFonts w:hint="eastAsia"/>
              </w:rPr>
              <w:t>L</w:t>
            </w:r>
            <w:r>
              <w:t>enovo[20],</w:t>
            </w:r>
            <w:r w:rsidR="006E25D0">
              <w:t xml:space="preserve"> PML[31]</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r>
              <w:t>Samsung[10],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r>
              <w:t>Intel[24]</w:t>
            </w:r>
          </w:p>
        </w:tc>
      </w:tr>
      <w:tr w:rsidR="00C07A4D" w14:paraId="1E26AA17" w14:textId="77777777">
        <w:tc>
          <w:tcPr>
            <w:tcW w:w="1696" w:type="dxa"/>
            <w:vAlign w:val="center"/>
          </w:tcPr>
          <w:p w14:paraId="2A296586" w14:textId="77777777" w:rsidR="00C07A4D" w:rsidRDefault="004F3A61">
            <w:pPr>
              <w:pStyle w:val="a1"/>
            </w:pPr>
            <w:r>
              <w:rPr>
                <w:rFonts w:hint="eastAsia"/>
              </w:rPr>
              <w:lastRenderedPageBreak/>
              <w:t>C</w:t>
            </w:r>
            <w:r>
              <w:t>at2:</w:t>
            </w:r>
          </w:p>
          <w:p w14:paraId="11287F9A" w14:textId="77777777" w:rsidR="00C07A4D" w:rsidRDefault="004F3A61">
            <w:pPr>
              <w:pStyle w:val="a1"/>
            </w:pPr>
            <w:r>
              <w:t>Time-domain DL beam prediction</w:t>
            </w:r>
          </w:p>
        </w:tc>
        <w:tc>
          <w:tcPr>
            <w:tcW w:w="2977" w:type="dxa"/>
            <w:vAlign w:val="center"/>
          </w:tcPr>
          <w:p w14:paraId="59B3FA14" w14:textId="77777777"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688DC7E0" w14:textId="77777777" w:rsidR="00C07A4D" w:rsidRDefault="004F3A61">
            <w:pPr>
              <w:pStyle w:val="a1"/>
            </w:pPr>
            <w:r>
              <w:rPr>
                <w:rFonts w:hint="eastAsia"/>
              </w:rPr>
              <w:t>2</w:t>
            </w:r>
            <w:r>
              <w:t>2</w:t>
            </w:r>
          </w:p>
          <w:p w14:paraId="2239CAD2" w14:textId="5DABAC97"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r>
              <w:t>Samsung[10],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7A1278E"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195B128" w14:textId="77777777"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5F29BAB4" w14:textId="2950EEF9" w:rsidR="009368C0" w:rsidRDefault="009368C0">
            <w:pPr>
              <w:autoSpaceDE w:val="0"/>
              <w:autoSpaceDN w:val="0"/>
              <w:adjustRightInd w:val="0"/>
              <w:snapToGrid w:val="0"/>
              <w:jc w:val="both"/>
            </w:pPr>
          </w:p>
          <w:p w14:paraId="39EA1254"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20EC7EA8" w14:textId="77777777" w:rsidR="0012446A" w:rsidRDefault="0012446A">
            <w:pPr>
              <w:autoSpaceDE w:val="0"/>
              <w:autoSpaceDN w:val="0"/>
              <w:adjustRightInd w:val="0"/>
              <w:snapToGrid w:val="0"/>
              <w:jc w:val="both"/>
            </w:pPr>
          </w:p>
          <w:p w14:paraId="52949625" w14:textId="77777777" w:rsidR="0012446A" w:rsidRDefault="0012446A">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a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783F9E5F" w:rsidR="009368C0" w:rsidRDefault="009368C0">
            <w:pPr>
              <w:autoSpaceDE w:val="0"/>
              <w:autoSpaceDN w:val="0"/>
              <w:adjustRightInd w:val="0"/>
              <w:snapToGrid w:val="0"/>
              <w:jc w:val="both"/>
            </w:pPr>
            <w:r>
              <w:t xml:space="preserve">Please capture our support in Table 1. </w:t>
            </w:r>
          </w:p>
          <w:p w14:paraId="4617113C"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w:t>
            </w:r>
            <w:r w:rsidRPr="00402C0A">
              <w:rPr>
                <w:color w:val="5B9BD5" w:themeColor="accent5"/>
              </w:rPr>
              <w:lastRenderedPageBreak/>
              <w:t xml:space="preserve">above proposal seems for DL beam management. I intended to capture the above use cases in BM-Case1, which is corresponding to Alt.2 of Proposal 2-2a.  Anyway, I add IDC </w:t>
            </w:r>
            <w:proofErr w:type="gramStart"/>
            <w:r w:rsidRPr="00402C0A">
              <w:rPr>
                <w:color w:val="5B9BD5" w:themeColor="accent5"/>
              </w:rPr>
              <w:t>as a supporting companies</w:t>
            </w:r>
            <w:proofErr w:type="gramEnd"/>
            <w:r w:rsidRPr="00402C0A">
              <w:rPr>
                <w:color w:val="5B9BD5" w:themeColor="accent5"/>
              </w:rPr>
              <w:t xml:space="preserve"> of BM-Case6 in Table 1.</w:t>
            </w:r>
          </w:p>
          <w:p w14:paraId="3BABA689" w14:textId="77777777" w:rsidR="00402C0A" w:rsidRDefault="00402C0A">
            <w:pPr>
              <w:autoSpaceDE w:val="0"/>
              <w:autoSpaceDN w:val="0"/>
              <w:adjustRightInd w:val="0"/>
              <w:snapToGrid w:val="0"/>
              <w:jc w:val="both"/>
            </w:pPr>
          </w:p>
          <w:p w14:paraId="382D56C3" w14:textId="77777777" w:rsidR="002F17C9" w:rsidRDefault="002F17C9">
            <w:pPr>
              <w:autoSpaceDE w:val="0"/>
              <w:autoSpaceDN w:val="0"/>
              <w:adjustRightInd w:val="0"/>
              <w:snapToGrid w:val="0"/>
              <w:jc w:val="both"/>
            </w:pPr>
          </w:p>
          <w:p w14:paraId="19521386" w14:textId="6E3D57AB"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51EE2C67" w14:textId="77777777" w:rsidR="00402C0A" w:rsidRDefault="00402C0A" w:rsidP="00402C0A">
            <w:pPr>
              <w:autoSpaceDE w:val="0"/>
              <w:autoSpaceDN w:val="0"/>
              <w:adjustRightInd w:val="0"/>
              <w:snapToGrid w:val="0"/>
              <w:jc w:val="both"/>
              <w:rPr>
                <w:color w:val="5B9BD5" w:themeColor="accent5"/>
              </w:rPr>
            </w:pPr>
          </w:p>
          <w:p w14:paraId="3228C1C9" w14:textId="609F14CF"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25939FA" w14:textId="77777777" w:rsidR="00402C0A" w:rsidRDefault="00402C0A">
            <w:pPr>
              <w:autoSpaceDE w:val="0"/>
              <w:autoSpaceDN w:val="0"/>
              <w:adjustRightInd w:val="0"/>
              <w:snapToGrid w:val="0"/>
              <w:jc w:val="both"/>
            </w:pPr>
          </w:p>
          <w:p w14:paraId="7A03C49F" w14:textId="77777777" w:rsidR="002F17C9" w:rsidRDefault="002F17C9">
            <w:pPr>
              <w:autoSpaceDE w:val="0"/>
              <w:autoSpaceDN w:val="0"/>
              <w:adjustRightInd w:val="0"/>
              <w:snapToGrid w:val="0"/>
              <w:jc w:val="both"/>
            </w:pPr>
          </w:p>
          <w:tbl>
            <w:tblPr>
              <w:tblStyle w:val="a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r w:rsidR="000C0085" w14:paraId="2A738FE3" w14:textId="77777777" w:rsidTr="000C0085">
        <w:tc>
          <w:tcPr>
            <w:tcW w:w="1385" w:type="dxa"/>
          </w:tcPr>
          <w:p w14:paraId="12934E7D" w14:textId="77777777"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14:paraId="70B4E423" w14:textId="77777777" w:rsidR="000C0085" w:rsidRDefault="000C0085" w:rsidP="00521B82">
            <w:pPr>
              <w:autoSpaceDE w:val="0"/>
              <w:autoSpaceDN w:val="0"/>
              <w:adjustRightInd w:val="0"/>
              <w:snapToGrid w:val="0"/>
              <w:jc w:val="both"/>
            </w:pPr>
            <w:r>
              <w:t xml:space="preserve">Agree with categorization. Further, as mentioned in our Tdoc [28], we believe </w:t>
            </w:r>
            <w:r w:rsidRPr="008F6601">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3836D419" w14:textId="2181802C"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40D5C719" w14:textId="77777777" w:rsidTr="000C0085">
        <w:tc>
          <w:tcPr>
            <w:tcW w:w="1385" w:type="dxa"/>
          </w:tcPr>
          <w:p w14:paraId="56FC5912" w14:textId="2F7F6ECD"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64E1BC48" w14:textId="77777777" w:rsidR="00E50CE2" w:rsidRDefault="00E50CE2" w:rsidP="00E50CE2">
            <w:pPr>
              <w:autoSpaceDE w:val="0"/>
              <w:autoSpaceDN w:val="0"/>
              <w:adjustRightInd w:val="0"/>
              <w:snapToGrid w:val="0"/>
              <w:jc w:val="both"/>
            </w:pPr>
            <w:r>
              <w:t>Agree with not relying on predefined codebooks</w:t>
            </w:r>
          </w:p>
          <w:p w14:paraId="29F1EB1F" w14:textId="001EDEF2"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14285802" w14:textId="77777777" w:rsidTr="000C0085">
        <w:tc>
          <w:tcPr>
            <w:tcW w:w="1385" w:type="dxa"/>
          </w:tcPr>
          <w:p w14:paraId="797EE802" w14:textId="35EAFA91"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4978725" w14:textId="129B6ACA"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01AAA213" w14:textId="447C1CCB" w:rsidR="00C07A4D" w:rsidRDefault="00C07A4D">
      <w:pPr>
        <w:autoSpaceDE w:val="0"/>
        <w:autoSpaceDN w:val="0"/>
        <w:adjustRightInd w:val="0"/>
        <w:snapToGrid w:val="0"/>
        <w:spacing w:after="120"/>
        <w:jc w:val="both"/>
        <w:rPr>
          <w:rFonts w:eastAsia="宋体"/>
          <w:bCs/>
        </w:rPr>
      </w:pPr>
    </w:p>
    <w:p w14:paraId="6869661E" w14:textId="67132BC5" w:rsidR="003B5DCA" w:rsidRDefault="003B5DCA" w:rsidP="003B5DCA">
      <w:pPr>
        <w:pStyle w:val="6"/>
      </w:pPr>
      <w:r>
        <w:t>Categorization (Round#2)</w:t>
      </w:r>
    </w:p>
    <w:p w14:paraId="65830586" w14:textId="77777777" w:rsidR="003B5DCA" w:rsidRPr="003B5DCA" w:rsidRDefault="003B5DCA" w:rsidP="003B5DCA">
      <w:pPr>
        <w:rPr>
          <w:rFonts w:eastAsia="宋体"/>
        </w:rPr>
      </w:pPr>
    </w:p>
    <w:p w14:paraId="70DEC5EA" w14:textId="23F77A2F"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B3D2821" w14:textId="77777777" w:rsidTr="009864C1">
        <w:tc>
          <w:tcPr>
            <w:tcW w:w="1385" w:type="dxa"/>
            <w:tcBorders>
              <w:top w:val="single" w:sz="4" w:space="0" w:color="auto"/>
              <w:left w:val="single" w:sz="4" w:space="0" w:color="auto"/>
              <w:bottom w:val="single" w:sz="4" w:space="0" w:color="auto"/>
              <w:right w:val="single" w:sz="4" w:space="0" w:color="auto"/>
            </w:tcBorders>
          </w:tcPr>
          <w:p w14:paraId="6EFFB481" w14:textId="77777777"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BCACC7" w14:textId="77777777"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14:paraId="679F9294" w14:textId="77777777" w:rsidTr="009864C1">
        <w:tc>
          <w:tcPr>
            <w:tcW w:w="1385" w:type="dxa"/>
            <w:tcBorders>
              <w:top w:val="single" w:sz="4" w:space="0" w:color="auto"/>
              <w:left w:val="single" w:sz="4" w:space="0" w:color="auto"/>
              <w:bottom w:val="single" w:sz="4" w:space="0" w:color="auto"/>
              <w:right w:val="single" w:sz="4" w:space="0" w:color="auto"/>
            </w:tcBorders>
          </w:tcPr>
          <w:p w14:paraId="74397205" w14:textId="262F8738"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3C6E1EC7" w14:textId="7D8A18CE"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DB3299" w14:paraId="4B0860A4" w14:textId="77777777" w:rsidTr="009864C1">
        <w:tc>
          <w:tcPr>
            <w:tcW w:w="1385" w:type="dxa"/>
            <w:tcBorders>
              <w:top w:val="single" w:sz="4" w:space="0" w:color="auto"/>
              <w:left w:val="single" w:sz="4" w:space="0" w:color="auto"/>
              <w:bottom w:val="single" w:sz="4" w:space="0" w:color="auto"/>
              <w:right w:val="single" w:sz="4" w:space="0" w:color="auto"/>
            </w:tcBorders>
          </w:tcPr>
          <w:p w14:paraId="3D10ED8E" w14:textId="77777777" w:rsidR="00DB3299" w:rsidRDefault="00DB3299"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4D763627" w14:textId="77777777" w:rsidR="00DB3299" w:rsidRDefault="00DB3299" w:rsidP="00DB3299">
            <w:pPr>
              <w:autoSpaceDE w:val="0"/>
              <w:autoSpaceDN w:val="0"/>
              <w:adjustRightInd w:val="0"/>
              <w:snapToGrid w:val="0"/>
              <w:jc w:val="both"/>
            </w:pPr>
          </w:p>
        </w:tc>
      </w:tr>
      <w:tr w:rsidR="005E2426" w14:paraId="0F67265E" w14:textId="77777777" w:rsidTr="009864C1">
        <w:tc>
          <w:tcPr>
            <w:tcW w:w="1385" w:type="dxa"/>
            <w:tcBorders>
              <w:top w:val="single" w:sz="4" w:space="0" w:color="auto"/>
              <w:left w:val="single" w:sz="4" w:space="0" w:color="auto"/>
              <w:bottom w:val="single" w:sz="4" w:space="0" w:color="auto"/>
              <w:right w:val="single" w:sz="4" w:space="0" w:color="auto"/>
            </w:tcBorders>
          </w:tcPr>
          <w:p w14:paraId="5BDECCAD" w14:textId="77777777" w:rsidR="005E2426" w:rsidRDefault="005E2426"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0D5EF845" w14:textId="77777777" w:rsidR="005E2426" w:rsidRDefault="005E2426" w:rsidP="00DB3299">
            <w:pPr>
              <w:autoSpaceDE w:val="0"/>
              <w:autoSpaceDN w:val="0"/>
              <w:adjustRightInd w:val="0"/>
              <w:snapToGrid w:val="0"/>
              <w:jc w:val="both"/>
            </w:pPr>
          </w:p>
        </w:tc>
      </w:tr>
    </w:tbl>
    <w:p w14:paraId="6E4F3060" w14:textId="21BFBF51" w:rsidR="003B5DCA" w:rsidRDefault="003B5DCA">
      <w:pPr>
        <w:autoSpaceDE w:val="0"/>
        <w:autoSpaceDN w:val="0"/>
        <w:adjustRightInd w:val="0"/>
        <w:snapToGrid w:val="0"/>
        <w:spacing w:after="120"/>
        <w:jc w:val="both"/>
        <w:rPr>
          <w:rFonts w:eastAsia="宋体"/>
          <w:bCs/>
        </w:rPr>
      </w:pPr>
    </w:p>
    <w:p w14:paraId="541B40A5" w14:textId="348BD8F4" w:rsidR="00DB1942" w:rsidRDefault="00DB1942">
      <w:pPr>
        <w:autoSpaceDE w:val="0"/>
        <w:autoSpaceDN w:val="0"/>
        <w:adjustRightInd w:val="0"/>
        <w:snapToGrid w:val="0"/>
        <w:spacing w:after="120"/>
        <w:jc w:val="both"/>
        <w:rPr>
          <w:rFonts w:eastAsia="宋体"/>
          <w:bCs/>
        </w:rPr>
      </w:pPr>
    </w:p>
    <w:p w14:paraId="740EC867" w14:textId="04D5094C" w:rsidR="00DB1942" w:rsidRDefault="00DB1942">
      <w:pPr>
        <w:autoSpaceDE w:val="0"/>
        <w:autoSpaceDN w:val="0"/>
        <w:adjustRightInd w:val="0"/>
        <w:snapToGrid w:val="0"/>
        <w:spacing w:after="120"/>
        <w:jc w:val="both"/>
        <w:rPr>
          <w:rFonts w:eastAsia="宋体"/>
          <w:bCs/>
        </w:rPr>
      </w:pPr>
      <w:r>
        <w:rPr>
          <w:rFonts w:eastAsia="宋体"/>
          <w:bCs/>
        </w:rPr>
        <w:t>--------------------------------------------------------------------------------------------------------------------------------------</w:t>
      </w:r>
    </w:p>
    <w:p w14:paraId="7BD24B26" w14:textId="77777777" w:rsidR="00DB1942" w:rsidRDefault="00DB1942">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w:t>
            </w:r>
            <w:r>
              <w:rPr>
                <w:rFonts w:eastAsiaTheme="minorEastAsia"/>
                <w:lang w:eastAsia="zh-CN"/>
              </w:rPr>
              <w:lastRenderedPageBreak/>
              <w:t xml:space="preserve">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1"/>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proofErr w:type="gramStart"/>
            <w:r>
              <w:rPr>
                <w:rFonts w:eastAsia="Yu Mincho"/>
                <w:lang w:eastAsia="ja-JP"/>
              </w:rPr>
              <w:lastRenderedPageBreak/>
              <w:t>we</w:t>
            </w:r>
            <w:proofErr w:type="gramEnd"/>
            <w:r>
              <w:rPr>
                <w:rFonts w:eastAsia="Yu Mincho"/>
                <w:lang w:eastAsia="ja-JP"/>
              </w:rPr>
              <w:t xml:space="preserv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46C20B0"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0D4AEF39" w14:textId="77777777">
        <w:tc>
          <w:tcPr>
            <w:tcW w:w="1385" w:type="dxa"/>
            <w:tcBorders>
              <w:top w:val="single" w:sz="4" w:space="0" w:color="auto"/>
              <w:left w:val="single" w:sz="4" w:space="0" w:color="auto"/>
              <w:bottom w:val="single" w:sz="4" w:space="0" w:color="auto"/>
              <w:right w:val="single" w:sz="4" w:space="0" w:color="auto"/>
            </w:tcBorders>
          </w:tcPr>
          <w:p w14:paraId="1AB7FF8C" w14:textId="342D9EB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FD36EB6" w14:textId="552EBC5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2694C686" w14:textId="77777777" w:rsidTr="00F757D0">
        <w:tc>
          <w:tcPr>
            <w:tcW w:w="1385" w:type="dxa"/>
          </w:tcPr>
          <w:p w14:paraId="0E5C253F"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0DA58D"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3062E7F" w14:textId="77777777" w:rsidTr="00F757D0">
        <w:tc>
          <w:tcPr>
            <w:tcW w:w="1385" w:type="dxa"/>
          </w:tcPr>
          <w:p w14:paraId="32A7231D" w14:textId="003435CE"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E00DA5A"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0FADD3C" w14:textId="31C5A995"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7BAA377" w14:textId="7FAA3C9A" w:rsidR="00C07A4D" w:rsidRDefault="00C07A4D">
      <w:pPr>
        <w:pStyle w:val="a1"/>
      </w:pPr>
    </w:p>
    <w:p w14:paraId="001DEEF0" w14:textId="5327DA45" w:rsidR="00ED3E21" w:rsidRDefault="00ED3E21" w:rsidP="00ED3E21">
      <w:pPr>
        <w:pStyle w:val="6"/>
      </w:pPr>
      <w:r>
        <w:t>Proposal 1-1 (Round#2)</w:t>
      </w:r>
    </w:p>
    <w:p w14:paraId="4056347E" w14:textId="77777777" w:rsidR="00074E81" w:rsidRDefault="00074E81" w:rsidP="0009041A">
      <w:pPr>
        <w:autoSpaceDE w:val="0"/>
        <w:autoSpaceDN w:val="0"/>
        <w:adjustRightInd w:val="0"/>
        <w:snapToGrid w:val="0"/>
        <w:jc w:val="both"/>
        <w:rPr>
          <w:rFonts w:eastAsia="Yu Mincho"/>
          <w:lang w:eastAsia="ja-JP"/>
        </w:rPr>
      </w:pPr>
    </w:p>
    <w:p w14:paraId="5D90A04D" w14:textId="2947763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I will keep Question 1-1 open for more input</w:t>
      </w:r>
    </w:p>
    <w:p w14:paraId="10628311" w14:textId="77777777" w:rsidR="0009041A" w:rsidRDefault="0009041A" w:rsidP="0009041A">
      <w:pPr>
        <w:autoSpaceDE w:val="0"/>
        <w:autoSpaceDN w:val="0"/>
        <w:adjustRightInd w:val="0"/>
        <w:snapToGrid w:val="0"/>
        <w:jc w:val="both"/>
        <w:rPr>
          <w:rFonts w:eastAsia="Yu Mincho"/>
          <w:lang w:eastAsia="ja-JP"/>
        </w:rPr>
      </w:pPr>
    </w:p>
    <w:p w14:paraId="2E4AD587"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07EE7849" w14:textId="77777777" w:rsidR="0009041A" w:rsidRPr="002A530D" w:rsidRDefault="0009041A" w:rsidP="0009041A">
      <w:pPr>
        <w:pStyle w:val="af1"/>
        <w:numPr>
          <w:ilvl w:val="0"/>
          <w:numId w:val="35"/>
        </w:numPr>
      </w:pPr>
      <w:r w:rsidRPr="002A530D">
        <w:t>Supported: Apple, vivo, AT&amp;T, FUTUREWEI, Xiaomi, Lenovo, Sony, Huawei, NEC, LGE, Panasonic, Ericsson, CATT, Fujitsu, Samsung, CMCC, NVIDIA, CAICT, OPPO, MTK, Intel, DCM, ZTE, MTK, QC (26)</w:t>
      </w:r>
    </w:p>
    <w:p w14:paraId="16704EF1" w14:textId="7CC78902" w:rsidR="00DB1633" w:rsidRDefault="00FA7BC8">
      <w:pPr>
        <w:pStyle w:val="a1"/>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0DE002DF" w14:textId="77777777" w:rsidR="004020AE" w:rsidRDefault="004020AE">
      <w:pPr>
        <w:pStyle w:val="a1"/>
      </w:pPr>
    </w:p>
    <w:p w14:paraId="66564FB7" w14:textId="3EB77176"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14:paraId="183D0C34"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909EFDE"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D4414B5"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7DB1D61" w14:textId="20930B7A"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42C092F" w14:textId="66734AEB"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14:paraId="700DF6BB" w14:textId="5E87537F"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Supervised learning is expected to</w:t>
      </w:r>
      <w:r w:rsidR="00D90359">
        <w:rPr>
          <w:rFonts w:eastAsia="宋体"/>
          <w:b/>
          <w:bCs/>
          <w:i/>
          <w:iCs/>
          <w:highlight w:val="yellow"/>
        </w:rPr>
        <w:t xml:space="preserve"> be</w:t>
      </w:r>
      <w:r w:rsidRPr="005C65D7">
        <w:rPr>
          <w:rFonts w:eastAsia="宋体"/>
          <w:b/>
          <w:bCs/>
          <w:i/>
          <w:iCs/>
          <w:highlight w:val="yellow"/>
        </w:rPr>
        <w:t xml:space="preserve"> </w:t>
      </w:r>
      <w:r w:rsidRPr="00E42873">
        <w:rPr>
          <w:rFonts w:eastAsia="宋体"/>
          <w:b/>
          <w:bCs/>
          <w:i/>
          <w:iCs/>
          <w:highlight w:val="yellow"/>
        </w:rPr>
        <w:t>use</w:t>
      </w:r>
      <w:r w:rsidR="00D90359">
        <w:rPr>
          <w:rFonts w:eastAsia="宋体"/>
          <w:b/>
          <w:bCs/>
          <w:i/>
          <w:iCs/>
          <w:highlight w:val="yellow"/>
        </w:rPr>
        <w:t>d</w:t>
      </w:r>
      <w:r w:rsidRPr="00E42873">
        <w:rPr>
          <w:rFonts w:eastAsia="宋体"/>
          <w:b/>
          <w:bCs/>
          <w:i/>
          <w:iCs/>
          <w:highlight w:val="yellow"/>
        </w:rPr>
        <w:t xml:space="preserve"> in </w:t>
      </w:r>
      <w:r w:rsidR="00E42873" w:rsidRPr="00E42873">
        <w:rPr>
          <w:rFonts w:hint="eastAsia"/>
          <w:b/>
          <w:bCs/>
          <w:i/>
          <w:iCs/>
          <w:highlight w:val="yellow"/>
        </w:rPr>
        <w:t>B</w:t>
      </w:r>
      <w:r w:rsidR="00E42873" w:rsidRPr="00E42873">
        <w:rPr>
          <w:b/>
          <w:bCs/>
          <w:i/>
          <w:iCs/>
          <w:highlight w:val="yellow"/>
        </w:rPr>
        <w:t xml:space="preserve">M-Case1 and </w:t>
      </w:r>
      <w:r w:rsidR="00E42873" w:rsidRPr="00E42873">
        <w:rPr>
          <w:rFonts w:hint="eastAsia"/>
          <w:b/>
          <w:bCs/>
          <w:i/>
          <w:iCs/>
          <w:highlight w:val="yellow"/>
        </w:rPr>
        <w:t>B</w:t>
      </w:r>
      <w:r w:rsidR="00E42873" w:rsidRPr="00E42873">
        <w:rPr>
          <w:b/>
          <w:bCs/>
          <w:i/>
          <w:iCs/>
          <w:highlight w:val="yellow"/>
        </w:rPr>
        <w:t>M-Case2</w:t>
      </w:r>
    </w:p>
    <w:p w14:paraId="7C02B97F"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14:paraId="08D5A128" w14:textId="77777777" w:rsidR="00A919CC" w:rsidRDefault="00A919CC" w:rsidP="001D7E85">
      <w:pPr>
        <w:autoSpaceDE w:val="0"/>
        <w:autoSpaceDN w:val="0"/>
        <w:adjustRightInd w:val="0"/>
        <w:snapToGrid w:val="0"/>
        <w:spacing w:after="120"/>
        <w:jc w:val="both"/>
        <w:rPr>
          <w:rFonts w:eastAsia="宋体"/>
          <w:b/>
          <w:bCs/>
          <w:i/>
          <w:iCs/>
          <w:u w:val="single"/>
        </w:rPr>
      </w:pPr>
    </w:p>
    <w:p w14:paraId="0F93443C" w14:textId="5C497335"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1FAD7875" w14:textId="77777777" w:rsidR="001D7E85" w:rsidRDefault="001D7E85" w:rsidP="001D7E85">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lastRenderedPageBreak/>
        <w:t>Yes (Support)</w:t>
      </w:r>
    </w:p>
    <w:p w14:paraId="5CF2DEFE" w14:textId="77777777" w:rsidR="001D7E85" w:rsidRDefault="001D7E85" w:rsidP="001D7E85">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1DCADBBE" w14:textId="216448AF" w:rsidR="001D7E85" w:rsidRDefault="00BB4482">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1AE5B460" w14:textId="77777777" w:rsidTr="009864C1">
        <w:tc>
          <w:tcPr>
            <w:tcW w:w="1385" w:type="dxa"/>
            <w:tcBorders>
              <w:top w:val="single" w:sz="4" w:space="0" w:color="auto"/>
              <w:left w:val="single" w:sz="4" w:space="0" w:color="auto"/>
              <w:bottom w:val="single" w:sz="4" w:space="0" w:color="auto"/>
              <w:right w:val="single" w:sz="4" w:space="0" w:color="auto"/>
            </w:tcBorders>
          </w:tcPr>
          <w:p w14:paraId="6B145C86" w14:textId="77777777"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E6BAE" w14:textId="77777777"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9F0497" w14:paraId="1C985FDB" w14:textId="77777777" w:rsidTr="009864C1">
        <w:tc>
          <w:tcPr>
            <w:tcW w:w="1385" w:type="dxa"/>
            <w:tcBorders>
              <w:top w:val="single" w:sz="4" w:space="0" w:color="auto"/>
              <w:left w:val="single" w:sz="4" w:space="0" w:color="auto"/>
              <w:bottom w:val="single" w:sz="4" w:space="0" w:color="auto"/>
              <w:right w:val="single" w:sz="4" w:space="0" w:color="auto"/>
            </w:tcBorders>
          </w:tcPr>
          <w:p w14:paraId="79458942" w14:textId="28F02E4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BAFA6A1" w14:textId="212C2A1E" w:rsidR="009F0497" w:rsidRDefault="009F0497" w:rsidP="009F0497">
            <w:pPr>
              <w:autoSpaceDE w:val="0"/>
              <w:autoSpaceDN w:val="0"/>
              <w:adjustRightInd w:val="0"/>
              <w:snapToGrid w:val="0"/>
              <w:jc w:val="both"/>
            </w:pPr>
            <w:r>
              <w:rPr>
                <w:rFonts w:eastAsia="Yu Mincho"/>
                <w:lang w:eastAsia="ja-JP"/>
              </w:rPr>
              <w:t xml:space="preserve">BM-Case5 should not be merged to BM-Case1 for finer categorization. </w:t>
            </w:r>
          </w:p>
        </w:tc>
      </w:tr>
      <w:tr w:rsidR="009F0497" w14:paraId="64C50ECC" w14:textId="77777777" w:rsidTr="009864C1">
        <w:tc>
          <w:tcPr>
            <w:tcW w:w="1385" w:type="dxa"/>
            <w:tcBorders>
              <w:top w:val="single" w:sz="4" w:space="0" w:color="auto"/>
              <w:left w:val="single" w:sz="4" w:space="0" w:color="auto"/>
              <w:bottom w:val="single" w:sz="4" w:space="0" w:color="auto"/>
              <w:right w:val="single" w:sz="4" w:space="0" w:color="auto"/>
            </w:tcBorders>
          </w:tcPr>
          <w:p w14:paraId="1CA227A8" w14:textId="46C1A9FB"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3D81C5E" w14:textId="64D6AAA7"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tc>
      </w:tr>
      <w:tr w:rsidR="00993FF4" w14:paraId="2A735DD0" w14:textId="77777777" w:rsidTr="009864C1">
        <w:tc>
          <w:tcPr>
            <w:tcW w:w="1385" w:type="dxa"/>
            <w:tcBorders>
              <w:top w:val="single" w:sz="4" w:space="0" w:color="auto"/>
              <w:left w:val="single" w:sz="4" w:space="0" w:color="auto"/>
              <w:bottom w:val="single" w:sz="4" w:space="0" w:color="auto"/>
              <w:right w:val="single" w:sz="4" w:space="0" w:color="auto"/>
            </w:tcBorders>
          </w:tcPr>
          <w:p w14:paraId="3DA9EB1C" w14:textId="67FE72A4"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780F41E" w14:textId="77777777" w:rsidR="00993FF4" w:rsidRDefault="00993FF4" w:rsidP="00993FF4">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1921E404" w14:textId="77777777" w:rsidR="00993FF4" w:rsidRPr="007F43C2" w:rsidRDefault="00993FF4" w:rsidP="00993FF4">
            <w:pPr>
              <w:autoSpaceDE w:val="0"/>
              <w:autoSpaceDN w:val="0"/>
              <w:adjustRightInd w:val="0"/>
              <w:snapToGrid w:val="0"/>
              <w:spacing w:after="120" w:line="259" w:lineRule="auto"/>
              <w:jc w:val="both"/>
              <w:rPr>
                <w:rFonts w:eastAsia="宋体"/>
              </w:rPr>
            </w:pPr>
            <w:r>
              <w:t xml:space="preserve">This is the FL suggested definition for </w:t>
            </w:r>
            <w:r w:rsidRPr="007F43C2">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3AAD6E75" w14:textId="44351B02" w:rsidR="00993FF4" w:rsidRDefault="00993FF4" w:rsidP="00993FF4">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bl>
    <w:p w14:paraId="719C6DE1" w14:textId="169D86A7" w:rsidR="00A94D58" w:rsidRDefault="00A94D58">
      <w:pPr>
        <w:pStyle w:val="a1"/>
      </w:pPr>
    </w:p>
    <w:p w14:paraId="0299A1E0" w14:textId="77777777" w:rsidR="00053BA0" w:rsidRDefault="00053BA0" w:rsidP="00053BA0">
      <w:pPr>
        <w:autoSpaceDE w:val="0"/>
        <w:autoSpaceDN w:val="0"/>
        <w:adjustRightInd w:val="0"/>
        <w:snapToGrid w:val="0"/>
        <w:spacing w:after="120"/>
        <w:jc w:val="both"/>
        <w:rPr>
          <w:rFonts w:eastAsia="宋体"/>
          <w:bCs/>
        </w:rPr>
      </w:pPr>
    </w:p>
    <w:p w14:paraId="5AE3C778" w14:textId="77777777" w:rsidR="00053BA0" w:rsidRDefault="00053BA0" w:rsidP="00053BA0">
      <w:pPr>
        <w:autoSpaceDE w:val="0"/>
        <w:autoSpaceDN w:val="0"/>
        <w:adjustRightInd w:val="0"/>
        <w:snapToGrid w:val="0"/>
        <w:spacing w:after="120"/>
        <w:jc w:val="both"/>
        <w:rPr>
          <w:rFonts w:eastAsia="宋体"/>
          <w:bCs/>
        </w:rPr>
      </w:pPr>
      <w:r>
        <w:rPr>
          <w:rFonts w:eastAsia="宋体"/>
          <w:bCs/>
        </w:rPr>
        <w:t>--------------------------------------------------------------------------------------------------------------------------------------</w:t>
      </w:r>
    </w:p>
    <w:p w14:paraId="6F68302B" w14:textId="77777777" w:rsidR="00053BA0" w:rsidRDefault="00053BA0" w:rsidP="00053BA0">
      <w:pPr>
        <w:autoSpaceDE w:val="0"/>
        <w:autoSpaceDN w:val="0"/>
        <w:adjustRightInd w:val="0"/>
        <w:snapToGrid w:val="0"/>
        <w:spacing w:after="120"/>
        <w:jc w:val="both"/>
        <w:rPr>
          <w:rFonts w:eastAsia="宋体"/>
          <w:bCs/>
        </w:rPr>
      </w:pPr>
    </w:p>
    <w:p w14:paraId="5E1DE911"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3557940C"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1"/>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af1"/>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1"/>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45049E68" w14:textId="77777777" w:rsidTr="00CA6A8B">
        <w:tc>
          <w:tcPr>
            <w:tcW w:w="1385" w:type="dxa"/>
          </w:tcPr>
          <w:p w14:paraId="3A5BDD5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146D274"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Tdoc [28], we believe </w:t>
            </w:r>
            <w:r w:rsidRPr="008F6601">
              <w:rPr>
                <w:i/>
                <w:iCs/>
              </w:rPr>
              <w:t>non-codebook-based</w:t>
            </w:r>
            <w:r>
              <w:t xml:space="preserve"> spatial domain beam prediction (which can be categorized under </w:t>
            </w:r>
            <w:r w:rsidRPr="008F6601">
              <w:t>BM-case8</w:t>
            </w:r>
            <w:r>
              <w:t>)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lastRenderedPageBreak/>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50040B58" w:rsidR="00C07A4D" w:rsidRDefault="00C07A4D">
      <w:pPr>
        <w:pStyle w:val="a1"/>
      </w:pPr>
    </w:p>
    <w:p w14:paraId="55CCB8AA" w14:textId="1E096806" w:rsidR="00DC0146" w:rsidRDefault="00DC0146" w:rsidP="00DC0146">
      <w:pPr>
        <w:pStyle w:val="6"/>
      </w:pPr>
      <w:r>
        <w:t>BM-Case3 (Round#2)</w:t>
      </w:r>
    </w:p>
    <w:p w14:paraId="69E88026" w14:textId="1182836C"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6F87ECE" w14:textId="162583FF" w:rsidR="00464913" w:rsidRDefault="00464913" w:rsidP="00DC0146"/>
    <w:p w14:paraId="38459B57" w14:textId="639D9246" w:rsidR="00464913" w:rsidRDefault="00464913" w:rsidP="00DC0146">
      <w:pPr>
        <w:rPr>
          <w:rFonts w:eastAsia="宋体"/>
          <w:b/>
          <w:bCs/>
          <w:i/>
          <w:iCs/>
        </w:rPr>
      </w:pPr>
      <w:r>
        <w:rPr>
          <w:rFonts w:eastAsia="宋体"/>
          <w:b/>
          <w:bCs/>
          <w:i/>
          <w:iCs/>
        </w:rPr>
        <w:t>(Draft) For the sub use case B</w:t>
      </w:r>
      <w:r>
        <w:rPr>
          <w:b/>
          <w:bCs/>
          <w:i/>
          <w:iCs/>
        </w:rPr>
        <w:t>M-</w:t>
      </w:r>
      <w:r w:rsidRPr="00AC74A2">
        <w:rPr>
          <w:b/>
          <w:bCs/>
          <w:i/>
          <w:iCs/>
        </w:rPr>
        <w:t>Case</w:t>
      </w:r>
      <w:r w:rsidR="0080652D">
        <w:rPr>
          <w:b/>
          <w:bCs/>
          <w:i/>
          <w:iCs/>
        </w:rPr>
        <w:t>3</w:t>
      </w:r>
      <w:r w:rsidRPr="00AC74A2">
        <w:rPr>
          <w:rFonts w:eastAsia="宋体"/>
          <w:b/>
          <w:bCs/>
          <w:i/>
          <w:iCs/>
        </w:rPr>
        <w:t>,</w:t>
      </w:r>
    </w:p>
    <w:p w14:paraId="65966B72" w14:textId="698D52AD" w:rsidR="001A04B1" w:rsidRPr="00703BFD" w:rsidRDefault="001A04B1" w:rsidP="001A04B1">
      <w:pPr>
        <w:pStyle w:val="af1"/>
        <w:numPr>
          <w:ilvl w:val="0"/>
          <w:numId w:val="19"/>
        </w:numPr>
        <w:rPr>
          <w:b/>
          <w:i/>
        </w:rPr>
      </w:pPr>
      <w:r w:rsidRPr="00703BFD">
        <w:rPr>
          <w:b/>
          <w:i/>
        </w:rPr>
        <w:t>further study</w:t>
      </w:r>
    </w:p>
    <w:p w14:paraId="73C0B94D" w14:textId="7A36F122" w:rsidR="001A04B1" w:rsidRPr="00703BFD" w:rsidRDefault="001A04B1" w:rsidP="001A04B1">
      <w:pPr>
        <w:pStyle w:val="af1"/>
        <w:numPr>
          <w:ilvl w:val="1"/>
          <w:numId w:val="19"/>
        </w:numPr>
        <w:rPr>
          <w:b/>
          <w:i/>
        </w:rPr>
      </w:pPr>
      <w:r w:rsidRPr="00703BFD">
        <w:rPr>
          <w:b/>
          <w:i/>
        </w:rPr>
        <w:t>Alt.1: AI/ML inference and training at NW side</w:t>
      </w:r>
    </w:p>
    <w:p w14:paraId="4391C339" w14:textId="71E54678" w:rsidR="001A04B1" w:rsidRPr="00703BFD" w:rsidRDefault="001A04B1" w:rsidP="001A04B1">
      <w:pPr>
        <w:pStyle w:val="af1"/>
        <w:numPr>
          <w:ilvl w:val="1"/>
          <w:numId w:val="19"/>
        </w:numPr>
        <w:rPr>
          <w:b/>
          <w:i/>
        </w:rPr>
      </w:pPr>
      <w:r w:rsidRPr="00703BFD">
        <w:rPr>
          <w:b/>
          <w:i/>
        </w:rPr>
        <w:t>Alt.2: AI/ML inference and training at UE side</w:t>
      </w:r>
    </w:p>
    <w:p w14:paraId="0F6F0934" w14:textId="62A0B727" w:rsidR="00E358D4" w:rsidRDefault="00E358D4" w:rsidP="00703BFD">
      <w:pPr>
        <w:pStyle w:val="af1"/>
        <w:numPr>
          <w:ilvl w:val="0"/>
          <w:numId w:val="19"/>
        </w:numPr>
        <w:rPr>
          <w:b/>
          <w:i/>
        </w:rPr>
      </w:pPr>
      <w:r>
        <w:rPr>
          <w:b/>
          <w:i/>
        </w:rPr>
        <w:t>Regarding training,</w:t>
      </w:r>
      <w:r w:rsidR="008A1666">
        <w:rPr>
          <w:b/>
          <w:i/>
        </w:rPr>
        <w:t xml:space="preserve"> further study</w:t>
      </w:r>
    </w:p>
    <w:p w14:paraId="4A9F2BF5" w14:textId="282E4BE4" w:rsidR="00832670" w:rsidRDefault="00832670" w:rsidP="00832670">
      <w:pPr>
        <w:pStyle w:val="af1"/>
        <w:numPr>
          <w:ilvl w:val="1"/>
          <w:numId w:val="19"/>
        </w:numPr>
        <w:rPr>
          <w:b/>
          <w:i/>
        </w:rPr>
      </w:pPr>
      <w:r>
        <w:rPr>
          <w:b/>
          <w:i/>
        </w:rPr>
        <w:t>Alt.1: offline training</w:t>
      </w:r>
    </w:p>
    <w:p w14:paraId="13222E04" w14:textId="05BF4A1F" w:rsidR="00832670" w:rsidRDefault="00832670" w:rsidP="00832670">
      <w:pPr>
        <w:pStyle w:val="af1"/>
        <w:numPr>
          <w:ilvl w:val="1"/>
          <w:numId w:val="19"/>
        </w:numPr>
        <w:rPr>
          <w:b/>
          <w:i/>
        </w:rPr>
      </w:pPr>
      <w:r>
        <w:rPr>
          <w:b/>
          <w:i/>
        </w:rPr>
        <w:t>Alt.2: online training</w:t>
      </w:r>
    </w:p>
    <w:p w14:paraId="38EFA45F" w14:textId="2575E2E0" w:rsidR="001A04B1" w:rsidRDefault="009B3832" w:rsidP="00703BFD">
      <w:pPr>
        <w:pStyle w:val="af1"/>
        <w:numPr>
          <w:ilvl w:val="0"/>
          <w:numId w:val="19"/>
        </w:numPr>
        <w:rPr>
          <w:b/>
          <w:i/>
        </w:rPr>
      </w:pPr>
      <w:r>
        <w:rPr>
          <w:b/>
          <w:i/>
        </w:rPr>
        <w:t xml:space="preserve">Regarding AI/ML </w:t>
      </w:r>
      <w:r w:rsidR="00511209">
        <w:rPr>
          <w:b/>
          <w:i/>
        </w:rPr>
        <w:t>inputs, further study</w:t>
      </w:r>
    </w:p>
    <w:p w14:paraId="368D7C60" w14:textId="534C2C2C" w:rsidR="00511209" w:rsidRDefault="00E25867" w:rsidP="00511209">
      <w:pPr>
        <w:pStyle w:val="af1"/>
        <w:numPr>
          <w:ilvl w:val="1"/>
          <w:numId w:val="19"/>
        </w:numPr>
        <w:rPr>
          <w:b/>
          <w:i/>
        </w:rPr>
      </w:pPr>
      <w:r>
        <w:rPr>
          <w:b/>
          <w:i/>
        </w:rPr>
        <w:t>Alt.1: CIR of FR1 channels</w:t>
      </w:r>
    </w:p>
    <w:p w14:paraId="2C476E33" w14:textId="43EEB7B8" w:rsidR="00E25867" w:rsidRDefault="00E25867" w:rsidP="00511209">
      <w:pPr>
        <w:pStyle w:val="af1"/>
        <w:numPr>
          <w:ilvl w:val="1"/>
          <w:numId w:val="19"/>
        </w:numPr>
        <w:rPr>
          <w:b/>
          <w:i/>
        </w:rPr>
      </w:pPr>
      <w:r>
        <w:rPr>
          <w:b/>
          <w:i/>
        </w:rPr>
        <w:t>Alt.2: CSI feedback information (in FR1? )</w:t>
      </w:r>
    </w:p>
    <w:p w14:paraId="380AF253" w14:textId="35DC160A" w:rsidR="004C0C94" w:rsidRDefault="004C0C94" w:rsidP="004C0C94">
      <w:pPr>
        <w:pStyle w:val="af1"/>
        <w:numPr>
          <w:ilvl w:val="0"/>
          <w:numId w:val="19"/>
        </w:numPr>
        <w:rPr>
          <w:b/>
          <w:i/>
        </w:rPr>
      </w:pPr>
      <w:r>
        <w:rPr>
          <w:b/>
          <w:i/>
        </w:rPr>
        <w:t>Regarding AI/ML output, further study</w:t>
      </w:r>
    </w:p>
    <w:p w14:paraId="57465FDD" w14:textId="7EF00330" w:rsidR="004C0C94" w:rsidRPr="00703BFD" w:rsidRDefault="0015240A" w:rsidP="004C0C94">
      <w:pPr>
        <w:pStyle w:val="af1"/>
        <w:numPr>
          <w:ilvl w:val="1"/>
          <w:numId w:val="19"/>
        </w:numPr>
        <w:rPr>
          <w:b/>
          <w:i/>
        </w:rPr>
      </w:pPr>
      <w:r>
        <w:rPr>
          <w:b/>
          <w:i/>
        </w:rPr>
        <w:t>Alt.1: Top-</w:t>
      </w:r>
      <w:r w:rsidR="00CC2DB5">
        <w:rPr>
          <w:b/>
          <w:i/>
        </w:rPr>
        <w:t>N3 beams for FR2</w:t>
      </w:r>
      <w:r w:rsidR="006B295A">
        <w:rPr>
          <w:b/>
          <w:i/>
        </w:rPr>
        <w:t xml:space="preserve"> and the associated cell </w:t>
      </w:r>
    </w:p>
    <w:p w14:paraId="587979A2" w14:textId="77777777" w:rsidR="00DC0146" w:rsidRPr="00DC0146" w:rsidRDefault="00DC0146" w:rsidP="00DC0146"/>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14F39637" w:rsidR="00C07A4D" w:rsidRDefault="004F3A61">
            <w:pPr>
              <w:pStyle w:val="a1"/>
              <w:numPr>
                <w:ilvl w:val="0"/>
                <w:numId w:val="19"/>
              </w:numPr>
            </w:pPr>
            <w:r>
              <w:t xml:space="preserve">Training: </w:t>
            </w:r>
            <w:r w:rsidR="00521B82">
              <w:t>both online offline</w:t>
            </w:r>
          </w:p>
          <w:p w14:paraId="08B55FC9" w14:textId="77777777" w:rsidR="00C07A4D" w:rsidRDefault="004F3A61">
            <w:pPr>
              <w:pStyle w:val="a1"/>
              <w:numPr>
                <w:ilvl w:val="0"/>
                <w:numId w:val="19"/>
              </w:numPr>
            </w:pPr>
            <w:r>
              <w:t>{Training at X, Inference at Y}: both at gNB or UE</w:t>
            </w:r>
          </w:p>
          <w:p w14:paraId="3128695A" w14:textId="77777777" w:rsidR="00C07A4D" w:rsidRDefault="00C07A4D">
            <w:pPr>
              <w:pStyle w:val="a1"/>
            </w:pPr>
          </w:p>
        </w:tc>
      </w:tr>
      <w:tr w:rsidR="00521B82" w14:paraId="18A319C3" w14:textId="77777777">
        <w:tc>
          <w:tcPr>
            <w:tcW w:w="1413" w:type="dxa"/>
          </w:tcPr>
          <w:p w14:paraId="199123C5" w14:textId="19885B2E" w:rsidR="00521B82" w:rsidRDefault="00521B82">
            <w:pPr>
              <w:pStyle w:val="a1"/>
              <w:rPr>
                <w:lang w:eastAsia="zh-CN"/>
              </w:rPr>
            </w:pPr>
            <w:r>
              <w:rPr>
                <w:lang w:eastAsia="zh-CN"/>
              </w:rPr>
              <w:t>Sony</w:t>
            </w:r>
          </w:p>
        </w:tc>
        <w:tc>
          <w:tcPr>
            <w:tcW w:w="7649" w:type="dxa"/>
          </w:tcPr>
          <w:p w14:paraId="11FC2B8F" w14:textId="74D06139"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121FB7BD" w14:textId="2D2BA06E"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14:paraId="65D87645" w14:textId="74607C08"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C3E2024" w14:textId="660F4A01"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70160AA4" w14:textId="61905217" w:rsidR="00521B82" w:rsidRDefault="00521B82">
            <w:pPr>
              <w:pStyle w:val="a1"/>
              <w:numPr>
                <w:ilvl w:val="0"/>
                <w:numId w:val="19"/>
              </w:numPr>
            </w:pPr>
          </w:p>
        </w:tc>
      </w:tr>
      <w:tr w:rsidR="002A1880" w14:paraId="32C8B02D" w14:textId="77777777">
        <w:tc>
          <w:tcPr>
            <w:tcW w:w="1413" w:type="dxa"/>
          </w:tcPr>
          <w:p w14:paraId="2C506A1C" w14:textId="2F8CF5EB" w:rsidR="002A1880" w:rsidRDefault="002A1880">
            <w:pPr>
              <w:pStyle w:val="a1"/>
              <w:rPr>
                <w:lang w:eastAsia="zh-CN"/>
              </w:rPr>
            </w:pPr>
            <w:r>
              <w:rPr>
                <w:lang w:eastAsia="zh-CN"/>
              </w:rPr>
              <w:t>FL</w:t>
            </w:r>
          </w:p>
        </w:tc>
        <w:tc>
          <w:tcPr>
            <w:tcW w:w="7649" w:type="dxa"/>
          </w:tcPr>
          <w:p w14:paraId="24036F11" w14:textId="08FE4406"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12807434" w14:textId="77777777">
        <w:tc>
          <w:tcPr>
            <w:tcW w:w="1413" w:type="dxa"/>
          </w:tcPr>
          <w:p w14:paraId="5AF27AA8" w14:textId="77777777" w:rsidR="005E2426" w:rsidRDefault="005E2426">
            <w:pPr>
              <w:pStyle w:val="a1"/>
              <w:rPr>
                <w:lang w:eastAsia="zh-CN"/>
              </w:rPr>
            </w:pPr>
          </w:p>
        </w:tc>
        <w:tc>
          <w:tcPr>
            <w:tcW w:w="7649" w:type="dxa"/>
          </w:tcPr>
          <w:p w14:paraId="23586DFE" w14:textId="77777777" w:rsidR="005E2426" w:rsidRDefault="005E2426" w:rsidP="002A1880">
            <w:pPr>
              <w:pStyle w:val="a1"/>
              <w:rPr>
                <w:rStyle w:val="normaltextrun"/>
                <w:color w:val="000000"/>
                <w:szCs w:val="20"/>
                <w:shd w:val="clear" w:color="auto" w:fill="FFFFFF"/>
              </w:rPr>
            </w:pPr>
          </w:p>
        </w:tc>
      </w:tr>
    </w:tbl>
    <w:p w14:paraId="21430D9E" w14:textId="0FD82048" w:rsidR="00C07A4D" w:rsidRDefault="00C07A4D">
      <w:pPr>
        <w:pStyle w:val="a1"/>
      </w:pPr>
    </w:p>
    <w:p w14:paraId="4E33B10B" w14:textId="3C96A3EB" w:rsidR="00A657E6" w:rsidRDefault="00A657E6" w:rsidP="00A657E6">
      <w:pPr>
        <w:pStyle w:val="6"/>
      </w:pPr>
      <w:r>
        <w:t>BM-Case</w:t>
      </w:r>
      <w:r w:rsidR="00D96551">
        <w:t>4</w:t>
      </w:r>
      <w:r>
        <w:t xml:space="preserve"> (Round#2)</w:t>
      </w:r>
    </w:p>
    <w:p w14:paraId="301BC857" w14:textId="7CD83F45" w:rsidR="00A657E6" w:rsidRDefault="00A657E6" w:rsidP="00A657E6">
      <w:r>
        <w:t>Companies are encouraged to continue input or comment in the existing table.  I will summary it if there are more inputs.</w:t>
      </w:r>
    </w:p>
    <w:p w14:paraId="0F003C98" w14:textId="172156E2" w:rsidR="009A66F9" w:rsidRDefault="009A66F9" w:rsidP="00A657E6"/>
    <w:p w14:paraId="545DD104" w14:textId="4B5121BF" w:rsidR="009A66F9" w:rsidRDefault="009A66F9" w:rsidP="009A66F9">
      <w:pPr>
        <w:rPr>
          <w:rFonts w:eastAsia="宋体"/>
          <w:b/>
          <w:bCs/>
          <w:i/>
          <w:iCs/>
        </w:rPr>
      </w:pPr>
      <w:r>
        <w:rPr>
          <w:rFonts w:eastAsia="宋体"/>
          <w:b/>
          <w:bCs/>
          <w:i/>
          <w:iCs/>
        </w:rPr>
        <w:lastRenderedPageBreak/>
        <w:t>(Draft) For the sub use case B</w:t>
      </w:r>
      <w:r>
        <w:rPr>
          <w:b/>
          <w:bCs/>
          <w:i/>
          <w:iCs/>
        </w:rPr>
        <w:t>M-</w:t>
      </w:r>
      <w:r w:rsidRPr="00AC74A2">
        <w:rPr>
          <w:b/>
          <w:bCs/>
          <w:i/>
          <w:iCs/>
        </w:rPr>
        <w:t>Case</w:t>
      </w:r>
      <w:r w:rsidR="00381045">
        <w:rPr>
          <w:b/>
          <w:bCs/>
          <w:i/>
          <w:iCs/>
        </w:rPr>
        <w:t>4</w:t>
      </w:r>
      <w:r w:rsidRPr="00AC74A2">
        <w:rPr>
          <w:rFonts w:eastAsia="宋体"/>
          <w:b/>
          <w:bCs/>
          <w:i/>
          <w:iCs/>
        </w:rPr>
        <w:t>,</w:t>
      </w:r>
    </w:p>
    <w:p w14:paraId="2E2858F3" w14:textId="77777777" w:rsidR="009A66F9" w:rsidRPr="00703BFD" w:rsidRDefault="009A66F9" w:rsidP="009A66F9">
      <w:pPr>
        <w:pStyle w:val="af1"/>
        <w:numPr>
          <w:ilvl w:val="0"/>
          <w:numId w:val="19"/>
        </w:numPr>
        <w:rPr>
          <w:b/>
          <w:i/>
        </w:rPr>
      </w:pPr>
      <w:r w:rsidRPr="00703BFD">
        <w:rPr>
          <w:b/>
          <w:i/>
        </w:rPr>
        <w:t>further study</w:t>
      </w:r>
    </w:p>
    <w:p w14:paraId="5CE93B97" w14:textId="25889D80" w:rsidR="009A66F9" w:rsidRPr="00703BFD" w:rsidRDefault="00CC1198" w:rsidP="009A66F9">
      <w:pPr>
        <w:pStyle w:val="af1"/>
        <w:numPr>
          <w:ilvl w:val="1"/>
          <w:numId w:val="19"/>
        </w:numPr>
        <w:rPr>
          <w:b/>
          <w:i/>
        </w:rPr>
      </w:pPr>
      <w:r>
        <w:rPr>
          <w:b/>
          <w:i/>
        </w:rPr>
        <w:t>[</w:t>
      </w:r>
      <w:r w:rsidR="009A66F9" w:rsidRPr="00703BFD">
        <w:rPr>
          <w:b/>
          <w:i/>
        </w:rPr>
        <w:t>Alt.1: AI/ML inference and training at NW side</w:t>
      </w:r>
      <w:r>
        <w:rPr>
          <w:b/>
          <w:i/>
        </w:rPr>
        <w:t xml:space="preserve">]  </w:t>
      </w:r>
      <w:r w:rsidRPr="00D35412">
        <w:t>(Only NEC/Lenovo provided the information and both of them p</w:t>
      </w:r>
      <w:r w:rsidR="00D35412" w:rsidRPr="00D35412">
        <w:t>r</w:t>
      </w:r>
      <w:r w:rsidRPr="00D35412">
        <w:t>efer at EU side)</w:t>
      </w:r>
    </w:p>
    <w:p w14:paraId="7A9FFD79" w14:textId="5DB3BC3B" w:rsidR="009A66F9" w:rsidRPr="00703BFD" w:rsidRDefault="009A66F9" w:rsidP="009A66F9">
      <w:pPr>
        <w:pStyle w:val="af1"/>
        <w:numPr>
          <w:ilvl w:val="1"/>
          <w:numId w:val="19"/>
        </w:numPr>
        <w:rPr>
          <w:b/>
          <w:i/>
        </w:rPr>
      </w:pPr>
      <w:r w:rsidRPr="00703BFD">
        <w:rPr>
          <w:b/>
          <w:i/>
        </w:rPr>
        <w:t>Alt.2: AI/ML inference</w:t>
      </w:r>
      <w:r w:rsidR="00CC1198">
        <w:rPr>
          <w:b/>
          <w:i/>
        </w:rPr>
        <w:t xml:space="preserve"> </w:t>
      </w:r>
      <w:r w:rsidRPr="00703BFD">
        <w:rPr>
          <w:b/>
          <w:i/>
        </w:rPr>
        <w:t>and training at UE side</w:t>
      </w:r>
    </w:p>
    <w:p w14:paraId="66CC0131" w14:textId="77777777" w:rsidR="009A66F9" w:rsidRDefault="009A66F9" w:rsidP="009A66F9">
      <w:pPr>
        <w:pStyle w:val="af1"/>
        <w:numPr>
          <w:ilvl w:val="0"/>
          <w:numId w:val="19"/>
        </w:numPr>
        <w:rPr>
          <w:b/>
          <w:i/>
        </w:rPr>
      </w:pPr>
      <w:r>
        <w:rPr>
          <w:b/>
          <w:i/>
        </w:rPr>
        <w:t>Regarding training, further study</w:t>
      </w:r>
    </w:p>
    <w:p w14:paraId="3B56A6EB" w14:textId="77777777" w:rsidR="009A66F9" w:rsidRDefault="009A66F9" w:rsidP="009A66F9">
      <w:pPr>
        <w:pStyle w:val="af1"/>
        <w:numPr>
          <w:ilvl w:val="1"/>
          <w:numId w:val="19"/>
        </w:numPr>
        <w:rPr>
          <w:b/>
          <w:i/>
        </w:rPr>
      </w:pPr>
      <w:r>
        <w:rPr>
          <w:b/>
          <w:i/>
        </w:rPr>
        <w:t>Alt.1: offline training</w:t>
      </w:r>
    </w:p>
    <w:p w14:paraId="0593A438" w14:textId="77777777" w:rsidR="009A66F9" w:rsidRDefault="009A66F9" w:rsidP="009A66F9">
      <w:pPr>
        <w:pStyle w:val="af1"/>
        <w:numPr>
          <w:ilvl w:val="0"/>
          <w:numId w:val="19"/>
        </w:numPr>
        <w:rPr>
          <w:b/>
          <w:i/>
        </w:rPr>
      </w:pPr>
      <w:r>
        <w:rPr>
          <w:b/>
          <w:i/>
        </w:rPr>
        <w:t>Regarding AI/ML inputs, further study</w:t>
      </w:r>
    </w:p>
    <w:p w14:paraId="0C0FA681" w14:textId="36421684" w:rsidR="009A66F9" w:rsidRDefault="009A66F9" w:rsidP="009A66F9">
      <w:pPr>
        <w:pStyle w:val="af1"/>
        <w:numPr>
          <w:ilvl w:val="1"/>
          <w:numId w:val="19"/>
        </w:numPr>
        <w:rPr>
          <w:b/>
          <w:i/>
        </w:rPr>
      </w:pPr>
      <w:r>
        <w:rPr>
          <w:b/>
          <w:i/>
        </w:rPr>
        <w:t xml:space="preserve">Alt.1: </w:t>
      </w:r>
      <w:r w:rsidR="003F7FC2">
        <w:rPr>
          <w:b/>
          <w:i/>
        </w:rPr>
        <w:t>UE location</w:t>
      </w:r>
      <w:r w:rsidR="00F50EC6">
        <w:rPr>
          <w:b/>
          <w:i/>
        </w:rPr>
        <w:t xml:space="preserve"> information and the associated uncertainty</w:t>
      </w:r>
    </w:p>
    <w:p w14:paraId="20669E12" w14:textId="4EC19019" w:rsidR="007B3A77" w:rsidRDefault="007B3A77" w:rsidP="007B3A77">
      <w:pPr>
        <w:pStyle w:val="af1"/>
        <w:numPr>
          <w:ilvl w:val="2"/>
          <w:numId w:val="19"/>
        </w:numPr>
        <w:rPr>
          <w:b/>
          <w:i/>
        </w:rPr>
      </w:pPr>
      <w:r>
        <w:rPr>
          <w:b/>
          <w:i/>
        </w:rPr>
        <w:t>Alt1a: Location information is obtained from GNSS and/or sensor  (i.e., non-RAT positioning)</w:t>
      </w:r>
    </w:p>
    <w:p w14:paraId="2DF050CE" w14:textId="29E40D3C" w:rsidR="007B3A77" w:rsidRDefault="007B3A77" w:rsidP="007B3A77">
      <w:pPr>
        <w:pStyle w:val="af1"/>
        <w:numPr>
          <w:ilvl w:val="2"/>
          <w:numId w:val="19"/>
        </w:numPr>
        <w:rPr>
          <w:b/>
          <w:i/>
        </w:rPr>
      </w:pPr>
      <w:r>
        <w:rPr>
          <w:b/>
          <w:i/>
        </w:rPr>
        <w:t>Alt1b: Location information is obtained from NR based positioning</w:t>
      </w:r>
    </w:p>
    <w:p w14:paraId="4F735224" w14:textId="185282DD" w:rsidR="009A66F9" w:rsidRDefault="009A66F9" w:rsidP="009A66F9">
      <w:pPr>
        <w:pStyle w:val="af1"/>
        <w:numPr>
          <w:ilvl w:val="1"/>
          <w:numId w:val="19"/>
        </w:numPr>
        <w:rPr>
          <w:b/>
          <w:i/>
        </w:rPr>
      </w:pPr>
      <w:r>
        <w:rPr>
          <w:b/>
          <w:i/>
        </w:rPr>
        <w:t xml:space="preserve">Alt.2: </w:t>
      </w:r>
    </w:p>
    <w:p w14:paraId="16232086" w14:textId="77777777" w:rsidR="009A66F9" w:rsidRDefault="009A66F9" w:rsidP="009A66F9">
      <w:pPr>
        <w:pStyle w:val="af1"/>
        <w:numPr>
          <w:ilvl w:val="0"/>
          <w:numId w:val="19"/>
        </w:numPr>
        <w:rPr>
          <w:b/>
          <w:i/>
        </w:rPr>
      </w:pPr>
      <w:r>
        <w:rPr>
          <w:b/>
          <w:i/>
        </w:rPr>
        <w:t>Regarding AI/ML output, further study</w:t>
      </w:r>
    </w:p>
    <w:p w14:paraId="5CA3684E" w14:textId="7758313C" w:rsidR="009A66F9" w:rsidRPr="00703BFD" w:rsidRDefault="009A66F9" w:rsidP="009A66F9">
      <w:pPr>
        <w:pStyle w:val="af1"/>
        <w:numPr>
          <w:ilvl w:val="1"/>
          <w:numId w:val="19"/>
        </w:numPr>
        <w:rPr>
          <w:b/>
          <w:i/>
        </w:rPr>
      </w:pPr>
      <w:r>
        <w:rPr>
          <w:b/>
          <w:i/>
        </w:rPr>
        <w:t>Alt.1: Top-N</w:t>
      </w:r>
      <w:r w:rsidR="00277D6B">
        <w:rPr>
          <w:b/>
          <w:i/>
        </w:rPr>
        <w:t>4</w:t>
      </w:r>
      <w:r>
        <w:rPr>
          <w:b/>
          <w:i/>
        </w:rPr>
        <w:t xml:space="preserve"> beams for FR2 </w:t>
      </w:r>
    </w:p>
    <w:p w14:paraId="750ED066" w14:textId="77777777" w:rsidR="009A66F9" w:rsidRDefault="009A66F9" w:rsidP="00A657E6"/>
    <w:p w14:paraId="715B14A3" w14:textId="77777777" w:rsidR="00A657E6" w:rsidRDefault="00A657E6">
      <w:pPr>
        <w:pStyle w:val="a1"/>
      </w:pPr>
    </w:p>
    <w:p w14:paraId="246E24F7"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7F5A8A" w14:paraId="48F8A5FB" w14:textId="77777777">
        <w:tc>
          <w:tcPr>
            <w:tcW w:w="1413" w:type="dxa"/>
          </w:tcPr>
          <w:p w14:paraId="2B9D1130" w14:textId="4F720C81" w:rsidR="007F5A8A" w:rsidRDefault="007F5A8A" w:rsidP="007F5A8A">
            <w:pPr>
              <w:pStyle w:val="a1"/>
            </w:pPr>
            <w:r>
              <w:t>Ericsson</w:t>
            </w:r>
          </w:p>
        </w:tc>
        <w:tc>
          <w:tcPr>
            <w:tcW w:w="7649" w:type="dxa"/>
          </w:tcPr>
          <w:p w14:paraId="6556A214" w14:textId="44850F6A" w:rsidR="007F5A8A" w:rsidRDefault="007F5A8A" w:rsidP="007F5A8A">
            <w:pPr>
              <w:pStyle w:val="a1"/>
              <w:numPr>
                <w:ilvl w:val="0"/>
                <w:numId w:val="19"/>
              </w:numPr>
            </w:pPr>
            <w:r>
              <w:t>Input of AI model : UE position, and uncertainty in such position estimate.</w:t>
            </w:r>
          </w:p>
          <w:p w14:paraId="4794C4B6" w14:textId="1A1909B3" w:rsidR="007F5A8A" w:rsidRDefault="007F5A8A" w:rsidP="007F5A8A">
            <w:pPr>
              <w:pStyle w:val="a1"/>
              <w:numPr>
                <w:ilvl w:val="0"/>
                <w:numId w:val="19"/>
              </w:numPr>
            </w:pPr>
            <w:r>
              <w:t xml:space="preserve">Output of AI model: </w:t>
            </w:r>
            <w:r>
              <w:rPr>
                <w:lang w:eastAsia="zh-CN"/>
              </w:rPr>
              <w:t>Best N beams</w:t>
            </w:r>
          </w:p>
          <w:p w14:paraId="43A91788" w14:textId="7CCFCE33" w:rsidR="007F5A8A" w:rsidRDefault="007F5A8A" w:rsidP="007F5A8A">
            <w:pPr>
              <w:pStyle w:val="a1"/>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0CB780CE" w14:textId="77777777">
        <w:tc>
          <w:tcPr>
            <w:tcW w:w="1413" w:type="dxa"/>
          </w:tcPr>
          <w:p w14:paraId="6C43B71E" w14:textId="2182ECA5" w:rsidR="004463E0" w:rsidRDefault="004463E0" w:rsidP="004463E0">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36BD45AA" w14:textId="77777777"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14:paraId="16266ECA" w14:textId="77777777" w:rsidR="004463E0" w:rsidRDefault="004463E0" w:rsidP="004463E0">
            <w:pPr>
              <w:pStyle w:val="a1"/>
              <w:rPr>
                <w:rFonts w:eastAsiaTheme="minorEastAsia"/>
                <w:lang w:eastAsia="zh-CN"/>
              </w:rPr>
            </w:pPr>
            <w:r>
              <w:rPr>
                <w:rFonts w:eastAsiaTheme="minorEastAsia"/>
                <w:lang w:eastAsia="zh-CN"/>
              </w:rPr>
              <w:t>Output of AI model: Best of N beams</w:t>
            </w:r>
          </w:p>
          <w:p w14:paraId="7CD4D9E1" w14:textId="5B7501AA" w:rsidR="004463E0" w:rsidRDefault="004463E0" w:rsidP="004463E0">
            <w:pPr>
              <w:pStyle w:val="a1"/>
            </w:pPr>
            <w:r>
              <w:rPr>
                <w:rFonts w:eastAsiaTheme="minorEastAsia"/>
                <w:lang w:eastAsia="zh-CN"/>
              </w:rPr>
              <w:t>Training: Offline at UE side</w:t>
            </w:r>
          </w:p>
        </w:tc>
      </w:tr>
      <w:tr w:rsidR="004463E0" w14:paraId="303693C3" w14:textId="77777777">
        <w:tc>
          <w:tcPr>
            <w:tcW w:w="1413" w:type="dxa"/>
          </w:tcPr>
          <w:p w14:paraId="015920E5" w14:textId="09D80142" w:rsidR="004463E0" w:rsidRDefault="004463E0" w:rsidP="004463E0">
            <w:pPr>
              <w:pStyle w:val="a1"/>
              <w:rPr>
                <w:rFonts w:eastAsiaTheme="minorEastAsia"/>
                <w:lang w:eastAsia="zh-CN"/>
              </w:rPr>
            </w:pPr>
            <w:r>
              <w:rPr>
                <w:rFonts w:eastAsiaTheme="minorEastAsia"/>
                <w:lang w:eastAsia="zh-CN"/>
              </w:rPr>
              <w:t>FL</w:t>
            </w:r>
          </w:p>
        </w:tc>
        <w:tc>
          <w:tcPr>
            <w:tcW w:w="7649" w:type="dxa"/>
          </w:tcPr>
          <w:p w14:paraId="534F9C93" w14:textId="2F9E036F"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4463E0" w14:paraId="11D6A079" w14:textId="77777777">
        <w:tc>
          <w:tcPr>
            <w:tcW w:w="1413" w:type="dxa"/>
          </w:tcPr>
          <w:p w14:paraId="75B31AD0" w14:textId="77777777" w:rsidR="004463E0" w:rsidRDefault="004463E0" w:rsidP="004463E0">
            <w:pPr>
              <w:pStyle w:val="a1"/>
              <w:rPr>
                <w:rFonts w:eastAsiaTheme="minorEastAsia"/>
                <w:lang w:eastAsia="zh-CN"/>
              </w:rPr>
            </w:pPr>
          </w:p>
        </w:tc>
        <w:tc>
          <w:tcPr>
            <w:tcW w:w="7649" w:type="dxa"/>
          </w:tcPr>
          <w:p w14:paraId="731899F1" w14:textId="77777777" w:rsidR="004463E0" w:rsidRDefault="004463E0" w:rsidP="004463E0">
            <w:pPr>
              <w:pStyle w:val="a1"/>
            </w:pPr>
          </w:p>
        </w:tc>
      </w:tr>
    </w:tbl>
    <w:p w14:paraId="06046567" w14:textId="2A2528C5" w:rsidR="00C07A4D" w:rsidRDefault="00C07A4D">
      <w:pPr>
        <w:pStyle w:val="a1"/>
      </w:pPr>
    </w:p>
    <w:p w14:paraId="1FCB43EA" w14:textId="2889E9AF" w:rsidR="00D96551" w:rsidRDefault="00D96551" w:rsidP="00D96551">
      <w:pPr>
        <w:pStyle w:val="6"/>
      </w:pPr>
      <w:r>
        <w:t>BM-Case5 (Round#2)</w:t>
      </w:r>
    </w:p>
    <w:p w14:paraId="53F92E5D" w14:textId="1FA8EA11" w:rsidR="00D96551" w:rsidRDefault="00D96551" w:rsidP="00D96551">
      <w:r>
        <w:t>Companies are encouraged to continue input or comment in the existing table.  I will summary it if there are more inputs.</w:t>
      </w:r>
    </w:p>
    <w:p w14:paraId="2E2857C2" w14:textId="5CBB6F30" w:rsidR="00DA5126" w:rsidRDefault="00DA5126" w:rsidP="00D96551"/>
    <w:p w14:paraId="6DD667AD" w14:textId="1C35A48F" w:rsidR="00DA5126" w:rsidRDefault="00DA5126" w:rsidP="00DA5126">
      <w:pPr>
        <w:rPr>
          <w:rFonts w:eastAsia="宋体"/>
          <w:b/>
          <w:bCs/>
          <w:i/>
          <w:iCs/>
        </w:rPr>
      </w:pPr>
      <w:r>
        <w:rPr>
          <w:rFonts w:eastAsia="宋体"/>
          <w:b/>
          <w:bCs/>
          <w:i/>
          <w:iCs/>
        </w:rPr>
        <w:t>(Draft) For the sub use case B</w:t>
      </w:r>
      <w:r>
        <w:rPr>
          <w:b/>
          <w:bCs/>
          <w:i/>
          <w:iCs/>
        </w:rPr>
        <w:t>M-</w:t>
      </w:r>
      <w:r w:rsidRPr="00AC74A2">
        <w:rPr>
          <w:b/>
          <w:bCs/>
          <w:i/>
          <w:iCs/>
        </w:rPr>
        <w:t>Case</w:t>
      </w:r>
      <w:r>
        <w:rPr>
          <w:b/>
          <w:bCs/>
          <w:i/>
          <w:iCs/>
        </w:rPr>
        <w:t>5</w:t>
      </w:r>
      <w:r w:rsidRPr="00AC74A2">
        <w:rPr>
          <w:rFonts w:eastAsia="宋体"/>
          <w:b/>
          <w:bCs/>
          <w:i/>
          <w:iCs/>
        </w:rPr>
        <w:t>,</w:t>
      </w:r>
    </w:p>
    <w:p w14:paraId="7B890626" w14:textId="7EDF4113" w:rsidR="00174B48" w:rsidRDefault="00853543" w:rsidP="00DA5126">
      <w:pPr>
        <w:pStyle w:val="af1"/>
        <w:numPr>
          <w:ilvl w:val="0"/>
          <w:numId w:val="19"/>
        </w:numPr>
        <w:rPr>
          <w:b/>
          <w:i/>
        </w:rPr>
      </w:pPr>
      <w:r>
        <w:rPr>
          <w:b/>
          <w:i/>
        </w:rPr>
        <w:t>Reinforcement learning is expected to be used for BM-Case5</w:t>
      </w:r>
    </w:p>
    <w:p w14:paraId="5AE48197" w14:textId="60496A89" w:rsidR="00DA5126" w:rsidRPr="00703BFD" w:rsidRDefault="00DA5126" w:rsidP="00DA5126">
      <w:pPr>
        <w:pStyle w:val="af1"/>
        <w:numPr>
          <w:ilvl w:val="0"/>
          <w:numId w:val="19"/>
        </w:numPr>
        <w:rPr>
          <w:b/>
          <w:i/>
        </w:rPr>
      </w:pPr>
      <w:r w:rsidRPr="00703BFD">
        <w:rPr>
          <w:b/>
          <w:i/>
        </w:rPr>
        <w:t>further study</w:t>
      </w:r>
    </w:p>
    <w:p w14:paraId="0C488845" w14:textId="74AE59BB" w:rsidR="00DA5126" w:rsidRPr="00703BFD" w:rsidRDefault="00DA5126" w:rsidP="00757B7A">
      <w:pPr>
        <w:pStyle w:val="af1"/>
        <w:numPr>
          <w:ilvl w:val="1"/>
          <w:numId w:val="19"/>
        </w:numPr>
        <w:rPr>
          <w:b/>
          <w:i/>
        </w:rPr>
      </w:pPr>
      <w:r w:rsidRPr="00703BFD">
        <w:rPr>
          <w:b/>
          <w:i/>
        </w:rPr>
        <w:t>Alt.1: AI/ML inference and training at NW side</w:t>
      </w:r>
    </w:p>
    <w:p w14:paraId="55A06B33" w14:textId="77777777" w:rsidR="00DA5126" w:rsidRDefault="00DA5126" w:rsidP="00DA5126">
      <w:pPr>
        <w:pStyle w:val="af1"/>
        <w:numPr>
          <w:ilvl w:val="0"/>
          <w:numId w:val="19"/>
        </w:numPr>
        <w:rPr>
          <w:b/>
          <w:i/>
        </w:rPr>
      </w:pPr>
      <w:r>
        <w:rPr>
          <w:b/>
          <w:i/>
        </w:rPr>
        <w:t>Regarding training, further study</w:t>
      </w:r>
    </w:p>
    <w:p w14:paraId="063D5CD9" w14:textId="26AE177E" w:rsidR="00DA5126" w:rsidRDefault="00DA5126" w:rsidP="00DA5126">
      <w:pPr>
        <w:pStyle w:val="af1"/>
        <w:numPr>
          <w:ilvl w:val="1"/>
          <w:numId w:val="19"/>
        </w:numPr>
        <w:rPr>
          <w:b/>
          <w:i/>
        </w:rPr>
      </w:pPr>
      <w:r>
        <w:rPr>
          <w:b/>
          <w:i/>
        </w:rPr>
        <w:t xml:space="preserve">Alt.1: </w:t>
      </w:r>
      <w:r w:rsidR="00757B7A">
        <w:rPr>
          <w:b/>
          <w:i/>
        </w:rPr>
        <w:t>online</w:t>
      </w:r>
      <w:r>
        <w:rPr>
          <w:b/>
          <w:i/>
        </w:rPr>
        <w:t xml:space="preserve"> training</w:t>
      </w:r>
    </w:p>
    <w:p w14:paraId="1D585BA2" w14:textId="6DACBABB" w:rsidR="002B4C0D" w:rsidRDefault="002B4C0D" w:rsidP="00DA5126">
      <w:pPr>
        <w:pStyle w:val="af1"/>
        <w:numPr>
          <w:ilvl w:val="0"/>
          <w:numId w:val="19"/>
        </w:numPr>
        <w:rPr>
          <w:b/>
          <w:i/>
        </w:rPr>
      </w:pPr>
      <w:r>
        <w:rPr>
          <w:b/>
          <w:i/>
        </w:rPr>
        <w:t>Policy, further study</w:t>
      </w:r>
    </w:p>
    <w:p w14:paraId="168487A8" w14:textId="71946204" w:rsidR="002B4C0D" w:rsidRDefault="002B4C0D" w:rsidP="002B4C0D">
      <w:pPr>
        <w:pStyle w:val="af1"/>
        <w:numPr>
          <w:ilvl w:val="1"/>
          <w:numId w:val="19"/>
        </w:numPr>
        <w:rPr>
          <w:b/>
          <w:i/>
        </w:rPr>
      </w:pPr>
      <w:r>
        <w:rPr>
          <w:b/>
          <w:i/>
        </w:rPr>
        <w:t>Alt.1:</w:t>
      </w:r>
    </w:p>
    <w:p w14:paraId="7B1F91B9" w14:textId="585A5AC0" w:rsidR="00DA5126" w:rsidRDefault="00DA5126" w:rsidP="00DA5126">
      <w:pPr>
        <w:pStyle w:val="af1"/>
        <w:numPr>
          <w:ilvl w:val="0"/>
          <w:numId w:val="19"/>
        </w:numPr>
        <w:rPr>
          <w:b/>
          <w:i/>
        </w:rPr>
      </w:pPr>
      <w:r>
        <w:rPr>
          <w:b/>
          <w:i/>
        </w:rPr>
        <w:t>Regarding AI/ML inputs, further study</w:t>
      </w:r>
    </w:p>
    <w:p w14:paraId="655E3699" w14:textId="61003DB8" w:rsidR="00DA5126" w:rsidRPr="00DD053F" w:rsidRDefault="00DA5126" w:rsidP="00DD053F">
      <w:pPr>
        <w:pStyle w:val="af1"/>
        <w:numPr>
          <w:ilvl w:val="1"/>
          <w:numId w:val="19"/>
        </w:numPr>
        <w:rPr>
          <w:b/>
          <w:i/>
        </w:rPr>
      </w:pPr>
      <w:r>
        <w:rPr>
          <w:b/>
          <w:i/>
        </w:rPr>
        <w:t xml:space="preserve">Alt.1: </w:t>
      </w:r>
      <w:r w:rsidR="0077282E">
        <w:rPr>
          <w:b/>
          <w:i/>
        </w:rPr>
        <w:t xml:space="preserve">The </w:t>
      </w:r>
      <w:r w:rsidR="00666DB1">
        <w:rPr>
          <w:b/>
          <w:i/>
        </w:rPr>
        <w:t>beam</w:t>
      </w:r>
      <w:r w:rsidR="0077282E">
        <w:rPr>
          <w:b/>
          <w:i/>
        </w:rPr>
        <w:t xml:space="preserve"> measurement</w:t>
      </w:r>
      <w:r w:rsidR="00666DB1">
        <w:rPr>
          <w:b/>
          <w:i/>
        </w:rPr>
        <w:t xml:space="preserve"> result reported by UE</w:t>
      </w:r>
      <w:r w:rsidR="00007C1D">
        <w:rPr>
          <w:b/>
          <w:i/>
        </w:rPr>
        <w:t>, and QoS requirement</w:t>
      </w:r>
      <w:r w:rsidR="0077282E">
        <w:rPr>
          <w:b/>
          <w:i/>
        </w:rPr>
        <w:t xml:space="preserve"> </w:t>
      </w:r>
    </w:p>
    <w:p w14:paraId="6A616C76" w14:textId="77777777" w:rsidR="00DA5126" w:rsidRDefault="00DA5126" w:rsidP="00DA5126">
      <w:pPr>
        <w:pStyle w:val="af1"/>
        <w:numPr>
          <w:ilvl w:val="1"/>
          <w:numId w:val="19"/>
        </w:numPr>
        <w:rPr>
          <w:b/>
          <w:i/>
        </w:rPr>
      </w:pPr>
      <w:r>
        <w:rPr>
          <w:b/>
          <w:i/>
        </w:rPr>
        <w:t xml:space="preserve">Alt.2: </w:t>
      </w:r>
    </w:p>
    <w:p w14:paraId="368AE5C0" w14:textId="77777777" w:rsidR="00DA5126" w:rsidRDefault="00DA5126" w:rsidP="00DA5126">
      <w:pPr>
        <w:pStyle w:val="af1"/>
        <w:numPr>
          <w:ilvl w:val="0"/>
          <w:numId w:val="19"/>
        </w:numPr>
        <w:rPr>
          <w:b/>
          <w:i/>
        </w:rPr>
      </w:pPr>
      <w:r>
        <w:rPr>
          <w:b/>
          <w:i/>
        </w:rPr>
        <w:t>Regarding AI/ML output, further study</w:t>
      </w:r>
    </w:p>
    <w:p w14:paraId="099CCC66" w14:textId="68021506" w:rsidR="00DA5126" w:rsidRPr="00703BFD" w:rsidRDefault="00DA5126" w:rsidP="00DA5126">
      <w:pPr>
        <w:pStyle w:val="af1"/>
        <w:numPr>
          <w:ilvl w:val="1"/>
          <w:numId w:val="19"/>
        </w:numPr>
        <w:rPr>
          <w:b/>
          <w:i/>
        </w:rPr>
      </w:pPr>
      <w:r>
        <w:rPr>
          <w:b/>
          <w:i/>
        </w:rPr>
        <w:t xml:space="preserve">Alt.1: </w:t>
      </w:r>
      <w:r w:rsidR="00DE1D3B">
        <w:rPr>
          <w:b/>
          <w:i/>
        </w:rPr>
        <w:t xml:space="preserve">The best </w:t>
      </w:r>
      <w:r w:rsidR="001B2477">
        <w:rPr>
          <w:b/>
          <w:i/>
        </w:rPr>
        <w:t xml:space="preserve">DL </w:t>
      </w:r>
      <w:r w:rsidR="00DE1D3B">
        <w:rPr>
          <w:b/>
          <w:i/>
        </w:rPr>
        <w:t xml:space="preserve">beam for QoS requirement </w:t>
      </w:r>
    </w:p>
    <w:p w14:paraId="1DA569BE" w14:textId="77777777" w:rsidR="00DA5126" w:rsidRDefault="00DA5126" w:rsidP="00D96551"/>
    <w:p w14:paraId="6E99DD4A" w14:textId="77777777" w:rsidR="00D96551" w:rsidRDefault="00D96551">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993FF4" w14:paraId="6919344A" w14:textId="77777777">
        <w:tc>
          <w:tcPr>
            <w:tcW w:w="1413" w:type="dxa"/>
          </w:tcPr>
          <w:p w14:paraId="5C7D388F" w14:textId="4B6F641D" w:rsidR="00993FF4" w:rsidRDefault="00993FF4" w:rsidP="00993FF4">
            <w:pPr>
              <w:pStyle w:val="a1"/>
            </w:pPr>
            <w:r>
              <w:t>Nokia</w:t>
            </w:r>
          </w:p>
        </w:tc>
        <w:tc>
          <w:tcPr>
            <w:tcW w:w="7649" w:type="dxa"/>
          </w:tcPr>
          <w:p w14:paraId="77010F7D" w14:textId="6937F786" w:rsidR="00993FF4" w:rsidRDefault="00993FF4" w:rsidP="00993FF4">
            <w:pPr>
              <w:pStyle w:val="a1"/>
            </w:pPr>
            <w:r>
              <w:t xml:space="preserve">We do not think the above proposal is needed. For companies to understand the details, </w:t>
            </w:r>
          </w:p>
          <w:p w14:paraId="0B609909" w14:textId="2B51C6A2" w:rsidR="00993FF4" w:rsidRDefault="00993FF4" w:rsidP="00993FF4">
            <w:pPr>
              <w:pStyle w:val="a1"/>
              <w:numPr>
                <w:ilvl w:val="0"/>
                <w:numId w:val="19"/>
              </w:numPr>
            </w:pPr>
            <w:r>
              <w:t>Input of AI model : beam measurements (L1-RSRP &amp; beam index) from Set B, extra information (beam usage information and/or scheduler parameters (QoS))</w:t>
            </w:r>
          </w:p>
          <w:p w14:paraId="13DBA259" w14:textId="77777777" w:rsidR="00993FF4" w:rsidRDefault="00993FF4" w:rsidP="00993FF4">
            <w:pPr>
              <w:pStyle w:val="a1"/>
              <w:numPr>
                <w:ilvl w:val="0"/>
                <w:numId w:val="19"/>
              </w:numPr>
            </w:pPr>
            <w:r>
              <w:t>Output of AI model: best beams from Set A (Output best beams can be strongest beams or most suited beams for the cell or other category, which can be controlled by the ML algorithm)</w:t>
            </w:r>
          </w:p>
          <w:p w14:paraId="6BEFED06" w14:textId="1BCE5B44" w:rsidR="00993FF4" w:rsidRDefault="00993FF4" w:rsidP="00993FF4">
            <w:pPr>
              <w:pStyle w:val="a1"/>
              <w:numPr>
                <w:ilvl w:val="0"/>
                <w:numId w:val="19"/>
              </w:numPr>
            </w:pPr>
            <w:r>
              <w:t xml:space="preserve">Training: Online, offline (with or without fine-tuning). These are for further discussion. </w:t>
            </w:r>
          </w:p>
          <w:p w14:paraId="4AEFB5AB" w14:textId="2EA41E07" w:rsidR="00993FF4" w:rsidRDefault="00993FF4" w:rsidP="00993FF4">
            <w:pPr>
              <w:pStyle w:val="a1"/>
            </w:pPr>
            <w:r>
              <w:t xml:space="preserve">As highlighted, we do not think this is separate sub-use case from BM-case1 definition as BM-Case1 is not explicit and have a large number of references. </w:t>
            </w:r>
          </w:p>
        </w:tc>
      </w:tr>
    </w:tbl>
    <w:p w14:paraId="06F7EC8E" w14:textId="000C5ADD" w:rsidR="00C07A4D" w:rsidRDefault="00C07A4D">
      <w:pPr>
        <w:pStyle w:val="a1"/>
      </w:pPr>
    </w:p>
    <w:p w14:paraId="174FB220" w14:textId="54A324CC" w:rsidR="006910A7" w:rsidRDefault="006910A7" w:rsidP="006910A7">
      <w:pPr>
        <w:pStyle w:val="6"/>
      </w:pPr>
      <w:r>
        <w:t>BM-Case6 (Round#2)</w:t>
      </w:r>
    </w:p>
    <w:p w14:paraId="67713EAE" w14:textId="2681ED5A" w:rsidR="006910A7" w:rsidRDefault="006910A7" w:rsidP="006910A7">
      <w:r>
        <w:t>Companies are encouraged to continue input or comment in the existing table.  I will summary it if there are more inputs.</w:t>
      </w:r>
    </w:p>
    <w:p w14:paraId="617B5F46" w14:textId="5502E881" w:rsidR="00570177" w:rsidRDefault="00570177" w:rsidP="006910A7"/>
    <w:p w14:paraId="3AF47547" w14:textId="5EA5F4B0" w:rsidR="00570177" w:rsidRDefault="00570177" w:rsidP="00570177">
      <w:pPr>
        <w:rPr>
          <w:rFonts w:eastAsia="宋体"/>
          <w:b/>
          <w:bCs/>
          <w:i/>
          <w:iCs/>
        </w:rPr>
      </w:pPr>
      <w:r>
        <w:rPr>
          <w:rFonts w:eastAsia="宋体"/>
          <w:b/>
          <w:bCs/>
          <w:i/>
          <w:iCs/>
        </w:rPr>
        <w:t>(Draft) For the sub use case B</w:t>
      </w:r>
      <w:r>
        <w:rPr>
          <w:b/>
          <w:bCs/>
          <w:i/>
          <w:iCs/>
        </w:rPr>
        <w:t>M-</w:t>
      </w:r>
      <w:r w:rsidRPr="00AC74A2">
        <w:rPr>
          <w:b/>
          <w:bCs/>
          <w:i/>
          <w:iCs/>
        </w:rPr>
        <w:t>Case</w:t>
      </w:r>
      <w:r w:rsidR="00DA5126">
        <w:rPr>
          <w:b/>
          <w:bCs/>
          <w:i/>
          <w:iCs/>
        </w:rPr>
        <w:t>6</w:t>
      </w:r>
      <w:r w:rsidRPr="00AC74A2">
        <w:rPr>
          <w:rFonts w:eastAsia="宋体"/>
          <w:b/>
          <w:bCs/>
          <w:i/>
          <w:iCs/>
        </w:rPr>
        <w:t>,</w:t>
      </w:r>
    </w:p>
    <w:p w14:paraId="5572196D" w14:textId="77777777" w:rsidR="00F351A1" w:rsidRPr="00703BFD" w:rsidRDefault="00F351A1" w:rsidP="00F351A1">
      <w:pPr>
        <w:pStyle w:val="af1"/>
        <w:numPr>
          <w:ilvl w:val="0"/>
          <w:numId w:val="19"/>
        </w:numPr>
        <w:rPr>
          <w:b/>
          <w:i/>
        </w:rPr>
      </w:pPr>
      <w:r w:rsidRPr="00703BFD">
        <w:rPr>
          <w:b/>
          <w:i/>
        </w:rPr>
        <w:t>further study</w:t>
      </w:r>
    </w:p>
    <w:p w14:paraId="15465141" w14:textId="77777777" w:rsidR="00F351A1" w:rsidRPr="00703BFD" w:rsidRDefault="00F351A1" w:rsidP="00F351A1">
      <w:pPr>
        <w:pStyle w:val="af1"/>
        <w:numPr>
          <w:ilvl w:val="1"/>
          <w:numId w:val="19"/>
        </w:numPr>
        <w:rPr>
          <w:b/>
          <w:i/>
        </w:rPr>
      </w:pPr>
      <w:r w:rsidRPr="00703BFD">
        <w:rPr>
          <w:b/>
          <w:i/>
        </w:rPr>
        <w:t>Alt.1: AI/ML inference and training at NW side</w:t>
      </w:r>
    </w:p>
    <w:p w14:paraId="45A7D83F" w14:textId="77777777" w:rsidR="00F351A1" w:rsidRPr="00703BFD" w:rsidRDefault="00F351A1" w:rsidP="00F351A1">
      <w:pPr>
        <w:pStyle w:val="af1"/>
        <w:numPr>
          <w:ilvl w:val="1"/>
          <w:numId w:val="19"/>
        </w:numPr>
        <w:rPr>
          <w:b/>
          <w:i/>
        </w:rPr>
      </w:pPr>
      <w:r w:rsidRPr="00703BFD">
        <w:rPr>
          <w:b/>
          <w:i/>
        </w:rPr>
        <w:t>Alt.2: AI/ML inference and training at UE side</w:t>
      </w:r>
    </w:p>
    <w:p w14:paraId="531FB41D" w14:textId="77777777" w:rsidR="00F351A1" w:rsidRDefault="00F351A1" w:rsidP="00F351A1">
      <w:pPr>
        <w:pStyle w:val="af1"/>
        <w:numPr>
          <w:ilvl w:val="0"/>
          <w:numId w:val="19"/>
        </w:numPr>
        <w:rPr>
          <w:b/>
          <w:i/>
        </w:rPr>
      </w:pPr>
      <w:r>
        <w:rPr>
          <w:b/>
          <w:i/>
        </w:rPr>
        <w:t>Regarding training, further study</w:t>
      </w:r>
    </w:p>
    <w:p w14:paraId="77AB1A3B" w14:textId="4EE7815C" w:rsidR="00F351A1" w:rsidRDefault="00F351A1" w:rsidP="00A7621A">
      <w:pPr>
        <w:pStyle w:val="af1"/>
        <w:numPr>
          <w:ilvl w:val="1"/>
          <w:numId w:val="19"/>
        </w:numPr>
        <w:rPr>
          <w:b/>
          <w:i/>
        </w:rPr>
      </w:pPr>
      <w:r>
        <w:rPr>
          <w:b/>
          <w:i/>
        </w:rPr>
        <w:t xml:space="preserve">Alt.1: </w:t>
      </w:r>
    </w:p>
    <w:p w14:paraId="7A1A41B1" w14:textId="1C95763E" w:rsidR="00F351A1" w:rsidRDefault="00F351A1" w:rsidP="00F351A1">
      <w:pPr>
        <w:pStyle w:val="af1"/>
        <w:numPr>
          <w:ilvl w:val="0"/>
          <w:numId w:val="19"/>
        </w:numPr>
        <w:rPr>
          <w:b/>
          <w:i/>
        </w:rPr>
      </w:pPr>
      <w:r>
        <w:rPr>
          <w:b/>
          <w:i/>
        </w:rPr>
        <w:t xml:space="preserve">Regarding </w:t>
      </w:r>
      <w:r w:rsidR="003315C0">
        <w:rPr>
          <w:b/>
          <w:i/>
        </w:rPr>
        <w:t>the connection between Set A and Set B</w:t>
      </w:r>
      <w:r>
        <w:rPr>
          <w:b/>
          <w:i/>
        </w:rPr>
        <w:t>, further study</w:t>
      </w:r>
    </w:p>
    <w:p w14:paraId="5C572899" w14:textId="1B424ED2" w:rsidR="00F351A1" w:rsidRDefault="00F351A1" w:rsidP="00F351A1">
      <w:pPr>
        <w:pStyle w:val="af1"/>
        <w:numPr>
          <w:ilvl w:val="1"/>
          <w:numId w:val="19"/>
        </w:numPr>
        <w:rPr>
          <w:b/>
          <w:i/>
        </w:rPr>
      </w:pPr>
      <w:r>
        <w:rPr>
          <w:b/>
          <w:i/>
        </w:rPr>
        <w:t xml:space="preserve">Alt.1: </w:t>
      </w:r>
      <w:r w:rsidR="00534E49">
        <w:rPr>
          <w:b/>
          <w:i/>
        </w:rPr>
        <w:t>Set B is a sub set of Set A</w:t>
      </w:r>
    </w:p>
    <w:p w14:paraId="16BD54D2" w14:textId="582B1285" w:rsidR="00F351A1" w:rsidRPr="00A069FD" w:rsidRDefault="00F351A1" w:rsidP="00F351A1">
      <w:pPr>
        <w:pStyle w:val="af1"/>
        <w:numPr>
          <w:ilvl w:val="1"/>
          <w:numId w:val="19"/>
        </w:numPr>
        <w:rPr>
          <w:b/>
          <w:i/>
        </w:rPr>
      </w:pPr>
      <w:r>
        <w:rPr>
          <w:b/>
          <w:i/>
        </w:rPr>
        <w:t xml:space="preserve">Alt.2: </w:t>
      </w:r>
      <w:r w:rsidR="003315C0">
        <w:rPr>
          <w:b/>
          <w:bCs/>
          <w:i/>
          <w:iCs/>
        </w:rPr>
        <w:t>Set A consists of narrow beams and Set B consists of wide beams</w:t>
      </w:r>
    </w:p>
    <w:p w14:paraId="07727081" w14:textId="0457488E" w:rsidR="00A069FD" w:rsidRDefault="00A069FD" w:rsidP="00A069FD">
      <w:pPr>
        <w:pStyle w:val="af1"/>
        <w:numPr>
          <w:ilvl w:val="0"/>
          <w:numId w:val="19"/>
        </w:numPr>
        <w:rPr>
          <w:b/>
          <w:i/>
        </w:rPr>
      </w:pPr>
      <w:r>
        <w:rPr>
          <w:b/>
          <w:i/>
        </w:rPr>
        <w:t>Regarding AI/ML input, further study</w:t>
      </w:r>
    </w:p>
    <w:p w14:paraId="23873233" w14:textId="51FBBF66" w:rsidR="00A069FD" w:rsidRDefault="008A0D8B" w:rsidP="00A069FD">
      <w:pPr>
        <w:pStyle w:val="af1"/>
        <w:numPr>
          <w:ilvl w:val="1"/>
          <w:numId w:val="19"/>
        </w:numPr>
        <w:rPr>
          <w:b/>
          <w:i/>
        </w:rPr>
      </w:pPr>
      <w:r>
        <w:rPr>
          <w:b/>
          <w:bCs/>
          <w:i/>
          <w:iCs/>
        </w:rPr>
        <w:t>L1-RSRP measurement based on Set B of UL Tx beams</w:t>
      </w:r>
    </w:p>
    <w:p w14:paraId="786BAA97" w14:textId="77777777" w:rsidR="00F351A1" w:rsidRDefault="00F351A1" w:rsidP="00F351A1">
      <w:pPr>
        <w:pStyle w:val="af1"/>
        <w:numPr>
          <w:ilvl w:val="0"/>
          <w:numId w:val="19"/>
        </w:numPr>
        <w:rPr>
          <w:b/>
          <w:i/>
        </w:rPr>
      </w:pPr>
      <w:r>
        <w:rPr>
          <w:b/>
          <w:i/>
        </w:rPr>
        <w:t>Regarding AI/ML output, further study</w:t>
      </w:r>
    </w:p>
    <w:p w14:paraId="557C6CCC" w14:textId="2D847025" w:rsidR="00F351A1" w:rsidRPr="00703BFD" w:rsidRDefault="00F351A1" w:rsidP="00F351A1">
      <w:pPr>
        <w:pStyle w:val="af1"/>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14:paraId="6B9E822A" w14:textId="77777777" w:rsidR="00570177" w:rsidRDefault="00570177" w:rsidP="006910A7"/>
    <w:p w14:paraId="75068CAD" w14:textId="77777777" w:rsidR="006910A7" w:rsidRDefault="006910A7">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t>Company</w:t>
            </w:r>
          </w:p>
        </w:tc>
        <w:tc>
          <w:tcPr>
            <w:tcW w:w="7649" w:type="dxa"/>
          </w:tcPr>
          <w:p w14:paraId="307B8BC5" w14:textId="77777777" w:rsidR="00C07A4D" w:rsidRDefault="004F3A61">
            <w:pPr>
              <w:pStyle w:val="a1"/>
            </w:pPr>
            <w:r>
              <w:t>Comments</w:t>
            </w:r>
          </w:p>
        </w:tc>
      </w:tr>
      <w:tr w:rsidR="00EA0A6E" w14:paraId="28835C80" w14:textId="77777777">
        <w:tc>
          <w:tcPr>
            <w:tcW w:w="1413" w:type="dxa"/>
          </w:tcPr>
          <w:p w14:paraId="3D0F466A" w14:textId="6CD321CA" w:rsidR="00EA0A6E" w:rsidRDefault="00EA0A6E" w:rsidP="00EA0A6E">
            <w:pPr>
              <w:pStyle w:val="a1"/>
            </w:pPr>
            <w:r>
              <w:rPr>
                <w:rFonts w:hint="eastAsia"/>
              </w:rPr>
              <w:t>S</w:t>
            </w:r>
            <w:r>
              <w:t>amsung</w:t>
            </w:r>
          </w:p>
        </w:tc>
        <w:tc>
          <w:tcPr>
            <w:tcW w:w="7649" w:type="dxa"/>
          </w:tcPr>
          <w:p w14:paraId="7AC421C3" w14:textId="77777777" w:rsidR="00EA0A6E" w:rsidRDefault="00EA0A6E" w:rsidP="00EA0A6E">
            <w:pPr>
              <w:pStyle w:val="a1"/>
            </w:pPr>
            <w:r>
              <w:rPr>
                <w:rFonts w:hint="eastAsia"/>
              </w:rPr>
              <w:t>A</w:t>
            </w:r>
            <w:r>
              <w:t>s mentioned by FL, case 6 is a natural extension of case 1 for UL beam prediction, which can be described as:</w:t>
            </w:r>
          </w:p>
          <w:p w14:paraId="0E0D1FA3" w14:textId="51503EE2"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6E4913A8" w14:textId="77777777">
        <w:tc>
          <w:tcPr>
            <w:tcW w:w="1413" w:type="dxa"/>
          </w:tcPr>
          <w:p w14:paraId="15A279F0" w14:textId="77777777" w:rsidR="005E2426" w:rsidRDefault="005E2426" w:rsidP="00EA0A6E">
            <w:pPr>
              <w:pStyle w:val="a1"/>
            </w:pPr>
          </w:p>
        </w:tc>
        <w:tc>
          <w:tcPr>
            <w:tcW w:w="7649" w:type="dxa"/>
          </w:tcPr>
          <w:p w14:paraId="152CAF2D" w14:textId="77777777" w:rsidR="005E2426" w:rsidRDefault="005E2426" w:rsidP="00EA0A6E">
            <w:pPr>
              <w:pStyle w:val="a1"/>
            </w:pPr>
          </w:p>
        </w:tc>
      </w:tr>
    </w:tbl>
    <w:p w14:paraId="52805B63" w14:textId="11C79395" w:rsidR="00C07A4D" w:rsidRDefault="00C07A4D">
      <w:pPr>
        <w:pStyle w:val="a1"/>
      </w:pPr>
    </w:p>
    <w:p w14:paraId="264BC906" w14:textId="17D65676" w:rsidR="006910A7" w:rsidRDefault="006910A7" w:rsidP="006910A7">
      <w:pPr>
        <w:pStyle w:val="6"/>
      </w:pPr>
      <w:r>
        <w:t>BM-Case7 (Round#2)</w:t>
      </w:r>
    </w:p>
    <w:p w14:paraId="446BA879" w14:textId="5CD78B23" w:rsidR="006910A7" w:rsidRDefault="006910A7" w:rsidP="006910A7">
      <w:r>
        <w:t>Companies are encouraged to continue input or comment in the existing table.  I will summary it if there are more inputs.</w:t>
      </w:r>
    </w:p>
    <w:p w14:paraId="5401A1E5" w14:textId="5DACA269" w:rsidR="001F77E8" w:rsidRDefault="001F77E8" w:rsidP="006910A7"/>
    <w:p w14:paraId="11C95D5C" w14:textId="6AF1388E" w:rsidR="001F77E8" w:rsidRDefault="001F77E8" w:rsidP="001F77E8">
      <w:pPr>
        <w:rPr>
          <w:rFonts w:eastAsia="宋体"/>
          <w:b/>
          <w:bCs/>
          <w:i/>
          <w:iCs/>
        </w:rPr>
      </w:pPr>
      <w:r>
        <w:rPr>
          <w:rFonts w:eastAsia="宋体"/>
          <w:b/>
          <w:bCs/>
          <w:i/>
          <w:iCs/>
        </w:rPr>
        <w:t>(Draft) For the sub use case B</w:t>
      </w:r>
      <w:r>
        <w:rPr>
          <w:b/>
          <w:bCs/>
          <w:i/>
          <w:iCs/>
        </w:rPr>
        <w:t>M-</w:t>
      </w:r>
      <w:r w:rsidRPr="00AC74A2">
        <w:rPr>
          <w:b/>
          <w:bCs/>
          <w:i/>
          <w:iCs/>
        </w:rPr>
        <w:t>Case</w:t>
      </w:r>
      <w:r>
        <w:rPr>
          <w:b/>
          <w:bCs/>
          <w:i/>
          <w:iCs/>
        </w:rPr>
        <w:t>7</w:t>
      </w:r>
      <w:r w:rsidRPr="00AC74A2">
        <w:rPr>
          <w:rFonts w:eastAsia="宋体"/>
          <w:b/>
          <w:bCs/>
          <w:i/>
          <w:iCs/>
        </w:rPr>
        <w:t>,</w:t>
      </w:r>
    </w:p>
    <w:p w14:paraId="750F448C" w14:textId="77777777" w:rsidR="001F77E8" w:rsidRPr="00703BFD" w:rsidRDefault="001F77E8" w:rsidP="001F77E8">
      <w:pPr>
        <w:pStyle w:val="af1"/>
        <w:numPr>
          <w:ilvl w:val="0"/>
          <w:numId w:val="19"/>
        </w:numPr>
        <w:rPr>
          <w:b/>
          <w:i/>
        </w:rPr>
      </w:pPr>
      <w:r w:rsidRPr="00703BFD">
        <w:rPr>
          <w:b/>
          <w:i/>
        </w:rPr>
        <w:t>further study</w:t>
      </w:r>
    </w:p>
    <w:p w14:paraId="65C59C8D" w14:textId="6DAD80E3" w:rsidR="001F77E8" w:rsidRPr="00703BFD" w:rsidRDefault="003579BD" w:rsidP="001F77E8">
      <w:pPr>
        <w:pStyle w:val="af1"/>
        <w:numPr>
          <w:ilvl w:val="1"/>
          <w:numId w:val="19"/>
        </w:numPr>
        <w:rPr>
          <w:b/>
          <w:i/>
        </w:rPr>
      </w:pPr>
      <w:r>
        <w:rPr>
          <w:b/>
          <w:i/>
        </w:rPr>
        <w:t>Joint inference at both NW side and UE side</w:t>
      </w:r>
    </w:p>
    <w:p w14:paraId="23FE3552" w14:textId="77777777" w:rsidR="00A007A5" w:rsidRDefault="00A007A5" w:rsidP="00A007A5">
      <w:pPr>
        <w:pStyle w:val="af1"/>
        <w:numPr>
          <w:ilvl w:val="0"/>
          <w:numId w:val="19"/>
        </w:numPr>
        <w:rPr>
          <w:b/>
          <w:i/>
        </w:rPr>
      </w:pPr>
      <w:r>
        <w:rPr>
          <w:b/>
          <w:i/>
        </w:rPr>
        <w:t>Regarding training</w:t>
      </w:r>
    </w:p>
    <w:p w14:paraId="76812938" w14:textId="05936233" w:rsidR="00A007A5" w:rsidRDefault="00A007A5" w:rsidP="00A007A5">
      <w:pPr>
        <w:pStyle w:val="af1"/>
        <w:numPr>
          <w:ilvl w:val="1"/>
          <w:numId w:val="19"/>
        </w:numPr>
        <w:rPr>
          <w:b/>
          <w:i/>
        </w:rPr>
      </w:pPr>
      <w:r>
        <w:rPr>
          <w:b/>
          <w:i/>
        </w:rPr>
        <w:lastRenderedPageBreak/>
        <w:t>Alt.1: joint training at both NW side and</w:t>
      </w:r>
      <w:r w:rsidRPr="00A007A5">
        <w:rPr>
          <w:b/>
          <w:i/>
        </w:rPr>
        <w:t xml:space="preserve"> UE side</w:t>
      </w:r>
    </w:p>
    <w:p w14:paraId="022AF90D" w14:textId="744AFB7C" w:rsidR="000251B3" w:rsidRPr="00A007A5" w:rsidRDefault="000251B3" w:rsidP="00A007A5">
      <w:pPr>
        <w:pStyle w:val="af1"/>
        <w:numPr>
          <w:ilvl w:val="1"/>
          <w:numId w:val="19"/>
        </w:numPr>
        <w:rPr>
          <w:b/>
          <w:i/>
        </w:rPr>
      </w:pPr>
      <w:r>
        <w:rPr>
          <w:b/>
          <w:i/>
        </w:rPr>
        <w:t xml:space="preserve">Alt.2: </w:t>
      </w:r>
    </w:p>
    <w:p w14:paraId="3749A572" w14:textId="1CBC61AA" w:rsidR="001F77E8" w:rsidRDefault="001F77E8" w:rsidP="001F77E8">
      <w:pPr>
        <w:pStyle w:val="af1"/>
        <w:numPr>
          <w:ilvl w:val="0"/>
          <w:numId w:val="19"/>
        </w:numPr>
        <w:rPr>
          <w:b/>
          <w:i/>
        </w:rPr>
      </w:pPr>
      <w:r>
        <w:rPr>
          <w:b/>
          <w:i/>
        </w:rPr>
        <w:t>Regarding training, further study</w:t>
      </w:r>
    </w:p>
    <w:p w14:paraId="1F5CC4D5" w14:textId="5A031CF8" w:rsidR="001F77E8" w:rsidRDefault="001F77E8" w:rsidP="001F77E8">
      <w:pPr>
        <w:pStyle w:val="af1"/>
        <w:numPr>
          <w:ilvl w:val="1"/>
          <w:numId w:val="19"/>
        </w:numPr>
        <w:rPr>
          <w:b/>
          <w:i/>
        </w:rPr>
      </w:pPr>
      <w:r>
        <w:rPr>
          <w:b/>
          <w:i/>
        </w:rPr>
        <w:t xml:space="preserve">Alt.1: </w:t>
      </w:r>
      <w:r w:rsidR="00C87F65">
        <w:rPr>
          <w:b/>
          <w:i/>
        </w:rPr>
        <w:t>Online training?</w:t>
      </w:r>
    </w:p>
    <w:p w14:paraId="447B448A" w14:textId="5EA2023D" w:rsidR="00C87F65" w:rsidRDefault="00C87F65" w:rsidP="001F77E8">
      <w:pPr>
        <w:pStyle w:val="af1"/>
        <w:numPr>
          <w:ilvl w:val="1"/>
          <w:numId w:val="19"/>
        </w:numPr>
        <w:rPr>
          <w:b/>
          <w:i/>
        </w:rPr>
      </w:pPr>
      <w:r>
        <w:rPr>
          <w:b/>
          <w:i/>
        </w:rPr>
        <w:t xml:space="preserve">Alt.2: Offline training? </w:t>
      </w:r>
    </w:p>
    <w:p w14:paraId="600DA1DC" w14:textId="77777777" w:rsidR="001F77E8" w:rsidRDefault="001F77E8" w:rsidP="001F77E8">
      <w:pPr>
        <w:pStyle w:val="af1"/>
        <w:numPr>
          <w:ilvl w:val="0"/>
          <w:numId w:val="19"/>
        </w:numPr>
        <w:rPr>
          <w:b/>
          <w:i/>
        </w:rPr>
      </w:pPr>
      <w:r>
        <w:rPr>
          <w:b/>
          <w:i/>
        </w:rPr>
        <w:t>Regarding AI/ML input, further study</w:t>
      </w:r>
    </w:p>
    <w:p w14:paraId="0607652B" w14:textId="5771245E" w:rsidR="001F77E8" w:rsidRDefault="00DF19E3" w:rsidP="001F77E8">
      <w:pPr>
        <w:pStyle w:val="af1"/>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14:paraId="64C0D9D7" w14:textId="77777777" w:rsidR="001F77E8" w:rsidRDefault="001F77E8" w:rsidP="001F77E8">
      <w:pPr>
        <w:pStyle w:val="af1"/>
        <w:numPr>
          <w:ilvl w:val="0"/>
          <w:numId w:val="19"/>
        </w:numPr>
        <w:rPr>
          <w:b/>
          <w:i/>
        </w:rPr>
      </w:pPr>
      <w:r>
        <w:rPr>
          <w:b/>
          <w:i/>
        </w:rPr>
        <w:t>Regarding AI/ML output, further study</w:t>
      </w:r>
    </w:p>
    <w:p w14:paraId="55720849" w14:textId="2D96E1B0" w:rsidR="001F77E8" w:rsidRPr="00703BFD" w:rsidRDefault="001F77E8" w:rsidP="001F77E8">
      <w:pPr>
        <w:pStyle w:val="af1"/>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14:paraId="12B4CA0A" w14:textId="77777777" w:rsidR="001F77E8" w:rsidRDefault="001F77E8" w:rsidP="001F77E8"/>
    <w:p w14:paraId="42DF7647" w14:textId="77777777" w:rsidR="001F77E8" w:rsidRDefault="001F77E8" w:rsidP="006910A7"/>
    <w:p w14:paraId="30757D11" w14:textId="77777777" w:rsidR="006910A7" w:rsidRDefault="006910A7">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EA0A6E" w14:paraId="0FD85551" w14:textId="77777777">
        <w:tc>
          <w:tcPr>
            <w:tcW w:w="1413" w:type="dxa"/>
          </w:tcPr>
          <w:p w14:paraId="10D4913F" w14:textId="6FC565F1" w:rsidR="00EA0A6E" w:rsidRDefault="00EA0A6E" w:rsidP="00EA0A6E">
            <w:pPr>
              <w:pStyle w:val="a1"/>
            </w:pPr>
            <w:r>
              <w:rPr>
                <w:rFonts w:hint="eastAsia"/>
              </w:rPr>
              <w:t>S</w:t>
            </w:r>
            <w:r>
              <w:t>amsung</w:t>
            </w:r>
          </w:p>
        </w:tc>
        <w:tc>
          <w:tcPr>
            <w:tcW w:w="7649" w:type="dxa"/>
          </w:tcPr>
          <w:p w14:paraId="45D4CD64" w14:textId="02E4B98D"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r w:rsidR="005E2426" w14:paraId="70021FE4" w14:textId="77777777">
        <w:tc>
          <w:tcPr>
            <w:tcW w:w="1413" w:type="dxa"/>
          </w:tcPr>
          <w:p w14:paraId="744E33DE" w14:textId="77777777" w:rsidR="005E2426" w:rsidRDefault="005E2426" w:rsidP="00EA0A6E">
            <w:pPr>
              <w:pStyle w:val="a1"/>
            </w:pPr>
          </w:p>
        </w:tc>
        <w:tc>
          <w:tcPr>
            <w:tcW w:w="7649" w:type="dxa"/>
          </w:tcPr>
          <w:p w14:paraId="7728B705" w14:textId="77777777" w:rsidR="005E2426" w:rsidRDefault="005E2426" w:rsidP="00EA0A6E">
            <w:pPr>
              <w:pStyle w:val="a1"/>
            </w:pPr>
          </w:p>
        </w:tc>
      </w:tr>
    </w:tbl>
    <w:p w14:paraId="794DABAF" w14:textId="14BF9F72" w:rsidR="00C07A4D" w:rsidRDefault="00C07A4D">
      <w:pPr>
        <w:pStyle w:val="a1"/>
      </w:pPr>
    </w:p>
    <w:p w14:paraId="48057348" w14:textId="3B88E399" w:rsidR="006910A7" w:rsidRDefault="006910A7" w:rsidP="006910A7">
      <w:pPr>
        <w:pStyle w:val="6"/>
      </w:pPr>
      <w:r>
        <w:t>BM-Case8 (Round#2)</w:t>
      </w:r>
    </w:p>
    <w:p w14:paraId="14245AE4" w14:textId="33CACFD4" w:rsidR="006910A7" w:rsidRDefault="006910A7" w:rsidP="006910A7">
      <w:r>
        <w:t>Companies are encouraged to continue input or comment in the existing table.  I will summary it if there are more inputs.</w:t>
      </w:r>
    </w:p>
    <w:p w14:paraId="0693BF34" w14:textId="6D1AD06E" w:rsidR="00E414AD" w:rsidRDefault="00E414AD" w:rsidP="006910A7"/>
    <w:p w14:paraId="794A6A63" w14:textId="77777777" w:rsidR="00E414AD" w:rsidRDefault="00E414AD" w:rsidP="00E414AD"/>
    <w:p w14:paraId="36E0449D" w14:textId="623CE6AA" w:rsidR="00E414AD" w:rsidRDefault="00E414AD" w:rsidP="00E414AD">
      <w:pPr>
        <w:rPr>
          <w:rFonts w:eastAsia="宋体"/>
          <w:b/>
          <w:bCs/>
          <w:i/>
          <w:iCs/>
        </w:rPr>
      </w:pPr>
      <w:r>
        <w:rPr>
          <w:rFonts w:eastAsia="宋体"/>
          <w:b/>
          <w:bCs/>
          <w:i/>
          <w:iCs/>
        </w:rPr>
        <w:t>(Draft) For the sub use case B</w:t>
      </w:r>
      <w:r>
        <w:rPr>
          <w:b/>
          <w:bCs/>
          <w:i/>
          <w:iCs/>
        </w:rPr>
        <w:t>M-</w:t>
      </w:r>
      <w:r w:rsidRPr="00AC74A2">
        <w:rPr>
          <w:b/>
          <w:bCs/>
          <w:i/>
          <w:iCs/>
        </w:rPr>
        <w:t>Case</w:t>
      </w:r>
      <w:r>
        <w:rPr>
          <w:b/>
          <w:bCs/>
          <w:i/>
          <w:iCs/>
        </w:rPr>
        <w:t>8</w:t>
      </w:r>
      <w:r w:rsidRPr="00AC74A2">
        <w:rPr>
          <w:rFonts w:eastAsia="宋体"/>
          <w:b/>
          <w:bCs/>
          <w:i/>
          <w:iCs/>
        </w:rPr>
        <w:t>,</w:t>
      </w:r>
    </w:p>
    <w:p w14:paraId="54B4FD32" w14:textId="77777777" w:rsidR="00E414AD" w:rsidRPr="00703BFD" w:rsidRDefault="00E414AD" w:rsidP="00E414AD">
      <w:pPr>
        <w:pStyle w:val="af1"/>
        <w:numPr>
          <w:ilvl w:val="0"/>
          <w:numId w:val="19"/>
        </w:numPr>
        <w:rPr>
          <w:b/>
          <w:i/>
        </w:rPr>
      </w:pPr>
      <w:r w:rsidRPr="00703BFD">
        <w:rPr>
          <w:b/>
          <w:i/>
        </w:rPr>
        <w:t>further study</w:t>
      </w:r>
    </w:p>
    <w:p w14:paraId="3E624FEA" w14:textId="0E98FF83" w:rsidR="00E414AD" w:rsidRPr="00703BFD" w:rsidRDefault="00E414AD" w:rsidP="00E414AD">
      <w:pPr>
        <w:pStyle w:val="af1"/>
        <w:numPr>
          <w:ilvl w:val="1"/>
          <w:numId w:val="19"/>
        </w:numPr>
        <w:rPr>
          <w:b/>
          <w:i/>
        </w:rPr>
      </w:pPr>
      <w:r>
        <w:rPr>
          <w:b/>
          <w:i/>
        </w:rPr>
        <w:t xml:space="preserve">Alt.1: </w:t>
      </w:r>
      <w:r w:rsidR="007E4EC7">
        <w:rPr>
          <w:b/>
          <w:i/>
        </w:rPr>
        <w:t>AI/ML inference and training at UE side</w:t>
      </w:r>
    </w:p>
    <w:p w14:paraId="765A31F1" w14:textId="77777777" w:rsidR="00E414AD" w:rsidRDefault="00E414AD" w:rsidP="00E414AD">
      <w:pPr>
        <w:pStyle w:val="af1"/>
        <w:numPr>
          <w:ilvl w:val="0"/>
          <w:numId w:val="19"/>
        </w:numPr>
        <w:rPr>
          <w:b/>
          <w:i/>
        </w:rPr>
      </w:pPr>
      <w:r>
        <w:rPr>
          <w:b/>
          <w:i/>
        </w:rPr>
        <w:t>Regarding training, further study</w:t>
      </w:r>
    </w:p>
    <w:p w14:paraId="56E29BB1" w14:textId="6C723CA3" w:rsidR="00E414AD" w:rsidRDefault="00E414AD" w:rsidP="00946C1D">
      <w:pPr>
        <w:pStyle w:val="af1"/>
        <w:numPr>
          <w:ilvl w:val="1"/>
          <w:numId w:val="19"/>
        </w:numPr>
        <w:rPr>
          <w:b/>
          <w:i/>
        </w:rPr>
      </w:pPr>
      <w:r>
        <w:rPr>
          <w:b/>
          <w:i/>
        </w:rPr>
        <w:t xml:space="preserve">Alt.1: </w:t>
      </w:r>
      <w:r w:rsidR="000D7443">
        <w:rPr>
          <w:b/>
          <w:i/>
        </w:rPr>
        <w:t>offline</w:t>
      </w:r>
      <w:r>
        <w:rPr>
          <w:b/>
          <w:i/>
        </w:rPr>
        <w:t xml:space="preserve"> training </w:t>
      </w:r>
    </w:p>
    <w:p w14:paraId="4E7BC937" w14:textId="77777777" w:rsidR="00E414AD" w:rsidRDefault="00E414AD" w:rsidP="00E414AD">
      <w:pPr>
        <w:pStyle w:val="af1"/>
        <w:numPr>
          <w:ilvl w:val="0"/>
          <w:numId w:val="19"/>
        </w:numPr>
        <w:rPr>
          <w:b/>
          <w:i/>
        </w:rPr>
      </w:pPr>
      <w:r>
        <w:rPr>
          <w:b/>
          <w:i/>
        </w:rPr>
        <w:t>Regarding AI/ML input, further study</w:t>
      </w:r>
    </w:p>
    <w:p w14:paraId="7DE31CBE" w14:textId="0BDFD021" w:rsidR="00E414AD" w:rsidRDefault="00E414AD" w:rsidP="00E414AD">
      <w:pPr>
        <w:pStyle w:val="af1"/>
        <w:numPr>
          <w:ilvl w:val="1"/>
          <w:numId w:val="19"/>
        </w:numPr>
        <w:rPr>
          <w:b/>
          <w:i/>
        </w:rPr>
      </w:pPr>
      <w:r>
        <w:rPr>
          <w:b/>
          <w:bCs/>
          <w:i/>
          <w:iCs/>
        </w:rPr>
        <w:t xml:space="preserve">Alt.1: </w:t>
      </w:r>
      <w:r w:rsidR="00570F42" w:rsidRPr="00570F42">
        <w:rPr>
          <w:b/>
          <w:bCs/>
          <w:i/>
          <w:iCs/>
        </w:rPr>
        <w:t>CIRs related to top-M beam pairs (having highest L1-RSRPs)</w:t>
      </w:r>
    </w:p>
    <w:p w14:paraId="0CD29618" w14:textId="77777777" w:rsidR="00E414AD" w:rsidRDefault="00E414AD" w:rsidP="00E414AD">
      <w:pPr>
        <w:pStyle w:val="af1"/>
        <w:numPr>
          <w:ilvl w:val="0"/>
          <w:numId w:val="19"/>
        </w:numPr>
        <w:rPr>
          <w:b/>
          <w:i/>
        </w:rPr>
      </w:pPr>
      <w:r>
        <w:rPr>
          <w:b/>
          <w:i/>
        </w:rPr>
        <w:t>Regarding AI/ML output, further study</w:t>
      </w:r>
    </w:p>
    <w:p w14:paraId="05D4CDF2" w14:textId="199D8EA3" w:rsidR="00E414AD" w:rsidRPr="00703BFD" w:rsidRDefault="00E414AD" w:rsidP="00E414AD">
      <w:pPr>
        <w:pStyle w:val="af1"/>
        <w:numPr>
          <w:ilvl w:val="1"/>
          <w:numId w:val="19"/>
        </w:numPr>
        <w:rPr>
          <w:b/>
          <w:i/>
        </w:rPr>
      </w:pPr>
      <w:r>
        <w:rPr>
          <w:b/>
          <w:i/>
        </w:rPr>
        <w:t xml:space="preserve">Alt.1: </w:t>
      </w:r>
      <w:r w:rsidR="007556D2">
        <w:rPr>
          <w:b/>
          <w:i/>
        </w:rPr>
        <w:t>E</w:t>
      </w:r>
      <w:r w:rsidR="004A0187" w:rsidRPr="004A0187">
        <w:rPr>
          <w:b/>
          <w:i/>
        </w:rPr>
        <w:t xml:space="preserve">stimated channel </w:t>
      </w:r>
      <w:proofErr w:type="spellStart"/>
      <w:r w:rsidR="004A0187" w:rsidRPr="004A0187">
        <w:rPr>
          <w:b/>
          <w:i/>
        </w:rPr>
        <w:t>AoA</w:t>
      </w:r>
      <w:proofErr w:type="spellEnd"/>
      <w:r w:rsidR="004A0187" w:rsidRPr="004A0187">
        <w:rPr>
          <w:b/>
          <w:i/>
        </w:rPr>
        <w:t>(s)/</w:t>
      </w:r>
      <w:proofErr w:type="spellStart"/>
      <w:r w:rsidR="004A0187" w:rsidRPr="004A0187">
        <w:rPr>
          <w:b/>
          <w:i/>
        </w:rPr>
        <w:t>AoD</w:t>
      </w:r>
      <w:proofErr w:type="spellEnd"/>
      <w:r w:rsidR="004A0187" w:rsidRPr="004A0187">
        <w:rPr>
          <w:b/>
          <w:i/>
        </w:rPr>
        <w:t xml:space="preserve">(s)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14:paraId="38BB020C" w14:textId="77777777" w:rsidR="00E414AD" w:rsidRDefault="00E414AD" w:rsidP="006910A7"/>
    <w:p w14:paraId="1654A332" w14:textId="77777777" w:rsidR="006910A7" w:rsidRDefault="006910A7">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207997" w14:paraId="3F945534" w14:textId="77777777">
        <w:tc>
          <w:tcPr>
            <w:tcW w:w="1413" w:type="dxa"/>
          </w:tcPr>
          <w:p w14:paraId="4D94500E" w14:textId="649EB137" w:rsidR="00207997" w:rsidRDefault="00207997" w:rsidP="00207997">
            <w:pPr>
              <w:pStyle w:val="a1"/>
            </w:pPr>
            <w:r>
              <w:t>Qualcomm</w:t>
            </w:r>
          </w:p>
        </w:tc>
        <w:tc>
          <w:tcPr>
            <w:tcW w:w="7649" w:type="dxa"/>
          </w:tcPr>
          <w:p w14:paraId="37016858" w14:textId="77777777" w:rsidR="00207997" w:rsidRDefault="00207997" w:rsidP="00207997">
            <w:pPr>
              <w:pStyle w:val="a1"/>
              <w:numPr>
                <w:ilvl w:val="0"/>
                <w:numId w:val="19"/>
              </w:numPr>
            </w:pPr>
            <w:r>
              <w:t>Input of AI/ML model: CIRs related to top-M beam pairs (having highest L1-RSRPs)</w:t>
            </w:r>
          </w:p>
          <w:p w14:paraId="4C0CB7E2" w14:textId="1A7A956B" w:rsidR="00207997" w:rsidRDefault="00207997" w:rsidP="00207997">
            <w:pPr>
              <w:pStyle w:val="a1"/>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1EF7309F" w14:textId="77777777" w:rsidR="00207997" w:rsidRDefault="00207997" w:rsidP="00207997">
            <w:pPr>
              <w:pStyle w:val="a1"/>
              <w:numPr>
                <w:ilvl w:val="0"/>
                <w:numId w:val="19"/>
              </w:numPr>
            </w:pPr>
            <w:r>
              <w:t>Training: offline</w:t>
            </w:r>
          </w:p>
          <w:p w14:paraId="4DCFFFC7" w14:textId="0C10FD3C" w:rsidR="00207997" w:rsidRDefault="00207997" w:rsidP="00FF6D50">
            <w:pPr>
              <w:pStyle w:val="a1"/>
              <w:numPr>
                <w:ilvl w:val="0"/>
                <w:numId w:val="19"/>
              </w:numPr>
            </w:pPr>
            <w:r>
              <w:t>Training at UE, inference at UE (for DL)</w:t>
            </w:r>
          </w:p>
        </w:tc>
      </w:tr>
      <w:tr w:rsidR="005E2426" w14:paraId="3E7CD013" w14:textId="77777777">
        <w:tc>
          <w:tcPr>
            <w:tcW w:w="1413" w:type="dxa"/>
          </w:tcPr>
          <w:p w14:paraId="69D32B0E" w14:textId="77777777" w:rsidR="005E2426" w:rsidRDefault="005E2426" w:rsidP="00207997">
            <w:pPr>
              <w:pStyle w:val="a1"/>
            </w:pPr>
          </w:p>
        </w:tc>
        <w:tc>
          <w:tcPr>
            <w:tcW w:w="7649" w:type="dxa"/>
          </w:tcPr>
          <w:p w14:paraId="6527AF4B" w14:textId="77777777" w:rsidR="005E2426" w:rsidRDefault="005E2426" w:rsidP="00207997">
            <w:pPr>
              <w:pStyle w:val="a1"/>
              <w:numPr>
                <w:ilvl w:val="0"/>
                <w:numId w:val="19"/>
              </w:numPr>
            </w:pPr>
          </w:p>
        </w:tc>
      </w:tr>
    </w:tbl>
    <w:p w14:paraId="3895728C" w14:textId="0D902EFD" w:rsidR="00C07A4D" w:rsidRDefault="00C07A4D">
      <w:pPr>
        <w:pStyle w:val="a1"/>
      </w:pPr>
    </w:p>
    <w:p w14:paraId="6C161631" w14:textId="5F248206" w:rsidR="006910A7" w:rsidRDefault="006910A7" w:rsidP="006910A7">
      <w:pPr>
        <w:pStyle w:val="6"/>
      </w:pPr>
      <w:r>
        <w:lastRenderedPageBreak/>
        <w:t>BM-Case9 (Round#2)</w:t>
      </w:r>
    </w:p>
    <w:p w14:paraId="265E4A04" w14:textId="2876ED1C" w:rsidR="006910A7" w:rsidRDefault="006910A7" w:rsidP="006910A7">
      <w:r>
        <w:t>Companies are encouraged to continue input or comment in the existing table.  I will summary it if there are more inputs.</w:t>
      </w:r>
    </w:p>
    <w:p w14:paraId="7573034A" w14:textId="58522FF5" w:rsidR="00545E53" w:rsidRDefault="00545E53" w:rsidP="006910A7"/>
    <w:p w14:paraId="6FAB5169" w14:textId="77777777" w:rsidR="00545E53" w:rsidRDefault="00545E53" w:rsidP="00545E53"/>
    <w:p w14:paraId="1A5F271A" w14:textId="6AFF4D89" w:rsidR="00545E53" w:rsidRDefault="00545E53" w:rsidP="00545E53">
      <w:pPr>
        <w:rPr>
          <w:rFonts w:eastAsia="宋体"/>
          <w:b/>
          <w:bCs/>
          <w:i/>
          <w:iCs/>
        </w:rPr>
      </w:pPr>
      <w:r>
        <w:rPr>
          <w:rFonts w:eastAsia="宋体"/>
          <w:b/>
          <w:bCs/>
          <w:i/>
          <w:iCs/>
        </w:rPr>
        <w:t>(Draft) For the sub use case B</w:t>
      </w:r>
      <w:r>
        <w:rPr>
          <w:b/>
          <w:bCs/>
          <w:i/>
          <w:iCs/>
        </w:rPr>
        <w:t>M-</w:t>
      </w:r>
      <w:r w:rsidRPr="00AC74A2">
        <w:rPr>
          <w:b/>
          <w:bCs/>
          <w:i/>
          <w:iCs/>
        </w:rPr>
        <w:t>Case</w:t>
      </w:r>
      <w:r>
        <w:rPr>
          <w:b/>
          <w:bCs/>
          <w:i/>
          <w:iCs/>
        </w:rPr>
        <w:t>9</w:t>
      </w:r>
      <w:r w:rsidRPr="00AC74A2">
        <w:rPr>
          <w:rFonts w:eastAsia="宋体"/>
          <w:b/>
          <w:bCs/>
          <w:i/>
          <w:iCs/>
        </w:rPr>
        <w:t>,</w:t>
      </w:r>
    </w:p>
    <w:p w14:paraId="4F6BD0F5" w14:textId="77777777" w:rsidR="00545E53" w:rsidRPr="00703BFD" w:rsidRDefault="00545E53" w:rsidP="00545E53">
      <w:pPr>
        <w:pStyle w:val="af1"/>
        <w:numPr>
          <w:ilvl w:val="0"/>
          <w:numId w:val="19"/>
        </w:numPr>
        <w:rPr>
          <w:b/>
          <w:i/>
        </w:rPr>
      </w:pPr>
      <w:r w:rsidRPr="00703BFD">
        <w:rPr>
          <w:b/>
          <w:i/>
        </w:rPr>
        <w:t>further study</w:t>
      </w:r>
    </w:p>
    <w:p w14:paraId="763C2FE7" w14:textId="77777777" w:rsidR="00545E53" w:rsidRPr="00703BFD" w:rsidRDefault="00545E53" w:rsidP="00545E53">
      <w:pPr>
        <w:pStyle w:val="af1"/>
        <w:numPr>
          <w:ilvl w:val="1"/>
          <w:numId w:val="19"/>
        </w:numPr>
        <w:rPr>
          <w:b/>
          <w:i/>
        </w:rPr>
      </w:pPr>
      <w:r w:rsidRPr="00703BFD">
        <w:rPr>
          <w:b/>
          <w:i/>
        </w:rPr>
        <w:t>Alt.1: AI/ML inference and training at NW side</w:t>
      </w:r>
    </w:p>
    <w:p w14:paraId="7E069625" w14:textId="77777777" w:rsidR="00545E53" w:rsidRPr="00703BFD" w:rsidRDefault="00545E53" w:rsidP="00545E53">
      <w:pPr>
        <w:pStyle w:val="af1"/>
        <w:numPr>
          <w:ilvl w:val="1"/>
          <w:numId w:val="19"/>
        </w:numPr>
        <w:rPr>
          <w:b/>
          <w:i/>
        </w:rPr>
      </w:pPr>
      <w:r w:rsidRPr="00703BFD">
        <w:rPr>
          <w:b/>
          <w:i/>
        </w:rPr>
        <w:t>Alt.2: AI/ML inference and training at UE side</w:t>
      </w:r>
    </w:p>
    <w:p w14:paraId="5DBAF290" w14:textId="77777777" w:rsidR="00545E53" w:rsidRDefault="00545E53" w:rsidP="00545E53">
      <w:pPr>
        <w:pStyle w:val="af1"/>
        <w:numPr>
          <w:ilvl w:val="0"/>
          <w:numId w:val="19"/>
        </w:numPr>
        <w:rPr>
          <w:b/>
          <w:i/>
        </w:rPr>
      </w:pPr>
      <w:r>
        <w:rPr>
          <w:b/>
          <w:i/>
        </w:rPr>
        <w:t>Regarding training, further study</w:t>
      </w:r>
    </w:p>
    <w:p w14:paraId="67F87885" w14:textId="5F11A21D" w:rsidR="00545E53" w:rsidRDefault="00545E53" w:rsidP="00545E53">
      <w:pPr>
        <w:pStyle w:val="af1"/>
        <w:numPr>
          <w:ilvl w:val="1"/>
          <w:numId w:val="19"/>
        </w:numPr>
        <w:rPr>
          <w:b/>
          <w:i/>
        </w:rPr>
      </w:pPr>
      <w:r>
        <w:rPr>
          <w:b/>
          <w:i/>
        </w:rPr>
        <w:t xml:space="preserve">Alt.1: </w:t>
      </w:r>
      <w:r w:rsidR="001423DF">
        <w:rPr>
          <w:b/>
          <w:i/>
        </w:rPr>
        <w:t>Offline training?</w:t>
      </w:r>
    </w:p>
    <w:p w14:paraId="4CBC9875" w14:textId="66AEE846" w:rsidR="001423DF" w:rsidRDefault="001423DF" w:rsidP="00545E53">
      <w:pPr>
        <w:pStyle w:val="af1"/>
        <w:numPr>
          <w:ilvl w:val="1"/>
          <w:numId w:val="19"/>
        </w:numPr>
        <w:rPr>
          <w:b/>
          <w:i/>
        </w:rPr>
      </w:pPr>
      <w:r>
        <w:rPr>
          <w:b/>
          <w:i/>
        </w:rPr>
        <w:t>Alt2: on</w:t>
      </w:r>
      <w:r w:rsidR="00B04D68">
        <w:rPr>
          <w:b/>
          <w:i/>
        </w:rPr>
        <w:t xml:space="preserve">line training? </w:t>
      </w:r>
    </w:p>
    <w:p w14:paraId="5D5766F1" w14:textId="77777777" w:rsidR="00545E53" w:rsidRDefault="00545E53" w:rsidP="00545E53">
      <w:pPr>
        <w:pStyle w:val="af1"/>
        <w:numPr>
          <w:ilvl w:val="0"/>
          <w:numId w:val="19"/>
        </w:numPr>
        <w:rPr>
          <w:b/>
          <w:i/>
        </w:rPr>
      </w:pPr>
      <w:r>
        <w:rPr>
          <w:b/>
          <w:i/>
        </w:rPr>
        <w:t>Regarding AI/ML input, further study</w:t>
      </w:r>
    </w:p>
    <w:p w14:paraId="7D151CC4" w14:textId="3FF04C7B" w:rsidR="00545E53" w:rsidRPr="003D5B4C" w:rsidRDefault="00C63DBD" w:rsidP="00545E53">
      <w:pPr>
        <w:pStyle w:val="af1"/>
        <w:numPr>
          <w:ilvl w:val="1"/>
          <w:numId w:val="19"/>
        </w:numPr>
        <w:rPr>
          <w:b/>
          <w:i/>
        </w:rPr>
      </w:pPr>
      <w:r>
        <w:rPr>
          <w:b/>
          <w:bCs/>
          <w:i/>
          <w:iCs/>
        </w:rPr>
        <w:t xml:space="preserve">Alt.1: </w:t>
      </w:r>
      <w:r w:rsidR="003D5B4C">
        <w:rPr>
          <w:b/>
          <w:bCs/>
          <w:i/>
          <w:iCs/>
        </w:rPr>
        <w:t>Measurement results of DL beams</w:t>
      </w:r>
    </w:p>
    <w:p w14:paraId="00B2D684" w14:textId="17B5610B" w:rsidR="003D5B4C" w:rsidRDefault="003D5B4C" w:rsidP="00545E53">
      <w:pPr>
        <w:pStyle w:val="af1"/>
        <w:numPr>
          <w:ilvl w:val="1"/>
          <w:numId w:val="19"/>
        </w:numPr>
        <w:rPr>
          <w:b/>
          <w:i/>
        </w:rPr>
      </w:pPr>
      <w:r>
        <w:rPr>
          <w:b/>
          <w:i/>
        </w:rPr>
        <w:t>Alt.2: Measurement results of DL beams and measurement results UL beams</w:t>
      </w:r>
    </w:p>
    <w:p w14:paraId="2458A35D" w14:textId="77777777" w:rsidR="00817988" w:rsidRDefault="00817988" w:rsidP="00545E53">
      <w:pPr>
        <w:pStyle w:val="af1"/>
        <w:numPr>
          <w:ilvl w:val="1"/>
          <w:numId w:val="19"/>
        </w:numPr>
        <w:rPr>
          <w:b/>
          <w:i/>
        </w:rPr>
      </w:pPr>
    </w:p>
    <w:p w14:paraId="2DFD76A7" w14:textId="77777777" w:rsidR="00545E53" w:rsidRDefault="00545E53" w:rsidP="00545E53">
      <w:pPr>
        <w:pStyle w:val="af1"/>
        <w:numPr>
          <w:ilvl w:val="0"/>
          <w:numId w:val="19"/>
        </w:numPr>
        <w:rPr>
          <w:b/>
          <w:i/>
        </w:rPr>
      </w:pPr>
      <w:r>
        <w:rPr>
          <w:b/>
          <w:i/>
        </w:rPr>
        <w:t>Regarding AI/ML output, further study</w:t>
      </w:r>
    </w:p>
    <w:p w14:paraId="6FBDAA6C" w14:textId="64849269" w:rsidR="00545E53" w:rsidRDefault="00545E53" w:rsidP="00545E53">
      <w:pPr>
        <w:pStyle w:val="af1"/>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 </w:t>
      </w:r>
      <w:r w:rsidR="00993C46">
        <w:rPr>
          <w:b/>
          <w:i/>
        </w:rPr>
        <w:t>, and Top-N9’ UL beams [with the predicted L1-RSRP]</w:t>
      </w:r>
    </w:p>
    <w:p w14:paraId="4CF1B94F" w14:textId="77777777" w:rsidR="008A7B4C" w:rsidRPr="00703BFD" w:rsidRDefault="008A7B4C" w:rsidP="00545E53">
      <w:pPr>
        <w:pStyle w:val="af1"/>
        <w:numPr>
          <w:ilvl w:val="1"/>
          <w:numId w:val="19"/>
        </w:numPr>
        <w:rPr>
          <w:b/>
          <w:i/>
        </w:rPr>
      </w:pPr>
    </w:p>
    <w:p w14:paraId="5A3FF58E" w14:textId="77777777" w:rsidR="00545E53" w:rsidRDefault="00545E53" w:rsidP="00545E53"/>
    <w:p w14:paraId="6406B06E" w14:textId="77777777" w:rsidR="00545E53" w:rsidRDefault="00545E53" w:rsidP="006910A7"/>
    <w:p w14:paraId="6F67618B" w14:textId="77777777" w:rsidR="006910A7" w:rsidRDefault="006910A7">
      <w:pPr>
        <w:pStyle w:val="a1"/>
      </w:pPr>
    </w:p>
    <w:p w14:paraId="585849B6"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 xml:space="preserve">Additionally, AT&amp;T[26]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af1"/>
              <w:numPr>
                <w:ilvl w:val="0"/>
                <w:numId w:val="21"/>
              </w:numPr>
              <w:jc w:val="both"/>
            </w:pPr>
            <w:r>
              <w:lastRenderedPageBreak/>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lastRenderedPageBreak/>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779E2865" w14:textId="77777777"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14:paraId="2806667E" w14:textId="77777777" w:rsidR="004227A9" w:rsidRDefault="004227A9" w:rsidP="00C95CB6">
            <w:pPr>
              <w:autoSpaceDE w:val="0"/>
              <w:autoSpaceDN w:val="0"/>
              <w:adjustRightInd w:val="0"/>
              <w:snapToGrid w:val="0"/>
              <w:jc w:val="both"/>
              <w:rPr>
                <w:rFonts w:eastAsia="Yu Mincho"/>
                <w:lang w:eastAsia="ja-JP"/>
              </w:rPr>
            </w:pPr>
          </w:p>
          <w:p w14:paraId="6EB72A24" w14:textId="788FF9B8"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lastRenderedPageBreak/>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af1"/>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1B9AC964" w14:textId="77777777"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E0C475F" w14:textId="381AF475"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5BC32582" w14:textId="1C2CCEF5"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B029DC2"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C138B15" w14:textId="5E6B0D16"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57B31BE4" w14:textId="77777777">
        <w:tc>
          <w:tcPr>
            <w:tcW w:w="1385" w:type="dxa"/>
            <w:tcBorders>
              <w:top w:val="single" w:sz="4" w:space="0" w:color="auto"/>
              <w:left w:val="single" w:sz="4" w:space="0" w:color="auto"/>
              <w:bottom w:val="single" w:sz="4" w:space="0" w:color="auto"/>
              <w:right w:val="single" w:sz="4" w:space="0" w:color="auto"/>
            </w:tcBorders>
          </w:tcPr>
          <w:p w14:paraId="0A0C20D6" w14:textId="335EF800"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6CE9E1AF"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0E546BAA" w14:textId="0F2FF39E"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80C098B" w14:textId="77777777">
        <w:tc>
          <w:tcPr>
            <w:tcW w:w="1385" w:type="dxa"/>
            <w:tcBorders>
              <w:top w:val="single" w:sz="4" w:space="0" w:color="auto"/>
              <w:left w:val="single" w:sz="4" w:space="0" w:color="auto"/>
              <w:bottom w:val="single" w:sz="4" w:space="0" w:color="auto"/>
              <w:right w:val="single" w:sz="4" w:space="0" w:color="auto"/>
            </w:tcBorders>
          </w:tcPr>
          <w:p w14:paraId="43BE9EF6" w14:textId="0A71B570"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2E50C0D" w14:textId="034C6256"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676F613F" w14:textId="77777777">
        <w:tc>
          <w:tcPr>
            <w:tcW w:w="1385" w:type="dxa"/>
            <w:tcBorders>
              <w:top w:val="single" w:sz="4" w:space="0" w:color="auto"/>
              <w:left w:val="single" w:sz="4" w:space="0" w:color="auto"/>
              <w:bottom w:val="single" w:sz="4" w:space="0" w:color="auto"/>
              <w:right w:val="single" w:sz="4" w:space="0" w:color="auto"/>
            </w:tcBorders>
          </w:tcPr>
          <w:p w14:paraId="70FF0CB6" w14:textId="2D1F1108"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9788FF" w14:textId="1BDD1C2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0C662147" w14:textId="0B6869E2" w:rsidR="00C07A4D" w:rsidRDefault="00C07A4D">
      <w:pPr>
        <w:pStyle w:val="a1"/>
      </w:pPr>
    </w:p>
    <w:p w14:paraId="3FB2B142" w14:textId="35202E18" w:rsidR="004B3118" w:rsidRDefault="004B3118">
      <w:pPr>
        <w:pStyle w:val="a1"/>
      </w:pPr>
    </w:p>
    <w:p w14:paraId="2C1F1DAA" w14:textId="6697DE01" w:rsidR="004B3118" w:rsidRDefault="004B3118" w:rsidP="004B3118">
      <w:pPr>
        <w:pStyle w:val="6"/>
      </w:pPr>
      <w:r>
        <w:t>Proposal 2-1 (Round#2)</w:t>
      </w:r>
    </w:p>
    <w:p w14:paraId="640F772E" w14:textId="08EA97AA"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2AC8FAC0" w14:textId="77777777" w:rsidR="00736617" w:rsidRDefault="00736617" w:rsidP="00736617"/>
    <w:p w14:paraId="1FFCE639" w14:textId="061EBB98" w:rsidR="00736617" w:rsidRDefault="00736617" w:rsidP="00736617">
      <w:pPr>
        <w:pStyle w:val="af1"/>
        <w:numPr>
          <w:ilvl w:val="0"/>
          <w:numId w:val="35"/>
        </w:numPr>
      </w:pPr>
      <w:r w:rsidRPr="002A530D">
        <w:t>Supported: Apple, vivo, AT&amp;T, FUTUREWEI, Xiaomi, Lenovo, Sony, NEC, LGE, Panasonic, Ericsson, CATT, Fujitsu, Samsung, CMCC, NVIDIA, CAICT, OPPO, MTK, Intel, DCM, BJTU, ZTE, QC (24)</w:t>
      </w:r>
    </w:p>
    <w:p w14:paraId="6EFE5241" w14:textId="77777777" w:rsidR="00E26A36" w:rsidRDefault="00E26A36">
      <w:pPr>
        <w:pStyle w:val="a1"/>
      </w:pPr>
    </w:p>
    <w:p w14:paraId="50D5CCD7" w14:textId="03C9123A"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53CCF00B" w14:textId="7821BFF1" w:rsidR="00AC74A2" w:rsidRDefault="00AC74A2">
      <w:pPr>
        <w:pStyle w:val="a1"/>
      </w:pPr>
    </w:p>
    <w:p w14:paraId="36AF40A3" w14:textId="4D32CAE8"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7C4F7E3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10A9C50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41CD7A9C" w14:textId="02E58878" w:rsidR="00AC74A2" w:rsidRDefault="00AC74A2">
      <w:pPr>
        <w:pStyle w:val="a1"/>
      </w:pPr>
    </w:p>
    <w:p w14:paraId="548B6E01" w14:textId="3ACA14BC"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04080664" w14:textId="006BCD71"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42E9DEA1" w14:textId="7D91C9FB"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450EB7E3" w14:textId="77777777" w:rsidTr="009864C1">
        <w:tc>
          <w:tcPr>
            <w:tcW w:w="1385" w:type="dxa"/>
            <w:tcBorders>
              <w:top w:val="single" w:sz="4" w:space="0" w:color="auto"/>
              <w:left w:val="single" w:sz="4" w:space="0" w:color="auto"/>
              <w:bottom w:val="single" w:sz="4" w:space="0" w:color="auto"/>
              <w:right w:val="single" w:sz="4" w:space="0" w:color="auto"/>
            </w:tcBorders>
          </w:tcPr>
          <w:p w14:paraId="5AAB74A1" w14:textId="77777777"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A618B4" w14:textId="77777777"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14:paraId="2DCE2E7E" w14:textId="77777777" w:rsidTr="009864C1">
        <w:tc>
          <w:tcPr>
            <w:tcW w:w="1385" w:type="dxa"/>
            <w:tcBorders>
              <w:top w:val="single" w:sz="4" w:space="0" w:color="auto"/>
              <w:left w:val="single" w:sz="4" w:space="0" w:color="auto"/>
              <w:bottom w:val="single" w:sz="4" w:space="0" w:color="auto"/>
              <w:right w:val="single" w:sz="4" w:space="0" w:color="auto"/>
            </w:tcBorders>
          </w:tcPr>
          <w:p w14:paraId="60B15B1A" w14:textId="69BB2FF8"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B932309"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0AF6859C"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2713896E" w14:textId="77777777" w:rsidR="001023D8" w:rsidRDefault="001023D8" w:rsidP="009864C1">
            <w:pPr>
              <w:autoSpaceDE w:val="0"/>
              <w:autoSpaceDN w:val="0"/>
              <w:adjustRightInd w:val="0"/>
              <w:snapToGrid w:val="0"/>
              <w:jc w:val="both"/>
            </w:pPr>
          </w:p>
          <w:p w14:paraId="0F00D3E8" w14:textId="41EE0ECA"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14:paraId="2EDD2C70" w14:textId="77777777" w:rsidTr="009864C1">
        <w:tc>
          <w:tcPr>
            <w:tcW w:w="1385" w:type="dxa"/>
            <w:tcBorders>
              <w:top w:val="single" w:sz="4" w:space="0" w:color="auto"/>
              <w:left w:val="single" w:sz="4" w:space="0" w:color="auto"/>
              <w:bottom w:val="single" w:sz="4" w:space="0" w:color="auto"/>
              <w:right w:val="single" w:sz="4" w:space="0" w:color="auto"/>
            </w:tcBorders>
          </w:tcPr>
          <w:p w14:paraId="5BE93AFE" w14:textId="64C9B622" w:rsidR="009F0497" w:rsidRDefault="009F0497" w:rsidP="009F049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95D2EC3" w14:textId="77777777"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1D891451" w14:textId="76D7C4B4"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14:paraId="572814F0" w14:textId="77777777" w:rsidTr="009864C1">
        <w:tc>
          <w:tcPr>
            <w:tcW w:w="1385" w:type="dxa"/>
            <w:tcBorders>
              <w:top w:val="single" w:sz="4" w:space="0" w:color="auto"/>
              <w:left w:val="single" w:sz="4" w:space="0" w:color="auto"/>
              <w:bottom w:val="single" w:sz="4" w:space="0" w:color="auto"/>
              <w:right w:val="single" w:sz="4" w:space="0" w:color="auto"/>
            </w:tcBorders>
          </w:tcPr>
          <w:p w14:paraId="33C294D5" w14:textId="4DFFD72A" w:rsidR="009F0497" w:rsidRPr="00766B79"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0052CE" w14:textId="77777777" w:rsidR="009F0497" w:rsidRDefault="00ED5242" w:rsidP="00ED5242">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 xml:space="preserve">. </w:t>
            </w:r>
          </w:p>
          <w:p w14:paraId="4AD48CBD" w14:textId="38612FF8"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993FF4" w14:paraId="787CC1C9" w14:textId="77777777" w:rsidTr="009864C1">
        <w:tc>
          <w:tcPr>
            <w:tcW w:w="1385" w:type="dxa"/>
            <w:tcBorders>
              <w:top w:val="single" w:sz="4" w:space="0" w:color="auto"/>
              <w:left w:val="single" w:sz="4" w:space="0" w:color="auto"/>
              <w:bottom w:val="single" w:sz="4" w:space="0" w:color="auto"/>
              <w:right w:val="single" w:sz="4" w:space="0" w:color="auto"/>
            </w:tcBorders>
          </w:tcPr>
          <w:p w14:paraId="38E1C019" w14:textId="12D5A7FD"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99A57F9" w14:textId="77777777" w:rsidR="00993FF4" w:rsidRDefault="00993FF4" w:rsidP="00993FF4">
            <w:pPr>
              <w:autoSpaceDE w:val="0"/>
              <w:autoSpaceDN w:val="0"/>
              <w:adjustRightInd w:val="0"/>
              <w:snapToGrid w:val="0"/>
              <w:jc w:val="both"/>
            </w:pPr>
            <w:r>
              <w:t xml:space="preserve">Ok with P 2-1a. </w:t>
            </w:r>
          </w:p>
          <w:p w14:paraId="212DB4BD" w14:textId="77777777" w:rsidR="00993FF4" w:rsidRDefault="00993FF4" w:rsidP="00993FF4">
            <w:pPr>
              <w:autoSpaceDE w:val="0"/>
              <w:autoSpaceDN w:val="0"/>
              <w:adjustRightInd w:val="0"/>
              <w:snapToGrid w:val="0"/>
              <w:jc w:val="both"/>
            </w:pPr>
          </w:p>
          <w:p w14:paraId="479349A3" w14:textId="717B82DC" w:rsidR="00993FF4" w:rsidRDefault="00993FF4" w:rsidP="00993FF4">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bl>
    <w:p w14:paraId="3AB1163F" w14:textId="0B0CCFD8" w:rsidR="00AC74A2" w:rsidRDefault="00AC74A2">
      <w:pPr>
        <w:pStyle w:val="a1"/>
      </w:pPr>
    </w:p>
    <w:p w14:paraId="1E953651" w14:textId="77777777" w:rsidR="005A405E" w:rsidRDefault="005A405E" w:rsidP="005A405E">
      <w:pPr>
        <w:autoSpaceDE w:val="0"/>
        <w:autoSpaceDN w:val="0"/>
        <w:adjustRightInd w:val="0"/>
        <w:snapToGrid w:val="0"/>
        <w:spacing w:after="120"/>
        <w:jc w:val="both"/>
        <w:rPr>
          <w:rFonts w:eastAsia="宋体"/>
          <w:bCs/>
        </w:rPr>
      </w:pPr>
    </w:p>
    <w:p w14:paraId="5D518216" w14:textId="77777777" w:rsidR="005A405E" w:rsidRDefault="005A405E" w:rsidP="005A405E">
      <w:pPr>
        <w:autoSpaceDE w:val="0"/>
        <w:autoSpaceDN w:val="0"/>
        <w:adjustRightInd w:val="0"/>
        <w:snapToGrid w:val="0"/>
        <w:spacing w:after="120"/>
        <w:jc w:val="both"/>
        <w:rPr>
          <w:rFonts w:eastAsia="宋体"/>
          <w:bCs/>
        </w:rPr>
      </w:pPr>
      <w:r>
        <w:rPr>
          <w:rFonts w:eastAsia="宋体"/>
          <w:bCs/>
        </w:rPr>
        <w:t>--------------------------------------------------------------------------------------------------------------------------------------</w:t>
      </w:r>
    </w:p>
    <w:p w14:paraId="797EB5F2" w14:textId="77777777" w:rsidR="00053BA0" w:rsidRDefault="00053BA0">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lastRenderedPageBreak/>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4882323D" w14:textId="77777777">
        <w:tc>
          <w:tcPr>
            <w:tcW w:w="1385" w:type="dxa"/>
            <w:tcBorders>
              <w:top w:val="single" w:sz="4" w:space="0" w:color="auto"/>
              <w:left w:val="single" w:sz="4" w:space="0" w:color="auto"/>
              <w:bottom w:val="single" w:sz="4" w:space="0" w:color="auto"/>
              <w:right w:val="single" w:sz="4" w:space="0" w:color="auto"/>
            </w:tcBorders>
          </w:tcPr>
          <w:p w14:paraId="29212D8A" w14:textId="574F1B5E"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DCC518" w14:textId="10D9D8D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0B0AA999" w14:textId="77777777" w:rsidTr="003D163D">
        <w:tc>
          <w:tcPr>
            <w:tcW w:w="1385" w:type="dxa"/>
          </w:tcPr>
          <w:p w14:paraId="7E695EC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2B6634F7"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53364015" w14:textId="77777777" w:rsidTr="003D163D">
        <w:tc>
          <w:tcPr>
            <w:tcW w:w="1385" w:type="dxa"/>
          </w:tcPr>
          <w:p w14:paraId="3B446026" w14:textId="63C36A44"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9295F35" w14:textId="5AD0A498"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3F5CFBD" w14:textId="2A71E451" w:rsidR="00C07A4D" w:rsidRDefault="00C07A4D">
      <w:pPr>
        <w:pStyle w:val="a1"/>
      </w:pPr>
    </w:p>
    <w:p w14:paraId="2970FDCE" w14:textId="78B9A0D2" w:rsidR="0081088E" w:rsidRDefault="0081088E" w:rsidP="0081088E">
      <w:pPr>
        <w:pStyle w:val="6"/>
      </w:pPr>
      <w:r>
        <w:t>Proposal 2-</w:t>
      </w:r>
      <w:r w:rsidR="006A2194">
        <w:t>2</w:t>
      </w:r>
      <w:r>
        <w:t xml:space="preserve"> (Round#2)</w:t>
      </w:r>
    </w:p>
    <w:p w14:paraId="45107852" w14:textId="1A82EFB4"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2B7B096C" w14:textId="40F2E0BF" w:rsidR="007F24C4" w:rsidRDefault="007F24C4" w:rsidP="007F24C4">
      <w:pPr>
        <w:pStyle w:val="af1"/>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4DAE592D" w14:textId="2A97B3B5" w:rsidR="007F24C4" w:rsidRPr="009864C1" w:rsidRDefault="007F24C4" w:rsidP="007F24C4">
      <w:pPr>
        <w:pStyle w:val="af1"/>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18D5EB64" w14:textId="78A2E33A" w:rsidR="009864C1" w:rsidRPr="007F24C4" w:rsidRDefault="009864C1" w:rsidP="007F24C4">
      <w:pPr>
        <w:pStyle w:val="af1"/>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EC59097" w14:textId="5DE01057" w:rsidR="0081088E" w:rsidRDefault="005579B2" w:rsidP="0081088E">
      <w:pPr>
        <w:pStyle w:val="a1"/>
      </w:pPr>
      <w:r>
        <w:t>Thus, Proposal 2-2a seems acceptable to all companies.  Let’s try to</w:t>
      </w:r>
      <w:r w:rsidR="00362D7B">
        <w:t xml:space="preserve"> whether companies agree to </w:t>
      </w:r>
      <w:r>
        <w:t>add a</w:t>
      </w:r>
      <w:r w:rsidR="00362D7B">
        <w:t xml:space="preserve"> FFS part. The proposal is updated</w:t>
      </w:r>
      <w:r w:rsidR="00E82FD8">
        <w:t xml:space="preserve"> by adding a new FFS (highlighted by Yellow)</w:t>
      </w:r>
      <w:r w:rsidR="00362D7B">
        <w:t xml:space="preserve"> as below:</w:t>
      </w:r>
    </w:p>
    <w:p w14:paraId="1A3CAB27" w14:textId="247EC52C" w:rsidR="007F24C4" w:rsidRDefault="007F24C4" w:rsidP="0081088E">
      <w:pPr>
        <w:pStyle w:val="a1"/>
      </w:pPr>
    </w:p>
    <w:p w14:paraId="08BDC6B9" w14:textId="57B23162"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14:paraId="737D6099"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BEFD308"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A7FA0B7"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D4558E7"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870A09C"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3CE62E7" w14:textId="2440D42B"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661842CC" w14:textId="5829B4BB"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14:paraId="5FB516C7"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14:paraId="59BA3E6A" w14:textId="6A1D5324"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1A466A0A" w14:textId="77777777" w:rsidTr="009864C1">
        <w:tc>
          <w:tcPr>
            <w:tcW w:w="1385" w:type="dxa"/>
            <w:tcBorders>
              <w:top w:val="single" w:sz="4" w:space="0" w:color="auto"/>
              <w:left w:val="single" w:sz="4" w:space="0" w:color="auto"/>
              <w:bottom w:val="single" w:sz="4" w:space="0" w:color="auto"/>
              <w:right w:val="single" w:sz="4" w:space="0" w:color="auto"/>
            </w:tcBorders>
          </w:tcPr>
          <w:p w14:paraId="58F944E5" w14:textId="77777777"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D4DD9B" w14:textId="77777777"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9F0497" w14:paraId="78993B36" w14:textId="77777777" w:rsidTr="009864C1">
        <w:tc>
          <w:tcPr>
            <w:tcW w:w="1385" w:type="dxa"/>
            <w:tcBorders>
              <w:top w:val="single" w:sz="4" w:space="0" w:color="auto"/>
              <w:left w:val="single" w:sz="4" w:space="0" w:color="auto"/>
              <w:bottom w:val="single" w:sz="4" w:space="0" w:color="auto"/>
              <w:right w:val="single" w:sz="4" w:space="0" w:color="auto"/>
            </w:tcBorders>
          </w:tcPr>
          <w:p w14:paraId="1A5EB64F" w14:textId="7570BEAC"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117A9A" w14:textId="014FD3E2"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14:paraId="74C27959" w14:textId="77777777" w:rsidTr="009864C1">
        <w:tc>
          <w:tcPr>
            <w:tcW w:w="1385" w:type="dxa"/>
            <w:tcBorders>
              <w:top w:val="single" w:sz="4" w:space="0" w:color="auto"/>
              <w:left w:val="single" w:sz="4" w:space="0" w:color="auto"/>
              <w:bottom w:val="single" w:sz="4" w:space="0" w:color="auto"/>
              <w:right w:val="single" w:sz="4" w:space="0" w:color="auto"/>
            </w:tcBorders>
          </w:tcPr>
          <w:p w14:paraId="34EE0226" w14:textId="315A1354"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D53E44" w14:textId="5C1F39CB"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993FF4" w14:paraId="0C7C84A8" w14:textId="77777777" w:rsidTr="009864C1">
        <w:tc>
          <w:tcPr>
            <w:tcW w:w="1385" w:type="dxa"/>
            <w:tcBorders>
              <w:top w:val="single" w:sz="4" w:space="0" w:color="auto"/>
              <w:left w:val="single" w:sz="4" w:space="0" w:color="auto"/>
              <w:bottom w:val="single" w:sz="4" w:space="0" w:color="auto"/>
              <w:right w:val="single" w:sz="4" w:space="0" w:color="auto"/>
            </w:tcBorders>
          </w:tcPr>
          <w:p w14:paraId="2D8597E7" w14:textId="02012252"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92145B7" w14:textId="008E4CB4" w:rsidR="00993FF4" w:rsidRDefault="00993FF4" w:rsidP="00993FF4">
            <w:pPr>
              <w:autoSpaceDE w:val="0"/>
              <w:autoSpaceDN w:val="0"/>
              <w:adjustRightInd w:val="0"/>
              <w:snapToGrid w:val="0"/>
              <w:jc w:val="both"/>
              <w:rPr>
                <w:rFonts w:eastAsiaTheme="minorEastAsia"/>
                <w:lang w:eastAsia="zh-CN"/>
              </w:rPr>
            </w:pPr>
            <w:r>
              <w:t xml:space="preserve">Similar comments as in earlier round. </w:t>
            </w:r>
          </w:p>
        </w:tc>
      </w:tr>
    </w:tbl>
    <w:p w14:paraId="2E5EDFD5" w14:textId="77777777" w:rsidR="007F24C4" w:rsidRDefault="007F24C4" w:rsidP="0081088E">
      <w:pPr>
        <w:pStyle w:val="a1"/>
      </w:pPr>
    </w:p>
    <w:p w14:paraId="1CF244E2" w14:textId="77777777" w:rsidR="00FD608F" w:rsidRDefault="00FD608F" w:rsidP="00FD608F">
      <w:pPr>
        <w:autoSpaceDE w:val="0"/>
        <w:autoSpaceDN w:val="0"/>
        <w:adjustRightInd w:val="0"/>
        <w:snapToGrid w:val="0"/>
        <w:spacing w:after="120"/>
        <w:jc w:val="both"/>
        <w:rPr>
          <w:rFonts w:eastAsia="宋体"/>
          <w:bCs/>
        </w:rPr>
      </w:pPr>
    </w:p>
    <w:p w14:paraId="15495CE2"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3A7D0838" w14:textId="77777777" w:rsidR="00FD608F" w:rsidRDefault="00FD608F" w:rsidP="00FD608F">
      <w:pPr>
        <w:autoSpaceDE w:val="0"/>
        <w:autoSpaceDN w:val="0"/>
        <w:adjustRightInd w:val="0"/>
        <w:snapToGrid w:val="0"/>
        <w:spacing w:after="120"/>
        <w:jc w:val="both"/>
        <w:rPr>
          <w:rFonts w:eastAsia="宋体"/>
          <w:bCs/>
        </w:rPr>
      </w:pPr>
    </w:p>
    <w:p w14:paraId="62030F61" w14:textId="77777777" w:rsidR="0081088E" w:rsidRDefault="0081088E">
      <w:pPr>
        <w:pStyle w:val="a1"/>
      </w:pPr>
    </w:p>
    <w:p w14:paraId="682F724E" w14:textId="77777777" w:rsidR="00C07A4D" w:rsidRDefault="004F3A61">
      <w:pPr>
        <w:pStyle w:val="a1"/>
      </w:pPr>
      <w:r>
        <w:lastRenderedPageBreak/>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1"/>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6" w:name="_Hlk103241400"/>
            <w:r>
              <w:rPr>
                <w:color w:val="5B9BD5" w:themeColor="accent5"/>
              </w:rPr>
              <w:t xml:space="preserve">all the inputs are “nominal” and are used for discussion purpose. </w:t>
            </w:r>
            <w:bookmarkEnd w:id="6"/>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7" w:author="作者">
              <w:r>
                <w:rPr>
                  <w:b/>
                  <w:bCs/>
                  <w:i/>
                  <w:iCs/>
                  <w:color w:val="FF0000"/>
                </w:rPr>
                <w:t xml:space="preserve">Tx/Rx </w:t>
              </w:r>
            </w:ins>
            <w:r>
              <w:rPr>
                <w:b/>
                <w:bCs/>
                <w:i/>
                <w:iCs/>
                <w:color w:val="FF0000"/>
              </w:rPr>
              <w:t xml:space="preserve">beam ID, </w:t>
            </w:r>
            <w:ins w:id="8"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9"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0" w:author="作者">
              <w:r>
                <w:rPr>
                  <w:b/>
                  <w:bCs/>
                  <w:i/>
                  <w:iCs/>
                  <w:color w:val="FF0000"/>
                </w:rPr>
                <w:t xml:space="preserve">Tx/Rx </w:t>
              </w:r>
            </w:ins>
            <w:r>
              <w:rPr>
                <w:b/>
                <w:bCs/>
                <w:i/>
                <w:iCs/>
                <w:color w:val="FF0000"/>
              </w:rPr>
              <w:t xml:space="preserve">beam ID, </w:t>
            </w:r>
            <w:ins w:id="11" w:author="作者">
              <w:r>
                <w:rPr>
                  <w:b/>
                  <w:bCs/>
                  <w:i/>
                  <w:iCs/>
                  <w:color w:val="FF0000"/>
                </w:rPr>
                <w:t xml:space="preserve">Tx/Rx </w:t>
              </w:r>
            </w:ins>
            <w:r>
              <w:rPr>
                <w:b/>
                <w:bCs/>
                <w:i/>
                <w:iCs/>
                <w:color w:val="FF0000"/>
              </w:rPr>
              <w:t>beam angle or position information</w:t>
            </w:r>
            <w:ins w:id="12" w:author="作者">
              <w:r>
                <w:rPr>
                  <w:b/>
                  <w:bCs/>
                  <w:i/>
                  <w:iCs/>
                  <w:color w:val="FF0000"/>
                </w:rPr>
                <w:t>, and etc.</w:t>
              </w:r>
            </w:ins>
          </w:p>
          <w:p w14:paraId="5A5A3E1A"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3" w:author="作者">
              <w:r>
                <w:rPr>
                  <w:b/>
                  <w:bCs/>
                  <w:i/>
                  <w:iCs/>
                  <w:color w:val="FF0000"/>
                </w:rPr>
                <w:delText xml:space="preserve"> </w:delText>
              </w:r>
            </w:del>
            <w:ins w:id="14" w:author="作者">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 xml:space="preserve">which the output of AI model is predicted partial RSRPs </w:t>
            </w:r>
            <w:r w:rsidRPr="00B10C79">
              <w:rPr>
                <w:b/>
                <w:bCs/>
                <w:i/>
                <w:iCs/>
                <w:strike/>
                <w:color w:val="FF0000"/>
              </w:rPr>
              <w:lastRenderedPageBreak/>
              <w:t>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af1"/>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5" w:author="作者">
              <w:r>
                <w:rPr>
                  <w:rFonts w:eastAsia="宋体"/>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6B3036F2" w14:textId="40695C04"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7DF9BBF3" w14:textId="77777777">
        <w:tc>
          <w:tcPr>
            <w:tcW w:w="1385" w:type="dxa"/>
            <w:tcBorders>
              <w:top w:val="single" w:sz="4" w:space="0" w:color="auto"/>
              <w:left w:val="single" w:sz="4" w:space="0" w:color="auto"/>
              <w:bottom w:val="single" w:sz="4" w:space="0" w:color="auto"/>
              <w:right w:val="single" w:sz="4" w:space="0" w:color="auto"/>
            </w:tcBorders>
          </w:tcPr>
          <w:p w14:paraId="0002B480" w14:textId="6CE5C289"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D3448E" w14:textId="4564F6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1BC7C31A" w14:textId="77777777" w:rsidTr="0064759E">
        <w:tc>
          <w:tcPr>
            <w:tcW w:w="1385" w:type="dxa"/>
          </w:tcPr>
          <w:p w14:paraId="5C92646A"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7232267"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9EBB8D7" w14:textId="77777777" w:rsidR="0064759E" w:rsidRDefault="0064759E" w:rsidP="00521B82">
            <w:pPr>
              <w:autoSpaceDE w:val="0"/>
              <w:autoSpaceDN w:val="0"/>
              <w:adjustRightInd w:val="0"/>
              <w:snapToGrid w:val="0"/>
              <w:jc w:val="both"/>
              <w:rPr>
                <w:rFonts w:eastAsia="Yu Mincho"/>
                <w:lang w:eastAsia="ja-JP"/>
              </w:rPr>
            </w:pPr>
          </w:p>
          <w:p w14:paraId="031EC77B" w14:textId="77777777"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4ED77613"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Only L1-RSRP measurement based on Set B of DL Tx beams</w:t>
            </w:r>
          </w:p>
          <w:p w14:paraId="3AD9A02E"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9E2D70F"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E6125D4"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FF50585"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45E16814" w14:textId="77777777" w:rsidR="0064759E" w:rsidRDefault="0064759E" w:rsidP="00521B82">
            <w:pPr>
              <w:pStyle w:val="af1"/>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14:paraId="736299E9" w14:textId="77777777" w:rsidR="0064759E" w:rsidRPr="00064B63" w:rsidRDefault="0064759E" w:rsidP="00521B82">
            <w:pPr>
              <w:pStyle w:val="af1"/>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28B766E6"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EF344B9"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75A02566" w14:textId="77777777" w:rsidR="0064759E" w:rsidRDefault="0064759E" w:rsidP="00521B82">
            <w:pPr>
              <w:autoSpaceDE w:val="0"/>
              <w:autoSpaceDN w:val="0"/>
              <w:adjustRightInd w:val="0"/>
              <w:snapToGrid w:val="0"/>
              <w:jc w:val="both"/>
              <w:rPr>
                <w:rFonts w:eastAsia="Yu Mincho"/>
                <w:lang w:eastAsia="ja-JP"/>
              </w:rPr>
            </w:pPr>
          </w:p>
        </w:tc>
      </w:tr>
      <w:tr w:rsidR="00E0305B" w14:paraId="36C39989" w14:textId="77777777" w:rsidTr="0064759E">
        <w:tc>
          <w:tcPr>
            <w:tcW w:w="1385" w:type="dxa"/>
          </w:tcPr>
          <w:p w14:paraId="6CFDFEA7" w14:textId="0497298A"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34E04712"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1B13402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C90DE00"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CA18AED"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671F4C6B" w14:textId="69F66E8D"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If  </w:t>
            </w:r>
            <w:r w:rsidR="00F51DD7">
              <w:rPr>
                <w:rFonts w:eastAsia="Yu Mincho"/>
                <w:color w:val="5B9BD5" w:themeColor="accent5"/>
                <w:lang w:eastAsia="ja-JP"/>
              </w:rPr>
              <w:t xml:space="preserve">only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70100D3E" w14:textId="77777777" w:rsidTr="0064759E">
        <w:tc>
          <w:tcPr>
            <w:tcW w:w="1385" w:type="dxa"/>
          </w:tcPr>
          <w:p w14:paraId="1AE52920" w14:textId="447C52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07472C6"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3E640413" w14:textId="77777777" w:rsidR="00014FB0" w:rsidRDefault="00014FB0" w:rsidP="00014FB0">
            <w:pPr>
              <w:autoSpaceDE w:val="0"/>
              <w:autoSpaceDN w:val="0"/>
              <w:adjustRightInd w:val="0"/>
              <w:snapToGrid w:val="0"/>
              <w:jc w:val="both"/>
              <w:rPr>
                <w:rFonts w:eastAsiaTheme="minorEastAsia"/>
                <w:lang w:eastAsia="zh-CN"/>
              </w:rPr>
            </w:pPr>
          </w:p>
          <w:p w14:paraId="1DFD275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13DB17AA" w14:textId="77777777" w:rsidR="00014FB0" w:rsidRDefault="00014FB0" w:rsidP="00014FB0">
            <w:pPr>
              <w:autoSpaceDE w:val="0"/>
              <w:autoSpaceDN w:val="0"/>
              <w:adjustRightInd w:val="0"/>
              <w:snapToGrid w:val="0"/>
              <w:jc w:val="both"/>
              <w:rPr>
                <w:rFonts w:eastAsiaTheme="minorEastAsia"/>
                <w:lang w:eastAsia="zh-CN"/>
              </w:rPr>
            </w:pPr>
          </w:p>
          <w:p w14:paraId="57278D2D"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235FEEEF" w14:textId="77777777"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5E1CC5"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64677568"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6A76DDED" w14:textId="06FC3A50" w:rsidR="00C07A4D" w:rsidRDefault="00C07A4D">
      <w:pPr>
        <w:pStyle w:val="a1"/>
      </w:pPr>
    </w:p>
    <w:p w14:paraId="59E5F05A" w14:textId="719C2247" w:rsidR="00715B5B" w:rsidRDefault="00715B5B" w:rsidP="00715B5B">
      <w:pPr>
        <w:pStyle w:val="6"/>
      </w:pPr>
      <w:r>
        <w:t>Proposal 2-3 (Round#2)</w:t>
      </w:r>
    </w:p>
    <w:p w14:paraId="0DDBF575" w14:textId="77777777" w:rsidR="00932728" w:rsidRPr="00932728" w:rsidRDefault="00932728" w:rsidP="00932728"/>
    <w:p w14:paraId="1555BB93" w14:textId="5DCD7677"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4B3F63" w14:textId="4F8D9192"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1BCB65B3"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09485D" w14:textId="163A056D"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14:paraId="3029FB71"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14:paraId="002D7923" w14:textId="305A7370" w:rsidR="00A05EAF" w:rsidRPr="005A2485" w:rsidRDefault="00A05EAF" w:rsidP="00A05EAF">
      <w:pPr>
        <w:pStyle w:val="af1"/>
        <w:numPr>
          <w:ilvl w:val="0"/>
          <w:numId w:val="13"/>
        </w:numPr>
        <w:rPr>
          <w:rFonts w:eastAsia="宋体"/>
          <w:b/>
          <w:bCs/>
          <w:i/>
          <w:iCs/>
        </w:rPr>
      </w:pPr>
      <w:r w:rsidRPr="005A2485">
        <w:rPr>
          <w:rFonts w:eastAsia="宋体"/>
          <w:b/>
          <w:bCs/>
          <w:i/>
          <w:iCs/>
        </w:rPr>
        <w:lastRenderedPageBreak/>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14:paraId="6B8CE8D6"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14:paraId="17CD51A2"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14:paraId="4270D9F4" w14:textId="1F308CCE" w:rsidR="008E0981" w:rsidRDefault="008E0981" w:rsidP="008E0981">
      <w:pPr>
        <w:pStyle w:val="a1"/>
      </w:pPr>
    </w:p>
    <w:tbl>
      <w:tblPr>
        <w:tblStyle w:val="TableGrid6"/>
        <w:tblW w:w="8865" w:type="dxa"/>
        <w:tblLayout w:type="fixed"/>
        <w:tblLook w:val="04A0" w:firstRow="1" w:lastRow="0" w:firstColumn="1" w:lastColumn="0" w:noHBand="0" w:noVBand="1"/>
      </w:tblPr>
      <w:tblGrid>
        <w:gridCol w:w="1385"/>
        <w:gridCol w:w="7480"/>
      </w:tblGrid>
      <w:tr w:rsidR="008E0981" w14:paraId="004A645B" w14:textId="77777777" w:rsidTr="00123E20">
        <w:tc>
          <w:tcPr>
            <w:tcW w:w="1385" w:type="dxa"/>
            <w:tcBorders>
              <w:top w:val="single" w:sz="4" w:space="0" w:color="auto"/>
              <w:left w:val="single" w:sz="4" w:space="0" w:color="auto"/>
              <w:bottom w:val="single" w:sz="4" w:space="0" w:color="auto"/>
              <w:right w:val="single" w:sz="4" w:space="0" w:color="auto"/>
            </w:tcBorders>
          </w:tcPr>
          <w:p w14:paraId="7E6636A2" w14:textId="77777777"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4AF29E" w14:textId="77777777"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14:paraId="52000DA7" w14:textId="77777777" w:rsidTr="00123E20">
        <w:tc>
          <w:tcPr>
            <w:tcW w:w="1385" w:type="dxa"/>
            <w:tcBorders>
              <w:top w:val="single" w:sz="4" w:space="0" w:color="auto"/>
              <w:left w:val="single" w:sz="4" w:space="0" w:color="auto"/>
              <w:bottom w:val="single" w:sz="4" w:space="0" w:color="auto"/>
              <w:right w:val="single" w:sz="4" w:space="0" w:color="auto"/>
            </w:tcBorders>
          </w:tcPr>
          <w:p w14:paraId="40F89914" w14:textId="02D92BAA"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E2C6997" w14:textId="7ADB1C47" w:rsidR="008E0981" w:rsidRDefault="00A1727F" w:rsidP="00123E20">
            <w:pPr>
              <w:autoSpaceDE w:val="0"/>
              <w:autoSpaceDN w:val="0"/>
              <w:adjustRightInd w:val="0"/>
              <w:snapToGrid w:val="0"/>
              <w:jc w:val="both"/>
            </w:pPr>
            <w:r>
              <w:t xml:space="preserve">Thanks for re-organizing it as Proposal 2-3b to which we are supportive. </w:t>
            </w:r>
          </w:p>
          <w:p w14:paraId="5CE18033" w14:textId="603B5792"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14:paraId="6CD6498E" w14:textId="77777777" w:rsidTr="00123E20">
        <w:tc>
          <w:tcPr>
            <w:tcW w:w="1385" w:type="dxa"/>
            <w:tcBorders>
              <w:top w:val="single" w:sz="4" w:space="0" w:color="auto"/>
              <w:left w:val="single" w:sz="4" w:space="0" w:color="auto"/>
              <w:bottom w:val="single" w:sz="4" w:space="0" w:color="auto"/>
              <w:right w:val="single" w:sz="4" w:space="0" w:color="auto"/>
            </w:tcBorders>
          </w:tcPr>
          <w:p w14:paraId="20ECD96F" w14:textId="204678FB"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5E2C4D" w14:textId="4A9BF59F"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14:paraId="39A0C124" w14:textId="77777777" w:rsidTr="00123E20">
        <w:tc>
          <w:tcPr>
            <w:tcW w:w="1385" w:type="dxa"/>
            <w:tcBorders>
              <w:top w:val="single" w:sz="4" w:space="0" w:color="auto"/>
              <w:left w:val="single" w:sz="4" w:space="0" w:color="auto"/>
              <w:bottom w:val="single" w:sz="4" w:space="0" w:color="auto"/>
              <w:right w:val="single" w:sz="4" w:space="0" w:color="auto"/>
            </w:tcBorders>
          </w:tcPr>
          <w:p w14:paraId="61C54CEA" w14:textId="2214F378" w:rsidR="00ED5242"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2488CB" w14:textId="0CFD8333" w:rsidR="00ED5242" w:rsidRDefault="00ED5242" w:rsidP="00393E0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 xml:space="preserve">, and also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r w:rsidR="00993FF4" w14:paraId="4EEC5AEB" w14:textId="77777777" w:rsidTr="00123E20">
        <w:tc>
          <w:tcPr>
            <w:tcW w:w="1385" w:type="dxa"/>
            <w:tcBorders>
              <w:top w:val="single" w:sz="4" w:space="0" w:color="auto"/>
              <w:left w:val="single" w:sz="4" w:space="0" w:color="auto"/>
              <w:bottom w:val="single" w:sz="4" w:space="0" w:color="auto"/>
              <w:right w:val="single" w:sz="4" w:space="0" w:color="auto"/>
            </w:tcBorders>
          </w:tcPr>
          <w:p w14:paraId="77A60C15" w14:textId="4E6A64C8"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82A6EE0" w14:textId="62A929A4" w:rsidR="00993FF4" w:rsidRDefault="00993FF4" w:rsidP="00993FF4">
            <w:pPr>
              <w:autoSpaceDE w:val="0"/>
              <w:autoSpaceDN w:val="0"/>
              <w:adjustRightInd w:val="0"/>
              <w:snapToGrid w:val="0"/>
              <w:jc w:val="both"/>
              <w:rPr>
                <w:rFonts w:eastAsiaTheme="minorEastAsia"/>
                <w:lang w:eastAsia="zh-CN"/>
              </w:rPr>
            </w:pPr>
            <w:r>
              <w:t xml:space="preserve">Fourth sub-bullet (FFS) should be within Alt.2.  </w:t>
            </w:r>
          </w:p>
        </w:tc>
      </w:tr>
    </w:tbl>
    <w:p w14:paraId="33591204" w14:textId="77777777" w:rsidR="008F6647" w:rsidRDefault="008F6647">
      <w:pPr>
        <w:pStyle w:val="a1"/>
      </w:pPr>
    </w:p>
    <w:p w14:paraId="69B11612" w14:textId="77777777" w:rsidR="00FD608F" w:rsidRDefault="00FD608F" w:rsidP="00FD608F">
      <w:pPr>
        <w:autoSpaceDE w:val="0"/>
        <w:autoSpaceDN w:val="0"/>
        <w:adjustRightInd w:val="0"/>
        <w:snapToGrid w:val="0"/>
        <w:spacing w:after="120"/>
        <w:jc w:val="both"/>
        <w:rPr>
          <w:rFonts w:eastAsia="宋体"/>
          <w:bCs/>
        </w:rPr>
      </w:pPr>
    </w:p>
    <w:p w14:paraId="49A8A68D"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660A4C48" w14:textId="77777777" w:rsidR="00FD608F" w:rsidRDefault="00FD608F" w:rsidP="00FD608F">
      <w:pPr>
        <w:autoSpaceDE w:val="0"/>
        <w:autoSpaceDN w:val="0"/>
        <w:adjustRightInd w:val="0"/>
        <w:snapToGrid w:val="0"/>
        <w:spacing w:after="120"/>
        <w:jc w:val="both"/>
        <w:rPr>
          <w:rFonts w:eastAsia="宋体"/>
          <w:bCs/>
        </w:rPr>
      </w:pPr>
    </w:p>
    <w:p w14:paraId="426B595C" w14:textId="77777777" w:rsidR="008F6647" w:rsidRDefault="008F6647">
      <w:pPr>
        <w:pStyle w:val="a1"/>
      </w:pPr>
    </w:p>
    <w:p w14:paraId="2E2BB565" w14:textId="77777777" w:rsidR="008F6647" w:rsidRDefault="008F6647">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lastRenderedPageBreak/>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lastRenderedPageBreak/>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AE189F1"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78A46ABA" w14:textId="487CC07E" w:rsidR="00A861A4" w:rsidRDefault="00A861A4">
            <w:pPr>
              <w:autoSpaceDE w:val="0"/>
              <w:autoSpaceDN w:val="0"/>
              <w:adjustRightInd w:val="0"/>
              <w:snapToGrid w:val="0"/>
              <w:jc w:val="both"/>
              <w:rPr>
                <w:rFonts w:eastAsia="宋体"/>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lastRenderedPageBreak/>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1"/>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0E9DC4EF" w14:textId="5AF80A61"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14:paraId="73064B5D" w14:textId="0C03F369"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4ECB206C" w14:textId="1B1440CA"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354DB39F" w14:textId="39FFAA1B"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42EC9D7"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434E2FC4" w14:textId="5EA2A6C3"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w:t>
            </w:r>
            <w:r>
              <w:rPr>
                <w:rFonts w:eastAsia="宋体"/>
              </w:rPr>
              <w:lastRenderedPageBreak/>
              <w:t xml:space="preserve">and gNB can choose best beam ID based on the estimated L1-RSRP values. </w:t>
            </w:r>
          </w:p>
          <w:p w14:paraId="10F86B21" w14:textId="09EFFE3F"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6469877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D49AE6" w14:textId="3F7EF50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4F533E72" w14:textId="77777777">
        <w:tc>
          <w:tcPr>
            <w:tcW w:w="1385" w:type="dxa"/>
            <w:tcBorders>
              <w:top w:val="single" w:sz="4" w:space="0" w:color="auto"/>
              <w:left w:val="single" w:sz="4" w:space="0" w:color="auto"/>
              <w:bottom w:val="single" w:sz="4" w:space="0" w:color="auto"/>
              <w:right w:val="single" w:sz="4" w:space="0" w:color="auto"/>
            </w:tcBorders>
          </w:tcPr>
          <w:p w14:paraId="598D78E6" w14:textId="176AAB76"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24082D7"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FE85C0E"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14:paraId="41678351"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14:paraId="23640652" w14:textId="4CCF7FF1"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14:paraId="388864A8" w14:textId="77777777">
        <w:tc>
          <w:tcPr>
            <w:tcW w:w="1385" w:type="dxa"/>
            <w:tcBorders>
              <w:top w:val="single" w:sz="4" w:space="0" w:color="auto"/>
              <w:left w:val="single" w:sz="4" w:space="0" w:color="auto"/>
              <w:bottom w:val="single" w:sz="4" w:space="0" w:color="auto"/>
              <w:right w:val="single" w:sz="4" w:space="0" w:color="auto"/>
            </w:tcBorders>
          </w:tcPr>
          <w:p w14:paraId="49F589D7" w14:textId="0982403B"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5CD0D" w14:textId="64E6D938"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CB5CC66" w14:textId="36C7EA7D" w:rsidR="00C07A4D" w:rsidRDefault="00C07A4D">
      <w:pPr>
        <w:pStyle w:val="a1"/>
      </w:pPr>
    </w:p>
    <w:p w14:paraId="55110E94" w14:textId="3CCCBBF8" w:rsidR="000C00A9" w:rsidRDefault="000C00A9" w:rsidP="000C00A9">
      <w:pPr>
        <w:pStyle w:val="6"/>
      </w:pPr>
      <w:r>
        <w:t>Proposal 2-</w:t>
      </w:r>
      <w:r w:rsidR="00FB0644">
        <w:t>4</w:t>
      </w:r>
      <w:r>
        <w:t xml:space="preserve"> (Round#2)</w:t>
      </w:r>
    </w:p>
    <w:p w14:paraId="0A691B5C" w14:textId="77777777" w:rsidR="000C00A9" w:rsidRPr="00932728" w:rsidRDefault="000C00A9" w:rsidP="000C00A9"/>
    <w:p w14:paraId="4494F7EC" w14:textId="77777777"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51BF1D53" w14:textId="4E4A323D"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D4B58DB" w14:textId="2CC45E52"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14:paraId="04633660" w14:textId="6B5B7911" w:rsidR="00E45037" w:rsidRPr="00087F64" w:rsidRDefault="00E45037" w:rsidP="00E21F37">
      <w:pPr>
        <w:pStyle w:val="a1"/>
        <w:numPr>
          <w:ilvl w:val="0"/>
          <w:numId w:val="36"/>
        </w:numPr>
      </w:pPr>
      <w:r>
        <w:t>Tx/Rx is added to some alternatives as suggested by Sony</w:t>
      </w:r>
    </w:p>
    <w:p w14:paraId="21ED6E6B" w14:textId="08E0F479"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000BB9E7" w14:textId="524E7C88"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14:paraId="5CE78006" w14:textId="296918D9"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72A54ACC" w14:textId="2E467B2C"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4A336FE4" w14:textId="7CF2E414"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14:paraId="32585A5E" w14:textId="5EDBAE8E"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14:paraId="49B47D02" w14:textId="49DCF497" w:rsidR="00FE04D1" w:rsidRPr="00953B48" w:rsidRDefault="00FE04D1" w:rsidP="00FE04D1">
      <w:pPr>
        <w:pStyle w:val="af1"/>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14:paraId="4D3D74BE" w14:textId="18B74219"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14:paraId="496F8608" w14:textId="14FF02AC"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028F8824"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57668533"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14:paraId="1310D13F"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14:paraId="7E8349FC" w14:textId="6BC52EAB" w:rsidR="000C00A9" w:rsidRDefault="000C00A9" w:rsidP="000C00A9">
      <w:pPr>
        <w:pStyle w:val="a1"/>
      </w:pPr>
    </w:p>
    <w:p w14:paraId="069C3702" w14:textId="6A46949D"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62E8978B" w14:textId="77777777" w:rsidTr="00123E20">
        <w:tc>
          <w:tcPr>
            <w:tcW w:w="1385" w:type="dxa"/>
            <w:tcBorders>
              <w:top w:val="single" w:sz="4" w:space="0" w:color="auto"/>
              <w:left w:val="single" w:sz="4" w:space="0" w:color="auto"/>
              <w:bottom w:val="single" w:sz="4" w:space="0" w:color="auto"/>
              <w:right w:val="single" w:sz="4" w:space="0" w:color="auto"/>
            </w:tcBorders>
          </w:tcPr>
          <w:p w14:paraId="0DBA54F7" w14:textId="77777777"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5A4A7E" w14:textId="77777777"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14:paraId="391C973E" w14:textId="77777777" w:rsidTr="00123E20">
        <w:tc>
          <w:tcPr>
            <w:tcW w:w="1385" w:type="dxa"/>
            <w:tcBorders>
              <w:top w:val="single" w:sz="4" w:space="0" w:color="auto"/>
              <w:left w:val="single" w:sz="4" w:space="0" w:color="auto"/>
              <w:bottom w:val="single" w:sz="4" w:space="0" w:color="auto"/>
              <w:right w:val="single" w:sz="4" w:space="0" w:color="auto"/>
            </w:tcBorders>
          </w:tcPr>
          <w:p w14:paraId="100A8C30" w14:textId="3914143D"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14:paraId="1608CFA9" w14:textId="6B133273" w:rsidR="00CE50DE" w:rsidRPr="004D0B90" w:rsidRDefault="004C5DCF" w:rsidP="004C5DCF">
            <w:pPr>
              <w:autoSpaceDE w:val="0"/>
              <w:autoSpaceDN w:val="0"/>
              <w:adjustRightInd w:val="0"/>
              <w:snapToGrid w:val="0"/>
              <w:spacing w:line="259" w:lineRule="auto"/>
              <w:jc w:val="both"/>
            </w:pPr>
            <w:r w:rsidRPr="004D0B90">
              <w:t>We are generally fine with Proposal 2-4b.</w:t>
            </w:r>
          </w:p>
          <w:p w14:paraId="602F37A3" w14:textId="3DAE6D3C" w:rsidR="004D0B90" w:rsidRPr="00601972" w:rsidRDefault="004C5DCF" w:rsidP="004C5DCF">
            <w:pPr>
              <w:autoSpaceDE w:val="0"/>
              <w:autoSpaceDN w:val="0"/>
              <w:adjustRightInd w:val="0"/>
              <w:snapToGrid w:val="0"/>
              <w:spacing w:line="259" w:lineRule="auto"/>
              <w:jc w:val="both"/>
              <w:rPr>
                <w:b/>
              </w:rPr>
            </w:pPr>
            <w:r w:rsidRPr="004D0B90">
              <w:lastRenderedPageBreak/>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to </w:t>
            </w:r>
          </w:p>
          <w:p w14:paraId="6EF289A7" w14:textId="7EDCA2AF"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14:paraId="62FA426B" w14:textId="77777777"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14:paraId="7E466A05" w14:textId="31C06E21"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14:paraId="46D1E343" w14:textId="161D0ED4"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p>
          <w:p w14:paraId="7FB0B4FF" w14:textId="17961C14"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14:paraId="4FE099F5" w14:textId="77777777" w:rsidTr="00123E20">
        <w:tc>
          <w:tcPr>
            <w:tcW w:w="1385" w:type="dxa"/>
            <w:tcBorders>
              <w:top w:val="single" w:sz="4" w:space="0" w:color="auto"/>
              <w:left w:val="single" w:sz="4" w:space="0" w:color="auto"/>
              <w:bottom w:val="single" w:sz="4" w:space="0" w:color="auto"/>
              <w:right w:val="single" w:sz="4" w:space="0" w:color="auto"/>
            </w:tcBorders>
          </w:tcPr>
          <w:p w14:paraId="18E30210" w14:textId="797B8475" w:rsidR="009F0497" w:rsidRDefault="009F0497" w:rsidP="009F049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2DFCD" w14:textId="12956508"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14:paraId="057D2F1C" w14:textId="77777777" w:rsidTr="00123E20">
        <w:tc>
          <w:tcPr>
            <w:tcW w:w="1385" w:type="dxa"/>
            <w:tcBorders>
              <w:top w:val="single" w:sz="4" w:space="0" w:color="auto"/>
              <w:left w:val="single" w:sz="4" w:space="0" w:color="auto"/>
              <w:bottom w:val="single" w:sz="4" w:space="0" w:color="auto"/>
              <w:right w:val="single" w:sz="4" w:space="0" w:color="auto"/>
            </w:tcBorders>
          </w:tcPr>
          <w:p w14:paraId="319550EE" w14:textId="45153539" w:rsidR="00393E06" w:rsidRPr="00393E06" w:rsidRDefault="00393E06"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4E78CD" w14:textId="7CA7B4B4" w:rsidR="00393E06" w:rsidRDefault="00393E06" w:rsidP="009F049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993FF4" w14:paraId="00F7C454" w14:textId="77777777" w:rsidTr="00123E20">
        <w:tc>
          <w:tcPr>
            <w:tcW w:w="1385" w:type="dxa"/>
            <w:tcBorders>
              <w:top w:val="single" w:sz="4" w:space="0" w:color="auto"/>
              <w:left w:val="single" w:sz="4" w:space="0" w:color="auto"/>
              <w:bottom w:val="single" w:sz="4" w:space="0" w:color="auto"/>
              <w:right w:val="single" w:sz="4" w:space="0" w:color="auto"/>
            </w:tcBorders>
          </w:tcPr>
          <w:p w14:paraId="42AA39CE" w14:textId="75A2481E"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1121D94" w14:textId="77777777" w:rsidR="00993FF4" w:rsidRDefault="00993FF4" w:rsidP="00993FF4">
            <w:pPr>
              <w:pStyle w:val="a6"/>
            </w:pPr>
            <w:r>
              <w:t xml:space="preserve">Direction is ok. </w:t>
            </w:r>
          </w:p>
          <w:p w14:paraId="6DB59F3C" w14:textId="35325A1C" w:rsidR="00993FF4" w:rsidRDefault="00993FF4" w:rsidP="00993FF4">
            <w:pPr>
              <w:pStyle w:val="a6"/>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6BAAA6C6" w14:textId="77777777" w:rsidR="00993FF4" w:rsidRDefault="00993FF4" w:rsidP="00993FF4">
            <w:pPr>
              <w:pStyle w:val="a6"/>
            </w:pPr>
          </w:p>
          <w:p w14:paraId="0CCCDC04" w14:textId="77777777" w:rsidR="00993FF4" w:rsidRDefault="00993FF4" w:rsidP="00993FF4">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sidRPr="00B44826">
              <w:rPr>
                <w:rFonts w:eastAsia="宋体"/>
                <w:b/>
                <w:bCs/>
                <w:i/>
                <w:iCs/>
                <w:strike/>
                <w:color w:val="FF0000"/>
              </w:rPr>
              <w:t>B</w:t>
            </w:r>
            <w:r w:rsidRPr="00B44826">
              <w:rPr>
                <w:b/>
                <w:bCs/>
                <w:i/>
                <w:iCs/>
                <w:strike/>
                <w:color w:val="FF0000"/>
              </w:rPr>
              <w:t>M-</w:t>
            </w:r>
            <w:r>
              <w:rPr>
                <w:b/>
                <w:bCs/>
                <w:i/>
                <w:iCs/>
              </w:rPr>
              <w:t>Case1</w:t>
            </w:r>
            <w:r>
              <w:rPr>
                <w:rFonts w:eastAsia="宋体"/>
                <w:b/>
                <w:bCs/>
                <w:i/>
                <w:iCs/>
              </w:rPr>
              <w:t>, further study the following alternatives for AI/ML output:</w:t>
            </w:r>
          </w:p>
          <w:p w14:paraId="2A213017"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O</w:t>
            </w:r>
            <w:r w:rsidRPr="00622136">
              <w:rPr>
                <w:b/>
                <w:bCs/>
                <w:i/>
                <w:iCs/>
                <w:color w:val="FF0000"/>
              </w:rPr>
              <w:t xml:space="preserve">nly </w:t>
            </w:r>
            <w:r>
              <w:rPr>
                <w:b/>
                <w:bCs/>
                <w:i/>
                <w:iCs/>
              </w:rPr>
              <w:t xml:space="preserve">Beam ID(s) </w:t>
            </w:r>
            <w:r w:rsidRPr="001318F2">
              <w:rPr>
                <w:b/>
                <w:bCs/>
                <w:i/>
                <w:iCs/>
                <w:strike/>
                <w:color w:val="FF0000"/>
              </w:rPr>
              <w:t xml:space="preserve">and/or the predicted L1-RSRP </w:t>
            </w:r>
            <w:r w:rsidRPr="00FC1274">
              <w:rPr>
                <w:b/>
                <w:bCs/>
                <w:i/>
                <w:iCs/>
              </w:rPr>
              <w:t xml:space="preserve">of </w:t>
            </w:r>
            <w:r w:rsidRPr="001318F2">
              <w:rPr>
                <w:b/>
                <w:bCs/>
                <w:i/>
                <w:iCs/>
              </w:rPr>
              <w:t xml:space="preserve">the </w:t>
            </w:r>
            <w:r>
              <w:rPr>
                <w:b/>
                <w:bCs/>
                <w:i/>
                <w:iCs/>
              </w:rPr>
              <w:t>predicted Top-N1 DL Tx</w:t>
            </w:r>
            <w:r w:rsidRPr="001318F2">
              <w:rPr>
                <w:b/>
                <w:bCs/>
                <w:i/>
                <w:iCs/>
                <w:strike/>
                <w:color w:val="FF0000"/>
              </w:rPr>
              <w:t>/Rx</w:t>
            </w:r>
            <w:r w:rsidRPr="001318F2">
              <w:rPr>
                <w:b/>
                <w:bCs/>
                <w:i/>
                <w:iCs/>
                <w:color w:val="FF0000"/>
              </w:rPr>
              <w:t xml:space="preserve"> </w:t>
            </w:r>
            <w:r>
              <w:rPr>
                <w:b/>
                <w:bCs/>
                <w:i/>
                <w:iCs/>
              </w:rPr>
              <w:t xml:space="preserve">beams </w:t>
            </w:r>
            <w:r w:rsidRPr="00800DE0">
              <w:rPr>
                <w:b/>
                <w:bCs/>
                <w:i/>
                <w:iCs/>
                <w:color w:val="FF0000"/>
              </w:rPr>
              <w:t>of Set A</w:t>
            </w:r>
          </w:p>
          <w:p w14:paraId="563EA364"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 xml:space="preserve">Alt.2: Beam ID(s) </w:t>
            </w:r>
            <w:r w:rsidRPr="004C47F6">
              <w:rPr>
                <w:b/>
                <w:bCs/>
                <w:i/>
                <w:iCs/>
                <w:color w:val="FF0000"/>
              </w:rPr>
              <w:t>and 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t>
            </w:r>
          </w:p>
          <w:p w14:paraId="3C0F26A5" w14:textId="77777777" w:rsidR="00993FF4" w:rsidRDefault="00993FF4" w:rsidP="00993FF4">
            <w:pPr>
              <w:numPr>
                <w:ilvl w:val="1"/>
                <w:numId w:val="13"/>
              </w:numPr>
              <w:autoSpaceDE w:val="0"/>
              <w:autoSpaceDN w:val="0"/>
              <w:adjustRightInd w:val="0"/>
              <w:snapToGrid w:val="0"/>
              <w:spacing w:after="120" w:line="259" w:lineRule="auto"/>
              <w:jc w:val="both"/>
              <w:rPr>
                <w:rFonts w:eastAsia="宋体"/>
                <w:b/>
                <w:bCs/>
                <w:i/>
                <w:iCs/>
                <w:color w:val="FF0000"/>
              </w:rPr>
            </w:pPr>
            <w:r w:rsidRPr="0033141A">
              <w:rPr>
                <w:rFonts w:eastAsia="宋体"/>
                <w:b/>
                <w:bCs/>
                <w:i/>
                <w:iCs/>
                <w:color w:val="FF0000"/>
              </w:rPr>
              <w:t>L1-RSRP(s) can be higher than a threshold</w:t>
            </w:r>
          </w:p>
          <w:p w14:paraId="2C4A5053" w14:textId="77777777" w:rsidR="00993FF4" w:rsidRPr="00B72894" w:rsidRDefault="00993FF4" w:rsidP="00993FF4">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sidRPr="004C47F6">
              <w:rPr>
                <w:b/>
                <w:bCs/>
                <w:i/>
                <w:iCs/>
                <w:color w:val="FF0000"/>
              </w:rPr>
              <w:t>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with other outputs </w:t>
            </w:r>
          </w:p>
          <w:p w14:paraId="39F84576" w14:textId="77777777" w:rsidR="00993FF4" w:rsidRPr="00B72894" w:rsidRDefault="00993FF4" w:rsidP="00993FF4">
            <w:pPr>
              <w:pStyle w:val="af1"/>
              <w:numPr>
                <w:ilvl w:val="1"/>
                <w:numId w:val="13"/>
              </w:numPr>
              <w:autoSpaceDE w:val="0"/>
              <w:autoSpaceDN w:val="0"/>
              <w:adjustRightInd w:val="0"/>
              <w:snapToGrid w:val="0"/>
              <w:spacing w:after="120" w:line="259" w:lineRule="auto"/>
              <w:jc w:val="both"/>
              <w:rPr>
                <w:rFonts w:eastAsia="宋体"/>
                <w:b/>
                <w:bCs/>
                <w:i/>
                <w:iCs/>
                <w:color w:val="FF0000"/>
              </w:rPr>
            </w:pPr>
            <w:r w:rsidRPr="00B72894">
              <w:rPr>
                <w:rFonts w:eastAsia="宋体"/>
                <w:b/>
                <w:bCs/>
                <w:i/>
                <w:iCs/>
              </w:rPr>
              <w:t xml:space="preserve">FFS: Other outputs. </w:t>
            </w:r>
          </w:p>
          <w:p w14:paraId="17786643" w14:textId="048D9A62" w:rsidR="00993FF4" w:rsidRPr="00993FF4" w:rsidRDefault="00993FF4" w:rsidP="00993FF4">
            <w:pPr>
              <w:pStyle w:val="af1"/>
              <w:numPr>
                <w:ilvl w:val="0"/>
                <w:numId w:val="13"/>
              </w:numPr>
              <w:autoSpaceDE w:val="0"/>
              <w:autoSpaceDN w:val="0"/>
              <w:adjustRightInd w:val="0"/>
              <w:snapToGrid w:val="0"/>
              <w:jc w:val="both"/>
              <w:rPr>
                <w:rFonts w:eastAsiaTheme="minorEastAsia"/>
                <w:lang w:eastAsia="zh-CN"/>
              </w:rPr>
            </w:pPr>
            <w:r w:rsidRPr="00993FF4">
              <w:rPr>
                <w:rFonts w:eastAsia="宋体"/>
                <w:b/>
                <w:bCs/>
                <w:i/>
                <w:iCs/>
              </w:rPr>
              <w:t>Note1: Beam ID is only used for discussion purpose</w:t>
            </w:r>
          </w:p>
        </w:tc>
      </w:tr>
    </w:tbl>
    <w:p w14:paraId="767F27B7" w14:textId="77777777" w:rsidR="000C00A9" w:rsidRDefault="000C00A9" w:rsidP="000C00A9">
      <w:pPr>
        <w:pStyle w:val="a1"/>
      </w:pPr>
    </w:p>
    <w:p w14:paraId="2E7B850B" w14:textId="7C44F8C0" w:rsidR="000C00A9" w:rsidRDefault="000C00A9">
      <w:pPr>
        <w:pStyle w:val="a1"/>
      </w:pPr>
    </w:p>
    <w:p w14:paraId="2F008C3D" w14:textId="77777777" w:rsidR="00F01C4D" w:rsidRDefault="00F01C4D" w:rsidP="00F01C4D">
      <w:pPr>
        <w:autoSpaceDE w:val="0"/>
        <w:autoSpaceDN w:val="0"/>
        <w:adjustRightInd w:val="0"/>
        <w:snapToGrid w:val="0"/>
        <w:spacing w:after="120"/>
        <w:jc w:val="both"/>
        <w:rPr>
          <w:rFonts w:eastAsia="宋体"/>
          <w:bCs/>
        </w:rPr>
      </w:pPr>
    </w:p>
    <w:p w14:paraId="4310C52B" w14:textId="77777777" w:rsidR="00F01C4D" w:rsidRDefault="00F01C4D" w:rsidP="00F01C4D">
      <w:pPr>
        <w:autoSpaceDE w:val="0"/>
        <w:autoSpaceDN w:val="0"/>
        <w:adjustRightInd w:val="0"/>
        <w:snapToGrid w:val="0"/>
        <w:spacing w:after="120"/>
        <w:jc w:val="both"/>
        <w:rPr>
          <w:rFonts w:eastAsia="宋体"/>
          <w:bCs/>
        </w:rPr>
      </w:pPr>
      <w:r>
        <w:rPr>
          <w:rFonts w:eastAsia="宋体"/>
          <w:bCs/>
        </w:rPr>
        <w:t>--------------------------------------------------------------------------------------------------------------------------------------</w:t>
      </w:r>
    </w:p>
    <w:p w14:paraId="7568E79F" w14:textId="77777777" w:rsidR="00F01C4D" w:rsidRDefault="00F01C4D" w:rsidP="00F01C4D">
      <w:pPr>
        <w:autoSpaceDE w:val="0"/>
        <w:autoSpaceDN w:val="0"/>
        <w:adjustRightInd w:val="0"/>
        <w:snapToGrid w:val="0"/>
        <w:spacing w:after="120"/>
        <w:jc w:val="both"/>
        <w:rPr>
          <w:rFonts w:eastAsia="宋体"/>
          <w:bCs/>
        </w:rPr>
      </w:pPr>
    </w:p>
    <w:p w14:paraId="7D07CAEB" w14:textId="77777777" w:rsidR="00F01C4D" w:rsidRDefault="00F01C4D">
      <w:pPr>
        <w:pStyle w:val="a1"/>
      </w:pPr>
    </w:p>
    <w:p w14:paraId="7F720AB0" w14:textId="77777777" w:rsidR="000C00A9" w:rsidRDefault="000C00A9">
      <w:pPr>
        <w:pStyle w:val="a1"/>
      </w:pPr>
    </w:p>
    <w:p w14:paraId="256F28F1"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361D4362" w:rsidR="00C07A4D" w:rsidRDefault="00E0305B">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988110C" w14:textId="1B047A28"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14:paraId="2402E509"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4BE9EFE1" w14:textId="7B778CE9" w:rsidR="00C07A4D" w:rsidRDefault="00953B48">
            <w:pPr>
              <w:autoSpaceDE w:val="0"/>
              <w:autoSpaceDN w:val="0"/>
              <w:adjustRightInd w:val="0"/>
              <w:snapToGrid w:val="0"/>
              <w:jc w:val="both"/>
            </w:pPr>
            <w:r>
              <w:rPr>
                <w:color w:val="5B9BD5" w:themeColor="accent5"/>
              </w:rPr>
              <w:t>FL: Added in Proposal 2-4b</w:t>
            </w: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4DD8DBB"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431FC37" w14:textId="03BF8F28"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9650136" w:rsidR="00C07A4D" w:rsidRDefault="00C07A4D">
      <w:pPr>
        <w:pStyle w:val="a1"/>
      </w:pPr>
    </w:p>
    <w:p w14:paraId="0D330575" w14:textId="77777777" w:rsidR="00053811" w:rsidRDefault="00053811">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 xml:space="preserve">Alt.3. Both alternative 1 &amp; 2 should be studied. It is unclear which node is the best </w:t>
            </w:r>
            <w:r>
              <w:lastRenderedPageBreak/>
              <w:t>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38CAEF0B"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C9DF6E4" w14:textId="5C413DB4"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939A465"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78FE16A9" w14:textId="736491E0"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52F1FEFB" w14:textId="77777777">
        <w:tc>
          <w:tcPr>
            <w:tcW w:w="1385" w:type="dxa"/>
            <w:tcBorders>
              <w:top w:val="single" w:sz="4" w:space="0" w:color="auto"/>
              <w:left w:val="single" w:sz="4" w:space="0" w:color="auto"/>
              <w:bottom w:val="single" w:sz="4" w:space="0" w:color="auto"/>
              <w:right w:val="single" w:sz="4" w:space="0" w:color="auto"/>
            </w:tcBorders>
          </w:tcPr>
          <w:p w14:paraId="6D757D87" w14:textId="38A2C83D"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5D8CDE" w14:textId="57E88B79"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08C8BC50" w14:textId="77777777" w:rsidTr="003C2F39">
        <w:tc>
          <w:tcPr>
            <w:tcW w:w="1385" w:type="dxa"/>
          </w:tcPr>
          <w:p w14:paraId="7295B1CF"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73D335ED"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4E6E2EE2" w14:textId="77777777" w:rsidTr="003C2F39">
        <w:tc>
          <w:tcPr>
            <w:tcW w:w="1385" w:type="dxa"/>
          </w:tcPr>
          <w:p w14:paraId="13FFF544" w14:textId="38CE1490"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D70E0D5" w14:textId="54F79F0B"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71EE0CE3" w14:textId="27B0CD7B" w:rsidR="00C07A4D" w:rsidRDefault="00C07A4D">
      <w:pPr>
        <w:pStyle w:val="a1"/>
      </w:pPr>
    </w:p>
    <w:p w14:paraId="44C7A2E1" w14:textId="41CA9049" w:rsidR="00342B5D" w:rsidRDefault="00342B5D">
      <w:pPr>
        <w:pStyle w:val="a1"/>
      </w:pPr>
    </w:p>
    <w:p w14:paraId="201BA154" w14:textId="5F557FA2" w:rsidR="00342B5D" w:rsidRDefault="00342B5D" w:rsidP="00342B5D">
      <w:pPr>
        <w:pStyle w:val="6"/>
      </w:pPr>
      <w:r>
        <w:t>Proposal 3-1 (Round#2)</w:t>
      </w:r>
    </w:p>
    <w:p w14:paraId="501F6663" w14:textId="235B043C"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5FA7B4D0" w14:textId="77777777" w:rsidR="00342B5D" w:rsidRDefault="00342B5D" w:rsidP="00342B5D">
      <w:pPr>
        <w:pStyle w:val="a1"/>
      </w:pPr>
    </w:p>
    <w:p w14:paraId="4DC1484B" w14:textId="3A46051F"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0AFF319A"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7B1E97F0"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5FB7DED4" w14:textId="77777777" w:rsidR="00342B5D" w:rsidRDefault="00342B5D" w:rsidP="00342B5D">
      <w:pPr>
        <w:pStyle w:val="a1"/>
      </w:pPr>
    </w:p>
    <w:p w14:paraId="2BEC429C" w14:textId="766135FC"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21C41B1D"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7B50E31A"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758C704C" w14:textId="77777777" w:rsidTr="00123E20">
        <w:tc>
          <w:tcPr>
            <w:tcW w:w="1385" w:type="dxa"/>
            <w:tcBorders>
              <w:top w:val="single" w:sz="4" w:space="0" w:color="auto"/>
              <w:left w:val="single" w:sz="4" w:space="0" w:color="auto"/>
              <w:bottom w:val="single" w:sz="4" w:space="0" w:color="auto"/>
              <w:right w:val="single" w:sz="4" w:space="0" w:color="auto"/>
            </w:tcBorders>
          </w:tcPr>
          <w:p w14:paraId="692545CB" w14:textId="77777777"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F36592" w14:textId="77777777"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14:paraId="7A7E81B2" w14:textId="77777777" w:rsidTr="00123E20">
        <w:tc>
          <w:tcPr>
            <w:tcW w:w="1385" w:type="dxa"/>
            <w:tcBorders>
              <w:top w:val="single" w:sz="4" w:space="0" w:color="auto"/>
              <w:left w:val="single" w:sz="4" w:space="0" w:color="auto"/>
              <w:bottom w:val="single" w:sz="4" w:space="0" w:color="auto"/>
              <w:right w:val="single" w:sz="4" w:space="0" w:color="auto"/>
            </w:tcBorders>
          </w:tcPr>
          <w:p w14:paraId="27BD00C8" w14:textId="77777777"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8D3C529" w14:textId="465F12BD"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0F3F7AD5" w14:textId="759D31E2"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157F50E" w14:textId="77777777" w:rsidR="00342B5D" w:rsidRDefault="00342B5D" w:rsidP="00123E20">
            <w:pPr>
              <w:autoSpaceDE w:val="0"/>
              <w:autoSpaceDN w:val="0"/>
              <w:adjustRightInd w:val="0"/>
              <w:snapToGrid w:val="0"/>
              <w:jc w:val="both"/>
            </w:pPr>
          </w:p>
          <w:p w14:paraId="7660CBFC" w14:textId="77777777"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1528B047" w14:textId="77777777" w:rsidTr="00123E20">
        <w:tc>
          <w:tcPr>
            <w:tcW w:w="1385" w:type="dxa"/>
            <w:tcBorders>
              <w:top w:val="single" w:sz="4" w:space="0" w:color="auto"/>
              <w:left w:val="single" w:sz="4" w:space="0" w:color="auto"/>
              <w:bottom w:val="single" w:sz="4" w:space="0" w:color="auto"/>
              <w:right w:val="single" w:sz="4" w:space="0" w:color="auto"/>
            </w:tcBorders>
          </w:tcPr>
          <w:p w14:paraId="6242934E" w14:textId="522C197F"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50E6E8D" w14:textId="6B259DD8"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F1A0B1A" w14:textId="4DE4F76A"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14:paraId="2509FA0F" w14:textId="77777777" w:rsidTr="00123E20">
        <w:tc>
          <w:tcPr>
            <w:tcW w:w="1385" w:type="dxa"/>
            <w:tcBorders>
              <w:top w:val="single" w:sz="4" w:space="0" w:color="auto"/>
              <w:left w:val="single" w:sz="4" w:space="0" w:color="auto"/>
              <w:bottom w:val="single" w:sz="4" w:space="0" w:color="auto"/>
              <w:right w:val="single" w:sz="4" w:space="0" w:color="auto"/>
            </w:tcBorders>
          </w:tcPr>
          <w:p w14:paraId="7484CB93" w14:textId="49588401" w:rsidR="005E242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2C69B" w14:textId="25F6693D" w:rsidR="005E2426" w:rsidRPr="00393E06" w:rsidRDefault="00393E06" w:rsidP="00393E0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r w:rsidR="00993FF4" w14:paraId="76FEAD78" w14:textId="77777777" w:rsidTr="00123E20">
        <w:tc>
          <w:tcPr>
            <w:tcW w:w="1385" w:type="dxa"/>
            <w:tcBorders>
              <w:top w:val="single" w:sz="4" w:space="0" w:color="auto"/>
              <w:left w:val="single" w:sz="4" w:space="0" w:color="auto"/>
              <w:bottom w:val="single" w:sz="4" w:space="0" w:color="auto"/>
              <w:right w:val="single" w:sz="4" w:space="0" w:color="auto"/>
            </w:tcBorders>
          </w:tcPr>
          <w:p w14:paraId="5E9D68E0" w14:textId="0ACE0396"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C6C4F76" w14:textId="77777777" w:rsidR="00993FF4" w:rsidRDefault="00993FF4" w:rsidP="00993FF4">
            <w:pPr>
              <w:autoSpaceDE w:val="0"/>
              <w:autoSpaceDN w:val="0"/>
              <w:adjustRightInd w:val="0"/>
              <w:snapToGrid w:val="0"/>
              <w:jc w:val="both"/>
            </w:pPr>
            <w:r>
              <w:t xml:space="preserve">Q1 : Original </w:t>
            </w:r>
          </w:p>
          <w:p w14:paraId="02311DAA" w14:textId="77777777" w:rsidR="00993FF4" w:rsidRDefault="00993FF4" w:rsidP="00993FF4">
            <w:pPr>
              <w:autoSpaceDE w:val="0"/>
              <w:autoSpaceDN w:val="0"/>
              <w:adjustRightInd w:val="0"/>
              <w:snapToGrid w:val="0"/>
              <w:jc w:val="both"/>
            </w:pPr>
            <w:r>
              <w:t xml:space="preserve">Q2 : Similar comments as in “training” proposal. </w:t>
            </w:r>
          </w:p>
          <w:p w14:paraId="57CD3888" w14:textId="77777777" w:rsidR="00993FF4" w:rsidRDefault="00993FF4" w:rsidP="00993FF4">
            <w:pPr>
              <w:autoSpaceDE w:val="0"/>
              <w:autoSpaceDN w:val="0"/>
              <w:adjustRightInd w:val="0"/>
              <w:snapToGrid w:val="0"/>
              <w:jc w:val="both"/>
              <w:rPr>
                <w:rFonts w:eastAsiaTheme="minorEastAsia"/>
                <w:lang w:eastAsia="zh-CN"/>
              </w:rPr>
            </w:pPr>
          </w:p>
        </w:tc>
      </w:tr>
    </w:tbl>
    <w:p w14:paraId="130E212E" w14:textId="0D3E03FA" w:rsidR="00342B5D" w:rsidRDefault="00342B5D">
      <w:pPr>
        <w:pStyle w:val="a1"/>
      </w:pPr>
    </w:p>
    <w:p w14:paraId="5794C7E1" w14:textId="77777777" w:rsidR="008350CD" w:rsidRDefault="008350CD" w:rsidP="008350CD">
      <w:pPr>
        <w:autoSpaceDE w:val="0"/>
        <w:autoSpaceDN w:val="0"/>
        <w:adjustRightInd w:val="0"/>
        <w:snapToGrid w:val="0"/>
        <w:spacing w:after="120"/>
        <w:jc w:val="both"/>
        <w:rPr>
          <w:rFonts w:eastAsia="宋体"/>
          <w:bCs/>
        </w:rPr>
      </w:pPr>
    </w:p>
    <w:p w14:paraId="01C4D9CF" w14:textId="77777777" w:rsidR="008350CD" w:rsidRDefault="008350CD" w:rsidP="008350CD">
      <w:pPr>
        <w:autoSpaceDE w:val="0"/>
        <w:autoSpaceDN w:val="0"/>
        <w:adjustRightInd w:val="0"/>
        <w:snapToGrid w:val="0"/>
        <w:spacing w:after="120"/>
        <w:jc w:val="both"/>
        <w:rPr>
          <w:rFonts w:eastAsia="宋体"/>
          <w:bCs/>
        </w:rPr>
      </w:pPr>
      <w:r>
        <w:rPr>
          <w:rFonts w:eastAsia="宋体"/>
          <w:bCs/>
        </w:rPr>
        <w:t>--------------------------------------------------------------------------------------------------------------------------------------</w:t>
      </w:r>
    </w:p>
    <w:p w14:paraId="77E49038" w14:textId="77777777" w:rsidR="008350CD" w:rsidRDefault="008350CD" w:rsidP="008350CD">
      <w:pPr>
        <w:autoSpaceDE w:val="0"/>
        <w:autoSpaceDN w:val="0"/>
        <w:adjustRightInd w:val="0"/>
        <w:snapToGrid w:val="0"/>
        <w:spacing w:after="120"/>
        <w:jc w:val="both"/>
        <w:rPr>
          <w:rFonts w:eastAsia="宋体"/>
          <w:bCs/>
        </w:rPr>
      </w:pPr>
    </w:p>
    <w:p w14:paraId="1F2B34C9" w14:textId="77777777" w:rsidR="008350CD" w:rsidRDefault="008350CD">
      <w:pPr>
        <w:pStyle w:val="a1"/>
      </w:pPr>
    </w:p>
    <w:p w14:paraId="23063FCE" w14:textId="77777777" w:rsidR="00342B5D" w:rsidRDefault="00342B5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1"/>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1"/>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BE431E5" w14:textId="77777777"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6" w:author="作者">
              <w:r>
                <w:rPr>
                  <w:b/>
                  <w:bCs/>
                  <w:i/>
                  <w:iCs/>
                  <w:color w:val="FF0000"/>
                </w:rPr>
                <w:t xml:space="preserve">Predicted beam(s) are selected from </w:t>
              </w:r>
            </w:ins>
            <w:r>
              <w:rPr>
                <w:b/>
                <w:bCs/>
                <w:i/>
                <w:iCs/>
                <w:color w:val="FF0000"/>
              </w:rPr>
              <w:t xml:space="preserve">Set A </w:t>
            </w:r>
            <w:del w:id="17" w:author="作者">
              <w:r>
                <w:rPr>
                  <w:b/>
                  <w:bCs/>
                  <w:i/>
                  <w:iCs/>
                  <w:color w:val="FF0000"/>
                </w:rPr>
                <w:delText xml:space="preserve">is for DL beam prediction </w:delText>
              </w:r>
            </w:del>
            <w:r>
              <w:rPr>
                <w:b/>
                <w:bCs/>
                <w:i/>
                <w:iCs/>
                <w:color w:val="FF0000"/>
              </w:rPr>
              <w:t xml:space="preserve">and </w:t>
            </w:r>
            <w:ins w:id="18" w:author="作者">
              <w:r>
                <w:rPr>
                  <w:b/>
                  <w:bCs/>
                  <w:i/>
                  <w:iCs/>
                  <w:color w:val="FF0000"/>
                </w:rPr>
                <w:t xml:space="preserve">beams in the past measurement used as input are selected from </w:t>
              </w:r>
            </w:ins>
            <w:r>
              <w:rPr>
                <w:b/>
                <w:bCs/>
                <w:i/>
                <w:iCs/>
                <w:color w:val="FF0000"/>
              </w:rPr>
              <w:t xml:space="preserve">Set B </w:t>
            </w:r>
            <w:del w:id="19"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 xml:space="preserve">case 2 more clear. Indicate that the predictions are for a future time instance for beam set A. One option is to use the term “forecast” for Case 2.  Propose a slight </w:t>
            </w:r>
            <w:r>
              <w:rPr>
                <w:rFonts w:eastAsia="Yu Mincho"/>
                <w:lang w:eastAsia="ja-JP"/>
              </w:rPr>
              <w:lastRenderedPageBreak/>
              <w:t>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5042DDDE" w14:textId="77777777">
        <w:tc>
          <w:tcPr>
            <w:tcW w:w="1385" w:type="dxa"/>
            <w:tcBorders>
              <w:top w:val="single" w:sz="4" w:space="0" w:color="auto"/>
              <w:left w:val="single" w:sz="4" w:space="0" w:color="auto"/>
              <w:bottom w:val="single" w:sz="4" w:space="0" w:color="auto"/>
              <w:right w:val="single" w:sz="4" w:space="0" w:color="auto"/>
            </w:tcBorders>
          </w:tcPr>
          <w:p w14:paraId="11E191D3" w14:textId="644EE6CA"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15A4043A" w14:textId="41F8AFB2"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2753E6D2" w14:textId="77777777">
        <w:tc>
          <w:tcPr>
            <w:tcW w:w="1385" w:type="dxa"/>
            <w:tcBorders>
              <w:top w:val="single" w:sz="4" w:space="0" w:color="auto"/>
              <w:left w:val="single" w:sz="4" w:space="0" w:color="auto"/>
              <w:bottom w:val="single" w:sz="4" w:space="0" w:color="auto"/>
              <w:right w:val="single" w:sz="4" w:space="0" w:color="auto"/>
            </w:tcBorders>
          </w:tcPr>
          <w:p w14:paraId="4BF76B08" w14:textId="5FA0EAE2"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B5FBE36"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6310FCD9" w14:textId="77777777" w:rsidR="009034D1" w:rsidRDefault="009034D1" w:rsidP="009034D1">
            <w:pPr>
              <w:autoSpaceDE w:val="0"/>
              <w:autoSpaceDN w:val="0"/>
              <w:adjustRightInd w:val="0"/>
              <w:snapToGrid w:val="0"/>
              <w:jc w:val="both"/>
              <w:rPr>
                <w:rFonts w:eastAsia="Yu Mincho"/>
                <w:lang w:eastAsia="ja-JP"/>
              </w:rPr>
            </w:pPr>
          </w:p>
          <w:p w14:paraId="1DC10BDE" w14:textId="77777777"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F100DE"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5BB077C"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31AFAC9"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14:paraId="4D13C996"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0B294DCC"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A9A3777"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194EBE74" w14:textId="77777777" w:rsidR="009034D1" w:rsidRDefault="009034D1" w:rsidP="009034D1">
            <w:pPr>
              <w:autoSpaceDE w:val="0"/>
              <w:autoSpaceDN w:val="0"/>
              <w:adjustRightInd w:val="0"/>
              <w:snapToGrid w:val="0"/>
              <w:jc w:val="both"/>
              <w:rPr>
                <w:rFonts w:eastAsia="Yu Mincho"/>
                <w:lang w:eastAsia="ja-JP"/>
              </w:rPr>
            </w:pPr>
          </w:p>
          <w:p w14:paraId="6DD1DE8E" w14:textId="7CED2308"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DD41D2A"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67B7A86"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A18487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60A0B24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E43EB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2469BB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9CFAB65"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EF1038"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4DF59B"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5D882A7E" w14:textId="77777777">
        <w:tc>
          <w:tcPr>
            <w:tcW w:w="1385" w:type="dxa"/>
            <w:tcBorders>
              <w:top w:val="single" w:sz="4" w:space="0" w:color="auto"/>
              <w:left w:val="single" w:sz="4" w:space="0" w:color="auto"/>
              <w:bottom w:val="single" w:sz="4" w:space="0" w:color="auto"/>
              <w:right w:val="single" w:sz="4" w:space="0" w:color="auto"/>
            </w:tcBorders>
          </w:tcPr>
          <w:p w14:paraId="6ABE6139" w14:textId="62AC943B"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4A4B388" w14:textId="11BF96D8"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9F843AE" w14:textId="6B69BD94" w:rsidR="00C07A4D" w:rsidRDefault="00C07A4D">
      <w:pPr>
        <w:pStyle w:val="a1"/>
      </w:pPr>
    </w:p>
    <w:p w14:paraId="529AB7CC" w14:textId="4BD143FC" w:rsidR="003163D0" w:rsidRDefault="003163D0">
      <w:pPr>
        <w:pStyle w:val="a1"/>
      </w:pPr>
    </w:p>
    <w:p w14:paraId="019736E4" w14:textId="76EE67F1" w:rsidR="003163D0" w:rsidRDefault="003163D0" w:rsidP="003163D0">
      <w:pPr>
        <w:pStyle w:val="6"/>
      </w:pPr>
      <w:r>
        <w:t>Proposal 3-2 (Round#2)</w:t>
      </w:r>
    </w:p>
    <w:p w14:paraId="1E9617E6" w14:textId="36E2FC09"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A80E6FC" w14:textId="3BB0E06B"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B64C69F" w14:textId="545D8C37"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14:paraId="1E2A4B1E" w14:textId="23D8F58B"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579071E6" w14:textId="21D7435E"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51142B9" w14:textId="73E0368F" w:rsidR="00E4023E" w:rsidRPr="00E4023E" w:rsidRDefault="00E4023E" w:rsidP="00E4023E">
      <w:pPr>
        <w:pStyle w:val="af1"/>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14:paraId="5B6E60A4" w14:textId="77777777"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347E567C" w14:textId="57C4FACA"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14:paraId="3CB0A816"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3629EDDE" w14:textId="274D38FC" w:rsidR="003163D0" w:rsidRDefault="003163D0">
      <w:pPr>
        <w:pStyle w:val="a1"/>
      </w:pPr>
    </w:p>
    <w:p w14:paraId="20BB02B5" w14:textId="77777777" w:rsidR="00181573" w:rsidRDefault="00181573" w:rsidP="00181573">
      <w:pPr>
        <w:pStyle w:val="a1"/>
      </w:pPr>
    </w:p>
    <w:p w14:paraId="416395B2" w14:textId="77777777" w:rsidR="00181573" w:rsidRDefault="00181573" w:rsidP="0018157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03C57CAB" w14:textId="77777777" w:rsidTr="00123E20">
        <w:tc>
          <w:tcPr>
            <w:tcW w:w="1385" w:type="dxa"/>
            <w:tcBorders>
              <w:top w:val="single" w:sz="4" w:space="0" w:color="auto"/>
              <w:left w:val="single" w:sz="4" w:space="0" w:color="auto"/>
              <w:bottom w:val="single" w:sz="4" w:space="0" w:color="auto"/>
              <w:right w:val="single" w:sz="4" w:space="0" w:color="auto"/>
            </w:tcBorders>
          </w:tcPr>
          <w:p w14:paraId="2472B37E" w14:textId="77777777"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5CBCD7" w14:textId="77777777"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14:paraId="291B9476" w14:textId="77777777" w:rsidTr="00123E20">
        <w:tc>
          <w:tcPr>
            <w:tcW w:w="1385" w:type="dxa"/>
            <w:tcBorders>
              <w:top w:val="single" w:sz="4" w:space="0" w:color="auto"/>
              <w:left w:val="single" w:sz="4" w:space="0" w:color="auto"/>
              <w:bottom w:val="single" w:sz="4" w:space="0" w:color="auto"/>
              <w:right w:val="single" w:sz="4" w:space="0" w:color="auto"/>
            </w:tcBorders>
          </w:tcPr>
          <w:p w14:paraId="4A4C6990" w14:textId="617E094E"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7A910D" w14:textId="0BD1F108"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14:paraId="08F067FE" w14:textId="77777777" w:rsidTr="00123E20">
        <w:tc>
          <w:tcPr>
            <w:tcW w:w="1385" w:type="dxa"/>
            <w:tcBorders>
              <w:top w:val="single" w:sz="4" w:space="0" w:color="auto"/>
              <w:left w:val="single" w:sz="4" w:space="0" w:color="auto"/>
              <w:bottom w:val="single" w:sz="4" w:space="0" w:color="auto"/>
              <w:right w:val="single" w:sz="4" w:space="0" w:color="auto"/>
            </w:tcBorders>
          </w:tcPr>
          <w:p w14:paraId="221B4CB5" w14:textId="25F7CAE0" w:rsidR="00181573"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r w:rsidR="00A00E54">
              <w:rPr>
                <w:rFonts w:eastAsiaTheme="minorEastAsia" w:hint="eastAsia"/>
                <w:lang w:eastAsia="zh-CN"/>
              </w:rPr>
              <w:t>2</w:t>
            </w:r>
          </w:p>
        </w:tc>
        <w:tc>
          <w:tcPr>
            <w:tcW w:w="7480" w:type="dxa"/>
            <w:tcBorders>
              <w:top w:val="single" w:sz="4" w:space="0" w:color="auto"/>
              <w:left w:val="single" w:sz="4" w:space="0" w:color="auto"/>
              <w:bottom w:val="single" w:sz="4" w:space="0" w:color="auto"/>
              <w:right w:val="single" w:sz="4" w:space="0" w:color="auto"/>
            </w:tcBorders>
          </w:tcPr>
          <w:p w14:paraId="639939F8" w14:textId="77777777" w:rsidR="00181573" w:rsidRDefault="00393E06"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Support</w:t>
            </w:r>
            <w:r w:rsidR="00A00E54">
              <w:rPr>
                <w:rFonts w:eastAsiaTheme="minorEastAsia" w:hint="eastAsia"/>
                <w:lang w:eastAsia="zh-CN"/>
              </w:rPr>
              <w:t xml:space="preserve"> in general</w:t>
            </w:r>
            <w:r>
              <w:rPr>
                <w:rFonts w:eastAsiaTheme="minorEastAsia" w:hint="eastAsia"/>
                <w:lang w:eastAsia="zh-CN"/>
              </w:rPr>
              <w:t>.</w:t>
            </w:r>
          </w:p>
          <w:p w14:paraId="5AD5F66C" w14:textId="59A1E4BC" w:rsidR="00A00E54" w:rsidRDefault="00A00E54"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 xml:space="preserve">One more clarification for </w:t>
            </w:r>
            <w:r>
              <w:rPr>
                <w:rFonts w:eastAsiaTheme="minorEastAsia"/>
                <w:lang w:eastAsia="zh-CN"/>
              </w:rPr>
              <w:t>‘</w:t>
            </w:r>
            <w:r w:rsidRPr="00E4023E">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0C5A8D6E" w14:textId="3D2420CF" w:rsidR="00A00E54" w:rsidRPr="00393E06" w:rsidRDefault="00A00E54" w:rsidP="00A00E54">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bookmarkStart w:id="20" w:name="_GoBack"/>
            <w:bookmarkEnd w:id="20"/>
          </w:p>
        </w:tc>
      </w:tr>
      <w:tr w:rsidR="00993FF4" w14:paraId="07F4894C" w14:textId="77777777" w:rsidTr="00123E20">
        <w:tc>
          <w:tcPr>
            <w:tcW w:w="1385" w:type="dxa"/>
            <w:tcBorders>
              <w:top w:val="single" w:sz="4" w:space="0" w:color="auto"/>
              <w:left w:val="single" w:sz="4" w:space="0" w:color="auto"/>
              <w:bottom w:val="single" w:sz="4" w:space="0" w:color="auto"/>
              <w:right w:val="single" w:sz="4" w:space="0" w:color="auto"/>
            </w:tcBorders>
          </w:tcPr>
          <w:p w14:paraId="7F9E358B" w14:textId="69D87A2B"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0D3AE3F" w14:textId="77777777" w:rsidR="00993FF4" w:rsidRDefault="00993FF4" w:rsidP="00993FF4">
            <w:pPr>
              <w:autoSpaceDE w:val="0"/>
              <w:autoSpaceDN w:val="0"/>
              <w:adjustRightInd w:val="0"/>
              <w:snapToGrid w:val="0"/>
              <w:jc w:val="both"/>
            </w:pPr>
            <w:r>
              <w:t xml:space="preserve">Alt.1.a is not matching within Alt.1, so it should be separate alternative. </w:t>
            </w:r>
          </w:p>
          <w:p w14:paraId="43D06C92" w14:textId="77777777" w:rsidR="00993FF4" w:rsidRDefault="00993FF4" w:rsidP="00993FF4">
            <w:pPr>
              <w:autoSpaceDE w:val="0"/>
              <w:autoSpaceDN w:val="0"/>
              <w:adjustRightInd w:val="0"/>
              <w:snapToGrid w:val="0"/>
              <w:jc w:val="both"/>
            </w:pPr>
          </w:p>
          <w:p w14:paraId="2DE1F408" w14:textId="77777777" w:rsidR="00993FF4" w:rsidRPr="00A201A5" w:rsidRDefault="00993FF4" w:rsidP="00993FF4">
            <w:pPr>
              <w:pStyle w:val="af1"/>
              <w:numPr>
                <w:ilvl w:val="0"/>
                <w:numId w:val="13"/>
              </w:numPr>
              <w:rPr>
                <w:rFonts w:eastAsia="宋体"/>
                <w:b/>
                <w:bCs/>
                <w:i/>
                <w:iCs/>
              </w:rPr>
            </w:pPr>
            <w:r>
              <w:rPr>
                <w:b/>
                <w:bCs/>
                <w:i/>
                <w:iCs/>
              </w:rPr>
              <w:t>Alt.1:</w:t>
            </w:r>
            <w:r w:rsidRPr="00E4023E">
              <w:t xml:space="preserve"> </w:t>
            </w:r>
            <w:r w:rsidRPr="00E4023E">
              <w:rPr>
                <w:b/>
                <w:bCs/>
                <w:i/>
                <w:iCs/>
              </w:rPr>
              <w:t>Set A and Set B are different</w:t>
            </w:r>
            <w:r>
              <w:rPr>
                <w:b/>
                <w:bCs/>
                <w:i/>
                <w:iCs/>
              </w:rPr>
              <w:t xml:space="preserve"> (e.g. </w:t>
            </w:r>
            <w:r w:rsidRPr="00FE2C62">
              <w:rPr>
                <w:rFonts w:eastAsia="宋体"/>
                <w:b/>
                <w:bCs/>
                <w:i/>
                <w:iCs/>
              </w:rPr>
              <w:t>Set A consists of narrow beams and Set B consists of wide beams</w:t>
            </w:r>
            <w:r>
              <w:rPr>
                <w:rFonts w:eastAsia="宋体"/>
                <w:b/>
                <w:bCs/>
                <w:i/>
                <w:iCs/>
              </w:rPr>
              <w:t>)</w:t>
            </w:r>
          </w:p>
          <w:p w14:paraId="505BAC53" w14:textId="77777777" w:rsidR="00993FF4" w:rsidRPr="00063FF1" w:rsidRDefault="00993FF4" w:rsidP="00993FF4">
            <w:pPr>
              <w:pStyle w:val="af1"/>
              <w:numPr>
                <w:ilvl w:val="0"/>
                <w:numId w:val="13"/>
              </w:numPr>
              <w:autoSpaceDE w:val="0"/>
              <w:autoSpaceDN w:val="0"/>
              <w:adjustRightInd w:val="0"/>
              <w:snapToGrid w:val="0"/>
              <w:spacing w:after="120" w:line="259" w:lineRule="auto"/>
              <w:jc w:val="both"/>
              <w:rPr>
                <w:rFonts w:eastAsia="宋体"/>
                <w:b/>
                <w:bCs/>
                <w:i/>
                <w:iCs/>
              </w:rPr>
            </w:pPr>
            <w:r w:rsidRPr="00063FF1">
              <w:rPr>
                <w:b/>
                <w:bCs/>
                <w:i/>
                <w:iCs/>
              </w:rPr>
              <w:t>Alt.</w:t>
            </w:r>
            <w:r>
              <w:rPr>
                <w:b/>
                <w:bCs/>
                <w:i/>
                <w:iCs/>
              </w:rPr>
              <w:t>2</w:t>
            </w:r>
            <w:r w:rsidRPr="00063FF1">
              <w:rPr>
                <w:b/>
                <w:bCs/>
                <w:i/>
                <w:iCs/>
              </w:rPr>
              <w:t>: Set B is a subset of Set A</w:t>
            </w:r>
          </w:p>
          <w:p w14:paraId="67EEC8B0" w14:textId="77777777" w:rsidR="00993FF4" w:rsidRPr="00A201A5" w:rsidRDefault="00993FF4" w:rsidP="00993FF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E95EE4A" w14:textId="77777777" w:rsidR="00993FF4"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73791A58" w14:textId="77777777" w:rsidR="00993FF4" w:rsidRDefault="00993FF4" w:rsidP="00993FF4">
            <w:pPr>
              <w:autoSpaceDE w:val="0"/>
              <w:autoSpaceDN w:val="0"/>
              <w:adjustRightInd w:val="0"/>
              <w:snapToGrid w:val="0"/>
              <w:jc w:val="both"/>
              <w:rPr>
                <w:rFonts w:eastAsiaTheme="minorEastAsia"/>
                <w:lang w:eastAsia="zh-CN"/>
              </w:rPr>
            </w:pPr>
          </w:p>
        </w:tc>
      </w:tr>
      <w:tr w:rsidR="00A00E54" w14:paraId="0D7EE17C" w14:textId="77777777" w:rsidTr="00123E20">
        <w:tc>
          <w:tcPr>
            <w:tcW w:w="1385" w:type="dxa"/>
            <w:tcBorders>
              <w:top w:val="single" w:sz="4" w:space="0" w:color="auto"/>
              <w:left w:val="single" w:sz="4" w:space="0" w:color="auto"/>
              <w:bottom w:val="single" w:sz="4" w:space="0" w:color="auto"/>
              <w:right w:val="single" w:sz="4" w:space="0" w:color="auto"/>
            </w:tcBorders>
          </w:tcPr>
          <w:p w14:paraId="6E693D0D" w14:textId="57C11963" w:rsidR="00A00E54" w:rsidRPr="00A00E54" w:rsidRDefault="00A00E54" w:rsidP="00993FF4">
            <w:pPr>
              <w:autoSpaceDE w:val="0"/>
              <w:autoSpaceDN w:val="0"/>
              <w:adjustRightInd w:val="0"/>
              <w:snapToGrid w:val="0"/>
              <w:jc w:val="both"/>
              <w:rPr>
                <w:rFonts w:eastAsiaTheme="minorEastAsia" w:hint="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6581DDF" w14:textId="77777777" w:rsidR="00A00E54" w:rsidRDefault="00A00E54" w:rsidP="00993FF4">
            <w:pPr>
              <w:autoSpaceDE w:val="0"/>
              <w:autoSpaceDN w:val="0"/>
              <w:adjustRightInd w:val="0"/>
              <w:snapToGrid w:val="0"/>
              <w:jc w:val="both"/>
            </w:pPr>
          </w:p>
        </w:tc>
      </w:tr>
    </w:tbl>
    <w:p w14:paraId="09D22324" w14:textId="77777777" w:rsidR="00181573" w:rsidRDefault="00181573" w:rsidP="00181573">
      <w:pPr>
        <w:pStyle w:val="a1"/>
      </w:pPr>
    </w:p>
    <w:p w14:paraId="0726798F" w14:textId="77777777" w:rsidR="006905E3" w:rsidRDefault="006905E3" w:rsidP="006905E3">
      <w:pPr>
        <w:autoSpaceDE w:val="0"/>
        <w:autoSpaceDN w:val="0"/>
        <w:adjustRightInd w:val="0"/>
        <w:snapToGrid w:val="0"/>
        <w:spacing w:after="120"/>
        <w:jc w:val="both"/>
        <w:rPr>
          <w:rFonts w:eastAsia="宋体"/>
          <w:bCs/>
        </w:rPr>
      </w:pPr>
    </w:p>
    <w:p w14:paraId="6A122063"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54717411" w14:textId="77777777" w:rsidR="006905E3" w:rsidRDefault="006905E3" w:rsidP="006905E3">
      <w:pPr>
        <w:autoSpaceDE w:val="0"/>
        <w:autoSpaceDN w:val="0"/>
        <w:adjustRightInd w:val="0"/>
        <w:snapToGrid w:val="0"/>
        <w:spacing w:after="120"/>
        <w:jc w:val="both"/>
        <w:rPr>
          <w:rFonts w:eastAsia="宋体"/>
          <w:bCs/>
        </w:rPr>
      </w:pPr>
    </w:p>
    <w:p w14:paraId="588FD3BE" w14:textId="77777777" w:rsidR="00181573" w:rsidRDefault="00181573">
      <w:pPr>
        <w:pStyle w:val="a1"/>
      </w:pPr>
    </w:p>
    <w:p w14:paraId="0ABB3AF3" w14:textId="77777777" w:rsidR="003163D0" w:rsidRDefault="003163D0">
      <w:pPr>
        <w:pStyle w:val="a1"/>
      </w:pPr>
    </w:p>
    <w:p w14:paraId="34492CE6"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(K&gt;=1)value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7743A277" w14:textId="77777777">
        <w:tc>
          <w:tcPr>
            <w:tcW w:w="1385" w:type="dxa"/>
            <w:tcBorders>
              <w:top w:val="single" w:sz="4" w:space="0" w:color="auto"/>
              <w:left w:val="single" w:sz="4" w:space="0" w:color="auto"/>
              <w:bottom w:val="single" w:sz="4" w:space="0" w:color="auto"/>
              <w:right w:val="single" w:sz="4" w:space="0" w:color="auto"/>
            </w:tcBorders>
          </w:tcPr>
          <w:p w14:paraId="462E7C8E" w14:textId="5FC183A8"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06D2C28" w14:textId="1DE4AE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3D6850F8" w14:textId="77777777">
        <w:tc>
          <w:tcPr>
            <w:tcW w:w="1385" w:type="dxa"/>
            <w:tcBorders>
              <w:top w:val="single" w:sz="4" w:space="0" w:color="auto"/>
              <w:left w:val="single" w:sz="4" w:space="0" w:color="auto"/>
              <w:bottom w:val="single" w:sz="4" w:space="0" w:color="auto"/>
              <w:right w:val="single" w:sz="4" w:space="0" w:color="auto"/>
            </w:tcBorders>
          </w:tcPr>
          <w:p w14:paraId="4B000DD5" w14:textId="28073AE5"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C1F7214" w14:textId="735E2D92"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7446D580" w14:textId="77777777">
        <w:tc>
          <w:tcPr>
            <w:tcW w:w="1385" w:type="dxa"/>
            <w:tcBorders>
              <w:top w:val="single" w:sz="4" w:space="0" w:color="auto"/>
              <w:left w:val="single" w:sz="4" w:space="0" w:color="auto"/>
              <w:bottom w:val="single" w:sz="4" w:space="0" w:color="auto"/>
              <w:right w:val="single" w:sz="4" w:space="0" w:color="auto"/>
            </w:tcBorders>
          </w:tcPr>
          <w:p w14:paraId="597D165D" w14:textId="188B58B2"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CFC860" w14:textId="34D66601"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583A5121" w14:textId="77777777">
        <w:tc>
          <w:tcPr>
            <w:tcW w:w="1385" w:type="dxa"/>
            <w:tcBorders>
              <w:top w:val="single" w:sz="4" w:space="0" w:color="auto"/>
              <w:left w:val="single" w:sz="4" w:space="0" w:color="auto"/>
              <w:bottom w:val="single" w:sz="4" w:space="0" w:color="auto"/>
              <w:right w:val="single" w:sz="4" w:space="0" w:color="auto"/>
            </w:tcBorders>
          </w:tcPr>
          <w:p w14:paraId="7F4B364D" w14:textId="02B478A1"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36F19B8" w14:textId="505AFB25"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1" w:author="作者">
              <w:r>
                <w:rPr>
                  <w:b/>
                  <w:bCs/>
                  <w:i/>
                  <w:iCs/>
                  <w:color w:val="FF0000"/>
                </w:rPr>
                <w:t xml:space="preserve">Tx/Rx </w:t>
              </w:r>
            </w:ins>
            <w:r>
              <w:rPr>
                <w:b/>
                <w:bCs/>
                <w:i/>
                <w:iCs/>
                <w:color w:val="FF0000"/>
              </w:rPr>
              <w:t xml:space="preserve">beam ID, </w:t>
            </w:r>
            <w:ins w:id="22"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3"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4" w:author="作者">
              <w:r>
                <w:rPr>
                  <w:b/>
                  <w:bCs/>
                  <w:i/>
                  <w:iCs/>
                  <w:color w:val="FF0000"/>
                </w:rPr>
                <w:t xml:space="preserve">Tx/Rx </w:t>
              </w:r>
            </w:ins>
            <w:r>
              <w:rPr>
                <w:b/>
                <w:bCs/>
                <w:i/>
                <w:iCs/>
                <w:color w:val="FF0000"/>
              </w:rPr>
              <w:t xml:space="preserve">beam ID, </w:t>
            </w:r>
            <w:ins w:id="25" w:author="作者">
              <w:r>
                <w:rPr>
                  <w:b/>
                  <w:bCs/>
                  <w:i/>
                  <w:iCs/>
                  <w:color w:val="FF0000"/>
                </w:rPr>
                <w:t xml:space="preserve">Tx/Rx </w:t>
              </w:r>
            </w:ins>
            <w:r>
              <w:rPr>
                <w:b/>
                <w:bCs/>
                <w:i/>
                <w:iCs/>
                <w:color w:val="FF0000"/>
              </w:rPr>
              <w:t>beam angle or position information</w:t>
            </w:r>
            <w:ins w:id="26" w:author="作者">
              <w:r>
                <w:rPr>
                  <w:b/>
                  <w:bCs/>
                  <w:i/>
                  <w:iCs/>
                  <w:color w:val="FF0000"/>
                </w:rPr>
                <w:t>, and etc.</w:t>
              </w:r>
            </w:ins>
          </w:p>
          <w:p w14:paraId="67EE9D94"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27" w:author="作者">
              <w:r>
                <w:rPr>
                  <w:b/>
                  <w:bCs/>
                  <w:i/>
                  <w:iCs/>
                  <w:color w:val="FF0000"/>
                </w:rPr>
                <w:delText xml:space="preserve"> </w:delText>
              </w:r>
            </w:del>
            <w:ins w:id="28"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ing-</w:t>
            </w:r>
            <w:r>
              <w:rPr>
                <w:rFonts w:eastAsia="宋体" w:hint="eastAsia"/>
                <w:b/>
                <w:bCs/>
                <w:i/>
                <w:iCs/>
                <w:color w:val="7030A0"/>
                <w:lang w:eastAsia="zh-CN"/>
              </w:rPr>
              <w:lastRenderedPageBreak/>
              <w:t xml:space="preserve">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1" w:author="作者">
              <w:r>
                <w:rPr>
                  <w:rFonts w:eastAsia="宋体"/>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33FE6B93" w14:textId="77777777">
        <w:tc>
          <w:tcPr>
            <w:tcW w:w="1385" w:type="dxa"/>
            <w:tcBorders>
              <w:top w:val="single" w:sz="4" w:space="0" w:color="auto"/>
              <w:left w:val="single" w:sz="4" w:space="0" w:color="auto"/>
              <w:bottom w:val="single" w:sz="4" w:space="0" w:color="auto"/>
              <w:right w:val="single" w:sz="4" w:space="0" w:color="auto"/>
            </w:tcBorders>
          </w:tcPr>
          <w:p w14:paraId="7C8DB65F" w14:textId="0FCA859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9A5D69" w14:textId="6773DD3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Alt 1.Samsung’s proposal could be acceptable.</w:t>
            </w:r>
          </w:p>
        </w:tc>
      </w:tr>
      <w:tr w:rsidR="00E504EF" w:rsidRPr="00BE1019" w14:paraId="74EB4DC2" w14:textId="77777777">
        <w:tc>
          <w:tcPr>
            <w:tcW w:w="1385" w:type="dxa"/>
            <w:tcBorders>
              <w:top w:val="single" w:sz="4" w:space="0" w:color="auto"/>
              <w:left w:val="single" w:sz="4" w:space="0" w:color="auto"/>
              <w:bottom w:val="single" w:sz="4" w:space="0" w:color="auto"/>
              <w:right w:val="single" w:sz="4" w:space="0" w:color="auto"/>
            </w:tcBorders>
          </w:tcPr>
          <w:p w14:paraId="1A837ABC" w14:textId="41943945"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E65D4E5"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53A5444F" w14:textId="77777777" w:rsidR="00E504EF" w:rsidRDefault="00E504EF" w:rsidP="00E504EF">
            <w:pPr>
              <w:autoSpaceDE w:val="0"/>
              <w:autoSpaceDN w:val="0"/>
              <w:adjustRightInd w:val="0"/>
              <w:snapToGrid w:val="0"/>
              <w:jc w:val="both"/>
            </w:pPr>
          </w:p>
          <w:p w14:paraId="063A72EE" w14:textId="77777777"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B57BAFA"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lastRenderedPageBreak/>
              <w:t>Alt.</w:t>
            </w:r>
            <w:r w:rsidRPr="00320948">
              <w:rPr>
                <w:b/>
                <w:bCs/>
                <w:i/>
                <w:iCs/>
                <w:highlight w:val="yellow"/>
              </w:rPr>
              <w:t>1</w:t>
            </w:r>
            <w:r>
              <w:rPr>
                <w:b/>
                <w:bCs/>
                <w:i/>
                <w:iCs/>
              </w:rPr>
              <w:t xml:space="preserve">: </w:t>
            </w:r>
            <w:r>
              <w:rPr>
                <w:b/>
                <w:bCs/>
                <w:i/>
                <w:iCs/>
                <w:color w:val="FF0000"/>
              </w:rPr>
              <w:t>Only L1-RSRP measurement based on Set B of DL Tx beams</w:t>
            </w:r>
          </w:p>
          <w:p w14:paraId="3FACCA3C"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62D7293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7355703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FBE8ECD"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3C791787" w14:textId="77777777" w:rsidR="00E504EF" w:rsidRPr="00320948" w:rsidRDefault="00E504EF" w:rsidP="00E504EF">
            <w:pPr>
              <w:pStyle w:val="af1"/>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0C8873B5"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108427B" w14:textId="69CB9C2D"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14:paraId="3769EA4C" w14:textId="77777777">
        <w:tc>
          <w:tcPr>
            <w:tcW w:w="1385" w:type="dxa"/>
            <w:tcBorders>
              <w:top w:val="single" w:sz="4" w:space="0" w:color="auto"/>
              <w:left w:val="single" w:sz="4" w:space="0" w:color="auto"/>
              <w:bottom w:val="single" w:sz="4" w:space="0" w:color="auto"/>
              <w:right w:val="single" w:sz="4" w:space="0" w:color="auto"/>
            </w:tcBorders>
          </w:tcPr>
          <w:p w14:paraId="72CD682C" w14:textId="32F29ED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D22497C" w14:textId="2A66A3F6"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2A9D8B55" w14:textId="77777777">
        <w:tc>
          <w:tcPr>
            <w:tcW w:w="1385" w:type="dxa"/>
            <w:tcBorders>
              <w:top w:val="single" w:sz="4" w:space="0" w:color="auto"/>
              <w:left w:val="single" w:sz="4" w:space="0" w:color="auto"/>
              <w:bottom w:val="single" w:sz="4" w:space="0" w:color="auto"/>
              <w:right w:val="single" w:sz="4" w:space="0" w:color="auto"/>
            </w:tcBorders>
          </w:tcPr>
          <w:p w14:paraId="09A86CEE" w14:textId="0AE20775"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44CE66"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6AEF00E" w14:textId="77777777" w:rsidR="00E338FB" w:rsidRDefault="00E338FB" w:rsidP="00E338FB">
            <w:pPr>
              <w:autoSpaceDE w:val="0"/>
              <w:autoSpaceDN w:val="0"/>
              <w:adjustRightInd w:val="0"/>
              <w:snapToGrid w:val="0"/>
              <w:jc w:val="both"/>
              <w:rPr>
                <w:rFonts w:eastAsiaTheme="minorEastAsia"/>
                <w:lang w:eastAsia="zh-CN"/>
              </w:rPr>
            </w:pPr>
          </w:p>
          <w:p w14:paraId="503C0A1F"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A5D3A94" w14:textId="77777777" w:rsidR="00E338FB" w:rsidRDefault="00E338FB" w:rsidP="00E338FB">
            <w:pPr>
              <w:autoSpaceDE w:val="0"/>
              <w:autoSpaceDN w:val="0"/>
              <w:adjustRightInd w:val="0"/>
              <w:snapToGrid w:val="0"/>
              <w:jc w:val="both"/>
              <w:rPr>
                <w:rFonts w:eastAsiaTheme="minorEastAsia"/>
                <w:lang w:eastAsia="zh-CN"/>
              </w:rPr>
            </w:pPr>
          </w:p>
          <w:p w14:paraId="559D0825"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044E5F1E" w14:textId="77777777"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DA3B60C"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D679A77" w14:textId="77777777" w:rsidR="00E338FB" w:rsidRPr="00E0305B" w:rsidRDefault="00E338FB" w:rsidP="00E338FB">
            <w:pPr>
              <w:autoSpaceDE w:val="0"/>
              <w:autoSpaceDN w:val="0"/>
              <w:adjustRightInd w:val="0"/>
              <w:snapToGrid w:val="0"/>
              <w:jc w:val="both"/>
            </w:pPr>
          </w:p>
        </w:tc>
      </w:tr>
    </w:tbl>
    <w:p w14:paraId="2FE4C165" w14:textId="7210CF57" w:rsidR="00C07A4D" w:rsidRDefault="00C07A4D">
      <w:pPr>
        <w:pStyle w:val="a1"/>
      </w:pPr>
    </w:p>
    <w:p w14:paraId="3A2D80AC" w14:textId="1642F78C" w:rsidR="00F064E7" w:rsidRDefault="00F064E7" w:rsidP="00F064E7">
      <w:pPr>
        <w:pStyle w:val="6"/>
      </w:pPr>
      <w:r>
        <w:t>Proposal 3-</w:t>
      </w:r>
      <w:r w:rsidR="00A67163">
        <w:t>4</w:t>
      </w:r>
      <w:r>
        <w:t xml:space="preserve"> (Round#2)</w:t>
      </w:r>
    </w:p>
    <w:p w14:paraId="7EAE268A" w14:textId="144306A0" w:rsidR="00F064E7" w:rsidRDefault="00D72AAB" w:rsidP="00F064E7">
      <w:pPr>
        <w:pStyle w:val="a1"/>
      </w:pPr>
      <w:r>
        <w:t>For Proposal 3-4a, the alternatives are quite diverse</w:t>
      </w:r>
      <w:r w:rsidR="00F064E7">
        <w:t>.</w:t>
      </w:r>
      <w:r>
        <w:t xml:space="preserve"> Since the situation is quite similar to Proposal 2-3a, the proposal is updated following the same way. </w:t>
      </w:r>
      <w:r w:rsidR="00F064E7">
        <w:t xml:space="preserve"> </w:t>
      </w:r>
    </w:p>
    <w:p w14:paraId="3FEA19F7" w14:textId="4B36EF73"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EE5EA7B" w14:textId="7E1BC324"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25611E18" w14:textId="2B7068F0"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4A1BB4EC" w14:textId="4A73F3AB"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discussion: Tx/Rx beam ID, Tx/Rx beam angle, position information, positioning-related measurement (such as Multi-RTT)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14:paraId="23F897FB"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14:paraId="12EB2E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14:paraId="40B06497" w14:textId="77777777" w:rsidR="00F064E7" w:rsidRDefault="00F064E7" w:rsidP="00F064E7">
      <w:pPr>
        <w:pStyle w:val="a1"/>
      </w:pPr>
    </w:p>
    <w:p w14:paraId="4A0FD690" w14:textId="77777777"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30FA3A5E" w14:textId="77777777" w:rsidTr="00123E20">
        <w:tc>
          <w:tcPr>
            <w:tcW w:w="1385" w:type="dxa"/>
            <w:tcBorders>
              <w:top w:val="single" w:sz="4" w:space="0" w:color="auto"/>
              <w:left w:val="single" w:sz="4" w:space="0" w:color="auto"/>
              <w:bottom w:val="single" w:sz="4" w:space="0" w:color="auto"/>
              <w:right w:val="single" w:sz="4" w:space="0" w:color="auto"/>
            </w:tcBorders>
          </w:tcPr>
          <w:p w14:paraId="5CA726C1" w14:textId="77777777"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86AF28" w14:textId="77777777"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14:paraId="754BA7D8" w14:textId="77777777" w:rsidTr="00123E20">
        <w:tc>
          <w:tcPr>
            <w:tcW w:w="1385" w:type="dxa"/>
            <w:tcBorders>
              <w:top w:val="single" w:sz="4" w:space="0" w:color="auto"/>
              <w:left w:val="single" w:sz="4" w:space="0" w:color="auto"/>
              <w:bottom w:val="single" w:sz="4" w:space="0" w:color="auto"/>
              <w:right w:val="single" w:sz="4" w:space="0" w:color="auto"/>
            </w:tcBorders>
          </w:tcPr>
          <w:p w14:paraId="0A9E01C4" w14:textId="7778375A" w:rsidR="00F064E7" w:rsidRDefault="004D0B90" w:rsidP="00123E20">
            <w:pPr>
              <w:autoSpaceDE w:val="0"/>
              <w:autoSpaceDN w:val="0"/>
              <w:adjustRightInd w:val="0"/>
              <w:snapToGrid w:val="0"/>
              <w:jc w:val="both"/>
            </w:pPr>
            <w: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232F8B7" w14:textId="69ACFFC9" w:rsidR="004D0B90" w:rsidRDefault="004D0B90" w:rsidP="00123E20">
            <w:pPr>
              <w:autoSpaceDE w:val="0"/>
              <w:autoSpaceDN w:val="0"/>
              <w:adjustRightInd w:val="0"/>
              <w:snapToGrid w:val="0"/>
              <w:jc w:val="both"/>
            </w:pPr>
            <w:r>
              <w:t>We are in principle fine with updated Proposal 3-4b.</w:t>
            </w:r>
          </w:p>
          <w:p w14:paraId="6AB678F8" w14:textId="765A943B"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14:paraId="78DFAF73" w14:textId="77777777" w:rsidTr="00123E20">
        <w:tc>
          <w:tcPr>
            <w:tcW w:w="1385" w:type="dxa"/>
            <w:tcBorders>
              <w:top w:val="single" w:sz="4" w:space="0" w:color="auto"/>
              <w:left w:val="single" w:sz="4" w:space="0" w:color="auto"/>
              <w:bottom w:val="single" w:sz="4" w:space="0" w:color="auto"/>
              <w:right w:val="single" w:sz="4" w:space="0" w:color="auto"/>
            </w:tcBorders>
          </w:tcPr>
          <w:p w14:paraId="7272FCEE" w14:textId="4842D6BB"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5E3338" w14:textId="26CD8CF5"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14:paraId="2DA66F14" w14:textId="77777777" w:rsidTr="00123E20">
        <w:tc>
          <w:tcPr>
            <w:tcW w:w="1385" w:type="dxa"/>
            <w:tcBorders>
              <w:top w:val="single" w:sz="4" w:space="0" w:color="auto"/>
              <w:left w:val="single" w:sz="4" w:space="0" w:color="auto"/>
              <w:bottom w:val="single" w:sz="4" w:space="0" w:color="auto"/>
              <w:right w:val="single" w:sz="4" w:space="0" w:color="auto"/>
            </w:tcBorders>
          </w:tcPr>
          <w:p w14:paraId="64AE455F" w14:textId="25B9F1BC" w:rsidR="00393E0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A83FDB" w14:textId="0362290F" w:rsidR="00393E06" w:rsidRPr="00393E06" w:rsidRDefault="00393E06" w:rsidP="00393E0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993FF4" w14:paraId="6D1ACF27" w14:textId="77777777" w:rsidTr="00123E20">
        <w:tc>
          <w:tcPr>
            <w:tcW w:w="1385" w:type="dxa"/>
            <w:tcBorders>
              <w:top w:val="single" w:sz="4" w:space="0" w:color="auto"/>
              <w:left w:val="single" w:sz="4" w:space="0" w:color="auto"/>
              <w:bottom w:val="single" w:sz="4" w:space="0" w:color="auto"/>
              <w:right w:val="single" w:sz="4" w:space="0" w:color="auto"/>
            </w:tcBorders>
          </w:tcPr>
          <w:p w14:paraId="48586934" w14:textId="5C6FE9D2"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2C8D187" w14:textId="4C6A0088" w:rsidR="00993FF4" w:rsidRDefault="00993FF4" w:rsidP="00993FF4">
            <w:pPr>
              <w:autoSpaceDE w:val="0"/>
              <w:autoSpaceDN w:val="0"/>
              <w:adjustRightInd w:val="0"/>
              <w:snapToGrid w:val="0"/>
              <w:jc w:val="both"/>
              <w:rPr>
                <w:rFonts w:eastAsiaTheme="minorEastAsia"/>
                <w:lang w:eastAsia="zh-CN"/>
              </w:rPr>
            </w:pPr>
            <w:r>
              <w:t xml:space="preserve">Third sub-bullet (FFS) should be within Alt.2.  </w:t>
            </w:r>
          </w:p>
        </w:tc>
      </w:tr>
    </w:tbl>
    <w:p w14:paraId="385AD340" w14:textId="77777777" w:rsidR="00F064E7" w:rsidRDefault="00F064E7" w:rsidP="00F064E7">
      <w:pPr>
        <w:pStyle w:val="a1"/>
      </w:pPr>
    </w:p>
    <w:p w14:paraId="0F671D7D" w14:textId="77777777" w:rsidR="00F064E7" w:rsidRDefault="00F064E7" w:rsidP="00F064E7">
      <w:pPr>
        <w:pStyle w:val="a1"/>
      </w:pPr>
    </w:p>
    <w:p w14:paraId="1F7EA4EB" w14:textId="77777777" w:rsidR="006905E3" w:rsidRDefault="006905E3" w:rsidP="006905E3">
      <w:pPr>
        <w:autoSpaceDE w:val="0"/>
        <w:autoSpaceDN w:val="0"/>
        <w:adjustRightInd w:val="0"/>
        <w:snapToGrid w:val="0"/>
        <w:spacing w:after="120"/>
        <w:jc w:val="both"/>
        <w:rPr>
          <w:rFonts w:eastAsia="宋体"/>
          <w:bCs/>
        </w:rPr>
      </w:pPr>
    </w:p>
    <w:p w14:paraId="58897EB2"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2DCE5CC4" w14:textId="77777777" w:rsidR="006905E3" w:rsidRDefault="006905E3" w:rsidP="006905E3">
      <w:pPr>
        <w:autoSpaceDE w:val="0"/>
        <w:autoSpaceDN w:val="0"/>
        <w:adjustRightInd w:val="0"/>
        <w:snapToGrid w:val="0"/>
        <w:spacing w:after="120"/>
        <w:jc w:val="both"/>
        <w:rPr>
          <w:rFonts w:eastAsia="宋体"/>
          <w:bCs/>
        </w:rPr>
      </w:pPr>
    </w:p>
    <w:p w14:paraId="09EF3E16" w14:textId="77777777" w:rsidR="00F064E7" w:rsidRDefault="00F064E7">
      <w:pPr>
        <w:pStyle w:val="a1"/>
      </w:pPr>
    </w:p>
    <w:p w14:paraId="35491C72" w14:textId="50D51628" w:rsidR="00F064E7" w:rsidRDefault="00F064E7">
      <w:pPr>
        <w:pStyle w:val="a1"/>
      </w:pPr>
    </w:p>
    <w:p w14:paraId="19BFE715" w14:textId="77777777" w:rsidR="00F064E7" w:rsidRDefault="00F064E7">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proposal ?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lastRenderedPageBreak/>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C01CA83"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1BDFD0B"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00A167CA"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169852A6"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7D2E65F9"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06BB4A9" w14:textId="77777777"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5551674D" w14:textId="4EFE9188"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F9B68E6" w14:textId="77777777">
        <w:tc>
          <w:tcPr>
            <w:tcW w:w="1385" w:type="dxa"/>
            <w:tcBorders>
              <w:top w:val="single" w:sz="4" w:space="0" w:color="auto"/>
              <w:left w:val="single" w:sz="4" w:space="0" w:color="auto"/>
              <w:bottom w:val="single" w:sz="4" w:space="0" w:color="auto"/>
              <w:right w:val="single" w:sz="4" w:space="0" w:color="auto"/>
            </w:tcBorders>
          </w:tcPr>
          <w:p w14:paraId="120A9587" w14:textId="0380B2CB" w:rsidR="00BE1019" w:rsidRPr="00BE1019" w:rsidRDefault="00BE1019" w:rsidP="00BE1019">
            <w:pPr>
              <w:autoSpaceDE w:val="0"/>
              <w:autoSpaceDN w:val="0"/>
              <w:adjustRightInd w:val="0"/>
              <w:snapToGrid w:val="0"/>
              <w:jc w:val="both"/>
              <w:rPr>
                <w:rFonts w:eastAsiaTheme="minorEastAsia"/>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B17155D" w14:textId="7B57CD1D"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091741E3" w14:textId="77777777" w:rsidTr="002B1CE7">
        <w:tc>
          <w:tcPr>
            <w:tcW w:w="1385" w:type="dxa"/>
          </w:tcPr>
          <w:p w14:paraId="3B6EE69E"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28922161"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6ED4676C" w14:textId="77777777" w:rsidTr="002B1CE7">
        <w:tc>
          <w:tcPr>
            <w:tcW w:w="1385" w:type="dxa"/>
          </w:tcPr>
          <w:p w14:paraId="70483A0E" w14:textId="7B2550E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DE82B5E" w14:textId="7752AD32"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14:paraId="4B04A8B4" w14:textId="77777777" w:rsidTr="002B1CE7">
        <w:tc>
          <w:tcPr>
            <w:tcW w:w="1385" w:type="dxa"/>
          </w:tcPr>
          <w:p w14:paraId="1643BCFF" w14:textId="3BBFB21C"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FB62DB7" w14:textId="4420A9DF"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F3F9A5A" w14:textId="7A141AAB" w:rsidR="00C07A4D" w:rsidRDefault="00C07A4D">
      <w:pPr>
        <w:pStyle w:val="a1"/>
      </w:pPr>
    </w:p>
    <w:p w14:paraId="49DED748" w14:textId="5018BD2C" w:rsidR="005234C6" w:rsidRDefault="005234C6" w:rsidP="005234C6">
      <w:pPr>
        <w:pStyle w:val="6"/>
      </w:pPr>
      <w:r>
        <w:t xml:space="preserve">Proposal </w:t>
      </w:r>
      <w:r w:rsidR="00A40372">
        <w:t>3</w:t>
      </w:r>
      <w:r>
        <w:t>-</w:t>
      </w:r>
      <w:r w:rsidR="00A40372">
        <w:t>5</w:t>
      </w:r>
      <w:r>
        <w:t xml:space="preserve"> (Round#2)</w:t>
      </w:r>
    </w:p>
    <w:p w14:paraId="04F5B09D" w14:textId="77777777" w:rsidR="005234C6" w:rsidRPr="00932728" w:rsidRDefault="005234C6" w:rsidP="005234C6"/>
    <w:p w14:paraId="70500BBA" w14:textId="684535A1" w:rsidR="005234C6" w:rsidRDefault="005234C6" w:rsidP="005234C6">
      <w:pPr>
        <w:pStyle w:val="a1"/>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4EB856A" w14:textId="4A1CC449"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14:paraId="5A69F645" w14:textId="11248FAE"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24A3566E" w14:textId="5F3808FB"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277356FB" w14:textId="1B76EA4A"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14:paraId="293787E3" w14:textId="2B8D6343"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14:paraId="03CD2D38" w14:textId="5AB3F0FA"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14:paraId="714C765D" w14:textId="15349484"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14:paraId="5E6D9526" w14:textId="1D324893" w:rsidR="006F044F" w:rsidRPr="005C0322" w:rsidRDefault="006F044F" w:rsidP="006F044F">
      <w:pPr>
        <w:pStyle w:val="af1"/>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14:paraId="1D65B06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14:paraId="612CC7AA" w14:textId="09294081"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14:paraId="0DF4AEB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14:paraId="7EDF297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14:paraId="5245F67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14:paraId="39AD06F1" w14:textId="77777777" w:rsidR="005C0322" w:rsidRDefault="005C0322" w:rsidP="005C0322">
      <w:pPr>
        <w:pStyle w:val="a1"/>
      </w:pPr>
    </w:p>
    <w:p w14:paraId="3DF02311" w14:textId="77777777"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44426044" w14:textId="77777777" w:rsidTr="00123E20">
        <w:tc>
          <w:tcPr>
            <w:tcW w:w="1385" w:type="dxa"/>
            <w:tcBorders>
              <w:top w:val="single" w:sz="4" w:space="0" w:color="auto"/>
              <w:left w:val="single" w:sz="4" w:space="0" w:color="auto"/>
              <w:bottom w:val="single" w:sz="4" w:space="0" w:color="auto"/>
              <w:right w:val="single" w:sz="4" w:space="0" w:color="auto"/>
            </w:tcBorders>
          </w:tcPr>
          <w:p w14:paraId="407E2302" w14:textId="77777777"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11E9C7" w14:textId="77777777"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14:paraId="0C18AA3A" w14:textId="77777777" w:rsidTr="00123E20">
        <w:tc>
          <w:tcPr>
            <w:tcW w:w="1385" w:type="dxa"/>
            <w:tcBorders>
              <w:top w:val="single" w:sz="4" w:space="0" w:color="auto"/>
              <w:left w:val="single" w:sz="4" w:space="0" w:color="auto"/>
              <w:bottom w:val="single" w:sz="4" w:space="0" w:color="auto"/>
              <w:right w:val="single" w:sz="4" w:space="0" w:color="auto"/>
            </w:tcBorders>
          </w:tcPr>
          <w:p w14:paraId="4173FCE6" w14:textId="7725402A" w:rsidR="005C0322" w:rsidRDefault="006777B0" w:rsidP="00123E20">
            <w:pPr>
              <w:autoSpaceDE w:val="0"/>
              <w:autoSpaceDN w:val="0"/>
              <w:adjustRightInd w:val="0"/>
              <w:snapToGrid w:val="0"/>
              <w:jc w:val="both"/>
            </w:pPr>
            <w: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098D5E1" w14:textId="77777777" w:rsidR="005C0322" w:rsidRDefault="0019285C" w:rsidP="00123E20">
            <w:pPr>
              <w:autoSpaceDE w:val="0"/>
              <w:autoSpaceDN w:val="0"/>
              <w:adjustRightInd w:val="0"/>
              <w:snapToGrid w:val="0"/>
              <w:jc w:val="both"/>
            </w:pPr>
            <w:r>
              <w:t xml:space="preserve">We are supportive. </w:t>
            </w:r>
          </w:p>
          <w:p w14:paraId="4B72DE75" w14:textId="6F112C1F" w:rsidR="0019285C" w:rsidRDefault="0019285C" w:rsidP="00123E20">
            <w:pPr>
              <w:autoSpaceDE w:val="0"/>
              <w:autoSpaceDN w:val="0"/>
              <w:adjustRightInd w:val="0"/>
              <w:snapToGrid w:val="0"/>
              <w:jc w:val="both"/>
            </w:pPr>
            <w:r>
              <w:t xml:space="preserve">It seems one editorial type in Alt.1 which should be below, if we didn’t get it wrong. </w:t>
            </w:r>
          </w:p>
          <w:p w14:paraId="19B9E87C" w14:textId="5A176764"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and/or the predicted L1-RSRP of the predicted Top-N2 DL Tx</w:t>
            </w:r>
            <w:r w:rsidRPr="0019285C">
              <w:rPr>
                <w:b/>
                <w:bCs/>
                <w:i/>
                <w:iCs/>
                <w:color w:val="FF0000"/>
              </w:rPr>
              <w:t xml:space="preserve">/Rx </w:t>
            </w:r>
            <w:r w:rsidRPr="005C0322">
              <w:rPr>
                <w:b/>
                <w:bCs/>
                <w:i/>
                <w:iCs/>
              </w:rPr>
              <w:t xml:space="preserve">beams </w:t>
            </w:r>
          </w:p>
        </w:tc>
      </w:tr>
      <w:tr w:rsidR="005C0322" w14:paraId="154233C5" w14:textId="77777777" w:rsidTr="00123E20">
        <w:tc>
          <w:tcPr>
            <w:tcW w:w="1385" w:type="dxa"/>
            <w:tcBorders>
              <w:top w:val="single" w:sz="4" w:space="0" w:color="auto"/>
              <w:left w:val="single" w:sz="4" w:space="0" w:color="auto"/>
              <w:bottom w:val="single" w:sz="4" w:space="0" w:color="auto"/>
              <w:right w:val="single" w:sz="4" w:space="0" w:color="auto"/>
            </w:tcBorders>
          </w:tcPr>
          <w:p w14:paraId="294729FF" w14:textId="7AF0928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22D495" w14:textId="4A531854"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14:paraId="47DA13FC" w14:textId="77777777" w:rsidTr="00123E20">
        <w:tc>
          <w:tcPr>
            <w:tcW w:w="1385" w:type="dxa"/>
            <w:tcBorders>
              <w:top w:val="single" w:sz="4" w:space="0" w:color="auto"/>
              <w:left w:val="single" w:sz="4" w:space="0" w:color="auto"/>
              <w:bottom w:val="single" w:sz="4" w:space="0" w:color="auto"/>
              <w:right w:val="single" w:sz="4" w:space="0" w:color="auto"/>
            </w:tcBorders>
          </w:tcPr>
          <w:p w14:paraId="6F11AE0F" w14:textId="4B3C560D"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4F78CD" w14:textId="1C70E004"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993FF4" w14:paraId="555BB570" w14:textId="77777777" w:rsidTr="00123E20">
        <w:tc>
          <w:tcPr>
            <w:tcW w:w="1385" w:type="dxa"/>
            <w:tcBorders>
              <w:top w:val="single" w:sz="4" w:space="0" w:color="auto"/>
              <w:left w:val="single" w:sz="4" w:space="0" w:color="auto"/>
              <w:bottom w:val="single" w:sz="4" w:space="0" w:color="auto"/>
              <w:right w:val="single" w:sz="4" w:space="0" w:color="auto"/>
            </w:tcBorders>
          </w:tcPr>
          <w:p w14:paraId="00E70770" w14:textId="553CE8E4"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CBF4E8B" w14:textId="77777777" w:rsidR="00993FF4" w:rsidRDefault="00993FF4" w:rsidP="00993FF4">
            <w:pPr>
              <w:pStyle w:val="a6"/>
            </w:pPr>
            <w:r>
              <w:t xml:space="preserve">Similar to Case 1, we think that the number of alternatives are too much. We do not think it is beneficial to list down all variants as it will not allow Ran1 to converge to a solution later. </w:t>
            </w:r>
          </w:p>
          <w:p w14:paraId="7234EA8F" w14:textId="77777777" w:rsidR="00993FF4" w:rsidRDefault="00993FF4" w:rsidP="00993FF4">
            <w:pPr>
              <w:pStyle w:val="a6"/>
            </w:pPr>
          </w:p>
          <w:p w14:paraId="73175566" w14:textId="77777777" w:rsidR="00993FF4" w:rsidRPr="005C0322" w:rsidRDefault="00993FF4" w:rsidP="00993FF4">
            <w:pPr>
              <w:autoSpaceDE w:val="0"/>
              <w:autoSpaceDN w:val="0"/>
              <w:adjustRightInd w:val="0"/>
              <w:snapToGrid w:val="0"/>
              <w:spacing w:after="120"/>
              <w:jc w:val="both"/>
              <w:rPr>
                <w:rFonts w:eastAsia="宋体"/>
                <w:b/>
                <w:bCs/>
                <w:i/>
                <w:iCs/>
              </w:rPr>
            </w:pPr>
            <w:r w:rsidRPr="005C0322">
              <w:rPr>
                <w:rFonts w:eastAsia="宋体"/>
                <w:b/>
                <w:bCs/>
                <w:i/>
                <w:iCs/>
                <w:u w:val="single"/>
              </w:rPr>
              <w:t>Proposal 3-5b</w:t>
            </w:r>
            <w:r w:rsidRPr="005C0322">
              <w:rPr>
                <w:rFonts w:eastAsia="宋体"/>
                <w:b/>
                <w:bCs/>
                <w:i/>
                <w:iCs/>
              </w:rPr>
              <w:t xml:space="preserve">: Regarding the sub use case </w:t>
            </w:r>
            <w:r w:rsidRPr="00EA2B16">
              <w:rPr>
                <w:rFonts w:eastAsia="宋体"/>
                <w:b/>
                <w:bCs/>
                <w:i/>
                <w:iCs/>
                <w:strike/>
                <w:color w:val="FF0000"/>
              </w:rPr>
              <w:t>B</w:t>
            </w:r>
            <w:r w:rsidRPr="00EA2B16">
              <w:rPr>
                <w:b/>
                <w:bCs/>
                <w:i/>
                <w:iCs/>
                <w:strike/>
                <w:color w:val="FF0000"/>
              </w:rPr>
              <w:t>M-</w:t>
            </w:r>
            <w:r w:rsidRPr="005C0322">
              <w:rPr>
                <w:b/>
                <w:bCs/>
                <w:i/>
                <w:iCs/>
              </w:rPr>
              <w:t>Case2</w:t>
            </w:r>
            <w:r w:rsidRPr="005C0322">
              <w:rPr>
                <w:rFonts w:eastAsia="宋体"/>
                <w:b/>
                <w:bCs/>
                <w:i/>
                <w:iCs/>
              </w:rPr>
              <w:t>, further study the following alternatives for AI/ML output (one prediction for a future time instance) with potential down-selection:</w:t>
            </w:r>
          </w:p>
          <w:p w14:paraId="61342828" w14:textId="77777777" w:rsidR="00993FF4" w:rsidRPr="00F824F5"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Alt.1: Beam ID(s) and/or the predicted L1-RSRP of the predicted Top-N2 DL Tx beams </w:t>
            </w:r>
            <w:r w:rsidRPr="00F824F5">
              <w:rPr>
                <w:b/>
                <w:bCs/>
                <w:i/>
                <w:iCs/>
                <w:color w:val="FF0000"/>
              </w:rPr>
              <w:t xml:space="preserve">with other outputs </w:t>
            </w:r>
          </w:p>
          <w:p w14:paraId="28F57B59" w14:textId="77777777" w:rsidR="00993FF4" w:rsidRPr="00F824F5" w:rsidRDefault="00993FF4" w:rsidP="00993FF4">
            <w:pPr>
              <w:pStyle w:val="af1"/>
              <w:numPr>
                <w:ilvl w:val="1"/>
                <w:numId w:val="13"/>
              </w:numPr>
              <w:autoSpaceDE w:val="0"/>
              <w:autoSpaceDN w:val="0"/>
              <w:adjustRightInd w:val="0"/>
              <w:snapToGrid w:val="0"/>
              <w:spacing w:after="120" w:line="259" w:lineRule="auto"/>
              <w:jc w:val="both"/>
              <w:rPr>
                <w:rFonts w:eastAsia="宋体"/>
                <w:b/>
                <w:bCs/>
                <w:i/>
                <w:iCs/>
                <w:color w:val="FF0000"/>
              </w:rPr>
            </w:pPr>
            <w:r w:rsidRPr="00F824F5">
              <w:rPr>
                <w:rFonts w:eastAsia="宋体"/>
                <w:b/>
                <w:bCs/>
                <w:i/>
                <w:iCs/>
                <w:color w:val="FF0000"/>
              </w:rPr>
              <w:t>FFS: Other outputs</w:t>
            </w:r>
            <w:r>
              <w:rPr>
                <w:rFonts w:eastAsia="宋体"/>
                <w:b/>
                <w:bCs/>
                <w:i/>
                <w:iCs/>
                <w:color w:val="FF0000"/>
              </w:rPr>
              <w:t xml:space="preserve"> (probability for the beams to be the best beam, associated confidence, </w:t>
            </w:r>
            <w:r w:rsidRPr="00F824F5">
              <w:rPr>
                <w:rFonts w:eastAsia="宋体"/>
                <w:b/>
                <w:bCs/>
                <w:i/>
                <w:iCs/>
                <w:color w:val="FF0000"/>
              </w:rPr>
              <w:t xml:space="preserve"> </w:t>
            </w:r>
            <w:r w:rsidRPr="004F28A6">
              <w:rPr>
                <w:rFonts w:eastAsia="宋体"/>
                <w:b/>
                <w:bCs/>
                <w:i/>
                <w:iCs/>
                <w:color w:val="FF0000"/>
              </w:rPr>
              <w:t>Beam angle(s)</w:t>
            </w:r>
            <w:r>
              <w:rPr>
                <w:rFonts w:eastAsia="宋体"/>
                <w:b/>
                <w:bCs/>
                <w:i/>
                <w:iCs/>
                <w:color w:val="FF0000"/>
              </w:rPr>
              <w:t xml:space="preserve">, </w:t>
            </w:r>
            <w:r w:rsidRPr="009A3D62">
              <w:rPr>
                <w:rFonts w:eastAsia="宋体"/>
                <w:b/>
                <w:bCs/>
                <w:i/>
                <w:iCs/>
                <w:color w:val="FF0000"/>
              </w:rPr>
              <w:t>expected timing occasions</w:t>
            </w:r>
            <w:r>
              <w:rPr>
                <w:rFonts w:eastAsia="宋体"/>
                <w:b/>
                <w:bCs/>
                <w:i/>
                <w:iCs/>
                <w:color w:val="FF0000"/>
              </w:rPr>
              <w:t xml:space="preserve">, </w:t>
            </w:r>
            <w:r w:rsidRPr="009A3D62">
              <w:rPr>
                <w:rFonts w:eastAsia="宋体"/>
                <w:b/>
                <w:bCs/>
                <w:i/>
                <w:iCs/>
                <w:color w:val="FF0000"/>
              </w:rPr>
              <w:t>corresponding beam application time/dwelling time</w:t>
            </w:r>
            <w:r>
              <w:rPr>
                <w:rFonts w:eastAsia="宋体"/>
                <w:b/>
                <w:bCs/>
                <w:i/>
                <w:iCs/>
                <w:color w:val="FF0000"/>
              </w:rPr>
              <w:t>, p</w:t>
            </w:r>
            <w:r w:rsidRPr="009A3D62">
              <w:rPr>
                <w:rFonts w:eastAsia="宋体"/>
                <w:b/>
                <w:bCs/>
                <w:i/>
                <w:iCs/>
                <w:color w:val="FF0000"/>
              </w:rPr>
              <w:t>redicted Beam failure</w:t>
            </w:r>
            <w:r>
              <w:rPr>
                <w:rFonts w:eastAsia="宋体"/>
                <w:b/>
                <w:bCs/>
                <w:i/>
                <w:iCs/>
                <w:color w:val="FF0000"/>
              </w:rPr>
              <w:t>)</w:t>
            </w:r>
          </w:p>
          <w:p w14:paraId="6C89BFA0" w14:textId="77777777" w:rsidR="00993FF4" w:rsidRPr="005C0322"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Alt.2: </w:t>
            </w:r>
            <w:r w:rsidRPr="009A3D62">
              <w:rPr>
                <w:b/>
                <w:bCs/>
                <w:i/>
                <w:iCs/>
                <w:color w:val="FF0000"/>
              </w:rPr>
              <w:t xml:space="preserve">only </w:t>
            </w:r>
            <w:r w:rsidRPr="005C0322">
              <w:rPr>
                <w:b/>
                <w:bCs/>
                <w:i/>
                <w:iCs/>
              </w:rPr>
              <w:t xml:space="preserve">Beam ID(s) </w:t>
            </w:r>
            <w:r w:rsidRPr="00526DAF">
              <w:rPr>
                <w:b/>
                <w:bCs/>
                <w:i/>
                <w:iCs/>
                <w:strike/>
                <w:color w:val="FF0000"/>
              </w:rPr>
              <w:t>and probability for the beam to be the best beam</w:t>
            </w:r>
            <w:r w:rsidRPr="00526DAF">
              <w:rPr>
                <w:b/>
                <w:bCs/>
                <w:i/>
                <w:iCs/>
                <w:color w:val="FF0000"/>
              </w:rPr>
              <w:t xml:space="preserve"> </w:t>
            </w:r>
            <w:r w:rsidRPr="005C0322">
              <w:rPr>
                <w:b/>
                <w:bCs/>
                <w:i/>
                <w:iCs/>
              </w:rPr>
              <w:t xml:space="preserve">of the predicted Top-N2 DL Tx/Rx beams </w:t>
            </w:r>
          </w:p>
          <w:p w14:paraId="7B894319" w14:textId="77777777" w:rsidR="00993FF4" w:rsidRPr="00834E9D"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834E9D">
              <w:rPr>
                <w:b/>
                <w:bCs/>
                <w:i/>
                <w:iCs/>
                <w:strike/>
                <w:color w:val="FF0000"/>
              </w:rPr>
              <w:t>Alt.3: Beam ID(s) and the associated confidence of the predicted Top-N2 DL Tx/Rx beams</w:t>
            </w:r>
          </w:p>
          <w:p w14:paraId="5BE01E86" w14:textId="77777777" w:rsidR="00993FF4" w:rsidRPr="003F73FC"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Pr>
                <w:rFonts w:eastAsiaTheme="minorEastAsia"/>
                <w:b/>
                <w:bCs/>
                <w:i/>
                <w:iCs/>
                <w:lang w:eastAsia="zh-CN"/>
              </w:rPr>
              <w:t>3</w:t>
            </w:r>
            <w:r w:rsidRPr="005C0322">
              <w:rPr>
                <w:rFonts w:eastAsiaTheme="minorEastAsia"/>
                <w:b/>
                <w:bCs/>
                <w:i/>
                <w:iCs/>
                <w:lang w:eastAsia="zh-CN"/>
              </w:rPr>
              <w:t xml:space="preserve">: Beam ID(s) </w:t>
            </w:r>
            <w:r>
              <w:rPr>
                <w:rFonts w:eastAsiaTheme="minorEastAsia"/>
                <w:b/>
                <w:bCs/>
                <w:i/>
                <w:iCs/>
                <w:lang w:eastAsia="zh-CN"/>
              </w:rPr>
              <w:t>and</w:t>
            </w:r>
            <w:r w:rsidRPr="005C0322">
              <w:rPr>
                <w:rFonts w:eastAsiaTheme="minorEastAsia"/>
                <w:b/>
                <w:bCs/>
                <w:i/>
                <w:iCs/>
                <w:lang w:eastAsia="zh-CN"/>
              </w:rPr>
              <w:t xml:space="preserve"> L1-RSRP </w:t>
            </w:r>
            <w:r w:rsidRPr="003F73FC">
              <w:rPr>
                <w:b/>
                <w:bCs/>
                <w:i/>
                <w:iCs/>
                <w:color w:val="FF0000"/>
              </w:rPr>
              <w:t>of the predicted Top-N2 DL Tx/</w:t>
            </w:r>
            <w:r w:rsidRPr="003F73FC">
              <w:rPr>
                <w:b/>
                <w:bCs/>
                <w:i/>
                <w:iCs/>
                <w:strike/>
                <w:color w:val="FF0000"/>
              </w:rPr>
              <w:t>Rx</w:t>
            </w:r>
            <w:r w:rsidRPr="003F73FC">
              <w:rPr>
                <w:b/>
                <w:bCs/>
                <w:i/>
                <w:iCs/>
                <w:color w:val="FF0000"/>
              </w:rPr>
              <w:t xml:space="preserve"> beams</w:t>
            </w:r>
          </w:p>
          <w:p w14:paraId="3FFFF20A" w14:textId="77777777" w:rsidR="00993FF4" w:rsidRPr="003F73FC" w:rsidRDefault="00993FF4" w:rsidP="00993FF4">
            <w:pPr>
              <w:pStyle w:val="af1"/>
              <w:numPr>
                <w:ilvl w:val="1"/>
                <w:numId w:val="13"/>
              </w:numPr>
              <w:rPr>
                <w:rFonts w:eastAsia="宋体"/>
                <w:b/>
                <w:bCs/>
                <w:i/>
                <w:iCs/>
                <w:strike/>
                <w:color w:val="FF0000"/>
              </w:rPr>
            </w:pPr>
            <w:r w:rsidRPr="003F73FC">
              <w:rPr>
                <w:rFonts w:eastAsia="宋体"/>
                <w:b/>
                <w:bCs/>
                <w:i/>
                <w:iCs/>
                <w:strike/>
                <w:color w:val="FF0000"/>
              </w:rPr>
              <w:t>L1-RSRP(s) can be higher than a threshold</w:t>
            </w:r>
          </w:p>
          <w:p w14:paraId="58F55108" w14:textId="77777777" w:rsidR="00993FF4" w:rsidRPr="005C0322" w:rsidRDefault="00993FF4" w:rsidP="00993FF4">
            <w:pPr>
              <w:autoSpaceDE w:val="0"/>
              <w:autoSpaceDN w:val="0"/>
              <w:adjustRightInd w:val="0"/>
              <w:snapToGrid w:val="0"/>
              <w:spacing w:after="120" w:line="259" w:lineRule="auto"/>
              <w:ind w:left="1080"/>
              <w:jc w:val="both"/>
              <w:rPr>
                <w:rFonts w:eastAsia="宋体"/>
                <w:b/>
                <w:bCs/>
                <w:i/>
                <w:iCs/>
              </w:rPr>
            </w:pPr>
          </w:p>
          <w:p w14:paraId="56329338" w14:textId="77777777" w:rsidR="00993FF4" w:rsidRPr="004F28A6"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4F28A6">
              <w:rPr>
                <w:rFonts w:eastAsia="宋体"/>
                <w:b/>
                <w:bCs/>
                <w:i/>
                <w:iCs/>
                <w:strike/>
                <w:color w:val="FF0000"/>
              </w:rPr>
              <w:t xml:space="preserve">Alt.5: </w:t>
            </w:r>
            <w:r w:rsidRPr="004F28A6">
              <w:rPr>
                <w:b/>
                <w:bCs/>
                <w:i/>
                <w:iCs/>
                <w:strike/>
                <w:color w:val="FF0000"/>
              </w:rPr>
              <w:t>Beam angle(s) of the predicted Top-N2 DL Tx beams</w:t>
            </w:r>
          </w:p>
          <w:p w14:paraId="6D46BA16" w14:textId="77777777" w:rsidR="00993FF4" w:rsidRPr="00202587"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202587">
              <w:rPr>
                <w:rFonts w:eastAsia="宋体"/>
                <w:b/>
                <w:bCs/>
                <w:i/>
                <w:iCs/>
                <w:strike/>
                <w:color w:val="FF0000"/>
              </w:rPr>
              <w:t xml:space="preserve">Alt.6: Beam </w:t>
            </w:r>
            <w:r w:rsidRPr="00202587">
              <w:rPr>
                <w:b/>
                <w:bCs/>
                <w:i/>
                <w:iCs/>
                <w:strike/>
                <w:color w:val="FF0000"/>
              </w:rPr>
              <w:t xml:space="preserve">angle(s) </w:t>
            </w:r>
            <w:r w:rsidRPr="00202587">
              <w:rPr>
                <w:rFonts w:eastAsia="宋体"/>
                <w:b/>
                <w:bCs/>
                <w:i/>
                <w:iCs/>
                <w:strike/>
                <w:color w:val="FF0000"/>
              </w:rPr>
              <w:t>and the predicted L1-RSRP of the predicted Top-N2 DL Tx beams</w:t>
            </w:r>
          </w:p>
          <w:p w14:paraId="4D5DC9AA" w14:textId="77777777" w:rsidR="00993FF4" w:rsidRPr="009A3D62" w:rsidRDefault="00993FF4" w:rsidP="00993FF4">
            <w:pPr>
              <w:pStyle w:val="af1"/>
              <w:numPr>
                <w:ilvl w:val="0"/>
                <w:numId w:val="13"/>
              </w:numPr>
              <w:autoSpaceDE w:val="0"/>
              <w:autoSpaceDN w:val="0"/>
              <w:adjustRightInd w:val="0"/>
              <w:snapToGrid w:val="0"/>
              <w:spacing w:after="120"/>
              <w:jc w:val="both"/>
              <w:rPr>
                <w:rFonts w:eastAsia="宋体"/>
                <w:b/>
                <w:bCs/>
                <w:i/>
                <w:iCs/>
                <w:strike/>
                <w:color w:val="FF0000"/>
                <w:lang w:eastAsia="zh-CN"/>
              </w:rPr>
            </w:pPr>
            <w:r w:rsidRPr="009A3D62">
              <w:rPr>
                <w:rFonts w:eastAsia="宋体" w:hint="eastAsia"/>
                <w:b/>
                <w:bCs/>
                <w:i/>
                <w:iCs/>
                <w:strike/>
                <w:color w:val="FF0000"/>
                <w:lang w:eastAsia="zh-CN"/>
              </w:rPr>
              <w:t>A</w:t>
            </w:r>
            <w:r w:rsidRPr="009A3D62">
              <w:rPr>
                <w:rFonts w:eastAsia="宋体"/>
                <w:b/>
                <w:bCs/>
                <w:i/>
                <w:iCs/>
                <w:strike/>
                <w:color w:val="FF0000"/>
                <w:lang w:eastAsia="zh-CN"/>
              </w:rPr>
              <w:t>lt.7: The predicted RSRP corresponding to the expected beam direction and expected timing occasions which are input to the model.</w:t>
            </w:r>
          </w:p>
          <w:p w14:paraId="220E5959"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b/>
                <w:bCs/>
                <w:i/>
                <w:iCs/>
                <w:strike/>
                <w:color w:val="FF0000"/>
              </w:rPr>
              <w:t>Alt.8: Beam ID(s) and the corresponding beam application time/dwelling time</w:t>
            </w:r>
          </w:p>
          <w:p w14:paraId="1B8675F7"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rFonts w:hint="eastAsia"/>
                <w:b/>
                <w:bCs/>
                <w:i/>
                <w:iCs/>
                <w:strike/>
                <w:color w:val="FF0000"/>
              </w:rPr>
              <w:t>A</w:t>
            </w:r>
            <w:r w:rsidRPr="009A3D62">
              <w:rPr>
                <w:b/>
                <w:bCs/>
                <w:i/>
                <w:iCs/>
                <w:strike/>
                <w:color w:val="FF0000"/>
              </w:rPr>
              <w:t>lt.9: Predicted Beam failure and the corresponding beam ID(s)</w:t>
            </w:r>
          </w:p>
          <w:p w14:paraId="3A1511E1" w14:textId="77777777" w:rsidR="00993FF4" w:rsidRDefault="00993FF4" w:rsidP="00993FF4">
            <w:pPr>
              <w:autoSpaceDE w:val="0"/>
              <w:autoSpaceDN w:val="0"/>
              <w:adjustRightInd w:val="0"/>
              <w:snapToGrid w:val="0"/>
              <w:jc w:val="both"/>
              <w:rPr>
                <w:rFonts w:eastAsiaTheme="minorEastAsia"/>
                <w:lang w:eastAsia="zh-CN"/>
              </w:rPr>
            </w:pPr>
          </w:p>
        </w:tc>
      </w:tr>
    </w:tbl>
    <w:p w14:paraId="27C8C5AA" w14:textId="77777777" w:rsidR="005C0322" w:rsidRDefault="005C0322" w:rsidP="005C0322">
      <w:pPr>
        <w:pStyle w:val="a1"/>
      </w:pPr>
    </w:p>
    <w:p w14:paraId="4CFC7E1F" w14:textId="77777777" w:rsidR="006905E3" w:rsidRDefault="006905E3" w:rsidP="006905E3">
      <w:pPr>
        <w:autoSpaceDE w:val="0"/>
        <w:autoSpaceDN w:val="0"/>
        <w:adjustRightInd w:val="0"/>
        <w:snapToGrid w:val="0"/>
        <w:spacing w:after="120"/>
        <w:jc w:val="both"/>
        <w:rPr>
          <w:rFonts w:eastAsia="宋体"/>
          <w:bCs/>
        </w:rPr>
      </w:pPr>
    </w:p>
    <w:p w14:paraId="0D7F3A17"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64E43B20" w14:textId="77777777" w:rsidR="006905E3" w:rsidRDefault="006905E3" w:rsidP="006905E3">
      <w:pPr>
        <w:autoSpaceDE w:val="0"/>
        <w:autoSpaceDN w:val="0"/>
        <w:adjustRightInd w:val="0"/>
        <w:snapToGrid w:val="0"/>
        <w:spacing w:after="120"/>
        <w:jc w:val="both"/>
        <w:rPr>
          <w:rFonts w:eastAsia="宋体"/>
          <w:bCs/>
        </w:rPr>
      </w:pPr>
    </w:p>
    <w:p w14:paraId="218EB074" w14:textId="60C98678" w:rsidR="005234C6" w:rsidRDefault="005234C6">
      <w:pPr>
        <w:pStyle w:val="a1"/>
      </w:pPr>
    </w:p>
    <w:p w14:paraId="2E389D6F" w14:textId="77777777" w:rsidR="006905E3" w:rsidRDefault="006905E3">
      <w:pPr>
        <w:pStyle w:val="a1"/>
      </w:pPr>
    </w:p>
    <w:p w14:paraId="06114923" w14:textId="77777777" w:rsidR="00C07A4D" w:rsidRDefault="004F3A61">
      <w:pPr>
        <w:pStyle w:val="a1"/>
      </w:pPr>
      <w:r>
        <w:t xml:space="preserve">As the AI/ML model predicts the beam information for future time, it should be clear how many future time instances the </w:t>
      </w:r>
      <w:proofErr w:type="gramStart"/>
      <w:r>
        <w:t>prediction are</w:t>
      </w:r>
      <w:proofErr w:type="gramEnd"/>
      <w:r>
        <w:t xml:space="preserv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6CC9BC34" w14:textId="77777777">
        <w:tc>
          <w:tcPr>
            <w:tcW w:w="1385" w:type="dxa"/>
            <w:tcBorders>
              <w:top w:val="single" w:sz="4" w:space="0" w:color="auto"/>
              <w:left w:val="single" w:sz="4" w:space="0" w:color="auto"/>
              <w:bottom w:val="single" w:sz="4" w:space="0" w:color="auto"/>
              <w:right w:val="single" w:sz="4" w:space="0" w:color="auto"/>
            </w:tcBorders>
          </w:tcPr>
          <w:p w14:paraId="0599BC14" w14:textId="54D32BD5" w:rsidR="00BE1019" w:rsidRPr="00BE1019" w:rsidRDefault="00BE1019" w:rsidP="00BE1019">
            <w:pPr>
              <w:autoSpaceDE w:val="0"/>
              <w:autoSpaceDN w:val="0"/>
              <w:adjustRightInd w:val="0"/>
              <w:snapToGrid w:val="0"/>
              <w:jc w:val="both"/>
              <w:rPr>
                <w:rFonts w:eastAsiaTheme="minorEastAsia"/>
                <w:smallCaps/>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5D0F812" w14:textId="44455C0D"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163FC4B7" w14:textId="77777777">
        <w:tc>
          <w:tcPr>
            <w:tcW w:w="1385" w:type="dxa"/>
            <w:tcBorders>
              <w:top w:val="single" w:sz="4" w:space="0" w:color="auto"/>
              <w:left w:val="single" w:sz="4" w:space="0" w:color="auto"/>
              <w:bottom w:val="single" w:sz="4" w:space="0" w:color="auto"/>
              <w:right w:val="single" w:sz="4" w:space="0" w:color="auto"/>
            </w:tcBorders>
          </w:tcPr>
          <w:p w14:paraId="737E7249" w14:textId="795B724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54F3563A" w14:textId="39FD578F"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5A7ACDFF" w14:textId="77777777">
        <w:tc>
          <w:tcPr>
            <w:tcW w:w="1385" w:type="dxa"/>
            <w:tcBorders>
              <w:top w:val="single" w:sz="4" w:space="0" w:color="auto"/>
              <w:left w:val="single" w:sz="4" w:space="0" w:color="auto"/>
              <w:bottom w:val="single" w:sz="4" w:space="0" w:color="auto"/>
              <w:right w:val="single" w:sz="4" w:space="0" w:color="auto"/>
            </w:tcBorders>
          </w:tcPr>
          <w:p w14:paraId="337C0324" w14:textId="6D61B141"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914117" w14:textId="57D9F622"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14:paraId="16C687B3" w14:textId="77777777">
        <w:tc>
          <w:tcPr>
            <w:tcW w:w="1385" w:type="dxa"/>
            <w:tcBorders>
              <w:top w:val="single" w:sz="4" w:space="0" w:color="auto"/>
              <w:left w:val="single" w:sz="4" w:space="0" w:color="auto"/>
              <w:bottom w:val="single" w:sz="4" w:space="0" w:color="auto"/>
              <w:right w:val="single" w:sz="4" w:space="0" w:color="auto"/>
            </w:tcBorders>
          </w:tcPr>
          <w:p w14:paraId="4F7A2050" w14:textId="4D83420F"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B368CDC" w14:textId="0827939D"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13F42A2A" w14:textId="77777777" w:rsidR="00C07A4D" w:rsidRDefault="00C07A4D">
      <w:pPr>
        <w:pStyle w:val="a1"/>
      </w:pPr>
    </w:p>
    <w:p w14:paraId="190252A5"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A710FE"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20388564"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3E9D6908" w14:textId="16AEE8DA"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A710FE" w:rsidRDefault="00A710FE" w:rsidP="00A710FE">
            <w:pPr>
              <w:autoSpaceDE w:val="0"/>
              <w:autoSpaceDN w:val="0"/>
              <w:adjustRightInd w:val="0"/>
              <w:snapToGrid w:val="0"/>
              <w:jc w:val="both"/>
            </w:pPr>
          </w:p>
        </w:tc>
      </w:tr>
      <w:tr w:rsidR="00A710FE"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A710FE" w:rsidRDefault="00A710FE" w:rsidP="00A710FE">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lastRenderedPageBreak/>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14:paraId="5F222593" w14:textId="6236E6A6" w:rsidR="00C07A4D" w:rsidRDefault="00C07A4D">
      <w:pPr>
        <w:pStyle w:val="a1"/>
      </w:pPr>
    </w:p>
    <w:p w14:paraId="1558B211" w14:textId="77777777" w:rsidR="002A530D" w:rsidRPr="002A530D" w:rsidRDefault="002A530D" w:rsidP="002A530D">
      <w:pPr>
        <w:spacing w:after="120"/>
      </w:pPr>
    </w:p>
    <w:p w14:paraId="06B3E216"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DF52A67"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0168850B" w14:textId="77777777" w:rsidR="002A530D" w:rsidRPr="002A530D" w:rsidRDefault="002A530D" w:rsidP="002A530D"/>
    <w:p w14:paraId="21C49F62" w14:textId="77777777" w:rsidR="002A530D" w:rsidRPr="002A530D" w:rsidRDefault="002A530D" w:rsidP="002A530D">
      <w:r w:rsidRPr="002A530D">
        <w:t>Based on the inputs received so far, the following proposals seems accepted by all companies:</w:t>
      </w:r>
    </w:p>
    <w:p w14:paraId="0F2348C6" w14:textId="77777777" w:rsidR="002A530D" w:rsidRPr="002A530D" w:rsidRDefault="002A530D" w:rsidP="002A530D"/>
    <w:p w14:paraId="57AB8E8F"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6B88F61A"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lastRenderedPageBreak/>
        <w:t>The value of K is up to companies</w:t>
      </w:r>
    </w:p>
    <w:p w14:paraId="767A53E9" w14:textId="77777777" w:rsidR="00273DDC" w:rsidRDefault="00273DDC" w:rsidP="002A530D"/>
    <w:p w14:paraId="4040AFD5" w14:textId="77777777" w:rsidR="00EA13C8" w:rsidRDefault="002A530D" w:rsidP="009864C1">
      <w:pPr>
        <w:pStyle w:val="af1"/>
        <w:numPr>
          <w:ilvl w:val="0"/>
          <w:numId w:val="34"/>
        </w:numPr>
        <w:ind w:left="284"/>
      </w:pPr>
      <w:r w:rsidRPr="002A530D">
        <w:t>Supported: Apple, vivo, AT&amp;T, FUTUREWEI, Xiaomi, Lenovo, Sony, Huawei, NEC, LGE, Panasonic, Ericsson, CATT, Nokia, Fujitsu, Samsung, CMCC, NVIDIA, CAICT, OPPO, MTK, Intel, DCM, ZTE, IDC, MTK, QC (27)</w:t>
      </w:r>
    </w:p>
    <w:p w14:paraId="59B5D566" w14:textId="11713D13" w:rsidR="002A530D" w:rsidRPr="002A530D" w:rsidRDefault="002A530D" w:rsidP="009864C1">
      <w:pPr>
        <w:pStyle w:val="af1"/>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668FF71F" w14:textId="77777777" w:rsidR="00EA13C8" w:rsidRDefault="00EA13C8" w:rsidP="002A530D"/>
    <w:p w14:paraId="2FC88C20" w14:textId="6A5FD21C"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14:paraId="2544AAAD" w14:textId="420D0B87" w:rsidR="00EA13C8" w:rsidRPr="002A530D" w:rsidRDefault="00EA13C8" w:rsidP="002A530D">
      <w:pPr>
        <w:rPr>
          <w:i/>
        </w:rPr>
      </w:pPr>
    </w:p>
    <w:p w14:paraId="3BB461B2" w14:textId="7A52FA48" w:rsidR="002A530D" w:rsidRDefault="002A530D" w:rsidP="002A530D"/>
    <w:p w14:paraId="728312B7" w14:textId="31795D3C" w:rsidR="00175E99" w:rsidRPr="00175E99" w:rsidRDefault="00395AEA" w:rsidP="00175E99">
      <w:pPr>
        <w:pStyle w:val="6"/>
      </w:pPr>
      <w:r>
        <w:t>Offline agreement</w:t>
      </w:r>
      <w:r w:rsidR="00972089">
        <w:t xml:space="preserve"> #</w:t>
      </w:r>
      <w:r>
        <w:t>1</w:t>
      </w:r>
    </w:p>
    <w:p w14:paraId="05E4EFFE" w14:textId="089C62B3"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3AD786F1"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796090B5" w14:textId="17FA932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587A3AD7"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5A005192" w14:textId="77777777" w:rsidTr="009864C1">
        <w:tc>
          <w:tcPr>
            <w:tcW w:w="1385" w:type="dxa"/>
            <w:tcBorders>
              <w:top w:val="single" w:sz="4" w:space="0" w:color="auto"/>
              <w:left w:val="single" w:sz="4" w:space="0" w:color="auto"/>
              <w:bottom w:val="single" w:sz="4" w:space="0" w:color="auto"/>
              <w:right w:val="single" w:sz="4" w:space="0" w:color="auto"/>
            </w:tcBorders>
          </w:tcPr>
          <w:p w14:paraId="76ED4436" w14:textId="77777777"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EC6E1" w14:textId="77777777"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993FF4" w14:paraId="29CEFCFE" w14:textId="77777777" w:rsidTr="009864C1">
        <w:tc>
          <w:tcPr>
            <w:tcW w:w="1385" w:type="dxa"/>
            <w:tcBorders>
              <w:top w:val="single" w:sz="4" w:space="0" w:color="auto"/>
              <w:left w:val="single" w:sz="4" w:space="0" w:color="auto"/>
              <w:bottom w:val="single" w:sz="4" w:space="0" w:color="auto"/>
              <w:right w:val="single" w:sz="4" w:space="0" w:color="auto"/>
            </w:tcBorders>
          </w:tcPr>
          <w:p w14:paraId="594631D8" w14:textId="2E7EED6D"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74F30335" w14:textId="2E041D6D"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4E526B1D" w14:textId="4AE41725" w:rsidR="00EA13C8" w:rsidRDefault="00EA13C8" w:rsidP="00EA13C8"/>
    <w:p w14:paraId="2B58B797" w14:textId="77777777" w:rsidR="00EA13C8" w:rsidRPr="00EA13C8" w:rsidRDefault="00EA13C8" w:rsidP="00EA13C8"/>
    <w:p w14:paraId="55640CFC" w14:textId="77777777" w:rsidR="002044B6" w:rsidRPr="002A530D" w:rsidRDefault="002044B6" w:rsidP="002A530D"/>
    <w:p w14:paraId="1214BABD"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404CAC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5888E4F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7F0E63D7" w14:textId="7B3702F7" w:rsidR="002A530D" w:rsidRDefault="002A530D" w:rsidP="002A530D"/>
    <w:p w14:paraId="41EE2632" w14:textId="77777777" w:rsidR="00972089" w:rsidRDefault="00972089" w:rsidP="00972089">
      <w:pPr>
        <w:pStyle w:val="af1"/>
        <w:numPr>
          <w:ilvl w:val="0"/>
          <w:numId w:val="34"/>
        </w:numPr>
        <w:ind w:left="284"/>
      </w:pPr>
      <w:r w:rsidRPr="002A530D">
        <w:t>Supported: Apple, vivo, AT&amp;T, FUTUREWEI, Xiaomi, Lenovo, Sony, Huawei, NEC, LGE, Panasonic, Ericsson, CATT, Nokia, Fujitsu, Samsung, CMCC, NVIDIA, CAICT, OPPO, MTK, Intel, DCM, ZTE, IDC, MTK, QC (27)</w:t>
      </w:r>
    </w:p>
    <w:p w14:paraId="683C160B" w14:textId="77777777" w:rsidR="00972089" w:rsidRPr="002A530D" w:rsidRDefault="00972089" w:rsidP="00972089">
      <w:pPr>
        <w:pStyle w:val="af1"/>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0879C102" w14:textId="77777777" w:rsidR="00972089" w:rsidRDefault="00972089" w:rsidP="002A530D"/>
    <w:p w14:paraId="25FC3251" w14:textId="77777777" w:rsidR="00972089" w:rsidRDefault="00972089" w:rsidP="00972089"/>
    <w:p w14:paraId="572316C8" w14:textId="7436ED79" w:rsidR="00972089" w:rsidRPr="00175E99" w:rsidRDefault="00972089" w:rsidP="00972089">
      <w:pPr>
        <w:pStyle w:val="6"/>
      </w:pPr>
      <w:r>
        <w:t>Offline agreement #2</w:t>
      </w:r>
    </w:p>
    <w:p w14:paraId="314F8F89" w14:textId="77777777"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5442524A"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0F5BB15C"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38013365" w14:textId="77777777" w:rsidR="00972089" w:rsidRDefault="00972089" w:rsidP="00972089">
      <w:r>
        <w:t xml:space="preserve">Please share the reason </w:t>
      </w:r>
      <w:r w:rsidRPr="00972089">
        <w:rPr>
          <w:highlight w:val="yellow"/>
        </w:rPr>
        <w:t>if there is some strong concern</w:t>
      </w:r>
    </w:p>
    <w:p w14:paraId="211D83E8"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64189E45" w14:textId="77777777" w:rsidTr="009864C1">
        <w:tc>
          <w:tcPr>
            <w:tcW w:w="1385" w:type="dxa"/>
            <w:tcBorders>
              <w:top w:val="single" w:sz="4" w:space="0" w:color="auto"/>
              <w:left w:val="single" w:sz="4" w:space="0" w:color="auto"/>
              <w:bottom w:val="single" w:sz="4" w:space="0" w:color="auto"/>
              <w:right w:val="single" w:sz="4" w:space="0" w:color="auto"/>
            </w:tcBorders>
          </w:tcPr>
          <w:p w14:paraId="045A296F" w14:textId="77777777"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F44C1D" w14:textId="77777777"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93FF4" w14:paraId="7FA3214C" w14:textId="77777777" w:rsidTr="009864C1">
        <w:tc>
          <w:tcPr>
            <w:tcW w:w="1385" w:type="dxa"/>
            <w:tcBorders>
              <w:top w:val="single" w:sz="4" w:space="0" w:color="auto"/>
              <w:left w:val="single" w:sz="4" w:space="0" w:color="auto"/>
              <w:bottom w:val="single" w:sz="4" w:space="0" w:color="auto"/>
              <w:right w:val="single" w:sz="4" w:space="0" w:color="auto"/>
            </w:tcBorders>
          </w:tcPr>
          <w:p w14:paraId="1F7C9D94" w14:textId="1826EC45"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AB5E872" w14:textId="2842DEBF"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041502E" w14:textId="77777777" w:rsidR="00972089" w:rsidRDefault="00972089" w:rsidP="00972089"/>
    <w:p w14:paraId="287B8724" w14:textId="77777777" w:rsidR="00972089" w:rsidRPr="002A530D" w:rsidRDefault="00972089" w:rsidP="002A530D"/>
    <w:p w14:paraId="66191B60" w14:textId="77777777" w:rsidR="002A530D" w:rsidRPr="002A530D" w:rsidRDefault="002A530D" w:rsidP="002A530D"/>
    <w:p w14:paraId="6C3C1DD8" w14:textId="77777777" w:rsidR="002A530D" w:rsidRPr="002A530D" w:rsidRDefault="002A530D" w:rsidP="002A530D">
      <w:r w:rsidRPr="002A530D">
        <w:t>Based on the inputs received so far, it seems following proposals can be accepted by majority companies</w:t>
      </w:r>
    </w:p>
    <w:p w14:paraId="5951DDDB" w14:textId="77777777" w:rsidR="002A530D" w:rsidRPr="002A530D" w:rsidRDefault="002A530D" w:rsidP="002A530D"/>
    <w:p w14:paraId="34B8F419"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14:paraId="36793F3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lastRenderedPageBreak/>
        <w:t>B</w:t>
      </w:r>
      <w:r w:rsidRPr="002A530D">
        <w:rPr>
          <w:b/>
          <w:bCs/>
          <w:i/>
          <w:iCs/>
        </w:rPr>
        <w:t>M-Case1: Spatial-domain DL beam prediction for Set A of beams based on measurement results of Set B of beams</w:t>
      </w:r>
    </w:p>
    <w:p w14:paraId="647C176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079A70C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14:paraId="4AE5827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61CC13C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14:paraId="6D20C596" w14:textId="77777777" w:rsidR="002A530D" w:rsidRPr="002A530D" w:rsidRDefault="002A530D" w:rsidP="002A530D">
      <w:r w:rsidRPr="002A530D">
        <w:t>Supported: Apple, vivo, AT&amp;T, FUTUREWEI, Xiaomi, Lenovo, Sony, Huawei, NEC, LGE, Panasonic, Ericsson, CATT, Fujitsu, Samsung, CMCC, NVIDIA, CAICT, OPPO, MTK, Intel, DCM, ZTE, MTK, QC (26)</w:t>
      </w:r>
    </w:p>
    <w:p w14:paraId="1D490015" w14:textId="77777777" w:rsidR="002A530D" w:rsidRPr="002A530D" w:rsidRDefault="002A530D" w:rsidP="002A530D"/>
    <w:p w14:paraId="1494F162" w14:textId="77777777" w:rsidR="002A530D" w:rsidRPr="002A530D" w:rsidRDefault="002A530D" w:rsidP="002A530D">
      <w:r w:rsidRPr="002A530D">
        <w:t>Two companies have different views:</w:t>
      </w:r>
    </w:p>
    <w:p w14:paraId="30FD0895"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763EF6A5" w14:textId="77777777" w:rsidR="002A530D" w:rsidRPr="002A530D" w:rsidRDefault="002A530D" w:rsidP="002A530D">
      <w:pPr>
        <w:numPr>
          <w:ilvl w:val="0"/>
          <w:numId w:val="33"/>
        </w:numPr>
        <w:contextualSpacing/>
      </w:pPr>
      <w:r w:rsidRPr="002A530D">
        <w:t>Nokia supports the following proposal</w:t>
      </w:r>
    </w:p>
    <w:p w14:paraId="688912D2" w14:textId="77777777" w:rsidR="002A530D" w:rsidRPr="002A530D" w:rsidRDefault="002A530D" w:rsidP="002A530D"/>
    <w:p w14:paraId="6DA3FE4B"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14:paraId="475F74B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340C5E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5981EC7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14:paraId="6858C0A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2FE4C94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14:paraId="770B4CA3" w14:textId="729DC070" w:rsidR="002A530D" w:rsidRPr="002A530D" w:rsidRDefault="00171379" w:rsidP="002A530D">
      <w:r>
        <w:t>For Proposal 1-1a, we continue discussion on it.</w:t>
      </w:r>
    </w:p>
    <w:p w14:paraId="05EFE173" w14:textId="77777777" w:rsidR="002A530D" w:rsidRPr="002A530D" w:rsidRDefault="002A530D" w:rsidP="002A530D"/>
    <w:p w14:paraId="5EA8BB2A"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A21118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31AB1927"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0BF0B939" w14:textId="77777777" w:rsidR="002A530D" w:rsidRPr="002A530D" w:rsidRDefault="002A530D" w:rsidP="002A530D"/>
    <w:p w14:paraId="2CFE8132" w14:textId="38E059B0" w:rsidR="002A530D" w:rsidRDefault="002A530D" w:rsidP="002A530D">
      <w:r w:rsidRPr="002A530D">
        <w:t>Supported: Apple, vivo, AT&amp;T, FUTUREWEI, Xiaomi, Lenovo, Sony, NEC, LGE, Panasonic, Ericsson, CATT, Fujitsu, Samsung, CMCC, NVIDIA, CAICT, OPPO, MTK, Intel, DCM, BJTU, ZTE, QC (24)</w:t>
      </w:r>
    </w:p>
    <w:p w14:paraId="11DD99A5" w14:textId="77777777" w:rsidR="002C3D1D" w:rsidRPr="002A530D" w:rsidRDefault="002C3D1D" w:rsidP="002A530D"/>
    <w:p w14:paraId="3AAF2B90" w14:textId="77777777" w:rsidR="002A530D" w:rsidRPr="002A530D" w:rsidRDefault="002A530D" w:rsidP="002A530D">
      <w:r w:rsidRPr="002A530D">
        <w:t>Huawei’s version of Proposal 3-1a:</w:t>
      </w:r>
    </w:p>
    <w:p w14:paraId="6D27095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D9DC97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7945932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7D2ADAE3"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701C3EC2" w14:textId="77777777" w:rsidR="002A530D" w:rsidRPr="002A530D" w:rsidRDefault="002A530D" w:rsidP="002A530D"/>
    <w:p w14:paraId="76DC0499" w14:textId="77777777" w:rsidR="002A530D" w:rsidRPr="002A530D" w:rsidRDefault="002A530D" w:rsidP="002A530D">
      <w:r w:rsidRPr="002A530D">
        <w:t>Nokia:  replace the terms BM-Case1with the actual scheme name “Temporal DL beam prediction” or use “Case2”.</w:t>
      </w:r>
    </w:p>
    <w:p w14:paraId="71A9533F" w14:textId="7D5C0736" w:rsidR="002A530D" w:rsidRDefault="002A530D" w:rsidP="002A530D">
      <w:pPr>
        <w:spacing w:after="120"/>
      </w:pPr>
    </w:p>
    <w:p w14:paraId="274AEB0A" w14:textId="0D0E0074" w:rsidR="002C3D1D" w:rsidRPr="002A530D" w:rsidRDefault="002C3D1D" w:rsidP="002C3D1D">
      <w:r>
        <w:t>For Proposal 3-1a, we continue discussion on it.</w:t>
      </w:r>
    </w:p>
    <w:p w14:paraId="4E8D8C44" w14:textId="77777777" w:rsidR="002C3D1D" w:rsidRPr="002A530D" w:rsidRDefault="002C3D1D" w:rsidP="002A530D">
      <w:pPr>
        <w:spacing w:after="120"/>
      </w:pPr>
    </w:p>
    <w:p w14:paraId="6F3B473E" w14:textId="77777777" w:rsidR="002A530D" w:rsidRDefault="002A530D">
      <w:pPr>
        <w:pStyle w:val="a1"/>
      </w:pPr>
    </w:p>
    <w:p w14:paraId="3C0861D4" w14:textId="77777777" w:rsidR="00C07A4D" w:rsidRDefault="004F3A61">
      <w:pPr>
        <w:pStyle w:val="1"/>
      </w:pPr>
      <w:r>
        <w:lastRenderedPageBreak/>
        <w:t>Detailed Proposals / Observations</w:t>
      </w:r>
    </w:p>
    <w:p w14:paraId="289DCB4C" w14:textId="77777777" w:rsidR="00C07A4D" w:rsidRDefault="00C07A4D"/>
    <w:tbl>
      <w:tblPr>
        <w:tblStyle w:val="a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1"/>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1"/>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1"/>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1"/>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af1"/>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e"/>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e"/>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504B17">
            <w:pPr>
              <w:pStyle w:val="ab"/>
              <w:tabs>
                <w:tab w:val="right" w:leader="dot" w:pos="9629"/>
              </w:tabs>
              <w:rPr>
                <w:rFonts w:ascii="Times New Roman" w:eastAsiaTheme="minorEastAsia" w:hAnsi="Times New Roman" w:cs="Times New Roman"/>
                <w:b w:val="0"/>
                <w:bCs/>
                <w:sz w:val="22"/>
              </w:rPr>
            </w:pPr>
            <w:hyperlink w:anchor="_Toc102160600" w:history="1">
              <w:r w:rsidR="004F3A61">
                <w:rPr>
                  <w:rStyle w:val="ae"/>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e"/>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UE-sided AI enhancements for beam management.</w:t>
              </w:r>
            </w:hyperlink>
          </w:p>
          <w:p w14:paraId="1EAB7AA9"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e"/>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NW-sided AI enhancements for beam management.</w:t>
              </w:r>
            </w:hyperlink>
          </w:p>
          <w:p w14:paraId="338D575F"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e"/>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e"/>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 xml:space="preserve">Study enhanced beam management procedures to aid data collection for (offline) single-sided UE/NW model generation, for example </w:t>
              </w:r>
              <w:r w:rsidR="004F3A61">
                <w:rPr>
                  <w:rStyle w:val="ae"/>
                  <w:rFonts w:ascii="Times New Roman" w:hAnsi="Times New Roman" w:cs="Times New Roman"/>
                  <w:b w:val="0"/>
                  <w:bCs/>
                  <w:color w:val="auto"/>
                  <w:u w:val="none"/>
                  <w:lang w:val="en-GB"/>
                </w:rPr>
                <w:lastRenderedPageBreak/>
                <w:t>potential assistance information.</w:t>
              </w:r>
            </w:hyperlink>
          </w:p>
          <w:p w14:paraId="364CB127"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e"/>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e"/>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e"/>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504B17">
            <w:pPr>
              <w:pStyle w:val="ab"/>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e"/>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504B17">
            <w:pPr>
              <w:pStyle w:val="ab"/>
              <w:tabs>
                <w:tab w:val="right" w:leader="dot" w:pos="9629"/>
              </w:tabs>
              <w:rPr>
                <w:rFonts w:ascii="Times New Roman" w:hAnsi="Times New Roman" w:cs="Times New Roman"/>
              </w:rPr>
            </w:pPr>
            <w:hyperlink w:anchor="_Toc102160609" w:history="1">
              <w:r w:rsidR="004F3A61">
                <w:rPr>
                  <w:rStyle w:val="ae"/>
                  <w:rFonts w:ascii="Times New Roman" w:hAnsi="Times New Roman" w:cs="Times New Roman"/>
                  <w:b w:val="0"/>
                  <w:bCs/>
                  <w:color w:val="auto"/>
                  <w:u w:val="none"/>
                  <w:lang w:val="en-GB"/>
                </w:rPr>
                <w:t>Proposal 9</w:t>
              </w:r>
              <w:r w:rsidR="004F3A61">
                <w:rPr>
                  <w:rStyle w:val="ae"/>
                  <w:rFonts w:ascii="Times New Roman" w:hAnsi="Times New Roman" w:cs="Times New Roman"/>
                  <w:color w:val="auto"/>
                  <w:u w:val="none"/>
                  <w:lang w:val="en-GB"/>
                </w:rPr>
                <w:tab/>
              </w:r>
              <w:r w:rsidR="004F3A61">
                <w:rPr>
                  <w:rStyle w:val="ae"/>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1"/>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1"/>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1"/>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 xml:space="preserve">Proposal 1: Support beam prediction in spatial/time domain as the final representative </w:t>
            </w:r>
            <w:r>
              <w:rPr>
                <w:rFonts w:eastAsiaTheme="minorEastAsia"/>
                <w:b/>
                <w:i/>
                <w:szCs w:val="20"/>
                <w:lang w:eastAsia="zh-CN"/>
              </w:rPr>
              <w:lastRenderedPageBreak/>
              <w:t>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af1"/>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1"/>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af1"/>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1"/>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1"/>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t>S</w:t>
            </w:r>
            <w:r>
              <w:t>amsung[10]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lastRenderedPageBreak/>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lastRenderedPageBreak/>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w:t>
            </w:r>
            <w:r>
              <w:rPr>
                <w:rFonts w:ascii="Arial" w:hAnsi="Arial" w:cs="Arial"/>
                <w:b/>
                <w:i/>
                <w:iCs/>
              </w:rPr>
              <w:lastRenderedPageBreak/>
              <w:t xml:space="preserve">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lastRenderedPageBreak/>
              <w:t>P</w:t>
            </w:r>
            <w:r>
              <w:t>anasonic[13]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1"/>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a1"/>
                    <w:rPr>
                      <w:b/>
                      <w:bCs/>
                      <w:szCs w:val="20"/>
                    </w:rPr>
                  </w:pPr>
                  <w:r>
                    <w:rPr>
                      <w:b/>
                      <w:bCs/>
                      <w:szCs w:val="20"/>
                    </w:rPr>
                    <w:t>Cat-3</w:t>
                  </w:r>
                </w:p>
                <w:p w14:paraId="425B0E25"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a1"/>
                    <w:rPr>
                      <w:b/>
                      <w:bCs/>
                      <w:szCs w:val="20"/>
                    </w:rPr>
                  </w:pPr>
                  <w:r>
                    <w:rPr>
                      <w:b/>
                      <w:bCs/>
                      <w:szCs w:val="20"/>
                    </w:rPr>
                    <w:t>Cat-4</w:t>
                  </w:r>
                </w:p>
                <w:p w14:paraId="72DCF0B4"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a1"/>
                    <w:rPr>
                      <w:b/>
                      <w:bCs/>
                      <w:szCs w:val="20"/>
                    </w:rPr>
                  </w:pPr>
                  <w:r>
                    <w:rPr>
                      <w:b/>
                      <w:bCs/>
                      <w:szCs w:val="20"/>
                    </w:rPr>
                    <w:t>Cat-5</w:t>
                  </w:r>
                </w:p>
                <w:p w14:paraId="40312D0A" w14:textId="77777777" w:rsidR="00C07A4D" w:rsidRDefault="004F3A61">
                  <w:pPr>
                    <w:pStyle w:val="a1"/>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proofErr w:type="spellStart"/>
                  <w:r>
                    <w:rPr>
                      <w:b/>
                      <w:bCs/>
                      <w:szCs w:val="20"/>
                    </w:rPr>
                    <w:t>Deprioritzed</w:t>
                  </w:r>
                  <w:proofErr w:type="spellEnd"/>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lastRenderedPageBreak/>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w:t>
            </w:r>
            <w:r>
              <w:rPr>
                <w:b/>
                <w:lang w:eastAsia="zh-CN"/>
              </w:rPr>
              <w:lastRenderedPageBreak/>
              <w:t>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lastRenderedPageBreak/>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af1"/>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1"/>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af1"/>
              <w:ind w:left="1837" w:rightChars="-100" w:right="-200"/>
              <w:rPr>
                <w:b/>
                <w:bCs/>
                <w:lang w:eastAsia="zh-CN"/>
              </w:rPr>
            </w:pPr>
          </w:p>
          <w:p w14:paraId="75EC055B" w14:textId="77777777" w:rsidR="00C07A4D" w:rsidRDefault="004F3A61">
            <w:pPr>
              <w:pStyle w:val="af1"/>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1"/>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1"/>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1"/>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 xml:space="preserve">Proposal 4: The predictive beam switching shall be discussed in sub use cases of inter-cell </w:t>
            </w:r>
            <w:r>
              <w:rPr>
                <w:b/>
                <w:i/>
                <w:lang w:eastAsia="zh-CN"/>
              </w:rPr>
              <w:lastRenderedPageBreak/>
              <w:t>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lastRenderedPageBreak/>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af1"/>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lastRenderedPageBreak/>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af1"/>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1"/>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1"/>
              <w:tabs>
                <w:tab w:val="left" w:pos="360"/>
              </w:tabs>
              <w:spacing w:before="240"/>
              <w:contextualSpacing w:val="0"/>
              <w:rPr>
                <w:b/>
                <w:bCs/>
                <w:lang w:eastAsia="zh-CN"/>
              </w:rPr>
            </w:pPr>
            <w:r>
              <w:rPr>
                <w:b/>
                <w:bCs/>
                <w:lang w:eastAsia="zh-CN"/>
              </w:rPr>
              <w:t xml:space="preserve">One possible area of specification impact for AI/ML model integration may be </w:t>
            </w:r>
            <w:r>
              <w:rPr>
                <w:b/>
                <w:bCs/>
                <w:lang w:eastAsia="zh-CN"/>
              </w:rPr>
              <w:lastRenderedPageBreak/>
              <w:t>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lastRenderedPageBreak/>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1"/>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af1"/>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1"/>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1"/>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af1"/>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1"/>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1"/>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1"/>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1"/>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1"/>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1"/>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w:t>
            </w:r>
            <w:r>
              <w:rPr>
                <w:rFonts w:eastAsia="MS Mincho"/>
                <w:b/>
                <w:bCs/>
              </w:rPr>
              <w:lastRenderedPageBreak/>
              <w:t>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lastRenderedPageBreak/>
              <w:t>F</w:t>
            </w:r>
            <w:r>
              <w:t>ujitsu[29]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r w:rsidR="006E25D0" w14:paraId="43582CEB" w14:textId="77777777">
        <w:tc>
          <w:tcPr>
            <w:tcW w:w="1413" w:type="dxa"/>
            <w:vAlign w:val="center"/>
          </w:tcPr>
          <w:p w14:paraId="6A5E397D" w14:textId="726C07F8" w:rsidR="006E25D0" w:rsidRDefault="006E25D0">
            <w:r>
              <w:t>PML[31]</w:t>
            </w:r>
          </w:p>
        </w:tc>
        <w:tc>
          <w:tcPr>
            <w:tcW w:w="7649" w:type="dxa"/>
            <w:vAlign w:val="center"/>
          </w:tcPr>
          <w:p w14:paraId="468795D6" w14:textId="77777777" w:rsidR="006E25D0" w:rsidRPr="006E25D0" w:rsidRDefault="006E25D0" w:rsidP="006E25D0">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14:paraId="5A8C1918" w14:textId="77777777" w:rsidR="006E25D0" w:rsidRPr="006E25D0" w:rsidRDefault="006E25D0" w:rsidP="006E25D0">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BAB8C34" w14:textId="77777777" w:rsidR="006E25D0" w:rsidRPr="006E25D0" w:rsidRDefault="006E25D0" w:rsidP="006E25D0">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14:paraId="0F2E829B"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14:paraId="06553460"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of  </w:t>
            </w:r>
            <w:r w:rsidRPr="006E25D0">
              <w:rPr>
                <w:rFonts w:eastAsia="微软雅黑"/>
                <w:i/>
                <w:iCs/>
                <w:szCs w:val="20"/>
                <w:lang w:eastAsia="zh-CN"/>
              </w:rPr>
              <w:t>predictable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14:paraId="3BD05BA2" w14:textId="77777777" w:rsidR="006E25D0" w:rsidRDefault="006E25D0">
            <w:pPr>
              <w:rPr>
                <w:b/>
                <w:bCs/>
              </w:rPr>
            </w:pPr>
          </w:p>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lastRenderedPageBreak/>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26300EE6"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1CB85EC8" w14:textId="0B23944C"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DB159" w14:textId="77777777" w:rsidR="00504B17" w:rsidRDefault="00504B17">
      <w:r>
        <w:separator/>
      </w:r>
    </w:p>
  </w:endnote>
  <w:endnote w:type="continuationSeparator" w:id="0">
    <w:p w14:paraId="0566BD02" w14:textId="77777777" w:rsidR="00504B17" w:rsidRDefault="0050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CBEA8" w14:textId="77777777" w:rsidR="00504B17" w:rsidRDefault="00504B17">
      <w:r>
        <w:separator/>
      </w:r>
    </w:p>
  </w:footnote>
  <w:footnote w:type="continuationSeparator" w:id="0">
    <w:p w14:paraId="4C83B7E9" w14:textId="77777777" w:rsidR="00504B17" w:rsidRDefault="0050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3AF7" w14:textId="77777777" w:rsidR="00766B79" w:rsidRDefault="00766B79">
    <w:pPr>
      <w:pStyle w:val="a9"/>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D1A"/>
    <w:rsid w:val="003F345E"/>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34E3"/>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annotation text"/>
    <w:basedOn w:val="a0"/>
    <w:link w:val="Char0"/>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pPr>
      <w:ind w:leftChars="200" w:left="100" w:hangingChars="200" w:hanging="200"/>
      <w:contextualSpacing/>
    </w:pPr>
  </w:style>
  <w:style w:type="paragraph" w:styleId="a7">
    <w:name w:val="Balloon Text"/>
    <w:basedOn w:val="a0"/>
    <w:link w:val="Char1"/>
    <w:uiPriority w:val="99"/>
    <w:semiHidden/>
    <w:unhideWhenUsed/>
    <w:qFormat/>
    <w:rPr>
      <w:rFonts w:ascii="Segoe UI" w:hAnsi="Segoe UI" w:cs="Segoe UI"/>
      <w:sz w:val="18"/>
      <w:szCs w:val="18"/>
    </w:rPr>
  </w:style>
  <w:style w:type="paragraph" w:styleId="a8">
    <w:name w:val="footer"/>
    <w:basedOn w:val="a0"/>
    <w:link w:val="Char2"/>
    <w:unhideWhenUsed/>
    <w:qFormat/>
    <w:pPr>
      <w:tabs>
        <w:tab w:val="center" w:pos="4680"/>
        <w:tab w:val="right" w:pos="9360"/>
      </w:tabs>
    </w:pPr>
  </w:style>
  <w:style w:type="paragraph" w:styleId="a9">
    <w:name w:val="header"/>
    <w:basedOn w:val="a0"/>
    <w:link w:val="Char3"/>
    <w:pPr>
      <w:tabs>
        <w:tab w:val="center" w:pos="4536"/>
        <w:tab w:val="right" w:pos="9072"/>
      </w:tabs>
    </w:pPr>
    <w:rPr>
      <w:rFonts w:ascii="Arial" w:eastAsia="MS Mincho" w:hAnsi="Arial"/>
      <w:b/>
    </w:rPr>
  </w:style>
  <w:style w:type="paragraph" w:styleId="aa">
    <w:name w:val="List"/>
    <w:basedOn w:val="a0"/>
    <w:uiPriority w:val="99"/>
    <w:semiHidden/>
    <w:unhideWhenUsed/>
    <w:pPr>
      <w:ind w:left="360" w:hanging="360"/>
      <w:contextualSpacing/>
    </w:pPr>
  </w:style>
  <w:style w:type="paragraph" w:styleId="ab">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Pr>
      <w:b/>
      <w:bCs/>
    </w:rPr>
  </w:style>
  <w:style w:type="table" w:styleId="ad">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rPr>
      <w:color w:val="0563C1" w:themeColor="hyperlink"/>
      <w:u w:val="single"/>
    </w:rPr>
  </w:style>
  <w:style w:type="character" w:styleId="af">
    <w:name w:val="annotation reference"/>
    <w:basedOn w:val="a2"/>
    <w:uiPriority w:val="99"/>
    <w:semiHidden/>
    <w:unhideWhenUsed/>
    <w:rPr>
      <w:sz w:val="16"/>
      <w:szCs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2"/>
    <w:link w:val="2"/>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qFormat/>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Times New Roman" w:eastAsia="MS Mincho" w:hAnsi="Times New Roman" w:cs="Times New Roman"/>
      <w:bCs/>
      <w:sz w:val="20"/>
      <w:szCs w:val="28"/>
      <w:lang w:eastAsia="en-US"/>
    </w:rPr>
  </w:style>
  <w:style w:type="character" w:customStyle="1" w:styleId="Char3">
    <w:name w:val="页眉 Char"/>
    <w:basedOn w:val="a2"/>
    <w:link w:val="a9"/>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0">
    <w:name w:val="Placeholder Text"/>
    <w:basedOn w:val="a2"/>
    <w:uiPriority w:val="99"/>
    <w:semiHidden/>
    <w:rPr>
      <w:color w:val="808080"/>
    </w:rPr>
  </w:style>
  <w:style w:type="character" w:customStyle="1" w:styleId="Char1">
    <w:name w:val="批注框文本 Char"/>
    <w:basedOn w:val="a2"/>
    <w:link w:val="a7"/>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2"/>
    <w:link w:val="a8"/>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0">
    <w:name w:val="批注文字 Char"/>
    <w:basedOn w:val="a2"/>
    <w:link w:val="a6"/>
    <w:uiPriority w:val="99"/>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5"/>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a"/>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2">
    <w:name w:val="Revision"/>
    <w:hidden/>
    <w:uiPriority w:val="99"/>
    <w:semiHidden/>
    <w:rsid w:val="009F0497"/>
    <w:rPr>
      <w:rFonts w:ascii="Times New Roman" w:eastAsia="Times New Roman" w:hAnsi="Times New Roman"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annotation text"/>
    <w:basedOn w:val="a0"/>
    <w:link w:val="Char0"/>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pPr>
      <w:ind w:leftChars="200" w:left="100" w:hangingChars="200" w:hanging="200"/>
      <w:contextualSpacing/>
    </w:pPr>
  </w:style>
  <w:style w:type="paragraph" w:styleId="a7">
    <w:name w:val="Balloon Text"/>
    <w:basedOn w:val="a0"/>
    <w:link w:val="Char1"/>
    <w:uiPriority w:val="99"/>
    <w:semiHidden/>
    <w:unhideWhenUsed/>
    <w:qFormat/>
    <w:rPr>
      <w:rFonts w:ascii="Segoe UI" w:hAnsi="Segoe UI" w:cs="Segoe UI"/>
      <w:sz w:val="18"/>
      <w:szCs w:val="18"/>
    </w:rPr>
  </w:style>
  <w:style w:type="paragraph" w:styleId="a8">
    <w:name w:val="footer"/>
    <w:basedOn w:val="a0"/>
    <w:link w:val="Char2"/>
    <w:unhideWhenUsed/>
    <w:qFormat/>
    <w:pPr>
      <w:tabs>
        <w:tab w:val="center" w:pos="4680"/>
        <w:tab w:val="right" w:pos="9360"/>
      </w:tabs>
    </w:pPr>
  </w:style>
  <w:style w:type="paragraph" w:styleId="a9">
    <w:name w:val="header"/>
    <w:basedOn w:val="a0"/>
    <w:link w:val="Char3"/>
    <w:pPr>
      <w:tabs>
        <w:tab w:val="center" w:pos="4536"/>
        <w:tab w:val="right" w:pos="9072"/>
      </w:tabs>
    </w:pPr>
    <w:rPr>
      <w:rFonts w:ascii="Arial" w:eastAsia="MS Mincho" w:hAnsi="Arial"/>
      <w:b/>
    </w:rPr>
  </w:style>
  <w:style w:type="paragraph" w:styleId="aa">
    <w:name w:val="List"/>
    <w:basedOn w:val="a0"/>
    <w:uiPriority w:val="99"/>
    <w:semiHidden/>
    <w:unhideWhenUsed/>
    <w:pPr>
      <w:ind w:left="360" w:hanging="360"/>
      <w:contextualSpacing/>
    </w:pPr>
  </w:style>
  <w:style w:type="paragraph" w:styleId="ab">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Pr>
      <w:b/>
      <w:bCs/>
    </w:rPr>
  </w:style>
  <w:style w:type="table" w:styleId="ad">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rPr>
      <w:color w:val="0563C1" w:themeColor="hyperlink"/>
      <w:u w:val="single"/>
    </w:rPr>
  </w:style>
  <w:style w:type="character" w:styleId="af">
    <w:name w:val="annotation reference"/>
    <w:basedOn w:val="a2"/>
    <w:uiPriority w:val="99"/>
    <w:semiHidden/>
    <w:unhideWhenUsed/>
    <w:rPr>
      <w:sz w:val="16"/>
      <w:szCs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2"/>
    <w:link w:val="2"/>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qFormat/>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Times New Roman" w:eastAsia="MS Mincho" w:hAnsi="Times New Roman" w:cs="Times New Roman"/>
      <w:bCs/>
      <w:sz w:val="20"/>
      <w:szCs w:val="28"/>
      <w:lang w:eastAsia="en-US"/>
    </w:rPr>
  </w:style>
  <w:style w:type="character" w:customStyle="1" w:styleId="Char3">
    <w:name w:val="页眉 Char"/>
    <w:basedOn w:val="a2"/>
    <w:link w:val="a9"/>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0">
    <w:name w:val="Placeholder Text"/>
    <w:basedOn w:val="a2"/>
    <w:uiPriority w:val="99"/>
    <w:semiHidden/>
    <w:rPr>
      <w:color w:val="808080"/>
    </w:rPr>
  </w:style>
  <w:style w:type="character" w:customStyle="1" w:styleId="Char1">
    <w:name w:val="批注框文本 Char"/>
    <w:basedOn w:val="a2"/>
    <w:link w:val="a7"/>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2"/>
    <w:link w:val="a8"/>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0">
    <w:name w:val="批注文字 Char"/>
    <w:basedOn w:val="a2"/>
    <w:link w:val="a6"/>
    <w:uiPriority w:val="99"/>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5"/>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a"/>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2">
    <w:name w:val="Revision"/>
    <w:hidden/>
    <w:uiPriority w:val="99"/>
    <w:semiHidden/>
    <w:rsid w:val="009F0497"/>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3C486-2D6A-4B55-973A-ED71D011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28801</Words>
  <Characters>164171</Characters>
  <Application>Microsoft Office Word</Application>
  <DocSecurity>0</DocSecurity>
  <Lines>1368</Lines>
  <Paragraphs>385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2022-05-16T07:47:00Z</dcterms:created>
  <dcterms:modified xsi:type="dcterms:W3CDTF">2022-05-16T07:47:00Z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