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62C8" w14:textId="1C8E13E0" w:rsidR="00B322FE" w:rsidRPr="00B06CC2" w:rsidRDefault="00B322FE" w:rsidP="00B322FE">
      <w:pPr>
        <w:widowControl w:val="0"/>
        <w:tabs>
          <w:tab w:val="left" w:pos="6521"/>
        </w:tabs>
        <w:spacing w:after="0"/>
        <w:rPr>
          <w:rFonts w:ascii="Arial" w:hAnsi="Arial"/>
          <w:i/>
          <w:sz w:val="24"/>
          <w:szCs w:val="24"/>
        </w:rPr>
      </w:pPr>
      <w:r w:rsidRPr="00B06CC2">
        <w:rPr>
          <w:rFonts w:ascii="Arial" w:hAnsi="Arial" w:cs="Arial"/>
          <w:b/>
          <w:bCs/>
          <w:sz w:val="24"/>
          <w:szCs w:val="24"/>
        </w:rPr>
        <w:t>3GPP TSG RAN WG1 #10</w:t>
      </w:r>
      <w:r w:rsidR="000E50D4">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2B4810">
        <w:rPr>
          <w:rFonts w:ascii="Arial" w:hAnsi="Arial"/>
          <w:sz w:val="24"/>
          <w:szCs w:val="24"/>
        </w:rPr>
        <w:tab/>
      </w:r>
      <w:r w:rsidR="002B4810">
        <w:rPr>
          <w:rFonts w:ascii="Arial" w:hAnsi="Arial"/>
          <w:sz w:val="24"/>
          <w:szCs w:val="24"/>
        </w:rPr>
        <w:tab/>
      </w:r>
      <w:r w:rsidR="002B4810">
        <w:rPr>
          <w:rFonts w:ascii="Arial" w:hAnsi="Arial"/>
          <w:sz w:val="24"/>
          <w:szCs w:val="24"/>
        </w:rPr>
        <w:tab/>
      </w:r>
      <w:r w:rsidRPr="00B06CC2">
        <w:rPr>
          <w:rFonts w:ascii="Arial" w:hAnsi="Arial"/>
          <w:b/>
          <w:sz w:val="24"/>
          <w:szCs w:val="24"/>
        </w:rPr>
        <w:t>R1-2</w:t>
      </w:r>
      <w:r>
        <w:rPr>
          <w:rFonts w:ascii="Arial" w:hAnsi="Arial"/>
          <w:b/>
          <w:sz w:val="24"/>
          <w:szCs w:val="24"/>
        </w:rPr>
        <w:t>2</w:t>
      </w:r>
      <w:r w:rsidR="000E50D4">
        <w:rPr>
          <w:rFonts w:ascii="Arial" w:hAnsi="Arial"/>
          <w:b/>
          <w:sz w:val="24"/>
          <w:szCs w:val="24"/>
        </w:rPr>
        <w:t>xxxxx</w:t>
      </w:r>
    </w:p>
    <w:p w14:paraId="40D86A06" w14:textId="658989AB" w:rsidR="00B322FE" w:rsidRPr="005F7DE3" w:rsidRDefault="00B322FE" w:rsidP="00B322FE">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0E50D4">
        <w:rPr>
          <w:rFonts w:cs="Arial"/>
          <w:b/>
          <w:bCs/>
          <w:sz w:val="24"/>
          <w:szCs w:val="24"/>
          <w:lang w:val="en-US"/>
        </w:rPr>
        <w:t>May 9</w:t>
      </w:r>
      <w:r w:rsidR="000E50D4" w:rsidRPr="00497767">
        <w:rPr>
          <w:rFonts w:cs="Arial"/>
          <w:b/>
          <w:bCs/>
          <w:sz w:val="24"/>
          <w:szCs w:val="24"/>
          <w:vertAlign w:val="superscript"/>
          <w:lang w:val="en-US"/>
        </w:rPr>
        <w:t>th</w:t>
      </w:r>
      <w:r w:rsidR="000E50D4" w:rsidRPr="00B84ADD">
        <w:rPr>
          <w:rFonts w:eastAsia="Arial Unicode MS" w:cs="Arial"/>
          <w:b/>
          <w:bCs/>
          <w:sz w:val="24"/>
          <w:szCs w:val="24"/>
          <w:lang w:val="en-US" w:eastAsia="ko-KR"/>
        </w:rPr>
        <w:t xml:space="preserve"> </w:t>
      </w:r>
      <w:r w:rsidR="000E50D4" w:rsidRPr="00B84ADD">
        <w:rPr>
          <w:rFonts w:cs="Arial"/>
          <w:b/>
          <w:bCs/>
          <w:sz w:val="24"/>
          <w:szCs w:val="24"/>
          <w:lang w:val="en-US"/>
        </w:rPr>
        <w:t>–</w:t>
      </w:r>
      <w:r w:rsidR="000E50D4">
        <w:rPr>
          <w:rFonts w:cs="Arial"/>
          <w:b/>
          <w:bCs/>
          <w:sz w:val="24"/>
          <w:szCs w:val="24"/>
          <w:lang w:val="en-US"/>
        </w:rPr>
        <w:t xml:space="preserve"> 20</w:t>
      </w:r>
      <w:r w:rsidR="000E50D4"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D73FDB">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D73FDB">
            <w:pPr>
              <w:pStyle w:val="CRCoverPage"/>
              <w:spacing w:after="0"/>
              <w:jc w:val="right"/>
              <w:rPr>
                <w:i/>
                <w:noProof/>
              </w:rPr>
            </w:pPr>
            <w:r>
              <w:rPr>
                <w:i/>
                <w:noProof/>
                <w:sz w:val="14"/>
              </w:rPr>
              <w:t>CR-Form-v12.2</w:t>
            </w:r>
          </w:p>
        </w:tc>
      </w:tr>
      <w:tr w:rsidR="00B322FE" w14:paraId="01503835" w14:textId="77777777" w:rsidTr="00D73FDB">
        <w:tc>
          <w:tcPr>
            <w:tcW w:w="9641" w:type="dxa"/>
            <w:gridSpan w:val="9"/>
            <w:tcBorders>
              <w:left w:val="single" w:sz="4" w:space="0" w:color="auto"/>
              <w:right w:val="single" w:sz="4" w:space="0" w:color="auto"/>
            </w:tcBorders>
          </w:tcPr>
          <w:p w14:paraId="23013B64" w14:textId="49520149" w:rsidR="00B322FE" w:rsidRDefault="000E50D4" w:rsidP="00D73FDB">
            <w:pPr>
              <w:pStyle w:val="CRCoverPage"/>
              <w:spacing w:after="0"/>
              <w:jc w:val="center"/>
              <w:rPr>
                <w:noProof/>
              </w:rPr>
            </w:pPr>
            <w:r w:rsidRPr="005B0583">
              <w:rPr>
                <w:b/>
                <w:noProof/>
                <w:sz w:val="32"/>
                <w:highlight w:val="yellow"/>
              </w:rPr>
              <w:t>DRAFT</w:t>
            </w:r>
            <w:r>
              <w:rPr>
                <w:b/>
                <w:noProof/>
                <w:sz w:val="32"/>
              </w:rPr>
              <w:t xml:space="preserve"> </w:t>
            </w:r>
            <w:r w:rsidR="00B322FE">
              <w:rPr>
                <w:b/>
                <w:noProof/>
                <w:sz w:val="32"/>
              </w:rPr>
              <w:t>CHANGE REQUEST</w:t>
            </w:r>
          </w:p>
        </w:tc>
      </w:tr>
      <w:tr w:rsidR="00B322FE" w14:paraId="0D6B0B8E" w14:textId="77777777" w:rsidTr="00D73FDB">
        <w:tc>
          <w:tcPr>
            <w:tcW w:w="9641" w:type="dxa"/>
            <w:gridSpan w:val="9"/>
            <w:tcBorders>
              <w:left w:val="single" w:sz="4" w:space="0" w:color="auto"/>
              <w:right w:val="single" w:sz="4" w:space="0" w:color="auto"/>
            </w:tcBorders>
          </w:tcPr>
          <w:p w14:paraId="7D890AAA" w14:textId="77777777" w:rsidR="00B322FE" w:rsidRDefault="00B322FE" w:rsidP="00D73FDB">
            <w:pPr>
              <w:pStyle w:val="CRCoverPage"/>
              <w:spacing w:after="0"/>
              <w:rPr>
                <w:noProof/>
                <w:sz w:val="8"/>
                <w:szCs w:val="8"/>
              </w:rPr>
            </w:pPr>
          </w:p>
        </w:tc>
      </w:tr>
      <w:tr w:rsidR="00B322FE" w14:paraId="0678219B" w14:textId="77777777" w:rsidTr="00D73FDB">
        <w:tc>
          <w:tcPr>
            <w:tcW w:w="142" w:type="dxa"/>
            <w:tcBorders>
              <w:left w:val="single" w:sz="4" w:space="0" w:color="auto"/>
            </w:tcBorders>
          </w:tcPr>
          <w:p w14:paraId="5EA705E6" w14:textId="77777777" w:rsidR="00B322FE" w:rsidRDefault="00B322FE" w:rsidP="00D73FDB">
            <w:pPr>
              <w:pStyle w:val="CRCoverPage"/>
              <w:spacing w:after="0"/>
              <w:jc w:val="right"/>
              <w:rPr>
                <w:noProof/>
              </w:rPr>
            </w:pPr>
          </w:p>
        </w:tc>
        <w:tc>
          <w:tcPr>
            <w:tcW w:w="1559" w:type="dxa"/>
            <w:shd w:val="pct30" w:color="FFFF00" w:fill="auto"/>
          </w:tcPr>
          <w:p w14:paraId="489A350D" w14:textId="77777777" w:rsidR="00B322FE" w:rsidRPr="00410371" w:rsidRDefault="00B322FE" w:rsidP="00D73FDB">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D73FDB">
            <w:pPr>
              <w:pStyle w:val="CRCoverPage"/>
              <w:spacing w:after="0"/>
              <w:jc w:val="center"/>
              <w:rPr>
                <w:noProof/>
              </w:rPr>
            </w:pPr>
            <w:r>
              <w:rPr>
                <w:b/>
                <w:noProof/>
                <w:sz w:val="28"/>
              </w:rPr>
              <w:t>CR</w:t>
            </w:r>
          </w:p>
        </w:tc>
        <w:tc>
          <w:tcPr>
            <w:tcW w:w="1276" w:type="dxa"/>
            <w:shd w:val="pct30" w:color="FFFF00" w:fill="auto"/>
          </w:tcPr>
          <w:p w14:paraId="07161DF4" w14:textId="31529F0B"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77777777" w:rsidR="00B322FE" w:rsidRPr="00410371" w:rsidRDefault="00B322FE" w:rsidP="00D73FDB">
            <w:pPr>
              <w:pStyle w:val="CRCoverPage"/>
              <w:spacing w:after="0"/>
              <w:jc w:val="center"/>
              <w:rPr>
                <w:b/>
                <w:noProof/>
              </w:rPr>
            </w:pPr>
          </w:p>
        </w:tc>
        <w:tc>
          <w:tcPr>
            <w:tcW w:w="2410" w:type="dxa"/>
          </w:tcPr>
          <w:p w14:paraId="366D0C37" w14:textId="77777777" w:rsidR="00B322FE" w:rsidRDefault="00B322FE"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53DAF01F" w:rsidR="00B322FE" w:rsidRPr="00F042BB" w:rsidRDefault="00B322FE" w:rsidP="00D73FDB">
            <w:pPr>
              <w:pStyle w:val="CRCoverPage"/>
              <w:spacing w:after="0"/>
              <w:jc w:val="center"/>
              <w:rPr>
                <w:b/>
                <w:bCs/>
                <w:noProof/>
                <w:sz w:val="28"/>
              </w:rPr>
            </w:pPr>
            <w:r w:rsidRPr="00F042BB">
              <w:rPr>
                <w:b/>
                <w:bCs/>
                <w:sz w:val="28"/>
                <w:szCs w:val="28"/>
              </w:rPr>
              <w:t>17.</w:t>
            </w:r>
            <w:r w:rsidR="000E50D4">
              <w:rPr>
                <w:b/>
                <w:bCs/>
                <w:sz w:val="28"/>
                <w:szCs w:val="28"/>
              </w:rPr>
              <w:t>1</w:t>
            </w:r>
            <w:r w:rsidRPr="00F042BB">
              <w:rPr>
                <w:b/>
                <w:bCs/>
                <w:sz w:val="28"/>
                <w:szCs w:val="28"/>
              </w:rPr>
              <w:t>.0</w:t>
            </w:r>
          </w:p>
        </w:tc>
        <w:tc>
          <w:tcPr>
            <w:tcW w:w="143" w:type="dxa"/>
            <w:tcBorders>
              <w:right w:val="single" w:sz="4" w:space="0" w:color="auto"/>
            </w:tcBorders>
          </w:tcPr>
          <w:p w14:paraId="40F15C8B" w14:textId="77777777" w:rsidR="00B322FE" w:rsidRDefault="00B322FE" w:rsidP="00D73FDB">
            <w:pPr>
              <w:pStyle w:val="CRCoverPage"/>
              <w:spacing w:after="0"/>
              <w:rPr>
                <w:noProof/>
              </w:rPr>
            </w:pPr>
          </w:p>
        </w:tc>
      </w:tr>
      <w:tr w:rsidR="00B322FE" w14:paraId="326AD7CB" w14:textId="77777777" w:rsidTr="00D73FDB">
        <w:tc>
          <w:tcPr>
            <w:tcW w:w="9641" w:type="dxa"/>
            <w:gridSpan w:val="9"/>
            <w:tcBorders>
              <w:left w:val="single" w:sz="4" w:space="0" w:color="auto"/>
              <w:right w:val="single" w:sz="4" w:space="0" w:color="auto"/>
            </w:tcBorders>
          </w:tcPr>
          <w:p w14:paraId="49ADFA5F" w14:textId="77777777" w:rsidR="00B322FE" w:rsidRDefault="00B322FE" w:rsidP="00D73FDB">
            <w:pPr>
              <w:pStyle w:val="CRCoverPage"/>
              <w:spacing w:after="0"/>
              <w:rPr>
                <w:noProof/>
              </w:rPr>
            </w:pPr>
          </w:p>
        </w:tc>
      </w:tr>
      <w:tr w:rsidR="00B322FE" w14:paraId="43AC03B4" w14:textId="77777777" w:rsidTr="00D73FDB">
        <w:tc>
          <w:tcPr>
            <w:tcW w:w="9641" w:type="dxa"/>
            <w:gridSpan w:val="9"/>
            <w:tcBorders>
              <w:top w:val="single" w:sz="4" w:space="0" w:color="auto"/>
            </w:tcBorders>
          </w:tcPr>
          <w:p w14:paraId="47E552F3" w14:textId="77777777" w:rsidR="00B322FE" w:rsidRPr="00F25D98" w:rsidRDefault="00B322FE"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D73FDB">
        <w:tc>
          <w:tcPr>
            <w:tcW w:w="9641" w:type="dxa"/>
            <w:gridSpan w:val="9"/>
          </w:tcPr>
          <w:p w14:paraId="3916D88C" w14:textId="77777777" w:rsidR="00B322FE" w:rsidRDefault="00B322FE" w:rsidP="00D73FDB">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D73FDB">
        <w:tc>
          <w:tcPr>
            <w:tcW w:w="2835" w:type="dxa"/>
          </w:tcPr>
          <w:p w14:paraId="22E4F6E7" w14:textId="77777777" w:rsidR="00B322FE" w:rsidRDefault="00B322FE" w:rsidP="00D73FDB">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D73FDB">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D73FDB">
            <w:pPr>
              <w:pStyle w:val="CRCoverPage"/>
              <w:spacing w:after="0"/>
              <w:jc w:val="center"/>
              <w:rPr>
                <w:b/>
                <w:caps/>
                <w:noProof/>
              </w:rPr>
            </w:pPr>
            <w:r>
              <w:rPr>
                <w:b/>
                <w:caps/>
                <w:noProof/>
              </w:rPr>
              <w:t>X</w:t>
            </w:r>
          </w:p>
        </w:tc>
        <w:tc>
          <w:tcPr>
            <w:tcW w:w="2126" w:type="dxa"/>
          </w:tcPr>
          <w:p w14:paraId="48F7E31D" w14:textId="77777777" w:rsidR="00B322FE" w:rsidRDefault="00B322FE"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D73FDB">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D73FDB">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D73FDB">
        <w:tc>
          <w:tcPr>
            <w:tcW w:w="9640" w:type="dxa"/>
            <w:gridSpan w:val="11"/>
          </w:tcPr>
          <w:p w14:paraId="4BCCA01E" w14:textId="77777777" w:rsidR="00B322FE" w:rsidRDefault="00B322FE" w:rsidP="00D73FDB">
            <w:pPr>
              <w:pStyle w:val="CRCoverPage"/>
              <w:spacing w:after="0"/>
              <w:rPr>
                <w:noProof/>
                <w:sz w:val="8"/>
                <w:szCs w:val="8"/>
              </w:rPr>
            </w:pPr>
          </w:p>
        </w:tc>
      </w:tr>
      <w:tr w:rsidR="00B322FE" w14:paraId="179D4E01" w14:textId="77777777" w:rsidTr="00D73FDB">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804076" w:rsidR="00B322FE" w:rsidRDefault="00B322FE" w:rsidP="00B322FE">
            <w:pPr>
              <w:pStyle w:val="CRCoverPage"/>
              <w:spacing w:after="0"/>
              <w:ind w:left="100"/>
              <w:rPr>
                <w:noProof/>
              </w:rPr>
            </w:pPr>
            <w:r>
              <w:t>Corrections on the i</w:t>
            </w:r>
            <w:r w:rsidRPr="00B06CC2">
              <w:t>ntroduction of multicast-broadcast services in NR</w:t>
            </w:r>
          </w:p>
        </w:tc>
      </w:tr>
      <w:tr w:rsidR="00B322FE" w14:paraId="13E9566F" w14:textId="77777777" w:rsidTr="00D73FDB">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D73FDB">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D73FDB">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77777777" w:rsidR="00B322FE" w:rsidRDefault="00B322FE" w:rsidP="00B322FE">
            <w:pPr>
              <w:pStyle w:val="CRCoverPage"/>
              <w:spacing w:after="0"/>
              <w:ind w:left="100"/>
              <w:rPr>
                <w:noProof/>
              </w:rPr>
            </w:pPr>
          </w:p>
        </w:tc>
      </w:tr>
      <w:tr w:rsidR="00B322FE" w14:paraId="350D8BA2" w14:textId="77777777" w:rsidTr="00D73FDB">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D73FDB">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549F2BDD" w:rsidR="00B322FE" w:rsidRDefault="00DA632E" w:rsidP="00B322FE">
            <w:pPr>
              <w:pStyle w:val="CRCoverPage"/>
              <w:spacing w:after="0"/>
              <w:ind w:left="100"/>
              <w:rPr>
                <w:noProof/>
              </w:rPr>
            </w:pPr>
            <w:r>
              <w:fldChar w:fldCharType="begin"/>
            </w:r>
            <w:r>
              <w:instrText xml:space="preserve"> DOCPROPERTY  RelatedWis  \* MERGEFORMAT </w:instrText>
            </w:r>
            <w:r>
              <w:fldChar w:fldCharType="separate"/>
            </w:r>
            <w:r w:rsidR="004F2FA6" w:rsidRPr="00B06CC2">
              <w:rPr>
                <w:noProof/>
              </w:rPr>
              <w:t>NR_MBS-Core</w:t>
            </w:r>
            <w:r>
              <w:rPr>
                <w:noProof/>
              </w:rPr>
              <w:fldChar w:fldCharType="end"/>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5FC908BC" w:rsidR="00B322FE" w:rsidRDefault="00B322FE" w:rsidP="00B322FE">
            <w:pPr>
              <w:pStyle w:val="CRCoverPage"/>
              <w:spacing w:after="0"/>
              <w:ind w:left="100"/>
              <w:rPr>
                <w:noProof/>
              </w:rPr>
            </w:pPr>
            <w:r w:rsidRPr="005F7DE3">
              <w:t>202</w:t>
            </w:r>
            <w:r>
              <w:t>2</w:t>
            </w:r>
            <w:r w:rsidRPr="005F7DE3">
              <w:t>-</w:t>
            </w:r>
            <w:r>
              <w:t>0</w:t>
            </w:r>
            <w:r w:rsidR="000E50D4">
              <w:t>5</w:t>
            </w:r>
            <w:r w:rsidRPr="005F7DE3">
              <w:t>-</w:t>
            </w:r>
            <w:r w:rsidR="000E50D4">
              <w:t>2</w:t>
            </w:r>
            <w:r w:rsidR="00464CF3">
              <w:t>4</w:t>
            </w:r>
          </w:p>
        </w:tc>
      </w:tr>
      <w:tr w:rsidR="00B322FE" w14:paraId="2D3F3322" w14:textId="77777777" w:rsidTr="00D73FDB">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D73FDB">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77777777" w:rsidR="00B322FE" w:rsidRDefault="00B322FE" w:rsidP="00B322FE">
            <w:pPr>
              <w:pStyle w:val="CRCoverPage"/>
              <w:spacing w:after="0"/>
              <w:ind w:left="100"/>
              <w:rPr>
                <w:noProof/>
              </w:rPr>
            </w:pPr>
            <w:r w:rsidRPr="005F7DE3">
              <w:t>Rel-17</w:t>
            </w:r>
          </w:p>
        </w:tc>
      </w:tr>
      <w:tr w:rsidR="00B322FE" w14:paraId="19BBDCDE" w14:textId="77777777" w:rsidTr="00D73FDB">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D73FDB">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4F2FA6" w14:paraId="5D911A07" w14:textId="77777777" w:rsidTr="00D73FDB">
        <w:tc>
          <w:tcPr>
            <w:tcW w:w="2694" w:type="dxa"/>
            <w:gridSpan w:val="2"/>
            <w:tcBorders>
              <w:top w:val="single" w:sz="4" w:space="0" w:color="auto"/>
              <w:left w:val="single" w:sz="4" w:space="0" w:color="auto"/>
            </w:tcBorders>
          </w:tcPr>
          <w:p w14:paraId="6F097FB5" w14:textId="77777777" w:rsidR="004F2FA6" w:rsidRDefault="004F2FA6" w:rsidP="004F2F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C5A4D" w14:textId="14085142" w:rsidR="00747B4C" w:rsidRDefault="00747B4C" w:rsidP="004E30BC">
            <w:pPr>
              <w:pStyle w:val="CRCoverPage"/>
              <w:numPr>
                <w:ilvl w:val="0"/>
                <w:numId w:val="104"/>
              </w:numPr>
              <w:spacing w:after="0"/>
              <w:rPr>
                <w:noProof/>
              </w:rPr>
            </w:pPr>
            <w:r>
              <w:rPr>
                <w:noProof/>
              </w:rPr>
              <w:t xml:space="preserve">Undefined value for power control adjustment component </w:t>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Pr>
                <w:noProof/>
              </w:rPr>
              <w:t xml:space="preserve"> for a PUCCH transmission providing multicast HARQ-ACK according to the “NACK-only”/second mode using PUCCH format 1 in clause 7.2.1.</w:t>
            </w:r>
          </w:p>
          <w:p w14:paraId="36D13BCD" w14:textId="25E83B0D" w:rsidR="00747B4C" w:rsidRDefault="00747B4C" w:rsidP="004E30BC">
            <w:pPr>
              <w:pStyle w:val="CRCoverPage"/>
              <w:numPr>
                <w:ilvl w:val="0"/>
                <w:numId w:val="104"/>
              </w:numPr>
              <w:spacing w:after="0"/>
              <w:rPr>
                <w:noProof/>
              </w:rPr>
            </w:pPr>
            <w:r>
              <w:rPr>
                <w:noProof/>
              </w:rPr>
              <w:t xml:space="preserve">Undefined CLPC adjustement state for PUCCH transmissions that provide only multiplest HARQ-ACK information from a UE operating with </w:t>
            </w:r>
            <w:r w:rsidRPr="009F73E4">
              <w:rPr>
                <w:bCs/>
                <w:lang w:eastAsia="ko-KR"/>
              </w:rPr>
              <w:t>two CLPC adjustment states</w:t>
            </w:r>
            <w:r>
              <w:rPr>
                <w:noProof/>
              </w:rPr>
              <w:t xml:space="preserve"> in clause 7.2.1.</w:t>
            </w:r>
          </w:p>
          <w:p w14:paraId="13EFFCD2" w14:textId="6D548E7F" w:rsidR="00747B4C" w:rsidRDefault="00747B4C" w:rsidP="004E30BC">
            <w:pPr>
              <w:pStyle w:val="CRCoverPage"/>
              <w:numPr>
                <w:ilvl w:val="0"/>
                <w:numId w:val="104"/>
              </w:numPr>
              <w:spacing w:after="0"/>
              <w:rPr>
                <w:rStyle w:val="Emphasis"/>
                <w:rFonts w:cs="Arial"/>
                <w:i w:val="0"/>
                <w:iCs w:val="0"/>
                <w:noProof/>
              </w:rPr>
            </w:pPr>
            <w:r w:rsidRPr="00747B4C">
              <w:rPr>
                <w:rFonts w:cs="Arial"/>
                <w:lang w:eastAsia="zh-CN"/>
              </w:rPr>
              <w:t xml:space="preserve">Undefined </w:t>
            </w:r>
            <w:r w:rsidRPr="00747B4C">
              <w:rPr>
                <w:rFonts w:cs="Arial"/>
                <w:i/>
                <w:iCs/>
                <w:lang w:eastAsia="zh-CN"/>
              </w:rPr>
              <w:t>pdsch-AggregationFactor</w:t>
            </w:r>
            <w:r w:rsidRPr="00747B4C">
              <w:rPr>
                <w:rFonts w:cs="Arial"/>
                <w:lang w:eastAsia="zh-CN"/>
              </w:rPr>
              <w:t xml:space="preserve"> </w:t>
            </w:r>
            <w:r>
              <w:rPr>
                <w:rFonts w:cs="Arial"/>
                <w:lang w:eastAsia="zh-CN"/>
              </w:rPr>
              <w:t xml:space="preserve">for PTM SPS PDSCH retransmissions </w:t>
            </w:r>
            <w:r>
              <w:rPr>
                <w:noProof/>
              </w:rPr>
              <w:t xml:space="preserve">for </w:t>
            </w:r>
            <w:r w:rsidRPr="00747B4C">
              <w:rPr>
                <w:rStyle w:val="Emphasis"/>
                <w:rFonts w:cs="Arial"/>
                <w:i w:val="0"/>
                <w:iCs w:val="0"/>
              </w:rPr>
              <w:t>the Type-1 HARQ-CB generation in clause 9.1.2.</w:t>
            </w:r>
          </w:p>
          <w:p w14:paraId="5FEB93FF" w14:textId="05E64FC0" w:rsidR="002B644F" w:rsidRPr="002B644F" w:rsidRDefault="002B644F" w:rsidP="004E30BC">
            <w:pPr>
              <w:pStyle w:val="CRCoverPage"/>
              <w:numPr>
                <w:ilvl w:val="0"/>
                <w:numId w:val="104"/>
              </w:numPr>
              <w:spacing w:after="0"/>
              <w:rPr>
                <w:rFonts w:cs="Arial"/>
                <w:i/>
                <w:iCs/>
                <w:noProof/>
              </w:rPr>
            </w:pPr>
            <w:r w:rsidRPr="002B644F">
              <w:rPr>
                <w:rStyle w:val="Emphasis"/>
                <w:i w:val="0"/>
                <w:iCs w:val="0"/>
              </w:rPr>
              <w:t xml:space="preserve">Undefined </w:t>
            </w:r>
            <w:r>
              <w:rPr>
                <w:rStyle w:val="Emphasis"/>
                <w:i w:val="0"/>
                <w:iCs w:val="0"/>
              </w:rPr>
              <w:t xml:space="preserve">report of HARQ-ACK associated with DCI formats with CRCs scrambled by G-CS-RNTIs for Type-2 HARQ-ACK CB in clause 9.1.3.1. </w:t>
            </w:r>
          </w:p>
          <w:p w14:paraId="78C2B37E" w14:textId="2E628263" w:rsidR="00747B4C" w:rsidRDefault="00747B4C" w:rsidP="004E30BC">
            <w:pPr>
              <w:pStyle w:val="CRCoverPage"/>
              <w:numPr>
                <w:ilvl w:val="0"/>
                <w:numId w:val="104"/>
              </w:numPr>
              <w:spacing w:after="0"/>
              <w:rPr>
                <w:noProof/>
              </w:rPr>
            </w:pPr>
            <w:r>
              <w:rPr>
                <w:noProof/>
              </w:rPr>
              <w:t>Undefined applicability of a DAI value for multicast HARQ-ACK in a DCI format 0_1/0_2 for the generation of Type-2 HARQ-ACK codebooks associated with G-RNTIs in clause 9.1.3.2.</w:t>
            </w:r>
          </w:p>
          <w:p w14:paraId="1430D74D" w14:textId="133A31F1" w:rsidR="002E0120" w:rsidRDefault="002E0120" w:rsidP="004E30BC">
            <w:pPr>
              <w:pStyle w:val="CRCoverPage"/>
              <w:numPr>
                <w:ilvl w:val="0"/>
                <w:numId w:val="104"/>
              </w:numPr>
              <w:spacing w:after="0"/>
              <w:rPr>
                <w:noProof/>
              </w:rPr>
            </w:pPr>
            <w:r>
              <w:rPr>
                <w:noProof/>
              </w:rPr>
              <w:t>Undefined PUCCH resource determination based on whether or not a multicast DCI format is associated with enabled HARQ-ACK information in clause 9.2.3.</w:t>
            </w:r>
          </w:p>
          <w:p w14:paraId="606CD33F" w14:textId="290A9076" w:rsidR="00747B4C" w:rsidRDefault="00747B4C" w:rsidP="004E30BC">
            <w:pPr>
              <w:pStyle w:val="CRCoverPage"/>
              <w:numPr>
                <w:ilvl w:val="0"/>
                <w:numId w:val="104"/>
              </w:numPr>
              <w:spacing w:after="0"/>
              <w:rPr>
                <w:noProof/>
              </w:rPr>
            </w:pPr>
            <w:r>
              <w:rPr>
                <w:noProof/>
              </w:rPr>
              <w:t>Missing DCI formats with G-RNTI or G-CS-RNTI for determining the maximum number of scheduled PDSCHs or PUSCHs when a UE is or is not configured to operate with NR-DC in clause 10.1.</w:t>
            </w:r>
          </w:p>
          <w:p w14:paraId="47735B9B" w14:textId="77777777" w:rsidR="00747B4C" w:rsidRDefault="00747B4C" w:rsidP="004E30BC">
            <w:pPr>
              <w:pStyle w:val="CRCoverPage"/>
              <w:numPr>
                <w:ilvl w:val="0"/>
                <w:numId w:val="104"/>
              </w:numPr>
              <w:spacing w:after="0"/>
              <w:rPr>
                <w:noProof/>
              </w:rPr>
            </w:pPr>
            <w:r>
              <w:rPr>
                <w:noProof/>
              </w:rPr>
              <w:t>Align RRC parameter names with those in TS 38.331 in clause 10.1.</w:t>
            </w:r>
          </w:p>
          <w:p w14:paraId="170F2B3D" w14:textId="77A99B53" w:rsidR="004F2FA6" w:rsidRDefault="00747B4C" w:rsidP="004E30BC">
            <w:pPr>
              <w:pStyle w:val="CRCoverPage"/>
              <w:numPr>
                <w:ilvl w:val="0"/>
                <w:numId w:val="104"/>
              </w:numPr>
              <w:spacing w:after="0"/>
              <w:rPr>
                <w:noProof/>
              </w:rPr>
            </w:pPr>
            <w:r>
              <w:rPr>
                <w:noProof/>
              </w:rPr>
              <w:t xml:space="preserve">Undefined mapping </w:t>
            </w:r>
            <w:r w:rsidR="00F5609C">
              <w:rPr>
                <w:noProof/>
              </w:rPr>
              <w:t xml:space="preserve">and ordering </w:t>
            </w:r>
            <w:r>
              <w:rPr>
                <w:noProof/>
              </w:rPr>
              <w:t>of HARQ-ACK values according to the “NACK-only”/second mode to PUCCH resources in clause 18.</w:t>
            </w:r>
          </w:p>
          <w:p w14:paraId="3B5B282C" w14:textId="77777777" w:rsidR="00C65EC3" w:rsidRDefault="00C65EC3" w:rsidP="004E30BC">
            <w:pPr>
              <w:pStyle w:val="CRCoverPage"/>
              <w:numPr>
                <w:ilvl w:val="0"/>
                <w:numId w:val="104"/>
              </w:numPr>
              <w:spacing w:after="0"/>
              <w:rPr>
                <w:rFonts w:cs="Arial"/>
                <w:noProof/>
              </w:rPr>
            </w:pPr>
            <w:r>
              <w:rPr>
                <w:rFonts w:cs="Arial"/>
                <w:lang w:eastAsia="zh-CN"/>
              </w:rPr>
              <w:t xml:space="preserve">Unclear </w:t>
            </w:r>
            <w:r w:rsidRPr="00C65EC3">
              <w:rPr>
                <w:rFonts w:cs="Arial"/>
                <w:lang w:eastAsia="zh-CN"/>
              </w:rPr>
              <w:t xml:space="preserve">meaning of “other UCI” multiplexed with “NACK-only” HARQ-ACK in clause 18.  </w:t>
            </w:r>
          </w:p>
          <w:p w14:paraId="7BD39B40" w14:textId="77777777" w:rsidR="004E30BC" w:rsidRDefault="00DA3651" w:rsidP="004E30BC">
            <w:pPr>
              <w:pStyle w:val="CRCoverPage"/>
              <w:numPr>
                <w:ilvl w:val="0"/>
                <w:numId w:val="104"/>
              </w:numPr>
              <w:spacing w:after="0"/>
              <w:rPr>
                <w:rFonts w:cs="Arial"/>
                <w:noProof/>
              </w:rPr>
            </w:pPr>
            <w:r w:rsidRPr="00DA3651">
              <w:rPr>
                <w:rFonts w:cs="Arial"/>
                <w:lang w:eastAsia="zh-CN"/>
              </w:rPr>
              <w:t xml:space="preserve">Undefined </w:t>
            </w:r>
            <w:r>
              <w:rPr>
                <w:rFonts w:cs="Arial"/>
                <w:lang w:eastAsia="zh-CN"/>
              </w:rPr>
              <w:t xml:space="preserve">PUCCH resource for </w:t>
            </w:r>
            <w:r w:rsidRPr="00DA3651">
              <w:rPr>
                <w:rFonts w:cs="Arial"/>
                <w:lang w:eastAsia="zh-CN"/>
              </w:rPr>
              <w:t>multiplexing multicast “NACK-only” HARQ-ACK with only CSI reports in clause 18.</w:t>
            </w:r>
          </w:p>
          <w:p w14:paraId="7D236D61" w14:textId="484CED55" w:rsidR="004E30BC" w:rsidRPr="004E30BC" w:rsidRDefault="004E30BC" w:rsidP="004E30BC">
            <w:pPr>
              <w:pStyle w:val="CRCoverPage"/>
              <w:numPr>
                <w:ilvl w:val="0"/>
                <w:numId w:val="104"/>
              </w:numPr>
              <w:spacing w:after="0"/>
              <w:rPr>
                <w:rFonts w:cs="Arial"/>
                <w:noProof/>
              </w:rPr>
            </w:pPr>
            <w:r>
              <w:rPr>
                <w:rFonts w:cs="Arial"/>
                <w:lang w:eastAsia="zh-CN"/>
              </w:rPr>
              <w:t xml:space="preserve">Incorrect description for reporting “NACK-only” HARQ-ACK </w:t>
            </w:r>
            <w:r w:rsidRPr="004E30BC">
              <w:rPr>
                <w:lang w:eastAsia="zh-CN"/>
              </w:rPr>
              <w:t xml:space="preserve">when </w:t>
            </w:r>
            <w:r>
              <w:rPr>
                <w:lang w:eastAsia="zh-CN"/>
              </w:rPr>
              <w:t xml:space="preserve">a </w:t>
            </w:r>
            <w:r w:rsidRPr="004E30BC">
              <w:t xml:space="preserve">UE is </w:t>
            </w:r>
            <w:r>
              <w:t>provided</w:t>
            </w:r>
            <w:r w:rsidRPr="004E30BC">
              <w:rPr>
                <w:i/>
                <w:iCs/>
              </w:rPr>
              <w:t xml:space="preserve"> moreThanOneNackOnly-Mode </w:t>
            </w:r>
            <w:r>
              <w:rPr>
                <w:iCs/>
              </w:rPr>
              <w:t xml:space="preserve">and </w:t>
            </w:r>
            <w:r w:rsidRPr="004E30BC">
              <w:t xml:space="preserve">the number </w:t>
            </w:r>
            <w:r>
              <w:t xml:space="preserve">of HARQ-ACK bits is </w:t>
            </w:r>
            <w:r w:rsidRPr="004E30BC">
              <w:t>more than four</w:t>
            </w:r>
            <w:r>
              <w:t xml:space="preserve"> in clause 18</w:t>
            </w:r>
            <w:r w:rsidRPr="004E30BC">
              <w:t xml:space="preserve">. </w:t>
            </w:r>
          </w:p>
          <w:p w14:paraId="4F695153" w14:textId="248A4FC6" w:rsidR="00DB5AC8" w:rsidRDefault="00DB5AC8" w:rsidP="004E30BC">
            <w:pPr>
              <w:pStyle w:val="CRCoverPage"/>
              <w:numPr>
                <w:ilvl w:val="0"/>
                <w:numId w:val="104"/>
              </w:numPr>
              <w:spacing w:after="0"/>
              <w:rPr>
                <w:rFonts w:cs="Arial"/>
                <w:noProof/>
              </w:rPr>
            </w:pPr>
            <w:r>
              <w:rPr>
                <w:rFonts w:cs="Arial"/>
                <w:noProof/>
              </w:rPr>
              <w:lastRenderedPageBreak/>
              <w:t>Undefined PUCCH resource determination when a UE multiplexes in a PUCCH only multicast HARQ-ACK according to the first and second HARQ-ACK reporting modes</w:t>
            </w:r>
            <w:r w:rsidR="003E5519">
              <w:rPr>
                <w:rFonts w:cs="Arial"/>
                <w:noProof/>
              </w:rPr>
              <w:t xml:space="preserve"> in clause 18</w:t>
            </w:r>
            <w:r>
              <w:rPr>
                <w:rFonts w:cs="Arial"/>
                <w:noProof/>
              </w:rPr>
              <w:t>.</w:t>
            </w:r>
          </w:p>
          <w:p w14:paraId="5A753578" w14:textId="7E58CB25" w:rsidR="004E30BC" w:rsidRPr="00DB5AC8" w:rsidRDefault="00DB5AC8" w:rsidP="00DB5AC8">
            <w:pPr>
              <w:pStyle w:val="CRCoverPage"/>
              <w:numPr>
                <w:ilvl w:val="0"/>
                <w:numId w:val="104"/>
              </w:numPr>
              <w:spacing w:after="0"/>
              <w:rPr>
                <w:rFonts w:cs="Arial"/>
                <w:noProof/>
              </w:rPr>
            </w:pPr>
            <w:r>
              <w:rPr>
                <w:rFonts w:cs="Arial"/>
                <w:noProof/>
              </w:rPr>
              <w:t xml:space="preserve">Undefined PUCCH resource determination when a UE </w:t>
            </w:r>
            <w:r w:rsidR="003E5519">
              <w:rPr>
                <w:rFonts w:cs="Arial"/>
                <w:noProof/>
              </w:rPr>
              <w:t>is configured to report HARQ-ACK according to the second reporting mode and provides HARQ-ACK according to the first reporting mode in clause 18</w:t>
            </w:r>
            <w:r>
              <w:rPr>
                <w:rFonts w:cs="Arial"/>
                <w:noProof/>
              </w:rPr>
              <w:t>.</w:t>
            </w:r>
            <w:r w:rsidRPr="00DB5AC8">
              <w:rPr>
                <w:rFonts w:cs="Arial"/>
                <w:noProof/>
              </w:rPr>
              <w:t xml:space="preserve"> </w:t>
            </w:r>
          </w:p>
        </w:tc>
      </w:tr>
      <w:tr w:rsidR="004F2FA6" w14:paraId="53556D80" w14:textId="77777777" w:rsidTr="00D73FDB">
        <w:tc>
          <w:tcPr>
            <w:tcW w:w="2694" w:type="dxa"/>
            <w:gridSpan w:val="2"/>
            <w:tcBorders>
              <w:left w:val="single" w:sz="4" w:space="0" w:color="auto"/>
            </w:tcBorders>
          </w:tcPr>
          <w:p w14:paraId="22A06BCA" w14:textId="77777777" w:rsidR="004F2FA6" w:rsidRDefault="004F2FA6" w:rsidP="004F2FA6">
            <w:pPr>
              <w:pStyle w:val="CRCoverPage"/>
              <w:spacing w:after="0"/>
              <w:rPr>
                <w:b/>
                <w:i/>
                <w:noProof/>
                <w:sz w:val="8"/>
                <w:szCs w:val="8"/>
              </w:rPr>
            </w:pPr>
          </w:p>
        </w:tc>
        <w:tc>
          <w:tcPr>
            <w:tcW w:w="6946" w:type="dxa"/>
            <w:gridSpan w:val="9"/>
            <w:tcBorders>
              <w:right w:val="single" w:sz="4" w:space="0" w:color="auto"/>
            </w:tcBorders>
          </w:tcPr>
          <w:p w14:paraId="7F53F7C6" w14:textId="77777777" w:rsidR="004F2FA6" w:rsidRDefault="004F2FA6" w:rsidP="004F2FA6">
            <w:pPr>
              <w:pStyle w:val="CRCoverPage"/>
              <w:spacing w:after="0"/>
              <w:rPr>
                <w:noProof/>
                <w:sz w:val="8"/>
                <w:szCs w:val="8"/>
              </w:rPr>
            </w:pPr>
          </w:p>
        </w:tc>
      </w:tr>
      <w:tr w:rsidR="004F2FA6" w14:paraId="00399E88" w14:textId="77777777" w:rsidTr="00D73FDB">
        <w:tc>
          <w:tcPr>
            <w:tcW w:w="2694" w:type="dxa"/>
            <w:gridSpan w:val="2"/>
            <w:tcBorders>
              <w:left w:val="single" w:sz="4" w:space="0" w:color="auto"/>
            </w:tcBorders>
          </w:tcPr>
          <w:p w14:paraId="0F56AA09" w14:textId="77777777" w:rsidR="004F2FA6" w:rsidRDefault="004F2FA6" w:rsidP="004F2F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82AD1" w14:textId="722D85C1" w:rsidR="004F2FA6" w:rsidRDefault="004F2FA6" w:rsidP="003E5519">
            <w:pPr>
              <w:pStyle w:val="CRCoverPage"/>
              <w:numPr>
                <w:ilvl w:val="0"/>
                <w:numId w:val="105"/>
              </w:numPr>
              <w:spacing w:after="0"/>
              <w:rPr>
                <w:noProof/>
              </w:rPr>
            </w:pPr>
            <w:r>
              <w:rPr>
                <w:noProof/>
              </w:rPr>
              <w:t xml:space="preserve">Capture </w:t>
            </w:r>
            <w:r w:rsidR="007F6AF6">
              <w:rPr>
                <w:noProof/>
              </w:rPr>
              <w:t>that the</w:t>
            </w:r>
            <w:r w:rsidR="00860394">
              <w:rPr>
                <w:noProof/>
              </w:rPr>
              <w:t xml:space="preserve"> power control adjustment component </w:t>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00860394">
              <w:rPr>
                <w:noProof/>
              </w:rPr>
              <w:t xml:space="preserve"> </w:t>
            </w:r>
            <w:r w:rsidR="007F6AF6">
              <w:rPr>
                <w:noProof/>
              </w:rPr>
              <w:t xml:space="preserve">has value zero </w:t>
            </w:r>
            <w:r w:rsidR="00860394">
              <w:rPr>
                <w:noProof/>
              </w:rPr>
              <w:t>for a PUCCH transmission providing multicast HARQ-ACK</w:t>
            </w:r>
            <w:r w:rsidR="00747B4C">
              <w:rPr>
                <w:noProof/>
              </w:rPr>
              <w:t xml:space="preserve"> </w:t>
            </w:r>
            <w:r w:rsidR="00860394">
              <w:rPr>
                <w:noProof/>
              </w:rPr>
              <w:t>according to the “NACK-only”</w:t>
            </w:r>
            <w:r w:rsidR="007F6AF6">
              <w:rPr>
                <w:noProof/>
              </w:rPr>
              <w:t>/second</w:t>
            </w:r>
            <w:r w:rsidR="00860394">
              <w:rPr>
                <w:noProof/>
              </w:rPr>
              <w:t xml:space="preserve"> mode </w:t>
            </w:r>
            <w:r w:rsidR="007F6AF6">
              <w:rPr>
                <w:noProof/>
              </w:rPr>
              <w:t xml:space="preserve">using </w:t>
            </w:r>
            <w:r w:rsidR="00860394">
              <w:rPr>
                <w:noProof/>
              </w:rPr>
              <w:t>PUCCH format 1</w:t>
            </w:r>
            <w:r w:rsidR="007F6AF6">
              <w:rPr>
                <w:noProof/>
              </w:rPr>
              <w:t xml:space="preserve"> in clause 7.2.1</w:t>
            </w:r>
            <w:r>
              <w:rPr>
                <w:noProof/>
              </w:rPr>
              <w:t>.</w:t>
            </w:r>
          </w:p>
          <w:p w14:paraId="486D57EE" w14:textId="69800907" w:rsidR="009D779C" w:rsidRDefault="009D779C" w:rsidP="003E5519">
            <w:pPr>
              <w:pStyle w:val="CRCoverPage"/>
              <w:numPr>
                <w:ilvl w:val="0"/>
                <w:numId w:val="105"/>
              </w:numPr>
              <w:spacing w:after="0"/>
              <w:rPr>
                <w:noProof/>
              </w:rPr>
            </w:pPr>
            <w:r>
              <w:rPr>
                <w:noProof/>
              </w:rPr>
              <w:t xml:space="preserve">Capture that </w:t>
            </w:r>
            <w:r w:rsidR="005C12F6">
              <w:rPr>
                <w:noProof/>
              </w:rPr>
              <w:t xml:space="preserve">if the UE operates with </w:t>
            </w:r>
            <w:r w:rsidR="005C12F6" w:rsidRPr="009F73E4">
              <w:rPr>
                <w:bCs/>
                <w:lang w:eastAsia="ko-KR"/>
              </w:rPr>
              <w:t>two CLPC adjustment states</w:t>
            </w:r>
            <w:r w:rsidR="005C12F6">
              <w:rPr>
                <w:noProof/>
              </w:rPr>
              <w:t>, the UE uses the first CLPC adjustment state for PUCCH transmissions that provide only multiplest HARQ-ACK information in</w:t>
            </w:r>
            <w:r>
              <w:rPr>
                <w:noProof/>
              </w:rPr>
              <w:t xml:space="preserve"> clause 7.2.1.</w:t>
            </w:r>
          </w:p>
          <w:p w14:paraId="6FE74681" w14:textId="7FA0D489" w:rsidR="00747B4C" w:rsidRDefault="00747B4C" w:rsidP="003E5519">
            <w:pPr>
              <w:pStyle w:val="CRCoverPage"/>
              <w:numPr>
                <w:ilvl w:val="0"/>
                <w:numId w:val="105"/>
              </w:numPr>
              <w:spacing w:after="0"/>
              <w:rPr>
                <w:rStyle w:val="Emphasis"/>
                <w:rFonts w:cs="Arial"/>
                <w:i w:val="0"/>
                <w:iCs w:val="0"/>
                <w:noProof/>
              </w:rPr>
            </w:pPr>
            <w:r>
              <w:rPr>
                <w:noProof/>
              </w:rPr>
              <w:t xml:space="preserve">Capture </w:t>
            </w:r>
            <w:r w:rsidRPr="00747B4C">
              <w:rPr>
                <w:rFonts w:cs="Arial"/>
                <w:noProof/>
              </w:rPr>
              <w:t xml:space="preserve">that </w:t>
            </w:r>
            <w:r w:rsidRPr="00747B4C">
              <w:rPr>
                <w:rFonts w:cs="Arial"/>
                <w:lang w:eastAsia="zh-CN"/>
              </w:rPr>
              <w:t xml:space="preserve">for PTM based SPS PDSCH retransmission, the repetition number is determined by </w:t>
            </w:r>
            <w:r w:rsidRPr="00747B4C">
              <w:rPr>
                <w:rFonts w:cs="Arial"/>
                <w:i/>
                <w:iCs/>
                <w:lang w:eastAsia="zh-CN"/>
              </w:rPr>
              <w:t>pdsch-AggregationFactor</w:t>
            </w:r>
            <w:r w:rsidRPr="00747B4C">
              <w:rPr>
                <w:rFonts w:cs="Arial"/>
                <w:lang w:eastAsia="zh-CN"/>
              </w:rPr>
              <w:t xml:space="preserve"> in </w:t>
            </w:r>
            <w:r w:rsidRPr="00747B4C">
              <w:rPr>
                <w:rStyle w:val="Emphasis"/>
                <w:rFonts w:cs="Arial"/>
              </w:rPr>
              <w:t xml:space="preserve">SPS-Config-Multicast </w:t>
            </w:r>
            <w:r w:rsidRPr="00747B4C">
              <w:rPr>
                <w:rStyle w:val="Emphasis"/>
                <w:rFonts w:cs="Arial"/>
                <w:i w:val="0"/>
                <w:iCs w:val="0"/>
              </w:rPr>
              <w:t>for the Type-1 HARQ-CB generation in clause 9.1.2.</w:t>
            </w:r>
          </w:p>
          <w:p w14:paraId="580676B1" w14:textId="32AC216F" w:rsidR="002B644F" w:rsidRPr="002B644F" w:rsidRDefault="002B644F" w:rsidP="003E5519">
            <w:pPr>
              <w:pStyle w:val="CRCoverPage"/>
              <w:numPr>
                <w:ilvl w:val="0"/>
                <w:numId w:val="105"/>
              </w:numPr>
              <w:spacing w:after="0"/>
              <w:rPr>
                <w:rFonts w:cs="Arial"/>
                <w:i/>
                <w:iCs/>
                <w:noProof/>
              </w:rPr>
            </w:pPr>
            <w:r>
              <w:rPr>
                <w:rStyle w:val="Emphasis"/>
                <w:i w:val="0"/>
                <w:iCs w:val="0"/>
              </w:rPr>
              <w:t>Capture</w:t>
            </w:r>
            <w:r w:rsidRPr="002B644F">
              <w:rPr>
                <w:rStyle w:val="Emphasis"/>
                <w:i w:val="0"/>
                <w:iCs w:val="0"/>
              </w:rPr>
              <w:t xml:space="preserve"> </w:t>
            </w:r>
            <w:r>
              <w:rPr>
                <w:rStyle w:val="Emphasis"/>
                <w:i w:val="0"/>
                <w:iCs w:val="0"/>
              </w:rPr>
              <w:t>report of HARQ-ACK associated with DCI formats with CRCs scrambled by G-CS-RNTIs for Type-2 HARQ-ACK CB in clause 9.1.3.1.</w:t>
            </w:r>
          </w:p>
          <w:p w14:paraId="47363307" w14:textId="7D9FBBC6" w:rsidR="007C4C8A" w:rsidRDefault="007C4C8A" w:rsidP="003E5519">
            <w:pPr>
              <w:pStyle w:val="CRCoverPage"/>
              <w:numPr>
                <w:ilvl w:val="0"/>
                <w:numId w:val="105"/>
              </w:numPr>
              <w:spacing w:after="0"/>
              <w:rPr>
                <w:noProof/>
              </w:rPr>
            </w:pPr>
            <w:r>
              <w:rPr>
                <w:noProof/>
              </w:rPr>
              <w:t>Capture the applicability of a DAI value for multicast HARQ-ACK in a DCI format 0_1/0_2 to generation of Type-2 HARQ-ACK codebooks associated with G-RNTIs in clause 9.1.3.2.</w:t>
            </w:r>
          </w:p>
          <w:p w14:paraId="1EE29B88" w14:textId="301C07E6" w:rsidR="002E0120" w:rsidRDefault="002E0120" w:rsidP="003E5519">
            <w:pPr>
              <w:pStyle w:val="CRCoverPage"/>
              <w:numPr>
                <w:ilvl w:val="0"/>
                <w:numId w:val="105"/>
              </w:numPr>
              <w:spacing w:after="0"/>
              <w:rPr>
                <w:noProof/>
              </w:rPr>
            </w:pPr>
            <w:r>
              <w:rPr>
                <w:noProof/>
              </w:rPr>
              <w:t>Capure that a UE does not use the PRI field of a multicast DCI format associated with enabled HARQ-ACK information in determining a PUCCH resource in clause 9.2.3.</w:t>
            </w:r>
          </w:p>
          <w:p w14:paraId="73F39D87" w14:textId="4F482C91" w:rsidR="00927F26" w:rsidRDefault="00927F26" w:rsidP="003E5519">
            <w:pPr>
              <w:pStyle w:val="CRCoverPage"/>
              <w:numPr>
                <w:ilvl w:val="0"/>
                <w:numId w:val="105"/>
              </w:numPr>
              <w:spacing w:after="0"/>
              <w:rPr>
                <w:noProof/>
              </w:rPr>
            </w:pPr>
            <w:r>
              <w:rPr>
                <w:noProof/>
              </w:rPr>
              <w:t xml:space="preserve">Include </w:t>
            </w:r>
            <w:r w:rsidR="006D0903">
              <w:rPr>
                <w:noProof/>
              </w:rPr>
              <w:t xml:space="preserve">DCI formats with </w:t>
            </w:r>
            <w:r>
              <w:rPr>
                <w:noProof/>
              </w:rPr>
              <w:t xml:space="preserve">G-RNTI </w:t>
            </w:r>
            <w:r w:rsidR="006D0903">
              <w:rPr>
                <w:noProof/>
              </w:rPr>
              <w:t>or</w:t>
            </w:r>
            <w:r>
              <w:rPr>
                <w:noProof/>
              </w:rPr>
              <w:t xml:space="preserve"> G-CS-RNTI</w:t>
            </w:r>
            <w:r w:rsidR="006D0903">
              <w:rPr>
                <w:noProof/>
              </w:rPr>
              <w:t xml:space="preserve"> for determining the maximum number of schedul</w:t>
            </w:r>
            <w:r w:rsidR="001F2D17">
              <w:rPr>
                <w:noProof/>
              </w:rPr>
              <w:t>ed</w:t>
            </w:r>
            <w:r w:rsidR="006D0903">
              <w:rPr>
                <w:noProof/>
              </w:rPr>
              <w:t xml:space="preserve"> PDSCHs or PUSCHs when a UE </w:t>
            </w:r>
            <w:r w:rsidR="001F2D17">
              <w:rPr>
                <w:noProof/>
              </w:rPr>
              <w:t xml:space="preserve">is or is not configured to </w:t>
            </w:r>
            <w:r w:rsidR="006D0903">
              <w:rPr>
                <w:noProof/>
              </w:rPr>
              <w:t xml:space="preserve">operate with </w:t>
            </w:r>
            <w:r w:rsidR="001F2D17">
              <w:rPr>
                <w:noProof/>
              </w:rPr>
              <w:t>NR-</w:t>
            </w:r>
            <w:r w:rsidR="006D0903">
              <w:rPr>
                <w:noProof/>
              </w:rPr>
              <w:t>DC</w:t>
            </w:r>
            <w:r w:rsidR="00B47098">
              <w:rPr>
                <w:noProof/>
              </w:rPr>
              <w:t xml:space="preserve"> in clause 10.1</w:t>
            </w:r>
            <w:r w:rsidR="001F2D17">
              <w:rPr>
                <w:noProof/>
              </w:rPr>
              <w:t>.</w:t>
            </w:r>
          </w:p>
          <w:p w14:paraId="324007E7" w14:textId="0E348DD4" w:rsidR="00FF4258" w:rsidRDefault="00FF4258" w:rsidP="003E5519">
            <w:pPr>
              <w:pStyle w:val="CRCoverPage"/>
              <w:numPr>
                <w:ilvl w:val="0"/>
                <w:numId w:val="105"/>
              </w:numPr>
              <w:spacing w:after="0"/>
              <w:rPr>
                <w:noProof/>
              </w:rPr>
            </w:pPr>
            <w:r>
              <w:rPr>
                <w:noProof/>
              </w:rPr>
              <w:t>Align RRC parameter names with those in TS 38.331 in clause 10.1.</w:t>
            </w:r>
          </w:p>
          <w:p w14:paraId="20A52129" w14:textId="3E3D3A70" w:rsidR="004F2FA6" w:rsidRDefault="00827D8D" w:rsidP="003E5519">
            <w:pPr>
              <w:pStyle w:val="CRCoverPage"/>
              <w:numPr>
                <w:ilvl w:val="0"/>
                <w:numId w:val="105"/>
              </w:numPr>
              <w:spacing w:after="0"/>
              <w:rPr>
                <w:noProof/>
              </w:rPr>
            </w:pPr>
            <w:r>
              <w:rPr>
                <w:noProof/>
              </w:rPr>
              <w:t xml:space="preserve">Capture the mapping </w:t>
            </w:r>
            <w:r w:rsidR="00F5609C">
              <w:rPr>
                <w:noProof/>
              </w:rPr>
              <w:t xml:space="preserve">and ordering </w:t>
            </w:r>
            <w:r>
              <w:rPr>
                <w:noProof/>
              </w:rPr>
              <w:t xml:space="preserve">of HARQ-ACK values according to the “NACK-only”/second mode to PUCCH resources in clause </w:t>
            </w:r>
            <w:r w:rsidR="004F2FA6">
              <w:rPr>
                <w:noProof/>
              </w:rPr>
              <w:t>18</w:t>
            </w:r>
            <w:r>
              <w:rPr>
                <w:noProof/>
              </w:rPr>
              <w:t>.</w:t>
            </w:r>
          </w:p>
          <w:p w14:paraId="23403F02" w14:textId="77777777" w:rsidR="00C65EC3" w:rsidRPr="00DA3651" w:rsidRDefault="00C65EC3" w:rsidP="003E5519">
            <w:pPr>
              <w:pStyle w:val="CRCoverPage"/>
              <w:numPr>
                <w:ilvl w:val="0"/>
                <w:numId w:val="105"/>
              </w:numPr>
              <w:spacing w:after="0"/>
              <w:rPr>
                <w:noProof/>
              </w:rPr>
            </w:pPr>
            <w:r w:rsidRPr="00C65EC3">
              <w:rPr>
                <w:rFonts w:cs="Arial"/>
                <w:lang w:eastAsia="zh-CN"/>
              </w:rPr>
              <w:t xml:space="preserve">Clarify “other UCI” multiplexed with “NACK-only” HARQ-ACK in clause 18.  </w:t>
            </w:r>
          </w:p>
          <w:p w14:paraId="1CDC9586" w14:textId="77777777" w:rsidR="00DA3651" w:rsidRPr="004E30BC" w:rsidRDefault="00DA3651" w:rsidP="003E5519">
            <w:pPr>
              <w:pStyle w:val="CRCoverPage"/>
              <w:numPr>
                <w:ilvl w:val="0"/>
                <w:numId w:val="105"/>
              </w:numPr>
              <w:spacing w:after="0"/>
              <w:rPr>
                <w:noProof/>
              </w:rPr>
            </w:pPr>
            <w:r>
              <w:rPr>
                <w:rFonts w:cs="Arial"/>
                <w:lang w:eastAsia="zh-CN"/>
              </w:rPr>
              <w:t>Capture the</w:t>
            </w:r>
            <w:r w:rsidRPr="00DA3651">
              <w:rPr>
                <w:rFonts w:cs="Arial"/>
                <w:lang w:eastAsia="zh-CN"/>
              </w:rPr>
              <w:t xml:space="preserve"> </w:t>
            </w:r>
            <w:r>
              <w:rPr>
                <w:rFonts w:cs="Arial"/>
                <w:lang w:eastAsia="zh-CN"/>
              </w:rPr>
              <w:t xml:space="preserve">PUCCH resource used for </w:t>
            </w:r>
            <w:r w:rsidRPr="00DA3651">
              <w:rPr>
                <w:rFonts w:cs="Arial"/>
                <w:lang w:eastAsia="zh-CN"/>
              </w:rPr>
              <w:t>multiplexing multicast “NACK-only” HARQ-ACK with only CSI reports in clause 18.</w:t>
            </w:r>
          </w:p>
          <w:p w14:paraId="2FAA0F02" w14:textId="4AFB2979" w:rsidR="004E30BC" w:rsidRPr="004E30BC" w:rsidRDefault="004E30BC" w:rsidP="003E5519">
            <w:pPr>
              <w:pStyle w:val="CRCoverPage"/>
              <w:numPr>
                <w:ilvl w:val="0"/>
                <w:numId w:val="105"/>
              </w:numPr>
              <w:spacing w:after="0"/>
              <w:rPr>
                <w:rFonts w:cs="Arial"/>
                <w:noProof/>
              </w:rPr>
            </w:pPr>
            <w:r>
              <w:rPr>
                <w:rFonts w:cs="Arial"/>
                <w:lang w:eastAsia="zh-CN"/>
              </w:rPr>
              <w:t xml:space="preserve">Revise to correct description for reporting “NACK-only” HARQ-ACK </w:t>
            </w:r>
            <w:r w:rsidRPr="004E30BC">
              <w:rPr>
                <w:lang w:eastAsia="zh-CN"/>
              </w:rPr>
              <w:t xml:space="preserve">when </w:t>
            </w:r>
            <w:r>
              <w:rPr>
                <w:lang w:eastAsia="zh-CN"/>
              </w:rPr>
              <w:t xml:space="preserve">a </w:t>
            </w:r>
            <w:r w:rsidRPr="004E30BC">
              <w:t xml:space="preserve">UE is </w:t>
            </w:r>
            <w:r>
              <w:t>provided</w:t>
            </w:r>
            <w:r w:rsidRPr="004E30BC">
              <w:rPr>
                <w:i/>
                <w:iCs/>
              </w:rPr>
              <w:t xml:space="preserve"> moreThanOneNackOnly-Mode </w:t>
            </w:r>
            <w:r>
              <w:rPr>
                <w:iCs/>
              </w:rPr>
              <w:t xml:space="preserve">and </w:t>
            </w:r>
            <w:r w:rsidRPr="004E30BC">
              <w:t xml:space="preserve">the number </w:t>
            </w:r>
            <w:r>
              <w:t xml:space="preserve">of HARQ-ACK bits is </w:t>
            </w:r>
            <w:r w:rsidRPr="004E30BC">
              <w:t>more than four</w:t>
            </w:r>
            <w:r>
              <w:t xml:space="preserve"> in clause 18</w:t>
            </w:r>
            <w:r w:rsidRPr="004E30BC">
              <w:t xml:space="preserve">. </w:t>
            </w:r>
          </w:p>
          <w:p w14:paraId="1546C34C" w14:textId="04C1AE48" w:rsidR="003E5519" w:rsidRDefault="003E5519" w:rsidP="003E5519">
            <w:pPr>
              <w:pStyle w:val="CRCoverPage"/>
              <w:numPr>
                <w:ilvl w:val="0"/>
                <w:numId w:val="105"/>
              </w:numPr>
              <w:spacing w:after="0"/>
              <w:rPr>
                <w:rFonts w:cs="Arial"/>
                <w:noProof/>
              </w:rPr>
            </w:pPr>
            <w:r>
              <w:rPr>
                <w:rFonts w:cs="Arial"/>
                <w:noProof/>
              </w:rPr>
              <w:t>Capture PUCCH resource determination when a UE multiplexes in a PUCCH only multicast HARQ-ACK according to the first and second HARQ-ACK reporting modes in clause 18.</w:t>
            </w:r>
          </w:p>
          <w:p w14:paraId="5E33B1D2" w14:textId="02A76D27" w:rsidR="004E30BC" w:rsidRDefault="003E5519" w:rsidP="003E5519">
            <w:pPr>
              <w:pStyle w:val="CRCoverPage"/>
              <w:numPr>
                <w:ilvl w:val="0"/>
                <w:numId w:val="105"/>
              </w:numPr>
              <w:spacing w:after="0"/>
              <w:rPr>
                <w:noProof/>
              </w:rPr>
            </w:pPr>
            <w:r>
              <w:rPr>
                <w:rFonts w:cs="Arial"/>
                <w:noProof/>
              </w:rPr>
              <w:t>Capture PUCCH resource determination when a UE is configured to report HARQ-ACK according to the second reporting mode and provides HARQ-ACK according to the first reporting mode in clause 18.</w:t>
            </w:r>
          </w:p>
        </w:tc>
      </w:tr>
      <w:tr w:rsidR="004F2FA6" w14:paraId="756FAC01" w14:textId="77777777" w:rsidTr="00D73FDB">
        <w:tc>
          <w:tcPr>
            <w:tcW w:w="2694" w:type="dxa"/>
            <w:gridSpan w:val="2"/>
            <w:tcBorders>
              <w:left w:val="single" w:sz="4" w:space="0" w:color="auto"/>
            </w:tcBorders>
          </w:tcPr>
          <w:p w14:paraId="3D8387B2" w14:textId="77777777" w:rsidR="004F2FA6" w:rsidRDefault="004F2FA6" w:rsidP="004F2FA6">
            <w:pPr>
              <w:pStyle w:val="CRCoverPage"/>
              <w:spacing w:after="0"/>
              <w:rPr>
                <w:b/>
                <w:i/>
                <w:noProof/>
                <w:sz w:val="8"/>
                <w:szCs w:val="8"/>
              </w:rPr>
            </w:pPr>
          </w:p>
        </w:tc>
        <w:tc>
          <w:tcPr>
            <w:tcW w:w="6946" w:type="dxa"/>
            <w:gridSpan w:val="9"/>
            <w:tcBorders>
              <w:right w:val="single" w:sz="4" w:space="0" w:color="auto"/>
            </w:tcBorders>
          </w:tcPr>
          <w:p w14:paraId="79F98BA8" w14:textId="77777777" w:rsidR="004F2FA6" w:rsidRDefault="004F2FA6" w:rsidP="004F2FA6">
            <w:pPr>
              <w:pStyle w:val="CRCoverPage"/>
              <w:spacing w:after="0"/>
              <w:rPr>
                <w:noProof/>
                <w:sz w:val="8"/>
                <w:szCs w:val="8"/>
              </w:rPr>
            </w:pPr>
          </w:p>
        </w:tc>
      </w:tr>
      <w:tr w:rsidR="004F2FA6" w14:paraId="1B7C6809" w14:textId="77777777" w:rsidTr="00D73FDB">
        <w:tc>
          <w:tcPr>
            <w:tcW w:w="2694" w:type="dxa"/>
            <w:gridSpan w:val="2"/>
            <w:tcBorders>
              <w:left w:val="single" w:sz="4" w:space="0" w:color="auto"/>
              <w:bottom w:val="single" w:sz="4" w:space="0" w:color="auto"/>
            </w:tcBorders>
          </w:tcPr>
          <w:p w14:paraId="5826ABDB" w14:textId="77777777" w:rsidR="004F2FA6" w:rsidRDefault="004F2FA6" w:rsidP="004F2F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5A1DAD24" w:rsidR="004F2FA6" w:rsidRDefault="004F2FA6" w:rsidP="004F2FA6">
            <w:pPr>
              <w:pStyle w:val="CRCoverPage"/>
              <w:spacing w:after="0"/>
              <w:ind w:left="100"/>
              <w:rPr>
                <w:noProof/>
              </w:rPr>
            </w:pPr>
            <w:r w:rsidRPr="00B06CC2">
              <w:rPr>
                <w:noProof/>
              </w:rPr>
              <w:t>Incomplete support for MBS in NR</w:t>
            </w:r>
            <w:r w:rsidRPr="005F7DE3">
              <w:rPr>
                <w:noProof/>
              </w:rPr>
              <w:t>.</w:t>
            </w:r>
          </w:p>
        </w:tc>
      </w:tr>
      <w:tr w:rsidR="004F2FA6" w14:paraId="403A3103" w14:textId="77777777" w:rsidTr="00D73FDB">
        <w:tc>
          <w:tcPr>
            <w:tcW w:w="2694" w:type="dxa"/>
            <w:gridSpan w:val="2"/>
          </w:tcPr>
          <w:p w14:paraId="0EAFF378" w14:textId="77777777" w:rsidR="004F2FA6" w:rsidRDefault="004F2FA6" w:rsidP="004F2FA6">
            <w:pPr>
              <w:pStyle w:val="CRCoverPage"/>
              <w:spacing w:after="0"/>
              <w:rPr>
                <w:b/>
                <w:i/>
                <w:noProof/>
                <w:sz w:val="8"/>
                <w:szCs w:val="8"/>
              </w:rPr>
            </w:pPr>
          </w:p>
        </w:tc>
        <w:tc>
          <w:tcPr>
            <w:tcW w:w="6946" w:type="dxa"/>
            <w:gridSpan w:val="9"/>
          </w:tcPr>
          <w:p w14:paraId="0F1C000A" w14:textId="77777777" w:rsidR="004F2FA6" w:rsidRDefault="004F2FA6" w:rsidP="004F2FA6">
            <w:pPr>
              <w:pStyle w:val="CRCoverPage"/>
              <w:spacing w:after="0"/>
              <w:rPr>
                <w:noProof/>
                <w:sz w:val="8"/>
                <w:szCs w:val="8"/>
              </w:rPr>
            </w:pPr>
          </w:p>
        </w:tc>
      </w:tr>
      <w:tr w:rsidR="004F2FA6" w14:paraId="22F95579" w14:textId="77777777" w:rsidTr="00D73FDB">
        <w:tc>
          <w:tcPr>
            <w:tcW w:w="2694" w:type="dxa"/>
            <w:gridSpan w:val="2"/>
            <w:tcBorders>
              <w:top w:val="single" w:sz="4" w:space="0" w:color="auto"/>
              <w:left w:val="single" w:sz="4" w:space="0" w:color="auto"/>
            </w:tcBorders>
          </w:tcPr>
          <w:p w14:paraId="13770E78" w14:textId="77777777" w:rsidR="004F2FA6" w:rsidRDefault="004F2FA6" w:rsidP="004F2F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0987F176" w:rsidR="004F2FA6" w:rsidRDefault="005B0D80" w:rsidP="004F2FA6">
            <w:pPr>
              <w:pStyle w:val="CRCoverPage"/>
              <w:spacing w:after="0"/>
              <w:ind w:left="100"/>
              <w:rPr>
                <w:noProof/>
              </w:rPr>
            </w:pPr>
            <w:r>
              <w:rPr>
                <w:noProof/>
              </w:rPr>
              <w:t>7.2.1</w:t>
            </w:r>
            <w:r w:rsidR="004F2FA6">
              <w:rPr>
                <w:noProof/>
              </w:rPr>
              <w:t xml:space="preserve">, </w:t>
            </w:r>
            <w:r w:rsidR="00747B4C">
              <w:rPr>
                <w:noProof/>
              </w:rPr>
              <w:t xml:space="preserve">9.1.2, </w:t>
            </w:r>
            <w:r w:rsidR="003C5C25">
              <w:rPr>
                <w:noProof/>
              </w:rPr>
              <w:t xml:space="preserve">9.1.3.1, </w:t>
            </w:r>
            <w:r w:rsidR="007C4C8A">
              <w:rPr>
                <w:noProof/>
              </w:rPr>
              <w:t xml:space="preserve">9.1.3.2, </w:t>
            </w:r>
            <w:r w:rsidR="003D5F61">
              <w:rPr>
                <w:noProof/>
              </w:rPr>
              <w:t xml:space="preserve">9.2.3, </w:t>
            </w:r>
            <w:r w:rsidR="00C873D4">
              <w:rPr>
                <w:noProof/>
              </w:rPr>
              <w:t xml:space="preserve">10.1, </w:t>
            </w:r>
            <w:r w:rsidR="004F2FA6">
              <w:rPr>
                <w:noProof/>
              </w:rPr>
              <w:t>18</w:t>
            </w:r>
          </w:p>
        </w:tc>
      </w:tr>
      <w:tr w:rsidR="004F2FA6" w14:paraId="224FC1A8" w14:textId="77777777" w:rsidTr="00D73FDB">
        <w:tc>
          <w:tcPr>
            <w:tcW w:w="2694" w:type="dxa"/>
            <w:gridSpan w:val="2"/>
            <w:tcBorders>
              <w:left w:val="single" w:sz="4" w:space="0" w:color="auto"/>
            </w:tcBorders>
          </w:tcPr>
          <w:p w14:paraId="5250BE39" w14:textId="77777777" w:rsidR="004F2FA6" w:rsidRDefault="004F2FA6" w:rsidP="004F2FA6">
            <w:pPr>
              <w:pStyle w:val="CRCoverPage"/>
              <w:spacing w:after="0"/>
              <w:rPr>
                <w:b/>
                <w:i/>
                <w:noProof/>
                <w:sz w:val="8"/>
                <w:szCs w:val="8"/>
              </w:rPr>
            </w:pPr>
          </w:p>
        </w:tc>
        <w:tc>
          <w:tcPr>
            <w:tcW w:w="6946" w:type="dxa"/>
            <w:gridSpan w:val="9"/>
            <w:tcBorders>
              <w:right w:val="single" w:sz="4" w:space="0" w:color="auto"/>
            </w:tcBorders>
          </w:tcPr>
          <w:p w14:paraId="7E9E848B" w14:textId="77777777" w:rsidR="004F2FA6" w:rsidRDefault="004F2FA6" w:rsidP="004F2FA6">
            <w:pPr>
              <w:pStyle w:val="CRCoverPage"/>
              <w:spacing w:after="0"/>
              <w:rPr>
                <w:noProof/>
                <w:sz w:val="8"/>
                <w:szCs w:val="8"/>
              </w:rPr>
            </w:pPr>
          </w:p>
        </w:tc>
      </w:tr>
      <w:tr w:rsidR="004F2FA6" w14:paraId="46BC3001" w14:textId="77777777" w:rsidTr="00D73FDB">
        <w:tc>
          <w:tcPr>
            <w:tcW w:w="2694" w:type="dxa"/>
            <w:gridSpan w:val="2"/>
            <w:tcBorders>
              <w:left w:val="single" w:sz="4" w:space="0" w:color="auto"/>
            </w:tcBorders>
          </w:tcPr>
          <w:p w14:paraId="68C518EE" w14:textId="77777777" w:rsidR="004F2FA6" w:rsidRDefault="004F2FA6" w:rsidP="004F2F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4F2FA6" w:rsidRDefault="004F2FA6" w:rsidP="004F2F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4F2FA6" w:rsidRDefault="004F2FA6" w:rsidP="004F2FA6">
            <w:pPr>
              <w:pStyle w:val="CRCoverPage"/>
              <w:spacing w:after="0"/>
              <w:jc w:val="center"/>
              <w:rPr>
                <w:b/>
                <w:caps/>
                <w:noProof/>
              </w:rPr>
            </w:pPr>
            <w:r>
              <w:rPr>
                <w:b/>
                <w:caps/>
                <w:noProof/>
              </w:rPr>
              <w:t>N</w:t>
            </w:r>
          </w:p>
        </w:tc>
        <w:tc>
          <w:tcPr>
            <w:tcW w:w="2977" w:type="dxa"/>
            <w:gridSpan w:val="4"/>
          </w:tcPr>
          <w:p w14:paraId="0954696E" w14:textId="77777777" w:rsidR="004F2FA6" w:rsidRDefault="004F2FA6" w:rsidP="004F2F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4F2FA6" w:rsidRDefault="004F2FA6" w:rsidP="004F2FA6">
            <w:pPr>
              <w:pStyle w:val="CRCoverPage"/>
              <w:spacing w:after="0"/>
              <w:ind w:left="99"/>
              <w:rPr>
                <w:noProof/>
              </w:rPr>
            </w:pPr>
          </w:p>
        </w:tc>
      </w:tr>
      <w:tr w:rsidR="004F2FA6" w14:paraId="6072A50E" w14:textId="77777777" w:rsidTr="00D73FDB">
        <w:tc>
          <w:tcPr>
            <w:tcW w:w="2694" w:type="dxa"/>
            <w:gridSpan w:val="2"/>
            <w:tcBorders>
              <w:left w:val="single" w:sz="4" w:space="0" w:color="auto"/>
            </w:tcBorders>
          </w:tcPr>
          <w:p w14:paraId="3C8A72AD" w14:textId="77777777" w:rsidR="004F2FA6" w:rsidRDefault="004F2FA6" w:rsidP="004F2F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4F2FA6" w:rsidRDefault="004F2FA6" w:rsidP="004F2F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4F2FA6" w:rsidRDefault="004F2FA6" w:rsidP="004F2FA6">
            <w:pPr>
              <w:pStyle w:val="CRCoverPage"/>
              <w:spacing w:after="0"/>
              <w:jc w:val="center"/>
              <w:rPr>
                <w:b/>
                <w:caps/>
                <w:noProof/>
              </w:rPr>
            </w:pPr>
          </w:p>
        </w:tc>
        <w:tc>
          <w:tcPr>
            <w:tcW w:w="2977" w:type="dxa"/>
            <w:gridSpan w:val="4"/>
          </w:tcPr>
          <w:p w14:paraId="043C6350" w14:textId="77777777" w:rsidR="004F2FA6" w:rsidRDefault="004F2FA6" w:rsidP="004F2F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66F3A3B1" w:rsidR="004F2FA6" w:rsidRDefault="00624C45" w:rsidP="004F2FA6">
            <w:pPr>
              <w:pStyle w:val="CRCoverPage"/>
              <w:spacing w:after="0"/>
              <w:ind w:left="99"/>
              <w:rPr>
                <w:noProof/>
              </w:rPr>
            </w:pPr>
            <w:r>
              <w:rPr>
                <w:noProof/>
                <w:lang w:eastAsia="zh-CN"/>
              </w:rPr>
              <w:t>TS 38.331</w:t>
            </w:r>
          </w:p>
        </w:tc>
      </w:tr>
      <w:tr w:rsidR="004F2FA6" w14:paraId="13856257" w14:textId="77777777" w:rsidTr="00D73FDB">
        <w:tc>
          <w:tcPr>
            <w:tcW w:w="2694" w:type="dxa"/>
            <w:gridSpan w:val="2"/>
            <w:tcBorders>
              <w:left w:val="single" w:sz="4" w:space="0" w:color="auto"/>
            </w:tcBorders>
          </w:tcPr>
          <w:p w14:paraId="2933026C" w14:textId="77777777" w:rsidR="004F2FA6" w:rsidRDefault="004F2FA6" w:rsidP="004F2F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4F2FA6" w:rsidRDefault="004F2FA6" w:rsidP="004F2F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4F2FA6" w:rsidRDefault="004F2FA6" w:rsidP="004F2FA6">
            <w:pPr>
              <w:pStyle w:val="CRCoverPage"/>
              <w:spacing w:after="0"/>
              <w:jc w:val="center"/>
              <w:rPr>
                <w:b/>
                <w:caps/>
                <w:noProof/>
              </w:rPr>
            </w:pPr>
          </w:p>
        </w:tc>
        <w:tc>
          <w:tcPr>
            <w:tcW w:w="2977" w:type="dxa"/>
            <w:gridSpan w:val="4"/>
          </w:tcPr>
          <w:p w14:paraId="1CE759C2" w14:textId="77777777" w:rsidR="004F2FA6" w:rsidRDefault="004F2FA6" w:rsidP="004F2F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4F2FA6" w:rsidRDefault="004F2FA6" w:rsidP="004F2FA6">
            <w:pPr>
              <w:pStyle w:val="CRCoverPage"/>
              <w:spacing w:after="0"/>
              <w:ind w:left="99"/>
              <w:rPr>
                <w:noProof/>
              </w:rPr>
            </w:pPr>
            <w:r>
              <w:rPr>
                <w:noProof/>
              </w:rPr>
              <w:t xml:space="preserve">TS/TR ... CR ... </w:t>
            </w:r>
          </w:p>
        </w:tc>
      </w:tr>
      <w:tr w:rsidR="004F2FA6" w14:paraId="61F3D6A3" w14:textId="77777777" w:rsidTr="00D73FDB">
        <w:tc>
          <w:tcPr>
            <w:tcW w:w="2694" w:type="dxa"/>
            <w:gridSpan w:val="2"/>
            <w:tcBorders>
              <w:left w:val="single" w:sz="4" w:space="0" w:color="auto"/>
            </w:tcBorders>
          </w:tcPr>
          <w:p w14:paraId="7F1A5953" w14:textId="77777777" w:rsidR="004F2FA6" w:rsidRDefault="004F2FA6" w:rsidP="004F2F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4F2FA6" w:rsidRDefault="004F2FA6" w:rsidP="004F2F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4F2FA6" w:rsidRDefault="004F2FA6" w:rsidP="004F2FA6">
            <w:pPr>
              <w:pStyle w:val="CRCoverPage"/>
              <w:spacing w:after="0"/>
              <w:jc w:val="center"/>
              <w:rPr>
                <w:b/>
                <w:caps/>
                <w:noProof/>
              </w:rPr>
            </w:pPr>
          </w:p>
        </w:tc>
        <w:tc>
          <w:tcPr>
            <w:tcW w:w="2977" w:type="dxa"/>
            <w:gridSpan w:val="4"/>
          </w:tcPr>
          <w:p w14:paraId="0AF9BD19" w14:textId="77777777" w:rsidR="004F2FA6" w:rsidRDefault="004F2FA6" w:rsidP="004F2F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4F2FA6" w:rsidRDefault="004F2FA6" w:rsidP="004F2FA6">
            <w:pPr>
              <w:pStyle w:val="CRCoverPage"/>
              <w:spacing w:after="0"/>
              <w:ind w:left="99"/>
              <w:rPr>
                <w:noProof/>
              </w:rPr>
            </w:pPr>
            <w:r>
              <w:rPr>
                <w:noProof/>
              </w:rPr>
              <w:t xml:space="preserve">TS/TR ... CR ... </w:t>
            </w:r>
          </w:p>
        </w:tc>
      </w:tr>
      <w:tr w:rsidR="004F2FA6" w14:paraId="43452E91" w14:textId="77777777" w:rsidTr="00D73FDB">
        <w:tc>
          <w:tcPr>
            <w:tcW w:w="2694" w:type="dxa"/>
            <w:gridSpan w:val="2"/>
            <w:tcBorders>
              <w:left w:val="single" w:sz="4" w:space="0" w:color="auto"/>
            </w:tcBorders>
          </w:tcPr>
          <w:p w14:paraId="627E1DEE" w14:textId="77777777" w:rsidR="004F2FA6" w:rsidRDefault="004F2FA6" w:rsidP="004F2FA6">
            <w:pPr>
              <w:pStyle w:val="CRCoverPage"/>
              <w:spacing w:after="0"/>
              <w:rPr>
                <w:b/>
                <w:i/>
                <w:noProof/>
              </w:rPr>
            </w:pPr>
          </w:p>
        </w:tc>
        <w:tc>
          <w:tcPr>
            <w:tcW w:w="6946" w:type="dxa"/>
            <w:gridSpan w:val="9"/>
            <w:tcBorders>
              <w:right w:val="single" w:sz="4" w:space="0" w:color="auto"/>
            </w:tcBorders>
          </w:tcPr>
          <w:p w14:paraId="1B4F10D3" w14:textId="77777777" w:rsidR="004F2FA6" w:rsidRDefault="004F2FA6" w:rsidP="004F2FA6">
            <w:pPr>
              <w:pStyle w:val="CRCoverPage"/>
              <w:spacing w:after="0"/>
              <w:rPr>
                <w:noProof/>
              </w:rPr>
            </w:pPr>
          </w:p>
        </w:tc>
      </w:tr>
      <w:tr w:rsidR="004F2FA6" w14:paraId="79DFAFE7" w14:textId="77777777" w:rsidTr="00D73FDB">
        <w:tc>
          <w:tcPr>
            <w:tcW w:w="2694" w:type="dxa"/>
            <w:gridSpan w:val="2"/>
            <w:tcBorders>
              <w:left w:val="single" w:sz="4" w:space="0" w:color="auto"/>
              <w:bottom w:val="single" w:sz="4" w:space="0" w:color="auto"/>
            </w:tcBorders>
          </w:tcPr>
          <w:p w14:paraId="50184831" w14:textId="77777777" w:rsidR="004F2FA6" w:rsidRDefault="004F2FA6" w:rsidP="004F2F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4F2FA6" w:rsidRDefault="004F2FA6" w:rsidP="004F2FA6">
            <w:pPr>
              <w:pStyle w:val="CRCoverPage"/>
              <w:spacing w:after="0"/>
              <w:ind w:left="100"/>
              <w:rPr>
                <w:noProof/>
              </w:rPr>
            </w:pPr>
          </w:p>
        </w:tc>
      </w:tr>
      <w:tr w:rsidR="004F2FA6" w:rsidRPr="008863B9" w14:paraId="3FEAA6FB" w14:textId="77777777" w:rsidTr="00D73FDB">
        <w:tc>
          <w:tcPr>
            <w:tcW w:w="2694" w:type="dxa"/>
            <w:gridSpan w:val="2"/>
            <w:tcBorders>
              <w:top w:val="single" w:sz="4" w:space="0" w:color="auto"/>
              <w:bottom w:val="single" w:sz="4" w:space="0" w:color="auto"/>
            </w:tcBorders>
          </w:tcPr>
          <w:p w14:paraId="156C19E5" w14:textId="77777777" w:rsidR="004F2FA6" w:rsidRPr="008863B9" w:rsidRDefault="004F2FA6" w:rsidP="004F2F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4F2FA6" w:rsidRPr="008863B9" w:rsidRDefault="004F2FA6" w:rsidP="004F2FA6">
            <w:pPr>
              <w:pStyle w:val="CRCoverPage"/>
              <w:spacing w:after="0"/>
              <w:ind w:left="100"/>
              <w:rPr>
                <w:noProof/>
                <w:sz w:val="8"/>
                <w:szCs w:val="8"/>
              </w:rPr>
            </w:pPr>
          </w:p>
        </w:tc>
      </w:tr>
      <w:tr w:rsidR="004F2FA6" w14:paraId="43760514" w14:textId="77777777" w:rsidTr="00D73FDB">
        <w:tc>
          <w:tcPr>
            <w:tcW w:w="2694" w:type="dxa"/>
            <w:gridSpan w:val="2"/>
            <w:tcBorders>
              <w:top w:val="single" w:sz="4" w:space="0" w:color="auto"/>
              <w:left w:val="single" w:sz="4" w:space="0" w:color="auto"/>
              <w:bottom w:val="single" w:sz="4" w:space="0" w:color="auto"/>
            </w:tcBorders>
          </w:tcPr>
          <w:p w14:paraId="2814B43E" w14:textId="77777777" w:rsidR="004F2FA6" w:rsidRDefault="004F2FA6" w:rsidP="004F2F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77777777" w:rsidR="004F2FA6" w:rsidRDefault="004F2FA6" w:rsidP="004F2FA6">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B921FF2" w14:textId="77777777" w:rsidR="00B322FE" w:rsidRDefault="00B322FE" w:rsidP="00B322FE">
      <w:pPr>
        <w:widowControl w:val="0"/>
        <w:tabs>
          <w:tab w:val="left" w:pos="6521"/>
        </w:tabs>
        <w:spacing w:after="0"/>
        <w:rPr>
          <w:rFonts w:ascii="Arial" w:hAnsi="Arial" w:cs="Arial"/>
          <w:b/>
          <w:bCs/>
          <w:sz w:val="24"/>
          <w:szCs w:val="24"/>
        </w:rPr>
      </w:pPr>
    </w:p>
    <w:p w14:paraId="1249578A" w14:textId="77777777" w:rsidR="00C1388B" w:rsidRDefault="00C1388B">
      <w:pPr>
        <w:spacing w:after="0"/>
        <w:rPr>
          <w:rFonts w:ascii="Arial" w:hAnsi="Arial"/>
          <w:sz w:val="36"/>
        </w:rPr>
      </w:pPr>
      <w:r>
        <w:br w:type="page"/>
      </w:r>
    </w:p>
    <w:p w14:paraId="27866C1D" w14:textId="2377D303" w:rsidR="00336771" w:rsidRDefault="00336771" w:rsidP="00336771">
      <w:pPr>
        <w:keepNext/>
        <w:keepLines/>
        <w:spacing w:before="180"/>
        <w:ind w:left="1134" w:hanging="1134"/>
        <w:jc w:val="center"/>
        <w:outlineLvl w:val="1"/>
        <w:rPr>
          <w:noProof/>
          <w:color w:val="FF0000"/>
          <w:sz w:val="22"/>
          <w:szCs w:val="18"/>
          <w:lang w:eastAsia="zh-CN"/>
        </w:rPr>
      </w:pPr>
      <w:bookmarkStart w:id="0" w:name="_Ref497329097"/>
      <w:bookmarkStart w:id="1" w:name="_Toc12021469"/>
      <w:bookmarkStart w:id="2" w:name="_Toc20311581"/>
      <w:bookmarkStart w:id="3" w:name="_Toc26719406"/>
      <w:bookmarkStart w:id="4" w:name="_Toc29894839"/>
      <w:bookmarkStart w:id="5" w:name="_Toc29899138"/>
      <w:bookmarkStart w:id="6" w:name="_Toc29899556"/>
      <w:bookmarkStart w:id="7" w:name="_Toc29917293"/>
      <w:bookmarkStart w:id="8" w:name="_Toc36498167"/>
      <w:bookmarkStart w:id="9" w:name="_Toc45699193"/>
      <w:bookmarkStart w:id="10" w:name="_Toc92093835"/>
      <w:bookmarkStart w:id="11" w:name="_Ref494282908"/>
      <w:r w:rsidRPr="00C0077F">
        <w:rPr>
          <w:noProof/>
          <w:color w:val="FF0000"/>
          <w:sz w:val="22"/>
          <w:szCs w:val="18"/>
          <w:lang w:eastAsia="zh-CN"/>
        </w:rPr>
        <w:lastRenderedPageBreak/>
        <w:t>*** Unchanged text is omitted ***</w:t>
      </w:r>
    </w:p>
    <w:p w14:paraId="6CF0A533" w14:textId="77777777" w:rsidR="005B0D80" w:rsidRPr="00B916EC" w:rsidRDefault="005B0D80" w:rsidP="005B0D80">
      <w:pPr>
        <w:pStyle w:val="Heading3"/>
      </w:pPr>
      <w:bookmarkStart w:id="12" w:name="_Toc12021448"/>
      <w:bookmarkStart w:id="13" w:name="_Toc20311560"/>
      <w:bookmarkStart w:id="14" w:name="_Toc26719385"/>
      <w:bookmarkStart w:id="15" w:name="_Toc29894816"/>
      <w:bookmarkStart w:id="16" w:name="_Toc29899115"/>
      <w:bookmarkStart w:id="17" w:name="_Toc29899533"/>
      <w:bookmarkStart w:id="18" w:name="_Toc29917270"/>
      <w:bookmarkStart w:id="19" w:name="_Toc36498144"/>
      <w:bookmarkStart w:id="20" w:name="_Toc45699170"/>
      <w:bookmarkStart w:id="21" w:name="_Toc99993787"/>
      <w:r w:rsidRPr="00B916EC">
        <w:t>7.2.1</w:t>
      </w:r>
      <w:r w:rsidRPr="00B916EC">
        <w:tab/>
        <w:t>UE behaviour</w:t>
      </w:r>
      <w:bookmarkEnd w:id="12"/>
      <w:bookmarkEnd w:id="13"/>
      <w:bookmarkEnd w:id="14"/>
      <w:bookmarkEnd w:id="15"/>
      <w:bookmarkEnd w:id="16"/>
      <w:bookmarkEnd w:id="17"/>
      <w:bookmarkEnd w:id="18"/>
      <w:bookmarkEnd w:id="19"/>
      <w:bookmarkEnd w:id="20"/>
      <w:bookmarkEnd w:id="21"/>
    </w:p>
    <w:p w14:paraId="3E10469B" w14:textId="77777777" w:rsidR="005B0D80" w:rsidRDefault="005B0D80" w:rsidP="005B0D80">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03673CC3" w14:textId="77777777" w:rsidR="005B0D80" w:rsidRPr="00F415B1" w:rsidRDefault="005B0D80" w:rsidP="005B0D80">
      <w:pPr>
        <w:pStyle w:val="B1"/>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lang w:eastAsia="zh-CN"/>
        </w:rPr>
        <w:t xml:space="preserve"> is a PUCCH transmission power adjustment component </w:t>
      </w:r>
      <w:r w:rsidRPr="00F415B1">
        <w:rPr>
          <w:rFonts w:eastAsia="MS Mincho"/>
          <w:lang w:val="en-US"/>
        </w:rPr>
        <w:t xml:space="preserve">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p>
    <w:p w14:paraId="2A92B878" w14:textId="77777777" w:rsidR="005B0D80" w:rsidRPr="00F415B1" w:rsidRDefault="005B0D80" w:rsidP="005B0D80">
      <w:pPr>
        <w:pStyle w:val="B2"/>
      </w:pPr>
      <w:r w:rsidRPr="00F415B1">
        <w:rPr>
          <w:lang w:eastAsia="zh-CN"/>
        </w:rPr>
        <w:t>-</w:t>
      </w:r>
      <w:r w:rsidRPr="00F415B1">
        <w:rPr>
          <w:lang w:eastAsia="zh-CN"/>
        </w:rPr>
        <w:tab/>
        <w:t xml:space="preserve">For a PUCCH transmission using PUCCH format 0 or PUCCH format 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num>
              <m:den>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den>
            </m:f>
          </m:e>
        </m:d>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where </w:t>
      </w:r>
    </w:p>
    <w:p w14:paraId="59BB8CD6" w14:textId="77777777" w:rsidR="005B0D80" w:rsidRPr="00F415B1" w:rsidRDefault="005B0D80" w:rsidP="005B0D80">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oMath>
      <w:r w:rsidRPr="00F415B1">
        <w:t xml:space="preserve"> is a number of </w:t>
      </w:r>
      <w:r w:rsidRPr="00F415B1">
        <w:rPr>
          <w:lang w:val="en-US"/>
        </w:rPr>
        <w:t xml:space="preserve">PUCCH format 0 </w:t>
      </w:r>
      <w:r w:rsidRPr="00F415B1">
        <w:t>symbols</w:t>
      </w:r>
      <w:r w:rsidRPr="00F415B1">
        <w:rPr>
          <w:lang w:val="en-US"/>
        </w:rPr>
        <w:t xml:space="preserve"> or PUCCH format 1 symbols for the PUCCH transmission as described in clause 9.2.</w:t>
      </w:r>
    </w:p>
    <w:p w14:paraId="0B16E542" w14:textId="77777777" w:rsidR="005B0D80" w:rsidRPr="00F415B1" w:rsidRDefault="005B0D80" w:rsidP="005B0D80">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=2</m:t>
        </m:r>
      </m:oMath>
      <w:r w:rsidRPr="00F415B1">
        <w:rPr>
          <w:lang w:val="en-US"/>
        </w:rPr>
        <w:t xml:space="preserve"> for PUCCH format 0 </w:t>
      </w:r>
    </w:p>
    <w:p w14:paraId="0865BD97" w14:textId="31BAC5DB" w:rsidR="005B0D80" w:rsidRPr="00F415B1" w:rsidRDefault="005B0D80" w:rsidP="005B0D80">
      <w:pPr>
        <w:pStyle w:val="B3"/>
        <w:rPr>
          <w:lang w:val="en-US"/>
        </w:rPr>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rPr>
          <w:lang w:val="en-US"/>
        </w:rPr>
        <w:t xml:space="preserve"> for PUCCH format 1</w:t>
      </w:r>
      <w:ins w:id="22" w:author="Samsung" w:date="2022-05-13T14:45:00Z">
        <w:r>
          <w:rPr>
            <w:lang w:val="en-US"/>
          </w:rPr>
          <w:t xml:space="preserve"> </w:t>
        </w:r>
      </w:ins>
    </w:p>
    <w:p w14:paraId="42270E91" w14:textId="3A387CAD" w:rsidR="005B0D80" w:rsidRPr="00F415B1" w:rsidRDefault="005B0D80" w:rsidP="005B0D80">
      <w:pPr>
        <w:pStyle w:val="B3"/>
      </w:pPr>
      <w:r w:rsidRPr="00F415B1">
        <w:t>-</w:t>
      </w:r>
      <w:r w:rsidRPr="00F415B1">
        <w:tab/>
      </w:r>
      <w:ins w:id="23" w:author="Aris Papasakellariou" w:date="2022-05-13T14:53:00Z">
        <w:r w:rsidR="0045786D">
          <w:t xml:space="preserve">For PUCCH format 0, </w:t>
        </w:r>
      </w:ins>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=0</m:t>
        </m:r>
      </m:oMath>
      <w:r w:rsidRPr="00F415B1">
        <w:rPr>
          <w:lang w:val="en-US"/>
        </w:rPr>
        <w:t xml:space="preserve"> </w:t>
      </w:r>
      <w:del w:id="24" w:author="Aris Papasakellariou" w:date="2022-05-13T14:53:00Z">
        <w:r w:rsidRPr="00F415B1" w:rsidDel="0045786D">
          <w:rPr>
            <w:lang w:val="en-US"/>
          </w:rPr>
          <w:delText xml:space="preserve">for PUCCH format 0 </w:delText>
        </w:r>
      </w:del>
    </w:p>
    <w:p w14:paraId="105045E0" w14:textId="3D5F2F3B" w:rsidR="006D1412" w:rsidRDefault="005B0D80" w:rsidP="005B0D80">
      <w:pPr>
        <w:pStyle w:val="B3"/>
        <w:rPr>
          <w:ins w:id="25" w:author="Samsung" w:date="2022-05-13T14:50:00Z"/>
        </w:rPr>
      </w:pPr>
      <w:r w:rsidRPr="00F415B1">
        <w:t>-</w:t>
      </w:r>
      <w:r w:rsidRPr="00F415B1">
        <w:tab/>
      </w:r>
      <w:ins w:id="26" w:author="Aris Papasakellariou" w:date="2022-05-13T14:54:00Z">
        <w:r w:rsidR="0045786D">
          <w:t>For PUCCH format 1</w:t>
        </w:r>
      </w:ins>
    </w:p>
    <w:p w14:paraId="0356DD3A" w14:textId="2BA4808E" w:rsidR="000E1CE9" w:rsidRDefault="0045786D" w:rsidP="006D1412">
      <w:pPr>
        <w:pStyle w:val="B3"/>
        <w:ind w:left="1419"/>
      </w:pPr>
      <w:ins w:id="27" w:author="Aris Papasakellariou" w:date="2022-05-13T14:54:00Z">
        <w:r w:rsidRPr="00F415B1">
          <w:t>-</w:t>
        </w:r>
        <w:r w:rsidRPr="00F415B1">
          <w:tab/>
        </w:r>
        <w:r>
          <w:rPr>
            <w:lang w:val="en-US"/>
          </w:rPr>
          <w:t>if the PUCCH transmission provide</w:t>
        </w:r>
      </w:ins>
      <w:ins w:id="28" w:author="Aris Papasakellariou" w:date="2022-05-13T16:31:00Z">
        <w:r w:rsidR="002821A9">
          <w:rPr>
            <w:lang w:val="en-US"/>
          </w:rPr>
          <w:t>s</w:t>
        </w:r>
      </w:ins>
      <w:ins w:id="29" w:author="Aris Papasakellariou" w:date="2022-05-13T14:54:00Z">
        <w:r>
          <w:rPr>
            <w:lang w:val="en-US"/>
          </w:rPr>
          <w:t xml:space="preserve"> multicast HARQ-ACK information according to the </w:t>
        </w:r>
        <w:r w:rsidRPr="00B06CC2">
          <w:t>second HARQ-ACK reporting mode</w:t>
        </w:r>
        <w:r>
          <w:t xml:space="preserve"> as described in clause 18,</w:t>
        </w:r>
      </w:ins>
      <w:r w:rsidR="000E1CE9">
        <w:t xml:space="preserve"> </w:t>
      </w:r>
      <m:oMath>
        <m:sSub>
          <m:sSubPr>
            <m:ctrlPr>
              <w:ins w:id="30" w:author="Aris Papasakellariou" w:date="2022-05-13T15:03:00Z">
                <w:rPr>
                  <w:rFonts w:ascii="Cambria Math" w:hAnsi="Cambria Math"/>
                  <w:i/>
                </w:rPr>
              </w:ins>
            </m:ctrlPr>
          </m:sSubPr>
          <m:e>
            <m:r>
              <w:ins w:id="31" w:author="Aris Papasakellariou" w:date="2022-05-13T15:03:00Z">
                <w:rPr>
                  <w:rFonts w:ascii="Cambria Math" w:hAnsi="Cambria Math"/>
                </w:rPr>
                <m:t>∆</m:t>
              </w:ins>
            </m:r>
          </m:e>
          <m:sub>
            <m:r>
              <w:ins w:id="32" w:author="Aris Papasakellariou" w:date="2022-05-13T15:03:00Z">
                <m:rPr>
                  <m:sty m:val="p"/>
                </m:rPr>
                <w:rPr>
                  <w:rFonts w:ascii="Cambria Math" w:hAnsi="Cambria Math"/>
                </w:rPr>
                <m:t>UCI</m:t>
              </w:ins>
            </m:r>
          </m:sub>
        </m:sSub>
        <m:d>
          <m:dPr>
            <m:ctrlPr>
              <w:ins w:id="33" w:author="Aris Papasakellariou" w:date="2022-05-13T15:03:00Z">
                <w:rPr>
                  <w:rFonts w:ascii="Cambria Math" w:hAnsi="Cambria Math"/>
                  <w:i/>
                </w:rPr>
              </w:ins>
            </m:ctrlPr>
          </m:dPr>
          <m:e>
            <m:r>
              <w:ins w:id="34" w:author="Aris Papasakellariou" w:date="2022-05-13T15:03:00Z">
                <w:rPr>
                  <w:rFonts w:ascii="Cambria Math" w:hAnsi="Cambria Math"/>
                </w:rPr>
                <m:t>i</m:t>
              </w:ins>
            </m:r>
          </m:e>
        </m:d>
        <m:r>
          <w:ins w:id="35" w:author="Aris Papasakellariou" w:date="2022-05-13T15:03:00Z">
            <w:rPr>
              <w:rFonts w:ascii="Cambria Math" w:hAnsi="Cambria Math"/>
            </w:rPr>
            <m:t>=0</m:t>
          </w:ins>
        </m:r>
      </m:oMath>
    </w:p>
    <w:p w14:paraId="6CEAAD1C" w14:textId="3DB86EE8" w:rsidR="0045786D" w:rsidRDefault="000E1CE9" w:rsidP="000E1CE9">
      <w:pPr>
        <w:pStyle w:val="B3"/>
        <w:ind w:left="1419"/>
        <w:rPr>
          <w:ins w:id="36" w:author="Samsung" w:date="2022-05-13T14:52:00Z"/>
          <w:lang w:val="en-US"/>
        </w:rPr>
      </w:pPr>
      <w:ins w:id="37" w:author="Aris Papasakellariou" w:date="2022-05-13T14:55:00Z">
        <w:r w:rsidRPr="00F415B1">
          <w:t>-</w:t>
        </w:r>
        <w:r w:rsidRPr="00F415B1">
          <w:tab/>
        </w:r>
      </w:ins>
      <w:ins w:id="38" w:author="Aris Papasakellariou" w:date="2022-05-13T15:03:00Z">
        <w:r>
          <w:rPr>
            <w:lang w:val="en-US"/>
          </w:rPr>
          <w:t>otherwise</w:t>
        </w:r>
      </w:ins>
      <w:r>
        <w:rPr>
          <w:lang w:val="en-US"/>
        </w:rPr>
        <w:t>,</w:t>
      </w:r>
      <w:ins w:id="39" w:author="Aris Papasakellariou" w:date="2022-05-13T14:54:00Z">
        <w:r w:rsidR="0045786D">
          <w:t xml:space="preserve"> </w:t>
        </w:r>
      </w:ins>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e>
        </m:d>
      </m:oMath>
      <w:del w:id="40" w:author="Aris Papasakellariou" w:date="2022-05-13T14:54:00Z">
        <w:r w:rsidR="005B0D80" w:rsidRPr="00F415B1" w:rsidDel="0045786D">
          <w:rPr>
            <w:lang w:val="en-US"/>
          </w:rPr>
          <w:delText>for PUCCH format 1</w:delText>
        </w:r>
      </w:del>
      <w:r w:rsidR="005B0D80" w:rsidRPr="00F415B1">
        <w:rPr>
          <w:lang w:val="en-US"/>
        </w:rPr>
        <w:t xml:space="preserve">, </w:t>
      </w:r>
    </w:p>
    <w:p w14:paraId="6F6699CE" w14:textId="4D771843" w:rsidR="005B0D80" w:rsidRPr="0045786D" w:rsidRDefault="005B0D80" w:rsidP="0045786D">
      <w:pPr>
        <w:pStyle w:val="B3"/>
        <w:ind w:left="1419"/>
        <w:rPr>
          <w:lang w:val="en-US"/>
        </w:rPr>
      </w:pPr>
      <w:bookmarkStart w:id="41" w:name="_Hlk103346010"/>
      <w:r w:rsidRPr="00F415B1">
        <w:rPr>
          <w:lang w:val="en-US"/>
        </w:rPr>
        <w:t xml:space="preserve">where </w:t>
      </w:r>
      <m:oMath>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is a number of UCI bits in PUCCH </w:t>
      </w:r>
      <w:r w:rsidRPr="00F415B1">
        <w:rPr>
          <w:iCs/>
        </w:rPr>
        <w:t xml:space="preserve">transmission occasion </w:t>
      </w:r>
      <m:oMath>
        <m:r>
          <w:rPr>
            <w:rFonts w:ascii="Cambria Math" w:hAnsi="Cambria Math"/>
          </w:rPr>
          <m:t>i</m:t>
        </m:r>
      </m:oMath>
      <w:r w:rsidRPr="00F415B1">
        <w:rPr>
          <w:iCs/>
        </w:rPr>
        <w:t xml:space="preserve"> </w:t>
      </w:r>
    </w:p>
    <w:bookmarkEnd w:id="41"/>
    <w:p w14:paraId="5FC600F6" w14:textId="77777777" w:rsidR="004F37D0" w:rsidRPr="00F415B1" w:rsidRDefault="004F37D0" w:rsidP="004F37D0">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cs="Cambria Math"/>
              </w:rPr>
              <m:t>⋅</m:t>
            </m:r>
            <m:f>
              <m:fPr>
                <m:type m:val="lin"/>
                <m:ctrlPr>
                  <w:rPr>
                    <w:rFonts w:ascii="Cambria Math" w:hAnsi="Cambria Math" w:cs="Cambria Math"/>
                    <w:i/>
                  </w:rPr>
                </m:ctrlPr>
              </m:fPr>
              <m:num>
                <m:d>
                  <m:dPr>
                    <m:ctrlPr>
                      <w:rPr>
                        <w:rFonts w:ascii="Cambria Math" w:hAnsi="Cambria Math" w:cs="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e>
                </m:d>
              </m:num>
              <m:den>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den>
            </m:f>
          </m:e>
        </m:d>
      </m:oMath>
      <w:r w:rsidRPr="00F415B1">
        <w:rPr>
          <w:lang w:val="en-US"/>
        </w:rPr>
        <w:t xml:space="preserve">, where </w:t>
      </w:r>
    </w:p>
    <w:p w14:paraId="4A1FCB70"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rPr>
          <m:t>=6</m:t>
        </m:r>
      </m:oMath>
    </w:p>
    <w:p w14:paraId="40CC5B02"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rPr>
          <w:lang w:eastAsia="zh-CN"/>
        </w:rPr>
        <w:t>.</w:t>
      </w:r>
      <w:r w:rsidRPr="00F415B1">
        <w:rPr>
          <w:rFonts w:ascii="Cambria Math" w:hAnsi="Cambria Math"/>
          <w:i/>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Pr>
          <w:rFonts w:ascii="Cambria Math" w:hAnsi="Cambria Math"/>
          <w:i/>
        </w:rPr>
        <w:t xml:space="preserve"> </w:t>
      </w:r>
      <w:r w:rsidRPr="00F415B1">
        <w:rPr>
          <w:noProof/>
        </w:rPr>
        <w:t xml:space="preserve">is the same as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t xml:space="preserve"> as described in clause 9.1.4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=0</m:t>
        </m:r>
      </m:oMath>
    </w:p>
    <w:p w14:paraId="7ACC34F7"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0718CE63"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w:t>
      </w:r>
    </w:p>
    <w:p w14:paraId="5DB259BF" w14:textId="64FDBBD3"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determined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t xml:space="preserve">, </w:t>
      </w:r>
      <w:r w:rsidRPr="00F415B1">
        <w:rPr>
          <w:rFonts w:hint="eastAsia"/>
        </w:rPr>
        <w:t>where</w:t>
      </w:r>
      <w:r w:rsidRPr="00F415B1">
        <w:rPr>
          <w:lang w:val="en-US"/>
        </w:rP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 excluding subcarriers used for DM-RS transmission, and </w:t>
      </w:r>
      <m:oMath>
        <m:sSubSup>
          <m:sSubSupPr>
            <m:ctrlPr>
              <w:rPr>
                <w:rFonts w:ascii="Cambria Math" w:hAnsi="Cambria Math"/>
                <w:iCs/>
                <w:lang w:val="x-none"/>
              </w:rPr>
            </m:ctrlPr>
          </m:sSubSupPr>
          <m:e>
            <m:r>
              <w:del w:id="42" w:author="Aris Papasakellariou" w:date="2022-05-13T15:06:00Z">
                <w:rPr>
                  <w:rFonts w:ascii="Cambria Math" w:hAnsi="Cambria Math" w:cs="Cambria Math"/>
                </w:rPr>
                <m:t>⋅</m:t>
              </w:del>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lang w:eastAsia="zh-CN"/>
        </w:rPr>
        <w:t xml:space="preserve"> </w:t>
      </w:r>
    </w:p>
    <w:p w14:paraId="1E29CD8E" w14:textId="77777777" w:rsidR="004F37D0" w:rsidRPr="00F415B1" w:rsidRDefault="004F37D0" w:rsidP="004F37D0">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2</m:t>
                </m:r>
              </m:e>
              <m:sup>
                <m:r>
                  <m:rPr>
                    <m:sty m:val="p"/>
                  </m:rPr>
                  <w:rPr>
                    <w:rFonts w:ascii="Cambria Math" w:hAnsi="Cambria Math"/>
                    <w:lang w:val="en-US"/>
                  </w:rPr>
                  <m:t>BPRE</m:t>
                </m:r>
                <m:r>
                  <w:rPr>
                    <w:rFonts w:ascii="Cambria Math" w:hAnsi="Cambria Math" w:cs="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up>
            </m:sSup>
            <m:r>
              <w:rPr>
                <w:rFonts w:ascii="Cambria Math" w:hAnsi="Cambria Math"/>
              </w:rPr>
              <m:t>-1</m:t>
            </m:r>
          </m:e>
        </m:d>
      </m:oMath>
      <w:r w:rsidRPr="00F415B1">
        <w:rPr>
          <w:lang w:val="en-US"/>
        </w:rPr>
        <w:t xml:space="preserve">, </w:t>
      </w:r>
      <w:proofErr w:type="gramStart"/>
      <w:r w:rsidRPr="00F415B1">
        <w:rPr>
          <w:lang w:val="en-US"/>
        </w:rPr>
        <w:t>where</w:t>
      </w:r>
      <w:proofErr w:type="gramEnd"/>
      <w:r w:rsidRPr="00F415B1">
        <w:rPr>
          <w:lang w:val="en-US"/>
        </w:rPr>
        <w:t xml:space="preserve"> </w:t>
      </w:r>
    </w:p>
    <w:p w14:paraId="44BF79E8"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2</m:t>
            </m:r>
          </m:sub>
        </m:sSub>
        <m:r>
          <w:rPr>
            <w:rFonts w:ascii="Cambria Math" w:hAnsi="Cambria Math"/>
          </w:rPr>
          <m:t>=2.4</m:t>
        </m:r>
      </m:oMath>
    </w:p>
    <w:p w14:paraId="00B49167" w14:textId="77777777" w:rsidR="004F37D0" w:rsidRPr="00F415B1" w:rsidRDefault="004F37D0" w:rsidP="004F37D0">
      <w:pPr>
        <w:pStyle w:val="B3"/>
      </w:pPr>
      <w:r w:rsidRPr="00F415B1">
        <w:t>-</w:t>
      </w:r>
      <w:r w:rsidRPr="00F415B1">
        <w:tab/>
      </w:r>
      <m:oMath>
        <m:r>
          <m:rPr>
            <m:sty m:val="p"/>
          </m:rPr>
          <w:rPr>
            <w:rFonts w:ascii="Cambria Math" w:hAnsi="Cambria Math"/>
            <w:lang w:val="en-US"/>
          </w:rPr>
          <m:t>BPRE(i)=</m:t>
        </m:r>
        <m:f>
          <m:fPr>
            <m:type m:val="lin"/>
            <m:ctrlPr>
              <w:rPr>
                <w:rFonts w:ascii="Cambria Math" w:hAnsi="Cambria Math"/>
                <w:i/>
                <w:iCs/>
                <w:lang w:val="en-US"/>
              </w:rPr>
            </m:ctrlPr>
          </m:fPr>
          <m:num>
            <m:d>
              <m:dPr>
                <m:ctrlPr>
                  <w:rPr>
                    <w:rFonts w:ascii="Cambria Math" w:hAnsi="Cambria Math"/>
                    <w:i/>
                    <w:iCs/>
                    <w:lang w:val="en-US"/>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e>
            </m:d>
          </m:num>
          <m:den>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RE</m:t>
                </m:r>
              </m:sub>
            </m:sSub>
          </m:den>
        </m:f>
        <m:r>
          <w:rPr>
            <w:rFonts w:ascii="Cambria Math" w:hAnsi="Cambria Math"/>
            <w:lang w:val="en-US"/>
          </w:rPr>
          <m:t>(i)</m:t>
        </m:r>
      </m:oMath>
    </w:p>
    <w:p w14:paraId="2A3AC0E9" w14:textId="77777777" w:rsidR="004F37D0" w:rsidRPr="00F415B1" w:rsidRDefault="004F37D0" w:rsidP="004F37D0">
      <w:pPr>
        <w:pStyle w:val="B3"/>
      </w:pPr>
      <w:r w:rsidRPr="00F415B1">
        <w:lastRenderedPageBreak/>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t>,</w:t>
      </w:r>
      <w:r w:rsidRPr="00F415B1">
        <w:rPr>
          <w:rFonts w:hint="eastAsia"/>
          <w:lang w:eastAsia="zh-CN"/>
        </w:rPr>
        <w:t xml:space="preserve"> or </w:t>
      </w:r>
      <w:r w:rsidRPr="00F415B1">
        <w:t>as described in clause 9.1.</w:t>
      </w:r>
      <w:r w:rsidRPr="00F415B1">
        <w:rPr>
          <w:rFonts w:hint="eastAsia"/>
          <w:lang w:eastAsia="zh-CN"/>
        </w:rPr>
        <w:t>4</w:t>
      </w:r>
      <w:r w:rsidRPr="00F415B1">
        <w:t xml:space="preserve">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=0</m:t>
        </m:r>
      </m:oMath>
    </w:p>
    <w:p w14:paraId="2B076FBB"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57562A0B" w14:textId="77777777" w:rsidR="004F37D0" w:rsidRPr="00F415B1" w:rsidRDefault="004F37D0" w:rsidP="004F37D0">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 </w:t>
      </w:r>
    </w:p>
    <w:p w14:paraId="1F97C6AC" w14:textId="77777777" w:rsidR="004F37D0" w:rsidRPr="00F415B1" w:rsidRDefault="004F37D0" w:rsidP="004F37D0">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in clause 9.2</w:t>
      </w:r>
    </w:p>
    <w:p w14:paraId="1CAD680A" w14:textId="77777777" w:rsidR="004F37D0" w:rsidRPr="00F415B1" w:rsidRDefault="004F37D0" w:rsidP="004F37D0">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where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rPr>
        <w:t>.</w:t>
      </w:r>
    </w:p>
    <w:p w14:paraId="437CF9E9" w14:textId="77777777" w:rsidR="004F37D0" w:rsidRPr="00F415B1" w:rsidRDefault="004F37D0" w:rsidP="004F37D0">
      <w:pPr>
        <w:pStyle w:val="B1"/>
      </w:pPr>
      <w:r w:rsidRPr="00F415B1">
        <w:rPr>
          <w:lang w:val="en-US"/>
        </w:rPr>
        <w:t>-</w:t>
      </w:r>
      <w:r w:rsidRPr="00F415B1">
        <w:rPr>
          <w:lang w:val="en-US"/>
        </w:rPr>
        <w:tab/>
        <w:t xml:space="preserve">For the </w:t>
      </w:r>
      <w:r w:rsidRPr="00F415B1">
        <w:t>PUCCH power control adjustment state</w:t>
      </w:r>
      <w:r w:rsidRPr="00F415B1">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b,f,c</m:t>
            </m:r>
          </m:sub>
        </m:sSub>
        <m:d>
          <m:dPr>
            <m:ctrlPr>
              <w:rPr>
                <w:rFonts w:ascii="Cambria Math" w:hAnsi="Cambria Math"/>
                <w:i/>
                <w:lang w:val="en-US"/>
              </w:rPr>
            </m:ctrlPr>
          </m:dPr>
          <m:e>
            <m:r>
              <w:rPr>
                <w:rFonts w:ascii="Cambria Math" w:hAnsi="Cambria Math"/>
                <w:lang w:val="en-US"/>
              </w:rPr>
              <m:t>i,l</m:t>
            </m:r>
          </m:e>
        </m:d>
      </m:oMath>
      <w:r w:rsidRPr="00F415B1">
        <w:t xml:space="preserve">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p>
    <w:p w14:paraId="2C8C34EA" w14:textId="77777777" w:rsidR="004F37D0" w:rsidRDefault="004F37D0" w:rsidP="004F37D0">
      <w:pPr>
        <w:pStyle w:val="B2"/>
        <w:rPr>
          <w:lang w:val="en-US"/>
        </w:rPr>
      </w:pPr>
      <w:bookmarkStart w:id="43" w:name="_Hlk534811171"/>
      <w:r w:rsidRPr="00AB47D9">
        <w:t>-</w:t>
      </w:r>
      <w:r w:rsidRPr="00AB47D9">
        <w:tab/>
      </w:r>
      <m:oMath>
        <m:sSub>
          <m:sSubPr>
            <m:ctrlPr>
              <w:rPr>
                <w:rFonts w:ascii="Cambria Math" w:hAnsi="Cambria Math"/>
                <w:i/>
              </w:rPr>
            </m:ctrlPr>
          </m:sSubPr>
          <m:e>
            <m:r>
              <w:rPr>
                <w:rFonts w:ascii="Cambria Math" w:hAnsi="Cambria Math"/>
              </w:rPr>
              <m:t>δ</m:t>
            </m:r>
          </m:e>
          <m:sub>
            <m:r>
              <m:rPr>
                <m:sty m:val="p"/>
              </m:rPr>
              <w:rPr>
                <w:rFonts w:ascii="Cambria Math" w:hAnsi="Cambria Math"/>
              </w:rPr>
              <m:t>PUCCH</m:t>
            </m:r>
            <m:r>
              <w:rPr>
                <w:rFonts w:ascii="Cambria Math" w:hAnsi="Cambria Math"/>
              </w:rPr>
              <m:t>,b,f,c</m:t>
            </m:r>
          </m:sub>
        </m:sSub>
        <m:r>
          <w:rPr>
            <w:rFonts w:ascii="Cambria Math" w:hAnsi="Cambria Math"/>
          </w:rPr>
          <m:t>(i,l)</m:t>
        </m:r>
      </m:oMath>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sidRPr="00F415B1">
        <w:rPr>
          <w:lang w:val="en-US"/>
        </w:rPr>
        <w:t>associated with the PUCCH transmission</w:t>
      </w:r>
      <w:r w:rsidRPr="00B916EC">
        <w:t xml:space="preserve"> for </w:t>
      </w:r>
      <w:r>
        <w:rPr>
          <w:lang w:val="en-US"/>
        </w:rPr>
        <w:t>active UL BWP</w:t>
      </w:r>
      <w:r w:rsidRPr="00A339A6">
        <w:rPr>
          <w:lang w:val="en-US"/>
        </w:rPr>
        <w:t xml:space="preserve">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of the primary</w:t>
      </w:r>
      <w:r w:rsidRPr="00F415B1">
        <w:t xml:space="preserve"> cell </w:t>
      </w:r>
      <m:oMath>
        <m:r>
          <w:rPr>
            <w:rFonts w:ascii="Cambria Math" w:eastAsia="MS Mincho" w:hAnsi="Cambria Math"/>
            <w:lang w:val="en-US"/>
          </w:rPr>
          <m:t>c</m:t>
        </m:r>
      </m:oMath>
      <w:r w:rsidRPr="00F415B1">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rPr>
            <w:rFonts w:ascii="Cambria Math" w:hAnsi="Cambria Math"/>
            <w:lang w:val="en-US"/>
          </w:rPr>
          <m:t>i</m:t>
        </m:r>
      </m:oMath>
      <w:r>
        <w:rPr>
          <w:lang w:val="en-US"/>
        </w:rPr>
        <w:t>,</w: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r>
        <w:rPr>
          <w:lang w:val="en-US"/>
        </w:rPr>
        <w:t>8</w:t>
      </w:r>
      <w:r w:rsidRPr="00B916EC">
        <w:rPr>
          <w:lang w:val="en-US"/>
        </w:rPr>
        <w:t xml:space="preserve">.212], </w:t>
      </w:r>
      <w:r>
        <w:rPr>
          <w:lang w:val="en-US"/>
        </w:rPr>
        <w:t>as described in clause 11.3</w:t>
      </w:r>
    </w:p>
    <w:p w14:paraId="19D6C39C" w14:textId="1EDDD5A3" w:rsidR="004F37D0" w:rsidRDefault="004F37D0" w:rsidP="004F37D0">
      <w:pPr>
        <w:pStyle w:val="B3"/>
        <w:rPr>
          <w:lang w:val="en-US"/>
        </w:rPr>
      </w:pPr>
      <w:r w:rsidRPr="00F415B1">
        <w:rPr>
          <w:lang w:val="en-US"/>
        </w:rPr>
        <w:t>-</w:t>
      </w:r>
      <w:r w:rsidRPr="00F415B1">
        <w:rPr>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0,1</m:t>
            </m:r>
          </m:e>
        </m:d>
      </m:oMath>
      <w:r w:rsidRPr="00F415B1">
        <w:rPr>
          <w:lang w:val="en-US"/>
        </w:rPr>
        <w:t xml:space="preserve"> if the UE is provided </w:t>
      </w:r>
      <w:r w:rsidRPr="00E5527F">
        <w:rPr>
          <w:i/>
          <w:iCs/>
        </w:rPr>
        <w:t>twoPUCCH-PC-AdjustmentStates</w:t>
      </w:r>
      <w:r w:rsidRPr="00F415B1">
        <w:rPr>
          <w:lang w:val="en-US"/>
        </w:rPr>
        <w:t xml:space="preserve"> </w:t>
      </w:r>
      <w:r w:rsidRPr="00F415B1">
        <w:rPr>
          <w:rFonts w:hint="eastAsia"/>
          <w:lang w:val="en-US" w:eastAsia="zh-CN"/>
        </w:rPr>
        <w:t xml:space="preserve">and </w:t>
      </w:r>
      <w:r w:rsidRPr="00E5527F">
        <w:rPr>
          <w:i/>
          <w:iCs/>
        </w:rPr>
        <w:t>PUCCH-Spatial</w:t>
      </w:r>
      <w:r w:rsidRPr="00E5527F">
        <w:rPr>
          <w:i/>
          <w:iCs/>
          <w:lang w:val="en-US"/>
        </w:rPr>
        <w:t>R</w:t>
      </w:r>
      <w:r w:rsidRPr="00E5527F">
        <w:rPr>
          <w:i/>
          <w:iCs/>
        </w:rPr>
        <w:t>elation</w:t>
      </w:r>
      <w:r w:rsidRPr="00E5527F">
        <w:rPr>
          <w:i/>
          <w:iCs/>
          <w:lang w:val="en-US"/>
        </w:rPr>
        <w:t>I</w:t>
      </w:r>
      <w:r w:rsidRPr="00E5527F">
        <w:rPr>
          <w:i/>
          <w:iCs/>
        </w:rPr>
        <w:t>nfo</w:t>
      </w:r>
      <w:r>
        <w:rPr>
          <w:lang w:val="en-US"/>
        </w:rPr>
        <w:t xml:space="preserve">, </w:t>
      </w:r>
      <w:r w:rsidRPr="00037243">
        <w:rPr>
          <w:rFonts w:eastAsia="Calibri"/>
          <w:lang w:eastAsia="ja-JP"/>
        </w:rPr>
        <w:t>or more than one sets of power control parameters for operation in FR1,</w:t>
      </w:r>
      <w:del w:id="44" w:author="Aris Papasakellariou" w:date="2022-05-13T15:06:00Z">
        <w:r w:rsidRPr="00F415B1" w:rsidDel="00875D46">
          <w:rPr>
            <w:lang w:val="en-US"/>
          </w:rPr>
          <w:delText xml:space="preserve"> and</w:delText>
        </w:r>
      </w:del>
      <w:r w:rsidRPr="00F415B1">
        <w:rPr>
          <w:lang w:val="en-US"/>
        </w:rPr>
        <w:t xml:space="preserve"> </w:t>
      </w:r>
      <m:oMath>
        <m:r>
          <w:rPr>
            <w:rFonts w:ascii="Cambria Math" w:hAnsi="Cambria Math"/>
            <w:lang w:val="en-US"/>
          </w:rPr>
          <m:t>l</m:t>
        </m:r>
        <m:r>
          <m:rPr>
            <m:sty m:val="p"/>
          </m:rPr>
          <w:rPr>
            <w:rFonts w:ascii="Cambria Math" w:hAnsi="Cambria Math"/>
            <w:lang w:val="en-US"/>
          </w:rPr>
          <m:t>=0</m:t>
        </m:r>
      </m:oMath>
      <w:r w:rsidRPr="00F415B1">
        <w:rPr>
          <w:lang w:val="en-US"/>
        </w:rPr>
        <w:t xml:space="preserve"> if the UE is not provided </w:t>
      </w:r>
      <w:r w:rsidRPr="00D00F84">
        <w:rPr>
          <w:i/>
          <w:iCs/>
        </w:rPr>
        <w:t>twoPUCCH-PC-AdjustmentStates</w:t>
      </w:r>
      <w:r w:rsidRPr="00F415B1">
        <w:rPr>
          <w:lang w:val="en-US"/>
        </w:rPr>
        <w:t xml:space="preserve"> or </w:t>
      </w:r>
      <w:r w:rsidRPr="00D00F84">
        <w:rPr>
          <w:i/>
          <w:iCs/>
        </w:rPr>
        <w:t>PUCCH-Spatial</w:t>
      </w:r>
      <w:r w:rsidRPr="00D00F84">
        <w:rPr>
          <w:i/>
          <w:iCs/>
          <w:lang w:val="en-US"/>
        </w:rPr>
        <w:t>R</w:t>
      </w:r>
      <w:r w:rsidRPr="00D00F84">
        <w:rPr>
          <w:i/>
          <w:iCs/>
        </w:rPr>
        <w:t>elation</w:t>
      </w:r>
      <w:r w:rsidRPr="00D00F84">
        <w:rPr>
          <w:i/>
          <w:iCs/>
          <w:lang w:val="en-US"/>
        </w:rPr>
        <w:t>I</w:t>
      </w:r>
      <w:r w:rsidRPr="00D00F84">
        <w:rPr>
          <w:i/>
          <w:iCs/>
        </w:rPr>
        <w:t>nfo</w:t>
      </w:r>
      <w:del w:id="45" w:author="Aris Papasakellariou" w:date="2022-05-13T15:11:00Z">
        <w:r w:rsidDel="003838B7">
          <w:delText>,</w:delText>
        </w:r>
      </w:del>
      <w:r>
        <w:t xml:space="preserve"> </w:t>
      </w:r>
      <w:r w:rsidRPr="00037243">
        <w:t xml:space="preserve">and </w:t>
      </w:r>
      <w:r w:rsidRPr="00037243">
        <w:rPr>
          <w:rFonts w:eastAsia="Calibri"/>
          <w:lang w:eastAsia="ja-JP"/>
        </w:rPr>
        <w:t>more than one sets of power control parameters</w:t>
      </w:r>
      <w:ins w:id="46" w:author="Aris Papasakellariou" w:date="2022-05-13T15:06:00Z">
        <w:r w:rsidR="00875D46">
          <w:rPr>
            <w:rFonts w:eastAsia="Calibri"/>
            <w:lang w:eastAsia="ja-JP"/>
          </w:rPr>
          <w:t xml:space="preserve">, and </w:t>
        </w:r>
      </w:ins>
      <m:oMath>
        <m:r>
          <w:ins w:id="47" w:author="Aris Papasakellariou" w:date="2022-05-13T15:07:00Z">
            <w:rPr>
              <w:rFonts w:ascii="Cambria Math" w:hAnsi="Cambria Math"/>
              <w:lang w:val="en-US"/>
            </w:rPr>
            <m:t>l</m:t>
          </w:ins>
        </m:r>
        <m:r>
          <w:ins w:id="48" w:author="Aris Papasakellariou" w:date="2022-05-13T15:07:00Z">
            <m:rPr>
              <m:sty m:val="p"/>
            </m:rPr>
            <w:rPr>
              <w:rFonts w:ascii="Cambria Math" w:hAnsi="Cambria Math"/>
              <w:lang w:val="en-US"/>
            </w:rPr>
            <m:t>=0</m:t>
          </w:ins>
        </m:r>
      </m:oMath>
      <w:ins w:id="49" w:author="Aris Papasakellariou" w:date="2022-05-13T15:07:00Z">
        <w:r w:rsidR="00875D46">
          <w:rPr>
            <w:rFonts w:eastAsia="Calibri"/>
            <w:lang w:val="en-US"/>
          </w:rPr>
          <w:t xml:space="preserve"> if the PUCCH transmission </w:t>
        </w:r>
        <w:r w:rsidR="00777AF6">
          <w:rPr>
            <w:rFonts w:eastAsia="Calibri"/>
            <w:lang w:val="en-US"/>
          </w:rPr>
          <w:t>provides only multicast HARQ-ACK information</w:t>
        </w:r>
      </w:ins>
    </w:p>
    <w:bookmarkEnd w:id="43"/>
    <w:p w14:paraId="5F1AFFE7" w14:textId="77777777" w:rsidR="004F37D0" w:rsidRDefault="004F37D0" w:rsidP="004F37D0">
      <w:pPr>
        <w:pStyle w:val="B3"/>
        <w:rPr>
          <w:lang w:val="en-US"/>
        </w:rPr>
      </w:pPr>
      <w:r>
        <w:rPr>
          <w:lang w:val="en-US"/>
        </w:rPr>
        <w:t>-</w:t>
      </w:r>
      <w:r>
        <w:rPr>
          <w:lang w:val="en-US"/>
        </w:rPr>
        <w:tab/>
      </w:r>
      <w:r>
        <w:rPr>
          <w:lang w:eastAsia="zh-CN"/>
        </w:rPr>
        <w:t xml:space="preserve">If the UE obtains a TPC command value from a DCI format </w:t>
      </w:r>
      <w:r w:rsidRPr="00F415B1">
        <w:rPr>
          <w:lang w:val="en-US"/>
        </w:rPr>
        <w:t>associated with the PUCCH transmission</w:t>
      </w:r>
      <w:r>
        <w:rPr>
          <w:lang w:eastAsia="zh-CN"/>
        </w:rPr>
        <w:t xml:space="preserve"> and 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rPr>
            <w:rFonts w:ascii="Cambria Math" w:hAnsi="Cambria Math"/>
            <w:lang w:val="en-US"/>
          </w:rPr>
          <m:t>l</m:t>
        </m:r>
      </m:oMath>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rPr>
            <w:rFonts w:ascii="Cambria Math" w:hAnsi="Cambria Math"/>
            <w:lang w:val="en-US"/>
          </w:rPr>
          <m:t>l</m:t>
        </m:r>
      </m:oMath>
      <w:r>
        <w:rPr>
          <w:iCs/>
          <w:lang w:val="en-US"/>
        </w:rPr>
        <w:t xml:space="preserve"> </w:t>
      </w:r>
      <w:r>
        <w:rPr>
          <w:lang w:val="en-US"/>
        </w:rPr>
        <w:t xml:space="preserve">through the link to a corresponding </w:t>
      </w:r>
      <w:r w:rsidRPr="00851934">
        <w:rPr>
          <w:i/>
        </w:rPr>
        <w:t>p0-PUCCH-Id</w:t>
      </w:r>
      <w:r>
        <w:rPr>
          <w:lang w:val="en-US"/>
        </w:rPr>
        <w:t xml:space="preserve"> index</w:t>
      </w:r>
      <w:r w:rsidRPr="009603DF">
        <w:rPr>
          <w:lang w:val="en-US"/>
        </w:rPr>
        <w:t xml:space="preserve"> </w:t>
      </w:r>
    </w:p>
    <w:p w14:paraId="4CC1B7AD" w14:textId="77777777" w:rsidR="00582260" w:rsidRPr="00F415B1" w:rsidRDefault="00582260" w:rsidP="00582260">
      <w:pPr>
        <w:pStyle w:val="B3"/>
        <w:rPr>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r w:rsidRPr="00F415B1">
        <w:rPr>
          <w:rFonts w:eastAsia="DengXian"/>
        </w:rPr>
        <w:t>a</w:t>
      </w:r>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rPr>
            <w:rFonts w:ascii="Cambria Math" w:hAnsi="Cambria Math"/>
            <w:lang w:val="en-US"/>
          </w:rPr>
          <m:t>l</m:t>
        </m:r>
      </m:oMath>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10AE1C67" w14:textId="1DC2076D" w:rsidR="005B0D80" w:rsidRDefault="005B0D80" w:rsidP="009E59A1">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37A39559" w14:textId="18F56609" w:rsidR="00827D8D" w:rsidRDefault="00827D8D" w:rsidP="009E59A1">
      <w:pPr>
        <w:keepNext/>
        <w:keepLines/>
        <w:spacing w:before="180"/>
        <w:ind w:left="1134" w:hanging="1134"/>
        <w:jc w:val="center"/>
        <w:outlineLvl w:val="1"/>
        <w:rPr>
          <w:noProof/>
          <w:color w:val="FF0000"/>
          <w:sz w:val="22"/>
          <w:szCs w:val="18"/>
          <w:lang w:eastAsia="zh-CN"/>
        </w:rPr>
      </w:pPr>
    </w:p>
    <w:p w14:paraId="4713D2F2" w14:textId="77777777" w:rsidR="00FB0AEF" w:rsidRPr="00B916EC" w:rsidRDefault="00FB0AEF" w:rsidP="00FB0AEF">
      <w:pPr>
        <w:pStyle w:val="Heading3"/>
      </w:pPr>
      <w:bookmarkStart w:id="50" w:name="_Toc99993811"/>
      <w:r w:rsidRPr="00B916EC">
        <w:t>9.1.2</w:t>
      </w:r>
      <w:r w:rsidRPr="00B916EC">
        <w:tab/>
        <w:t>Type-1 HARQ-ACK codebook determination</w:t>
      </w:r>
      <w:bookmarkEnd w:id="50"/>
    </w:p>
    <w:p w14:paraId="20E392DA" w14:textId="77777777" w:rsidR="00496DE4" w:rsidRDefault="00496DE4" w:rsidP="00496DE4">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r>
        <w:rPr>
          <w:rFonts w:cs="Arial"/>
          <w:lang w:eastAsia="zh-CN"/>
        </w:rPr>
        <w:t xml:space="preserve"> </w:t>
      </w:r>
      <w:r w:rsidRPr="0088027F">
        <w:rPr>
          <w:rFonts w:cs="Arial"/>
          <w:lang w:eastAsia="zh-CN"/>
        </w:rPr>
        <w:t xml:space="preserve">In clauses 9.1.2, 9.1.2.1, and 9.1.2.2, if the UE is configured </w:t>
      </w:r>
      <w:r w:rsidRPr="0088027F">
        <w:rPr>
          <w:lang w:val="en-US" w:eastAsia="zh-CN"/>
        </w:rPr>
        <w:t xml:space="preserve">with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semi-static</w:t>
      </w:r>
      <w:r w:rsidRPr="0088027F">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55857F73" w14:textId="5CB69B25" w:rsidR="00496DE4" w:rsidRDefault="00496DE4" w:rsidP="00496DE4">
      <w:pPr>
        <w:rPr>
          <w:ins w:id="51" w:author="Aris Papasakellariou" w:date="2022-05-22T18:22:00Z"/>
        </w:rPr>
      </w:pPr>
      <w:r>
        <w:t xml:space="preserve">If a UE is provided </w:t>
      </w:r>
      <w:r w:rsidRPr="00140A4A">
        <w:rPr>
          <w:i/>
          <w:iCs/>
        </w:rPr>
        <w:t>HARQ-feedbackEnabling-disablingperHARQprocess</w:t>
      </w:r>
      <w:r>
        <w:t xml:space="preserve"> indicating disabled HARQ-ACK information for a HARQ process associated with a transport block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rPr>
            <w:rFonts w:ascii="Cambria Math" w:hAnsi="Cambria Math"/>
            <w:lang w:val="en-US" w:eastAsia="zh-CN"/>
          </w:rPr>
          <m:t>m</m:t>
        </m:r>
      </m:oMath>
      <w:r>
        <w:rPr>
          <w:lang w:val="en-US"/>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t xml:space="preserve">, the UE reports a NACK value for a HARQ-ACK information bit corresponding to the transport block in a </w:t>
      </w:r>
      <w:r w:rsidRPr="00C06B59">
        <w:rPr>
          <w:lang w:eastAsia="zh-CN"/>
        </w:rPr>
        <w:t>Type-</w:t>
      </w:r>
      <w:r>
        <w:rPr>
          <w:lang w:eastAsia="zh-CN"/>
        </w:rPr>
        <w:t>1</w:t>
      </w:r>
      <w:r w:rsidRPr="00C06B59">
        <w:rPr>
          <w:lang w:eastAsia="zh-CN"/>
        </w:rPr>
        <w:t xml:space="preserve"> HARQ-ACK codebook </w:t>
      </w:r>
      <w:r>
        <w:t xml:space="preserve">and does not consider the transport block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m:t>
            </m:r>
          </m:sup>
        </m:sSubSup>
      </m:oMath>
      <w:r>
        <w:t xml:space="preserve"> in clause 9.1.2.1. If the UE is also provided </w:t>
      </w:r>
      <w:r w:rsidRPr="00221BBC">
        <w:rPr>
          <w:i/>
        </w:rPr>
        <w:t>PDSCH-CodeBlockGroupTransmission</w:t>
      </w:r>
      <w:r>
        <w:rPr>
          <w:iCs/>
        </w:rPr>
        <w:t xml:space="preserve">, the UE reports </w:t>
      </w:r>
      <w:r>
        <w:t xml:space="preserve">NACK values for HARQ-ACK information bits corresponding to CBGs of the transport block in the </w:t>
      </w:r>
      <w:r w:rsidRPr="00C06B59">
        <w:rPr>
          <w:lang w:eastAsia="zh-CN"/>
        </w:rPr>
        <w:t>Type-</w:t>
      </w:r>
      <w:r>
        <w:rPr>
          <w:lang w:eastAsia="zh-CN"/>
        </w:rPr>
        <w:t>1</w:t>
      </w:r>
      <w:r w:rsidRPr="00C06B59">
        <w:rPr>
          <w:lang w:eastAsia="zh-CN"/>
        </w:rPr>
        <w:t xml:space="preserve"> HARQ-ACK codebook </w:t>
      </w:r>
      <w:r>
        <w:t xml:space="preserve">and does not consider the CBGs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received,CBG</m:t>
            </m:r>
          </m:sup>
        </m:sSubSup>
      </m:oMath>
      <w:r>
        <w:t xml:space="preserve"> in clause 9.1.2.1. If the UE is also provided </w:t>
      </w:r>
      <w:r w:rsidRPr="0000760B">
        <w:rPr>
          <w:i/>
          <w:iCs/>
        </w:rPr>
        <w:t>HARQ-feedbackEnablingforSPSactive</w:t>
      </w:r>
      <w:r>
        <w:t xml:space="preserve">, the UE considers a HARQ process associated with a transport block in a first SPS </w:t>
      </w:r>
      <w:r>
        <w:rPr>
          <w:lang w:val="en-US"/>
        </w:rPr>
        <w:lastRenderedPageBreak/>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p>
    <w:p w14:paraId="525CE36E" w14:textId="0930491A" w:rsidR="00496DE4" w:rsidRPr="00250A13" w:rsidRDefault="00496DE4" w:rsidP="00496DE4">
      <w:pPr>
        <w:rPr>
          <w:ins w:id="52" w:author="Aris Papasakellariou" w:date="2022-05-22T18:02:00Z"/>
          <w:lang w:val="en-US"/>
        </w:rPr>
      </w:pPr>
      <w:ins w:id="53" w:author="Aris Papasakellariou" w:date="2022-05-22T18:22:00Z">
        <w:r>
          <w:t xml:space="preserve">If a UE </w:t>
        </w:r>
      </w:ins>
      <w:ins w:id="54" w:author="Aris Papasakellariou" w:date="2022-05-22T18:23:00Z">
        <w:r>
          <w:t xml:space="preserve">reports HARQ-ACK information </w:t>
        </w:r>
      </w:ins>
      <w:ins w:id="55" w:author="Aris Papasakellariou" w:date="2022-05-22T18:07:00Z">
        <w:r>
          <w:rPr>
            <w:lang w:val="en-US"/>
          </w:rPr>
          <w:t xml:space="preserve">associated with a G-RNTI or </w:t>
        </w:r>
      </w:ins>
      <w:ins w:id="56" w:author="Aris Papasakellariou" w:date="2022-05-22T18:24:00Z">
        <w:r w:rsidR="00BC61EE">
          <w:rPr>
            <w:lang w:val="en-US"/>
          </w:rPr>
          <w:t xml:space="preserve">a </w:t>
        </w:r>
      </w:ins>
      <w:ins w:id="57" w:author="Aris Papasakellariou" w:date="2022-05-22T18:07:00Z">
        <w:r>
          <w:rPr>
            <w:lang w:val="en-US"/>
          </w:rPr>
          <w:t xml:space="preserve">G-CS-RNTI </w:t>
        </w:r>
      </w:ins>
      <w:ins w:id="58" w:author="Aris Papasakellariou" w:date="2022-05-22T18:09:00Z">
        <w:r>
          <w:rPr>
            <w:lang w:val="en-US"/>
          </w:rPr>
          <w:t>with disabled</w:t>
        </w:r>
      </w:ins>
      <w:ins w:id="59" w:author="Aris Papasakellariou" w:date="2022-05-22T18:07:00Z">
        <w:r>
          <w:rPr>
            <w:lang w:val="en-US"/>
          </w:rPr>
          <w:t xml:space="preserve"> HARQ-ACK i</w:t>
        </w:r>
      </w:ins>
      <w:ins w:id="60" w:author="Aris Papasakellariou" w:date="2022-05-22T18:08:00Z">
        <w:r>
          <w:rPr>
            <w:lang w:val="en-US"/>
          </w:rPr>
          <w:t>nformation</w:t>
        </w:r>
      </w:ins>
      <w:ins w:id="61" w:author="Aris Papasakellariou" w:date="2022-05-22T18:23:00Z">
        <w:r>
          <w:rPr>
            <w:lang w:val="en-US"/>
          </w:rPr>
          <w:t>,</w:t>
        </w:r>
      </w:ins>
      <w:ins w:id="62" w:author="Aris Papasakellariou" w:date="2022-05-22T18:08:00Z">
        <w:r>
          <w:rPr>
            <w:lang w:val="en-US"/>
          </w:rPr>
          <w:t xml:space="preserve"> as described in clause 18</w:t>
        </w:r>
      </w:ins>
      <w:ins w:id="63" w:author="Aris Papasakellariou" w:date="2022-05-22T18:23:00Z">
        <w:r>
          <w:rPr>
            <w:lang w:val="en-US"/>
          </w:rPr>
          <w:t xml:space="preserve">, </w:t>
        </w:r>
      </w:ins>
      <w:ins w:id="64" w:author="Aris Papasakellariou" w:date="2022-05-22T18:24:00Z">
        <w:r w:rsidR="00BC61EE">
          <w:rPr>
            <w:lang w:val="en-US"/>
          </w:rPr>
          <w:t>a</w:t>
        </w:r>
      </w:ins>
      <w:ins w:id="65" w:author="Aris Papasakellariou" w:date="2022-05-22T18:23:00Z">
        <w:r>
          <w:rPr>
            <w:lang w:val="en-US"/>
          </w:rPr>
          <w:t xml:space="preserve"> value of the H</w:t>
        </w:r>
      </w:ins>
      <w:ins w:id="66" w:author="Aris Papasakellariou" w:date="2022-05-22T18:24:00Z">
        <w:r>
          <w:rPr>
            <w:lang w:val="en-US"/>
          </w:rPr>
          <w:t>ARQ-ACK information is a UE implementation choice.</w:t>
        </w:r>
      </w:ins>
    </w:p>
    <w:p w14:paraId="7D7738D6" w14:textId="77777777" w:rsidR="00496DE4" w:rsidRDefault="00496DE4" w:rsidP="00496DE4">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PDSCH-to-HARQ_feedback timing indicator field in a corresponding DCI format</w:t>
      </w:r>
      <w:r w:rsidRPr="00111FF6">
        <w:rPr>
          <w:lang w:eastAsia="x-none"/>
        </w:rPr>
        <w:t xml:space="preserve"> or provided by </w:t>
      </w:r>
      <w:r w:rsidRPr="00111FF6">
        <w:rPr>
          <w:i/>
          <w:iCs/>
          <w:lang w:eastAsia="x-none"/>
        </w:rPr>
        <w:t>dl-DataToUL-ACK</w:t>
      </w:r>
      <w:r w:rsidRPr="00111FF6">
        <w:rPr>
          <w:lang w:eastAsia="x-none"/>
        </w:rPr>
        <w:t xml:space="preserve"> or</w:t>
      </w:r>
      <w:r w:rsidRPr="00111FF6">
        <w:rPr>
          <w:i/>
          <w:iCs/>
          <w:lang w:eastAsia="x-none"/>
        </w:rPr>
        <w:t xml:space="preserve"> 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-ForDCI-Format1-2</w:t>
      </w:r>
      <w:r w:rsidRPr="00111FF6">
        <w:rPr>
          <w:rFonts w:hint="eastAsia"/>
          <w:lang w:val="en-US" w:eastAsia="zh-CN"/>
        </w:rPr>
        <w:t xml:space="preserve"> </w:t>
      </w:r>
      <w:r w:rsidRPr="00111FF6">
        <w:rPr>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p>
    <w:p w14:paraId="635D8AF0" w14:textId="77777777" w:rsidR="00FB0AEF" w:rsidRDefault="00FB0AEF" w:rsidP="00FB0AEF">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16A7FDAB" w14:textId="58023D58" w:rsidR="00FB0AEF" w:rsidRDefault="00FB0AEF" w:rsidP="00FB0AEF">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ins w:id="67" w:author="Aris Papasakellariou" w:date="2022-05-22T16:40:00Z">
        <w:r>
          <w:t xml:space="preserve">, </w:t>
        </w:r>
        <w:r w:rsidRPr="00FE19A5">
          <w:t>or</w:t>
        </w:r>
        <w:r>
          <w:t xml:space="preserve"> </w:t>
        </w:r>
        <w:r w:rsidRPr="00D1272A">
          <w:rPr>
            <w:i/>
            <w:iCs/>
          </w:rPr>
          <w:t>pdsch-AggregationFactor</w:t>
        </w:r>
        <w:r>
          <w:t xml:space="preserve"> </w:t>
        </w:r>
        <w:r w:rsidRPr="00FE19A5">
          <w:t xml:space="preserve">in </w:t>
        </w:r>
      </w:ins>
      <w:ins w:id="68" w:author="Aris Papasakellariou" w:date="2022-05-22T16:43:00Z">
        <w:r w:rsidR="00412157">
          <w:rPr>
            <w:i/>
            <w:iCs/>
          </w:rPr>
          <w:t>SPS</w:t>
        </w:r>
      </w:ins>
      <w:ins w:id="69" w:author="Aris Papasakellariou" w:date="2022-05-22T16:40:00Z">
        <w:r w:rsidRPr="00FE19A5">
          <w:rPr>
            <w:i/>
            <w:iCs/>
          </w:rPr>
          <w:t>-Config</w:t>
        </w:r>
        <w:r>
          <w:rPr>
            <w:i/>
            <w:iCs/>
          </w:rPr>
          <w:t>-Multicast</w:t>
        </w:r>
        <w:r w:rsidRPr="00FB0AEF">
          <w:t xml:space="preserve">, </w:t>
        </w:r>
      </w:ins>
      <w:r w:rsidRPr="00FE19A5">
        <w:t>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ins w:id="70" w:author="Aris Papasakellariou" w:date="2022-05-22T16:41:00Z">
        <w:r w:rsidR="008F3304">
          <w:t xml:space="preserve">, </w:t>
        </w:r>
        <w:r w:rsidR="008F3304" w:rsidRPr="00FE19A5">
          <w:t>or</w:t>
        </w:r>
        <w:r w:rsidR="008F3304">
          <w:t xml:space="preserve"> </w:t>
        </w:r>
        <w:r w:rsidR="008F3304" w:rsidRPr="00D1272A">
          <w:rPr>
            <w:i/>
            <w:iCs/>
          </w:rPr>
          <w:t>pdsch-AggregationFactor</w:t>
        </w:r>
        <w:r w:rsidR="008F3304">
          <w:t xml:space="preserve"> </w:t>
        </w:r>
        <w:r w:rsidR="008F3304" w:rsidRPr="00FE19A5">
          <w:t xml:space="preserve">in </w:t>
        </w:r>
      </w:ins>
      <w:ins w:id="71" w:author="Aris Papasakellariou" w:date="2022-05-22T16:43:00Z">
        <w:r w:rsidR="00412157">
          <w:rPr>
            <w:i/>
            <w:iCs/>
          </w:rPr>
          <w:t>SPS</w:t>
        </w:r>
      </w:ins>
      <w:ins w:id="72" w:author="Aris Papasakellariou" w:date="2022-05-22T16:41:00Z">
        <w:r w:rsidR="008F3304" w:rsidRPr="00FE19A5">
          <w:rPr>
            <w:i/>
            <w:iCs/>
          </w:rPr>
          <w:t>-Config</w:t>
        </w:r>
        <w:r w:rsidR="008F3304">
          <w:rPr>
            <w:i/>
            <w:iCs/>
          </w:rPr>
          <w:t>-Multicast</w:t>
        </w:r>
        <w:r w:rsidR="008F3304" w:rsidRPr="00FB0AEF">
          <w:t xml:space="preserve">, </w:t>
        </w:r>
      </w:ins>
      <w:r w:rsidRPr="00FE19A5">
        <w:t xml:space="preserve">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45BB52DA" w14:textId="77777777" w:rsidR="00FB0AEF" w:rsidRDefault="00FB0AEF" w:rsidP="00FB0AEF">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3E6644D8" w14:textId="77777777" w:rsidR="00FB0AEF" w:rsidRDefault="00FB0AEF" w:rsidP="00FB0AEF">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746BEF87" w14:textId="77777777" w:rsidR="00FB0AEF" w:rsidRDefault="00FB0AEF" w:rsidP="00FB0AEF">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6BD0FECF" w14:textId="77777777" w:rsidR="00FB0AEF" w:rsidRPr="00111FF6" w:rsidRDefault="00FB0AEF" w:rsidP="00FB0AEF">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4BCC3346" w14:textId="77777777" w:rsidR="00FB0AEF" w:rsidRPr="00111FF6" w:rsidRDefault="00FB0AEF" w:rsidP="00FB0AEF">
      <w:pPr>
        <w:pStyle w:val="B1"/>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r w:rsidRPr="00111FF6">
        <w:rPr>
          <w:rFonts w:cs="Arial"/>
          <w:i/>
          <w:iCs/>
          <w:lang w:eastAsia="zh-CN"/>
        </w:rPr>
        <w:t>subslotLengthForPUCCH</w:t>
      </w:r>
      <w:r w:rsidRPr="00111FF6">
        <w:rPr>
          <w:rFonts w:cs="Arial"/>
          <w:lang w:eastAsia="zh-CN"/>
        </w:rPr>
        <w:t xml:space="preserve"> for the HARQ-ACK codebook</w:t>
      </w:r>
    </w:p>
    <w:p w14:paraId="73D7E9CE" w14:textId="77777777" w:rsidR="00FB0AEF" w:rsidRDefault="00FB0AEF" w:rsidP="00FB0AEF">
      <w:pPr>
        <w:pStyle w:val="B1"/>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r w:rsidRPr="00111FF6">
        <w:rPr>
          <w:rFonts w:cs="Arial"/>
          <w:i/>
          <w:iCs/>
          <w:lang w:eastAsia="zh-CN"/>
        </w:rPr>
        <w:t>subslotLengthForPUCCH</w:t>
      </w:r>
      <w:r w:rsidRPr="00111FF6">
        <w:rPr>
          <w:rFonts w:cs="Arial"/>
          <w:lang w:eastAsia="zh-CN"/>
        </w:rPr>
        <w:t xml:space="preserve"> for the HARQ-ACK codebook</w:t>
      </w:r>
    </w:p>
    <w:p w14:paraId="3D317AD3" w14:textId="77777777" w:rsidR="00FB0AEF" w:rsidRDefault="00FB0AEF" w:rsidP="00FB0AEF">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dl-DataToUL-ACK</w:t>
      </w:r>
      <w:r w:rsidRPr="007F4984">
        <w:rPr>
          <w:rFonts w:hint="eastAsia"/>
          <w:lang w:val="en-US" w:eastAsia="zh-CN"/>
        </w:rPr>
        <w:t xml:space="preserve"> </w:t>
      </w:r>
      <w:r w:rsidRPr="00111FF6">
        <w:rPr>
          <w:lang w:val="en-US" w:eastAsia="zh-CN"/>
        </w:rPr>
        <w:t xml:space="preserve">or </w:t>
      </w:r>
      <w:r w:rsidRPr="00111FF6">
        <w:rPr>
          <w:i/>
          <w:iCs/>
          <w:lang w:eastAsia="x-none"/>
        </w:rPr>
        <w:t>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-ForDCI-Format1-2</w:t>
      </w:r>
      <w:r w:rsidRPr="00111FF6">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3CAE1A3B" w14:textId="77777777" w:rsidR="00FB0AEF" w:rsidRDefault="00FB0AEF" w:rsidP="00FB0AEF">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46E0386B" w14:textId="77777777" w:rsidR="003E5562" w:rsidRDefault="003E5562" w:rsidP="003E5562">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22E13132" w14:textId="77777777" w:rsidR="003E5562" w:rsidRDefault="003E5562" w:rsidP="003E5562">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4291A37" w14:textId="77777777" w:rsidR="003E5562" w:rsidRDefault="003E5562" w:rsidP="003E5562">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7DF7BA9" w14:textId="77777777" w:rsidR="003E5562" w:rsidRDefault="003E5562" w:rsidP="003E5562">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4397C767" w14:textId="77777777" w:rsidR="003E5562" w:rsidRDefault="003E5562" w:rsidP="003E5562">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C99F6C" w14:textId="77777777" w:rsidR="003E5562" w:rsidRDefault="003E5562" w:rsidP="003E5562">
      <w:pPr>
        <w:pStyle w:val="B5"/>
      </w:pPr>
      <w:r>
        <w:t>if {</w:t>
      </w:r>
    </w:p>
    <w:p w14:paraId="41F5C661" w14:textId="11759D27" w:rsidR="003E5562" w:rsidRPr="00D24BF5" w:rsidRDefault="003E5562" w:rsidP="003E5562">
      <w:pPr>
        <w:pStyle w:val="B5"/>
        <w:ind w:left="1701" w:firstLine="0"/>
        <w:rPr>
          <w:lang w:eastAsia="zh-CN"/>
        </w:rPr>
      </w:pPr>
      <w:r>
        <w:lastRenderedPageBreak/>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w:t>
      </w:r>
      <w:ins w:id="73" w:author="Aris Papasakellariou" w:date="2022-05-22T16:48:00Z">
        <w:r>
          <w:rPr>
            <w:lang w:eastAsia="zh-CN"/>
          </w:rPr>
          <w:t xml:space="preserve">or </w:t>
        </w:r>
        <w:r>
          <w:rPr>
            <w:rFonts w:eastAsiaTheme="minorEastAsia"/>
            <w:lang w:eastAsia="ko-KR"/>
          </w:rPr>
          <w:t xml:space="preserve">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
            <w:lang w:eastAsia="ko-KR"/>
          </w:rPr>
          <w:t>-Multicast</w:t>
        </w:r>
        <w:r w:rsidRPr="00D24BF5">
          <w:rPr>
            <w:lang w:eastAsia="zh-CN"/>
          </w:rPr>
          <w:t xml:space="preserve"> </w:t>
        </w:r>
      </w:ins>
      <w:r w:rsidRPr="00D24BF5">
        <w:rPr>
          <w:lang w:eastAsia="zh-CN"/>
        </w:rPr>
        <w:t>and</w:t>
      </w:r>
    </w:p>
    <w:p w14:paraId="0CC85068" w14:textId="77777777" w:rsidR="003E5562" w:rsidRPr="00D24BF5" w:rsidRDefault="003E5562" w:rsidP="003E5562">
      <w:pPr>
        <w:pStyle w:val="B5"/>
        <w:ind w:left="1701" w:hanging="1"/>
        <w:rPr>
          <w:rFonts w:eastAsia="Batang"/>
        </w:rPr>
      </w:pPr>
      <w:r w:rsidRPr="00D24BF5">
        <w:rPr>
          <w:rFonts w:eastAsia="Batang"/>
        </w:rPr>
        <w:t>HARQ-ACK information for the SPS PDSCH is associated with the PUCCH</w:t>
      </w:r>
    </w:p>
    <w:p w14:paraId="7BC15F19" w14:textId="77777777" w:rsidR="003E5562" w:rsidRDefault="003E5562" w:rsidP="003E5562">
      <w:pPr>
        <w:pStyle w:val="B5"/>
        <w:ind w:left="1701" w:hanging="1"/>
      </w:pPr>
      <w:r w:rsidRPr="00D24BF5">
        <w:rPr>
          <w:rFonts w:eastAsia="Batang"/>
        </w:rPr>
        <w:t>}</w:t>
      </w:r>
    </w:p>
    <w:p w14:paraId="446A4090" w14:textId="77777777" w:rsidR="003E5562" w:rsidRDefault="00DA632E" w:rsidP="003E5562">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3E5562" w:rsidRPr="00B916EC">
        <w:t xml:space="preserve"> </w:t>
      </w:r>
      <w:r w:rsidR="003E5562" w:rsidRPr="00B916EC">
        <w:rPr>
          <w:rFonts w:hint="eastAsia"/>
          <w:lang w:eastAsia="zh-CN"/>
        </w:rPr>
        <w:t>=</w:t>
      </w:r>
      <w:r w:rsidR="003E5562" w:rsidRPr="00B916EC">
        <w:t xml:space="preserve"> HARQ-ACK</w:t>
      </w:r>
      <w:r w:rsidR="003E5562" w:rsidRPr="00960881">
        <w:t xml:space="preserve"> </w:t>
      </w:r>
      <w:r w:rsidR="003E5562">
        <w:t xml:space="preserve">information bit for this SPS PDSCH reception </w:t>
      </w:r>
    </w:p>
    <w:p w14:paraId="3B3B9F2B" w14:textId="77777777" w:rsidR="003E5562" w:rsidRDefault="003E5562" w:rsidP="003E5562">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955F9B4" w14:textId="77777777" w:rsidR="003E5562" w:rsidRDefault="003E5562" w:rsidP="003E5562">
      <w:pPr>
        <w:pStyle w:val="B5"/>
      </w:pPr>
      <w:r>
        <w:t>end if</w:t>
      </w:r>
    </w:p>
    <w:p w14:paraId="72595A5C" w14:textId="77777777" w:rsidR="003E5562" w:rsidRDefault="00DA632E" w:rsidP="003E5562">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3E5562">
        <w:t>;</w:t>
      </w:r>
    </w:p>
    <w:p w14:paraId="68EC71E2" w14:textId="77777777" w:rsidR="003E5562" w:rsidRDefault="003E5562" w:rsidP="003E5562">
      <w:pPr>
        <w:pStyle w:val="B4"/>
      </w:pPr>
      <w:r>
        <w:t>end while</w:t>
      </w:r>
    </w:p>
    <w:p w14:paraId="51D9CBAF" w14:textId="77777777" w:rsidR="003E5562" w:rsidRDefault="003E5562" w:rsidP="003E5562">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B67D796" w14:textId="77777777" w:rsidR="003E5562" w:rsidRDefault="003E5562" w:rsidP="003E5562">
      <w:pPr>
        <w:pStyle w:val="B2"/>
      </w:pPr>
      <w:r>
        <w:t>end while</w:t>
      </w:r>
    </w:p>
    <w:p w14:paraId="49C65542" w14:textId="77777777" w:rsidR="003E5562" w:rsidRDefault="003E5562" w:rsidP="003E5562">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8C18E8E" w14:textId="77777777" w:rsidR="003E5562" w:rsidRPr="0009732E" w:rsidRDefault="003E5562" w:rsidP="003E5562">
      <w:pPr>
        <w:pStyle w:val="B1"/>
        <w:rPr>
          <w:lang w:eastAsia="x-none"/>
        </w:rPr>
      </w:pPr>
      <w:r>
        <w:t>end while</w:t>
      </w:r>
    </w:p>
    <w:p w14:paraId="20A7F5BE" w14:textId="77777777" w:rsidR="003E5562" w:rsidRDefault="003E5562" w:rsidP="003E5562">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6D5A10EA" w14:textId="77777777" w:rsidR="003C5C25" w:rsidRPr="00B916EC" w:rsidRDefault="003C5C25" w:rsidP="003C5C25">
      <w:pPr>
        <w:pStyle w:val="Heading4"/>
      </w:pPr>
      <w:bookmarkStart w:id="74" w:name="_Ref500250940"/>
      <w:bookmarkStart w:id="75" w:name="_Toc12021473"/>
      <w:bookmarkStart w:id="76" w:name="_Toc20311585"/>
      <w:bookmarkStart w:id="77" w:name="_Toc26719410"/>
      <w:bookmarkStart w:id="78" w:name="_Toc29894843"/>
      <w:bookmarkStart w:id="79" w:name="_Toc29899142"/>
      <w:bookmarkStart w:id="80" w:name="_Toc29899560"/>
      <w:bookmarkStart w:id="81" w:name="_Toc29917297"/>
      <w:bookmarkStart w:id="82" w:name="_Toc36498171"/>
      <w:bookmarkStart w:id="83" w:name="_Toc45699197"/>
      <w:bookmarkStart w:id="84" w:name="_Toc99993815"/>
      <w:r w:rsidRPr="00B916EC">
        <w:t>9</w:t>
      </w:r>
      <w:r w:rsidRPr="00B916EC">
        <w:rPr>
          <w:rFonts w:hint="eastAsia"/>
        </w:rPr>
        <w:t>.</w:t>
      </w:r>
      <w:r w:rsidRPr="00B916EC">
        <w:t>1.3.1</w:t>
      </w:r>
      <w:r w:rsidRPr="00B916EC">
        <w:rPr>
          <w:rFonts w:hint="eastAsia"/>
        </w:rPr>
        <w:tab/>
      </w:r>
      <w:r w:rsidRPr="00B916EC">
        <w:t xml:space="preserve">Type-2 HARQ-ACK codebook in </w:t>
      </w:r>
      <w:bookmarkEnd w:id="74"/>
      <w:r w:rsidRPr="00B916EC">
        <w:t>physical uplink control channel</w:t>
      </w:r>
      <w:bookmarkEnd w:id="75"/>
      <w:bookmarkEnd w:id="76"/>
      <w:bookmarkEnd w:id="77"/>
      <w:bookmarkEnd w:id="78"/>
      <w:bookmarkEnd w:id="79"/>
      <w:bookmarkEnd w:id="80"/>
      <w:bookmarkEnd w:id="81"/>
      <w:bookmarkEnd w:id="82"/>
      <w:bookmarkEnd w:id="83"/>
      <w:bookmarkEnd w:id="84"/>
    </w:p>
    <w:p w14:paraId="3347E1A9" w14:textId="155E7F74" w:rsidR="003C5C25" w:rsidRPr="00B06CC2" w:rsidRDefault="003C5C25" w:rsidP="003C5C25">
      <w:pPr>
        <w:rPr>
          <w:lang w:eastAsia="zh-CN"/>
        </w:rPr>
      </w:pPr>
      <w:r w:rsidRPr="00B06CC2">
        <w:rPr>
          <w:lang w:eastAsia="zh-CN"/>
        </w:rPr>
        <w:t xml:space="preserve">If a UE is configured to monitor PDCCH for multicast DCI formats with CRC scrambled by one or more G-RNTIs </w:t>
      </w:r>
      <w:ins w:id="85" w:author="Aris Papasakellariou" w:date="2022-05-22T17:33:00Z">
        <w:r>
          <w:rPr>
            <w:lang w:eastAsia="zh-CN"/>
          </w:rPr>
          <w:t xml:space="preserve">or G-CS-RNTIs </w:t>
        </w:r>
      </w:ins>
      <w:r w:rsidRPr="00B06CC2">
        <w:rPr>
          <w:lang w:eastAsia="zh-CN"/>
        </w:rPr>
        <w:t xml:space="preserve">that the UE generates a Type-2 HARQ-ACK codebook, the UE separately applies the procedures in this clause per G-RNTI </w:t>
      </w:r>
      <w:ins w:id="86" w:author="Aris Papasakellariou" w:date="2022-05-22T17:34:00Z">
        <w:r>
          <w:rPr>
            <w:lang w:eastAsia="zh-CN"/>
          </w:rPr>
          <w:t xml:space="preserve">or per G-CS-RNTI </w:t>
        </w:r>
      </w:ins>
      <w:r w:rsidRPr="00B06CC2">
        <w:rPr>
          <w:lang w:eastAsia="zh-CN"/>
        </w:rPr>
        <w:t>and determines the Type-2 HARQ-ACK codebook by concatenating the Type-2 HARQ-ACK codebook for unicast DCI formats</w:t>
      </w:r>
      <w:ins w:id="87" w:author="Aris Papasakellariou" w:date="2022-05-22T17:34:00Z">
        <w:r>
          <w:rPr>
            <w:lang w:eastAsia="zh-CN"/>
          </w:rPr>
          <w:t>,</w:t>
        </w:r>
      </w:ins>
      <w:r w:rsidRPr="00B06CC2">
        <w:rPr>
          <w:lang w:eastAsia="zh-CN"/>
        </w:rPr>
        <w:t xml:space="preserve"> followed by the HARQ-ACK codebooks for the multicast DCI formats in ascending order of the corresponding G-RNTI values</w:t>
      </w:r>
      <w:ins w:id="88" w:author="Aris Papasakellariou" w:date="2022-05-22T17:34:00Z">
        <w:r>
          <w:rPr>
            <w:lang w:eastAsia="zh-CN"/>
          </w:rPr>
          <w:t xml:space="preserve">, </w:t>
        </w:r>
        <w:r w:rsidRPr="00B06CC2">
          <w:rPr>
            <w:lang w:eastAsia="zh-CN"/>
          </w:rPr>
          <w:t>followed by the HARQ-ACK codebooks for the multicast DCI formats in ascending order of the corresponding G-</w:t>
        </w:r>
      </w:ins>
      <w:ins w:id="89" w:author="Aris Papasakellariou" w:date="2022-05-22T17:35:00Z">
        <w:r>
          <w:rPr>
            <w:lang w:eastAsia="zh-CN"/>
          </w:rPr>
          <w:t>CS-</w:t>
        </w:r>
      </w:ins>
      <w:ins w:id="90" w:author="Aris Papasakellariou" w:date="2022-05-22T17:34:00Z">
        <w:r w:rsidRPr="00B06CC2">
          <w:rPr>
            <w:lang w:eastAsia="zh-CN"/>
          </w:rPr>
          <w:t>RNTI values</w:t>
        </w:r>
      </w:ins>
      <w:r w:rsidRPr="00B06CC2">
        <w:rPr>
          <w:lang w:eastAsia="zh-CN"/>
        </w:rPr>
        <w:t xml:space="preserve">. </w:t>
      </w:r>
    </w:p>
    <w:p w14:paraId="6F2D1B43" w14:textId="77777777" w:rsidR="003C5C25" w:rsidRDefault="003C5C25" w:rsidP="003C5C25">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195834AC" w14:textId="77777777" w:rsidR="00FB0AEF" w:rsidRPr="009E59A1" w:rsidRDefault="00FB0AEF" w:rsidP="009E59A1">
      <w:pPr>
        <w:keepNext/>
        <w:keepLines/>
        <w:spacing w:before="180"/>
        <w:ind w:left="1134" w:hanging="1134"/>
        <w:jc w:val="center"/>
        <w:outlineLvl w:val="1"/>
        <w:rPr>
          <w:noProof/>
          <w:color w:val="FF0000"/>
          <w:sz w:val="22"/>
          <w:szCs w:val="18"/>
          <w:lang w:eastAsia="zh-CN"/>
        </w:rPr>
      </w:pPr>
    </w:p>
    <w:p w14:paraId="2C456EC8" w14:textId="77777777" w:rsidR="00827D8D" w:rsidRPr="00B916EC" w:rsidRDefault="00827D8D" w:rsidP="00827D8D">
      <w:pPr>
        <w:pStyle w:val="Heading4"/>
      </w:pPr>
      <w:bookmarkStart w:id="91" w:name="_Toc12021474"/>
      <w:bookmarkStart w:id="92" w:name="_Toc20311586"/>
      <w:bookmarkStart w:id="93" w:name="_Toc26719411"/>
      <w:bookmarkStart w:id="94" w:name="_Toc29894844"/>
      <w:bookmarkStart w:id="95" w:name="_Toc29899143"/>
      <w:bookmarkStart w:id="96" w:name="_Toc29899561"/>
      <w:bookmarkStart w:id="97" w:name="_Toc29917298"/>
      <w:bookmarkStart w:id="98" w:name="_Toc36498172"/>
      <w:bookmarkStart w:id="99" w:name="_Toc45699198"/>
      <w:bookmarkStart w:id="100" w:name="_Toc99993816"/>
      <w:bookmarkEnd w:id="0"/>
      <w:bookmarkEnd w:id="1"/>
      <w:bookmarkEnd w:id="2"/>
      <w:bookmarkEnd w:id="3"/>
      <w:bookmarkEnd w:id="4"/>
      <w:bookmarkEnd w:id="5"/>
      <w:bookmarkEnd w:id="6"/>
      <w:bookmarkEnd w:id="7"/>
      <w:bookmarkEnd w:id="8"/>
      <w:bookmarkEnd w:id="9"/>
      <w:bookmarkEnd w:id="10"/>
      <w:bookmarkEnd w:id="11"/>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91"/>
      <w:bookmarkEnd w:id="92"/>
      <w:bookmarkEnd w:id="93"/>
      <w:bookmarkEnd w:id="94"/>
      <w:bookmarkEnd w:id="95"/>
      <w:bookmarkEnd w:id="96"/>
      <w:bookmarkEnd w:id="97"/>
      <w:bookmarkEnd w:id="98"/>
      <w:bookmarkEnd w:id="99"/>
      <w:bookmarkEnd w:id="100"/>
    </w:p>
    <w:p w14:paraId="4BBA1FF2" w14:textId="6E145743" w:rsidR="00B07999" w:rsidRDefault="00B07999" w:rsidP="00827D8D">
      <w:pPr>
        <w:rPr>
          <w:ins w:id="101" w:author="Aris Papasakellariou" w:date="2022-05-13T17:54:00Z"/>
          <w:rFonts w:cs="Arial"/>
          <w:lang w:eastAsia="zh-CN"/>
        </w:rPr>
      </w:pPr>
      <w:ins w:id="102" w:author="Aris Papasakellariou" w:date="2022-05-13T17:54:00Z">
        <w:r>
          <w:rPr>
            <w:rFonts w:cs="Arial"/>
            <w:lang w:eastAsia="zh-CN"/>
          </w:rPr>
          <w:t xml:space="preserve">In </w:t>
        </w:r>
      </w:ins>
      <w:ins w:id="103" w:author="Aris Papasakellariou" w:date="2022-05-13T18:05:00Z">
        <w:r w:rsidR="004E0BB0">
          <w:rPr>
            <w:rFonts w:cs="Arial"/>
            <w:lang w:eastAsia="zh-CN"/>
          </w:rPr>
          <w:t>this clause</w:t>
        </w:r>
      </w:ins>
      <w:ins w:id="104" w:author="Aris Papasakellariou" w:date="2022-05-13T17:54:00Z">
        <w:r>
          <w:rPr>
            <w:rFonts w:cs="Arial"/>
            <w:lang w:eastAsia="zh-CN"/>
          </w:rPr>
          <w:t xml:space="preserve">, a DAI field is </w:t>
        </w:r>
      </w:ins>
      <w:ins w:id="105" w:author="Aris Papasakellariou" w:date="2022-05-13T17:57:00Z">
        <w:r>
          <w:rPr>
            <w:rFonts w:cs="Arial"/>
            <w:lang w:eastAsia="zh-CN"/>
          </w:rPr>
          <w:t xml:space="preserve">either </w:t>
        </w:r>
      </w:ins>
      <w:ins w:id="106" w:author="Aris Papasakellariou" w:date="2022-05-13T18:03:00Z">
        <w:r w:rsidR="00151B39">
          <w:rPr>
            <w:rFonts w:cs="Arial"/>
            <w:lang w:eastAsia="zh-CN"/>
          </w:rPr>
          <w:t>the one corresponding</w:t>
        </w:r>
      </w:ins>
      <w:ins w:id="107" w:author="Aris Papasakellariou" w:date="2022-05-13T18:01:00Z">
        <w:r w:rsidR="00D07EA4">
          <w:rPr>
            <w:rFonts w:cs="Arial"/>
            <w:lang w:eastAsia="zh-CN"/>
          </w:rPr>
          <w:t xml:space="preserve"> </w:t>
        </w:r>
      </w:ins>
      <w:ins w:id="108" w:author="Aris Papasakellariou" w:date="2022-05-13T18:03:00Z">
        <w:r w:rsidR="00151B39">
          <w:rPr>
            <w:rFonts w:cs="Arial"/>
            <w:lang w:eastAsia="zh-CN"/>
          </w:rPr>
          <w:t>to</w:t>
        </w:r>
      </w:ins>
      <w:ins w:id="109" w:author="Aris Papasakellariou" w:date="2022-05-13T17:54:00Z">
        <w:r>
          <w:rPr>
            <w:rFonts w:cs="Arial"/>
            <w:lang w:eastAsia="zh-CN"/>
          </w:rPr>
          <w:t xml:space="preserve"> unicast </w:t>
        </w:r>
      </w:ins>
      <w:ins w:id="110" w:author="Aris Papasakellariou" w:date="2022-05-13T17:59:00Z">
        <w:r w:rsidR="00D07EA4">
          <w:rPr>
            <w:rFonts w:cs="Arial"/>
            <w:lang w:eastAsia="zh-CN"/>
          </w:rPr>
          <w:t xml:space="preserve">HARQ-ACK information and </w:t>
        </w:r>
      </w:ins>
      <w:ins w:id="111" w:author="Aris Papasakellariou" w:date="2022-05-13T18:03:00Z">
        <w:r w:rsidR="00151B39">
          <w:rPr>
            <w:rFonts w:cs="Arial"/>
            <w:lang w:eastAsia="zh-CN"/>
          </w:rPr>
          <w:t>associated</w:t>
        </w:r>
      </w:ins>
      <w:ins w:id="112" w:author="Aris Papasakellariou" w:date="2022-05-13T17:59:00Z">
        <w:r w:rsidR="00D07EA4">
          <w:rPr>
            <w:rFonts w:cs="Arial"/>
            <w:lang w:eastAsia="zh-CN"/>
          </w:rPr>
          <w:t xml:space="preserve"> </w:t>
        </w:r>
      </w:ins>
      <w:ins w:id="113" w:author="Aris Papasakellariou" w:date="2022-05-13T17:57:00Z">
        <w:r>
          <w:rPr>
            <w:rFonts w:cs="Arial"/>
            <w:lang w:eastAsia="zh-CN"/>
          </w:rPr>
          <w:t>PDSCH receptions</w:t>
        </w:r>
      </w:ins>
      <w:ins w:id="114" w:author="Aris Papasakellariou" w:date="2022-05-13T17:59:00Z">
        <w:r w:rsidR="00D07EA4">
          <w:rPr>
            <w:rFonts w:cs="Arial"/>
            <w:lang w:eastAsia="zh-CN"/>
          </w:rPr>
          <w:t xml:space="preserve"> or</w:t>
        </w:r>
      </w:ins>
      <w:ins w:id="115" w:author="Aris Papasakellariou" w:date="2022-05-13T17:57:00Z">
        <w:r>
          <w:rPr>
            <w:rFonts w:cs="Arial"/>
            <w:lang w:eastAsia="zh-CN"/>
          </w:rPr>
          <w:t xml:space="preserve"> DCI formats, </w:t>
        </w:r>
      </w:ins>
      <w:ins w:id="116" w:author="Aris Papasakellariou" w:date="2022-05-13T17:54:00Z">
        <w:r>
          <w:rPr>
            <w:rFonts w:cs="Arial"/>
            <w:lang w:eastAsia="zh-CN"/>
          </w:rPr>
          <w:t xml:space="preserve">or </w:t>
        </w:r>
      </w:ins>
      <w:ins w:id="117" w:author="Aris Papasakellariou" w:date="2022-05-13T17:57:00Z">
        <w:r w:rsidR="00D07EA4">
          <w:rPr>
            <w:rFonts w:cs="Arial"/>
            <w:lang w:eastAsia="zh-CN"/>
          </w:rPr>
          <w:t xml:space="preserve">is </w:t>
        </w:r>
      </w:ins>
      <w:ins w:id="118" w:author="Aris Papasakellariou" w:date="2022-05-13T18:03:00Z">
        <w:r w:rsidR="00151B39">
          <w:rPr>
            <w:rFonts w:cs="Arial"/>
            <w:lang w:eastAsia="zh-CN"/>
          </w:rPr>
          <w:t>the one corresponding</w:t>
        </w:r>
      </w:ins>
      <w:ins w:id="119" w:author="Aris Papasakellariou" w:date="2022-05-13T18:01:00Z">
        <w:r w:rsidR="00D07EA4">
          <w:rPr>
            <w:rFonts w:cs="Arial"/>
            <w:lang w:eastAsia="zh-CN"/>
          </w:rPr>
          <w:t xml:space="preserve"> to</w:t>
        </w:r>
      </w:ins>
      <w:ins w:id="120" w:author="Aris Papasakellariou" w:date="2022-05-13T17:55:00Z">
        <w:r>
          <w:rPr>
            <w:rFonts w:cs="Arial"/>
            <w:lang w:eastAsia="zh-CN"/>
          </w:rPr>
          <w:t xml:space="preserve"> multicast </w:t>
        </w:r>
      </w:ins>
      <w:ins w:id="121" w:author="Aris Papasakellariou" w:date="2022-05-13T17:59:00Z">
        <w:r w:rsidR="00D07EA4">
          <w:rPr>
            <w:rFonts w:cs="Arial"/>
            <w:lang w:eastAsia="zh-CN"/>
          </w:rPr>
          <w:t xml:space="preserve">HARQ-ACK information and </w:t>
        </w:r>
      </w:ins>
      <w:ins w:id="122" w:author="Aris Papasakellariou" w:date="2022-05-13T18:04:00Z">
        <w:r w:rsidR="00151B39">
          <w:rPr>
            <w:rFonts w:cs="Arial"/>
            <w:lang w:eastAsia="zh-CN"/>
          </w:rPr>
          <w:t>associated</w:t>
        </w:r>
      </w:ins>
      <w:ins w:id="123" w:author="Aris Papasakellariou" w:date="2022-05-13T17:59:00Z">
        <w:r w:rsidR="00D07EA4">
          <w:rPr>
            <w:rFonts w:cs="Arial"/>
            <w:lang w:eastAsia="zh-CN"/>
          </w:rPr>
          <w:t xml:space="preserve"> </w:t>
        </w:r>
      </w:ins>
      <w:ins w:id="124" w:author="Aris Papasakellariou" w:date="2022-05-13T17:58:00Z">
        <w:r w:rsidR="00D07EA4">
          <w:rPr>
            <w:rFonts w:cs="Arial"/>
            <w:lang w:eastAsia="zh-CN"/>
          </w:rPr>
          <w:t>PDSCH receptions</w:t>
        </w:r>
      </w:ins>
      <w:ins w:id="125" w:author="Aris Papasakellariou" w:date="2022-05-13T17:59:00Z">
        <w:r w:rsidR="00D07EA4">
          <w:rPr>
            <w:rFonts w:cs="Arial"/>
            <w:lang w:eastAsia="zh-CN"/>
          </w:rPr>
          <w:t xml:space="preserve"> </w:t>
        </w:r>
      </w:ins>
      <w:ins w:id="126" w:author="Aris Papasakellariou" w:date="2022-05-13T18:04:00Z">
        <w:r w:rsidR="00151B39">
          <w:rPr>
            <w:rFonts w:cs="Arial"/>
            <w:lang w:eastAsia="zh-CN"/>
          </w:rPr>
          <w:t>or</w:t>
        </w:r>
      </w:ins>
      <w:ins w:id="127" w:author="Aris Papasakellariou" w:date="2022-05-13T17:58:00Z">
        <w:r w:rsidR="00D07EA4">
          <w:rPr>
            <w:rFonts w:cs="Arial"/>
            <w:lang w:eastAsia="zh-CN"/>
          </w:rPr>
          <w:t xml:space="preserve"> DCI formats, </w:t>
        </w:r>
      </w:ins>
      <w:ins w:id="128" w:author="Aris Papasakellariou" w:date="2022-05-13T17:55:00Z">
        <w:r>
          <w:rPr>
            <w:lang w:eastAsia="zh-CN"/>
          </w:rPr>
          <w:t>as described in [5, TS 38.212].</w:t>
        </w:r>
      </w:ins>
      <w:ins w:id="129" w:author="Aris Papasakellariou" w:date="2022-05-13T17:54:00Z">
        <w:r>
          <w:rPr>
            <w:rFonts w:cs="Arial"/>
            <w:lang w:eastAsia="zh-CN"/>
          </w:rPr>
          <w:t xml:space="preserve"> </w:t>
        </w:r>
      </w:ins>
    </w:p>
    <w:p w14:paraId="7EB7C14C" w14:textId="1BB8B59D" w:rsidR="00827D8D" w:rsidRDefault="00827D8D" w:rsidP="00827D8D">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6A7F8E39" w14:textId="77777777" w:rsidR="00827D8D" w:rsidRPr="0009732E" w:rsidRDefault="00827D8D" w:rsidP="00827D8D">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r w:rsidRPr="00F415B1">
        <w:rPr>
          <w:lang w:val="en-US" w:eastAsia="zh-CN"/>
        </w:rPr>
        <w:t>providing a DCI format having associated HARQ-ACK information without scheduling a PDSCH reception,</w:t>
      </w:r>
      <w:r w:rsidRPr="00F415B1">
        <w:rPr>
          <w:lang w:eastAsia="zh-CN"/>
        </w:rPr>
        <w:t xml:space="preserve"> </w:t>
      </w:r>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3A80063C" w14:textId="77777777" w:rsidR="00827D8D" w:rsidRPr="00B916EC" w:rsidRDefault="00827D8D" w:rsidP="00827D8D">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5C7C0A5B" w14:textId="696B6491" w:rsidR="00827D8D" w:rsidRPr="00B916EC" w:rsidRDefault="00827D8D" w:rsidP="00827D8D">
      <w:pPr>
        <w:rPr>
          <w:lang w:eastAsia="zh-CN"/>
        </w:rPr>
      </w:pPr>
      <w:r w:rsidRPr="00B916EC">
        <w:rPr>
          <w:rFonts w:cs="Arial"/>
          <w:lang w:eastAsia="zh-CN"/>
        </w:rPr>
        <w:lastRenderedPageBreak/>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1DA627BE" w14:textId="6E8D0AC3" w:rsidR="00827D8D" w:rsidRDefault="00827D8D" w:rsidP="00827D8D">
      <w:pPr>
        <w:pStyle w:val="B1"/>
        <w:rPr>
          <w:ins w:id="130" w:author="Aris Papasakellariou" w:date="2022-05-13T17:09:00Z"/>
          <w:lang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33E2CCA8" w14:textId="77B9D7E3" w:rsidR="0093315B" w:rsidRPr="0093315B" w:rsidRDefault="0093315B" w:rsidP="0093315B">
      <w:pPr>
        <w:pStyle w:val="B1"/>
        <w:ind w:left="852"/>
      </w:pPr>
      <w:ins w:id="131" w:author="Aris Papasakellariou" w:date="2022-05-13T17:09:00Z">
        <w:r>
          <w:rPr>
            <w:i/>
            <w:lang w:eastAsia="zh-CN"/>
          </w:rPr>
          <w:t>-</w:t>
        </w:r>
        <w:r>
          <w:rPr>
            <w:i/>
            <w:lang w:eastAsia="zh-CN"/>
          </w:rPr>
          <w:tab/>
        </w:r>
        <w:r>
          <w:rPr>
            <w:lang w:val="en-US" w:eastAsia="zh-CN"/>
          </w:rPr>
          <w:t>if the</w:t>
        </w:r>
      </w:ins>
      <w:ins w:id="132" w:author="Aris Papasakellariou" w:date="2022-05-13T17:24:00Z">
        <w:r w:rsidR="00FE2D97">
          <w:rPr>
            <w:lang w:val="en-US" w:eastAsia="zh-CN"/>
          </w:rPr>
          <w:t xml:space="preserve"> UE multiplexes </w:t>
        </w:r>
        <w:r w:rsidR="00FE2D97" w:rsidRPr="00B916EC">
          <w:rPr>
            <w:rFonts w:hint="eastAsia"/>
            <w:lang w:eastAsia="zh-CN"/>
          </w:rPr>
          <w:t xml:space="preserve">HARQ-ACK </w:t>
        </w:r>
        <w:r w:rsidR="00FE2D97">
          <w:rPr>
            <w:lang w:eastAsia="zh-CN"/>
          </w:rPr>
          <w:t>information</w:t>
        </w:r>
        <w:r w:rsidR="00FE2D97">
          <w:rPr>
            <w:lang w:val="en-US" w:eastAsia="zh-CN"/>
          </w:rPr>
          <w:t xml:space="preserve"> </w:t>
        </w:r>
      </w:ins>
      <w:ins w:id="133" w:author="Aris Papasakellariou" w:date="2022-05-13T17:27:00Z">
        <w:r w:rsidR="00FE2D97">
          <w:rPr>
            <w:lang w:val="en-US" w:eastAsia="zh-CN"/>
          </w:rPr>
          <w:t>associated with</w:t>
        </w:r>
      </w:ins>
      <w:ins w:id="134" w:author="Aris Papasakellariou" w:date="2022-05-13T17:24:00Z">
        <w:r w:rsidR="00FE2D97">
          <w:rPr>
            <w:lang w:val="en-US" w:eastAsia="zh-CN"/>
          </w:rPr>
          <w:t xml:space="preserve"> more than one G-RNTIs</w:t>
        </w:r>
      </w:ins>
      <w:ins w:id="135" w:author="Aris Papasakellariou" w:date="2022-05-13T17:25:00Z">
        <w:r w:rsidR="00FE2D97">
          <w:rPr>
            <w:lang w:val="en-US" w:eastAsia="zh-CN"/>
          </w:rPr>
          <w:t>,</w:t>
        </w:r>
      </w:ins>
      <w:ins w:id="136" w:author="Aris Papasakellariou" w:date="2022-05-13T17:26:00Z">
        <w:r w:rsidR="00FE2D97">
          <w:rPr>
            <w:lang w:val="en-US" w:eastAsia="zh-CN"/>
          </w:rPr>
          <w:t xml:space="preserve"> </w:t>
        </w:r>
      </w:ins>
      <m:oMath>
        <m:sSubSup>
          <m:sSubSupPr>
            <m:ctrlPr>
              <w:ins w:id="137" w:author="Aris Papasakellariou" w:date="2022-05-13T17:26:00Z">
                <w:rPr>
                  <w:rFonts w:ascii="Cambria Math" w:hAnsi="Cambria Math"/>
                </w:rPr>
              </w:ins>
            </m:ctrlPr>
          </m:sSubSupPr>
          <m:e>
            <m:r>
              <w:ins w:id="138" w:author="Aris Papasakellariou" w:date="2022-05-13T17:26:00Z">
                <w:rPr>
                  <w:rFonts w:ascii="Cambria Math" w:hAnsi="Cambria Math"/>
                </w:rPr>
                <m:t>V</m:t>
              </w:ins>
            </m:r>
          </m:e>
          <m:sub>
            <m:r>
              <w:ins w:id="139" w:author="Aris Papasakellariou" w:date="2022-05-13T17:26:00Z">
                <m:rPr>
                  <m:sty m:val="p"/>
                </m:rPr>
                <w:rPr>
                  <w:rFonts w:ascii="Cambria Math" w:hAnsi="Cambria Math"/>
                </w:rPr>
                <m:t>T-</m:t>
              </w:ins>
            </m:r>
            <m:r>
              <w:ins w:id="140" w:author="Aris Papasakellariou" w:date="2022-05-13T17:26:00Z">
                <m:rPr>
                  <m:nor/>
                </m:rPr>
                <w:rPr>
                  <w:rFonts w:ascii="Cambria Math"/>
                  <w:lang w:val="en-US"/>
                </w:rPr>
                <m:t>DAI</m:t>
              </w:ins>
            </m:r>
          </m:sub>
          <m:sup>
            <m:r>
              <w:ins w:id="141" w:author="Aris Papasakellariou" w:date="2022-05-13T17:26:00Z">
                <m:rPr>
                  <m:nor/>
                </m:rPr>
                <w:rPr>
                  <w:rFonts w:ascii="Cambria Math"/>
                  <w:lang w:val="en-US"/>
                </w:rPr>
                <m:t>UL</m:t>
              </w:ins>
            </m:r>
          </m:sup>
        </m:sSubSup>
      </m:oMath>
      <w:ins w:id="142" w:author="Aris Papasakellariou" w:date="2022-05-13T17:26:00Z">
        <w:r w:rsidR="00FE2D97">
          <w:rPr>
            <w:lang w:val="en-US"/>
          </w:rPr>
          <w:t xml:space="preserve"> is applicabl</w:t>
        </w:r>
      </w:ins>
      <w:ins w:id="143" w:author="Aris Papasakellariou" w:date="2022-05-13T17:27:00Z">
        <w:r w:rsidR="00FE2D97">
          <w:rPr>
            <w:lang w:val="en-US"/>
          </w:rPr>
          <w:t xml:space="preserve">e </w:t>
        </w:r>
      </w:ins>
      <w:ins w:id="144" w:author="Aris Papasakellariou" w:date="2022-05-13T18:03:00Z">
        <w:r w:rsidR="00151B39">
          <w:rPr>
            <w:lang w:val="en-US"/>
          </w:rPr>
          <w:t>to</w:t>
        </w:r>
      </w:ins>
      <w:ins w:id="145" w:author="Aris Papasakellariou" w:date="2022-05-13T17:27:00Z">
        <w:r w:rsidR="00FE2D97">
          <w:rPr>
            <w:lang w:val="en-US"/>
          </w:rPr>
          <w:t xml:space="preserve"> each of the more than one G-RNTIs</w:t>
        </w:r>
      </w:ins>
      <w:ins w:id="146" w:author="Aris Papasakellariou" w:date="2022-05-13T17:09:00Z">
        <w:r w:rsidRPr="00B916EC">
          <w:t>.</w:t>
        </w:r>
      </w:ins>
    </w:p>
    <w:p w14:paraId="0A4F5FF8" w14:textId="77777777" w:rsidR="00827D8D" w:rsidRPr="00B916EC" w:rsidRDefault="00827D8D" w:rsidP="00827D8D">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22216C8F" w14:textId="77777777" w:rsidR="00827D8D" w:rsidRDefault="00827D8D" w:rsidP="00827D8D">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774E7E04" w14:textId="0CA85B2E" w:rsidR="00827D8D" w:rsidRDefault="00827D8D" w:rsidP="00827D8D">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ins w:id="147" w:author="Aris Papasakellariou" w:date="2022-05-13T17:42:00Z">
        <w:r w:rsidR="00086EEB">
          <w:t xml:space="preserve">a </w:t>
        </w:r>
      </w:ins>
      <w:del w:id="148" w:author="Aris Papasakellariou" w:date="2022-05-13T17:41:00Z">
        <w:r w:rsidRPr="00AE44D6" w:rsidDel="00086EEB">
          <w:delText xml:space="preserve">PDCCH with </w:delText>
        </w:r>
      </w:del>
      <w:r w:rsidRPr="00AE44D6">
        <w:t xml:space="preserve">DCI format </w:t>
      </w:r>
      <w:r w:rsidRPr="00AE44D6">
        <w:rPr>
          <w:lang w:eastAsia="zh-CN"/>
        </w:rPr>
        <w:t xml:space="preserve">scheduling PDSCH receptions or </w:t>
      </w:r>
      <w:r w:rsidRPr="00F415B1">
        <w:rPr>
          <w:lang w:val="en-US" w:eastAsia="zh-CN"/>
        </w:rPr>
        <w:t xml:space="preserve">having </w:t>
      </w:r>
      <w:r w:rsidRPr="00F415B1">
        <w:rPr>
          <w:lang w:eastAsia="zh-CN"/>
        </w:rPr>
        <w:t>associated HARQ-ACK information without scheduling PDSCH</w:t>
      </w:r>
      <w:r w:rsidRPr="00F415B1">
        <w:rPr>
          <w:lang w:val="en-US" w:eastAsia="zh-CN"/>
        </w:rPr>
        <w:t xml:space="preserve"> receptions </w:t>
      </w:r>
      <w:r w:rsidRPr="00AE44D6">
        <w:rPr>
          <w:lang w:eastAsia="zh-CN"/>
        </w:rPr>
        <w:t xml:space="preserve">on any serving cell </w:t>
      </w:r>
      <m:oMath>
        <m:r>
          <w:rPr>
            <w:rFonts w:ascii="Cambria Math" w:hAnsi="Cambria Math"/>
            <w:lang w:eastAsia="zh-CN"/>
          </w:rPr>
          <m:t>c</m:t>
        </m:r>
      </m:oMath>
      <w:ins w:id="149" w:author="Aris Papasakellariou" w:date="2022-05-13T17:42:00Z">
        <w:r w:rsidR="00086EEB">
          <w:rPr>
            <w:lang w:eastAsia="zh-CN"/>
          </w:rPr>
          <w:t>,</w:t>
        </w:r>
      </w:ins>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del w:id="150" w:author="Aris Papasakellariou" w:date="2022-05-13T17:42:00Z">
        <w:r w:rsidRPr="00AE44D6" w:rsidDel="00086EEB">
          <w:delText>,</w:delText>
        </w:r>
      </w:del>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9455804" w14:textId="644F6270" w:rsidR="00827D8D" w:rsidRDefault="00827D8D" w:rsidP="00827D8D">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del w:id="151" w:author="Aris Papasakellariou" w:date="2022-05-13T17:49:00Z">
        <w:r w:rsidRPr="00FA4577" w:rsidDel="008D5AD9">
          <w:delText>PDCCH with</w:delText>
        </w:r>
      </w:del>
      <w:ins w:id="152" w:author="Aris Papasakellariou" w:date="2022-05-13T17:49:00Z">
        <w:r w:rsidR="008D5AD9">
          <w:t>a</w:t>
        </w:r>
      </w:ins>
      <w:r w:rsidRPr="00FA4577">
        <w:t xml:space="preserve"> DCI format </w:t>
      </w:r>
      <w:r w:rsidRPr="00FA4577">
        <w:rPr>
          <w:lang w:eastAsia="zh-CN"/>
        </w:rPr>
        <w:t xml:space="preserve">scheduling PDSCH reception or </w:t>
      </w:r>
      <w:r w:rsidRPr="00F415B1">
        <w:rPr>
          <w:lang w:eastAsia="zh-CN"/>
        </w:rPr>
        <w:t>having associated HARQ-ACK information without scheduling PDSCH reception</w:t>
      </w:r>
      <w:del w:id="153" w:author="Aris Papasakellariou" w:date="2022-05-13T17:50:00Z">
        <w:r w:rsidDel="008D5AD9">
          <w:rPr>
            <w:lang w:val="en-US"/>
          </w:rPr>
          <w:delText>,</w:delText>
        </w:r>
      </w:del>
      <w:r w:rsidRPr="00FA4577">
        <w:rPr>
          <w:lang w:eastAsia="zh-CN"/>
        </w:rPr>
        <w:t xml:space="preserve"> on any serving cell </w:t>
      </w:r>
      <m:oMath>
        <m:r>
          <w:rPr>
            <w:rFonts w:ascii="Cambria Math" w:hAnsi="Cambria Math"/>
            <w:lang w:eastAsia="zh-CN"/>
          </w:rPr>
          <m:t>c</m:t>
        </m:r>
      </m:oMath>
      <w:ins w:id="154" w:author="Aris Papasakellariou" w:date="2022-05-13T17:50:00Z">
        <w:r w:rsidR="008D5AD9">
          <w:rPr>
            <w:lang w:eastAsia="zh-CN"/>
          </w:rPr>
          <w:t>,</w:t>
        </w:r>
      </w:ins>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144E4EF9" w14:textId="77777777" w:rsidR="00827D8D" w:rsidRPr="00B916EC" w:rsidRDefault="00827D8D" w:rsidP="00827D8D">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827D8D" w:rsidRPr="00B916EC" w14:paraId="0EE71274" w14:textId="77777777" w:rsidTr="00747385">
        <w:trPr>
          <w:cantSplit/>
          <w:jc w:val="center"/>
        </w:trPr>
        <w:tc>
          <w:tcPr>
            <w:tcW w:w="1343" w:type="dxa"/>
            <w:shd w:val="clear" w:color="auto" w:fill="E0E0E0"/>
            <w:vAlign w:val="center"/>
          </w:tcPr>
          <w:p w14:paraId="1B385ECE" w14:textId="77777777" w:rsidR="00827D8D" w:rsidRPr="00B916EC" w:rsidRDefault="00827D8D" w:rsidP="00747385">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5C99CF17" w14:textId="77777777" w:rsidR="00827D8D" w:rsidRPr="00B916EC" w:rsidRDefault="00DA632E" w:rsidP="00747385">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827D8D">
              <w:rPr>
                <w:lang w:val="en-US"/>
              </w:rPr>
              <w:t xml:space="preserve"> </w:t>
            </w:r>
          </w:p>
        </w:tc>
        <w:tc>
          <w:tcPr>
            <w:tcW w:w="6437" w:type="dxa"/>
            <w:shd w:val="clear" w:color="auto" w:fill="E0E0E0"/>
            <w:vAlign w:val="center"/>
          </w:tcPr>
          <w:p w14:paraId="13AA7F6C" w14:textId="77777777" w:rsidR="00827D8D" w:rsidRPr="00B916EC" w:rsidRDefault="00827D8D" w:rsidP="00747385">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827D8D" w:rsidRPr="00B916EC" w14:paraId="46CB3703" w14:textId="77777777" w:rsidTr="00747385">
        <w:trPr>
          <w:cantSplit/>
          <w:jc w:val="center"/>
        </w:trPr>
        <w:tc>
          <w:tcPr>
            <w:tcW w:w="1343" w:type="dxa"/>
            <w:vAlign w:val="center"/>
          </w:tcPr>
          <w:p w14:paraId="51BB92CE" w14:textId="77777777" w:rsidR="00827D8D" w:rsidRPr="00B916EC" w:rsidRDefault="00827D8D" w:rsidP="00747385">
            <w:pPr>
              <w:pStyle w:val="TAC"/>
              <w:rPr>
                <w:lang w:val="en-US"/>
              </w:rPr>
            </w:pPr>
            <w:r w:rsidRPr="00B916EC">
              <w:rPr>
                <w:lang w:val="en-US"/>
              </w:rPr>
              <w:t>0,0</w:t>
            </w:r>
          </w:p>
        </w:tc>
        <w:tc>
          <w:tcPr>
            <w:tcW w:w="1851" w:type="dxa"/>
            <w:vAlign w:val="center"/>
          </w:tcPr>
          <w:p w14:paraId="23FBB830" w14:textId="77777777" w:rsidR="00827D8D" w:rsidRPr="00B916EC" w:rsidRDefault="00827D8D" w:rsidP="00747385">
            <w:pPr>
              <w:pStyle w:val="TAC"/>
              <w:rPr>
                <w:lang w:val="en-US"/>
              </w:rPr>
            </w:pPr>
            <w:r w:rsidRPr="00B916EC">
              <w:rPr>
                <w:lang w:val="en-US"/>
              </w:rPr>
              <w:t>1</w:t>
            </w:r>
          </w:p>
        </w:tc>
        <w:tc>
          <w:tcPr>
            <w:tcW w:w="6437" w:type="dxa"/>
            <w:vAlign w:val="center"/>
          </w:tcPr>
          <w:p w14:paraId="0AD5CAA1" w14:textId="77777777" w:rsidR="00827D8D" w:rsidRPr="00B916EC" w:rsidRDefault="00DA632E"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827D8D" w:rsidRPr="00B916EC" w14:paraId="6E206562" w14:textId="77777777" w:rsidTr="00747385">
        <w:trPr>
          <w:cantSplit/>
          <w:jc w:val="center"/>
        </w:trPr>
        <w:tc>
          <w:tcPr>
            <w:tcW w:w="1343" w:type="dxa"/>
            <w:vAlign w:val="center"/>
          </w:tcPr>
          <w:p w14:paraId="7D0A5497" w14:textId="77777777" w:rsidR="00827D8D" w:rsidRPr="00B916EC" w:rsidRDefault="00827D8D" w:rsidP="00747385">
            <w:pPr>
              <w:pStyle w:val="TAC"/>
              <w:rPr>
                <w:lang w:val="en-US"/>
              </w:rPr>
            </w:pPr>
            <w:r w:rsidRPr="00B916EC">
              <w:rPr>
                <w:lang w:val="en-US"/>
              </w:rPr>
              <w:t>0,1</w:t>
            </w:r>
          </w:p>
        </w:tc>
        <w:tc>
          <w:tcPr>
            <w:tcW w:w="1851" w:type="dxa"/>
            <w:vAlign w:val="center"/>
          </w:tcPr>
          <w:p w14:paraId="105C1148" w14:textId="77777777" w:rsidR="00827D8D" w:rsidRPr="00B916EC" w:rsidRDefault="00827D8D" w:rsidP="00747385">
            <w:pPr>
              <w:pStyle w:val="TAC"/>
              <w:rPr>
                <w:lang w:val="en-US"/>
              </w:rPr>
            </w:pPr>
            <w:r w:rsidRPr="00B916EC">
              <w:rPr>
                <w:lang w:val="en-US"/>
              </w:rPr>
              <w:t>2</w:t>
            </w:r>
          </w:p>
        </w:tc>
        <w:tc>
          <w:tcPr>
            <w:tcW w:w="6437" w:type="dxa"/>
            <w:vAlign w:val="center"/>
          </w:tcPr>
          <w:p w14:paraId="370FA457" w14:textId="77777777" w:rsidR="00827D8D" w:rsidRPr="00B916EC" w:rsidRDefault="00DA632E"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827D8D" w:rsidRPr="00B916EC" w14:paraId="21033A9B" w14:textId="77777777" w:rsidTr="00747385">
        <w:trPr>
          <w:cantSplit/>
          <w:jc w:val="center"/>
        </w:trPr>
        <w:tc>
          <w:tcPr>
            <w:tcW w:w="1343" w:type="dxa"/>
            <w:vAlign w:val="center"/>
          </w:tcPr>
          <w:p w14:paraId="6BDE6140" w14:textId="77777777" w:rsidR="00827D8D" w:rsidRPr="00B916EC" w:rsidRDefault="00827D8D" w:rsidP="00747385">
            <w:pPr>
              <w:pStyle w:val="TAC"/>
              <w:rPr>
                <w:lang w:val="en-US"/>
              </w:rPr>
            </w:pPr>
            <w:r w:rsidRPr="00B916EC">
              <w:rPr>
                <w:lang w:val="en-US"/>
              </w:rPr>
              <w:t>1,0</w:t>
            </w:r>
          </w:p>
        </w:tc>
        <w:tc>
          <w:tcPr>
            <w:tcW w:w="1851" w:type="dxa"/>
            <w:vAlign w:val="center"/>
          </w:tcPr>
          <w:p w14:paraId="4D45CFCE" w14:textId="77777777" w:rsidR="00827D8D" w:rsidRPr="00B916EC" w:rsidRDefault="00827D8D" w:rsidP="00747385">
            <w:pPr>
              <w:pStyle w:val="TAC"/>
              <w:rPr>
                <w:lang w:val="en-US"/>
              </w:rPr>
            </w:pPr>
            <w:r w:rsidRPr="00B916EC">
              <w:rPr>
                <w:lang w:val="en-US"/>
              </w:rPr>
              <w:t>3</w:t>
            </w:r>
          </w:p>
        </w:tc>
        <w:tc>
          <w:tcPr>
            <w:tcW w:w="6437" w:type="dxa"/>
            <w:vAlign w:val="center"/>
          </w:tcPr>
          <w:p w14:paraId="0A41FFE9" w14:textId="77777777" w:rsidR="00827D8D" w:rsidRPr="00B916EC" w:rsidRDefault="00DA632E"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827D8D" w:rsidRPr="00B916EC" w14:paraId="3DE6C0E7" w14:textId="77777777" w:rsidTr="00747385">
        <w:trPr>
          <w:cantSplit/>
          <w:jc w:val="center"/>
        </w:trPr>
        <w:tc>
          <w:tcPr>
            <w:tcW w:w="1343" w:type="dxa"/>
            <w:vAlign w:val="center"/>
          </w:tcPr>
          <w:p w14:paraId="13EBFF30" w14:textId="77777777" w:rsidR="00827D8D" w:rsidRPr="00B916EC" w:rsidRDefault="00827D8D" w:rsidP="00747385">
            <w:pPr>
              <w:pStyle w:val="TAC"/>
              <w:rPr>
                <w:lang w:val="en-US"/>
              </w:rPr>
            </w:pPr>
            <w:r w:rsidRPr="00B916EC">
              <w:rPr>
                <w:lang w:val="en-US"/>
              </w:rPr>
              <w:t>1,1</w:t>
            </w:r>
          </w:p>
        </w:tc>
        <w:tc>
          <w:tcPr>
            <w:tcW w:w="1851" w:type="dxa"/>
            <w:vAlign w:val="center"/>
          </w:tcPr>
          <w:p w14:paraId="5FA994B9" w14:textId="77777777" w:rsidR="00827D8D" w:rsidRPr="00B916EC" w:rsidRDefault="00827D8D" w:rsidP="00747385">
            <w:pPr>
              <w:pStyle w:val="TAC"/>
              <w:rPr>
                <w:lang w:val="en-US"/>
              </w:rPr>
            </w:pPr>
            <w:r w:rsidRPr="00B916EC">
              <w:rPr>
                <w:lang w:val="en-US"/>
              </w:rPr>
              <w:t>4</w:t>
            </w:r>
          </w:p>
        </w:tc>
        <w:tc>
          <w:tcPr>
            <w:tcW w:w="6437" w:type="dxa"/>
            <w:vAlign w:val="center"/>
          </w:tcPr>
          <w:p w14:paraId="07BB7792" w14:textId="77777777" w:rsidR="00827D8D" w:rsidRPr="00B916EC" w:rsidRDefault="00DA632E" w:rsidP="00747385">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588345D8" w14:textId="77777777" w:rsidR="00827D8D" w:rsidRDefault="00827D8D" w:rsidP="00827D8D"/>
    <w:p w14:paraId="548C24B1" w14:textId="4B48B508" w:rsidR="00911CB3" w:rsidRDefault="00827D8D" w:rsidP="00827D8D">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77138C60" w14:textId="77777777" w:rsidR="009571D2" w:rsidRPr="00B916EC" w:rsidRDefault="009571D2" w:rsidP="009571D2">
      <w:pPr>
        <w:pStyle w:val="Heading3"/>
      </w:pPr>
      <w:bookmarkStart w:id="155" w:name="_Ref500241945"/>
      <w:bookmarkStart w:id="156" w:name="_Toc12021478"/>
      <w:bookmarkStart w:id="157" w:name="_Toc20311590"/>
      <w:bookmarkStart w:id="158" w:name="_Toc26719415"/>
      <w:bookmarkStart w:id="159" w:name="_Toc29894850"/>
      <w:bookmarkStart w:id="160" w:name="_Toc29899149"/>
      <w:bookmarkStart w:id="161" w:name="_Toc29899567"/>
      <w:bookmarkStart w:id="162" w:name="_Toc29917304"/>
      <w:bookmarkStart w:id="163" w:name="_Toc36498178"/>
      <w:bookmarkStart w:id="164" w:name="_Toc45699204"/>
      <w:bookmarkStart w:id="165" w:name="_Toc99993823"/>
      <w:r w:rsidRPr="00B916EC">
        <w:t>9.2.3</w:t>
      </w:r>
      <w:r w:rsidRPr="00B916EC">
        <w:tab/>
        <w:t>UE procedure for reporting HARQ-ACK</w:t>
      </w:r>
      <w:bookmarkEnd w:id="155"/>
      <w:bookmarkEnd w:id="156"/>
      <w:bookmarkEnd w:id="157"/>
      <w:bookmarkEnd w:id="158"/>
      <w:bookmarkEnd w:id="159"/>
      <w:bookmarkEnd w:id="160"/>
      <w:bookmarkEnd w:id="161"/>
      <w:bookmarkEnd w:id="162"/>
      <w:bookmarkEnd w:id="163"/>
      <w:bookmarkEnd w:id="164"/>
      <w:bookmarkEnd w:id="165"/>
    </w:p>
    <w:p w14:paraId="221D0C36" w14:textId="77777777" w:rsidR="009571D2" w:rsidRDefault="009571D2" w:rsidP="009571D2">
      <w:pPr>
        <w:rPr>
          <w:ins w:id="166" w:author="Aris Papasakellariou" w:date="2022-05-22T18:03:00Z"/>
          <w:lang w:eastAsia="ko-KR"/>
        </w:rPr>
      </w:pPr>
      <w:r w:rsidRPr="00BD42B1">
        <w:rPr>
          <w:lang w:eastAsia="ko-KR"/>
        </w:rPr>
        <w:t xml:space="preserve">In this clause, </w:t>
      </w:r>
      <w:r>
        <w:rPr>
          <w:lang w:eastAsia="ko-KR"/>
        </w:rPr>
        <w:t xml:space="preserve">for the purpose of determining a PUCCH resource for a PUCCH transmission in a slot using a </w:t>
      </w:r>
      <w:r w:rsidRPr="00966530">
        <w:rPr>
          <w:lang w:eastAsia="zh-CN"/>
        </w:rPr>
        <w:t>PUCCH resource indicator</w:t>
      </w:r>
      <w:r w:rsidRPr="00966530">
        <w:t xml:space="preserve"> field</w:t>
      </w:r>
      <w:r>
        <w:t xml:space="preserve"> in a DCI format that schedules a PDSCH reception, and for the </w:t>
      </w:r>
      <w:r>
        <w:rPr>
          <w:lang w:eastAsia="ko-KR"/>
        </w:rPr>
        <w:t>purpose of determining the slot for the PUCCH transmission</w:t>
      </w:r>
      <w:del w:id="167" w:author="Aris Papasakellariou" w:date="2022-05-22T18:09:00Z">
        <w:r w:rsidDel="003607F9">
          <w:rPr>
            <w:lang w:eastAsia="ko-KR"/>
          </w:rPr>
          <w:delText>,</w:delText>
        </w:r>
      </w:del>
      <w:r>
        <w:rPr>
          <w:lang w:eastAsia="ko-KR"/>
        </w:rPr>
        <w:t xml:space="preserve"> </w:t>
      </w:r>
    </w:p>
    <w:p w14:paraId="681BF1D5" w14:textId="77777777" w:rsidR="009571D2" w:rsidRDefault="009571D2" w:rsidP="009571D2">
      <w:pPr>
        <w:pStyle w:val="B1"/>
        <w:rPr>
          <w:ins w:id="168" w:author="Aris Papasakellariou" w:date="2022-05-22T18:04:00Z"/>
        </w:rPr>
      </w:pPr>
      <w:ins w:id="169" w:author="Aris Papasakellariou" w:date="2022-05-22T18:03:00Z">
        <w:r>
          <w:t>-</w:t>
        </w:r>
        <w:r>
          <w:tab/>
        </w:r>
      </w:ins>
      <w:r>
        <w:t xml:space="preserve">a UE is assumed to generate HARQ-ACK information regardless of whether or not the PDSCH reception provides a transport block for a HARQ process with disabled HARQ-ACK information as indicated by </w:t>
      </w:r>
      <w:r w:rsidRPr="00140A4A">
        <w:rPr>
          <w:i/>
          <w:iCs/>
        </w:rPr>
        <w:t>HARQ-feedbackEnabling-disablingperHARQprocess</w:t>
      </w:r>
      <w:r>
        <w:t>, if provided</w:t>
      </w:r>
      <w:del w:id="170" w:author="Aris Papasakellariou" w:date="2022-05-22T18:04:00Z">
        <w:r w:rsidDel="009571D2">
          <w:delText>.</w:delText>
        </w:r>
      </w:del>
    </w:p>
    <w:p w14:paraId="3EA4CFBB" w14:textId="53080978" w:rsidR="009571D2" w:rsidRPr="00250A13" w:rsidRDefault="009571D2" w:rsidP="009571D2">
      <w:pPr>
        <w:pStyle w:val="B1"/>
        <w:rPr>
          <w:ins w:id="171" w:author="Aris Papasakellariou" w:date="2022-05-22T18:02:00Z"/>
          <w:lang w:val="en-US"/>
        </w:rPr>
      </w:pPr>
      <w:r>
        <w:t xml:space="preserve"> </w:t>
      </w:r>
      <w:ins w:id="172" w:author="Aris Papasakellariou" w:date="2022-05-22T18:04:00Z">
        <w:r>
          <w:t>-</w:t>
        </w:r>
        <w:r>
          <w:tab/>
          <w:t xml:space="preserve">a UE is assumed to </w:t>
        </w:r>
      </w:ins>
      <w:ins w:id="173" w:author="Aris Papasakellariou" w:date="2022-05-22T18:05:00Z">
        <w:r w:rsidR="00250A13">
          <w:rPr>
            <w:lang w:val="en-US"/>
          </w:rPr>
          <w:t xml:space="preserve">not </w:t>
        </w:r>
      </w:ins>
      <w:ins w:id="174" w:author="Aris Papasakellariou" w:date="2022-05-22T18:04:00Z">
        <w:r>
          <w:t xml:space="preserve">generate HARQ-ACK information </w:t>
        </w:r>
      </w:ins>
      <w:ins w:id="175" w:author="Aris Papasakellariou" w:date="2022-05-22T18:07:00Z">
        <w:r w:rsidR="00250A13">
          <w:rPr>
            <w:lang w:val="en-US"/>
          </w:rPr>
          <w:t xml:space="preserve">associated with a G-RNTI or </w:t>
        </w:r>
      </w:ins>
      <w:ins w:id="176" w:author="Aris Papasakellariou" w:date="2022-05-22T18:25:00Z">
        <w:r w:rsidR="00BC61EE">
          <w:rPr>
            <w:lang w:val="en-US"/>
          </w:rPr>
          <w:t xml:space="preserve">a </w:t>
        </w:r>
      </w:ins>
      <w:ins w:id="177" w:author="Aris Papasakellariou" w:date="2022-05-22T18:07:00Z">
        <w:r w:rsidR="00250A13">
          <w:rPr>
            <w:lang w:val="en-US"/>
          </w:rPr>
          <w:t xml:space="preserve">G-CS-RNTI </w:t>
        </w:r>
      </w:ins>
      <w:ins w:id="178" w:author="Aris Papasakellariou" w:date="2022-05-22T18:09:00Z">
        <w:r w:rsidR="00250A13">
          <w:rPr>
            <w:lang w:val="en-US"/>
          </w:rPr>
          <w:t>with disabled</w:t>
        </w:r>
      </w:ins>
      <w:ins w:id="179" w:author="Aris Papasakellariou" w:date="2022-05-22T18:07:00Z">
        <w:r w:rsidR="00250A13">
          <w:rPr>
            <w:lang w:val="en-US"/>
          </w:rPr>
          <w:t xml:space="preserve"> HARQ-ACK i</w:t>
        </w:r>
      </w:ins>
      <w:ins w:id="180" w:author="Aris Papasakellariou" w:date="2022-05-22T18:08:00Z">
        <w:r w:rsidR="00250A13">
          <w:rPr>
            <w:lang w:val="en-US"/>
          </w:rPr>
          <w:t>nformation as described in clause 18</w:t>
        </w:r>
      </w:ins>
      <w:commentRangeStart w:id="181"/>
      <w:commentRangeEnd w:id="181"/>
      <w:ins w:id="182" w:author="Aris Papasakellariou" w:date="2022-05-22T18:09:00Z">
        <w:r w:rsidR="001A181B">
          <w:rPr>
            <w:rStyle w:val="CommentReference"/>
          </w:rPr>
          <w:commentReference w:id="181"/>
        </w:r>
      </w:ins>
    </w:p>
    <w:p w14:paraId="43FD265A" w14:textId="03565A53" w:rsidR="009571D2" w:rsidRDefault="009571D2" w:rsidP="009571D2">
      <w:pPr>
        <w:rPr>
          <w:lang w:eastAsia="zh-CN"/>
        </w:rPr>
      </w:pPr>
      <w:r>
        <w:t xml:space="preserve">The UE determines a number of </w:t>
      </w:r>
      <w:r w:rsidRPr="00B916EC">
        <w:rPr>
          <w:lang w:val="en-US"/>
        </w:rPr>
        <w:t>HARQ-ACK</w:t>
      </w:r>
      <w:r w:rsidRPr="000A6819">
        <w:rPr>
          <w:lang w:val="en-US"/>
        </w:rPr>
        <w:t xml:space="preserve"> </w:t>
      </w:r>
      <w:r>
        <w:rPr>
          <w:lang w:val="en-US"/>
        </w:rPr>
        <w:t>information</w:t>
      </w:r>
      <w:r w:rsidRPr="00B916EC">
        <w:rPr>
          <w:lang w:val="en-US"/>
        </w:rPr>
        <w:t xml:space="preserve"> bits</w:t>
      </w:r>
      <w:r>
        <w:rPr>
          <w:lang w:val="en-US"/>
        </w:rPr>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oMath>
      <w:r>
        <w:rPr>
          <w:lang w:eastAsia="zh-CN"/>
        </w:rPr>
        <w:t xml:space="preserve"> as described in clauses 9.1 through 9.1.5 and a corresponding set of PUCCH resources as described in clause 9.2.1.</w:t>
      </w:r>
    </w:p>
    <w:p w14:paraId="22D3D2A2" w14:textId="70496F27" w:rsidR="009571D2" w:rsidRDefault="009571D2" w:rsidP="009571D2">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21FDFF2B" w14:textId="77777777" w:rsidR="009571D2" w:rsidRDefault="009571D2" w:rsidP="009571D2">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lastRenderedPageBreak/>
        <w:t>*** Unchanged text is omitted ***</w:t>
      </w:r>
    </w:p>
    <w:p w14:paraId="3F55BF6F" w14:textId="7C1364BE" w:rsidR="00A457A6" w:rsidRDefault="00A457A6" w:rsidP="00827D8D">
      <w:pPr>
        <w:keepNext/>
        <w:keepLines/>
        <w:spacing w:before="180"/>
        <w:ind w:left="1134" w:hanging="1134"/>
        <w:jc w:val="center"/>
        <w:outlineLvl w:val="1"/>
        <w:rPr>
          <w:noProof/>
          <w:color w:val="FF0000"/>
          <w:sz w:val="22"/>
          <w:szCs w:val="18"/>
          <w:lang w:eastAsia="zh-CN"/>
        </w:rPr>
      </w:pPr>
    </w:p>
    <w:p w14:paraId="741124DB" w14:textId="77777777" w:rsidR="00A457A6" w:rsidRPr="00B916EC" w:rsidRDefault="00A457A6" w:rsidP="00A457A6">
      <w:pPr>
        <w:pStyle w:val="Heading2"/>
        <w:ind w:left="850" w:hanging="850"/>
      </w:pPr>
      <w:bookmarkStart w:id="183" w:name="_Toc12021486"/>
      <w:bookmarkStart w:id="184" w:name="_Toc20311598"/>
      <w:bookmarkStart w:id="185" w:name="_Toc26719423"/>
      <w:bookmarkStart w:id="186" w:name="_Toc29894858"/>
      <w:bookmarkStart w:id="187" w:name="_Toc29899157"/>
      <w:bookmarkStart w:id="188" w:name="_Toc29899575"/>
      <w:bookmarkStart w:id="189" w:name="_Toc29917312"/>
      <w:bookmarkStart w:id="190" w:name="_Toc36498186"/>
      <w:bookmarkStart w:id="191" w:name="_Toc45699213"/>
      <w:bookmarkStart w:id="192" w:name="_Toc99993834"/>
      <w:bookmarkStart w:id="193" w:name="_Ref491451763"/>
      <w:bookmarkStart w:id="19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83"/>
      <w:bookmarkEnd w:id="184"/>
      <w:bookmarkEnd w:id="185"/>
      <w:bookmarkEnd w:id="186"/>
      <w:bookmarkEnd w:id="187"/>
      <w:bookmarkEnd w:id="188"/>
      <w:bookmarkEnd w:id="189"/>
      <w:bookmarkEnd w:id="190"/>
      <w:bookmarkEnd w:id="191"/>
      <w:bookmarkEnd w:id="192"/>
      <w:r w:rsidRPr="00B916EC">
        <w:t xml:space="preserve"> </w:t>
      </w:r>
      <w:bookmarkEnd w:id="193"/>
      <w:bookmarkEnd w:id="194"/>
    </w:p>
    <w:p w14:paraId="19305402" w14:textId="77777777" w:rsidR="00B56FB3" w:rsidRPr="00497077" w:rsidRDefault="00B56FB3" w:rsidP="00B56FB3">
      <w:r w:rsidRPr="00B916EC">
        <w:t xml:space="preserve">A set of </w:t>
      </w:r>
      <w:r w:rsidRPr="00497077">
        <w:t>PDCCH candidates for a UE to monitor is defined in terms of PDCCH search space sets. A search space set can be a CSS set or a USS set. A UE monitors PDCCH candidates in one or more of the following search spaces sets</w:t>
      </w:r>
    </w:p>
    <w:p w14:paraId="6E139668" w14:textId="77777777" w:rsidR="00B56FB3" w:rsidRPr="00497077" w:rsidRDefault="00B56FB3" w:rsidP="00B56FB3">
      <w:pPr>
        <w:pStyle w:val="B1"/>
        <w:rPr>
          <w:lang w:val="en-US" w:eastAsia="x-none"/>
        </w:rPr>
      </w:pPr>
      <w:r w:rsidRPr="00497077">
        <w:t>-</w:t>
      </w:r>
      <w:r w:rsidRPr="00497077">
        <w:tab/>
        <w:t xml:space="preserve">a Type0-PDCCH CSS </w:t>
      </w:r>
      <w:r w:rsidRPr="00497077">
        <w:rPr>
          <w:lang w:val="en-US"/>
        </w:rPr>
        <w:t xml:space="preserve">set </w:t>
      </w:r>
      <w:r w:rsidRPr="00497077">
        <w:t xml:space="preserve">on </w:t>
      </w:r>
      <w:r w:rsidRPr="00497077">
        <w:rPr>
          <w:lang w:val="en-US"/>
        </w:rPr>
        <w:t>the</w:t>
      </w:r>
      <w:r w:rsidRPr="00497077">
        <w:t xml:space="preserve"> primary cell</w:t>
      </w:r>
      <w:r w:rsidRPr="00497077">
        <w:rPr>
          <w:lang w:val="en-US"/>
        </w:rPr>
        <w:t xml:space="preserve"> of the MCG</w:t>
      </w:r>
      <w:r w:rsidRPr="00497077">
        <w:rPr>
          <w:lang w:val="en-US" w:eastAsia="x-none"/>
        </w:rPr>
        <w:t xml:space="preserve"> configured by </w:t>
      </w:r>
    </w:p>
    <w:p w14:paraId="007E1124" w14:textId="77777777" w:rsidR="00B56FB3" w:rsidRPr="00497077" w:rsidRDefault="00B56FB3" w:rsidP="00B56FB3">
      <w:pPr>
        <w:pStyle w:val="B2"/>
      </w:pPr>
      <w:r w:rsidRPr="00497077">
        <w:t>-</w:t>
      </w:r>
      <w:r w:rsidRPr="00497077">
        <w:tab/>
      </w:r>
      <w:r w:rsidRPr="00497077">
        <w:rPr>
          <w:i/>
          <w:iCs/>
        </w:rPr>
        <w:t>pdcch-ConfigSIB1</w:t>
      </w:r>
      <w:r w:rsidRPr="00497077">
        <w:t xml:space="preserve"> </w:t>
      </w:r>
      <w:r w:rsidRPr="00497077">
        <w:rPr>
          <w:rFonts w:eastAsia="MS Mincho"/>
        </w:rPr>
        <w:t xml:space="preserve">in </w:t>
      </w:r>
      <w:r w:rsidRPr="00497077">
        <w:t>MIB</w:t>
      </w:r>
      <w:r w:rsidRPr="00497077">
        <w:rPr>
          <w:lang w:eastAsia="x-none"/>
        </w:rPr>
        <w:t xml:space="preserve"> or by </w:t>
      </w:r>
      <w:r w:rsidRPr="00497077">
        <w:rPr>
          <w:i/>
          <w:lang w:eastAsia="x-none"/>
        </w:rPr>
        <w:t>searchSpaceSIB1</w:t>
      </w:r>
      <w:r w:rsidRPr="00497077">
        <w:rPr>
          <w:iCs/>
          <w:lang w:eastAsia="x-none"/>
        </w:rPr>
        <w:t xml:space="preserve"> in </w:t>
      </w:r>
      <w:r w:rsidRPr="00497077">
        <w:rPr>
          <w:i/>
          <w:lang w:eastAsia="x-none"/>
        </w:rPr>
        <w:t>PDCCH-ConfigCommon</w:t>
      </w:r>
      <w:r w:rsidRPr="00497077">
        <w:t xml:space="preserve"> or by </w:t>
      </w:r>
      <w:r w:rsidRPr="00497077">
        <w:rPr>
          <w:i/>
          <w:iCs/>
          <w:lang w:eastAsia="x-none"/>
        </w:rPr>
        <w:t>searchSpaceZero</w:t>
      </w:r>
      <w:r w:rsidRPr="00497077">
        <w:t xml:space="preserve"> </w:t>
      </w:r>
      <w:r w:rsidRPr="00497077">
        <w:rPr>
          <w:iCs/>
          <w:lang w:eastAsia="x-none"/>
        </w:rPr>
        <w:t xml:space="preserve">in </w:t>
      </w:r>
      <w:r w:rsidRPr="00497077">
        <w:rPr>
          <w:i/>
          <w:lang w:eastAsia="x-none"/>
        </w:rPr>
        <w:t>PDCCH-ConfigCommon</w:t>
      </w:r>
      <w:r w:rsidRPr="00497077">
        <w:t xml:space="preserve"> for a DCI format 1_0 with CRC scrambled by a SI-RNTI, or </w:t>
      </w:r>
    </w:p>
    <w:p w14:paraId="7F644134" w14:textId="179A55B8" w:rsidR="00B56FB3" w:rsidRPr="00497077" w:rsidRDefault="00B56FB3" w:rsidP="00B56FB3">
      <w:pPr>
        <w:pStyle w:val="B2"/>
      </w:pPr>
      <w:r w:rsidRPr="00497077">
        <w:t>-</w:t>
      </w:r>
      <w:r w:rsidRPr="00497077">
        <w:tab/>
      </w:r>
      <w:r w:rsidRPr="00497077">
        <w:rPr>
          <w:i/>
          <w:iCs/>
          <w:lang w:eastAsia="x-none"/>
        </w:rPr>
        <w:t>searchSpaceZero</w:t>
      </w:r>
      <w:r w:rsidRPr="00497077">
        <w:t xml:space="preserve"> </w:t>
      </w:r>
      <w:r w:rsidRPr="00497077">
        <w:rPr>
          <w:iCs/>
          <w:lang w:eastAsia="x-none"/>
        </w:rPr>
        <w:t xml:space="preserve">in </w:t>
      </w:r>
      <w:r w:rsidRPr="00497077">
        <w:rPr>
          <w:i/>
          <w:lang w:eastAsia="x-none"/>
        </w:rPr>
        <w:t>PDCCH-ConfigCommon</w:t>
      </w:r>
      <w:r w:rsidRPr="00497077">
        <w:t xml:space="preserve"> when </w:t>
      </w:r>
      <w:ins w:id="195" w:author="Aris Papasakellariou" w:date="2022-05-13T21:20:00Z">
        <w:r w:rsidR="00F05E5F" w:rsidRPr="00497077">
          <w:rPr>
            <w:i/>
            <w:iCs/>
          </w:rPr>
          <w:t>searchSpaceM</w:t>
        </w:r>
        <w:r w:rsidR="00F05E5F" w:rsidRPr="00497077">
          <w:rPr>
            <w:i/>
            <w:iCs/>
            <w:lang w:val="en-US"/>
          </w:rPr>
          <w:t>C</w:t>
        </w:r>
        <w:r w:rsidR="00F05E5F" w:rsidRPr="00497077">
          <w:rPr>
            <w:i/>
            <w:iCs/>
          </w:rPr>
          <w:t>CH</w:t>
        </w:r>
      </w:ins>
      <w:del w:id="196" w:author="Aris Papasakellariou" w:date="2022-05-13T21:20:00Z">
        <w:r w:rsidRPr="00497077" w:rsidDel="00F05E5F">
          <w:rPr>
            <w:i/>
            <w:iCs/>
          </w:rPr>
          <w:delText>pdcch-Config-MCCH</w:delText>
        </w:r>
      </w:del>
      <w:r w:rsidRPr="00497077">
        <w:t xml:space="preserve"> </w:t>
      </w:r>
      <w:r w:rsidRPr="00497077">
        <w:rPr>
          <w:lang w:val="en-GB"/>
        </w:rPr>
        <w:t>and</w:t>
      </w:r>
      <w:r w:rsidRPr="00497077">
        <w:t xml:space="preserve"> </w:t>
      </w:r>
      <w:ins w:id="197" w:author="Aris Papasakellariou" w:date="2022-05-13T21:19:00Z">
        <w:r w:rsidR="00F05E5F" w:rsidRPr="00497077">
          <w:rPr>
            <w:i/>
            <w:iCs/>
          </w:rPr>
          <w:t>searchSpaceM</w:t>
        </w:r>
      </w:ins>
      <w:ins w:id="198" w:author="Aris Papasakellariou" w:date="2022-05-13T21:20:00Z">
        <w:r w:rsidR="00F05E5F" w:rsidRPr="00497077">
          <w:rPr>
            <w:i/>
            <w:iCs/>
            <w:lang w:val="en-US"/>
          </w:rPr>
          <w:t>T</w:t>
        </w:r>
      </w:ins>
      <w:ins w:id="199" w:author="Aris Papasakellariou" w:date="2022-05-13T21:19:00Z">
        <w:r w:rsidR="00F05E5F" w:rsidRPr="00497077">
          <w:rPr>
            <w:i/>
            <w:iCs/>
          </w:rPr>
          <w:t>CH</w:t>
        </w:r>
      </w:ins>
      <w:del w:id="200" w:author="Aris Papasakellariou" w:date="2022-05-13T21:19:00Z">
        <w:r w:rsidRPr="00497077" w:rsidDel="00F05E5F">
          <w:rPr>
            <w:i/>
            <w:iCs/>
          </w:rPr>
          <w:delText>pdcch-Config-M</w:delText>
        </w:r>
        <w:r w:rsidRPr="00497077" w:rsidDel="00F05E5F">
          <w:rPr>
            <w:i/>
            <w:iCs/>
            <w:lang w:val="en-GB"/>
          </w:rPr>
          <w:delText>T</w:delText>
        </w:r>
        <w:r w:rsidRPr="00497077" w:rsidDel="00F05E5F">
          <w:rPr>
            <w:i/>
            <w:iCs/>
          </w:rPr>
          <w:delText>CH</w:delText>
        </w:r>
      </w:del>
      <w:r w:rsidRPr="00497077">
        <w:rPr>
          <w:iCs/>
        </w:rPr>
        <w:t xml:space="preserve"> </w:t>
      </w:r>
      <w:r w:rsidRPr="00497077">
        <w:rPr>
          <w:lang w:val="en-GB"/>
        </w:rPr>
        <w:t>are</w:t>
      </w:r>
      <w:r w:rsidRPr="00497077">
        <w:t xml:space="preserve"> not provided, for a DCI format </w:t>
      </w:r>
      <w:r w:rsidRPr="00497077">
        <w:rPr>
          <w:lang w:val="en-US"/>
        </w:rPr>
        <w:t xml:space="preserve">4_0 </w:t>
      </w:r>
      <w:r w:rsidRPr="00497077">
        <w:t>with CRC scrambled by a MCCH-RNTI or a G-RNTI</w:t>
      </w:r>
    </w:p>
    <w:p w14:paraId="442671C3" w14:textId="77777777" w:rsidR="00B56FB3" w:rsidRPr="00497077" w:rsidRDefault="00B56FB3" w:rsidP="00B56FB3">
      <w:pPr>
        <w:pStyle w:val="B1"/>
        <w:rPr>
          <w:lang w:val="en-US"/>
        </w:rPr>
      </w:pPr>
      <w:r w:rsidRPr="00497077">
        <w:t>-</w:t>
      </w:r>
      <w:r w:rsidRPr="00497077">
        <w:tab/>
        <w:t xml:space="preserve">a Type0A-PDCCH CSS </w:t>
      </w:r>
      <w:r w:rsidRPr="00497077">
        <w:rPr>
          <w:lang w:val="en-US"/>
        </w:rPr>
        <w:t xml:space="preserve">set </w:t>
      </w:r>
      <w:r w:rsidRPr="00497077">
        <w:rPr>
          <w:lang w:val="en-US" w:eastAsia="x-none"/>
        </w:rPr>
        <w:t xml:space="preserve">configured by </w:t>
      </w:r>
      <w:r w:rsidRPr="00497077">
        <w:rPr>
          <w:i/>
          <w:iCs/>
          <w:lang w:val="en-US" w:eastAsia="x-none"/>
        </w:rPr>
        <w:t>searchSpaceOtherSystemInformation</w:t>
      </w:r>
      <w:r w:rsidRPr="00497077">
        <w:rPr>
          <w:lang w:val="en-US" w:eastAsia="x-none"/>
        </w:rPr>
        <w:t xml:space="preserve"> </w:t>
      </w:r>
      <w:r w:rsidRPr="00497077">
        <w:rPr>
          <w:iCs/>
          <w:lang w:val="en-US" w:eastAsia="x-none"/>
        </w:rPr>
        <w:t xml:space="preserve">in </w:t>
      </w:r>
      <w:r w:rsidRPr="00497077">
        <w:rPr>
          <w:i/>
          <w:iCs/>
          <w:lang w:val="en-US" w:eastAsia="x-none"/>
        </w:rPr>
        <w:t>PDCCH-ConfigCommon</w:t>
      </w:r>
      <w:r w:rsidRPr="00497077">
        <w:t xml:space="preserve"> for a DCI format </w:t>
      </w:r>
      <w:r w:rsidRPr="00497077">
        <w:rPr>
          <w:lang w:val="en-US"/>
        </w:rPr>
        <w:t xml:space="preserve">1_0 </w:t>
      </w:r>
      <w:r w:rsidRPr="00497077">
        <w:t xml:space="preserve">with CRC scrambled by a SI-RNTI on </w:t>
      </w:r>
      <w:r w:rsidRPr="00497077">
        <w:rPr>
          <w:lang w:val="en-US"/>
        </w:rPr>
        <w:t>the</w:t>
      </w:r>
      <w:r w:rsidRPr="00497077">
        <w:t xml:space="preserve"> primary cell</w:t>
      </w:r>
      <w:r w:rsidRPr="00497077">
        <w:rPr>
          <w:lang w:val="en-US"/>
        </w:rPr>
        <w:t xml:space="preserve"> of the MCG</w:t>
      </w:r>
    </w:p>
    <w:p w14:paraId="11E70D40" w14:textId="76A1613B" w:rsidR="00B56FB3" w:rsidRPr="00497077" w:rsidRDefault="00B56FB3" w:rsidP="00B56FB3">
      <w:pPr>
        <w:pStyle w:val="B1"/>
      </w:pPr>
      <w:r w:rsidRPr="00497077">
        <w:t>-</w:t>
      </w:r>
      <w:r w:rsidRPr="00497077">
        <w:tab/>
        <w:t>a Type0</w:t>
      </w:r>
      <w:r w:rsidRPr="00497077">
        <w:rPr>
          <w:lang w:val="en-US"/>
        </w:rPr>
        <w:t>B</w:t>
      </w:r>
      <w:r w:rsidRPr="00497077">
        <w:t xml:space="preserve">-PDCCH CSS </w:t>
      </w:r>
      <w:r w:rsidRPr="00497077">
        <w:rPr>
          <w:lang w:val="en-US"/>
        </w:rPr>
        <w:t xml:space="preserve">set </w:t>
      </w:r>
      <w:r w:rsidRPr="00497077">
        <w:rPr>
          <w:lang w:val="en-US" w:eastAsia="x-none"/>
        </w:rPr>
        <w:t xml:space="preserve">configured by </w:t>
      </w:r>
      <w:ins w:id="201" w:author="Aris Papasakellariou" w:date="2022-05-13T21:21:00Z">
        <w:r w:rsidR="00F05E5F" w:rsidRPr="00497077">
          <w:rPr>
            <w:i/>
            <w:iCs/>
          </w:rPr>
          <w:t>searchSpaceM</w:t>
        </w:r>
        <w:r w:rsidR="00F05E5F" w:rsidRPr="00497077">
          <w:rPr>
            <w:i/>
            <w:iCs/>
            <w:lang w:val="en-US"/>
          </w:rPr>
          <w:t>C</w:t>
        </w:r>
        <w:r w:rsidR="00F05E5F" w:rsidRPr="00497077">
          <w:rPr>
            <w:i/>
            <w:iCs/>
          </w:rPr>
          <w:t>CH</w:t>
        </w:r>
      </w:ins>
      <w:del w:id="202" w:author="Aris Papasakellariou" w:date="2022-05-13T21:21:00Z">
        <w:r w:rsidRPr="00497077" w:rsidDel="00F05E5F">
          <w:rPr>
            <w:i/>
            <w:iCs/>
          </w:rPr>
          <w:delText>searchSpaceBroadcast</w:delText>
        </w:r>
        <w:r w:rsidRPr="00497077" w:rsidDel="00F05E5F">
          <w:rPr>
            <w:i/>
            <w:iCs/>
            <w:lang w:val="en-US" w:eastAsia="x-none"/>
          </w:rPr>
          <w:delText xml:space="preserve"> </w:delText>
        </w:r>
        <w:r w:rsidRPr="00497077" w:rsidDel="00F05E5F">
          <w:rPr>
            <w:iCs/>
            <w:lang w:val="en-US" w:eastAsia="x-none"/>
          </w:rPr>
          <w:delText xml:space="preserve">in </w:delText>
        </w:r>
        <w:r w:rsidRPr="00497077" w:rsidDel="00F05E5F">
          <w:rPr>
            <w:i/>
            <w:iCs/>
            <w:lang w:val="en-US" w:eastAsia="x-none"/>
          </w:rPr>
          <w:delText>pdcch-Config-MCCH</w:delText>
        </w:r>
      </w:del>
      <w:r w:rsidRPr="00497077">
        <w:rPr>
          <w:iCs/>
          <w:lang w:val="en-US" w:eastAsia="x-none"/>
        </w:rPr>
        <w:t xml:space="preserve"> and </w:t>
      </w:r>
      <w:ins w:id="203" w:author="Aris Papasakellariou" w:date="2022-05-13T21:21:00Z">
        <w:r w:rsidR="00F05E5F" w:rsidRPr="00497077">
          <w:rPr>
            <w:i/>
            <w:iCs/>
          </w:rPr>
          <w:t>searchSpaceM</w:t>
        </w:r>
        <w:r w:rsidR="00F05E5F" w:rsidRPr="00497077">
          <w:rPr>
            <w:i/>
            <w:iCs/>
            <w:lang w:val="en-US"/>
          </w:rPr>
          <w:t>C</w:t>
        </w:r>
        <w:r w:rsidR="00F05E5F" w:rsidRPr="00497077">
          <w:rPr>
            <w:i/>
            <w:iCs/>
          </w:rPr>
          <w:t>CH</w:t>
        </w:r>
      </w:ins>
      <w:del w:id="204" w:author="Aris Papasakellariou" w:date="2022-05-13T21:21:00Z">
        <w:r w:rsidRPr="00497077" w:rsidDel="00F05E5F">
          <w:rPr>
            <w:i/>
            <w:iCs/>
            <w:lang w:val="en-US" w:eastAsia="x-none"/>
          </w:rPr>
          <w:delText>pdcch-Config-MTCH</w:delText>
        </w:r>
      </w:del>
      <w:r w:rsidRPr="00497077">
        <w:rPr>
          <w:iCs/>
          <w:lang w:val="en-US" w:eastAsia="x-none"/>
        </w:rPr>
        <w:t xml:space="preserve"> for </w:t>
      </w:r>
      <w:r w:rsidRPr="00497077">
        <w:t xml:space="preserve">a DCI format with CRC scrambled by </w:t>
      </w:r>
      <w:r w:rsidRPr="00497077">
        <w:rPr>
          <w:lang w:val="en-US"/>
        </w:rPr>
        <w:t xml:space="preserve">a MCCH-RNTI or </w:t>
      </w:r>
      <w:r w:rsidRPr="00497077">
        <w:t xml:space="preserve">a </w:t>
      </w:r>
      <w:r w:rsidRPr="00497077">
        <w:rPr>
          <w:lang w:val="en-US"/>
        </w:rPr>
        <w:t>G</w:t>
      </w:r>
      <w:r w:rsidRPr="00497077">
        <w:t>-RNTI</w:t>
      </w:r>
      <w:r w:rsidRPr="00497077">
        <w:rPr>
          <w:lang w:val="en-US"/>
        </w:rPr>
        <w:t>,</w:t>
      </w:r>
      <w:r w:rsidRPr="00497077">
        <w:t xml:space="preserve"> on </w:t>
      </w:r>
      <w:r w:rsidRPr="00497077">
        <w:rPr>
          <w:lang w:val="en-US"/>
        </w:rPr>
        <w:t>the</w:t>
      </w:r>
      <w:r w:rsidRPr="00497077">
        <w:t xml:space="preserve"> primary cell</w:t>
      </w:r>
      <w:r w:rsidRPr="00497077">
        <w:rPr>
          <w:lang w:val="en-US"/>
        </w:rPr>
        <w:t xml:space="preserve"> of the MCG</w:t>
      </w:r>
    </w:p>
    <w:p w14:paraId="67F407B2" w14:textId="77777777" w:rsidR="00B56FB3" w:rsidRPr="00497077" w:rsidRDefault="00B56FB3" w:rsidP="00B56FB3">
      <w:pPr>
        <w:pStyle w:val="B1"/>
      </w:pPr>
      <w:r w:rsidRPr="00497077">
        <w:t>-</w:t>
      </w:r>
      <w:r w:rsidRPr="00497077">
        <w:tab/>
        <w:t xml:space="preserve">a Type1-PDCCH CSS </w:t>
      </w:r>
      <w:r w:rsidRPr="00497077">
        <w:rPr>
          <w:lang w:val="en-US"/>
        </w:rPr>
        <w:t xml:space="preserve">set </w:t>
      </w:r>
      <w:r w:rsidRPr="00497077">
        <w:rPr>
          <w:lang w:val="en-US" w:eastAsia="x-none"/>
        </w:rPr>
        <w:t xml:space="preserve">configured by </w:t>
      </w:r>
      <w:r w:rsidRPr="00497077">
        <w:rPr>
          <w:i/>
          <w:iCs/>
          <w:lang w:val="en-US" w:eastAsia="x-none"/>
        </w:rPr>
        <w:t>ra-SearchSpace</w:t>
      </w:r>
      <w:r w:rsidRPr="00497077">
        <w:rPr>
          <w:lang w:val="en-US" w:eastAsia="x-none"/>
        </w:rPr>
        <w:t xml:space="preserve"> </w:t>
      </w:r>
      <w:r w:rsidRPr="00497077">
        <w:rPr>
          <w:iCs/>
          <w:lang w:val="en-US" w:eastAsia="x-none"/>
        </w:rPr>
        <w:t xml:space="preserve">in </w:t>
      </w:r>
      <w:r w:rsidRPr="00497077">
        <w:rPr>
          <w:i/>
          <w:iCs/>
          <w:lang w:val="en-US" w:eastAsia="x-none"/>
        </w:rPr>
        <w:t>PDCCH-ConfigCommon</w:t>
      </w:r>
      <w:r w:rsidRPr="00497077">
        <w:t xml:space="preserve"> for a DCI format </w:t>
      </w:r>
      <w:r w:rsidRPr="00497077">
        <w:rPr>
          <w:lang w:val="en-US"/>
        </w:rPr>
        <w:t xml:space="preserve">1_0 </w:t>
      </w:r>
      <w:r w:rsidRPr="00497077">
        <w:t xml:space="preserve">with CRC scrambled by a RA-RNTI, a MsgB-RNTI, or a TC-RNTI on </w:t>
      </w:r>
      <w:r w:rsidRPr="00497077">
        <w:rPr>
          <w:lang w:val="en-US"/>
        </w:rPr>
        <w:t>the</w:t>
      </w:r>
      <w:r w:rsidRPr="00497077">
        <w:t xml:space="preserve"> primary cell</w:t>
      </w:r>
    </w:p>
    <w:p w14:paraId="17D82164" w14:textId="77777777" w:rsidR="00B56FB3" w:rsidRPr="00497077" w:rsidRDefault="00B56FB3" w:rsidP="00B56FB3">
      <w:pPr>
        <w:pStyle w:val="B1"/>
        <w:rPr>
          <w:lang w:val="en-US"/>
        </w:rPr>
      </w:pPr>
      <w:r w:rsidRPr="00497077">
        <w:t>-</w:t>
      </w:r>
      <w:r w:rsidRPr="00497077">
        <w:tab/>
        <w:t>a Type1</w:t>
      </w:r>
      <w:r w:rsidRPr="00497077">
        <w:rPr>
          <w:lang w:val="en-US"/>
        </w:rPr>
        <w:t>A</w:t>
      </w:r>
      <w:r w:rsidRPr="00497077">
        <w:t xml:space="preserve">-PDCCH CSS </w:t>
      </w:r>
      <w:r w:rsidRPr="00497077">
        <w:rPr>
          <w:lang w:val="en-US"/>
        </w:rPr>
        <w:t xml:space="preserve">set </w:t>
      </w:r>
      <w:r w:rsidRPr="00497077">
        <w:rPr>
          <w:lang w:val="en-US" w:eastAsia="x-none"/>
        </w:rPr>
        <w:t xml:space="preserve">configured by </w:t>
      </w:r>
      <w:r w:rsidRPr="00497077">
        <w:rPr>
          <w:i/>
          <w:iCs/>
          <w:lang w:val="en-US" w:eastAsia="x-none"/>
        </w:rPr>
        <w:t>sdt-SearchSpace</w:t>
      </w:r>
      <w:r w:rsidRPr="00497077">
        <w:rPr>
          <w:lang w:val="en-US" w:eastAsia="x-none"/>
        </w:rPr>
        <w:t xml:space="preserve"> </w:t>
      </w:r>
      <w:r w:rsidRPr="00497077">
        <w:rPr>
          <w:iCs/>
          <w:lang w:val="en-US" w:eastAsia="x-none"/>
        </w:rPr>
        <w:t xml:space="preserve">in </w:t>
      </w:r>
      <w:r w:rsidRPr="00497077">
        <w:rPr>
          <w:i/>
          <w:iCs/>
          <w:lang w:val="en-US" w:eastAsia="x-none"/>
        </w:rPr>
        <w:t>PDCCH-ConfigCommon</w:t>
      </w:r>
      <w:r w:rsidRPr="00497077">
        <w:t xml:space="preserve"> for a DCI format with CRC scrambled by a </w:t>
      </w:r>
      <w:r w:rsidRPr="00497077">
        <w:rPr>
          <w:lang w:val="en-US"/>
        </w:rPr>
        <w:t>C</w:t>
      </w:r>
      <w:r w:rsidRPr="00497077">
        <w:t xml:space="preserve">-RNTI </w:t>
      </w:r>
      <w:r w:rsidRPr="00497077">
        <w:rPr>
          <w:lang w:val="en-US"/>
        </w:rPr>
        <w:t xml:space="preserve">or a CS-RNTI </w:t>
      </w:r>
      <w:r w:rsidRPr="00497077">
        <w:t xml:space="preserve">on </w:t>
      </w:r>
      <w:r w:rsidRPr="00497077">
        <w:rPr>
          <w:lang w:val="en-US"/>
        </w:rPr>
        <w:t>the</w:t>
      </w:r>
      <w:r w:rsidRPr="00497077">
        <w:t xml:space="preserve"> primary cell</w:t>
      </w:r>
      <w:r w:rsidRPr="00497077">
        <w:rPr>
          <w:lang w:val="en-US"/>
        </w:rPr>
        <w:t xml:space="preserve"> as described in clause 19.1</w:t>
      </w:r>
    </w:p>
    <w:p w14:paraId="5985B81E" w14:textId="77777777" w:rsidR="00B56FB3" w:rsidRPr="00497077" w:rsidRDefault="00B56FB3" w:rsidP="00B56FB3">
      <w:pPr>
        <w:pStyle w:val="B1"/>
        <w:rPr>
          <w:lang w:val="en-US"/>
        </w:rPr>
      </w:pPr>
      <w:r w:rsidRPr="00497077">
        <w:t>-</w:t>
      </w:r>
      <w:r w:rsidRPr="00497077">
        <w:tab/>
        <w:t xml:space="preserve">a Type2-PDCCH CSS </w:t>
      </w:r>
      <w:r w:rsidRPr="00497077">
        <w:rPr>
          <w:lang w:val="en-US"/>
        </w:rPr>
        <w:t xml:space="preserve">set </w:t>
      </w:r>
      <w:r w:rsidRPr="00497077">
        <w:rPr>
          <w:lang w:val="en-US" w:eastAsia="x-none"/>
        </w:rPr>
        <w:t xml:space="preserve">configured by </w:t>
      </w:r>
      <w:r w:rsidRPr="00497077">
        <w:rPr>
          <w:i/>
          <w:iCs/>
          <w:lang w:val="en-US" w:eastAsia="x-none"/>
        </w:rPr>
        <w:t>pagingSearchSpace</w:t>
      </w:r>
      <w:r w:rsidRPr="00497077">
        <w:t xml:space="preserve"> </w:t>
      </w:r>
      <w:r w:rsidRPr="00497077">
        <w:rPr>
          <w:iCs/>
          <w:lang w:val="en-US" w:eastAsia="x-none"/>
        </w:rPr>
        <w:t xml:space="preserve">in </w:t>
      </w:r>
      <w:r w:rsidRPr="00497077">
        <w:rPr>
          <w:i/>
          <w:iCs/>
          <w:lang w:val="en-US" w:eastAsia="x-none"/>
        </w:rPr>
        <w:t>PDCCH-ConfigCommon</w:t>
      </w:r>
      <w:r w:rsidRPr="00497077">
        <w:t xml:space="preserve"> for a DCI format </w:t>
      </w:r>
      <w:r w:rsidRPr="00497077">
        <w:rPr>
          <w:lang w:val="en-US"/>
        </w:rPr>
        <w:t xml:space="preserve">1_0 </w:t>
      </w:r>
      <w:r w:rsidRPr="00497077">
        <w:t xml:space="preserve">with CRC scrambled by a P-RNTI on </w:t>
      </w:r>
      <w:r w:rsidRPr="00497077">
        <w:rPr>
          <w:lang w:val="en-US"/>
        </w:rPr>
        <w:t>the</w:t>
      </w:r>
      <w:r w:rsidRPr="00497077">
        <w:t xml:space="preserve"> primary cell</w:t>
      </w:r>
      <w:r w:rsidRPr="00497077">
        <w:rPr>
          <w:lang w:val="en-US"/>
        </w:rPr>
        <w:t xml:space="preserve"> of the MCG</w:t>
      </w:r>
    </w:p>
    <w:p w14:paraId="79F538FA" w14:textId="77777777" w:rsidR="00B56FB3" w:rsidRPr="00497077" w:rsidRDefault="00B56FB3" w:rsidP="00B56FB3">
      <w:pPr>
        <w:pStyle w:val="B1"/>
      </w:pPr>
      <w:r w:rsidRPr="00497077">
        <w:t>-</w:t>
      </w:r>
      <w:r w:rsidRPr="00497077">
        <w:tab/>
        <w:t>a Type2</w:t>
      </w:r>
      <w:r w:rsidRPr="00497077">
        <w:rPr>
          <w:lang w:val="en-US"/>
        </w:rPr>
        <w:t>A</w:t>
      </w:r>
      <w:r w:rsidRPr="00497077">
        <w:t xml:space="preserve">-PDCCH CSS </w:t>
      </w:r>
      <w:r w:rsidRPr="00497077">
        <w:rPr>
          <w:lang w:val="en-US"/>
        </w:rPr>
        <w:t xml:space="preserve">set </w:t>
      </w:r>
      <w:r w:rsidRPr="00497077">
        <w:rPr>
          <w:lang w:val="en-US" w:eastAsia="x-none"/>
        </w:rPr>
        <w:t xml:space="preserve">configured by </w:t>
      </w:r>
      <w:r w:rsidRPr="00497077">
        <w:rPr>
          <w:i/>
          <w:iCs/>
          <w:sz w:val="22"/>
          <w:szCs w:val="22"/>
          <w:lang w:eastAsia="zh-CN"/>
        </w:rPr>
        <w:t>peiSearchSpace</w:t>
      </w:r>
      <w:r w:rsidRPr="00497077">
        <w:t xml:space="preserve"> </w:t>
      </w:r>
      <w:r w:rsidRPr="00497077">
        <w:rPr>
          <w:iCs/>
          <w:lang w:val="en-US" w:eastAsia="x-none"/>
        </w:rPr>
        <w:t xml:space="preserve">in </w:t>
      </w:r>
      <w:r w:rsidRPr="00497077">
        <w:rPr>
          <w:i/>
          <w:iCs/>
          <w:lang w:val="en-US" w:eastAsia="x-none"/>
        </w:rPr>
        <w:t>DownlinkConfigCommonSIB</w:t>
      </w:r>
      <w:r w:rsidRPr="00497077">
        <w:t xml:space="preserve"> for a DCI format </w:t>
      </w:r>
      <w:r w:rsidRPr="00497077">
        <w:rPr>
          <w:lang w:val="en-US"/>
        </w:rPr>
        <w:t xml:space="preserve">2_7 </w:t>
      </w:r>
      <w:r w:rsidRPr="00497077">
        <w:t xml:space="preserve">with CRC scrambled by a </w:t>
      </w:r>
      <w:r w:rsidRPr="00497077">
        <w:rPr>
          <w:lang w:val="en-US"/>
        </w:rPr>
        <w:t>PEI-</w:t>
      </w:r>
      <w:r w:rsidRPr="00497077">
        <w:t xml:space="preserve">RNTI on </w:t>
      </w:r>
      <w:r w:rsidRPr="00497077">
        <w:rPr>
          <w:lang w:val="en-US"/>
        </w:rPr>
        <w:t>the</w:t>
      </w:r>
      <w:r w:rsidRPr="00497077">
        <w:t xml:space="preserve"> primary cell</w:t>
      </w:r>
      <w:r w:rsidRPr="00497077">
        <w:rPr>
          <w:lang w:val="en-US"/>
        </w:rPr>
        <w:t xml:space="preserve"> of the MCG</w:t>
      </w:r>
    </w:p>
    <w:p w14:paraId="4F97C61B" w14:textId="77777777" w:rsidR="00B56FB3" w:rsidRPr="00497077" w:rsidRDefault="00B56FB3" w:rsidP="00B56FB3">
      <w:pPr>
        <w:pStyle w:val="B1"/>
        <w:rPr>
          <w:lang w:val="en-US" w:eastAsia="x-none"/>
        </w:rPr>
      </w:pPr>
      <w:r w:rsidRPr="00497077">
        <w:t>-</w:t>
      </w:r>
      <w:r w:rsidRPr="00497077">
        <w:tab/>
        <w:t xml:space="preserve">a Type3-PDCCH CSS </w:t>
      </w:r>
      <w:r w:rsidRPr="00497077">
        <w:rPr>
          <w:lang w:val="en-US"/>
        </w:rPr>
        <w:t xml:space="preserve">set </w:t>
      </w:r>
      <w:r w:rsidRPr="00497077">
        <w:rPr>
          <w:lang w:val="en-US" w:eastAsia="x-none"/>
        </w:rPr>
        <w:t xml:space="preserve">configured by </w:t>
      </w:r>
    </w:p>
    <w:p w14:paraId="0C97DA3F" w14:textId="77777777" w:rsidR="00B56FB3" w:rsidRPr="00497077" w:rsidRDefault="00B56FB3" w:rsidP="00B56FB3">
      <w:pPr>
        <w:pStyle w:val="B2"/>
        <w:rPr>
          <w:lang w:val="en-US"/>
        </w:rPr>
      </w:pPr>
      <w:r w:rsidRPr="00497077">
        <w:rPr>
          <w:lang w:val="en-US" w:eastAsia="x-none"/>
        </w:rPr>
        <w:t>-</w:t>
      </w:r>
      <w:r w:rsidRPr="00497077">
        <w:rPr>
          <w:lang w:val="en-US" w:eastAsia="x-none"/>
        </w:rPr>
        <w:tab/>
      </w:r>
      <w:r w:rsidRPr="00497077">
        <w:rPr>
          <w:i/>
          <w:iCs/>
          <w:lang w:val="en-US" w:eastAsia="x-none"/>
        </w:rPr>
        <w:t>SearchSpace</w:t>
      </w:r>
      <w:r w:rsidRPr="00497077">
        <w:rPr>
          <w:lang w:val="en-US" w:eastAsia="x-none"/>
        </w:rPr>
        <w:t xml:space="preserve"> in </w:t>
      </w:r>
      <w:r w:rsidRPr="00497077">
        <w:rPr>
          <w:i/>
          <w:iCs/>
          <w:lang w:val="en-US" w:eastAsia="x-none"/>
        </w:rPr>
        <w:t>PDCCH-Config</w:t>
      </w:r>
      <w:r w:rsidRPr="00497077">
        <w:rPr>
          <w:lang w:val="en-US" w:eastAsia="x-none"/>
        </w:rPr>
        <w:t xml:space="preserve"> with </w:t>
      </w:r>
      <w:r w:rsidRPr="00497077">
        <w:rPr>
          <w:i/>
          <w:iCs/>
          <w:lang w:val="en-US" w:eastAsia="x-none"/>
        </w:rPr>
        <w:t>searchSpaceType</w:t>
      </w:r>
      <w:r w:rsidRPr="00497077">
        <w:rPr>
          <w:lang w:val="en-US" w:eastAsia="x-none"/>
        </w:rPr>
        <w:t xml:space="preserve"> = </w:t>
      </w:r>
      <w:r w:rsidRPr="00497077">
        <w:rPr>
          <w:i/>
          <w:iCs/>
          <w:lang w:val="en-US" w:eastAsia="x-none"/>
        </w:rPr>
        <w:t>common</w:t>
      </w:r>
      <w:r w:rsidRPr="00497077">
        <w:rPr>
          <w:lang w:val="en-US" w:eastAsia="x-none"/>
        </w:rPr>
        <w:t xml:space="preserve"> </w:t>
      </w:r>
      <w:r w:rsidRPr="00497077">
        <w:t>for DCI format</w:t>
      </w:r>
      <w:r w:rsidRPr="00497077">
        <w:rPr>
          <w:lang w:val="en-US"/>
        </w:rPr>
        <w:t>s</w:t>
      </w:r>
      <w:r w:rsidRPr="00497077">
        <w:t xml:space="preserve"> with CRC scrambled by INT-RNTI, SFI-RNTI, TPC-PUSCH-RNTI, TPC-PUCCH-RNTI, TPC-SRS-RNTI</w:t>
      </w:r>
      <w:r w:rsidRPr="00497077">
        <w:rPr>
          <w:lang w:val="en-US"/>
        </w:rPr>
        <w:t>, or CI-RNTI and</w:t>
      </w:r>
      <w:r w:rsidRPr="00497077">
        <w:t xml:space="preserve">, </w:t>
      </w:r>
      <w:r w:rsidRPr="00497077">
        <w:rPr>
          <w:lang w:val="en-US"/>
        </w:rPr>
        <w:t>only for the primary cell,</w:t>
      </w:r>
      <w:r w:rsidRPr="00497077">
        <w:t xml:space="preserve"> C-RNTI, </w:t>
      </w:r>
      <w:r w:rsidRPr="00497077">
        <w:rPr>
          <w:lang w:val="en-US"/>
        </w:rPr>
        <w:t xml:space="preserve">MCS-C-RNTI, </w:t>
      </w:r>
      <w:r w:rsidRPr="00497077">
        <w:t>CS-RNTI(s)</w:t>
      </w:r>
      <w:r w:rsidRPr="00497077">
        <w:rPr>
          <w:lang w:val="en-US"/>
        </w:rPr>
        <w:t>,</w:t>
      </w:r>
      <w:r w:rsidRPr="00497077">
        <w:t xml:space="preserve"> or PS-RNTI</w:t>
      </w:r>
      <w:r w:rsidRPr="00497077">
        <w:rPr>
          <w:lang w:val="en-US"/>
        </w:rPr>
        <w:t xml:space="preserve">, or </w:t>
      </w:r>
    </w:p>
    <w:p w14:paraId="389C4D99" w14:textId="2A6681ED" w:rsidR="00B56FB3" w:rsidRPr="00497077" w:rsidRDefault="00B56FB3" w:rsidP="00B56FB3">
      <w:pPr>
        <w:pStyle w:val="B2"/>
        <w:rPr>
          <w:lang w:val="en-US"/>
        </w:rPr>
      </w:pPr>
      <w:r w:rsidRPr="00497077">
        <w:rPr>
          <w:lang w:val="en-US" w:eastAsia="x-none"/>
        </w:rPr>
        <w:t>-</w:t>
      </w:r>
      <w:r w:rsidRPr="00497077">
        <w:rPr>
          <w:lang w:val="en-US" w:eastAsia="x-none"/>
        </w:rPr>
        <w:tab/>
      </w:r>
      <w:r w:rsidRPr="00497077">
        <w:rPr>
          <w:i/>
          <w:iCs/>
          <w:lang w:val="en-US" w:eastAsia="x-none"/>
        </w:rPr>
        <w:t>SearchSpace</w:t>
      </w:r>
      <w:del w:id="205" w:author="Aris Papasakellariou" w:date="2022-05-13T21:22:00Z">
        <w:r w:rsidRPr="00497077" w:rsidDel="00520EB6">
          <w:rPr>
            <w:i/>
            <w:iCs/>
            <w:lang w:val="en-US" w:eastAsia="x-none"/>
          </w:rPr>
          <w:delText>-Multicast</w:delText>
        </w:r>
      </w:del>
      <w:r w:rsidRPr="00497077">
        <w:rPr>
          <w:lang w:val="en-US" w:eastAsia="x-none"/>
        </w:rPr>
        <w:t xml:space="preserve"> in </w:t>
      </w:r>
      <w:r w:rsidRPr="00497077">
        <w:rPr>
          <w:i/>
          <w:iCs/>
          <w:lang w:val="en-US" w:eastAsia="x-none"/>
        </w:rPr>
        <w:t>PDCCH-Config</w:t>
      </w:r>
      <w:del w:id="206" w:author="Aris Papasakellariou" w:date="2022-05-13T21:22:00Z">
        <w:r w:rsidRPr="00497077" w:rsidDel="00520EB6">
          <w:rPr>
            <w:i/>
            <w:iCs/>
            <w:lang w:val="en-US" w:eastAsia="x-none"/>
          </w:rPr>
          <w:delText>-</w:delText>
        </w:r>
      </w:del>
      <w:r w:rsidRPr="00497077">
        <w:rPr>
          <w:i/>
          <w:iCs/>
          <w:lang w:val="en-US" w:eastAsia="x-none"/>
        </w:rPr>
        <w:t>Multicast</w:t>
      </w:r>
      <w:r w:rsidRPr="00497077">
        <w:rPr>
          <w:lang w:val="en-US"/>
        </w:rPr>
        <w:t xml:space="preserve"> for DCI formats with CRC scrambled by G-RNTI, or G-CS-RNTI, or</w:t>
      </w:r>
    </w:p>
    <w:p w14:paraId="5F59AE96" w14:textId="4386100A" w:rsidR="00B56FB3" w:rsidRPr="00497077" w:rsidRDefault="00B56FB3" w:rsidP="00B56FB3">
      <w:pPr>
        <w:pStyle w:val="B2"/>
      </w:pPr>
      <w:r w:rsidRPr="00497077">
        <w:t>-</w:t>
      </w:r>
      <w:r w:rsidRPr="00497077">
        <w:tab/>
      </w:r>
      <w:r w:rsidRPr="00497077">
        <w:rPr>
          <w:i/>
          <w:iCs/>
        </w:rPr>
        <w:t>searchSpace</w:t>
      </w:r>
      <w:ins w:id="207" w:author="Aris Papasakellariou" w:date="2022-05-13T21:22:00Z">
        <w:r w:rsidR="00520EB6" w:rsidRPr="00497077">
          <w:rPr>
            <w:i/>
            <w:iCs/>
            <w:lang w:val="en-US"/>
          </w:rPr>
          <w:t>MCC</w:t>
        </w:r>
      </w:ins>
      <w:ins w:id="208" w:author="Aris Papasakellariou" w:date="2022-05-13T21:23:00Z">
        <w:r w:rsidR="00520EB6" w:rsidRPr="00497077">
          <w:rPr>
            <w:i/>
            <w:iCs/>
            <w:lang w:val="en-US"/>
          </w:rPr>
          <w:t>H</w:t>
        </w:r>
      </w:ins>
      <w:del w:id="209" w:author="Aris Papasakellariou" w:date="2022-05-13T21:22:00Z">
        <w:r w:rsidRPr="00497077" w:rsidDel="00520EB6">
          <w:rPr>
            <w:i/>
            <w:iCs/>
          </w:rPr>
          <w:delText>Broadcast</w:delText>
        </w:r>
      </w:del>
      <w:del w:id="210" w:author="Aris Papasakellariou" w:date="2022-05-13T21:23:00Z">
        <w:r w:rsidRPr="00497077" w:rsidDel="00520EB6">
          <w:rPr>
            <w:i/>
            <w:iCs/>
            <w:lang w:val="en-US" w:eastAsia="x-none"/>
          </w:rPr>
          <w:delText xml:space="preserve"> </w:delText>
        </w:r>
        <w:r w:rsidRPr="00497077" w:rsidDel="00520EB6">
          <w:rPr>
            <w:iCs/>
            <w:lang w:val="en-US" w:eastAsia="x-none"/>
          </w:rPr>
          <w:delText xml:space="preserve">in </w:delText>
        </w:r>
        <w:r w:rsidRPr="00497077" w:rsidDel="00520EB6">
          <w:rPr>
            <w:i/>
            <w:iCs/>
            <w:lang w:val="en-US" w:eastAsia="x-none"/>
          </w:rPr>
          <w:delText>pdcch-Config-MCCH</w:delText>
        </w:r>
        <w:r w:rsidRPr="00497077" w:rsidDel="00520EB6">
          <w:rPr>
            <w:iCs/>
            <w:lang w:val="en-US" w:eastAsia="x-none"/>
          </w:rPr>
          <w:delText xml:space="preserve"> </w:delText>
        </w:r>
      </w:del>
      <w:r w:rsidRPr="00497077">
        <w:rPr>
          <w:iCs/>
          <w:lang w:val="en-US" w:eastAsia="x-none"/>
        </w:rPr>
        <w:t xml:space="preserve">and </w:t>
      </w:r>
      <w:ins w:id="211" w:author="Aris Papasakellariou" w:date="2022-05-13T21:23:00Z">
        <w:r w:rsidR="00520EB6" w:rsidRPr="00497077">
          <w:rPr>
            <w:i/>
            <w:iCs/>
          </w:rPr>
          <w:t>searchSpace</w:t>
        </w:r>
        <w:r w:rsidR="00520EB6" w:rsidRPr="00497077">
          <w:rPr>
            <w:i/>
            <w:iCs/>
            <w:lang w:val="en-US"/>
          </w:rPr>
          <w:t>MTCH</w:t>
        </w:r>
      </w:ins>
      <w:del w:id="212" w:author="Aris Papasakellariou" w:date="2022-05-13T21:23:00Z">
        <w:r w:rsidRPr="00497077" w:rsidDel="00520EB6">
          <w:rPr>
            <w:i/>
            <w:iCs/>
            <w:lang w:val="en-US" w:eastAsia="x-none"/>
          </w:rPr>
          <w:delText>pdcch-Config-MTCH</w:delText>
        </w:r>
      </w:del>
      <w:r w:rsidRPr="00497077">
        <w:rPr>
          <w:iCs/>
          <w:lang w:val="en-US" w:eastAsia="x-none"/>
        </w:rPr>
        <w:t xml:space="preserve"> on a secondary cell for</w:t>
      </w:r>
      <w:r w:rsidRPr="00497077">
        <w:t xml:space="preserve"> </w:t>
      </w:r>
      <w:r w:rsidRPr="00497077">
        <w:rPr>
          <w:lang w:val="en-US"/>
        </w:rPr>
        <w:t xml:space="preserve">a </w:t>
      </w:r>
      <w:r w:rsidRPr="00497077">
        <w:t>DCI format</w:t>
      </w:r>
      <w:r w:rsidRPr="00497077">
        <w:rPr>
          <w:lang w:val="en-US"/>
        </w:rPr>
        <w:t xml:space="preserve"> 4_0</w:t>
      </w:r>
      <w:r w:rsidRPr="00497077">
        <w:t xml:space="preserve"> with CRC scrambled by </w:t>
      </w:r>
      <w:r w:rsidRPr="00497077">
        <w:rPr>
          <w:lang w:val="en-US"/>
        </w:rPr>
        <w:t xml:space="preserve">a MCCH-RNTI or </w:t>
      </w:r>
      <w:r w:rsidRPr="00497077">
        <w:t xml:space="preserve">a </w:t>
      </w:r>
      <w:r w:rsidRPr="00497077">
        <w:rPr>
          <w:lang w:val="en-US"/>
        </w:rPr>
        <w:t>G</w:t>
      </w:r>
      <w:r w:rsidRPr="00497077">
        <w:t>-RNTI</w:t>
      </w:r>
      <w:r w:rsidRPr="00497077">
        <w:rPr>
          <w:lang w:val="en-US"/>
        </w:rPr>
        <w:t>,</w:t>
      </w:r>
      <w:r w:rsidRPr="00497077">
        <w:t xml:space="preserve"> and</w:t>
      </w:r>
    </w:p>
    <w:p w14:paraId="0E8B9FB0" w14:textId="77777777" w:rsidR="00B56FB3" w:rsidRPr="00497077" w:rsidRDefault="00B56FB3" w:rsidP="00B56FB3">
      <w:pPr>
        <w:pStyle w:val="B1"/>
        <w:rPr>
          <w:lang w:val="en-US" w:eastAsia="x-none"/>
        </w:rPr>
      </w:pPr>
      <w:r w:rsidRPr="00497077">
        <w:t>-</w:t>
      </w:r>
      <w:r w:rsidRPr="00497077">
        <w:tab/>
        <w:t xml:space="preserve">a USS </w:t>
      </w:r>
      <w:r w:rsidRPr="00497077">
        <w:rPr>
          <w:lang w:val="en-US"/>
        </w:rPr>
        <w:t xml:space="preserve">set </w:t>
      </w:r>
      <w:r w:rsidRPr="00497077">
        <w:rPr>
          <w:lang w:val="en-US" w:eastAsia="x-none"/>
        </w:rPr>
        <w:t xml:space="preserve">configured by </w:t>
      </w:r>
    </w:p>
    <w:p w14:paraId="1D79EBB2" w14:textId="77777777" w:rsidR="00B56FB3" w:rsidRPr="00497077" w:rsidRDefault="00B56FB3" w:rsidP="00B56FB3">
      <w:pPr>
        <w:pStyle w:val="B2"/>
        <w:rPr>
          <w:lang w:val="en-US"/>
        </w:rPr>
      </w:pPr>
      <w:r w:rsidRPr="00497077">
        <w:rPr>
          <w:lang w:val="en-US" w:eastAsia="x-none"/>
        </w:rPr>
        <w:t>-</w:t>
      </w:r>
      <w:r w:rsidRPr="00497077">
        <w:rPr>
          <w:lang w:val="en-US" w:eastAsia="x-none"/>
        </w:rPr>
        <w:tab/>
      </w:r>
      <w:r w:rsidRPr="00497077">
        <w:rPr>
          <w:i/>
          <w:iCs/>
          <w:lang w:val="en-US" w:eastAsia="x-none"/>
        </w:rPr>
        <w:t>SearchSpace</w:t>
      </w:r>
      <w:r w:rsidRPr="00497077">
        <w:rPr>
          <w:lang w:val="en-US" w:eastAsia="x-none"/>
        </w:rPr>
        <w:t xml:space="preserve"> in </w:t>
      </w:r>
      <w:r w:rsidRPr="00497077">
        <w:rPr>
          <w:i/>
          <w:iCs/>
          <w:lang w:val="en-US" w:eastAsia="x-none"/>
        </w:rPr>
        <w:t>PDCCH-Config</w:t>
      </w:r>
      <w:r w:rsidRPr="00497077">
        <w:rPr>
          <w:lang w:val="en-US" w:eastAsia="x-none"/>
        </w:rPr>
        <w:t xml:space="preserve"> with </w:t>
      </w:r>
      <w:r w:rsidRPr="00497077">
        <w:rPr>
          <w:i/>
          <w:iCs/>
          <w:lang w:val="en-US" w:eastAsia="x-none"/>
        </w:rPr>
        <w:t>searchSpaceType</w:t>
      </w:r>
      <w:r w:rsidRPr="00497077">
        <w:rPr>
          <w:lang w:val="en-US" w:eastAsia="x-none"/>
        </w:rPr>
        <w:t xml:space="preserve"> = </w:t>
      </w:r>
      <w:r w:rsidRPr="00497077">
        <w:rPr>
          <w:i/>
        </w:rPr>
        <w:t>ue-Specific</w:t>
      </w:r>
      <w:r w:rsidRPr="00497077">
        <w:rPr>
          <w:lang w:val="en-US" w:eastAsia="x-none"/>
        </w:rPr>
        <w:t xml:space="preserve"> </w:t>
      </w:r>
      <w:r w:rsidRPr="00497077">
        <w:t>for DCI format</w:t>
      </w:r>
      <w:r w:rsidRPr="00497077">
        <w:rPr>
          <w:lang w:val="en-US"/>
        </w:rPr>
        <w:t>s</w:t>
      </w:r>
      <w:r w:rsidRPr="00497077">
        <w:t xml:space="preserve"> with CRC scrambled by C-RNTI</w:t>
      </w:r>
      <w:r w:rsidRPr="00497077">
        <w:rPr>
          <w:lang w:val="en-US"/>
        </w:rPr>
        <w:t>,</w:t>
      </w:r>
      <w:r w:rsidRPr="00497077">
        <w:t xml:space="preserve"> </w:t>
      </w:r>
      <w:r w:rsidRPr="00497077">
        <w:rPr>
          <w:lang w:val="en-US"/>
        </w:rPr>
        <w:t xml:space="preserve">MCS-C-RNTI, SP-CSI-RNTI, </w:t>
      </w:r>
      <w:r w:rsidRPr="00497077">
        <w:t>CS-RNTI(s)</w:t>
      </w:r>
      <w:r w:rsidRPr="00497077">
        <w:rPr>
          <w:lang w:val="en-US"/>
        </w:rPr>
        <w:t>,</w:t>
      </w:r>
      <w:r w:rsidRPr="00497077">
        <w:rPr>
          <w:lang w:eastAsia="zh-CN"/>
        </w:rPr>
        <w:t xml:space="preserve"> SL</w:t>
      </w:r>
      <w:r w:rsidRPr="00497077">
        <w:rPr>
          <w:rFonts w:hint="eastAsia"/>
          <w:lang w:eastAsia="zh-CN"/>
        </w:rPr>
        <w:t>-RNTI</w:t>
      </w:r>
      <w:r w:rsidRPr="00497077">
        <w:rPr>
          <w:lang w:eastAsia="zh-CN"/>
        </w:rPr>
        <w:t xml:space="preserve">, </w:t>
      </w:r>
      <w:r w:rsidRPr="00497077">
        <w:t>SL-CS-RNTI</w:t>
      </w:r>
      <w:r w:rsidRPr="00497077">
        <w:rPr>
          <w:lang w:val="en-US"/>
        </w:rPr>
        <w:t xml:space="preserve">, or </w:t>
      </w:r>
      <w:r w:rsidRPr="00497077">
        <w:t>SL Semi-Persistent Scheduling V-RNTI</w:t>
      </w:r>
      <w:r w:rsidRPr="00497077">
        <w:rPr>
          <w:lang w:val="en-US"/>
        </w:rPr>
        <w:t xml:space="preserve">, or </w:t>
      </w:r>
    </w:p>
    <w:p w14:paraId="6953CD73" w14:textId="77777777" w:rsidR="00B56FB3" w:rsidRPr="00497077" w:rsidRDefault="00B56FB3" w:rsidP="00B56FB3">
      <w:pPr>
        <w:pStyle w:val="B2"/>
      </w:pPr>
      <w:r w:rsidRPr="00497077">
        <w:rPr>
          <w:lang w:val="en-US" w:eastAsia="x-none"/>
        </w:rPr>
        <w:t>-</w:t>
      </w:r>
      <w:r w:rsidRPr="00497077">
        <w:rPr>
          <w:lang w:val="en-US" w:eastAsia="x-none"/>
        </w:rPr>
        <w:tab/>
      </w:r>
      <w:r w:rsidRPr="00497077">
        <w:rPr>
          <w:i/>
          <w:iCs/>
          <w:lang w:val="en-US" w:eastAsia="x-none"/>
        </w:rPr>
        <w:t>sdt-CG-SearchSpace</w:t>
      </w:r>
      <w:r w:rsidRPr="00497077">
        <w:t xml:space="preserve"> for DCI format</w:t>
      </w:r>
      <w:r w:rsidRPr="00497077">
        <w:rPr>
          <w:lang w:val="en-US"/>
        </w:rPr>
        <w:t>s</w:t>
      </w:r>
      <w:r w:rsidRPr="00497077">
        <w:t xml:space="preserve"> with CRC scrambled by C-RNTI</w:t>
      </w:r>
      <w:r w:rsidRPr="00497077">
        <w:rPr>
          <w:lang w:val="en-US"/>
        </w:rPr>
        <w:t xml:space="preserve"> or </w:t>
      </w:r>
      <w:r w:rsidRPr="00497077">
        <w:t>CS-RNTI</w:t>
      </w:r>
      <w:r w:rsidRPr="00497077">
        <w:rPr>
          <w:lang w:val="en-US"/>
        </w:rPr>
        <w:t xml:space="preserve"> as described in clause 19.1</w:t>
      </w:r>
      <w:r w:rsidRPr="00497077">
        <w:t>.</w:t>
      </w:r>
    </w:p>
    <w:p w14:paraId="4EFDA10C" w14:textId="77777777" w:rsidR="00B56FB3" w:rsidRPr="00497077" w:rsidRDefault="00B56FB3" w:rsidP="00B56FB3">
      <w:pPr>
        <w:rPr>
          <w:lang w:eastAsia="zh-CN"/>
        </w:rPr>
      </w:pPr>
      <w:r w:rsidRPr="00497077">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3942DE2C" w14:textId="77777777" w:rsidR="002A3193" w:rsidRPr="00497077" w:rsidRDefault="002A3193" w:rsidP="002A3193">
      <w:r w:rsidRPr="00497077">
        <w:rPr>
          <w:lang w:val="en-US"/>
        </w:rPr>
        <w:lastRenderedPageBreak/>
        <w:t xml:space="preserve">For a DL BWP, if a UE is not provided </w:t>
      </w:r>
      <w:r w:rsidRPr="00497077">
        <w:rPr>
          <w:i/>
          <w:iCs/>
          <w:lang w:val="en-US" w:eastAsia="x-none"/>
        </w:rPr>
        <w:t>searchSpaceSIB1</w:t>
      </w:r>
      <w:r w:rsidRPr="00497077">
        <w:rPr>
          <w:lang w:val="en-US"/>
        </w:rPr>
        <w:t xml:space="preserve"> for Type0-PDCCH CSS set </w:t>
      </w:r>
      <w:r w:rsidRPr="00497077">
        <w:rPr>
          <w:rFonts w:eastAsia="Yu Mincho"/>
        </w:rPr>
        <w:t xml:space="preserve">by </w:t>
      </w:r>
      <w:r w:rsidRPr="00497077">
        <w:rPr>
          <w:rFonts w:eastAsia="Yu Mincho"/>
          <w:i/>
        </w:rPr>
        <w:t>PDCCH-ConfigCommon</w:t>
      </w:r>
      <w:r w:rsidRPr="00497077">
        <w:rPr>
          <w:lang w:val="en-US"/>
        </w:rPr>
        <w:t xml:space="preserve">, the UE </w:t>
      </w:r>
      <w:r w:rsidRPr="00497077">
        <w:rPr>
          <w:rFonts w:eastAsia="Yu Mincho"/>
        </w:rPr>
        <w:t>does not monitor PDCCH candidates for a Type0-PDCCH CSS set on the DL BWP</w:t>
      </w:r>
      <w:r w:rsidRPr="00497077">
        <w:t xml:space="preserve">. The Type0-PDCCH CSS set is defined by the CCE aggregation levels and the number of PDCCH candidates per CCE aggregation level given in Table 10.1-1. </w:t>
      </w:r>
    </w:p>
    <w:p w14:paraId="555211C1" w14:textId="77777777" w:rsidR="002A3193" w:rsidRPr="00497077" w:rsidRDefault="002A3193" w:rsidP="002A3193">
      <w:r w:rsidRPr="00497077">
        <w:t xml:space="preserve">If the active DL BWP and the initial DL BWP for a UE have same SCS and same CP length and the active DL BWP includes all RBs of the </w:t>
      </w:r>
      <w:r w:rsidRPr="00497077">
        <w:rPr>
          <w:rFonts w:eastAsia="DengXian"/>
        </w:rPr>
        <w:t>CORESET with index 0</w:t>
      </w:r>
      <w:r w:rsidRPr="00497077">
        <w:t xml:space="preserve">, or the active DL BWP is the initial DL BWP, or the active DL BWP includes all RBs of an MBS frequency resource provided by </w:t>
      </w:r>
      <w:r w:rsidRPr="00497077">
        <w:rPr>
          <w:i/>
          <w:iCs/>
          <w:lang w:eastAsia="zh-CN"/>
        </w:rPr>
        <w:t>cfr-Config-MCCH-MTCH</w:t>
      </w:r>
      <w:r w:rsidRPr="00497077">
        <w:rPr>
          <w:lang w:eastAsia="zh-CN"/>
        </w:rPr>
        <w:t xml:space="preserve"> as described in clause 18</w:t>
      </w:r>
      <w:r w:rsidRPr="00497077">
        <w:t xml:space="preserve">, the </w:t>
      </w:r>
      <w:r w:rsidRPr="00497077">
        <w:rPr>
          <w:lang w:val="en-US"/>
        </w:rPr>
        <w:t xml:space="preserve">CORESET configured for Type0-PDCCH CSS set has CORESET index 0 and </w:t>
      </w:r>
      <w:r w:rsidRPr="00497077">
        <w:t>the Type0-PDCCH CSS</w:t>
      </w:r>
      <w:r w:rsidRPr="00497077">
        <w:rPr>
          <w:lang w:val="en-US"/>
        </w:rPr>
        <w:t xml:space="preserve"> set has search space set index 0.</w:t>
      </w:r>
      <w:r w:rsidRPr="00497077">
        <w:t xml:space="preserve"> </w:t>
      </w:r>
    </w:p>
    <w:p w14:paraId="487FF5CD" w14:textId="68922912" w:rsidR="002A3193" w:rsidRPr="00497077" w:rsidRDefault="002A3193" w:rsidP="002A3193">
      <w:r w:rsidRPr="00497077">
        <w:t xml:space="preserve">If the active DL BWP and an MBS frequency resource provided by </w:t>
      </w:r>
      <w:r w:rsidRPr="00497077">
        <w:rPr>
          <w:i/>
          <w:iCs/>
          <w:lang w:eastAsia="zh-CN"/>
        </w:rPr>
        <w:t>cfr-Config-MCCH-MTCH</w:t>
      </w:r>
      <w:r w:rsidRPr="00497077">
        <w:t xml:space="preserve"> for a UE have same SCS and same CP length and the active DL BWP includes all RBs of the MBS frequency resource, and if the UE is provided </w:t>
      </w:r>
      <w:ins w:id="213" w:author="Aris Papasakellariou" w:date="2022-05-13T21:25:00Z">
        <w:r w:rsidR="0060158B" w:rsidRPr="00497077">
          <w:rPr>
            <w:i/>
            <w:iCs/>
          </w:rPr>
          <w:t>searchSpaceMCCH</w:t>
        </w:r>
        <w:r w:rsidR="0060158B" w:rsidRPr="00497077">
          <w:t xml:space="preserve"> or</w:t>
        </w:r>
        <w:r w:rsidR="0060158B" w:rsidRPr="00497077">
          <w:rPr>
            <w:i/>
            <w:iCs/>
          </w:rPr>
          <w:t xml:space="preserve"> searchSpaceMTCH</w:t>
        </w:r>
      </w:ins>
      <w:del w:id="214" w:author="Aris Papasakellariou" w:date="2022-05-13T21:25:00Z">
        <w:r w:rsidRPr="00497077" w:rsidDel="0060158B">
          <w:rPr>
            <w:i/>
            <w:iCs/>
          </w:rPr>
          <w:delText>searchSpaceBroadcast</w:delText>
        </w:r>
      </w:del>
      <w:r w:rsidRPr="00497077">
        <w:t xml:space="preserve"> for </w:t>
      </w:r>
      <w:r w:rsidRPr="00497077">
        <w:rPr>
          <w:lang w:val="en-US"/>
        </w:rPr>
        <w:t>Type0B-PDCCH CSS set on the primary cell or for Type3-PDCCH CSS set on a secondary cell, the UE monitors PDCCH for detection of broadcast DCI formats, as described in clause 18, on the active DL BWP.</w:t>
      </w:r>
    </w:p>
    <w:p w14:paraId="07A13123" w14:textId="77777777" w:rsidR="00A457A6" w:rsidRPr="00497077" w:rsidRDefault="00A457A6" w:rsidP="00A457A6">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1114E89C" w14:textId="4402D9B3" w:rsidR="001E5893" w:rsidRPr="00497077" w:rsidRDefault="001E5893" w:rsidP="001E5893">
      <w:r w:rsidRPr="00497077">
        <w:t xml:space="preserve">A UE does not expect to be configured CSS sets, except for CSS sets provided by </w:t>
      </w:r>
      <w:ins w:id="215" w:author="Aris Papasakellariou" w:date="2022-05-13T21:28:00Z">
        <w:r w:rsidRPr="00497077">
          <w:rPr>
            <w:i/>
            <w:iCs/>
          </w:rPr>
          <w:t>searchSpaceMCCH</w:t>
        </w:r>
        <w:r w:rsidRPr="00497077">
          <w:t xml:space="preserve">, </w:t>
        </w:r>
        <w:r w:rsidRPr="00497077">
          <w:rPr>
            <w:i/>
            <w:iCs/>
          </w:rPr>
          <w:t>searchSpaceMTCH</w:t>
        </w:r>
      </w:ins>
      <w:del w:id="216" w:author="Aris Papasakellariou" w:date="2022-05-13T21:28:00Z">
        <w:r w:rsidRPr="00497077" w:rsidDel="001E5893">
          <w:rPr>
            <w:i/>
            <w:iCs/>
          </w:rPr>
          <w:delText>searchSpaceBroadcast</w:delText>
        </w:r>
      </w:del>
      <w:r w:rsidRPr="00497077">
        <w:rPr>
          <w:i/>
          <w:iCs/>
        </w:rPr>
        <w:t xml:space="preserve"> </w:t>
      </w:r>
      <w:r w:rsidRPr="00497077">
        <w:t xml:space="preserve">or by </w:t>
      </w:r>
      <w:ins w:id="217" w:author="Aris Papasakellariou" w:date="2022-05-13T21:29:00Z">
        <w:r w:rsidRPr="00497077">
          <w:rPr>
            <w:i/>
            <w:iCs/>
            <w:lang w:eastAsia="zh-CN"/>
          </w:rPr>
          <w:t>SearchSpace</w:t>
        </w:r>
        <w:r w:rsidRPr="00497077">
          <w:rPr>
            <w:lang w:eastAsia="zh-CN"/>
          </w:rPr>
          <w:t xml:space="preserve"> in </w:t>
        </w:r>
        <w:r w:rsidRPr="00497077">
          <w:rPr>
            <w:i/>
            <w:iCs/>
            <w:lang w:eastAsia="zh-CN"/>
          </w:rPr>
          <w:t>PDCCH-ConfigMulticast</w:t>
        </w:r>
        <w:r w:rsidRPr="00497077">
          <w:t xml:space="preserve"> for DCI formats with CRC scrambled by G-RNTI or G-CS-RNTI</w:t>
        </w:r>
      </w:ins>
      <w:del w:id="218" w:author="Aris Papasakellariou" w:date="2022-05-13T21:29:00Z">
        <w:r w:rsidRPr="00497077" w:rsidDel="001E5893">
          <w:rPr>
            <w:i/>
            <w:iCs/>
          </w:rPr>
          <w:delText>searchSpace-Multicast</w:delText>
        </w:r>
      </w:del>
      <w:r w:rsidRPr="00497077">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w:t>
      </w:r>
      <w:r w:rsidRPr="00497077">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rPr>
          <w:lang w:eastAsia="zh-CN"/>
        </w:rPr>
        <w:t>,</w:t>
      </w:r>
      <w:r w:rsidRPr="00497077">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w:t>
      </w:r>
      <w:r w:rsidRPr="00497077">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rPr>
          <w:lang w:eastAsia="zh-CN"/>
        </w:rPr>
        <w:t>,</w:t>
      </w:r>
      <w:r w:rsidRPr="00497077">
        <w:t xml:space="preserve"> or per span, respectively.</w:t>
      </w:r>
    </w:p>
    <w:p w14:paraId="6A2C5421" w14:textId="77777777" w:rsidR="001E5893" w:rsidRPr="00497077" w:rsidRDefault="001E5893" w:rsidP="001E5893">
      <w:r w:rsidRPr="00497077">
        <w:t xml:space="preserve">For same cell scheduling or </w:t>
      </w:r>
      <w:r w:rsidRPr="00497077">
        <w:rPr>
          <w:lang w:eastAsia="ja-JP"/>
        </w:rPr>
        <w:t>for cross-carrier scheduling</w:t>
      </w:r>
      <w:r w:rsidRPr="00497077">
        <w:t xml:space="preserve">, a UE does not expect a number of PDCCH candidates, and a number of corresponding non-overlapped CCEs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slots </w:t>
      </w:r>
      <w:r w:rsidRPr="00497077">
        <w:t xml:space="preserve">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t xml:space="preserve">, or per span, on a secondary cell to be larger than the corresponding numbers that the UE is capable of monitoring on the secondary cell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slots </w:t>
      </w:r>
      <w:r w:rsidRPr="00497077">
        <w:t xml:space="preserve">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t xml:space="preserve">, or per span, respectively. If a UE is </w:t>
      </w:r>
      <w:r w:rsidRPr="00497077">
        <w:rPr>
          <w:lang w:eastAsia="ko-KR"/>
        </w:rPr>
        <w:t xml:space="preserve">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r w:rsidRPr="00497077">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C6AA1CC" w14:textId="77777777" w:rsidR="001E5893" w:rsidRPr="00497077" w:rsidRDefault="001E5893" w:rsidP="001E5893">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392943F1" w14:textId="3D838F62" w:rsidR="00A3072F" w:rsidRPr="00497077" w:rsidRDefault="00A3072F" w:rsidP="00A3072F">
      <w:r w:rsidRPr="00497077">
        <w:t xml:space="preserve">For all search space sets that a UE monitors PDCCH on the primary cell within a slot </w:t>
      </w:r>
      <m:oMath>
        <m:r>
          <w:rPr>
            <w:rFonts w:ascii="Cambria Math" w:hAnsi="Cambria Math"/>
          </w:rPr>
          <m:t>n</m:t>
        </m:r>
      </m:oMath>
      <w:r w:rsidRPr="00497077">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497077">
        <w:rPr>
          <w:lang w:eastAsia="zh-CN"/>
        </w:rPr>
        <w:t xml:space="preserve"> </w:t>
      </w:r>
      <w:r w:rsidRPr="00497077">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497077">
        <w:rPr>
          <w:lang w:eastAsia="zh-CN"/>
        </w:rPr>
        <w:t>,</w:t>
      </w:r>
      <w:r w:rsidRPr="00497077">
        <w:t xml:space="preserve"> or within a span in slot </w:t>
      </w:r>
      <m:oMath>
        <m:r>
          <w:rPr>
            <w:rFonts w:ascii="Cambria Math" w:hAnsi="Cambria Math"/>
          </w:rPr>
          <m:t>n</m:t>
        </m:r>
      </m:oMath>
      <w:r w:rsidRPr="00497077">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497077">
        <w:t xml:space="preserve"> a set of CSS sets, except for CSS sets provided by </w:t>
      </w:r>
      <w:ins w:id="219" w:author="Aris Papasakellariou" w:date="2022-05-13T21:31:00Z">
        <w:r w:rsidRPr="00497077">
          <w:rPr>
            <w:i/>
            <w:iCs/>
          </w:rPr>
          <w:t>searchSpaceMCCH</w:t>
        </w:r>
        <w:r w:rsidRPr="00497077">
          <w:t xml:space="preserve">, </w:t>
        </w:r>
        <w:r w:rsidRPr="00497077">
          <w:rPr>
            <w:i/>
            <w:iCs/>
          </w:rPr>
          <w:t>searchSpaceMTCH</w:t>
        </w:r>
      </w:ins>
      <w:del w:id="220" w:author="Aris Papasakellariou" w:date="2022-05-13T21:31:00Z">
        <w:r w:rsidRPr="00497077" w:rsidDel="00A3072F">
          <w:rPr>
            <w:i/>
            <w:iCs/>
          </w:rPr>
          <w:delText>searchSpaceBroadcast</w:delText>
        </w:r>
      </w:del>
      <w:r w:rsidRPr="00497077">
        <w:t xml:space="preserve"> or by </w:t>
      </w:r>
      <w:ins w:id="221" w:author="Aris Papasakellariou" w:date="2022-05-13T21:31:00Z">
        <w:r w:rsidRPr="00497077">
          <w:rPr>
            <w:i/>
            <w:iCs/>
            <w:lang w:eastAsia="zh-CN"/>
          </w:rPr>
          <w:t>SearchSpace</w:t>
        </w:r>
        <w:r w:rsidRPr="00497077">
          <w:rPr>
            <w:lang w:eastAsia="zh-CN"/>
          </w:rPr>
          <w:t xml:space="preserve"> in </w:t>
        </w:r>
        <w:r w:rsidRPr="00497077">
          <w:rPr>
            <w:i/>
            <w:iCs/>
            <w:lang w:eastAsia="zh-CN"/>
          </w:rPr>
          <w:t>PDCCH-ConfigMulticast</w:t>
        </w:r>
        <w:r w:rsidRPr="00497077">
          <w:t xml:space="preserve"> for DCI formats with CRC scrambled by G-RNTI or G-CS-RNTI</w:t>
        </w:r>
      </w:ins>
      <w:del w:id="222" w:author="Aris Papasakellariou" w:date="2022-05-13T21:31:00Z">
        <w:r w:rsidRPr="00497077" w:rsidDel="00A3072F">
          <w:rPr>
            <w:i/>
            <w:iCs/>
          </w:rPr>
          <w:delText>searchSpace-Multicast</w:delText>
        </w:r>
      </w:del>
      <w:r w:rsidRPr="00497077">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497077">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497077">
        <w:t xml:space="preserve"> a set of USS sets and CSS sets provided by </w:t>
      </w:r>
      <w:ins w:id="223" w:author="Aris Papasakellariou" w:date="2022-05-13T21:32:00Z">
        <w:r w:rsidRPr="00497077">
          <w:rPr>
            <w:i/>
            <w:iCs/>
          </w:rPr>
          <w:t>searchSpaceMCCH</w:t>
        </w:r>
        <w:r w:rsidRPr="00497077">
          <w:t xml:space="preserve">, </w:t>
        </w:r>
        <w:r w:rsidRPr="00497077">
          <w:rPr>
            <w:i/>
            <w:iCs/>
          </w:rPr>
          <w:t>searchSpaceMTCH</w:t>
        </w:r>
      </w:ins>
      <w:del w:id="224" w:author="Aris Papasakellariou" w:date="2022-05-13T21:32:00Z">
        <w:r w:rsidRPr="00497077" w:rsidDel="00A3072F">
          <w:rPr>
            <w:i/>
            <w:iCs/>
          </w:rPr>
          <w:delText>searchSpaceBroadcast</w:delText>
        </w:r>
      </w:del>
      <w:r w:rsidRPr="00497077">
        <w:t xml:space="preserve"> or by </w:t>
      </w:r>
      <w:ins w:id="225" w:author="Aris Papasakellariou" w:date="2022-05-13T21:32:00Z">
        <w:r w:rsidRPr="00497077">
          <w:rPr>
            <w:i/>
            <w:iCs/>
            <w:lang w:eastAsia="zh-CN"/>
          </w:rPr>
          <w:t>SearchSpace</w:t>
        </w:r>
        <w:r w:rsidRPr="00497077">
          <w:rPr>
            <w:lang w:eastAsia="zh-CN"/>
          </w:rPr>
          <w:t xml:space="preserve"> in </w:t>
        </w:r>
        <w:r w:rsidRPr="00497077">
          <w:rPr>
            <w:i/>
            <w:iCs/>
            <w:lang w:eastAsia="zh-CN"/>
          </w:rPr>
          <w:t>PDCCH-ConfigMulticast</w:t>
        </w:r>
        <w:r w:rsidRPr="00497077">
          <w:t xml:space="preserve"> for DCI formats with CRC scrambled by G-RNTI or G-CS-RNTI</w:t>
        </w:r>
      </w:ins>
      <w:del w:id="226" w:author="Aris Papasakellariou" w:date="2022-05-13T21:32:00Z">
        <w:r w:rsidRPr="00497077" w:rsidDel="00A3072F">
          <w:rPr>
            <w:i/>
            <w:iCs/>
          </w:rPr>
          <w:delText>searchSpace-Multicast</w:delText>
        </w:r>
      </w:del>
      <w:r w:rsidRPr="00497077">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497077">
        <w:t xml:space="preserve"> for scheduling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497077">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497077">
        <w:t xml:space="preserve"> is according to an ascending order of the search space set index.</w:t>
      </w:r>
    </w:p>
    <w:p w14:paraId="7F204911" w14:textId="77777777" w:rsidR="00A3072F" w:rsidRPr="00497077" w:rsidRDefault="00A3072F" w:rsidP="00A3072F">
      <w:r w:rsidRPr="00497077">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rsidRPr="00497077">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rsidRPr="00497077">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rsidRPr="00497077">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Pr="00497077">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497077">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sidRPr="00497077">
        <w:t xml:space="preserve">. </w:t>
      </w:r>
      <w:r w:rsidRPr="00497077">
        <w:rPr>
          <w:lang w:val="en-US"/>
        </w:rPr>
        <w:t xml:space="preserve">If a UE indicates </w:t>
      </w:r>
      <w:r w:rsidRPr="00497077">
        <w:rPr>
          <w:i/>
          <w:iCs/>
          <w:lang w:val="en-US"/>
        </w:rPr>
        <w:t>three-BDforSSsetLinking</w:t>
      </w:r>
      <w:r w:rsidRPr="00497077">
        <w:rPr>
          <w:lang w:val="en-US"/>
        </w:rPr>
        <w:t xml:space="preserve"> and is provided</w:t>
      </w:r>
      <w:r w:rsidRPr="00497077">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w:t>
      </w:r>
      <w:r w:rsidRPr="00497077">
        <w:rPr>
          <w:lang w:val="en-US"/>
        </w:rPr>
        <w:t xml:space="preserve"> by </w:t>
      </w:r>
      <w:r w:rsidRPr="00497077">
        <w:rPr>
          <w:i/>
          <w:lang w:val="en-US"/>
        </w:rPr>
        <w:t>searchSpaceLinking</w:t>
      </w:r>
      <w:r w:rsidRPr="00497077">
        <w:rPr>
          <w:iCs/>
          <w:lang w:val="en-US"/>
        </w:rPr>
        <w:t>, a</w:t>
      </w:r>
      <w:r w:rsidRPr="00497077">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Pr="00497077">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rsidRPr="00497077">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Pr="00497077">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Pr="00497077">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Pr="00497077">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497077">
        <w:t xml:space="preserve"> are USS sets.</w:t>
      </w:r>
    </w:p>
    <w:p w14:paraId="1092932F" w14:textId="77777777" w:rsidR="00A3072F" w:rsidRPr="00497077" w:rsidRDefault="00A3072F" w:rsidP="00A3072F">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45825DD1" w14:textId="77777777" w:rsidR="002360ED" w:rsidRPr="00497077" w:rsidRDefault="002360ED" w:rsidP="002360ED">
      <w:pPr>
        <w:rPr>
          <w:lang w:eastAsia="ja-JP"/>
        </w:rPr>
      </w:pPr>
      <w:r w:rsidRPr="00497077">
        <w:rPr>
          <w:lang w:eastAsia="ja-JP"/>
        </w:rPr>
        <w:t>For a scheduled cell and at any time, if a UE is provided a C-RNTI, the UE expects to have received at most 16 PDCCHs for DCI formats with CRC scrambled by C-RNTI, CS-RNTI, MCS</w:t>
      </w:r>
      <w:r w:rsidRPr="00497077">
        <w:rPr>
          <w:rFonts w:eastAsia="DengXian"/>
          <w:lang w:eastAsia="ja-JP"/>
        </w:rPr>
        <w:t>-C</w:t>
      </w:r>
      <w:r w:rsidRPr="00497077">
        <w:rPr>
          <w:lang w:eastAsia="ja-JP"/>
        </w:rPr>
        <w:t>-RNTI, G-RNTI for multicast, or G-CS-RNTI scheduling 16 PDSCH receptions for which the UE has not received any corresponding PDSCH symbol and at most 16 PDCCHs for DCI formats with CRC scrambled by C-RNTI, CS-RNTI, or MCS</w:t>
      </w:r>
      <w:r w:rsidRPr="00497077">
        <w:rPr>
          <w:rFonts w:eastAsia="DengXian"/>
          <w:lang w:eastAsia="ja-JP"/>
        </w:rPr>
        <w:t>-C</w:t>
      </w:r>
      <w:r w:rsidRPr="00497077">
        <w:rPr>
          <w:lang w:eastAsia="ja-JP"/>
        </w:rPr>
        <w:t xml:space="preserve">-RNTI scheduling 16 PUSCH transmissions for which the UE has not transmitted any corresponding PUSCH symbol. </w:t>
      </w:r>
    </w:p>
    <w:p w14:paraId="3555E76E" w14:textId="77777777" w:rsidR="002360ED" w:rsidRPr="00497077" w:rsidRDefault="002360ED" w:rsidP="002360ED">
      <w:pPr>
        <w:rPr>
          <w:lang w:val="x-none"/>
        </w:rPr>
      </w:pPr>
      <w:r w:rsidRPr="00497077">
        <w:rPr>
          <w:lang w:eastAsia="ko-KR"/>
        </w:rPr>
        <w:t xml:space="preserve">If </w:t>
      </w:r>
      <w:r w:rsidRPr="00497077">
        <w:t xml:space="preserve">a UE is not provided </w:t>
      </w:r>
      <w:r w:rsidRPr="00497077">
        <w:rPr>
          <w:i/>
        </w:rPr>
        <w:t>monitoringCapabilityConfig</w:t>
      </w:r>
      <w:r w:rsidRPr="00497077">
        <w:t xml:space="preserve"> = </w:t>
      </w:r>
      <w:r w:rsidRPr="00497077">
        <w:rPr>
          <w:i/>
        </w:rPr>
        <w:t>r16monitoringcapability</w:t>
      </w:r>
      <w:r w:rsidRPr="00497077">
        <w:t xml:space="preserve"> for any serving cell</w:t>
      </w:r>
      <w:r w:rsidRPr="00497077">
        <w:rPr>
          <w:lang w:val="en-US"/>
        </w:rPr>
        <w:t>,</w:t>
      </w:r>
      <w:r w:rsidRPr="00497077">
        <w:t xml:space="preserve"> and</w:t>
      </w:r>
    </w:p>
    <w:p w14:paraId="3B9C2BE5" w14:textId="77777777" w:rsidR="002360ED" w:rsidRPr="00497077" w:rsidRDefault="002360ED" w:rsidP="002360ED">
      <w:pPr>
        <w:pStyle w:val="B1"/>
      </w:pPr>
      <w:r w:rsidRPr="00497077">
        <w:rPr>
          <w:lang w:val="en-US" w:eastAsia="ja-JP"/>
        </w:rPr>
        <w:lastRenderedPageBreak/>
        <w:t>-</w:t>
      </w:r>
      <w:r w:rsidRPr="00497077">
        <w:rPr>
          <w:lang w:val="en-US" w:eastAsia="ja-JP"/>
        </w:rPr>
        <w:tab/>
        <w:t xml:space="preserve">is not configured for NR-DC operation and </w:t>
      </w:r>
      <w:r w:rsidRPr="00497077">
        <w:t xml:space="preserve">indicates through </w:t>
      </w:r>
      <w:r w:rsidRPr="00497077">
        <w:rPr>
          <w:rFonts w:eastAsia="Yu Mincho"/>
          <w:i/>
          <w:lang w:eastAsia="ja-JP"/>
        </w:rPr>
        <w:t>pdcch-BlindDetectionCA</w:t>
      </w:r>
      <w:r w:rsidRPr="00497077">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497077">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497077">
        <w:t xml:space="preserve"> uplink cells, or</w:t>
      </w:r>
    </w:p>
    <w:p w14:paraId="714CCE39" w14:textId="77777777" w:rsidR="002360ED" w:rsidRPr="00497077" w:rsidRDefault="002360ED" w:rsidP="002360ED">
      <w:pPr>
        <w:pStyle w:val="B1"/>
      </w:pPr>
      <w:r w:rsidRPr="00497077">
        <w:rPr>
          <w:lang w:val="en-US" w:eastAsia="ja-JP"/>
        </w:rPr>
        <w:t>-</w:t>
      </w:r>
      <w:r w:rsidRPr="00497077">
        <w:rPr>
          <w:lang w:val="en-US" w:eastAsia="ja-JP"/>
        </w:rPr>
        <w:tab/>
        <w:t xml:space="preserve">is </w:t>
      </w:r>
      <w:r w:rsidRPr="00497077">
        <w:rPr>
          <w:lang w:eastAsia="ko-KR"/>
        </w:rPr>
        <w:t>configured with NR-DC operation and for a cell group</w:t>
      </w:r>
      <w:r w:rsidRPr="00497077">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2A905F56" w14:textId="77777777" w:rsidR="002360ED" w:rsidRPr="00497077" w:rsidRDefault="002360ED" w:rsidP="002360ED">
      <w:pPr>
        <w:rPr>
          <w:lang w:eastAsia="ja-JP"/>
        </w:rPr>
      </w:pPr>
      <w:r w:rsidRPr="00497077">
        <w:t>the</w:t>
      </w:r>
      <w:r w:rsidRPr="00497077">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497077">
        <w:rPr>
          <w:lang w:eastAsia="ja-JP"/>
        </w:rPr>
        <w:t xml:space="preserve"> PDCCHs for </w:t>
      </w:r>
    </w:p>
    <w:p w14:paraId="7FA63F2E" w14:textId="5BD173BB" w:rsidR="002360ED" w:rsidRPr="00497077" w:rsidRDefault="002360ED" w:rsidP="002360ED">
      <w:pPr>
        <w:pStyle w:val="B1"/>
        <w:rPr>
          <w:lang w:val="en-US" w:eastAsia="ja-JP"/>
        </w:rPr>
      </w:pPr>
      <w:r w:rsidRPr="00497077">
        <w:t>-</w:t>
      </w:r>
      <w:r w:rsidRPr="00497077">
        <w:tab/>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27" w:author="Aris Papasakellariou" w:date="2022-05-13T21:11:00Z">
        <w:r w:rsidR="00C873D4" w:rsidRPr="00497077">
          <w:rPr>
            <w:lang w:eastAsia="ja-JP"/>
          </w:rPr>
          <w:t>, or a G-RNTI, or a G-CS-RNTI</w:t>
        </w:r>
      </w:ins>
      <w:r w:rsidRPr="00497077">
        <w:rPr>
          <w:lang w:eastAsia="ja-JP"/>
        </w:rPr>
        <w:t xml:space="preserve">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497077">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w:t>
      </w:r>
    </w:p>
    <w:p w14:paraId="27D2B8DB" w14:textId="77777777" w:rsidR="002360ED" w:rsidRPr="00497077" w:rsidRDefault="002360ED" w:rsidP="002360ED">
      <w:pPr>
        <w:pStyle w:val="B1"/>
        <w:rPr>
          <w:lang w:val="en-US" w:eastAsia="ja-JP"/>
        </w:rPr>
      </w:pPr>
      <w:r w:rsidRPr="00497077">
        <w:t>-</w:t>
      </w:r>
      <w:r w:rsidRPr="00497077">
        <w:tab/>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497077">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497077">
        <w:t xml:space="preserve"> </w:t>
      </w:r>
      <w:r w:rsidRPr="00497077">
        <w:rPr>
          <w:lang w:val="en-US"/>
        </w:rPr>
        <w:t>up</w:t>
      </w:r>
      <w:r w:rsidRPr="00497077">
        <w:t>link cells</w:t>
      </w:r>
    </w:p>
    <w:p w14:paraId="5A0A67D3" w14:textId="77777777" w:rsidR="002360ED" w:rsidRPr="00497077" w:rsidRDefault="002360ED" w:rsidP="002360ED">
      <w:r w:rsidRPr="00497077">
        <w:rPr>
          <w:lang w:eastAsia="ko-KR"/>
        </w:rPr>
        <w:t xml:space="preserve">If </w:t>
      </w:r>
      <w:r w:rsidRPr="00497077">
        <w:t xml:space="preserve">a UE is provided </w:t>
      </w:r>
      <w:r w:rsidRPr="00497077">
        <w:rPr>
          <w:i/>
        </w:rPr>
        <w:t>monitoringCapabilityConfig</w:t>
      </w:r>
      <w:r w:rsidRPr="00497077">
        <w:t xml:space="preserve"> = </w:t>
      </w:r>
      <w:r w:rsidRPr="00497077">
        <w:rPr>
          <w:i/>
        </w:rPr>
        <w:t>r16monitoringcapability</w:t>
      </w:r>
      <w:r w:rsidRPr="00497077">
        <w:rPr>
          <w:iCs/>
        </w:rPr>
        <w:t xml:space="preserve"> for all </w:t>
      </w:r>
      <w:r w:rsidRPr="00497077">
        <w:t>serving</w:t>
      </w:r>
      <w:r w:rsidRPr="00497077">
        <w:rPr>
          <w:iCs/>
        </w:rPr>
        <w:t xml:space="preserve"> cells</w:t>
      </w:r>
      <w:r w:rsidRPr="00497077">
        <w:rPr>
          <w:i/>
        </w:rPr>
        <w:t xml:space="preserve">, </w:t>
      </w:r>
      <w:r w:rsidRPr="00497077">
        <w:rPr>
          <w:iCs/>
        </w:rPr>
        <w:t>and</w:t>
      </w:r>
    </w:p>
    <w:p w14:paraId="5C3DE151" w14:textId="77777777" w:rsidR="002360ED" w:rsidRPr="00497077" w:rsidRDefault="002360ED" w:rsidP="002360ED">
      <w:pPr>
        <w:pStyle w:val="B1"/>
      </w:pPr>
      <w:r w:rsidRPr="00497077">
        <w:rPr>
          <w:lang w:eastAsia="ja-JP"/>
        </w:rPr>
        <w:t>-</w:t>
      </w:r>
      <w:r w:rsidRPr="00497077">
        <w:rPr>
          <w:lang w:eastAsia="ja-JP"/>
        </w:rPr>
        <w:tab/>
        <w:t xml:space="preserve">is not configured for NR-DC operation and </w:t>
      </w:r>
      <w:r w:rsidRPr="00497077">
        <w:t xml:space="preserve">indicates through </w:t>
      </w:r>
      <w:r w:rsidRPr="00497077">
        <w:rPr>
          <w:i/>
          <w:iCs/>
        </w:rPr>
        <w:t xml:space="preserve">pdcch-MonitoringCA </w:t>
      </w:r>
      <w:r w:rsidRPr="0049707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497077">
        <w:t xml:space="preserve"> uplink cells, or</w:t>
      </w:r>
    </w:p>
    <w:p w14:paraId="4CF9CE32" w14:textId="77777777" w:rsidR="002360ED" w:rsidRPr="00497077" w:rsidRDefault="002360ED" w:rsidP="002360ED">
      <w:pPr>
        <w:pStyle w:val="B1"/>
      </w:pPr>
      <w:r w:rsidRPr="00497077">
        <w:rPr>
          <w:lang w:eastAsia="ja-JP"/>
        </w:rPr>
        <w:t>-</w:t>
      </w:r>
      <w:r w:rsidRPr="00497077">
        <w:rPr>
          <w:lang w:eastAsia="ja-JP"/>
        </w:rPr>
        <w:tab/>
        <w:t xml:space="preserve">is </w:t>
      </w:r>
      <w:r w:rsidRPr="00497077">
        <w:rPr>
          <w:lang w:eastAsia="ko-KR"/>
        </w:rPr>
        <w:t>configured with NR-DC operation and for a cell group</w:t>
      </w:r>
      <w:r w:rsidRPr="0049707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266831FA" w14:textId="77777777" w:rsidR="002360ED" w:rsidRPr="00497077" w:rsidRDefault="002360ED" w:rsidP="002360ED">
      <w:pPr>
        <w:rPr>
          <w:lang w:eastAsia="ja-JP"/>
        </w:rPr>
      </w:pPr>
      <w:r w:rsidRPr="00497077">
        <w:t>the</w:t>
      </w:r>
      <w:r w:rsidRPr="00497077">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497077">
        <w:rPr>
          <w:lang w:eastAsia="ja-JP"/>
        </w:rPr>
        <w:t xml:space="preserve"> PDCCHs for </w:t>
      </w:r>
    </w:p>
    <w:p w14:paraId="0652072F" w14:textId="6A75B796"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-RNTI</w:t>
      </w:r>
      <w:ins w:id="228" w:author="Aris Papasakellariou" w:date="2022-05-13T21:11: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49707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w:t>
      </w:r>
    </w:p>
    <w:p w14:paraId="13EA54DE" w14:textId="77777777"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49707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1FC6845E" w14:textId="77777777" w:rsidR="002360ED" w:rsidRPr="00497077" w:rsidRDefault="002360ED" w:rsidP="002360ED">
      <w:r w:rsidRPr="00497077">
        <w:rPr>
          <w:lang w:eastAsia="ko-KR"/>
        </w:rPr>
        <w:t xml:space="preserve">If </w:t>
      </w:r>
      <w:r w:rsidRPr="00497077">
        <w:t>a UE is provided</w:t>
      </w:r>
      <w:r w:rsidRPr="00497077">
        <w:rPr>
          <w:iCs/>
        </w:rPr>
        <w:t xml:space="preserve"> </w:t>
      </w:r>
      <w:r w:rsidRPr="00497077">
        <w:rPr>
          <w:i/>
        </w:rPr>
        <w:t>monitoringCapabilityConfig</w:t>
      </w:r>
      <w:r w:rsidRPr="00497077">
        <w:t xml:space="preserve"> = </w:t>
      </w:r>
      <w:r w:rsidRPr="00497077">
        <w:rPr>
          <w:i/>
        </w:rPr>
        <w:t>r16monitoringcapability</w:t>
      </w:r>
      <w:r w:rsidRPr="00497077">
        <w:rPr>
          <w:iCs/>
        </w:rPr>
        <w:t xml:space="preserve"> for at least one serving cell and is not provided </w:t>
      </w:r>
      <w:r w:rsidRPr="00497077">
        <w:rPr>
          <w:i/>
        </w:rPr>
        <w:t>monitoringCapabilityConfig</w:t>
      </w:r>
      <w:r w:rsidRPr="00497077">
        <w:t xml:space="preserve"> = </w:t>
      </w:r>
      <w:r w:rsidRPr="00497077">
        <w:rPr>
          <w:i/>
        </w:rPr>
        <w:t>r16monitoringcapability</w:t>
      </w:r>
      <w:r w:rsidRPr="00497077">
        <w:rPr>
          <w:iCs/>
        </w:rPr>
        <w:t xml:space="preserve"> for at least one serving cell,</w:t>
      </w:r>
      <w:r w:rsidRPr="00497077">
        <w:rPr>
          <w:i/>
        </w:rPr>
        <w:t xml:space="preserve"> </w:t>
      </w:r>
      <w:r w:rsidRPr="00497077">
        <w:rPr>
          <w:iCs/>
        </w:rPr>
        <w:t>and</w:t>
      </w:r>
    </w:p>
    <w:p w14:paraId="1DD0DB13" w14:textId="77777777" w:rsidR="002360ED" w:rsidRPr="00497077" w:rsidRDefault="002360ED" w:rsidP="002360ED">
      <w:pPr>
        <w:pStyle w:val="B1"/>
      </w:pPr>
      <w:r w:rsidRPr="00497077">
        <w:rPr>
          <w:lang w:eastAsia="ja-JP"/>
        </w:rPr>
        <w:t>-</w:t>
      </w:r>
      <w:r w:rsidRPr="00497077">
        <w:rPr>
          <w:lang w:eastAsia="ja-JP"/>
        </w:rPr>
        <w:tab/>
        <w:t xml:space="preserve">is not configured for NR-DC operation, and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497077">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w:t>
      </w:r>
      <w:r w:rsidRPr="00497077">
        <w:rPr>
          <w:lang w:val="en-GB"/>
        </w:rPr>
        <w:t>s</w:t>
      </w:r>
      <w:r w:rsidRPr="00497077">
        <w:t xml:space="preserve">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GB"/>
        </w:rPr>
        <w:t>s</w:t>
      </w:r>
      <w:r w:rsidRPr="00497077">
        <w:t xml:space="preserve">, </w:t>
      </w:r>
      <w:r w:rsidRPr="00497077">
        <w:rPr>
          <w:iCs/>
        </w:rPr>
        <w:t>or</w:t>
      </w:r>
    </w:p>
    <w:p w14:paraId="707121F8" w14:textId="77777777" w:rsidR="002360ED" w:rsidRPr="00497077" w:rsidRDefault="002360ED" w:rsidP="002360ED">
      <w:pPr>
        <w:pStyle w:val="B1"/>
      </w:pPr>
      <w:r w:rsidRPr="00497077">
        <w:rPr>
          <w:lang w:eastAsia="ja-JP"/>
        </w:rPr>
        <w:t>-</w:t>
      </w:r>
      <w:r w:rsidRPr="00497077">
        <w:rPr>
          <w:lang w:eastAsia="ja-JP"/>
        </w:rPr>
        <w:tab/>
        <w:t xml:space="preserve">is </w:t>
      </w:r>
      <w:r w:rsidRPr="00497077">
        <w:rPr>
          <w:lang w:eastAsia="ko-KR"/>
        </w:rPr>
        <w:t>configured with NR-DC operation and for a cell group</w:t>
      </w:r>
      <w:r w:rsidRPr="0049707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3F311E88" w14:textId="77777777" w:rsidR="002360ED" w:rsidRPr="00497077" w:rsidRDefault="002360ED" w:rsidP="002360ED">
      <w:pPr>
        <w:rPr>
          <w:rFonts w:eastAsia="MS Mincho"/>
          <w:lang w:eastAsia="ja-JP"/>
        </w:rPr>
      </w:pPr>
      <w:r w:rsidRPr="00497077">
        <w:t>the</w:t>
      </w:r>
      <w:r w:rsidRPr="00497077">
        <w:rPr>
          <w:lang w:eastAsia="ja-JP"/>
        </w:rPr>
        <w:t xml:space="preserve"> UE expects to have respectively received </w:t>
      </w:r>
    </w:p>
    <w:p w14:paraId="5A6D0F90" w14:textId="0FD787CD"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29" w:author="Aris Papasakellariou" w:date="2022-05-13T21:11: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not provided </w:t>
      </w:r>
      <w:r w:rsidRPr="00497077">
        <w:rPr>
          <w:i/>
        </w:rPr>
        <w:t>monitoringCapabilityConfig</w:t>
      </w:r>
      <w:r w:rsidRPr="00497077">
        <w:t xml:space="preserve"> = </w:t>
      </w:r>
      <w:r w:rsidRPr="00497077">
        <w:rPr>
          <w:i/>
        </w:rPr>
        <w:t>r16monitoringcapability</w:t>
      </w:r>
    </w:p>
    <w:p w14:paraId="24FADE15"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not provided </w:t>
      </w:r>
      <w:r w:rsidRPr="00497077">
        <w:rPr>
          <w:i/>
        </w:rPr>
        <w:t>monitoringCapabilityConfig</w:t>
      </w:r>
      <w:r w:rsidRPr="00497077">
        <w:t xml:space="preserve"> = </w:t>
      </w:r>
      <w:r w:rsidRPr="00497077">
        <w:rPr>
          <w:i/>
        </w:rPr>
        <w:t>r16monitoringcapability</w:t>
      </w:r>
    </w:p>
    <w:p w14:paraId="47268C24" w14:textId="55DD4A0C"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0"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r16monitoringcapability</w:t>
      </w:r>
    </w:p>
    <w:p w14:paraId="2CDB29FB" w14:textId="77777777" w:rsidR="002360ED" w:rsidRPr="00497077" w:rsidRDefault="002360ED" w:rsidP="002360ED">
      <w:pPr>
        <w:pStyle w:val="B1"/>
        <w:rPr>
          <w:rFonts w:eastAsia="MS Mincho"/>
          <w:lang w:eastAsia="ja-JP"/>
        </w:rPr>
      </w:pPr>
      <w:r w:rsidRPr="00497077">
        <w:rPr>
          <w:lang w:eastAsia="ja-JP"/>
        </w:rPr>
        <w:lastRenderedPageBreak/>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r16monitoringcapability</w:t>
      </w:r>
    </w:p>
    <w:p w14:paraId="6EE6410C" w14:textId="77777777" w:rsidR="002360ED" w:rsidRPr="00497077" w:rsidRDefault="002360ED" w:rsidP="002360ED">
      <w:r w:rsidRPr="00497077">
        <w:rPr>
          <w:lang w:eastAsia="ko-KR"/>
        </w:rPr>
        <w:t xml:space="preserve">If </w:t>
      </w:r>
      <w:r w:rsidRPr="00497077">
        <w:t>a UE is provided serving</w:t>
      </w:r>
      <w:r w:rsidRPr="00497077">
        <w:rPr>
          <w:iCs/>
        </w:rPr>
        <w:t xml:space="preserve"> cells </w:t>
      </w:r>
      <w:r w:rsidRPr="00497077">
        <w:rPr>
          <w:rFonts w:eastAsia="Times New Roman"/>
          <w:iCs/>
        </w:rPr>
        <w:t>with</w:t>
      </w:r>
      <w:r w:rsidRPr="00497077">
        <w:rPr>
          <w:lang w:eastAsia="ko-KR"/>
        </w:rPr>
        <w:t xml:space="preserve"> SCS configuration </w:t>
      </w:r>
      <m:oMath>
        <m:r>
          <w:rPr>
            <w:rFonts w:ascii="Cambria Math" w:hAnsi="Cambria Math"/>
            <w:lang w:eastAsia="zh-CN"/>
          </w:rPr>
          <m:t>μ∈</m:t>
        </m:r>
        <m:d>
          <m:dPr>
            <m:begChr m:val="{"/>
            <m:endChr m:val="}"/>
            <m:ctrlPr>
              <w:rPr>
                <w:rFonts w:ascii="Cambria Math" w:hAnsi="Cambria Math"/>
                <w:bCs/>
                <w:i/>
                <w:lang w:eastAsia="zh-CN"/>
              </w:rPr>
            </m:ctrlPr>
          </m:dPr>
          <m:e>
            <m:r>
              <w:rPr>
                <w:rFonts w:ascii="Cambria Math" w:hAnsi="Cambria Math"/>
                <w:lang w:eastAsia="zh-CN"/>
              </w:rPr>
              <m:t>5, 6</m:t>
            </m:r>
          </m:e>
        </m:d>
      </m:oMath>
      <w:r w:rsidRPr="00497077">
        <w:rPr>
          <w:lang w:eastAsia="zh-CN"/>
        </w:rPr>
        <w:t xml:space="preserve"> for the active DL BWP</w:t>
      </w:r>
      <w:r w:rsidRPr="00497077">
        <w:rPr>
          <w:lang w:eastAsia="ja-JP"/>
        </w:rPr>
        <w:t xml:space="preserve">, is not configured for NR-DC operation and </w:t>
      </w:r>
      <w:r w:rsidRPr="00497077">
        <w:t xml:space="preserve">indicates through </w:t>
      </w:r>
      <w:r w:rsidRPr="00497077">
        <w:rPr>
          <w:i/>
          <w:iCs/>
        </w:rPr>
        <w:t xml:space="preserve">pdcch-MonitoringCA </w:t>
      </w:r>
      <w:r w:rsidRPr="00497077">
        <w:t xml:space="preserve">a capability to 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r>
          <w:rPr>
            <w:rFonts w:ascii="Cambria Math" w:hAnsi="Cambria Math"/>
          </w:rPr>
          <m:t>≥4</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497077">
        <w:t xml:space="preserve"> uplink cells, the</w:t>
      </w:r>
      <w:r w:rsidRPr="00497077">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497077">
        <w:rPr>
          <w:lang w:eastAsia="ja-JP"/>
        </w:rPr>
        <w:t xml:space="preserve"> PDCCHs for </w:t>
      </w:r>
    </w:p>
    <w:p w14:paraId="125A5269" w14:textId="3857EF0D"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-RNTI</w:t>
      </w:r>
      <w:ins w:id="231"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49707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rsidRPr="00497077">
        <w:t xml:space="preserve"> downlink cells</w:t>
      </w:r>
    </w:p>
    <w:p w14:paraId="2E185319" w14:textId="77777777" w:rsidR="002360ED" w:rsidRPr="00497077" w:rsidRDefault="002360ED" w:rsidP="002360ED">
      <w:pPr>
        <w:pStyle w:val="B1"/>
      </w:pPr>
      <w:r w:rsidRPr="00497077">
        <w:rPr>
          <w:lang w:eastAsia="ja-JP"/>
        </w:rPr>
        <w:t>-</w:t>
      </w:r>
      <w:r w:rsidRPr="00497077">
        <w:rPr>
          <w:lang w:eastAsia="ja-JP"/>
        </w:rPr>
        <w:tab/>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49707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rsidRPr="00497077">
        <w:t xml:space="preserve"> uplink cells.</w:t>
      </w:r>
    </w:p>
    <w:p w14:paraId="7638AE76" w14:textId="77777777" w:rsidR="002360ED" w:rsidRPr="00497077" w:rsidRDefault="002360ED" w:rsidP="002360ED">
      <w:r w:rsidRPr="00497077">
        <w:rPr>
          <w:lang w:eastAsia="ko-KR"/>
        </w:rPr>
        <w:t xml:space="preserve">If </w:t>
      </w:r>
      <w:r w:rsidRPr="00497077">
        <w:t xml:space="preserve">a UE </w:t>
      </w:r>
      <w:r w:rsidRPr="00497077">
        <w:rPr>
          <w:iCs/>
        </w:rPr>
        <w:t xml:space="preserve">is </w:t>
      </w:r>
      <w:r w:rsidRPr="00497077">
        <w:t>provided</w:t>
      </w:r>
      <w:r w:rsidRPr="00497077">
        <w:rPr>
          <w:iCs/>
        </w:rPr>
        <w:t xml:space="preserve"> </w:t>
      </w:r>
      <w:r w:rsidRPr="00497077">
        <w:rPr>
          <w:i/>
        </w:rPr>
        <w:t>monitoringCapabilityConfig</w:t>
      </w:r>
      <w:r w:rsidRPr="00497077">
        <w:t xml:space="preserve"> = </w:t>
      </w:r>
      <w:r w:rsidRPr="00497077">
        <w:rPr>
          <w:i/>
        </w:rPr>
        <w:t>r17monitoringcapability</w:t>
      </w:r>
      <w:r w:rsidRPr="00497077">
        <w:rPr>
          <w:iCs/>
        </w:rPr>
        <w:t xml:space="preserve"> for at least one serving cell, is </w:t>
      </w:r>
      <w:r w:rsidRPr="00497077">
        <w:t>provided</w:t>
      </w:r>
      <w:r w:rsidRPr="00497077">
        <w:rPr>
          <w:iCs/>
        </w:rPr>
        <w:t xml:space="preserve"> </w:t>
      </w:r>
      <w:r w:rsidRPr="00497077">
        <w:rPr>
          <w:i/>
        </w:rPr>
        <w:t>monitoringCapabilityConfig</w:t>
      </w:r>
      <w:r w:rsidRPr="00497077">
        <w:t xml:space="preserve"> = </w:t>
      </w:r>
      <w:r w:rsidRPr="00497077">
        <w:rPr>
          <w:i/>
        </w:rPr>
        <w:t>r15monitoringcapability</w:t>
      </w:r>
      <w:r w:rsidRPr="00497077">
        <w:rPr>
          <w:iCs/>
        </w:rPr>
        <w:t xml:space="preserve"> for at least one serving cell, is not provided </w:t>
      </w:r>
      <w:r w:rsidRPr="00497077">
        <w:rPr>
          <w:i/>
        </w:rPr>
        <w:t>monitoringCapabilityConfig</w:t>
      </w:r>
      <w:r w:rsidRPr="00497077">
        <w:t xml:space="preserve"> = </w:t>
      </w:r>
      <w:r w:rsidRPr="00497077">
        <w:rPr>
          <w:i/>
        </w:rPr>
        <w:t>r16monitoringcapability</w:t>
      </w:r>
      <w:r w:rsidRPr="00497077">
        <w:rPr>
          <w:iCs/>
        </w:rPr>
        <w:t xml:space="preserve"> for any serving cell,</w:t>
      </w:r>
      <w:r w:rsidRPr="00497077">
        <w:rPr>
          <w:lang w:eastAsia="ja-JP"/>
        </w:rPr>
        <w:t xml:space="preserve"> is not configured for NR-DC operation,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US"/>
        </w:rPr>
        <w:t>s</w:t>
      </w:r>
      <w:r w:rsidRPr="00497077">
        <w:t>, the</w:t>
      </w:r>
      <w:r w:rsidRPr="00497077">
        <w:rPr>
          <w:lang w:eastAsia="ja-JP"/>
        </w:rPr>
        <w:t xml:space="preserve"> UE expects to have respectively received </w:t>
      </w:r>
    </w:p>
    <w:p w14:paraId="7789D089" w14:textId="0CFAC39B" w:rsidR="002360ED" w:rsidRPr="00497077" w:rsidRDefault="002360ED" w:rsidP="002360ED">
      <w:pPr>
        <w:pStyle w:val="B1"/>
        <w:rPr>
          <w:i/>
          <w:lang w:val="en-US"/>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2"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r w:rsidRPr="00497077">
        <w:rPr>
          <w:lang w:val="en-US" w:eastAsia="ja-JP"/>
        </w:rPr>
        <w:t xml:space="preserve"> </w:t>
      </w:r>
    </w:p>
    <w:p w14:paraId="7D1218B8"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p>
    <w:p w14:paraId="3A4B3BE9" w14:textId="4366024F"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3"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7346373A" w14:textId="77777777" w:rsidR="002360ED" w:rsidRPr="00497077" w:rsidRDefault="002360ED" w:rsidP="002360ED">
      <w:pPr>
        <w:pStyle w:val="B1"/>
        <w:rPr>
          <w:rFonts w:eastAsia="MS Mincho"/>
          <w:lang w:eastAsia="ja-JP"/>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67C1A740" w14:textId="77777777" w:rsidR="002360ED" w:rsidRPr="00497077" w:rsidRDefault="002360ED" w:rsidP="002360ED">
      <w:r w:rsidRPr="00497077">
        <w:rPr>
          <w:lang w:eastAsia="ko-KR"/>
        </w:rPr>
        <w:t xml:space="preserve">If </w:t>
      </w:r>
      <w:r w:rsidRPr="00497077">
        <w:t xml:space="preserve">a UE </w:t>
      </w:r>
      <w:r w:rsidRPr="00497077">
        <w:rPr>
          <w:iCs/>
        </w:rPr>
        <w:t xml:space="preserve">is </w:t>
      </w:r>
      <w:r w:rsidRPr="00497077">
        <w:t>provided</w:t>
      </w:r>
      <w:r w:rsidRPr="00497077">
        <w:rPr>
          <w:iCs/>
        </w:rPr>
        <w:t xml:space="preserve"> </w:t>
      </w:r>
      <w:r w:rsidRPr="00497077">
        <w:rPr>
          <w:i/>
        </w:rPr>
        <w:t>monitoringCapabilityConfig</w:t>
      </w:r>
      <w:r w:rsidRPr="00497077">
        <w:t xml:space="preserve"> = </w:t>
      </w:r>
      <w:r w:rsidRPr="00497077">
        <w:rPr>
          <w:i/>
        </w:rPr>
        <w:t>r17monitoringcapability</w:t>
      </w:r>
      <w:r w:rsidRPr="00497077">
        <w:rPr>
          <w:iCs/>
        </w:rPr>
        <w:t xml:space="preserve"> for at least one serving cell, is </w:t>
      </w:r>
      <w:r w:rsidRPr="00497077">
        <w:t>provided</w:t>
      </w:r>
      <w:r w:rsidRPr="00497077">
        <w:rPr>
          <w:iCs/>
        </w:rPr>
        <w:t xml:space="preserve"> </w:t>
      </w:r>
      <w:r w:rsidRPr="00497077">
        <w:rPr>
          <w:i/>
        </w:rPr>
        <w:t>monitoringCapabilityConfig</w:t>
      </w:r>
      <w:r w:rsidRPr="00497077">
        <w:t xml:space="preserve"> = </w:t>
      </w:r>
      <w:r w:rsidRPr="00497077">
        <w:rPr>
          <w:i/>
        </w:rPr>
        <w:t>r16monitoringcapability</w:t>
      </w:r>
      <w:r w:rsidRPr="00497077">
        <w:rPr>
          <w:iCs/>
        </w:rPr>
        <w:t xml:space="preserve"> for at least one serving cell, is not provided </w:t>
      </w:r>
      <w:r w:rsidRPr="00497077">
        <w:rPr>
          <w:i/>
        </w:rPr>
        <w:t>monitoringCapabilityConfig</w:t>
      </w:r>
      <w:r w:rsidRPr="00497077">
        <w:t xml:space="preserve"> = </w:t>
      </w:r>
      <w:r w:rsidRPr="00497077">
        <w:rPr>
          <w:i/>
        </w:rPr>
        <w:t>r15monitoringcapability</w:t>
      </w:r>
      <w:r w:rsidRPr="00497077">
        <w:rPr>
          <w:iCs/>
        </w:rPr>
        <w:t xml:space="preserve"> for any serving cell,</w:t>
      </w:r>
      <w:r w:rsidRPr="00497077">
        <w:rPr>
          <w:lang w:eastAsia="ja-JP"/>
        </w:rPr>
        <w:t xml:space="preserve"> is not configured for NR-DC operation,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the </w:t>
      </w:r>
      <w:r w:rsidRPr="00497077">
        <w:rPr>
          <w:lang w:eastAsia="ko-KR"/>
        </w:rPr>
        <w:t>UE</w:t>
      </w:r>
      <w:r w:rsidRPr="00497077">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US"/>
        </w:rPr>
        <w:t>s</w:t>
      </w:r>
    </w:p>
    <w:p w14:paraId="0B3A33C5" w14:textId="77777777" w:rsidR="002360ED" w:rsidRPr="00497077" w:rsidRDefault="002360ED" w:rsidP="002360ED">
      <w:pPr>
        <w:rPr>
          <w:rFonts w:eastAsia="MS Mincho"/>
          <w:lang w:eastAsia="ja-JP"/>
        </w:rPr>
      </w:pPr>
      <w:r w:rsidRPr="00497077">
        <w:t>the</w:t>
      </w:r>
      <w:r w:rsidRPr="00497077">
        <w:rPr>
          <w:lang w:eastAsia="ja-JP"/>
        </w:rPr>
        <w:t xml:space="preserve"> UE expects to have respectively received </w:t>
      </w:r>
    </w:p>
    <w:p w14:paraId="52E0C729" w14:textId="049D8259"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4"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14454B63" w14:textId="77777777" w:rsidR="002360ED" w:rsidRPr="00497077" w:rsidRDefault="002360ED" w:rsidP="002360ED">
      <w:pPr>
        <w:pStyle w:val="B1"/>
        <w:rPr>
          <w:i/>
        </w:rPr>
      </w:pPr>
      <w:r w:rsidRPr="00497077">
        <w:rPr>
          <w:lang w:eastAsia="ja-JP"/>
        </w:rPr>
        <w:lastRenderedPageBreak/>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4169C020" w14:textId="2172FECC"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5"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10FC5715" w14:textId="77777777" w:rsidR="002360ED" w:rsidRPr="00497077" w:rsidRDefault="002360ED" w:rsidP="002360ED">
      <w:pPr>
        <w:pStyle w:val="B1"/>
        <w:rPr>
          <w:rFonts w:eastAsia="MS Mincho"/>
          <w:lang w:eastAsia="ja-JP"/>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3BA570BC" w14:textId="77777777" w:rsidR="002360ED" w:rsidRPr="00497077" w:rsidRDefault="002360ED" w:rsidP="002360ED">
      <w:r w:rsidRPr="00497077">
        <w:rPr>
          <w:lang w:eastAsia="ko-KR"/>
        </w:rPr>
        <w:t xml:space="preserve">If </w:t>
      </w:r>
      <w:r w:rsidRPr="00497077">
        <w:t xml:space="preserve">a UE </w:t>
      </w:r>
      <w:r w:rsidRPr="00497077">
        <w:rPr>
          <w:iCs/>
        </w:rPr>
        <w:t xml:space="preserve">is </w:t>
      </w:r>
      <w:r w:rsidRPr="00497077">
        <w:t>provided</w:t>
      </w:r>
      <w:r w:rsidRPr="00497077">
        <w:rPr>
          <w:iCs/>
        </w:rPr>
        <w:t xml:space="preserve"> </w:t>
      </w:r>
      <w:r w:rsidRPr="00497077">
        <w:rPr>
          <w:i/>
        </w:rPr>
        <w:t>monitoringCapabilityConfig</w:t>
      </w:r>
      <w:r w:rsidRPr="00497077">
        <w:t xml:space="preserve"> = </w:t>
      </w:r>
      <w:r w:rsidRPr="00497077">
        <w:rPr>
          <w:i/>
        </w:rPr>
        <w:t>r17monitoringcapability</w:t>
      </w:r>
      <w:r w:rsidRPr="00497077">
        <w:rPr>
          <w:iCs/>
        </w:rPr>
        <w:t xml:space="preserve"> for at least one serving cell, is provided </w:t>
      </w:r>
      <w:r w:rsidRPr="00497077">
        <w:rPr>
          <w:i/>
        </w:rPr>
        <w:t>monitoringCapabilityConfig</w:t>
      </w:r>
      <w:r w:rsidRPr="00497077">
        <w:t xml:space="preserve"> = </w:t>
      </w:r>
      <w:r w:rsidRPr="00497077">
        <w:rPr>
          <w:i/>
        </w:rPr>
        <w:t>r16monitoringcapability</w:t>
      </w:r>
      <w:r w:rsidRPr="00497077">
        <w:rPr>
          <w:iCs/>
        </w:rPr>
        <w:t xml:space="preserve"> for at least one serving cell, and </w:t>
      </w:r>
      <w:r w:rsidRPr="00497077">
        <w:rPr>
          <w:i/>
        </w:rPr>
        <w:t>monitoringCapabilityConfig</w:t>
      </w:r>
      <w:r w:rsidRPr="00497077">
        <w:t xml:space="preserve"> = </w:t>
      </w:r>
      <w:r w:rsidRPr="00497077">
        <w:rPr>
          <w:i/>
        </w:rPr>
        <w:t>r15monitoringcapability</w:t>
      </w:r>
      <w:r w:rsidRPr="00497077">
        <w:rPr>
          <w:iCs/>
        </w:rPr>
        <w:t xml:space="preserve"> for at least one serving cell, </w:t>
      </w:r>
      <w:r w:rsidRPr="00497077">
        <w:rPr>
          <w:lang w:eastAsia="ja-JP"/>
        </w:rPr>
        <w:t xml:space="preserve">is not configured for NR-DC operation, indicates a capability to </w:t>
      </w:r>
      <w:r w:rsidRPr="00497077">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w:t>
      </w:r>
      <w:r w:rsidRPr="00497077">
        <w:rPr>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rPr>
          <w:lang w:val="en-US"/>
        </w:rPr>
        <w:t>,</w:t>
      </w:r>
      <w:r w:rsidRPr="00497077">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497077">
        <w:t xml:space="preserve"> downlink cells, and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497077">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497077">
        <w:t xml:space="preserve"> uplink cell</w:t>
      </w:r>
      <w:r w:rsidRPr="00497077">
        <w:rPr>
          <w:lang w:val="en-US"/>
        </w:rPr>
        <w:t>s</w:t>
      </w:r>
    </w:p>
    <w:p w14:paraId="54E2A74D" w14:textId="77777777" w:rsidR="002360ED" w:rsidRPr="00497077" w:rsidRDefault="002360ED" w:rsidP="002360ED">
      <w:pPr>
        <w:rPr>
          <w:rFonts w:eastAsia="MS Mincho"/>
          <w:lang w:eastAsia="ja-JP"/>
        </w:rPr>
      </w:pPr>
      <w:r w:rsidRPr="00497077">
        <w:t>the</w:t>
      </w:r>
      <w:r w:rsidRPr="00497077">
        <w:rPr>
          <w:lang w:eastAsia="ja-JP"/>
        </w:rPr>
        <w:t xml:space="preserve"> UE expects to have respectively received</w:t>
      </w:r>
    </w:p>
    <w:p w14:paraId="163907FF" w14:textId="36044D2D"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6"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p>
    <w:p w14:paraId="24F47F01"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5</w:t>
      </w:r>
      <w:r w:rsidRPr="00497077">
        <w:rPr>
          <w:i/>
        </w:rPr>
        <w:t>monitoringcapability</w:t>
      </w:r>
    </w:p>
    <w:p w14:paraId="52B91A23" w14:textId="45C835FE"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7" w:author="Aris Papasakellariou" w:date="2022-05-13T21:12: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222C8337" w14:textId="77777777"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eastAsia="ja-JP"/>
        </w:rPr>
        <w:t xml:space="preserve">that are provided </w:t>
      </w:r>
      <w:r w:rsidRPr="00497077">
        <w:rPr>
          <w:i/>
        </w:rPr>
        <w:t>monitoringCapabilityConfig</w:t>
      </w:r>
      <w:r w:rsidRPr="00497077">
        <w:t xml:space="preserve"> = </w:t>
      </w:r>
      <w:r w:rsidRPr="00497077">
        <w:rPr>
          <w:i/>
        </w:rPr>
        <w:t>r1</w:t>
      </w:r>
      <w:r w:rsidRPr="00497077">
        <w:rPr>
          <w:i/>
          <w:lang w:val="en-US"/>
        </w:rPr>
        <w:t>6</w:t>
      </w:r>
      <w:r w:rsidRPr="00497077">
        <w:rPr>
          <w:i/>
        </w:rPr>
        <w:t>monitoringcapability</w:t>
      </w:r>
    </w:p>
    <w:p w14:paraId="20B287EF" w14:textId="64DE51B4" w:rsidR="002360ED" w:rsidRPr="00497077" w:rsidRDefault="002360ED" w:rsidP="002360ED">
      <w:pPr>
        <w:pStyle w:val="B1"/>
        <w:rPr>
          <w:i/>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-RNTI</w:t>
      </w:r>
      <w:ins w:id="238" w:author="Aris Papasakellariou" w:date="2022-05-13T21:13:00Z">
        <w:r w:rsidR="00B16A97" w:rsidRPr="00497077">
          <w:rPr>
            <w:lang w:eastAsia="ja-JP"/>
          </w:rPr>
          <w:t>, or a G-RNTI, or a G-CS-RNTI</w:t>
        </w:r>
      </w:ins>
      <w:r w:rsidRPr="0049707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rPr>
          <w:lang w:eastAsia="ja-JP"/>
        </w:rPr>
        <w:t xml:space="preserve"> PDSCH receptions for which the UE has not received any corresponding PDSCH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7C15A314" w14:textId="77777777" w:rsidR="002360ED" w:rsidRPr="00497077" w:rsidRDefault="002360ED" w:rsidP="002360ED">
      <w:pPr>
        <w:pStyle w:val="B1"/>
        <w:rPr>
          <w:rFonts w:eastAsia="MS Mincho"/>
          <w:lang w:eastAsia="ja-JP"/>
        </w:rPr>
      </w:pPr>
      <w:r w:rsidRPr="00497077">
        <w:rPr>
          <w:lang w:eastAsia="ja-JP"/>
        </w:rPr>
        <w:t>-</w:t>
      </w:r>
      <w:r w:rsidRPr="00497077">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t xml:space="preserve"> PDCCHs for </w:t>
      </w:r>
      <w:r w:rsidRPr="00497077">
        <w:rPr>
          <w:lang w:eastAsia="ja-JP"/>
        </w:rPr>
        <w:t>DCI formats with CRC scrambled by a C-RNTI, or a CS-RNTI, or a MCS</w:t>
      </w:r>
      <w:r w:rsidRPr="00497077">
        <w:rPr>
          <w:rFonts w:eastAsia="DengXian"/>
          <w:lang w:eastAsia="ja-JP"/>
        </w:rPr>
        <w:t>-C</w:t>
      </w:r>
      <w:r w:rsidRPr="0049707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497077">
        <w:rPr>
          <w:lang w:eastAsia="ja-JP"/>
        </w:rPr>
        <w:t xml:space="preserve"> PUSCH transmissions for which the UE has not transmitted any corresponding PUSCH symbol over all </w:t>
      </w:r>
      <w:r w:rsidRPr="00497077">
        <w:t xml:space="preserve">serving cells </w:t>
      </w:r>
      <w:r w:rsidRPr="00497077">
        <w:rPr>
          <w:lang w:val="en-US" w:eastAsia="ja-JP"/>
        </w:rPr>
        <w:t xml:space="preserve">with </w:t>
      </w:r>
      <w:r w:rsidRPr="00497077">
        <w:rPr>
          <w:i/>
        </w:rPr>
        <w:t>monitoringCapabilityConfig</w:t>
      </w:r>
      <w:r w:rsidRPr="00497077">
        <w:t xml:space="preserve"> = </w:t>
      </w:r>
      <w:r w:rsidRPr="00497077">
        <w:rPr>
          <w:i/>
        </w:rPr>
        <w:t>r17monitoringcapability</w:t>
      </w:r>
    </w:p>
    <w:p w14:paraId="651E2C80" w14:textId="77777777" w:rsidR="002360ED" w:rsidRPr="00497077" w:rsidRDefault="002360ED" w:rsidP="002360ED">
      <w:r w:rsidRPr="00497077">
        <w:t xml:space="preserve">If </w:t>
      </w:r>
      <w:r w:rsidRPr="00497077">
        <w:rPr>
          <w:lang w:val="en-US"/>
        </w:rPr>
        <w:t>a UE</w:t>
      </w:r>
    </w:p>
    <w:p w14:paraId="519E1C9D" w14:textId="77777777" w:rsidR="002360ED" w:rsidRPr="00497077" w:rsidRDefault="002360ED" w:rsidP="002360ED">
      <w:pPr>
        <w:pStyle w:val="B1"/>
        <w:rPr>
          <w:lang w:val="en-US"/>
        </w:rPr>
      </w:pPr>
      <w:r w:rsidRPr="00497077">
        <w:lastRenderedPageBreak/>
        <w:t>-</w:t>
      </w:r>
      <w:r w:rsidRPr="00497077">
        <w:tab/>
      </w:r>
      <w:r w:rsidRPr="00497077">
        <w:rPr>
          <w:lang w:val="en-US"/>
        </w:rPr>
        <w:t xml:space="preserve">is configured to monitor a first PDCCH candidate for a DCI format 0_0 and a DCI format 1_0 from a CSS set and a second PDCCH candidate for a DCI format 0_0 and a DCI format 1_0 from a USS set, where the CSS set and the USS set do not include </w:t>
      </w:r>
      <w:r w:rsidRPr="00497077">
        <w:rPr>
          <w:i/>
          <w:lang w:val="en-US"/>
        </w:rPr>
        <w:t>searchSpaceLinking</w:t>
      </w:r>
      <w:r w:rsidRPr="00497077">
        <w:rPr>
          <w:lang w:val="en-US"/>
        </w:rPr>
        <w:t>, in a CORESET with index zero on an active DL BWP, and</w:t>
      </w:r>
    </w:p>
    <w:p w14:paraId="39BCA560" w14:textId="77777777" w:rsidR="002360ED" w:rsidRPr="00497077" w:rsidRDefault="002360ED" w:rsidP="002360ED">
      <w:pPr>
        <w:pStyle w:val="B1"/>
        <w:rPr>
          <w:lang w:val="en-US"/>
        </w:rPr>
      </w:pPr>
      <w:r w:rsidRPr="00497077">
        <w:t>-</w:t>
      </w:r>
      <w:r w:rsidRPr="00497077">
        <w:tab/>
      </w:r>
      <w:r w:rsidRPr="00497077">
        <w:rPr>
          <w:lang w:val="en-US"/>
        </w:rPr>
        <w:t>the DCI formats 0_0/1_0 associated with the first PDCCH candidate and the DCI formats 0_0/1_0 associated with the second PDCCH candidate have same size, and</w:t>
      </w:r>
    </w:p>
    <w:p w14:paraId="152134C3" w14:textId="77777777" w:rsidR="002360ED" w:rsidRPr="00497077" w:rsidRDefault="002360ED" w:rsidP="002360ED">
      <w:pPr>
        <w:pStyle w:val="B1"/>
        <w:rPr>
          <w:lang w:val="en-US"/>
        </w:rPr>
      </w:pPr>
      <w:r w:rsidRPr="00497077">
        <w:t>-</w:t>
      </w:r>
      <w:r w:rsidRPr="00497077">
        <w:tab/>
      </w:r>
      <w:r w:rsidRPr="00497077">
        <w:rPr>
          <w:lang w:val="en-US"/>
        </w:rPr>
        <w:t>the UE receives the first PDCCH candidate and the second PDCCH candidate over a same set of CCEs, and</w:t>
      </w:r>
    </w:p>
    <w:p w14:paraId="35F1CAFF" w14:textId="77777777" w:rsidR="002360ED" w:rsidRPr="00497077" w:rsidRDefault="002360ED" w:rsidP="002360ED">
      <w:pPr>
        <w:pStyle w:val="B1"/>
        <w:rPr>
          <w:lang w:val="en-US"/>
        </w:rPr>
      </w:pPr>
      <w:r w:rsidRPr="00497077">
        <w:t>-</w:t>
      </w:r>
      <w:r w:rsidRPr="00497077">
        <w:tab/>
      </w:r>
      <w:r w:rsidRPr="00497077">
        <w:rPr>
          <w:lang w:val="en-US"/>
        </w:rPr>
        <w:t xml:space="preserve">the first PDCCH candidate and the second PDCCH candidate </w:t>
      </w:r>
      <w:r w:rsidRPr="00497077">
        <w:t>have identical scrambling</w:t>
      </w:r>
      <w:r w:rsidRPr="00497077">
        <w:rPr>
          <w:lang w:val="en-US"/>
        </w:rPr>
        <w:t>, and</w:t>
      </w:r>
    </w:p>
    <w:p w14:paraId="18056E48" w14:textId="77777777" w:rsidR="002360ED" w:rsidRPr="00497077" w:rsidRDefault="002360ED" w:rsidP="002360ED">
      <w:pPr>
        <w:pStyle w:val="B1"/>
        <w:rPr>
          <w:lang w:val="en-US"/>
        </w:rPr>
      </w:pPr>
      <w:r w:rsidRPr="00497077">
        <w:t>-</w:t>
      </w:r>
      <w:r w:rsidRPr="00497077">
        <w:tab/>
      </w:r>
      <w:r w:rsidRPr="00497077">
        <w:rPr>
          <w:lang w:val="en-US"/>
        </w:rPr>
        <w:t>the DCI formats 0_0/1_0 for the first PDCCH candidate and the DCI formats 0_0/1_0 for the second PDCCH candidate have CRC scrambled by either C-RNTI, or MCS-C-RNTI, or CS-RNTI</w:t>
      </w:r>
    </w:p>
    <w:p w14:paraId="23648B3D" w14:textId="77777777" w:rsidR="002360ED" w:rsidRPr="00497077" w:rsidRDefault="002360ED" w:rsidP="002360ED">
      <w:pPr>
        <w:rPr>
          <w:lang w:val="en-US"/>
        </w:rPr>
      </w:pPr>
      <w:r w:rsidRPr="00497077">
        <w:rPr>
          <w:lang w:val="en-US"/>
        </w:rPr>
        <w:t>the UE decodes only the DCI formats 0_0/1_0 associated with the first PDCCH candidate.</w:t>
      </w:r>
    </w:p>
    <w:p w14:paraId="7861008C" w14:textId="77777777" w:rsidR="00A457A6" w:rsidRPr="00497077" w:rsidRDefault="00A457A6" w:rsidP="00A457A6">
      <w:pPr>
        <w:keepNext/>
        <w:keepLines/>
        <w:spacing w:before="180"/>
        <w:ind w:left="1134" w:hanging="1134"/>
        <w:jc w:val="center"/>
        <w:outlineLvl w:val="1"/>
        <w:rPr>
          <w:noProof/>
          <w:sz w:val="22"/>
          <w:szCs w:val="18"/>
          <w:lang w:eastAsia="zh-CN"/>
        </w:rPr>
      </w:pPr>
      <w:r w:rsidRPr="00497077">
        <w:rPr>
          <w:noProof/>
          <w:sz w:val="22"/>
          <w:szCs w:val="18"/>
          <w:lang w:eastAsia="zh-CN"/>
        </w:rPr>
        <w:t>*** Unchanged text is omitted ***</w:t>
      </w:r>
    </w:p>
    <w:p w14:paraId="0F0CC0A4" w14:textId="77777777" w:rsidR="00A457A6" w:rsidRPr="00497077" w:rsidRDefault="00A457A6" w:rsidP="00827D8D">
      <w:pPr>
        <w:keepNext/>
        <w:keepLines/>
        <w:spacing w:before="180"/>
        <w:ind w:left="1134" w:hanging="1134"/>
        <w:jc w:val="center"/>
        <w:outlineLvl w:val="1"/>
        <w:rPr>
          <w:noProof/>
          <w:sz w:val="22"/>
          <w:szCs w:val="18"/>
          <w:lang w:eastAsia="zh-CN"/>
        </w:rPr>
      </w:pPr>
    </w:p>
    <w:p w14:paraId="3EC995EC" w14:textId="77777777" w:rsidR="009E59A1" w:rsidRPr="00497077" w:rsidRDefault="009E59A1" w:rsidP="009E59A1">
      <w:pPr>
        <w:pStyle w:val="Heading1"/>
      </w:pPr>
      <w:bookmarkStart w:id="239" w:name="_Toc99993882"/>
      <w:r w:rsidRPr="00497077">
        <w:t>18</w:t>
      </w:r>
      <w:r w:rsidRPr="00497077">
        <w:rPr>
          <w:rFonts w:hint="eastAsia"/>
        </w:rPr>
        <w:tab/>
      </w:r>
      <w:r w:rsidRPr="00497077">
        <w:t>Multicast Broadcast Services</w:t>
      </w:r>
      <w:bookmarkEnd w:id="239"/>
    </w:p>
    <w:p w14:paraId="0DCC80B6" w14:textId="77777777" w:rsidR="009E59A1" w:rsidRPr="00497077" w:rsidRDefault="009E59A1" w:rsidP="009E59A1">
      <w:pPr>
        <w:rPr>
          <w:lang w:val="en-US"/>
        </w:rPr>
      </w:pPr>
      <w:r w:rsidRPr="00497077">
        <w:rPr>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79728C66" w14:textId="77777777" w:rsidR="009E59A1" w:rsidRPr="00497077" w:rsidRDefault="009E59A1" w:rsidP="009E59A1">
      <w:pPr>
        <w:rPr>
          <w:lang w:val="en-US"/>
        </w:rPr>
      </w:pPr>
      <w:r w:rsidRPr="00497077">
        <w:rPr>
          <w:rFonts w:eastAsia="DengXian"/>
          <w:lang w:val="en-US" w:eastAsia="zh-CN"/>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3A810D6E" w14:textId="77777777" w:rsidR="009E59A1" w:rsidRPr="00497077" w:rsidRDefault="009E59A1" w:rsidP="009E59A1">
      <w:pPr>
        <w:rPr>
          <w:rFonts w:eastAsia="DengXian"/>
          <w:lang w:val="en-US" w:eastAsia="zh-CN"/>
        </w:rPr>
      </w:pPr>
      <w:r w:rsidRPr="00497077">
        <w:rPr>
          <w:lang w:eastAsia="zh-CN"/>
        </w:rPr>
        <w:t xml:space="preserve">A UE can be configured by </w:t>
      </w:r>
      <w:r w:rsidRPr="00497077">
        <w:rPr>
          <w:i/>
          <w:iCs/>
          <w:lang w:eastAsia="zh-CN"/>
        </w:rPr>
        <w:t>cfr-Config-MCCH-MTCH</w:t>
      </w:r>
      <w:r w:rsidRPr="00497077">
        <w:rPr>
          <w:lang w:eastAsia="zh-CN"/>
        </w:rPr>
        <w:t xml:space="preserve"> </w:t>
      </w:r>
      <w:r w:rsidRPr="00497077">
        <w:t xml:space="preserve">an MBS frequency resource for PDCCH and PDSCH receptions providing </w:t>
      </w:r>
      <w:r w:rsidRPr="00497077">
        <w:rPr>
          <w:lang w:eastAsia="x-none"/>
        </w:rPr>
        <w:t>MCCH and MTCH [12, TS 38.331]</w:t>
      </w:r>
      <w:r w:rsidRPr="00497077">
        <w:t xml:space="preserve">; otherwise, </w:t>
      </w:r>
      <w:r w:rsidRPr="00497077">
        <w:rPr>
          <w:lang w:eastAsia="ja-JP"/>
        </w:rPr>
        <w:t>the MBS frequency resource is same as for the</w:t>
      </w:r>
      <w:r w:rsidRPr="00497077">
        <w:rPr>
          <w:rFonts w:eastAsia="Yu Mincho"/>
        </w:rPr>
        <w:t xml:space="preserve"> CORESET with index 0 that is associated with the Type0-PDCCH CSS set </w:t>
      </w:r>
      <w:r w:rsidRPr="00497077">
        <w:t xml:space="preserve">for PDCCH and PDSCH receptions providing </w:t>
      </w:r>
      <w:r w:rsidRPr="00497077">
        <w:rPr>
          <w:lang w:eastAsia="x-none"/>
        </w:rPr>
        <w:t>MCCH and MTCH</w:t>
      </w:r>
      <w:r w:rsidRPr="00497077">
        <w:rPr>
          <w:rFonts w:eastAsia="Yu Mincho"/>
        </w:rPr>
        <w:t xml:space="preserve">. </w:t>
      </w:r>
      <w:r w:rsidRPr="00497077">
        <w:rPr>
          <w:rFonts w:eastAsia="Yu Mincho"/>
          <w:lang w:eastAsia="zh-CN"/>
        </w:rPr>
        <w:t>A UE monitors PDCCH for scheduling PDSCH receptions for MCCH or MTCH as described in clause 10.1.</w:t>
      </w:r>
    </w:p>
    <w:p w14:paraId="03ED0FDA" w14:textId="77777777" w:rsidR="009E59A1" w:rsidRPr="00497077" w:rsidRDefault="009E59A1" w:rsidP="009E59A1">
      <w:r w:rsidRPr="00497077">
        <w:t xml:space="preserve">In clauses referring to a higher layer parameter value provided by </w:t>
      </w:r>
      <w:r w:rsidRPr="00497077">
        <w:rPr>
          <w:i/>
          <w:iCs/>
          <w:lang w:val="en-US" w:eastAsia="x-none"/>
        </w:rPr>
        <w:t>PDCCH-ConfigCommon</w:t>
      </w:r>
      <w:r w:rsidRPr="00497077">
        <w:t xml:space="preserve"> or </w:t>
      </w:r>
      <w:r w:rsidRPr="00497077">
        <w:rPr>
          <w:i/>
          <w:iCs/>
          <w:lang w:val="en-US" w:eastAsia="x-none"/>
        </w:rPr>
        <w:t>PDSCH-ConfigCommon</w:t>
      </w:r>
      <w:r w:rsidRPr="00497077">
        <w:t>, when applicable a corresponding higher layer parameter value for MCCH/MTCH PDCCH receptions or PDSCH receptions, respectively, is provided as described in [12, TS 38.331].</w:t>
      </w:r>
    </w:p>
    <w:p w14:paraId="3885DE56" w14:textId="77777777" w:rsidR="009E59A1" w:rsidRPr="00497077" w:rsidRDefault="009E59A1" w:rsidP="009E59A1">
      <w:r w:rsidRPr="00497077">
        <w:t>A UE is not required to simultaneously receive PDSCHs for MCCH or MTCH on two serving cells. A UE in the RRC_IDLE state or in the RRC_INACTIVE state is not required to simultaneously receive on a serving cell</w:t>
      </w:r>
    </w:p>
    <w:p w14:paraId="02AF4F4E" w14:textId="77777777" w:rsidR="009E59A1" w:rsidRPr="00497077" w:rsidRDefault="009E59A1" w:rsidP="009E59A1">
      <w:pPr>
        <w:pStyle w:val="B1"/>
        <w:rPr>
          <w:lang w:val="en-US"/>
        </w:rPr>
      </w:pPr>
      <w:r w:rsidRPr="00497077">
        <w:t>-</w:t>
      </w:r>
      <w:r w:rsidRPr="00497077">
        <w:tab/>
        <w:t xml:space="preserve">PDSCHs for MCCH and MTCH, </w:t>
      </w:r>
      <w:r w:rsidRPr="00497077">
        <w:rPr>
          <w:lang w:val="en-US"/>
        </w:rPr>
        <w:t xml:space="preserve">or </w:t>
      </w:r>
    </w:p>
    <w:p w14:paraId="1A821072" w14:textId="77777777" w:rsidR="009E59A1" w:rsidRPr="0088027F" w:rsidRDefault="009E59A1" w:rsidP="009E59A1">
      <w:pPr>
        <w:pStyle w:val="B1"/>
        <w:rPr>
          <w:lang w:val="en-US"/>
        </w:rPr>
      </w:pPr>
      <w:r w:rsidRPr="00497077">
        <w:t>-</w:t>
      </w:r>
      <w:r w:rsidRPr="00497077">
        <w:tab/>
        <w:t>more than one MTCH PDSCHs</w:t>
      </w:r>
      <w:r w:rsidRPr="0088027F">
        <w:t xml:space="preserve">, </w:t>
      </w:r>
      <w:r w:rsidRPr="0088027F">
        <w:rPr>
          <w:lang w:val="en-US"/>
        </w:rPr>
        <w:t xml:space="preserve">or </w:t>
      </w:r>
    </w:p>
    <w:p w14:paraId="0ABDA63C" w14:textId="77777777" w:rsidR="009E59A1" w:rsidRPr="0088027F" w:rsidRDefault="009E59A1" w:rsidP="009E59A1">
      <w:pPr>
        <w:pStyle w:val="B1"/>
        <w:rPr>
          <w:lang w:val="en-US"/>
        </w:rPr>
      </w:pPr>
      <w:r w:rsidRPr="0088027F">
        <w:t>-</w:t>
      </w:r>
      <w:r w:rsidRPr="0088027F">
        <w:tab/>
        <w:t>PDSCH for M</w:t>
      </w:r>
      <w:r w:rsidRPr="0088027F">
        <w:rPr>
          <w:lang w:val="en-US"/>
        </w:rPr>
        <w:t>T</w:t>
      </w:r>
      <w:r w:rsidRPr="0088027F">
        <w:t xml:space="preserve">CH and </w:t>
      </w:r>
      <w:r w:rsidRPr="0088027F">
        <w:rPr>
          <w:lang w:val="en-US"/>
        </w:rPr>
        <w:t>PBCH</w:t>
      </w:r>
      <w:r w:rsidRPr="0088027F">
        <w:t xml:space="preserve">, </w:t>
      </w:r>
      <w:r w:rsidRPr="0088027F">
        <w:rPr>
          <w:lang w:val="en-US"/>
        </w:rPr>
        <w:t xml:space="preserve">or </w:t>
      </w:r>
    </w:p>
    <w:p w14:paraId="289EF47C" w14:textId="77777777" w:rsidR="009E59A1" w:rsidRPr="0088027F" w:rsidRDefault="009E59A1" w:rsidP="009E59A1">
      <w:pPr>
        <w:pStyle w:val="B1"/>
        <w:rPr>
          <w:lang w:val="en-US"/>
        </w:rPr>
      </w:pPr>
      <w:r w:rsidRPr="0088027F">
        <w:t>-</w:t>
      </w:r>
      <w:r w:rsidRPr="0088027F">
        <w:tab/>
        <w:t xml:space="preserve">PDSCH for MCCH or MTCH and PDSCH </w:t>
      </w:r>
      <w:r w:rsidRPr="0088027F">
        <w:rPr>
          <w:lang w:val="en-US"/>
        </w:rPr>
        <w:t>scheduled by a DCI format 1_0 with CRC scrambled by SI-RNTI or by P-RNTI</w:t>
      </w:r>
    </w:p>
    <w:p w14:paraId="751604B9" w14:textId="77777777" w:rsidR="009E59A1" w:rsidRPr="00B06CC2" w:rsidRDefault="009E59A1" w:rsidP="009E59A1">
      <w:r w:rsidRPr="00B06CC2">
        <w:t xml:space="preserve">A UE can be configured, per DL BWP by </w:t>
      </w:r>
      <w:r w:rsidRPr="00B06CC2">
        <w:rPr>
          <w:i/>
          <w:iCs/>
        </w:rPr>
        <w:t>cfr-Config-</w:t>
      </w:r>
      <w:r>
        <w:rPr>
          <w:i/>
          <w:iCs/>
          <w:lang w:val="en-US"/>
        </w:rPr>
        <w:t>Multicast</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r>
        <w:rPr>
          <w:rFonts w:eastAsia="DengXian"/>
          <w:lang w:val="en-US" w:eastAsia="zh-CN"/>
        </w:rPr>
        <w:t xml:space="preserve">If </w:t>
      </w:r>
      <w:r w:rsidRPr="00B06CC2">
        <w:rPr>
          <w:i/>
          <w:iCs/>
        </w:rPr>
        <w:t>cfr-Config-</w:t>
      </w:r>
      <w:r>
        <w:rPr>
          <w:i/>
          <w:iCs/>
          <w:lang w:val="en-US"/>
        </w:rPr>
        <w:t>Multicast</w:t>
      </w:r>
      <w:r>
        <w:rPr>
          <w:lang w:val="en-US"/>
        </w:rPr>
        <w:t xml:space="preserve"> does not include </w:t>
      </w:r>
      <w:r w:rsidRPr="00E155E2">
        <w:rPr>
          <w:i/>
          <w:iCs/>
          <w:lang w:val="en-US"/>
        </w:rPr>
        <w:t>locationAndBandwidth</w:t>
      </w:r>
      <w:r>
        <w:rPr>
          <w:i/>
          <w:iCs/>
          <w:lang w:val="en-US"/>
        </w:rPr>
        <w:t>-Multicast</w:t>
      </w:r>
      <w:r>
        <w:rPr>
          <w:lang w:val="en-US"/>
        </w:rPr>
        <w:t xml:space="preserve">, the MBS frequency resource is the active DL BWP. </w:t>
      </w:r>
      <w:bookmarkStart w:id="240" w:name="_Hlk99730227"/>
      <w:r w:rsidRPr="0088027F">
        <w:t>The UE is not required to simultaneously receive PDSCH</w:t>
      </w:r>
      <w:bookmarkEnd w:id="240"/>
      <w:r w:rsidRPr="0088027F">
        <w:t>s on two serving cells.</w:t>
      </w:r>
      <w:r>
        <w:t xml:space="preserve"> </w:t>
      </w:r>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when applicable a corresponding higher layer parameter value for multicast PDCCH, PDSCH, or SPS PDSCH receptions is provided as described in [12, TS 38.331]. </w:t>
      </w:r>
    </w:p>
    <w:p w14:paraId="68C01894" w14:textId="77777777" w:rsidR="009E59A1" w:rsidRPr="00B06CC2" w:rsidRDefault="009E59A1" w:rsidP="009E59A1">
      <w:r w:rsidRPr="00B06CC2">
        <w:lastRenderedPageBreak/>
        <w:t xml:space="preserve">In clauses referring to a higher layer parameter value provided by a first or second </w:t>
      </w:r>
      <w:r w:rsidRPr="00B06CC2">
        <w:rPr>
          <w:i/>
          <w:iCs/>
        </w:rPr>
        <w:t>PUCCH-Config</w:t>
      </w:r>
      <w:r w:rsidRPr="00B06CC2">
        <w:t xml:space="preserve">, when applicable a corresponding higher layer parameter value for PUCCH transmissions associated with multicast PDCCH or PDSCH receptions is provided as described in [12, TS 38.331]. In clauses referring to a higher layer parameter value provided by </w:t>
      </w:r>
      <w:r w:rsidRPr="00B06CC2">
        <w:rPr>
          <w:i/>
        </w:rPr>
        <w:t>SPS-PUCCH-AN</w:t>
      </w:r>
      <w:r w:rsidRPr="00B06CC2">
        <w:t xml:space="preserve"> or </w:t>
      </w:r>
      <w:r w:rsidRPr="00B06CC2">
        <w:rPr>
          <w:i/>
        </w:rPr>
        <w:t>SPS-PUCCH-AN-List</w:t>
      </w:r>
      <w:r w:rsidRPr="00B06CC2">
        <w:t xml:space="preserve">, when applicable a corresponding higher layer parameter value for PUCCH transmissions associated with multicast SPS PDSCH receptions is provided as described in [12, TS 38.331]. In clauses referring to a higher layer parameter value provided by </w:t>
      </w:r>
      <w:r w:rsidRPr="00B06CC2">
        <w:rPr>
          <w:i/>
        </w:rPr>
        <w:t>pdsch-HARQ-ACK-Codebook</w:t>
      </w:r>
      <w:r w:rsidRPr="00B06CC2">
        <w:t xml:space="preserve"> or </w:t>
      </w:r>
      <w:r w:rsidRPr="00B06CC2">
        <w:rPr>
          <w:i/>
        </w:rPr>
        <w:t>pdsch-HARQ-ACK-CodebookList</w:t>
      </w:r>
      <w:r w:rsidRPr="00B06CC2">
        <w:t>, when applicable a corresponding higher layer parameter value for HARQ-ACK codebooks associated with multicast HARQ-ACK information is provided as described in [12, TS 38.331].</w:t>
      </w:r>
    </w:p>
    <w:p w14:paraId="2C7BCAD8" w14:textId="77777777" w:rsidR="009E59A1" w:rsidRDefault="009E59A1" w:rsidP="009E59A1">
      <w:r w:rsidRPr="00B06CC2">
        <w:t>A UE monitors PDCCH for scheduling PDSCH receptions or for activation/release of SPS PDSCH receptions for a corresponding SPS PDSCH configuration as described in clause 10.1.</w:t>
      </w:r>
    </w:p>
    <w:p w14:paraId="24219B95" w14:textId="77777777" w:rsidR="009E59A1" w:rsidRDefault="009E59A1" w:rsidP="009E59A1">
      <w:r w:rsidRPr="00B06CC2">
        <w:t xml:space="preserve">A UE can be configured by </w:t>
      </w:r>
      <w:r w:rsidRPr="00B06CC2">
        <w:rPr>
          <w:i/>
          <w:iCs/>
        </w:rPr>
        <w:t>harq-Feedback-Option-Multicast</w:t>
      </w:r>
      <w:r w:rsidRPr="00B06CC2">
        <w:t xml:space="preserve"> for a G-RNTI</w:t>
      </w:r>
      <w:r>
        <w:t>,</w:t>
      </w:r>
      <w:r w:rsidRPr="00B06CC2">
        <w:t xml:space="preserve"> or </w:t>
      </w:r>
      <w:r w:rsidRPr="0088027F">
        <w:rPr>
          <w:lang w:eastAsia="ja-JP"/>
        </w:rPr>
        <w:t xml:space="preserve">by </w:t>
      </w:r>
      <w:r w:rsidRPr="0088027F">
        <w:rPr>
          <w:i/>
          <w:iCs/>
          <w:lang w:eastAsia="zh-CN"/>
        </w:rPr>
        <w:t xml:space="preserve">sps-HARQ-Feedback-Option-Multicast </w:t>
      </w:r>
      <w:r w:rsidRPr="00B06CC2">
        <w:t>for a G-CS-RNTI</w:t>
      </w:r>
      <w:r>
        <w:t>,</w:t>
      </w:r>
      <w:r w:rsidRPr="00B06CC2">
        <w:t xml:space="preserve"> to provide HARQ-ACK information for a transport block reception associated with the G-RNTI or with the G-CS-RNTI, respectively, according to the first HARQ-ACK reporting mode or according to the second HARQ-ACK reporting mode. </w:t>
      </w:r>
      <w:r w:rsidRPr="0088027F">
        <w:t>The UE determines a priority for a PUCCH transmission with multicast HARQ-ACK information according to any HARQ-ACK reporting mode as described in clause 9 for a PUCCH transmission with unicast HARQ-ACK information.</w:t>
      </w:r>
    </w:p>
    <w:p w14:paraId="385A782C" w14:textId="77777777" w:rsidR="009E59A1" w:rsidRDefault="009E59A1" w:rsidP="009E59A1">
      <w:r w:rsidRPr="00B06CC2">
        <w:t xml:space="preserve">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w:t>
      </w:r>
    </w:p>
    <w:p w14:paraId="01C1100C" w14:textId="38F71CD3" w:rsidR="009E59A1" w:rsidRPr="0088027F" w:rsidRDefault="009E59A1" w:rsidP="009E59A1">
      <w:r w:rsidRPr="00B06CC2">
        <w:t xml:space="preserve">For the second HARQ-ACK reporting mode, the UE does not transmit a PUCCH that would include only HARQ-ACK information with ACK values. </w:t>
      </w:r>
      <w:r w:rsidRPr="0088027F">
        <w:t xml:space="preserve">The second HARQ-ACK reporting mode is not applicable </w:t>
      </w:r>
      <w:del w:id="241" w:author="Aris Papasakellariou" w:date="2022-05-22T17:18:00Z">
        <w:r w:rsidRPr="0088027F" w:rsidDel="00727263">
          <w:delText xml:space="preserve">when a number of HARQ-ACK information bits is more than four, </w:delText>
        </w:r>
        <w:r w:rsidRPr="0088027F" w:rsidDel="00727263">
          <w:rPr>
            <w:lang w:eastAsia="zh-CN"/>
          </w:rPr>
          <w:delText xml:space="preserve">or </w:delText>
        </w:r>
      </w:del>
      <w:r w:rsidRPr="0088027F">
        <w:rPr>
          <w:lang w:eastAsia="zh-CN"/>
        </w:rPr>
        <w:t>for the first SPS PDSCH reception after activation of SPS PDSCH receptions for a SPS configuration,</w:t>
      </w:r>
      <w:r w:rsidRPr="0088027F">
        <w:t xml:space="preserve"> or for DCI formats </w:t>
      </w:r>
      <w:r w:rsidRPr="0088027F">
        <w:rPr>
          <w:lang w:val="en-US" w:eastAsia="x-none"/>
        </w:rPr>
        <w:t>having associated HARQ-ACK information without scheduling a PDSCH reception</w:t>
      </w:r>
      <w:r w:rsidRPr="0088027F">
        <w:t>.</w:t>
      </w:r>
    </w:p>
    <w:p w14:paraId="66914A97" w14:textId="77777777" w:rsidR="009E59A1" w:rsidRPr="0088027F" w:rsidRDefault="009E59A1" w:rsidP="009E59A1">
      <w:r w:rsidRPr="0088027F">
        <w:t xml:space="preserve">For the second HARQ-ACK reporting mode, when a number of HARQ-ACK information bits is one, a UE transmits a PUCCH only when the HARQ-ACK information bit has NACK value. For a PUCCH resource associated with PUCCH format 0, the UE transmits the PUCCH as described in [4, TS 38.211] by obtaining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0</m:t>
            </m:r>
          </m:sub>
        </m:sSub>
      </m:oMath>
      <w:r w:rsidRPr="0088027F">
        <w:t xml:space="preserve"> as described for HARQ-ACK information in clause 9.2.3 and by setting </w:t>
      </w:r>
      <m:oMath>
        <m:sSub>
          <m:sSubPr>
            <m:ctrlPr>
              <w:rPr>
                <w:rFonts w:ascii="Cambria Math" w:hAnsi="Cambria Math"/>
                <w:i/>
                <w:lang w:eastAsia="zh-CN"/>
              </w:rPr>
            </m:ctrlPr>
          </m:sSubPr>
          <m:e>
            <m:r>
              <w:rPr>
                <w:rFonts w:ascii="Cambria Math" w:hAnsi="Cambria Math"/>
                <w:lang w:eastAsia="zh-CN"/>
              </w:rPr>
              <m:t>m</m:t>
            </m:r>
          </m:e>
          <m:sub>
            <m:r>
              <m:rPr>
                <m:sty m:val="p"/>
              </m:rPr>
              <w:rPr>
                <w:rFonts w:ascii="Cambria Math" w:hAnsi="Cambria Math"/>
                <w:lang w:eastAsia="zh-CN"/>
              </w:rPr>
              <m:t>cs</m:t>
            </m:r>
          </m:sub>
        </m:sSub>
        <m:r>
          <w:rPr>
            <w:rFonts w:ascii="Cambria Math" w:hAnsi="Cambria Math"/>
            <w:lang w:eastAsia="zh-CN"/>
          </w:rPr>
          <m:t>=0</m:t>
        </m:r>
      </m:oMath>
      <w:r w:rsidRPr="0088027F">
        <w:rPr>
          <w:lang w:eastAsia="zh-CN"/>
        </w:rPr>
        <w:t xml:space="preserve">. </w:t>
      </w:r>
      <w:r w:rsidRPr="0088027F">
        <w:t xml:space="preserve">For a PUCCH resource associated with PUCCH format 1, the UE transmits the PUCCH as described in [4, TS 38.211] by setting </w:t>
      </w:r>
      <m:oMath>
        <m:r>
          <w:rPr>
            <w:rFonts w:ascii="Cambria Math" w:hAnsi="Cambria Math"/>
            <w:lang w:eastAsia="zh-CN"/>
          </w:rPr>
          <m:t>b</m:t>
        </m:r>
        <m:d>
          <m:dPr>
            <m:ctrlPr>
              <w:rPr>
                <w:rFonts w:ascii="Cambria Math" w:hAnsi="Cambria Math"/>
                <w:i/>
                <w:lang w:eastAsia="zh-CN"/>
              </w:rPr>
            </m:ctrlPr>
          </m:dPr>
          <m:e>
            <m:r>
              <w:rPr>
                <w:rFonts w:ascii="Cambria Math" w:hAnsi="Cambria Math"/>
                <w:lang w:eastAsia="zh-CN"/>
              </w:rPr>
              <m:t>0</m:t>
            </m:r>
          </m:e>
        </m:d>
        <m:r>
          <w:rPr>
            <w:rFonts w:ascii="Cambria Math" w:hAnsi="Cambria Math"/>
            <w:lang w:eastAsia="zh-CN"/>
          </w:rPr>
          <m:t>=0</m:t>
        </m:r>
      </m:oMath>
      <w:r w:rsidRPr="0088027F">
        <w:t>.</w:t>
      </w:r>
    </w:p>
    <w:p w14:paraId="6EE75F77" w14:textId="1DA5911D" w:rsidR="009E59A1" w:rsidRPr="00F5609C" w:rsidRDefault="009E59A1" w:rsidP="009E59A1">
      <w:r w:rsidRPr="0088027F">
        <w:t>For the second HARQ-ACK reporting mode</w:t>
      </w:r>
      <w:ins w:id="242" w:author="Aris Papasakellariou" w:date="2022-05-22T17:20:00Z">
        <w:r w:rsidR="00114A9E">
          <w:t xml:space="preserve"> and a UE configured with </w:t>
        </w:r>
        <w:commentRangeStart w:id="243"/>
        <w:r w:rsidR="00114A9E">
          <w:t>only one G-RNTI</w:t>
        </w:r>
        <w:commentRangeEnd w:id="243"/>
        <w:r w:rsidR="00114A9E">
          <w:rPr>
            <w:rStyle w:val="CommentReference"/>
            <w:lang w:val="x-none"/>
          </w:rPr>
          <w:commentReference w:id="243"/>
        </w:r>
      </w:ins>
      <w:r w:rsidRPr="0088027F">
        <w:t xml:space="preserve">, </w:t>
      </w:r>
      <w:del w:id="244" w:author="Aris Papasakellariou" w:date="2022-05-22T17:19:00Z">
        <w:r w:rsidRPr="0088027F" w:rsidDel="00727263">
          <w:delText xml:space="preserve">when a number of HARQ-ACK information bits is 2, 3, or 4, </w:delText>
        </w:r>
      </w:del>
      <w:r w:rsidRPr="0088027F">
        <w:t xml:space="preserve">the UE can be indicated by </w:t>
      </w:r>
      <w:r w:rsidRPr="0088027F">
        <w:rPr>
          <w:i/>
          <w:iCs/>
        </w:rPr>
        <w:t>moreThanOneNackOnly</w:t>
      </w:r>
      <w:del w:id="245" w:author="Aris Papasakellariou" w:date="2022-05-13T15:25:00Z">
        <w:r w:rsidR="00871E9B" w:rsidDel="00871E9B">
          <w:rPr>
            <w:i/>
            <w:iCs/>
          </w:rPr>
          <w:delText>-</w:delText>
        </w:r>
      </w:del>
      <w:r w:rsidRPr="0088027F">
        <w:rPr>
          <w:i/>
          <w:iCs/>
        </w:rPr>
        <w:t>Mode</w:t>
      </w:r>
      <w:r w:rsidRPr="0088027F">
        <w:t xml:space="preserve"> to provide the HARQ-ACK information bits in a PUCCH either according to the first HARQ-ACK reporting mode or by selecting a resource from a set of </w:t>
      </w:r>
      <w:r w:rsidRPr="00F5609C">
        <w:t>resources for the PUCCH transmission based on the values of the HARQ-ACK information bits as described in Table 18-1</w:t>
      </w:r>
      <w:r w:rsidRPr="00F5609C">
        <w:rPr>
          <w:rStyle w:val="CommentReference"/>
          <w:sz w:val="20"/>
          <w:szCs w:val="20"/>
        </w:rPr>
        <w:t>.</w:t>
      </w:r>
      <w:ins w:id="246" w:author="Aris Papasakellariou" w:date="2022-05-22T17:48:00Z">
        <w:r w:rsidR="00F5609C" w:rsidRPr="00F5609C">
          <w:rPr>
            <w:rStyle w:val="CommentReference"/>
            <w:sz w:val="20"/>
            <w:szCs w:val="20"/>
          </w:rPr>
          <w:t xml:space="preserve"> Th</w:t>
        </w:r>
      </w:ins>
      <w:ins w:id="247" w:author="Aris Papasakellariou" w:date="2022-05-22T17:49:00Z">
        <w:r w:rsidR="00F5609C" w:rsidRPr="00F5609C">
          <w:rPr>
            <w:rStyle w:val="CommentReference"/>
            <w:sz w:val="20"/>
            <w:szCs w:val="20"/>
          </w:rPr>
          <w:t xml:space="preserve">e UE </w:t>
        </w:r>
      </w:ins>
      <w:ins w:id="248" w:author="Aris Papasakellariou" w:date="2022-05-22T17:51:00Z">
        <w:r w:rsidR="00F5609C">
          <w:rPr>
            <w:rStyle w:val="CommentReference"/>
            <w:sz w:val="20"/>
            <w:szCs w:val="20"/>
          </w:rPr>
          <w:t>generates</w:t>
        </w:r>
      </w:ins>
      <w:ins w:id="249" w:author="Aris Papasakellariou" w:date="2022-05-22T17:49:00Z">
        <w:r w:rsidR="00F5609C" w:rsidRPr="00F5609C">
          <w:rPr>
            <w:rStyle w:val="CommentReference"/>
            <w:sz w:val="20"/>
            <w:szCs w:val="20"/>
          </w:rPr>
          <w:t xml:space="preserve"> HARQ-ACK </w:t>
        </w:r>
      </w:ins>
      <w:ins w:id="250" w:author="Aris Papasakellariou" w:date="2022-05-22T17:55:00Z">
        <w:r w:rsidR="00CB356C">
          <w:rPr>
            <w:rStyle w:val="CommentReference"/>
            <w:sz w:val="20"/>
            <w:szCs w:val="20"/>
          </w:rPr>
          <w:t xml:space="preserve">information </w:t>
        </w:r>
      </w:ins>
      <w:ins w:id="251" w:author="Aris Papasakellariou" w:date="2022-05-22T17:49:00Z">
        <w:r w:rsidR="00F5609C" w:rsidRPr="00F5609C">
          <w:rPr>
            <w:rStyle w:val="CommentReference"/>
            <w:sz w:val="20"/>
            <w:szCs w:val="20"/>
          </w:rPr>
          <w:t xml:space="preserve">bits </w:t>
        </w:r>
      </w:ins>
      <w:ins w:id="252" w:author="Aris Papasakellariou" w:date="2022-05-22T17:51:00Z">
        <w:r w:rsidR="00F5609C">
          <w:rPr>
            <w:rStyle w:val="CommentReference"/>
            <w:sz w:val="20"/>
            <w:szCs w:val="20"/>
          </w:rPr>
          <w:t xml:space="preserve">for the second HARQ-ACK reporting mode </w:t>
        </w:r>
      </w:ins>
      <w:ins w:id="253" w:author="Aris Papasakellariou" w:date="2022-05-22T17:53:00Z">
        <w:r w:rsidR="001F428A">
          <w:rPr>
            <w:rStyle w:val="CommentReference"/>
            <w:sz w:val="20"/>
            <w:szCs w:val="20"/>
          </w:rPr>
          <w:t xml:space="preserve">according to </w:t>
        </w:r>
      </w:ins>
      <w:ins w:id="254" w:author="Aris Papasakellariou" w:date="2022-05-22T17:54:00Z">
        <w:r w:rsidR="001F428A">
          <w:rPr>
            <w:rStyle w:val="CommentReference"/>
            <w:sz w:val="20"/>
            <w:szCs w:val="20"/>
          </w:rPr>
          <w:t xml:space="preserve">a Type-2 HARQ-ACK codebook </w:t>
        </w:r>
      </w:ins>
      <w:ins w:id="255" w:author="Aris Papasakellariou" w:date="2022-05-22T17:51:00Z">
        <w:r w:rsidR="00F5609C">
          <w:rPr>
            <w:rStyle w:val="CommentReference"/>
            <w:sz w:val="20"/>
            <w:szCs w:val="20"/>
          </w:rPr>
          <w:t>as described in clause 9.1.3.1</w:t>
        </w:r>
      </w:ins>
      <w:ins w:id="256" w:author="Aris Papasakellariou" w:date="2022-05-22T17:52:00Z">
        <w:r w:rsidR="00F5609C">
          <w:rPr>
            <w:rStyle w:val="CommentReference"/>
            <w:sz w:val="20"/>
            <w:szCs w:val="20"/>
          </w:rPr>
          <w:t>.</w:t>
        </w:r>
      </w:ins>
      <w:ins w:id="257" w:author="Aris Papasakellariou" w:date="2022-05-22T17:49:00Z">
        <w:r w:rsidR="00F5609C" w:rsidRPr="00F5609C">
          <w:rPr>
            <w:rStyle w:val="CommentReference"/>
            <w:sz w:val="20"/>
            <w:szCs w:val="20"/>
          </w:rPr>
          <w:t xml:space="preserve"> </w:t>
        </w:r>
      </w:ins>
    </w:p>
    <w:p w14:paraId="29D44724" w14:textId="2533B6DF" w:rsidR="000267FF" w:rsidRPr="00B916EC" w:rsidRDefault="000267FF" w:rsidP="000267FF">
      <w:pPr>
        <w:pStyle w:val="TH"/>
        <w:rPr>
          <w:ins w:id="258" w:author="Aris Papasakellariou" w:date="2022-05-13T15:35:00Z"/>
          <w:rFonts w:cs="Arial"/>
        </w:rPr>
      </w:pPr>
      <w:ins w:id="259" w:author="Aris Papasakellariou" w:date="2022-05-13T15:35:00Z">
        <w:r w:rsidRPr="00B916EC">
          <w:rPr>
            <w:rFonts w:cs="Arial"/>
          </w:rPr>
          <w:lastRenderedPageBreak/>
          <w:t xml:space="preserve">Table </w:t>
        </w:r>
        <w:r>
          <w:rPr>
            <w:rFonts w:cs="Arial"/>
          </w:rPr>
          <w:t>18</w:t>
        </w:r>
        <w:r w:rsidRPr="00B916EC">
          <w:rPr>
            <w:rFonts w:cs="Arial"/>
          </w:rPr>
          <w:t xml:space="preserve">-1: Mapping of </w:t>
        </w:r>
        <w:r>
          <w:rPr>
            <w:rFonts w:cs="Arial"/>
          </w:rPr>
          <w:t xml:space="preserve">values of </w:t>
        </w:r>
        <w:r>
          <w:rPr>
            <w:lang w:eastAsia="zh-CN"/>
          </w:rPr>
          <w:t xml:space="preserve">HARQ-ACK information bits to PUCCH resources for the second HARQ-ACK reporting mode </w:t>
        </w:r>
      </w:ins>
    </w:p>
    <w:tbl>
      <w:tblPr>
        <w:tblW w:w="7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7"/>
        <w:gridCol w:w="958"/>
        <w:gridCol w:w="1044"/>
        <w:gridCol w:w="1031"/>
        <w:gridCol w:w="3690"/>
      </w:tblGrid>
      <w:tr w:rsidR="00694D1F" w:rsidRPr="0028542D" w14:paraId="77694403" w14:textId="77777777" w:rsidTr="00627295">
        <w:trPr>
          <w:cantSplit/>
          <w:jc w:val="center"/>
          <w:ins w:id="260" w:author="Aris Papasakellariou" w:date="2022-05-13T15:35:00Z"/>
        </w:trPr>
        <w:tc>
          <w:tcPr>
            <w:tcW w:w="3950"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68D5F180" w14:textId="7519BB3B" w:rsidR="00694D1F" w:rsidRDefault="00694D1F" w:rsidP="00627295">
            <w:pPr>
              <w:pStyle w:val="TAH"/>
              <w:spacing w:after="180"/>
              <w:rPr>
                <w:ins w:id="261" w:author="Aris Papasakellariou" w:date="2022-05-13T15:38:00Z"/>
              </w:rPr>
            </w:pPr>
            <w:ins w:id="262" w:author="Aris Papasakellariou" w:date="2022-05-13T15:37:00Z">
              <w:r>
                <w:rPr>
                  <w:lang w:eastAsia="zh-CN"/>
                </w:rPr>
                <w:t>Value of HARQ-ACK information bits</w:t>
              </w:r>
            </w:ins>
            <w:ins w:id="263" w:author="Aris Papasakellariou" w:date="2022-05-13T15:35:00Z">
              <w:r w:rsidRPr="0028542D" w:rsidDel="000740B6">
                <w:rPr>
                  <w:lang w:eastAsia="zh-CN"/>
                </w:rPr>
                <w:t xml:space="preserve"> </w:t>
              </w:r>
            </w:ins>
          </w:p>
        </w:tc>
        <w:tc>
          <w:tcPr>
            <w:tcW w:w="3690" w:type="dxa"/>
            <w:tcBorders>
              <w:top w:val="single" w:sz="8" w:space="0" w:color="auto"/>
              <w:left w:val="single" w:sz="8" w:space="0" w:color="auto"/>
              <w:bottom w:val="single" w:sz="8" w:space="0" w:color="auto"/>
              <w:right w:val="single" w:sz="8" w:space="0" w:color="auto"/>
            </w:tcBorders>
            <w:shd w:val="clear" w:color="auto" w:fill="E0E0E0"/>
            <w:vAlign w:val="center"/>
          </w:tcPr>
          <w:p w14:paraId="2B58595E" w14:textId="63204A79" w:rsidR="00694D1F" w:rsidRPr="0028542D" w:rsidRDefault="00694D1F" w:rsidP="00627295">
            <w:pPr>
              <w:pStyle w:val="TAH"/>
              <w:spacing w:after="180"/>
              <w:rPr>
                <w:ins w:id="264" w:author="Aris Papasakellariou" w:date="2022-05-13T15:35:00Z"/>
              </w:rPr>
            </w:pPr>
            <w:ins w:id="265" w:author="Aris Papasakellariou" w:date="2022-05-13T15:37:00Z">
              <w:r>
                <w:t>PUCCH resource</w:t>
              </w:r>
            </w:ins>
          </w:p>
        </w:tc>
      </w:tr>
      <w:tr w:rsidR="00694D1F" w:rsidRPr="00B916EC" w14:paraId="2F8B89B9" w14:textId="77777777" w:rsidTr="00627295">
        <w:trPr>
          <w:cantSplit/>
          <w:jc w:val="center"/>
          <w:ins w:id="266" w:author="Aris Papasakellariou" w:date="2022-05-13T15:35:00Z"/>
        </w:trPr>
        <w:tc>
          <w:tcPr>
            <w:tcW w:w="917" w:type="dxa"/>
            <w:vAlign w:val="center"/>
          </w:tcPr>
          <w:p w14:paraId="1C631144" w14:textId="1CFD8F70" w:rsidR="00694D1F" w:rsidRPr="00627295" w:rsidRDefault="00694D1F" w:rsidP="00627295">
            <w:pPr>
              <w:pStyle w:val="TAC"/>
              <w:spacing w:after="180"/>
              <w:rPr>
                <w:ins w:id="267" w:author="Aris Papasakellariou" w:date="2022-05-13T15:35:00Z"/>
                <w:rFonts w:cs="Arial"/>
                <w:szCs w:val="18"/>
              </w:rPr>
            </w:pPr>
            <w:ins w:id="268" w:author="Aris Papasakellariou" w:date="2022-05-13T15:38:00Z">
              <w:r w:rsidRPr="00627295">
                <w:rPr>
                  <w:rFonts w:eastAsia="DengXian" w:cs="Arial"/>
                  <w:kern w:val="2"/>
                  <w:szCs w:val="18"/>
                  <w:lang w:eastAsia="zh-CN"/>
                </w:rPr>
                <w:t>{0}</w:t>
              </w:r>
            </w:ins>
          </w:p>
        </w:tc>
        <w:tc>
          <w:tcPr>
            <w:tcW w:w="958" w:type="dxa"/>
            <w:vAlign w:val="center"/>
          </w:tcPr>
          <w:p w14:paraId="1F9A2004" w14:textId="7F5767B5" w:rsidR="00694D1F" w:rsidRPr="00627295" w:rsidRDefault="00694D1F" w:rsidP="00627295">
            <w:pPr>
              <w:pStyle w:val="TAC"/>
              <w:spacing w:after="180"/>
              <w:rPr>
                <w:ins w:id="269" w:author="Aris Papasakellariou" w:date="2022-05-13T15:35:00Z"/>
                <w:rFonts w:cs="Arial"/>
                <w:szCs w:val="18"/>
              </w:rPr>
            </w:pPr>
            <w:ins w:id="270" w:author="Aris Papasakellariou" w:date="2022-05-13T15:38:00Z">
              <w:r w:rsidRPr="00627295">
                <w:rPr>
                  <w:rFonts w:eastAsia="DengXian" w:cs="Arial"/>
                  <w:kern w:val="2"/>
                  <w:szCs w:val="18"/>
                  <w:lang w:eastAsia="zh-CN"/>
                </w:rPr>
                <w:t>{0,0}</w:t>
              </w:r>
            </w:ins>
          </w:p>
        </w:tc>
        <w:tc>
          <w:tcPr>
            <w:tcW w:w="1044" w:type="dxa"/>
            <w:vAlign w:val="center"/>
          </w:tcPr>
          <w:p w14:paraId="76CB09C6" w14:textId="469FA67B" w:rsidR="00694D1F" w:rsidRPr="00627295" w:rsidRDefault="00694D1F" w:rsidP="00627295">
            <w:pPr>
              <w:pStyle w:val="TAC"/>
              <w:spacing w:after="180"/>
              <w:rPr>
                <w:ins w:id="271" w:author="Aris Papasakellariou" w:date="2022-05-13T15:35:00Z"/>
                <w:rFonts w:cs="Arial"/>
                <w:szCs w:val="18"/>
              </w:rPr>
            </w:pPr>
            <w:ins w:id="272" w:author="Aris Papasakellariou" w:date="2022-05-13T15:38:00Z">
              <w:r w:rsidRPr="00627295">
                <w:rPr>
                  <w:rFonts w:eastAsia="DengXian" w:cs="Arial"/>
                  <w:kern w:val="2"/>
                  <w:szCs w:val="18"/>
                  <w:lang w:eastAsia="zh-CN"/>
                </w:rPr>
                <w:t>{0,0,0}</w:t>
              </w:r>
            </w:ins>
          </w:p>
        </w:tc>
        <w:tc>
          <w:tcPr>
            <w:tcW w:w="1031" w:type="dxa"/>
            <w:vAlign w:val="center"/>
          </w:tcPr>
          <w:p w14:paraId="4C0A174A" w14:textId="75C299BE" w:rsidR="00694D1F" w:rsidRPr="00627295" w:rsidRDefault="00694D1F" w:rsidP="00627295">
            <w:pPr>
              <w:pStyle w:val="TAL"/>
              <w:spacing w:after="180"/>
              <w:jc w:val="center"/>
              <w:rPr>
                <w:ins w:id="273" w:author="Aris Papasakellariou" w:date="2022-05-13T15:38:00Z"/>
                <w:rFonts w:cs="Arial"/>
                <w:szCs w:val="18"/>
              </w:rPr>
            </w:pPr>
            <w:ins w:id="274" w:author="Aris Papasakellariou" w:date="2022-05-13T15:38:00Z">
              <w:r w:rsidRPr="00627295">
                <w:rPr>
                  <w:rFonts w:eastAsia="DengXian" w:cs="Arial"/>
                  <w:kern w:val="2"/>
                  <w:szCs w:val="18"/>
                  <w:lang w:eastAsia="zh-CN"/>
                </w:rPr>
                <w:t>{0,0,0,0}</w:t>
              </w:r>
            </w:ins>
          </w:p>
        </w:tc>
        <w:tc>
          <w:tcPr>
            <w:tcW w:w="3690" w:type="dxa"/>
            <w:vAlign w:val="center"/>
          </w:tcPr>
          <w:p w14:paraId="6642E657" w14:textId="5318BB65" w:rsidR="00694D1F" w:rsidRPr="00627295" w:rsidRDefault="00694D1F" w:rsidP="00627295">
            <w:pPr>
              <w:pStyle w:val="TAL"/>
              <w:spacing w:after="180"/>
              <w:jc w:val="center"/>
              <w:rPr>
                <w:ins w:id="275" w:author="Aris Papasakellariou" w:date="2022-05-13T15:35:00Z"/>
                <w:rFonts w:cs="Arial"/>
                <w:szCs w:val="18"/>
              </w:rPr>
            </w:pPr>
            <w:ins w:id="276" w:author="Aris Papasakellariou" w:date="2022-05-13T15:38:00Z">
              <w:r w:rsidRPr="00627295">
                <w:rPr>
                  <w:rFonts w:cs="Arial"/>
                  <w:szCs w:val="18"/>
                </w:rPr>
                <w:t>1</w:t>
              </w:r>
              <w:r w:rsidRPr="00627295">
                <w:rPr>
                  <w:rFonts w:cs="Arial"/>
                  <w:szCs w:val="18"/>
                  <w:vertAlign w:val="superscript"/>
                </w:rPr>
                <w:t>st</w:t>
              </w:r>
              <w:r w:rsidRPr="00627295">
                <w:rPr>
                  <w:rFonts w:cs="Arial"/>
                  <w:szCs w:val="18"/>
                </w:rPr>
                <w:t xml:space="preserve"> PUCCH resource from </w:t>
              </w:r>
              <w:r w:rsidRPr="00627295">
                <w:rPr>
                  <w:rFonts w:cs="Arial"/>
                  <w:i/>
                  <w:iCs/>
                  <w:szCs w:val="18"/>
                </w:rPr>
                <w:t>resourceList</w:t>
              </w:r>
            </w:ins>
          </w:p>
        </w:tc>
      </w:tr>
      <w:tr w:rsidR="00694D1F" w:rsidRPr="00B916EC" w14:paraId="77AC613A" w14:textId="77777777" w:rsidTr="00627295">
        <w:trPr>
          <w:cantSplit/>
          <w:jc w:val="center"/>
          <w:ins w:id="277" w:author="Aris Papasakellariou" w:date="2022-05-13T15:35:00Z"/>
        </w:trPr>
        <w:tc>
          <w:tcPr>
            <w:tcW w:w="917" w:type="dxa"/>
            <w:vAlign w:val="center"/>
          </w:tcPr>
          <w:p w14:paraId="172F4A30" w14:textId="668B7375" w:rsidR="00694D1F" w:rsidRPr="00627295" w:rsidRDefault="00694D1F" w:rsidP="00627295">
            <w:pPr>
              <w:pStyle w:val="TAC"/>
              <w:spacing w:after="180"/>
              <w:rPr>
                <w:ins w:id="278" w:author="Aris Papasakellariou" w:date="2022-05-13T15:35:00Z"/>
                <w:rFonts w:cs="Arial"/>
                <w:szCs w:val="18"/>
              </w:rPr>
            </w:pPr>
          </w:p>
        </w:tc>
        <w:tc>
          <w:tcPr>
            <w:tcW w:w="958" w:type="dxa"/>
            <w:vAlign w:val="center"/>
          </w:tcPr>
          <w:p w14:paraId="0C3DCDF6" w14:textId="3DCBB2DB" w:rsidR="00694D1F" w:rsidRPr="00627295" w:rsidRDefault="00694D1F" w:rsidP="00627295">
            <w:pPr>
              <w:pStyle w:val="TAC"/>
              <w:spacing w:after="180"/>
              <w:rPr>
                <w:ins w:id="279" w:author="Aris Papasakellariou" w:date="2022-05-13T15:35:00Z"/>
                <w:rFonts w:cs="Arial"/>
                <w:szCs w:val="18"/>
              </w:rPr>
            </w:pPr>
            <w:ins w:id="280" w:author="Aris Papasakellariou" w:date="2022-05-13T15:38:00Z">
              <w:r w:rsidRPr="00627295">
                <w:rPr>
                  <w:rFonts w:eastAsia="DengXian" w:cs="Arial"/>
                  <w:kern w:val="2"/>
                  <w:szCs w:val="18"/>
                  <w:lang w:eastAsia="zh-CN"/>
                </w:rPr>
                <w:t>{1,0}</w:t>
              </w:r>
            </w:ins>
          </w:p>
        </w:tc>
        <w:tc>
          <w:tcPr>
            <w:tcW w:w="1044" w:type="dxa"/>
            <w:vAlign w:val="center"/>
          </w:tcPr>
          <w:p w14:paraId="3A130486" w14:textId="74DBB957" w:rsidR="00694D1F" w:rsidRPr="00627295" w:rsidRDefault="00694D1F" w:rsidP="00627295">
            <w:pPr>
              <w:pStyle w:val="TAC"/>
              <w:spacing w:after="180"/>
              <w:rPr>
                <w:ins w:id="281" w:author="Aris Papasakellariou" w:date="2022-05-13T15:35:00Z"/>
                <w:rFonts w:cs="Arial"/>
                <w:szCs w:val="18"/>
              </w:rPr>
            </w:pPr>
            <w:ins w:id="282" w:author="Aris Papasakellariou" w:date="2022-05-13T15:38:00Z">
              <w:r w:rsidRPr="00627295">
                <w:rPr>
                  <w:rFonts w:eastAsia="DengXian" w:cs="Arial"/>
                  <w:kern w:val="2"/>
                  <w:szCs w:val="18"/>
                  <w:lang w:eastAsia="zh-CN"/>
                </w:rPr>
                <w:t>{1,0,0}</w:t>
              </w:r>
            </w:ins>
          </w:p>
        </w:tc>
        <w:tc>
          <w:tcPr>
            <w:tcW w:w="1031" w:type="dxa"/>
            <w:vAlign w:val="center"/>
          </w:tcPr>
          <w:p w14:paraId="51E8B84A" w14:textId="2C622F00" w:rsidR="00694D1F" w:rsidRPr="00627295" w:rsidRDefault="00694D1F" w:rsidP="00627295">
            <w:pPr>
              <w:pStyle w:val="TAL"/>
              <w:spacing w:after="180"/>
              <w:jc w:val="center"/>
              <w:rPr>
                <w:ins w:id="283" w:author="Aris Papasakellariou" w:date="2022-05-13T15:38:00Z"/>
                <w:rFonts w:cs="Arial"/>
                <w:szCs w:val="18"/>
              </w:rPr>
            </w:pPr>
            <w:ins w:id="284" w:author="Aris Papasakellariou" w:date="2022-05-13T15:38:00Z">
              <w:r w:rsidRPr="00627295">
                <w:rPr>
                  <w:rFonts w:eastAsia="DengXian" w:cs="Arial"/>
                  <w:kern w:val="2"/>
                  <w:szCs w:val="18"/>
                  <w:lang w:eastAsia="zh-CN"/>
                </w:rPr>
                <w:t>{1,0,0,0}</w:t>
              </w:r>
            </w:ins>
          </w:p>
        </w:tc>
        <w:tc>
          <w:tcPr>
            <w:tcW w:w="3690" w:type="dxa"/>
            <w:vAlign w:val="center"/>
          </w:tcPr>
          <w:p w14:paraId="06A15E54" w14:textId="02D56A09" w:rsidR="00694D1F" w:rsidRPr="00627295" w:rsidRDefault="00627295" w:rsidP="00627295">
            <w:pPr>
              <w:pStyle w:val="TAL"/>
              <w:spacing w:after="180"/>
              <w:jc w:val="center"/>
              <w:rPr>
                <w:ins w:id="285" w:author="Aris Papasakellariou" w:date="2022-05-13T15:35:00Z"/>
                <w:rFonts w:cs="Arial"/>
                <w:szCs w:val="18"/>
              </w:rPr>
            </w:pPr>
            <w:ins w:id="286" w:author="Aris Papasakellariou" w:date="2022-05-13T15:54:00Z">
              <w:r w:rsidRPr="00627295">
                <w:rPr>
                  <w:rFonts w:cs="Arial"/>
                  <w:szCs w:val="18"/>
                </w:rPr>
                <w:t>2</w:t>
              </w:r>
              <w:r w:rsidRPr="00627295">
                <w:rPr>
                  <w:rFonts w:cs="Arial"/>
                  <w:szCs w:val="18"/>
                  <w:vertAlign w:val="superscript"/>
                </w:rPr>
                <w:t>nd</w:t>
              </w:r>
              <w:r w:rsidRPr="00627295">
                <w:rPr>
                  <w:rFonts w:cs="Arial"/>
                  <w:szCs w:val="18"/>
                </w:rPr>
                <w:t xml:space="preserve"> PUCCH resource from </w:t>
              </w:r>
              <w:r w:rsidRPr="00627295">
                <w:rPr>
                  <w:rFonts w:cs="Arial"/>
                  <w:i/>
                  <w:iCs/>
                  <w:szCs w:val="18"/>
                </w:rPr>
                <w:t>resourceList</w:t>
              </w:r>
            </w:ins>
          </w:p>
        </w:tc>
      </w:tr>
      <w:tr w:rsidR="00627295" w:rsidRPr="00B916EC" w14:paraId="337CFECA" w14:textId="77777777" w:rsidTr="00627295">
        <w:trPr>
          <w:cantSplit/>
          <w:jc w:val="center"/>
          <w:ins w:id="287" w:author="Aris Papasakellariou" w:date="2022-05-13T15:35:00Z"/>
        </w:trPr>
        <w:tc>
          <w:tcPr>
            <w:tcW w:w="917" w:type="dxa"/>
            <w:vAlign w:val="center"/>
          </w:tcPr>
          <w:p w14:paraId="2B1AEE6D" w14:textId="734058DE" w:rsidR="00627295" w:rsidRPr="00627295" w:rsidRDefault="00627295" w:rsidP="00627295">
            <w:pPr>
              <w:pStyle w:val="TAC"/>
              <w:spacing w:after="180"/>
              <w:rPr>
                <w:ins w:id="288" w:author="Aris Papasakellariou" w:date="2022-05-13T15:35:00Z"/>
                <w:rFonts w:cs="Arial"/>
                <w:szCs w:val="18"/>
              </w:rPr>
            </w:pPr>
          </w:p>
        </w:tc>
        <w:tc>
          <w:tcPr>
            <w:tcW w:w="958" w:type="dxa"/>
            <w:vAlign w:val="center"/>
          </w:tcPr>
          <w:p w14:paraId="433984EB" w14:textId="00BC3B7F" w:rsidR="00627295" w:rsidRPr="00627295" w:rsidRDefault="00627295" w:rsidP="00627295">
            <w:pPr>
              <w:pStyle w:val="TAC"/>
              <w:spacing w:after="180"/>
              <w:rPr>
                <w:ins w:id="289" w:author="Aris Papasakellariou" w:date="2022-05-13T15:35:00Z"/>
                <w:rFonts w:cs="Arial"/>
                <w:szCs w:val="18"/>
              </w:rPr>
            </w:pPr>
            <w:ins w:id="290" w:author="Aris Papasakellariou" w:date="2022-05-13T15:38:00Z">
              <w:r w:rsidRPr="00627295">
                <w:rPr>
                  <w:rFonts w:eastAsia="DengXian" w:cs="Arial"/>
                  <w:kern w:val="2"/>
                  <w:szCs w:val="18"/>
                  <w:lang w:eastAsia="zh-CN"/>
                </w:rPr>
                <w:t>{0,1}</w:t>
              </w:r>
            </w:ins>
          </w:p>
        </w:tc>
        <w:tc>
          <w:tcPr>
            <w:tcW w:w="1044" w:type="dxa"/>
            <w:vAlign w:val="center"/>
          </w:tcPr>
          <w:p w14:paraId="10AD037D" w14:textId="3BC3BAD7" w:rsidR="00627295" w:rsidRPr="00627295" w:rsidRDefault="00627295" w:rsidP="00627295">
            <w:pPr>
              <w:pStyle w:val="TAC"/>
              <w:spacing w:after="180"/>
              <w:rPr>
                <w:ins w:id="291" w:author="Aris Papasakellariou" w:date="2022-05-13T15:35:00Z"/>
                <w:rFonts w:cs="Arial"/>
                <w:szCs w:val="18"/>
              </w:rPr>
            </w:pPr>
            <w:ins w:id="292" w:author="Aris Papasakellariou" w:date="2022-05-13T15:38:00Z">
              <w:r w:rsidRPr="00627295">
                <w:rPr>
                  <w:rFonts w:eastAsia="DengXian" w:cs="Arial"/>
                  <w:kern w:val="2"/>
                  <w:szCs w:val="18"/>
                  <w:lang w:eastAsia="zh-CN"/>
                </w:rPr>
                <w:t>{0,1,0}</w:t>
              </w:r>
            </w:ins>
          </w:p>
        </w:tc>
        <w:tc>
          <w:tcPr>
            <w:tcW w:w="1031" w:type="dxa"/>
            <w:vAlign w:val="center"/>
          </w:tcPr>
          <w:p w14:paraId="6A38D9CA" w14:textId="5EE38CB7" w:rsidR="00627295" w:rsidRPr="00627295" w:rsidRDefault="00627295" w:rsidP="00627295">
            <w:pPr>
              <w:pStyle w:val="TAL"/>
              <w:spacing w:after="180"/>
              <w:jc w:val="center"/>
              <w:rPr>
                <w:ins w:id="293" w:author="Aris Papasakellariou" w:date="2022-05-13T15:38:00Z"/>
                <w:rFonts w:cs="Arial"/>
                <w:szCs w:val="18"/>
              </w:rPr>
            </w:pPr>
            <w:ins w:id="294" w:author="Aris Papasakellariou" w:date="2022-05-13T15:38:00Z">
              <w:r w:rsidRPr="00627295">
                <w:rPr>
                  <w:rFonts w:eastAsia="DengXian" w:cs="Arial"/>
                  <w:kern w:val="2"/>
                  <w:szCs w:val="18"/>
                  <w:lang w:eastAsia="zh-CN"/>
                </w:rPr>
                <w:t>{0,1,0,0</w:t>
              </w:r>
              <w:r w:rsidRPr="00627295">
                <w:rPr>
                  <w:rFonts w:cs="Arial"/>
                  <w:szCs w:val="18"/>
                  <w:lang w:eastAsia="zh-CN"/>
                </w:rPr>
                <w:t>}</w:t>
              </w:r>
            </w:ins>
          </w:p>
        </w:tc>
        <w:tc>
          <w:tcPr>
            <w:tcW w:w="3690" w:type="dxa"/>
            <w:vAlign w:val="center"/>
          </w:tcPr>
          <w:p w14:paraId="586B9D43" w14:textId="664903E1" w:rsidR="00627295" w:rsidRPr="00627295" w:rsidRDefault="00627295" w:rsidP="00627295">
            <w:pPr>
              <w:pStyle w:val="TAL"/>
              <w:spacing w:after="180"/>
              <w:jc w:val="center"/>
              <w:rPr>
                <w:ins w:id="295" w:author="Aris Papasakellariou" w:date="2022-05-13T15:35:00Z"/>
                <w:rFonts w:cs="Arial"/>
                <w:szCs w:val="18"/>
              </w:rPr>
            </w:pPr>
            <w:ins w:id="296" w:author="Aris Papasakellariou" w:date="2022-05-13T15:55:00Z">
              <w:r w:rsidRPr="00627295">
                <w:rPr>
                  <w:rFonts w:cs="Arial"/>
                  <w:szCs w:val="18"/>
                </w:rPr>
                <w:t>3</w:t>
              </w:r>
              <w:r w:rsidRPr="00627295">
                <w:rPr>
                  <w:rFonts w:cs="Arial"/>
                  <w:szCs w:val="18"/>
                  <w:vertAlign w:val="superscript"/>
                </w:rPr>
                <w:t>rd</w:t>
              </w:r>
              <w:r w:rsidRPr="00627295">
                <w:rPr>
                  <w:rFonts w:cs="Arial"/>
                  <w:szCs w:val="18"/>
                </w:rPr>
                <w:t xml:space="preserve"> PUCCH resource from </w:t>
              </w:r>
              <w:r w:rsidRPr="00627295">
                <w:rPr>
                  <w:rFonts w:cs="Arial"/>
                  <w:i/>
                  <w:iCs/>
                  <w:szCs w:val="18"/>
                </w:rPr>
                <w:t>resourceList</w:t>
              </w:r>
            </w:ins>
          </w:p>
        </w:tc>
      </w:tr>
      <w:tr w:rsidR="00627295" w:rsidRPr="00B916EC" w14:paraId="1F54BB9B" w14:textId="77777777" w:rsidTr="00627295">
        <w:trPr>
          <w:cantSplit/>
          <w:jc w:val="center"/>
          <w:ins w:id="297" w:author="Aris Papasakellariou" w:date="2022-05-13T15:35:00Z"/>
        </w:trPr>
        <w:tc>
          <w:tcPr>
            <w:tcW w:w="917" w:type="dxa"/>
            <w:vAlign w:val="center"/>
          </w:tcPr>
          <w:p w14:paraId="5D4750FD" w14:textId="77777777" w:rsidR="00627295" w:rsidRPr="00627295" w:rsidRDefault="00627295" w:rsidP="00627295">
            <w:pPr>
              <w:pStyle w:val="TAC"/>
              <w:spacing w:after="180"/>
              <w:rPr>
                <w:ins w:id="298" w:author="Aris Papasakellariou" w:date="2022-05-13T15:35:00Z"/>
                <w:rFonts w:cs="Arial"/>
                <w:szCs w:val="18"/>
              </w:rPr>
            </w:pPr>
          </w:p>
        </w:tc>
        <w:tc>
          <w:tcPr>
            <w:tcW w:w="958" w:type="dxa"/>
            <w:vAlign w:val="center"/>
          </w:tcPr>
          <w:p w14:paraId="13FAF04D" w14:textId="5C4B5AE1" w:rsidR="00627295" w:rsidRPr="00627295" w:rsidRDefault="00627295" w:rsidP="00627295">
            <w:pPr>
              <w:pStyle w:val="TAC"/>
              <w:spacing w:after="180"/>
              <w:rPr>
                <w:ins w:id="299" w:author="Aris Papasakellariou" w:date="2022-05-13T15:35:00Z"/>
                <w:rFonts w:cs="Arial"/>
                <w:szCs w:val="18"/>
              </w:rPr>
            </w:pPr>
          </w:p>
        </w:tc>
        <w:tc>
          <w:tcPr>
            <w:tcW w:w="1044" w:type="dxa"/>
            <w:vAlign w:val="center"/>
          </w:tcPr>
          <w:p w14:paraId="1CE16D27" w14:textId="23B0B09F" w:rsidR="00627295" w:rsidRPr="00627295" w:rsidRDefault="00627295" w:rsidP="00627295">
            <w:pPr>
              <w:pStyle w:val="TAC"/>
              <w:spacing w:after="180"/>
              <w:rPr>
                <w:ins w:id="300" w:author="Aris Papasakellariou" w:date="2022-05-13T15:35:00Z"/>
                <w:rFonts w:cs="Arial"/>
                <w:szCs w:val="18"/>
              </w:rPr>
            </w:pPr>
            <w:ins w:id="301" w:author="Aris Papasakellariou" w:date="2022-05-13T15:38:00Z">
              <w:r w:rsidRPr="00627295">
                <w:rPr>
                  <w:rFonts w:eastAsia="DengXian" w:cs="Arial"/>
                  <w:kern w:val="2"/>
                  <w:szCs w:val="18"/>
                  <w:lang w:eastAsia="zh-CN"/>
                </w:rPr>
                <w:t>{1,1,0</w:t>
              </w:r>
              <w:r w:rsidRPr="00627295">
                <w:rPr>
                  <w:rFonts w:cs="Arial"/>
                  <w:szCs w:val="18"/>
                  <w:lang w:eastAsia="zh-CN"/>
                </w:rPr>
                <w:t>}</w:t>
              </w:r>
            </w:ins>
          </w:p>
        </w:tc>
        <w:tc>
          <w:tcPr>
            <w:tcW w:w="1031" w:type="dxa"/>
            <w:vAlign w:val="center"/>
          </w:tcPr>
          <w:p w14:paraId="270B768D" w14:textId="4C747D28" w:rsidR="00627295" w:rsidRPr="00627295" w:rsidRDefault="00627295" w:rsidP="00627295">
            <w:pPr>
              <w:pStyle w:val="TAL"/>
              <w:spacing w:after="180"/>
              <w:jc w:val="center"/>
              <w:rPr>
                <w:ins w:id="302" w:author="Aris Papasakellariou" w:date="2022-05-13T15:38:00Z"/>
                <w:rFonts w:cs="Arial"/>
                <w:szCs w:val="18"/>
              </w:rPr>
            </w:pPr>
            <w:ins w:id="303" w:author="Aris Papasakellariou" w:date="2022-05-13T15:38:00Z">
              <w:r w:rsidRPr="00627295">
                <w:rPr>
                  <w:rFonts w:eastAsia="DengXian" w:cs="Arial"/>
                  <w:kern w:val="2"/>
                  <w:szCs w:val="18"/>
                  <w:lang w:eastAsia="zh-CN"/>
                </w:rPr>
                <w:t>{1,1,0,0</w:t>
              </w:r>
              <w:r w:rsidRPr="00627295">
                <w:rPr>
                  <w:rFonts w:cs="Arial"/>
                  <w:szCs w:val="18"/>
                  <w:lang w:eastAsia="zh-CN"/>
                </w:rPr>
                <w:t>}</w:t>
              </w:r>
            </w:ins>
          </w:p>
        </w:tc>
        <w:tc>
          <w:tcPr>
            <w:tcW w:w="3690" w:type="dxa"/>
            <w:vAlign w:val="center"/>
          </w:tcPr>
          <w:p w14:paraId="0F2526F8" w14:textId="67377470" w:rsidR="00627295" w:rsidRPr="00627295" w:rsidRDefault="00627295" w:rsidP="00627295">
            <w:pPr>
              <w:pStyle w:val="TAL"/>
              <w:spacing w:after="180"/>
              <w:jc w:val="center"/>
              <w:rPr>
                <w:ins w:id="304" w:author="Aris Papasakellariou" w:date="2022-05-13T15:35:00Z"/>
                <w:rFonts w:cs="Arial"/>
                <w:szCs w:val="18"/>
              </w:rPr>
            </w:pPr>
            <w:ins w:id="305" w:author="Aris Papasakellariou" w:date="2022-05-13T15:55:00Z">
              <w:r w:rsidRPr="00627295">
                <w:rPr>
                  <w:rFonts w:cs="Arial"/>
                  <w:szCs w:val="18"/>
                </w:rPr>
                <w:t>4</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94D1F" w:rsidRPr="00B916EC" w14:paraId="417BB0E3" w14:textId="77777777" w:rsidTr="00627295">
        <w:trPr>
          <w:cantSplit/>
          <w:jc w:val="center"/>
          <w:ins w:id="306" w:author="Aris Papasakellariou" w:date="2022-05-13T15:35:00Z"/>
        </w:trPr>
        <w:tc>
          <w:tcPr>
            <w:tcW w:w="917" w:type="dxa"/>
            <w:vAlign w:val="center"/>
          </w:tcPr>
          <w:p w14:paraId="10ADF60A" w14:textId="77777777" w:rsidR="00694D1F" w:rsidRPr="00627295" w:rsidRDefault="00694D1F" w:rsidP="00627295">
            <w:pPr>
              <w:pStyle w:val="TAC"/>
              <w:spacing w:after="180"/>
              <w:rPr>
                <w:ins w:id="307" w:author="Aris Papasakellariou" w:date="2022-05-13T15:35:00Z"/>
                <w:rFonts w:cs="Arial"/>
                <w:szCs w:val="18"/>
              </w:rPr>
            </w:pPr>
          </w:p>
        </w:tc>
        <w:tc>
          <w:tcPr>
            <w:tcW w:w="958" w:type="dxa"/>
            <w:vAlign w:val="center"/>
          </w:tcPr>
          <w:p w14:paraId="7CC4911B" w14:textId="695C0D67" w:rsidR="00694D1F" w:rsidRPr="00627295" w:rsidRDefault="00694D1F" w:rsidP="00627295">
            <w:pPr>
              <w:pStyle w:val="TAC"/>
              <w:spacing w:after="180"/>
              <w:rPr>
                <w:ins w:id="308" w:author="Aris Papasakellariou" w:date="2022-05-13T15:35:00Z"/>
                <w:rFonts w:cs="Arial"/>
                <w:szCs w:val="18"/>
              </w:rPr>
            </w:pPr>
          </w:p>
        </w:tc>
        <w:tc>
          <w:tcPr>
            <w:tcW w:w="1044" w:type="dxa"/>
            <w:vAlign w:val="center"/>
          </w:tcPr>
          <w:p w14:paraId="1BFFB0D9" w14:textId="0A3D6234" w:rsidR="00694D1F" w:rsidRPr="00627295" w:rsidRDefault="00694D1F" w:rsidP="00627295">
            <w:pPr>
              <w:pStyle w:val="TAC"/>
              <w:spacing w:after="180"/>
              <w:rPr>
                <w:ins w:id="309" w:author="Aris Papasakellariou" w:date="2022-05-13T15:35:00Z"/>
                <w:rFonts w:cs="Arial"/>
                <w:szCs w:val="18"/>
              </w:rPr>
            </w:pPr>
            <w:ins w:id="310" w:author="Aris Papasakellariou" w:date="2022-05-13T15:38:00Z">
              <w:r w:rsidRPr="00627295">
                <w:rPr>
                  <w:rFonts w:eastAsia="DengXian" w:cs="Arial"/>
                  <w:kern w:val="2"/>
                  <w:szCs w:val="18"/>
                  <w:lang w:eastAsia="zh-CN"/>
                </w:rPr>
                <w:t>{0,0,1</w:t>
              </w:r>
              <w:r w:rsidRPr="00627295">
                <w:rPr>
                  <w:rFonts w:cs="Arial"/>
                  <w:szCs w:val="18"/>
                  <w:lang w:eastAsia="zh-CN"/>
                </w:rPr>
                <w:t>}</w:t>
              </w:r>
            </w:ins>
          </w:p>
        </w:tc>
        <w:tc>
          <w:tcPr>
            <w:tcW w:w="1031" w:type="dxa"/>
            <w:vAlign w:val="center"/>
          </w:tcPr>
          <w:p w14:paraId="28C45820" w14:textId="6FED1152" w:rsidR="00694D1F" w:rsidRPr="00627295" w:rsidRDefault="00694D1F" w:rsidP="00627295">
            <w:pPr>
              <w:pStyle w:val="TAL"/>
              <w:spacing w:after="180"/>
              <w:jc w:val="center"/>
              <w:rPr>
                <w:ins w:id="311" w:author="Aris Papasakellariou" w:date="2022-05-13T15:38:00Z"/>
                <w:rFonts w:cs="Arial"/>
                <w:szCs w:val="18"/>
              </w:rPr>
            </w:pPr>
            <w:ins w:id="312" w:author="Aris Papasakellariou" w:date="2022-05-13T15:38:00Z">
              <w:r w:rsidRPr="00627295">
                <w:rPr>
                  <w:rFonts w:eastAsia="DengXian" w:cs="Arial"/>
                  <w:kern w:val="2"/>
                  <w:szCs w:val="18"/>
                  <w:lang w:eastAsia="zh-CN"/>
                </w:rPr>
                <w:t>{0,0,1,0</w:t>
              </w:r>
              <w:r w:rsidRPr="00627295">
                <w:rPr>
                  <w:rFonts w:cs="Arial"/>
                  <w:szCs w:val="18"/>
                  <w:lang w:eastAsia="zh-CN"/>
                </w:rPr>
                <w:t>}</w:t>
              </w:r>
            </w:ins>
          </w:p>
        </w:tc>
        <w:tc>
          <w:tcPr>
            <w:tcW w:w="3690" w:type="dxa"/>
            <w:vAlign w:val="center"/>
          </w:tcPr>
          <w:p w14:paraId="3B302802" w14:textId="5984484A" w:rsidR="00694D1F" w:rsidRPr="00627295" w:rsidRDefault="00694D1F" w:rsidP="00627295">
            <w:pPr>
              <w:pStyle w:val="TAL"/>
              <w:spacing w:after="180"/>
              <w:jc w:val="center"/>
              <w:rPr>
                <w:ins w:id="313" w:author="Aris Papasakellariou" w:date="2022-05-13T15:35:00Z"/>
                <w:rFonts w:cs="Arial"/>
                <w:szCs w:val="18"/>
              </w:rPr>
            </w:pPr>
            <w:ins w:id="314" w:author="Aris Papasakellariou" w:date="2022-05-13T15:38:00Z">
              <w:r w:rsidRPr="00627295">
                <w:rPr>
                  <w:rFonts w:cs="Arial"/>
                  <w:szCs w:val="18"/>
                </w:rPr>
                <w:t>5</w:t>
              </w:r>
              <w:r w:rsidRPr="00627295">
                <w:rPr>
                  <w:rFonts w:cs="Arial"/>
                  <w:szCs w:val="18"/>
                  <w:vertAlign w:val="superscript"/>
                </w:rPr>
                <w:t>th</w:t>
              </w:r>
              <w:r w:rsidRPr="00627295">
                <w:rPr>
                  <w:rFonts w:cs="Arial"/>
                  <w:szCs w:val="18"/>
                </w:rPr>
                <w:t xml:space="preserve"> </w:t>
              </w:r>
            </w:ins>
            <w:ins w:id="315" w:author="Aris Papasakellariou" w:date="2022-05-13T15:55:00Z">
              <w:r w:rsidR="00627295" w:rsidRPr="00627295">
                <w:rPr>
                  <w:rFonts w:cs="Arial"/>
                  <w:szCs w:val="18"/>
                </w:rPr>
                <w:t xml:space="preserve">PUCCH resource from </w:t>
              </w:r>
              <w:r w:rsidR="00627295" w:rsidRPr="00627295">
                <w:rPr>
                  <w:rFonts w:cs="Arial"/>
                  <w:i/>
                  <w:iCs/>
                  <w:szCs w:val="18"/>
                </w:rPr>
                <w:t>resourceList</w:t>
              </w:r>
            </w:ins>
          </w:p>
        </w:tc>
      </w:tr>
      <w:tr w:rsidR="00627295" w:rsidRPr="00B916EC" w14:paraId="754C9E75" w14:textId="77777777" w:rsidTr="00627295">
        <w:trPr>
          <w:cantSplit/>
          <w:jc w:val="center"/>
          <w:ins w:id="316" w:author="Aris Papasakellariou" w:date="2022-05-13T15:56:00Z"/>
        </w:trPr>
        <w:tc>
          <w:tcPr>
            <w:tcW w:w="917" w:type="dxa"/>
            <w:vAlign w:val="center"/>
          </w:tcPr>
          <w:p w14:paraId="1F5A5D67" w14:textId="77777777" w:rsidR="00627295" w:rsidRPr="00627295" w:rsidRDefault="00627295" w:rsidP="00627295">
            <w:pPr>
              <w:pStyle w:val="TAC"/>
              <w:spacing w:after="180"/>
              <w:rPr>
                <w:ins w:id="317" w:author="Aris Papasakellariou" w:date="2022-05-13T15:56:00Z"/>
                <w:rFonts w:cs="Arial"/>
                <w:szCs w:val="18"/>
              </w:rPr>
            </w:pPr>
          </w:p>
        </w:tc>
        <w:tc>
          <w:tcPr>
            <w:tcW w:w="958" w:type="dxa"/>
            <w:vAlign w:val="center"/>
          </w:tcPr>
          <w:p w14:paraId="68BDF495" w14:textId="77777777" w:rsidR="00627295" w:rsidRPr="00627295" w:rsidRDefault="00627295" w:rsidP="00627295">
            <w:pPr>
              <w:pStyle w:val="TAC"/>
              <w:spacing w:after="180"/>
              <w:rPr>
                <w:ins w:id="318" w:author="Aris Papasakellariou" w:date="2022-05-13T15:56:00Z"/>
                <w:rFonts w:cs="Arial"/>
                <w:szCs w:val="18"/>
              </w:rPr>
            </w:pPr>
          </w:p>
        </w:tc>
        <w:tc>
          <w:tcPr>
            <w:tcW w:w="1044" w:type="dxa"/>
            <w:vAlign w:val="center"/>
          </w:tcPr>
          <w:p w14:paraId="5A5CF2DC" w14:textId="500E07D7" w:rsidR="00627295" w:rsidRPr="00627295" w:rsidRDefault="00627295" w:rsidP="00627295">
            <w:pPr>
              <w:pStyle w:val="TAC"/>
              <w:spacing w:after="180"/>
              <w:rPr>
                <w:ins w:id="319" w:author="Aris Papasakellariou" w:date="2022-05-13T15:56:00Z"/>
                <w:rFonts w:eastAsia="DengXian" w:cs="Arial"/>
                <w:kern w:val="2"/>
                <w:szCs w:val="18"/>
                <w:lang w:eastAsia="zh-CN"/>
              </w:rPr>
            </w:pPr>
            <w:ins w:id="320" w:author="Aris Papasakellariou" w:date="2022-05-13T15:57:00Z">
              <w:r w:rsidRPr="00627295">
                <w:rPr>
                  <w:rFonts w:eastAsia="DengXian" w:cs="Arial"/>
                  <w:kern w:val="2"/>
                  <w:szCs w:val="18"/>
                  <w:lang w:eastAsia="zh-CN"/>
                </w:rPr>
                <w:t>{1,0,1</w:t>
              </w:r>
              <w:r w:rsidRPr="00627295">
                <w:rPr>
                  <w:rFonts w:cs="Arial"/>
                  <w:szCs w:val="18"/>
                  <w:lang w:eastAsia="zh-CN"/>
                </w:rPr>
                <w:t>}</w:t>
              </w:r>
            </w:ins>
          </w:p>
        </w:tc>
        <w:tc>
          <w:tcPr>
            <w:tcW w:w="1031" w:type="dxa"/>
            <w:vAlign w:val="center"/>
          </w:tcPr>
          <w:p w14:paraId="3ADDCFFE" w14:textId="454FB645" w:rsidR="00627295" w:rsidRPr="00627295" w:rsidRDefault="00627295" w:rsidP="00627295">
            <w:pPr>
              <w:pStyle w:val="TAL"/>
              <w:spacing w:after="180"/>
              <w:jc w:val="center"/>
              <w:rPr>
                <w:ins w:id="321" w:author="Aris Papasakellariou" w:date="2022-05-13T15:56:00Z"/>
                <w:rFonts w:eastAsia="DengXian" w:cs="Arial"/>
                <w:kern w:val="2"/>
                <w:szCs w:val="18"/>
                <w:lang w:eastAsia="zh-CN"/>
              </w:rPr>
            </w:pPr>
            <w:ins w:id="322" w:author="Aris Papasakellariou" w:date="2022-05-13T15:57:00Z">
              <w:r w:rsidRPr="00627295">
                <w:rPr>
                  <w:rFonts w:eastAsia="DengXian" w:cs="Arial"/>
                  <w:kern w:val="2"/>
                  <w:szCs w:val="18"/>
                  <w:lang w:eastAsia="zh-CN"/>
                </w:rPr>
                <w:t>{1,0,1,0</w:t>
              </w:r>
              <w:r w:rsidRPr="00627295">
                <w:rPr>
                  <w:rFonts w:cs="Arial"/>
                  <w:szCs w:val="18"/>
                  <w:lang w:eastAsia="zh-CN"/>
                </w:rPr>
                <w:t>}</w:t>
              </w:r>
            </w:ins>
          </w:p>
        </w:tc>
        <w:tc>
          <w:tcPr>
            <w:tcW w:w="3690" w:type="dxa"/>
            <w:vAlign w:val="center"/>
          </w:tcPr>
          <w:p w14:paraId="6A811697" w14:textId="5A7F5785" w:rsidR="00627295" w:rsidRPr="00627295" w:rsidRDefault="00627295" w:rsidP="00627295">
            <w:pPr>
              <w:pStyle w:val="TAL"/>
              <w:spacing w:after="180"/>
              <w:jc w:val="center"/>
              <w:rPr>
                <w:ins w:id="323" w:author="Aris Papasakellariou" w:date="2022-05-13T15:56:00Z"/>
                <w:rFonts w:cs="Arial"/>
                <w:szCs w:val="18"/>
              </w:rPr>
            </w:pPr>
            <w:ins w:id="324" w:author="Aris Papasakellariou" w:date="2022-05-13T15:57:00Z">
              <w:r w:rsidRPr="00627295">
                <w:rPr>
                  <w:rFonts w:cs="Arial"/>
                  <w:szCs w:val="18"/>
                </w:rPr>
                <w:t>6</w:t>
              </w:r>
              <w:r w:rsidRPr="00627295">
                <w:rPr>
                  <w:rFonts w:cs="Arial"/>
                  <w:szCs w:val="18"/>
                  <w:vertAlign w:val="superscript"/>
                </w:rPr>
                <w:t>th</w:t>
              </w:r>
              <w:r w:rsidRPr="00627295">
                <w:rPr>
                  <w:rFonts w:cs="Arial"/>
                  <w:szCs w:val="18"/>
                </w:rPr>
                <w:t xml:space="preserve"> PUCCH </w:t>
              </w:r>
            </w:ins>
            <w:ins w:id="325" w:author="Aris Papasakellariou" w:date="2022-05-13T15:58:00Z">
              <w:r w:rsidRPr="00627295">
                <w:rPr>
                  <w:rFonts w:cs="Arial"/>
                  <w:szCs w:val="18"/>
                </w:rPr>
                <w:t xml:space="preserve">resource </w:t>
              </w:r>
            </w:ins>
            <w:ins w:id="326" w:author="Aris Papasakellariou" w:date="2022-05-13T15:57:00Z">
              <w:r w:rsidRPr="00627295">
                <w:rPr>
                  <w:rFonts w:cs="Arial"/>
                  <w:szCs w:val="18"/>
                </w:rPr>
                <w:t xml:space="preserve">from </w:t>
              </w:r>
              <w:r w:rsidRPr="00627295">
                <w:rPr>
                  <w:rFonts w:cs="Arial"/>
                  <w:i/>
                  <w:iCs/>
                  <w:szCs w:val="18"/>
                </w:rPr>
                <w:t>resourceList</w:t>
              </w:r>
            </w:ins>
          </w:p>
        </w:tc>
      </w:tr>
      <w:tr w:rsidR="00627295" w:rsidRPr="00B916EC" w14:paraId="2CF16E37" w14:textId="77777777" w:rsidTr="00627295">
        <w:trPr>
          <w:cantSplit/>
          <w:jc w:val="center"/>
          <w:ins w:id="327" w:author="Aris Papasakellariou" w:date="2022-05-13T15:56:00Z"/>
        </w:trPr>
        <w:tc>
          <w:tcPr>
            <w:tcW w:w="917" w:type="dxa"/>
            <w:vAlign w:val="center"/>
          </w:tcPr>
          <w:p w14:paraId="1767D529" w14:textId="77777777" w:rsidR="00627295" w:rsidRPr="00627295" w:rsidRDefault="00627295" w:rsidP="00627295">
            <w:pPr>
              <w:pStyle w:val="TAC"/>
              <w:spacing w:after="180"/>
              <w:rPr>
                <w:ins w:id="328" w:author="Aris Papasakellariou" w:date="2022-05-13T15:56:00Z"/>
                <w:rFonts w:cs="Arial"/>
                <w:szCs w:val="18"/>
              </w:rPr>
            </w:pPr>
          </w:p>
        </w:tc>
        <w:tc>
          <w:tcPr>
            <w:tcW w:w="958" w:type="dxa"/>
            <w:vAlign w:val="center"/>
          </w:tcPr>
          <w:p w14:paraId="056933AE" w14:textId="77777777" w:rsidR="00627295" w:rsidRPr="00627295" w:rsidRDefault="00627295" w:rsidP="00627295">
            <w:pPr>
              <w:pStyle w:val="TAC"/>
              <w:spacing w:after="180"/>
              <w:rPr>
                <w:ins w:id="329" w:author="Aris Papasakellariou" w:date="2022-05-13T15:56:00Z"/>
                <w:rFonts w:cs="Arial"/>
                <w:szCs w:val="18"/>
              </w:rPr>
            </w:pPr>
          </w:p>
        </w:tc>
        <w:tc>
          <w:tcPr>
            <w:tcW w:w="1044" w:type="dxa"/>
            <w:vAlign w:val="center"/>
          </w:tcPr>
          <w:p w14:paraId="2FF04D03" w14:textId="73BB3FEC" w:rsidR="00627295" w:rsidRPr="00627295" w:rsidRDefault="00627295" w:rsidP="00627295">
            <w:pPr>
              <w:pStyle w:val="TAC"/>
              <w:spacing w:after="180"/>
              <w:rPr>
                <w:ins w:id="330" w:author="Aris Papasakellariou" w:date="2022-05-13T15:56:00Z"/>
                <w:rFonts w:eastAsia="DengXian" w:cs="Arial"/>
                <w:kern w:val="2"/>
                <w:szCs w:val="18"/>
                <w:lang w:eastAsia="zh-CN"/>
              </w:rPr>
            </w:pPr>
            <w:ins w:id="331" w:author="Aris Papasakellariou" w:date="2022-05-13T15:57:00Z">
              <w:r w:rsidRPr="00627295">
                <w:rPr>
                  <w:rFonts w:eastAsia="DengXian" w:cs="Arial"/>
                  <w:kern w:val="2"/>
                  <w:szCs w:val="18"/>
                  <w:lang w:eastAsia="zh-CN"/>
                </w:rPr>
                <w:t>{0,1,1</w:t>
              </w:r>
              <w:r w:rsidRPr="00627295">
                <w:rPr>
                  <w:rFonts w:cs="Arial"/>
                  <w:szCs w:val="18"/>
                  <w:lang w:eastAsia="zh-CN"/>
                </w:rPr>
                <w:t>}</w:t>
              </w:r>
            </w:ins>
          </w:p>
        </w:tc>
        <w:tc>
          <w:tcPr>
            <w:tcW w:w="1031" w:type="dxa"/>
            <w:vAlign w:val="center"/>
          </w:tcPr>
          <w:p w14:paraId="30C74BC6" w14:textId="719040DC" w:rsidR="00627295" w:rsidRPr="00627295" w:rsidRDefault="00627295" w:rsidP="00627295">
            <w:pPr>
              <w:pStyle w:val="TAL"/>
              <w:spacing w:after="180"/>
              <w:jc w:val="center"/>
              <w:rPr>
                <w:ins w:id="332" w:author="Aris Papasakellariou" w:date="2022-05-13T15:56:00Z"/>
                <w:rFonts w:eastAsia="DengXian" w:cs="Arial"/>
                <w:kern w:val="2"/>
                <w:szCs w:val="18"/>
                <w:lang w:eastAsia="zh-CN"/>
              </w:rPr>
            </w:pPr>
            <w:ins w:id="333" w:author="Aris Papasakellariou" w:date="2022-05-13T15:57:00Z">
              <w:r w:rsidRPr="00627295">
                <w:rPr>
                  <w:rFonts w:eastAsia="DengXian" w:cs="Arial"/>
                  <w:kern w:val="2"/>
                  <w:szCs w:val="18"/>
                  <w:lang w:eastAsia="zh-CN"/>
                </w:rPr>
                <w:t>{0,1,1,0</w:t>
              </w:r>
              <w:r w:rsidRPr="00627295">
                <w:rPr>
                  <w:rFonts w:cs="Arial"/>
                  <w:szCs w:val="18"/>
                  <w:lang w:eastAsia="zh-CN"/>
                </w:rPr>
                <w:t>}</w:t>
              </w:r>
            </w:ins>
          </w:p>
        </w:tc>
        <w:tc>
          <w:tcPr>
            <w:tcW w:w="3690" w:type="dxa"/>
            <w:vAlign w:val="center"/>
          </w:tcPr>
          <w:p w14:paraId="68B2C30B" w14:textId="152E8F90" w:rsidR="00627295" w:rsidRPr="00627295" w:rsidRDefault="00627295" w:rsidP="00627295">
            <w:pPr>
              <w:pStyle w:val="TAL"/>
              <w:spacing w:after="180"/>
              <w:jc w:val="center"/>
              <w:rPr>
                <w:ins w:id="334" w:author="Aris Papasakellariou" w:date="2022-05-13T15:56:00Z"/>
                <w:rFonts w:cs="Arial"/>
                <w:szCs w:val="18"/>
              </w:rPr>
            </w:pPr>
            <w:ins w:id="335" w:author="Aris Papasakellariou" w:date="2022-05-13T15:57:00Z">
              <w:r w:rsidRPr="00627295">
                <w:rPr>
                  <w:rFonts w:cs="Arial"/>
                  <w:szCs w:val="18"/>
                </w:rPr>
                <w:t>7</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27295" w:rsidRPr="00B916EC" w14:paraId="4C6A9356" w14:textId="77777777" w:rsidTr="00627295">
        <w:trPr>
          <w:cantSplit/>
          <w:jc w:val="center"/>
          <w:ins w:id="336" w:author="Aris Papasakellariou" w:date="2022-05-13T15:56:00Z"/>
        </w:trPr>
        <w:tc>
          <w:tcPr>
            <w:tcW w:w="917" w:type="dxa"/>
            <w:vAlign w:val="center"/>
          </w:tcPr>
          <w:p w14:paraId="451DF910" w14:textId="77777777" w:rsidR="00627295" w:rsidRPr="00627295" w:rsidRDefault="00627295" w:rsidP="00627295">
            <w:pPr>
              <w:pStyle w:val="TAC"/>
              <w:spacing w:after="180"/>
              <w:rPr>
                <w:ins w:id="337" w:author="Aris Papasakellariou" w:date="2022-05-13T15:56:00Z"/>
                <w:rFonts w:cs="Arial"/>
                <w:szCs w:val="18"/>
              </w:rPr>
            </w:pPr>
          </w:p>
        </w:tc>
        <w:tc>
          <w:tcPr>
            <w:tcW w:w="958" w:type="dxa"/>
            <w:vAlign w:val="center"/>
          </w:tcPr>
          <w:p w14:paraId="29E8C6C9" w14:textId="77777777" w:rsidR="00627295" w:rsidRPr="00627295" w:rsidRDefault="00627295" w:rsidP="00627295">
            <w:pPr>
              <w:pStyle w:val="TAC"/>
              <w:spacing w:after="180"/>
              <w:rPr>
                <w:ins w:id="338" w:author="Aris Papasakellariou" w:date="2022-05-13T15:56:00Z"/>
                <w:rFonts w:cs="Arial"/>
                <w:szCs w:val="18"/>
              </w:rPr>
            </w:pPr>
          </w:p>
        </w:tc>
        <w:tc>
          <w:tcPr>
            <w:tcW w:w="1044" w:type="dxa"/>
            <w:vAlign w:val="center"/>
          </w:tcPr>
          <w:p w14:paraId="621EDD0B" w14:textId="77777777" w:rsidR="00627295" w:rsidRPr="00627295" w:rsidRDefault="00627295" w:rsidP="00627295">
            <w:pPr>
              <w:pStyle w:val="TAC"/>
              <w:spacing w:after="180"/>
              <w:rPr>
                <w:ins w:id="339" w:author="Aris Papasakellariou" w:date="2022-05-13T15:56:00Z"/>
                <w:rFonts w:eastAsia="DengXian" w:cs="Arial"/>
                <w:kern w:val="2"/>
                <w:szCs w:val="18"/>
                <w:lang w:eastAsia="zh-CN"/>
              </w:rPr>
            </w:pPr>
          </w:p>
        </w:tc>
        <w:tc>
          <w:tcPr>
            <w:tcW w:w="1031" w:type="dxa"/>
            <w:vAlign w:val="center"/>
          </w:tcPr>
          <w:p w14:paraId="5512C889" w14:textId="34D80F3D" w:rsidR="00627295" w:rsidRPr="00627295" w:rsidRDefault="00627295" w:rsidP="00627295">
            <w:pPr>
              <w:pStyle w:val="TAL"/>
              <w:spacing w:after="180"/>
              <w:jc w:val="center"/>
              <w:rPr>
                <w:ins w:id="340" w:author="Aris Papasakellariou" w:date="2022-05-13T15:56:00Z"/>
                <w:rFonts w:eastAsia="DengXian" w:cs="Arial"/>
                <w:kern w:val="2"/>
                <w:szCs w:val="18"/>
                <w:lang w:eastAsia="zh-CN"/>
              </w:rPr>
            </w:pPr>
            <w:ins w:id="341" w:author="Aris Papasakellariou" w:date="2022-05-13T15:57:00Z">
              <w:r w:rsidRPr="00627295">
                <w:rPr>
                  <w:rFonts w:eastAsia="DengXian" w:cs="Arial"/>
                  <w:kern w:val="2"/>
                  <w:szCs w:val="18"/>
                  <w:lang w:eastAsia="zh-CN"/>
                </w:rPr>
                <w:t>{1,1,1,0</w:t>
              </w:r>
              <w:r w:rsidRPr="00627295">
                <w:rPr>
                  <w:rFonts w:cs="Arial"/>
                  <w:szCs w:val="18"/>
                  <w:lang w:eastAsia="zh-CN"/>
                </w:rPr>
                <w:t>}</w:t>
              </w:r>
            </w:ins>
          </w:p>
        </w:tc>
        <w:tc>
          <w:tcPr>
            <w:tcW w:w="3690" w:type="dxa"/>
            <w:vAlign w:val="center"/>
          </w:tcPr>
          <w:p w14:paraId="4CA40BEE" w14:textId="79794F31" w:rsidR="00627295" w:rsidRPr="00627295" w:rsidRDefault="00627295" w:rsidP="00627295">
            <w:pPr>
              <w:pStyle w:val="TAL"/>
              <w:spacing w:after="180"/>
              <w:jc w:val="center"/>
              <w:rPr>
                <w:ins w:id="342" w:author="Aris Papasakellariou" w:date="2022-05-13T15:56:00Z"/>
                <w:rFonts w:cs="Arial"/>
                <w:szCs w:val="18"/>
              </w:rPr>
            </w:pPr>
            <w:ins w:id="343" w:author="Aris Papasakellariou" w:date="2022-05-13T15:57:00Z">
              <w:r w:rsidRPr="00627295">
                <w:rPr>
                  <w:rFonts w:cs="Arial"/>
                  <w:szCs w:val="18"/>
                </w:rPr>
                <w:t>8</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27295" w:rsidRPr="00B916EC" w14:paraId="23420BD2" w14:textId="77777777" w:rsidTr="00627295">
        <w:trPr>
          <w:cantSplit/>
          <w:jc w:val="center"/>
          <w:ins w:id="344" w:author="Aris Papasakellariou" w:date="2022-05-13T15:56:00Z"/>
        </w:trPr>
        <w:tc>
          <w:tcPr>
            <w:tcW w:w="917" w:type="dxa"/>
            <w:vAlign w:val="center"/>
          </w:tcPr>
          <w:p w14:paraId="2FA316F8" w14:textId="77777777" w:rsidR="00627295" w:rsidRPr="00627295" w:rsidRDefault="00627295" w:rsidP="00627295">
            <w:pPr>
              <w:pStyle w:val="TAC"/>
              <w:spacing w:after="180"/>
              <w:rPr>
                <w:ins w:id="345" w:author="Aris Papasakellariou" w:date="2022-05-13T15:56:00Z"/>
                <w:rFonts w:cs="Arial"/>
                <w:szCs w:val="18"/>
              </w:rPr>
            </w:pPr>
          </w:p>
        </w:tc>
        <w:tc>
          <w:tcPr>
            <w:tcW w:w="958" w:type="dxa"/>
            <w:vAlign w:val="center"/>
          </w:tcPr>
          <w:p w14:paraId="1EB501EF" w14:textId="77777777" w:rsidR="00627295" w:rsidRPr="00627295" w:rsidRDefault="00627295" w:rsidP="00627295">
            <w:pPr>
              <w:pStyle w:val="TAC"/>
              <w:spacing w:after="180"/>
              <w:rPr>
                <w:ins w:id="346" w:author="Aris Papasakellariou" w:date="2022-05-13T15:56:00Z"/>
                <w:rFonts w:cs="Arial"/>
                <w:szCs w:val="18"/>
              </w:rPr>
            </w:pPr>
          </w:p>
        </w:tc>
        <w:tc>
          <w:tcPr>
            <w:tcW w:w="1044" w:type="dxa"/>
            <w:vAlign w:val="center"/>
          </w:tcPr>
          <w:p w14:paraId="2117FF80" w14:textId="77777777" w:rsidR="00627295" w:rsidRPr="00627295" w:rsidRDefault="00627295" w:rsidP="00627295">
            <w:pPr>
              <w:pStyle w:val="TAC"/>
              <w:spacing w:after="180"/>
              <w:rPr>
                <w:ins w:id="347" w:author="Aris Papasakellariou" w:date="2022-05-13T15:56:00Z"/>
                <w:rFonts w:eastAsia="DengXian" w:cs="Arial"/>
                <w:kern w:val="2"/>
                <w:szCs w:val="18"/>
                <w:lang w:eastAsia="zh-CN"/>
              </w:rPr>
            </w:pPr>
          </w:p>
        </w:tc>
        <w:tc>
          <w:tcPr>
            <w:tcW w:w="1031" w:type="dxa"/>
            <w:vAlign w:val="center"/>
          </w:tcPr>
          <w:p w14:paraId="30B18487" w14:textId="65781590" w:rsidR="00627295" w:rsidRPr="00627295" w:rsidRDefault="00627295" w:rsidP="00627295">
            <w:pPr>
              <w:pStyle w:val="TAL"/>
              <w:spacing w:after="180"/>
              <w:jc w:val="center"/>
              <w:rPr>
                <w:ins w:id="348" w:author="Aris Papasakellariou" w:date="2022-05-13T15:56:00Z"/>
                <w:rFonts w:eastAsia="DengXian" w:cs="Arial"/>
                <w:kern w:val="2"/>
                <w:szCs w:val="18"/>
                <w:lang w:eastAsia="zh-CN"/>
              </w:rPr>
            </w:pPr>
            <w:ins w:id="349" w:author="Aris Papasakellariou" w:date="2022-05-13T15:57:00Z">
              <w:r w:rsidRPr="00627295">
                <w:rPr>
                  <w:rFonts w:eastAsia="DengXian" w:cs="Arial"/>
                  <w:kern w:val="2"/>
                  <w:szCs w:val="18"/>
                  <w:lang w:eastAsia="zh-CN"/>
                </w:rPr>
                <w:t>{</w:t>
              </w:r>
              <w:r w:rsidRPr="00627295">
                <w:rPr>
                  <w:rFonts w:cs="Arial"/>
                  <w:szCs w:val="18"/>
                  <w:lang w:eastAsia="zh-CN"/>
                </w:rPr>
                <w:t>0,0,0,1}</w:t>
              </w:r>
            </w:ins>
          </w:p>
        </w:tc>
        <w:tc>
          <w:tcPr>
            <w:tcW w:w="3690" w:type="dxa"/>
            <w:vAlign w:val="center"/>
          </w:tcPr>
          <w:p w14:paraId="2535FD45" w14:textId="700A33A2" w:rsidR="00627295" w:rsidRPr="00627295" w:rsidRDefault="00627295" w:rsidP="00627295">
            <w:pPr>
              <w:pStyle w:val="TAL"/>
              <w:spacing w:after="180"/>
              <w:jc w:val="center"/>
              <w:rPr>
                <w:ins w:id="350" w:author="Aris Papasakellariou" w:date="2022-05-13T15:56:00Z"/>
                <w:rFonts w:cs="Arial"/>
                <w:szCs w:val="18"/>
              </w:rPr>
            </w:pPr>
            <w:ins w:id="351" w:author="Aris Papasakellariou" w:date="2022-05-13T15:57:00Z">
              <w:r w:rsidRPr="00627295">
                <w:rPr>
                  <w:rFonts w:cs="Arial"/>
                  <w:szCs w:val="18"/>
                </w:rPr>
                <w:t>9</w:t>
              </w:r>
              <w:r w:rsidRPr="00627295">
                <w:rPr>
                  <w:rFonts w:cs="Arial"/>
                  <w:szCs w:val="18"/>
                  <w:vertAlign w:val="superscript"/>
                </w:rPr>
                <w:t>th</w:t>
              </w:r>
              <w:r w:rsidRPr="00627295">
                <w:rPr>
                  <w:rFonts w:cs="Arial"/>
                  <w:szCs w:val="18"/>
                </w:rPr>
                <w:t xml:space="preserve"> PUCCH resource from </w:t>
              </w:r>
              <w:r w:rsidRPr="00627295">
                <w:rPr>
                  <w:rFonts w:cs="Arial"/>
                  <w:i/>
                  <w:iCs/>
                  <w:szCs w:val="18"/>
                </w:rPr>
                <w:t>resourceList</w:t>
              </w:r>
            </w:ins>
          </w:p>
        </w:tc>
      </w:tr>
      <w:tr w:rsidR="00627295" w:rsidRPr="00B916EC" w14:paraId="44A1D2BC" w14:textId="77777777" w:rsidTr="00627295">
        <w:trPr>
          <w:cantSplit/>
          <w:jc w:val="center"/>
          <w:ins w:id="352" w:author="Aris Papasakellariou" w:date="2022-05-13T15:56:00Z"/>
        </w:trPr>
        <w:tc>
          <w:tcPr>
            <w:tcW w:w="917" w:type="dxa"/>
            <w:vAlign w:val="center"/>
          </w:tcPr>
          <w:p w14:paraId="37CC4344" w14:textId="77777777" w:rsidR="00627295" w:rsidRPr="00627295" w:rsidRDefault="00627295" w:rsidP="00627295">
            <w:pPr>
              <w:pStyle w:val="TAC"/>
              <w:spacing w:after="180"/>
              <w:rPr>
                <w:ins w:id="353" w:author="Aris Papasakellariou" w:date="2022-05-13T15:56:00Z"/>
                <w:rFonts w:cs="Arial"/>
                <w:szCs w:val="18"/>
              </w:rPr>
            </w:pPr>
          </w:p>
        </w:tc>
        <w:tc>
          <w:tcPr>
            <w:tcW w:w="958" w:type="dxa"/>
            <w:vAlign w:val="center"/>
          </w:tcPr>
          <w:p w14:paraId="323D6896" w14:textId="77777777" w:rsidR="00627295" w:rsidRPr="00627295" w:rsidRDefault="00627295" w:rsidP="00627295">
            <w:pPr>
              <w:pStyle w:val="TAC"/>
              <w:spacing w:after="180"/>
              <w:rPr>
                <w:ins w:id="354" w:author="Aris Papasakellariou" w:date="2022-05-13T15:56:00Z"/>
                <w:rFonts w:cs="Arial"/>
                <w:szCs w:val="18"/>
              </w:rPr>
            </w:pPr>
          </w:p>
        </w:tc>
        <w:tc>
          <w:tcPr>
            <w:tcW w:w="1044" w:type="dxa"/>
            <w:vAlign w:val="center"/>
          </w:tcPr>
          <w:p w14:paraId="78E21702" w14:textId="77777777" w:rsidR="00627295" w:rsidRPr="00627295" w:rsidRDefault="00627295" w:rsidP="00627295">
            <w:pPr>
              <w:pStyle w:val="TAC"/>
              <w:spacing w:after="180"/>
              <w:rPr>
                <w:ins w:id="355" w:author="Aris Papasakellariou" w:date="2022-05-13T15:56:00Z"/>
                <w:rFonts w:eastAsia="DengXian" w:cs="Arial"/>
                <w:kern w:val="2"/>
                <w:szCs w:val="18"/>
                <w:lang w:eastAsia="zh-CN"/>
              </w:rPr>
            </w:pPr>
          </w:p>
        </w:tc>
        <w:tc>
          <w:tcPr>
            <w:tcW w:w="1031" w:type="dxa"/>
            <w:vAlign w:val="center"/>
          </w:tcPr>
          <w:p w14:paraId="1499A3BC" w14:textId="10B4FCB7" w:rsidR="00627295" w:rsidRPr="00627295" w:rsidRDefault="00627295" w:rsidP="00627295">
            <w:pPr>
              <w:pStyle w:val="TAL"/>
              <w:spacing w:after="180"/>
              <w:jc w:val="center"/>
              <w:rPr>
                <w:ins w:id="356" w:author="Aris Papasakellariou" w:date="2022-05-13T15:56:00Z"/>
                <w:rFonts w:eastAsia="DengXian" w:cs="Arial"/>
                <w:kern w:val="2"/>
                <w:szCs w:val="18"/>
                <w:lang w:eastAsia="zh-CN"/>
              </w:rPr>
            </w:pPr>
            <w:ins w:id="357" w:author="Aris Papasakellariou" w:date="2022-05-13T15:57:00Z">
              <w:r w:rsidRPr="00627295">
                <w:rPr>
                  <w:rFonts w:eastAsia="DengXian" w:cs="Arial"/>
                  <w:kern w:val="2"/>
                  <w:szCs w:val="18"/>
                  <w:lang w:eastAsia="zh-CN"/>
                </w:rPr>
                <w:t>{</w:t>
              </w:r>
              <w:r w:rsidRPr="00627295">
                <w:rPr>
                  <w:rFonts w:cs="Arial"/>
                  <w:szCs w:val="18"/>
                  <w:lang w:eastAsia="zh-CN"/>
                </w:rPr>
                <w:t>1,0,0,1}</w:t>
              </w:r>
            </w:ins>
          </w:p>
        </w:tc>
        <w:tc>
          <w:tcPr>
            <w:tcW w:w="3690" w:type="dxa"/>
            <w:vAlign w:val="center"/>
          </w:tcPr>
          <w:p w14:paraId="652B2E73" w14:textId="5F016E58" w:rsidR="00627295" w:rsidRPr="00627295" w:rsidRDefault="00627295" w:rsidP="00627295">
            <w:pPr>
              <w:pStyle w:val="TAL"/>
              <w:spacing w:after="180"/>
              <w:jc w:val="center"/>
              <w:rPr>
                <w:ins w:id="358" w:author="Aris Papasakellariou" w:date="2022-05-13T15:56:00Z"/>
                <w:rFonts w:cs="Arial"/>
                <w:szCs w:val="18"/>
              </w:rPr>
            </w:pPr>
            <w:ins w:id="359" w:author="Aris Papasakellariou" w:date="2022-05-13T15:57:00Z">
              <w:r w:rsidRPr="00627295">
                <w:rPr>
                  <w:rFonts w:cs="Arial"/>
                  <w:szCs w:val="18"/>
                </w:rPr>
                <w:t>10</w:t>
              </w:r>
              <w:r w:rsidRPr="00627295">
                <w:rPr>
                  <w:rFonts w:cs="Arial"/>
                  <w:szCs w:val="18"/>
                  <w:vertAlign w:val="superscript"/>
                </w:rPr>
                <w:t>th</w:t>
              </w:r>
              <w:r w:rsidRPr="00627295">
                <w:rPr>
                  <w:rFonts w:cs="Arial"/>
                  <w:szCs w:val="18"/>
                </w:rPr>
                <w:t xml:space="preserve"> PUCCH resource </w:t>
              </w:r>
            </w:ins>
            <w:ins w:id="360"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37E504DD" w14:textId="77777777" w:rsidTr="00627295">
        <w:trPr>
          <w:cantSplit/>
          <w:jc w:val="center"/>
          <w:ins w:id="361" w:author="Aris Papasakellariou" w:date="2022-05-13T15:56:00Z"/>
        </w:trPr>
        <w:tc>
          <w:tcPr>
            <w:tcW w:w="917" w:type="dxa"/>
            <w:vAlign w:val="center"/>
          </w:tcPr>
          <w:p w14:paraId="4981BA0F" w14:textId="77777777" w:rsidR="00627295" w:rsidRPr="00627295" w:rsidRDefault="00627295" w:rsidP="00627295">
            <w:pPr>
              <w:pStyle w:val="TAC"/>
              <w:spacing w:after="180"/>
              <w:rPr>
                <w:ins w:id="362" w:author="Aris Papasakellariou" w:date="2022-05-13T15:56:00Z"/>
                <w:rFonts w:cs="Arial"/>
                <w:szCs w:val="18"/>
              </w:rPr>
            </w:pPr>
          </w:p>
        </w:tc>
        <w:tc>
          <w:tcPr>
            <w:tcW w:w="958" w:type="dxa"/>
            <w:vAlign w:val="center"/>
          </w:tcPr>
          <w:p w14:paraId="10CBB0E9" w14:textId="77777777" w:rsidR="00627295" w:rsidRPr="00627295" w:rsidRDefault="00627295" w:rsidP="00627295">
            <w:pPr>
              <w:pStyle w:val="TAC"/>
              <w:spacing w:after="180"/>
              <w:rPr>
                <w:ins w:id="363" w:author="Aris Papasakellariou" w:date="2022-05-13T15:56:00Z"/>
                <w:rFonts w:cs="Arial"/>
                <w:szCs w:val="18"/>
              </w:rPr>
            </w:pPr>
          </w:p>
        </w:tc>
        <w:tc>
          <w:tcPr>
            <w:tcW w:w="1044" w:type="dxa"/>
            <w:vAlign w:val="center"/>
          </w:tcPr>
          <w:p w14:paraId="714E9DDA" w14:textId="77777777" w:rsidR="00627295" w:rsidRPr="00627295" w:rsidRDefault="00627295" w:rsidP="00627295">
            <w:pPr>
              <w:pStyle w:val="TAC"/>
              <w:spacing w:after="180"/>
              <w:rPr>
                <w:ins w:id="364" w:author="Aris Papasakellariou" w:date="2022-05-13T15:56:00Z"/>
                <w:rFonts w:eastAsia="DengXian" w:cs="Arial"/>
                <w:kern w:val="2"/>
                <w:szCs w:val="18"/>
                <w:lang w:eastAsia="zh-CN"/>
              </w:rPr>
            </w:pPr>
          </w:p>
        </w:tc>
        <w:tc>
          <w:tcPr>
            <w:tcW w:w="1031" w:type="dxa"/>
            <w:vAlign w:val="center"/>
          </w:tcPr>
          <w:p w14:paraId="700AB1C6" w14:textId="2CD54F91" w:rsidR="00627295" w:rsidRPr="00627295" w:rsidRDefault="00627295" w:rsidP="00627295">
            <w:pPr>
              <w:pStyle w:val="TAL"/>
              <w:spacing w:after="180"/>
              <w:jc w:val="center"/>
              <w:rPr>
                <w:ins w:id="365" w:author="Aris Papasakellariou" w:date="2022-05-13T15:56:00Z"/>
                <w:rFonts w:eastAsia="DengXian" w:cs="Arial"/>
                <w:kern w:val="2"/>
                <w:szCs w:val="18"/>
                <w:lang w:eastAsia="zh-CN"/>
              </w:rPr>
            </w:pPr>
            <w:ins w:id="366" w:author="Aris Papasakellariou" w:date="2022-05-13T15:57:00Z">
              <w:r w:rsidRPr="00627295">
                <w:rPr>
                  <w:rFonts w:eastAsia="DengXian" w:cs="Arial"/>
                  <w:kern w:val="2"/>
                  <w:szCs w:val="18"/>
                  <w:lang w:eastAsia="zh-CN"/>
                </w:rPr>
                <w:t>{</w:t>
              </w:r>
              <w:r w:rsidRPr="00627295">
                <w:rPr>
                  <w:rFonts w:cs="Arial"/>
                  <w:szCs w:val="18"/>
                  <w:lang w:eastAsia="zh-CN"/>
                </w:rPr>
                <w:t>0,1,0,1}</w:t>
              </w:r>
            </w:ins>
          </w:p>
        </w:tc>
        <w:tc>
          <w:tcPr>
            <w:tcW w:w="3690" w:type="dxa"/>
            <w:vAlign w:val="center"/>
          </w:tcPr>
          <w:p w14:paraId="6552E340" w14:textId="0083FDD6" w:rsidR="00627295" w:rsidRPr="00627295" w:rsidRDefault="00627295" w:rsidP="00627295">
            <w:pPr>
              <w:pStyle w:val="TAL"/>
              <w:spacing w:after="180"/>
              <w:jc w:val="center"/>
              <w:rPr>
                <w:ins w:id="367" w:author="Aris Papasakellariou" w:date="2022-05-13T15:56:00Z"/>
                <w:rFonts w:cs="Arial"/>
                <w:szCs w:val="18"/>
              </w:rPr>
            </w:pPr>
            <w:ins w:id="368" w:author="Aris Papasakellariou" w:date="2022-05-13T15:57:00Z">
              <w:r w:rsidRPr="00627295">
                <w:rPr>
                  <w:rFonts w:cs="Arial"/>
                  <w:szCs w:val="18"/>
                </w:rPr>
                <w:t>11</w:t>
              </w:r>
              <w:r w:rsidRPr="00627295">
                <w:rPr>
                  <w:rFonts w:cs="Arial"/>
                  <w:szCs w:val="18"/>
                  <w:vertAlign w:val="superscript"/>
                </w:rPr>
                <w:t>th</w:t>
              </w:r>
              <w:r w:rsidRPr="00627295">
                <w:rPr>
                  <w:rFonts w:cs="Arial"/>
                  <w:szCs w:val="18"/>
                </w:rPr>
                <w:t xml:space="preserve"> PUCCH resource </w:t>
              </w:r>
            </w:ins>
            <w:ins w:id="369"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24D39DCF" w14:textId="77777777" w:rsidTr="00627295">
        <w:trPr>
          <w:cantSplit/>
          <w:jc w:val="center"/>
          <w:ins w:id="370" w:author="Aris Papasakellariou" w:date="2022-05-13T15:56:00Z"/>
        </w:trPr>
        <w:tc>
          <w:tcPr>
            <w:tcW w:w="917" w:type="dxa"/>
            <w:vAlign w:val="center"/>
          </w:tcPr>
          <w:p w14:paraId="67F85A5D" w14:textId="77777777" w:rsidR="00627295" w:rsidRPr="00627295" w:rsidRDefault="00627295" w:rsidP="00627295">
            <w:pPr>
              <w:pStyle w:val="TAC"/>
              <w:spacing w:after="180"/>
              <w:rPr>
                <w:ins w:id="371" w:author="Aris Papasakellariou" w:date="2022-05-13T15:56:00Z"/>
                <w:rFonts w:cs="Arial"/>
                <w:szCs w:val="18"/>
              </w:rPr>
            </w:pPr>
          </w:p>
        </w:tc>
        <w:tc>
          <w:tcPr>
            <w:tcW w:w="958" w:type="dxa"/>
            <w:vAlign w:val="center"/>
          </w:tcPr>
          <w:p w14:paraId="3DAF97F3" w14:textId="77777777" w:rsidR="00627295" w:rsidRPr="00627295" w:rsidRDefault="00627295" w:rsidP="00627295">
            <w:pPr>
              <w:pStyle w:val="TAC"/>
              <w:spacing w:after="180"/>
              <w:rPr>
                <w:ins w:id="372" w:author="Aris Papasakellariou" w:date="2022-05-13T15:56:00Z"/>
                <w:rFonts w:cs="Arial"/>
                <w:szCs w:val="18"/>
              </w:rPr>
            </w:pPr>
          </w:p>
        </w:tc>
        <w:tc>
          <w:tcPr>
            <w:tcW w:w="1044" w:type="dxa"/>
            <w:vAlign w:val="center"/>
          </w:tcPr>
          <w:p w14:paraId="146509EA" w14:textId="77777777" w:rsidR="00627295" w:rsidRPr="00627295" w:rsidRDefault="00627295" w:rsidP="00627295">
            <w:pPr>
              <w:pStyle w:val="TAC"/>
              <w:spacing w:after="180"/>
              <w:rPr>
                <w:ins w:id="373" w:author="Aris Papasakellariou" w:date="2022-05-13T15:56:00Z"/>
                <w:rFonts w:eastAsia="DengXian" w:cs="Arial"/>
                <w:kern w:val="2"/>
                <w:szCs w:val="18"/>
                <w:lang w:eastAsia="zh-CN"/>
              </w:rPr>
            </w:pPr>
          </w:p>
        </w:tc>
        <w:tc>
          <w:tcPr>
            <w:tcW w:w="1031" w:type="dxa"/>
            <w:vAlign w:val="center"/>
          </w:tcPr>
          <w:p w14:paraId="033A182C" w14:textId="35D2E304" w:rsidR="00627295" w:rsidRPr="00627295" w:rsidRDefault="00627295" w:rsidP="00627295">
            <w:pPr>
              <w:pStyle w:val="TAL"/>
              <w:spacing w:after="180"/>
              <w:jc w:val="center"/>
              <w:rPr>
                <w:ins w:id="374" w:author="Aris Papasakellariou" w:date="2022-05-13T15:56:00Z"/>
                <w:rFonts w:eastAsia="DengXian" w:cs="Arial"/>
                <w:kern w:val="2"/>
                <w:szCs w:val="18"/>
                <w:lang w:eastAsia="zh-CN"/>
              </w:rPr>
            </w:pPr>
            <w:ins w:id="375" w:author="Aris Papasakellariou" w:date="2022-05-13T15:57:00Z">
              <w:r w:rsidRPr="00627295">
                <w:rPr>
                  <w:rFonts w:eastAsia="DengXian" w:cs="Arial"/>
                  <w:kern w:val="2"/>
                  <w:szCs w:val="18"/>
                  <w:lang w:eastAsia="zh-CN"/>
                </w:rPr>
                <w:t>{</w:t>
              </w:r>
              <w:r w:rsidRPr="00627295">
                <w:rPr>
                  <w:rFonts w:cs="Arial"/>
                  <w:szCs w:val="18"/>
                  <w:lang w:eastAsia="zh-CN"/>
                </w:rPr>
                <w:t>1,1,0,1}</w:t>
              </w:r>
            </w:ins>
          </w:p>
        </w:tc>
        <w:tc>
          <w:tcPr>
            <w:tcW w:w="3690" w:type="dxa"/>
            <w:vAlign w:val="center"/>
          </w:tcPr>
          <w:p w14:paraId="66BE125E" w14:textId="439640E3" w:rsidR="00627295" w:rsidRPr="00627295" w:rsidRDefault="00627295" w:rsidP="00627295">
            <w:pPr>
              <w:pStyle w:val="TAL"/>
              <w:spacing w:after="180"/>
              <w:jc w:val="center"/>
              <w:rPr>
                <w:ins w:id="376" w:author="Aris Papasakellariou" w:date="2022-05-13T15:56:00Z"/>
                <w:rFonts w:cs="Arial"/>
                <w:szCs w:val="18"/>
              </w:rPr>
            </w:pPr>
            <w:ins w:id="377" w:author="Aris Papasakellariou" w:date="2022-05-13T15:57:00Z">
              <w:r w:rsidRPr="00627295">
                <w:rPr>
                  <w:rFonts w:cs="Arial"/>
                  <w:szCs w:val="18"/>
                </w:rPr>
                <w:t>12</w:t>
              </w:r>
              <w:r w:rsidRPr="00627295">
                <w:rPr>
                  <w:rFonts w:cs="Arial"/>
                  <w:szCs w:val="18"/>
                  <w:vertAlign w:val="superscript"/>
                </w:rPr>
                <w:t>th</w:t>
              </w:r>
              <w:r w:rsidRPr="00627295">
                <w:rPr>
                  <w:rFonts w:cs="Arial"/>
                  <w:szCs w:val="18"/>
                </w:rPr>
                <w:t xml:space="preserve"> PUCCH resource </w:t>
              </w:r>
            </w:ins>
            <w:ins w:id="378"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37698810" w14:textId="77777777" w:rsidTr="00627295">
        <w:trPr>
          <w:cantSplit/>
          <w:jc w:val="center"/>
          <w:ins w:id="379" w:author="Aris Papasakellariou" w:date="2022-05-13T15:56:00Z"/>
        </w:trPr>
        <w:tc>
          <w:tcPr>
            <w:tcW w:w="917" w:type="dxa"/>
            <w:vAlign w:val="center"/>
          </w:tcPr>
          <w:p w14:paraId="6559C9C4" w14:textId="77777777" w:rsidR="00627295" w:rsidRPr="00627295" w:rsidRDefault="00627295" w:rsidP="00627295">
            <w:pPr>
              <w:pStyle w:val="TAC"/>
              <w:spacing w:after="180"/>
              <w:rPr>
                <w:ins w:id="380" w:author="Aris Papasakellariou" w:date="2022-05-13T15:56:00Z"/>
                <w:rFonts w:cs="Arial"/>
                <w:szCs w:val="18"/>
              </w:rPr>
            </w:pPr>
          </w:p>
        </w:tc>
        <w:tc>
          <w:tcPr>
            <w:tcW w:w="958" w:type="dxa"/>
            <w:vAlign w:val="center"/>
          </w:tcPr>
          <w:p w14:paraId="409E4D8D" w14:textId="77777777" w:rsidR="00627295" w:rsidRPr="00627295" w:rsidRDefault="00627295" w:rsidP="00627295">
            <w:pPr>
              <w:pStyle w:val="TAC"/>
              <w:spacing w:after="180"/>
              <w:rPr>
                <w:ins w:id="381" w:author="Aris Papasakellariou" w:date="2022-05-13T15:56:00Z"/>
                <w:rFonts w:cs="Arial"/>
                <w:szCs w:val="18"/>
              </w:rPr>
            </w:pPr>
          </w:p>
        </w:tc>
        <w:tc>
          <w:tcPr>
            <w:tcW w:w="1044" w:type="dxa"/>
            <w:vAlign w:val="center"/>
          </w:tcPr>
          <w:p w14:paraId="141202E7" w14:textId="77777777" w:rsidR="00627295" w:rsidRPr="00627295" w:rsidRDefault="00627295" w:rsidP="00627295">
            <w:pPr>
              <w:pStyle w:val="TAC"/>
              <w:spacing w:after="180"/>
              <w:rPr>
                <w:ins w:id="382" w:author="Aris Papasakellariou" w:date="2022-05-13T15:56:00Z"/>
                <w:rFonts w:eastAsia="DengXian" w:cs="Arial"/>
                <w:kern w:val="2"/>
                <w:szCs w:val="18"/>
                <w:lang w:eastAsia="zh-CN"/>
              </w:rPr>
            </w:pPr>
          </w:p>
        </w:tc>
        <w:tc>
          <w:tcPr>
            <w:tcW w:w="1031" w:type="dxa"/>
            <w:vAlign w:val="center"/>
          </w:tcPr>
          <w:p w14:paraId="120601E2" w14:textId="408E2187" w:rsidR="00627295" w:rsidRPr="00627295" w:rsidRDefault="00627295" w:rsidP="00627295">
            <w:pPr>
              <w:pStyle w:val="TAL"/>
              <w:spacing w:after="180"/>
              <w:jc w:val="center"/>
              <w:rPr>
                <w:ins w:id="383" w:author="Aris Papasakellariou" w:date="2022-05-13T15:56:00Z"/>
                <w:rFonts w:eastAsia="DengXian" w:cs="Arial"/>
                <w:kern w:val="2"/>
                <w:szCs w:val="18"/>
                <w:lang w:eastAsia="zh-CN"/>
              </w:rPr>
            </w:pPr>
            <w:ins w:id="384" w:author="Aris Papasakellariou" w:date="2022-05-13T15:57:00Z">
              <w:r w:rsidRPr="00627295">
                <w:rPr>
                  <w:rFonts w:eastAsia="DengXian" w:cs="Arial"/>
                  <w:kern w:val="2"/>
                  <w:szCs w:val="18"/>
                  <w:lang w:eastAsia="zh-CN"/>
                </w:rPr>
                <w:t>{</w:t>
              </w:r>
              <w:r w:rsidRPr="00627295">
                <w:rPr>
                  <w:rFonts w:cs="Arial"/>
                  <w:szCs w:val="18"/>
                  <w:lang w:eastAsia="zh-CN"/>
                </w:rPr>
                <w:t>0,0,1,1}</w:t>
              </w:r>
            </w:ins>
          </w:p>
        </w:tc>
        <w:tc>
          <w:tcPr>
            <w:tcW w:w="3690" w:type="dxa"/>
            <w:vAlign w:val="center"/>
          </w:tcPr>
          <w:p w14:paraId="0B82E3CB" w14:textId="5DE2BA65" w:rsidR="00627295" w:rsidRPr="00627295" w:rsidRDefault="00627295" w:rsidP="00627295">
            <w:pPr>
              <w:pStyle w:val="TAL"/>
              <w:spacing w:after="180"/>
              <w:jc w:val="center"/>
              <w:rPr>
                <w:ins w:id="385" w:author="Aris Papasakellariou" w:date="2022-05-13T15:56:00Z"/>
                <w:rFonts w:cs="Arial"/>
                <w:szCs w:val="18"/>
              </w:rPr>
            </w:pPr>
            <w:ins w:id="386" w:author="Aris Papasakellariou" w:date="2022-05-13T15:57:00Z">
              <w:r w:rsidRPr="00627295">
                <w:rPr>
                  <w:rFonts w:cs="Arial"/>
                  <w:szCs w:val="18"/>
                </w:rPr>
                <w:t>13</w:t>
              </w:r>
              <w:r w:rsidRPr="00627295">
                <w:rPr>
                  <w:rFonts w:cs="Arial"/>
                  <w:szCs w:val="18"/>
                  <w:vertAlign w:val="superscript"/>
                </w:rPr>
                <w:t>th</w:t>
              </w:r>
              <w:r w:rsidRPr="00627295">
                <w:rPr>
                  <w:rFonts w:cs="Arial"/>
                  <w:szCs w:val="18"/>
                </w:rPr>
                <w:t xml:space="preserve"> PUCCH resource </w:t>
              </w:r>
            </w:ins>
            <w:ins w:id="387"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7881E65C" w14:textId="77777777" w:rsidTr="00627295">
        <w:trPr>
          <w:cantSplit/>
          <w:jc w:val="center"/>
          <w:ins w:id="388" w:author="Aris Papasakellariou" w:date="2022-05-13T15:56:00Z"/>
        </w:trPr>
        <w:tc>
          <w:tcPr>
            <w:tcW w:w="917" w:type="dxa"/>
            <w:vAlign w:val="center"/>
          </w:tcPr>
          <w:p w14:paraId="669592D2" w14:textId="77777777" w:rsidR="00627295" w:rsidRPr="00627295" w:rsidRDefault="00627295" w:rsidP="00627295">
            <w:pPr>
              <w:pStyle w:val="TAC"/>
              <w:spacing w:after="180"/>
              <w:rPr>
                <w:ins w:id="389" w:author="Aris Papasakellariou" w:date="2022-05-13T15:56:00Z"/>
                <w:rFonts w:cs="Arial"/>
                <w:szCs w:val="18"/>
              </w:rPr>
            </w:pPr>
          </w:p>
        </w:tc>
        <w:tc>
          <w:tcPr>
            <w:tcW w:w="958" w:type="dxa"/>
            <w:vAlign w:val="center"/>
          </w:tcPr>
          <w:p w14:paraId="132E674C" w14:textId="77777777" w:rsidR="00627295" w:rsidRPr="00627295" w:rsidRDefault="00627295" w:rsidP="00627295">
            <w:pPr>
              <w:pStyle w:val="TAC"/>
              <w:spacing w:after="180"/>
              <w:rPr>
                <w:ins w:id="390" w:author="Aris Papasakellariou" w:date="2022-05-13T15:56:00Z"/>
                <w:rFonts w:cs="Arial"/>
                <w:szCs w:val="18"/>
              </w:rPr>
            </w:pPr>
          </w:p>
        </w:tc>
        <w:tc>
          <w:tcPr>
            <w:tcW w:w="1044" w:type="dxa"/>
            <w:vAlign w:val="center"/>
          </w:tcPr>
          <w:p w14:paraId="763D7C63" w14:textId="77777777" w:rsidR="00627295" w:rsidRPr="00627295" w:rsidRDefault="00627295" w:rsidP="00627295">
            <w:pPr>
              <w:pStyle w:val="TAC"/>
              <w:spacing w:after="180"/>
              <w:rPr>
                <w:ins w:id="391" w:author="Aris Papasakellariou" w:date="2022-05-13T15:56:00Z"/>
                <w:rFonts w:eastAsia="DengXian" w:cs="Arial"/>
                <w:kern w:val="2"/>
                <w:szCs w:val="18"/>
                <w:lang w:eastAsia="zh-CN"/>
              </w:rPr>
            </w:pPr>
          </w:p>
        </w:tc>
        <w:tc>
          <w:tcPr>
            <w:tcW w:w="1031" w:type="dxa"/>
            <w:vAlign w:val="center"/>
          </w:tcPr>
          <w:p w14:paraId="2FD9E17E" w14:textId="1D508F11" w:rsidR="00627295" w:rsidRPr="00627295" w:rsidRDefault="00627295" w:rsidP="00627295">
            <w:pPr>
              <w:pStyle w:val="TAL"/>
              <w:spacing w:after="180"/>
              <w:jc w:val="center"/>
              <w:rPr>
                <w:ins w:id="392" w:author="Aris Papasakellariou" w:date="2022-05-13T15:56:00Z"/>
                <w:rFonts w:eastAsia="DengXian" w:cs="Arial"/>
                <w:kern w:val="2"/>
                <w:szCs w:val="18"/>
                <w:lang w:eastAsia="zh-CN"/>
              </w:rPr>
            </w:pPr>
            <w:ins w:id="393" w:author="Aris Papasakellariou" w:date="2022-05-13T15:57:00Z">
              <w:r w:rsidRPr="00627295">
                <w:rPr>
                  <w:rFonts w:eastAsia="DengXian" w:cs="Arial"/>
                  <w:kern w:val="2"/>
                  <w:szCs w:val="18"/>
                  <w:lang w:eastAsia="zh-CN"/>
                </w:rPr>
                <w:t>{</w:t>
              </w:r>
              <w:r w:rsidRPr="00627295">
                <w:rPr>
                  <w:rFonts w:cs="Arial"/>
                  <w:szCs w:val="18"/>
                  <w:lang w:eastAsia="zh-CN"/>
                </w:rPr>
                <w:t>1,0,1,1}</w:t>
              </w:r>
            </w:ins>
          </w:p>
        </w:tc>
        <w:tc>
          <w:tcPr>
            <w:tcW w:w="3690" w:type="dxa"/>
            <w:vAlign w:val="center"/>
          </w:tcPr>
          <w:p w14:paraId="54AC7E9B" w14:textId="4B28CAE4" w:rsidR="00627295" w:rsidRPr="00627295" w:rsidRDefault="00627295" w:rsidP="00627295">
            <w:pPr>
              <w:pStyle w:val="TAL"/>
              <w:spacing w:after="180"/>
              <w:jc w:val="center"/>
              <w:rPr>
                <w:ins w:id="394" w:author="Aris Papasakellariou" w:date="2022-05-13T15:56:00Z"/>
                <w:rFonts w:cs="Arial"/>
                <w:szCs w:val="18"/>
              </w:rPr>
            </w:pPr>
            <w:ins w:id="395" w:author="Aris Papasakellariou" w:date="2022-05-13T15:57:00Z">
              <w:r w:rsidRPr="00627295">
                <w:rPr>
                  <w:rFonts w:cs="Arial"/>
                  <w:szCs w:val="18"/>
                </w:rPr>
                <w:t>14</w:t>
              </w:r>
              <w:r w:rsidRPr="00627295">
                <w:rPr>
                  <w:rFonts w:cs="Arial"/>
                  <w:szCs w:val="18"/>
                  <w:vertAlign w:val="superscript"/>
                </w:rPr>
                <w:t>th</w:t>
              </w:r>
              <w:r w:rsidRPr="00627295">
                <w:rPr>
                  <w:rFonts w:cs="Arial"/>
                  <w:szCs w:val="18"/>
                </w:rPr>
                <w:t xml:space="preserve"> PUCCH resource </w:t>
              </w:r>
            </w:ins>
            <w:ins w:id="396" w:author="Aris Papasakellariou" w:date="2022-05-13T15:58:00Z">
              <w:r w:rsidRPr="00627295">
                <w:rPr>
                  <w:rFonts w:cs="Arial"/>
                  <w:szCs w:val="18"/>
                </w:rPr>
                <w:t xml:space="preserve">from </w:t>
              </w:r>
              <w:r w:rsidRPr="00627295">
                <w:rPr>
                  <w:rFonts w:cs="Arial"/>
                  <w:i/>
                  <w:iCs/>
                  <w:szCs w:val="18"/>
                </w:rPr>
                <w:t>resourceList</w:t>
              </w:r>
            </w:ins>
          </w:p>
        </w:tc>
      </w:tr>
      <w:tr w:rsidR="00627295" w:rsidRPr="00B916EC" w14:paraId="74556680" w14:textId="77777777" w:rsidTr="00627295">
        <w:trPr>
          <w:cantSplit/>
          <w:jc w:val="center"/>
          <w:ins w:id="397" w:author="Aris Papasakellariou" w:date="2022-05-13T15:56:00Z"/>
        </w:trPr>
        <w:tc>
          <w:tcPr>
            <w:tcW w:w="917" w:type="dxa"/>
            <w:vAlign w:val="center"/>
          </w:tcPr>
          <w:p w14:paraId="2A6F4066" w14:textId="77777777" w:rsidR="00627295" w:rsidRPr="00627295" w:rsidRDefault="00627295" w:rsidP="00627295">
            <w:pPr>
              <w:pStyle w:val="TAC"/>
              <w:spacing w:after="180"/>
              <w:rPr>
                <w:ins w:id="398" w:author="Aris Papasakellariou" w:date="2022-05-13T15:56:00Z"/>
                <w:rFonts w:cs="Arial"/>
                <w:szCs w:val="18"/>
              </w:rPr>
            </w:pPr>
          </w:p>
        </w:tc>
        <w:tc>
          <w:tcPr>
            <w:tcW w:w="958" w:type="dxa"/>
            <w:vAlign w:val="center"/>
          </w:tcPr>
          <w:p w14:paraId="09064EF7" w14:textId="77777777" w:rsidR="00627295" w:rsidRPr="00627295" w:rsidRDefault="00627295" w:rsidP="00627295">
            <w:pPr>
              <w:pStyle w:val="TAC"/>
              <w:spacing w:after="180"/>
              <w:rPr>
                <w:ins w:id="399" w:author="Aris Papasakellariou" w:date="2022-05-13T15:56:00Z"/>
                <w:rFonts w:cs="Arial"/>
                <w:szCs w:val="18"/>
              </w:rPr>
            </w:pPr>
          </w:p>
        </w:tc>
        <w:tc>
          <w:tcPr>
            <w:tcW w:w="1044" w:type="dxa"/>
            <w:vAlign w:val="center"/>
          </w:tcPr>
          <w:p w14:paraId="52101F43" w14:textId="77777777" w:rsidR="00627295" w:rsidRPr="00627295" w:rsidRDefault="00627295" w:rsidP="00627295">
            <w:pPr>
              <w:pStyle w:val="TAC"/>
              <w:spacing w:after="180"/>
              <w:rPr>
                <w:ins w:id="400" w:author="Aris Papasakellariou" w:date="2022-05-13T15:56:00Z"/>
                <w:rFonts w:eastAsia="DengXian" w:cs="Arial"/>
                <w:kern w:val="2"/>
                <w:szCs w:val="18"/>
                <w:lang w:eastAsia="zh-CN"/>
              </w:rPr>
            </w:pPr>
          </w:p>
        </w:tc>
        <w:tc>
          <w:tcPr>
            <w:tcW w:w="1031" w:type="dxa"/>
            <w:vAlign w:val="center"/>
          </w:tcPr>
          <w:p w14:paraId="4F8C3CC2" w14:textId="65525A81" w:rsidR="00627295" w:rsidRPr="00627295" w:rsidRDefault="00627295" w:rsidP="00627295">
            <w:pPr>
              <w:pStyle w:val="TAL"/>
              <w:spacing w:after="180"/>
              <w:jc w:val="center"/>
              <w:rPr>
                <w:ins w:id="401" w:author="Aris Papasakellariou" w:date="2022-05-13T15:56:00Z"/>
                <w:rFonts w:eastAsia="DengXian" w:cs="Arial"/>
                <w:kern w:val="2"/>
                <w:szCs w:val="18"/>
                <w:lang w:eastAsia="zh-CN"/>
              </w:rPr>
            </w:pPr>
            <w:ins w:id="402" w:author="Aris Papasakellariou" w:date="2022-05-13T15:57:00Z">
              <w:r w:rsidRPr="00627295">
                <w:rPr>
                  <w:rFonts w:eastAsia="DengXian" w:cs="Arial"/>
                  <w:kern w:val="2"/>
                  <w:szCs w:val="18"/>
                  <w:lang w:eastAsia="zh-CN"/>
                </w:rPr>
                <w:t>{</w:t>
              </w:r>
              <w:r w:rsidRPr="00627295">
                <w:rPr>
                  <w:rFonts w:cs="Arial"/>
                  <w:szCs w:val="18"/>
                  <w:lang w:eastAsia="zh-CN"/>
                </w:rPr>
                <w:t>0,1,1,1}</w:t>
              </w:r>
            </w:ins>
          </w:p>
        </w:tc>
        <w:tc>
          <w:tcPr>
            <w:tcW w:w="3690" w:type="dxa"/>
            <w:vAlign w:val="center"/>
          </w:tcPr>
          <w:p w14:paraId="5203BC23" w14:textId="1C5E0055" w:rsidR="00627295" w:rsidRPr="00627295" w:rsidRDefault="00627295" w:rsidP="00627295">
            <w:pPr>
              <w:pStyle w:val="TAL"/>
              <w:spacing w:after="180"/>
              <w:jc w:val="center"/>
              <w:rPr>
                <w:ins w:id="403" w:author="Aris Papasakellariou" w:date="2022-05-13T15:56:00Z"/>
                <w:rFonts w:cs="Arial"/>
                <w:szCs w:val="18"/>
              </w:rPr>
            </w:pPr>
            <w:ins w:id="404" w:author="Aris Papasakellariou" w:date="2022-05-13T15:57:00Z">
              <w:r w:rsidRPr="00627295">
                <w:rPr>
                  <w:rFonts w:cs="Arial"/>
                  <w:szCs w:val="18"/>
                </w:rPr>
                <w:t>15</w:t>
              </w:r>
              <w:r w:rsidRPr="00627295">
                <w:rPr>
                  <w:rFonts w:cs="Arial"/>
                  <w:szCs w:val="18"/>
                  <w:vertAlign w:val="superscript"/>
                </w:rPr>
                <w:t>th</w:t>
              </w:r>
              <w:r w:rsidRPr="00627295">
                <w:rPr>
                  <w:rFonts w:cs="Arial"/>
                  <w:szCs w:val="18"/>
                </w:rPr>
                <w:t xml:space="preserve"> PUCCH resource </w:t>
              </w:r>
            </w:ins>
            <w:ins w:id="405" w:author="Aris Papasakellariou" w:date="2022-05-13T15:58:00Z">
              <w:r w:rsidRPr="00627295">
                <w:rPr>
                  <w:rFonts w:cs="Arial"/>
                  <w:szCs w:val="18"/>
                </w:rPr>
                <w:t xml:space="preserve">from </w:t>
              </w:r>
              <w:r w:rsidRPr="00627295">
                <w:rPr>
                  <w:rFonts w:cs="Arial"/>
                  <w:i/>
                  <w:iCs/>
                  <w:szCs w:val="18"/>
                </w:rPr>
                <w:t>resourceList</w:t>
              </w:r>
            </w:ins>
          </w:p>
        </w:tc>
      </w:tr>
    </w:tbl>
    <w:p w14:paraId="3D465C8E" w14:textId="7D9EDA5A" w:rsidR="009E59A1" w:rsidRPr="00B06CC2" w:rsidRDefault="009E59A1" w:rsidP="001130AC">
      <w:pPr>
        <w:spacing w:before="180"/>
      </w:pPr>
      <w:r w:rsidRPr="00B06CC2">
        <w:t xml:space="preserve">If a UE is provided </w:t>
      </w:r>
      <w:r w:rsidRPr="00B06CC2">
        <w:rPr>
          <w:rFonts w:eastAsia="Times New Roman"/>
          <w:i/>
          <w:iCs/>
          <w:lang w:val="en-US"/>
        </w:rPr>
        <w:t>pucch-Config</w:t>
      </w:r>
      <w:ins w:id="406" w:author="Aris Papasakellariou" w:date="2022-05-13T15:27:00Z">
        <w:r w:rsidR="005371E9">
          <w:rPr>
            <w:rFonts w:eastAsia="Times New Roman"/>
            <w:i/>
            <w:iCs/>
            <w:lang w:val="en-US"/>
          </w:rPr>
          <w:t>urationList</w:t>
        </w:r>
      </w:ins>
      <w:del w:id="407" w:author="Aris Papasakellariou" w:date="2022-05-13T15:27:00Z">
        <w:r w:rsidR="005371E9" w:rsidDel="005371E9">
          <w:rPr>
            <w:rFonts w:eastAsia="Times New Roman"/>
            <w:i/>
            <w:iCs/>
            <w:lang w:val="en-US"/>
          </w:rPr>
          <w:delText>-</w:delText>
        </w:r>
      </w:del>
      <w:r w:rsidRPr="00B06CC2">
        <w:rPr>
          <w:rFonts w:eastAsia="Times New Roman"/>
          <w:i/>
          <w:iCs/>
          <w:lang w:val="en-US"/>
        </w:rPr>
        <w:t>Multicast1</w:t>
      </w:r>
      <w:r w:rsidRPr="00B06CC2">
        <w:rPr>
          <w:rFonts w:eastAsia="Times New Roman"/>
          <w:lang w:val="en-US"/>
        </w:rPr>
        <w:t xml:space="preserve"> </w:t>
      </w:r>
      <w:r w:rsidRPr="0088027F">
        <w:rPr>
          <w:rFonts w:eastAsia="Times New Roman"/>
          <w:lang w:val="en-US"/>
        </w:rPr>
        <w:t xml:space="preserve">or </w:t>
      </w:r>
      <w:r w:rsidRPr="0088027F">
        <w:rPr>
          <w:rFonts w:eastAsia="Times New Roman"/>
          <w:i/>
          <w:iCs/>
          <w:lang w:val="en-US"/>
        </w:rPr>
        <w:t>pucch-Config</w:t>
      </w:r>
      <w:ins w:id="408" w:author="Aris Papasakellariou" w:date="2022-05-13T15:28:00Z">
        <w:r w:rsidR="005371E9">
          <w:rPr>
            <w:rFonts w:eastAsia="Times New Roman"/>
            <w:i/>
            <w:iCs/>
            <w:lang w:val="en-US"/>
          </w:rPr>
          <w:t>urationList</w:t>
        </w:r>
      </w:ins>
      <w:del w:id="409" w:author="Aris Papasakellariou" w:date="2022-05-13T15:28:00Z">
        <w:r w:rsidR="005371E9" w:rsidDel="005371E9">
          <w:rPr>
            <w:rFonts w:eastAsia="Times New Roman"/>
            <w:i/>
            <w:iCs/>
            <w:lang w:val="en-US"/>
          </w:rPr>
          <w:delText>-</w:delText>
        </w:r>
      </w:del>
      <w:r w:rsidRPr="0088027F">
        <w:rPr>
          <w:rFonts w:eastAsia="Times New Roman"/>
          <w:i/>
          <w:iCs/>
          <w:lang w:val="en-US"/>
        </w:rPr>
        <w:t>Multicast2</w:t>
      </w:r>
      <w:r w:rsidRPr="0088027F">
        <w:rPr>
          <w:rFonts w:eastAsia="Times New Roman"/>
          <w:lang w:val="en-US"/>
        </w:rPr>
        <w:t xml:space="preserve"> </w:t>
      </w:r>
      <w:r w:rsidRPr="00B06CC2">
        <w:rPr>
          <w:rFonts w:eastAsia="Times New Roman"/>
          <w:lang w:val="en-US"/>
        </w:rPr>
        <w:t xml:space="preserve">for PUCCH transmissions with a priority value, the UE transmits a PUCCH with the priority value according to </w:t>
      </w:r>
      <w:r w:rsidRPr="00B06CC2">
        <w:rPr>
          <w:rFonts w:eastAsia="Times New Roman"/>
          <w:i/>
          <w:iCs/>
          <w:lang w:val="en-US"/>
        </w:rPr>
        <w:t>pucch-Config</w:t>
      </w:r>
      <w:ins w:id="410" w:author="Aris Papasakellariou" w:date="2022-05-13T15:28:00Z">
        <w:r w:rsidR="001B072A">
          <w:rPr>
            <w:rFonts w:eastAsia="Times New Roman"/>
            <w:i/>
            <w:iCs/>
            <w:lang w:val="en-US"/>
          </w:rPr>
          <w:t>urationList</w:t>
        </w:r>
      </w:ins>
      <w:del w:id="411" w:author="Aris Papasakellariou" w:date="2022-05-13T15:28:00Z">
        <w:r w:rsidR="001B072A" w:rsidDel="001B072A">
          <w:rPr>
            <w:rFonts w:eastAsia="Times New Roman"/>
            <w:i/>
            <w:iCs/>
            <w:lang w:val="en-US"/>
          </w:rPr>
          <w:delText>-</w:delText>
        </w:r>
      </w:del>
      <w:r w:rsidRPr="00B06CC2">
        <w:rPr>
          <w:rFonts w:eastAsia="Times New Roman"/>
          <w:i/>
          <w:iCs/>
          <w:lang w:val="en-US"/>
        </w:rPr>
        <w:t>Multicast1</w:t>
      </w:r>
      <w:r w:rsidRPr="00B06CC2">
        <w:rPr>
          <w:rFonts w:eastAsia="Times New Roman"/>
          <w:lang w:val="en-US"/>
        </w:rPr>
        <w:t xml:space="preserve"> </w:t>
      </w:r>
      <w:r w:rsidRPr="0088027F">
        <w:rPr>
          <w:rFonts w:eastAsia="Times New Roman"/>
          <w:lang w:val="en-US"/>
        </w:rPr>
        <w:t xml:space="preserve">or </w:t>
      </w:r>
      <w:r w:rsidRPr="0088027F">
        <w:rPr>
          <w:rFonts w:eastAsia="Times New Roman"/>
          <w:i/>
          <w:iCs/>
          <w:lang w:val="en-US"/>
        </w:rPr>
        <w:t>pucch-Config</w:t>
      </w:r>
      <w:ins w:id="412" w:author="Aris Papasakellariou" w:date="2022-05-13T15:28:00Z">
        <w:r w:rsidR="001B072A">
          <w:rPr>
            <w:rFonts w:eastAsia="Times New Roman"/>
            <w:i/>
            <w:iCs/>
            <w:lang w:val="en-US"/>
          </w:rPr>
          <w:t>urationList</w:t>
        </w:r>
      </w:ins>
      <w:del w:id="413" w:author="Aris Papasakellariou" w:date="2022-05-13T15:28:00Z">
        <w:r w:rsidR="001B072A" w:rsidDel="001B072A">
          <w:rPr>
            <w:rFonts w:eastAsia="Times New Roman"/>
            <w:i/>
            <w:iCs/>
            <w:lang w:val="en-US"/>
          </w:rPr>
          <w:delText>-</w:delText>
        </w:r>
      </w:del>
      <w:r w:rsidRPr="0088027F">
        <w:rPr>
          <w:rFonts w:eastAsia="Times New Roman"/>
          <w:i/>
          <w:iCs/>
          <w:lang w:val="en-US"/>
        </w:rPr>
        <w:t>Multicast2</w:t>
      </w:r>
      <w:r w:rsidRPr="0088027F">
        <w:rPr>
          <w:rFonts w:eastAsia="Times New Roman"/>
          <w:lang w:val="en-US"/>
        </w:rPr>
        <w:t xml:space="preserve"> </w:t>
      </w:r>
      <w:r w:rsidRPr="00B06CC2">
        <w:rPr>
          <w:rFonts w:eastAsia="Times New Roman"/>
          <w:lang w:val="en-US"/>
        </w:rPr>
        <w:t xml:space="preserve">for each G-RNTI or G-CS-RNTI that the UE provides associated HARQ-ACK information </w:t>
      </w:r>
      <w:r w:rsidRPr="00B06CC2">
        <w:t>according to the first HARQ-ACK reporting mode</w:t>
      </w:r>
      <w:r w:rsidRPr="0088027F">
        <w:t xml:space="preserve"> or the second HARQ-ACK reporting mode</w:t>
      </w:r>
      <w:ins w:id="414" w:author="Aris Papasakellariou" w:date="2022-05-22T19:33:00Z">
        <w:r w:rsidR="0008614C">
          <w:t>, respectively</w:t>
        </w:r>
      </w:ins>
      <w:r w:rsidRPr="00B06CC2">
        <w:t>.</w:t>
      </w:r>
      <w:ins w:id="415" w:author="Aris Papasakellariou" w:date="2022-05-22T19:08:00Z">
        <w:r w:rsidR="00D564AF">
          <w:t xml:space="preserve"> </w:t>
        </w:r>
      </w:ins>
      <w:ins w:id="416" w:author="Aris Papasakellariou" w:date="2022-05-22T19:29:00Z">
        <w:r w:rsidR="0008614C">
          <w:t xml:space="preserve">For </w:t>
        </w:r>
      </w:ins>
      <w:ins w:id="417" w:author="Aris Papasakellariou" w:date="2022-05-22T19:31:00Z">
        <w:r w:rsidR="0008614C">
          <w:t xml:space="preserve">HARQ-ACK information associated only with </w:t>
        </w:r>
      </w:ins>
      <w:ins w:id="418" w:author="Aris Papasakellariou" w:date="2022-05-22T19:29:00Z">
        <w:r w:rsidR="0008614C">
          <w:t>the second HA</w:t>
        </w:r>
      </w:ins>
      <w:ins w:id="419" w:author="Aris Papasakellariou" w:date="2022-05-22T19:30:00Z">
        <w:r w:rsidR="0008614C">
          <w:t>R</w:t>
        </w:r>
      </w:ins>
      <w:ins w:id="420" w:author="Aris Papasakellariou" w:date="2022-05-22T19:29:00Z">
        <w:r w:rsidR="0008614C">
          <w:t xml:space="preserve">Q-ACK reporting mode, </w:t>
        </w:r>
      </w:ins>
      <w:ins w:id="421" w:author="Aris Papasakellariou" w:date="2022-05-22T19:30:00Z">
        <w:r w:rsidR="0008614C">
          <w:rPr>
            <w:rStyle w:val="CommentReference"/>
            <w:sz w:val="20"/>
            <w:szCs w:val="20"/>
          </w:rPr>
          <w:t>w</w:t>
        </w:r>
      </w:ins>
      <w:ins w:id="422" w:author="Aris Papasakellariou" w:date="2022-05-22T19:08:00Z">
        <w:r w:rsidR="00D564AF">
          <w:rPr>
            <w:rStyle w:val="CommentReference"/>
            <w:sz w:val="20"/>
            <w:szCs w:val="20"/>
          </w:rPr>
          <w:t xml:space="preserve">hen the </w:t>
        </w:r>
        <w:r w:rsidR="00D564AF" w:rsidRPr="0088027F">
          <w:t xml:space="preserve">UE </w:t>
        </w:r>
        <w:r w:rsidR="00D564AF">
          <w:t>is</w:t>
        </w:r>
        <w:r w:rsidR="00D564AF" w:rsidRPr="0088027F">
          <w:t xml:space="preserve"> </w:t>
        </w:r>
      </w:ins>
      <w:ins w:id="423" w:author="Aris Papasakellariou" w:date="2022-05-22T19:29:00Z">
        <w:r w:rsidR="0008614C">
          <w:t>provided</w:t>
        </w:r>
      </w:ins>
      <w:ins w:id="424" w:author="Aris Papasakellariou" w:date="2022-05-22T19:08:00Z">
        <w:r w:rsidR="00D564AF" w:rsidRPr="0088027F">
          <w:t xml:space="preserve"> </w:t>
        </w:r>
        <w:r w:rsidR="00D564AF" w:rsidRPr="0088027F">
          <w:rPr>
            <w:i/>
            <w:iCs/>
          </w:rPr>
          <w:t>moreThanOneNackOnlyMode</w:t>
        </w:r>
        <w:r w:rsidR="00D564AF" w:rsidRPr="0088027F">
          <w:t xml:space="preserve"> </w:t>
        </w:r>
      </w:ins>
      <w:ins w:id="425" w:author="Aris Papasakellariou" w:date="2022-05-22T19:09:00Z">
        <w:r w:rsidR="00D564AF">
          <w:t xml:space="preserve">and the </w:t>
        </w:r>
      </w:ins>
      <w:ins w:id="426" w:author="Aris Papasakellariou" w:date="2022-05-22T19:08:00Z">
        <w:r w:rsidR="00D564AF">
          <w:rPr>
            <w:rStyle w:val="CommentReference"/>
            <w:sz w:val="20"/>
            <w:szCs w:val="20"/>
          </w:rPr>
          <w:t xml:space="preserve">UE </w:t>
        </w:r>
        <w:r w:rsidR="00D564AF" w:rsidRPr="0088027F">
          <w:t>provide</w:t>
        </w:r>
        <w:r w:rsidR="00D564AF">
          <w:t>s</w:t>
        </w:r>
        <w:r w:rsidR="00D564AF" w:rsidRPr="0088027F">
          <w:t xml:space="preserve"> the HARQ-ACK information according to the first HARQ-ACK reporting mode</w:t>
        </w:r>
      </w:ins>
      <w:ins w:id="427" w:author="Aris Papasakellariou" w:date="2022-05-22T19:28:00Z">
        <w:r w:rsidR="0008614C">
          <w:t xml:space="preserve"> and in response to</w:t>
        </w:r>
      </w:ins>
      <w:ins w:id="428" w:author="Aris Papasakellariou" w:date="2022-05-22T19:29:00Z">
        <w:r w:rsidR="0008614C">
          <w:t xml:space="preserve"> at least one DCI format detection</w:t>
        </w:r>
      </w:ins>
      <w:ins w:id="429" w:author="Aris Papasakellariou" w:date="2022-05-22T19:08:00Z">
        <w:r w:rsidR="00D564AF">
          <w:t xml:space="preserve">, the UE determines a PUCCH resource from </w:t>
        </w:r>
        <w:r w:rsidR="00D564AF" w:rsidRPr="00B06CC2">
          <w:rPr>
            <w:rFonts w:eastAsia="Times New Roman"/>
            <w:i/>
            <w:iCs/>
            <w:lang w:val="en-US"/>
          </w:rPr>
          <w:t>pucch-Config</w:t>
        </w:r>
        <w:r w:rsidR="00D564AF">
          <w:rPr>
            <w:rFonts w:eastAsia="Times New Roman"/>
            <w:i/>
            <w:iCs/>
            <w:lang w:val="en-US"/>
          </w:rPr>
          <w:t>urationList</w:t>
        </w:r>
        <w:r w:rsidR="00D564AF" w:rsidRPr="00B06CC2">
          <w:rPr>
            <w:rFonts w:eastAsia="Times New Roman"/>
            <w:i/>
            <w:iCs/>
            <w:lang w:val="en-US"/>
          </w:rPr>
          <w:t>Multicast1</w:t>
        </w:r>
        <w:r w:rsidR="00D564AF">
          <w:rPr>
            <w:rFonts w:eastAsia="Times New Roman"/>
            <w:lang w:val="en-US"/>
          </w:rPr>
          <w:t xml:space="preserve">, if provided; otherwise, </w:t>
        </w:r>
        <w:r w:rsidR="00D564AF">
          <w:t xml:space="preserve">the UE determines a PUCCH resource from </w:t>
        </w:r>
        <w:r w:rsidR="00D564AF">
          <w:rPr>
            <w:i/>
            <w:lang w:eastAsia="zh-CN"/>
          </w:rPr>
          <w:t>pucch</w:t>
        </w:r>
        <w:r w:rsidR="00D564AF" w:rsidRPr="00D33D6C">
          <w:rPr>
            <w:i/>
            <w:lang w:eastAsia="zh-CN"/>
          </w:rPr>
          <w:t>-Config/</w:t>
        </w:r>
        <w:r w:rsidR="00D564AF" w:rsidRPr="00B06CC2">
          <w:rPr>
            <w:rFonts w:eastAsia="Times New Roman"/>
            <w:i/>
            <w:iCs/>
            <w:lang w:val="en-US"/>
          </w:rPr>
          <w:t>pucch-Config</w:t>
        </w:r>
        <w:r w:rsidR="00D564AF">
          <w:rPr>
            <w:rFonts w:eastAsia="Times New Roman"/>
            <w:i/>
            <w:iCs/>
            <w:lang w:val="en-US"/>
          </w:rPr>
          <w:t>urationList</w:t>
        </w:r>
        <w:r w:rsidR="00D564AF">
          <w:rPr>
            <w:rFonts w:eastAsia="Times New Roman"/>
            <w:lang w:val="en-US"/>
          </w:rPr>
          <w:t>.</w:t>
        </w:r>
      </w:ins>
    </w:p>
    <w:p w14:paraId="4F598508" w14:textId="77777777" w:rsidR="009E59A1" w:rsidRPr="00B06CC2" w:rsidRDefault="009E59A1" w:rsidP="009E59A1">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p>
    <w:p w14:paraId="38516EC1" w14:textId="77777777" w:rsidR="009E59A1" w:rsidRPr="00B06CC2" w:rsidRDefault="009E59A1" w:rsidP="009E59A1">
      <w:r w:rsidRPr="00B06CC2">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2712BCB4" w14:textId="07DAC17F" w:rsidR="009E59A1" w:rsidRPr="00B06CC2" w:rsidRDefault="009E59A1" w:rsidP="009E59A1">
      <w:r w:rsidRPr="00B06CC2">
        <w:t xml:space="preserve">A UE can be configured per G-RNTI or per G-CS-RNTI, by </w:t>
      </w:r>
      <w:r w:rsidRPr="00B06CC2">
        <w:rPr>
          <w:i/>
          <w:iCs/>
        </w:rPr>
        <w:t>harq-FeedbackEnabler</w:t>
      </w:r>
      <w:del w:id="430" w:author="Aris Papasakellariou" w:date="2022-05-13T15:26:00Z">
        <w:r w:rsidRPr="00B06CC2" w:rsidDel="00871E9B">
          <w:rPr>
            <w:i/>
            <w:iCs/>
          </w:rPr>
          <w:delText>-</w:delText>
        </w:r>
      </w:del>
      <w:r w:rsidRPr="00B06CC2">
        <w:rPr>
          <w:i/>
          <w:iCs/>
        </w:rPr>
        <w:t>Multicast</w:t>
      </w:r>
      <w:r w:rsidRPr="00B06CC2">
        <w:t xml:space="preserve"> with value set to </w:t>
      </w:r>
      <w:r>
        <w:t>'</w:t>
      </w:r>
      <w:r w:rsidRPr="00B06CC2">
        <w:t>enabled</w:t>
      </w:r>
      <w:r>
        <w:t>'</w:t>
      </w:r>
      <w:r w:rsidRPr="00B06CC2">
        <w:t xml:space="preserve">, to provide HARQ-ACK information for PDSCH receptions. When the UE is not provided </w:t>
      </w:r>
      <w:r w:rsidRPr="00B06CC2">
        <w:rPr>
          <w:i/>
          <w:iCs/>
        </w:rPr>
        <w:t>harq-FeedbackEnabler</w:t>
      </w:r>
      <w:del w:id="431" w:author="Aris Papasakellariou" w:date="2022-05-13T15:27:00Z">
        <w:r w:rsidR="00871E9B" w:rsidDel="00871E9B">
          <w:rPr>
            <w:i/>
            <w:iCs/>
          </w:rPr>
          <w:delText>-</w:delText>
        </w:r>
      </w:del>
      <w:r w:rsidRPr="00B06CC2">
        <w:rPr>
          <w:i/>
          <w:iCs/>
        </w:rPr>
        <w:t>Multicast</w:t>
      </w:r>
      <w:r w:rsidRPr="00B06CC2">
        <w:t xml:space="preserve"> for a G-RNTI or G-CS-RNTI, or when the UE is provided </w:t>
      </w:r>
      <w:r w:rsidRPr="00B06CC2">
        <w:rPr>
          <w:i/>
          <w:iCs/>
        </w:rPr>
        <w:t>harq-FeedbackEnabler</w:t>
      </w:r>
      <w:del w:id="432" w:author="Aris Papasakellariou" w:date="2022-05-13T15:27:00Z">
        <w:r w:rsidR="00871E9B" w:rsidDel="00871E9B">
          <w:rPr>
            <w:i/>
            <w:iCs/>
          </w:rPr>
          <w:delText>-</w:delText>
        </w:r>
      </w:del>
      <w:r w:rsidRPr="00B06CC2">
        <w:rPr>
          <w:i/>
          <w:iCs/>
        </w:rPr>
        <w:t>Multicast</w:t>
      </w:r>
      <w:r w:rsidRPr="00B06CC2">
        <w:t xml:space="preserve"> with value set to </w:t>
      </w:r>
      <w:r>
        <w:t>'</w:t>
      </w:r>
      <w:r w:rsidRPr="00B06CC2">
        <w:t>disabled</w:t>
      </w:r>
      <w:r>
        <w:t>'</w:t>
      </w:r>
      <w:r w:rsidRPr="00B06CC2">
        <w:t xml:space="preserve">, the UE does not provide HARQ-ACK information for respective PDSCH receptions. </w:t>
      </w:r>
      <w:r>
        <w:t>If a UE</w:t>
      </w:r>
      <w:r w:rsidRPr="00B06CC2">
        <w:t xml:space="preserve"> is provided </w:t>
      </w:r>
      <w:r w:rsidRPr="00B06CC2">
        <w:rPr>
          <w:i/>
          <w:iCs/>
        </w:rPr>
        <w:t>harq-FeedbackEnabler</w:t>
      </w:r>
      <w:del w:id="433" w:author="Aris Papasakellariou" w:date="2022-05-13T15:27:00Z">
        <w:r w:rsidR="00871E9B" w:rsidDel="00871E9B">
          <w:rPr>
            <w:i/>
            <w:iCs/>
          </w:rPr>
          <w:delText>-</w:delText>
        </w:r>
      </w:del>
      <w:r w:rsidRPr="00B06CC2">
        <w:rPr>
          <w:i/>
          <w:iCs/>
        </w:rPr>
        <w:t>Multicast</w:t>
      </w:r>
      <w:r w:rsidRPr="00B06CC2">
        <w:t xml:space="preserve"> with value set to </w:t>
      </w:r>
      <w:r>
        <w:t>'</w:t>
      </w:r>
      <w:r w:rsidRPr="00B06CC2">
        <w:t>dci-enabler</w:t>
      </w:r>
      <w:r>
        <w:t>'</w:t>
      </w:r>
      <w:r w:rsidRPr="00B06CC2">
        <w:t xml:space="preserve"> for a G-RNTI or a G-</w:t>
      </w:r>
      <w:r w:rsidRPr="00B06CC2">
        <w:lastRenderedPageBreak/>
        <w:t>CS-RNTI, the UE determines whether or not to provide the HARQ-ACK information for PDSCH receptions based on an indication by the multicast DCI format associated with the G-RNTI or the G-CS-RNTI [4, TS 38.212].</w:t>
      </w:r>
    </w:p>
    <w:p w14:paraId="14DE1006" w14:textId="5B7E4859" w:rsidR="009E59A1" w:rsidRPr="0088027F" w:rsidRDefault="009E59A1" w:rsidP="009E59A1">
      <w:r w:rsidRPr="0088027F">
        <w:t xml:space="preserve">If a UE would multiplex </w:t>
      </w:r>
      <w:ins w:id="434" w:author="Aris Papasakellariou" w:date="2022-05-22T17:06:00Z">
        <w:r w:rsidR="00F92293">
          <w:t xml:space="preserve">multicast </w:t>
        </w:r>
      </w:ins>
      <w:r w:rsidRPr="0088027F">
        <w:t xml:space="preserve">HARQ-ACK information </w:t>
      </w:r>
      <w:del w:id="435" w:author="Aris Papasakellariou" w:date="2022-05-22T17:07:00Z">
        <w:r w:rsidRPr="0088027F" w:rsidDel="00F92293">
          <w:delText xml:space="preserve">that the UE would provide </w:delText>
        </w:r>
      </w:del>
      <w:r w:rsidRPr="0088027F">
        <w:t xml:space="preserve">according to the second HARQ-ACK reporting mode with </w:t>
      </w:r>
      <w:ins w:id="436" w:author="Aris Papasakellariou" w:date="2022-05-22T17:07:00Z">
        <w:r w:rsidR="00F92293">
          <w:t xml:space="preserve">multicast </w:t>
        </w:r>
      </w:ins>
      <w:ins w:id="437" w:author="Aris Papasakellariou" w:date="2022-05-22T17:04:00Z">
        <w:r w:rsidR="00F92293" w:rsidRPr="00D33D6C">
          <w:t xml:space="preserve">HARQ-ACK information </w:t>
        </w:r>
      </w:ins>
      <w:ins w:id="438" w:author="Aris Papasakellariou" w:date="2022-05-22T17:07:00Z">
        <w:r w:rsidR="00F92293">
          <w:t>according to</w:t>
        </w:r>
      </w:ins>
      <w:ins w:id="439" w:author="Aris Papasakellariou" w:date="2022-05-22T17:04:00Z">
        <w:r w:rsidR="00F92293" w:rsidRPr="00D33D6C">
          <w:t xml:space="preserve"> the first HARQ-ACK reporting mode, </w:t>
        </w:r>
      </w:ins>
      <w:ins w:id="440" w:author="Aris Papasakellariou" w:date="2022-05-22T17:07:00Z">
        <w:r w:rsidR="00F92293">
          <w:t xml:space="preserve">or unicast </w:t>
        </w:r>
      </w:ins>
      <w:ins w:id="441" w:author="Aris Papasakellariou" w:date="2022-05-22T17:04:00Z">
        <w:r w:rsidR="00F92293" w:rsidRPr="00D33D6C">
          <w:t>HARQ-ACK information</w:t>
        </w:r>
      </w:ins>
      <w:ins w:id="442" w:author="Aris Papasakellariou" w:date="2022-05-22T17:07:00Z">
        <w:r w:rsidR="00F92293">
          <w:t>,</w:t>
        </w:r>
      </w:ins>
      <w:ins w:id="443" w:author="Aris Papasakellariou" w:date="2022-05-22T17:04:00Z">
        <w:r w:rsidR="00F92293" w:rsidRPr="00D33D6C">
          <w:t xml:space="preserve"> or CSI reports</w:t>
        </w:r>
      </w:ins>
      <w:del w:id="444" w:author="Aris Papasakellariou" w:date="2022-05-22T17:04:00Z">
        <w:r w:rsidRPr="0088027F" w:rsidDel="00F92293">
          <w:delText>other UCI</w:delText>
        </w:r>
      </w:del>
      <w:r w:rsidRPr="0088027F">
        <w:t xml:space="preserve"> in a first PUCCH</w:t>
      </w:r>
      <w:del w:id="445" w:author="Aris Papasakellariou" w:date="2022-05-22T17:08:00Z">
        <w:r w:rsidRPr="0088027F" w:rsidDel="00F92293">
          <w:delText>,</w:delText>
        </w:r>
      </w:del>
      <w:r w:rsidRPr="0088027F">
        <w:t xml:space="preserve">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the UE considers that the UE would transmit the second PUCCH when all values of the HARQ-ACK information are </w:t>
      </w:r>
      <w:r>
        <w:t>'</w:t>
      </w:r>
      <w:r w:rsidRPr="0088027F">
        <w:t>ACK</w:t>
      </w:r>
      <w:r>
        <w:t>'</w:t>
      </w:r>
      <w:r w:rsidRPr="0088027F">
        <w:t>.</w:t>
      </w:r>
      <w:del w:id="446" w:author="Aris Papasakellariou" w:date="2022-05-22T19:19:00Z">
        <w:r w:rsidR="000673C0" w:rsidRPr="000673C0" w:rsidDel="001130AC">
          <w:delText xml:space="preserve"> </w:delText>
        </w:r>
      </w:del>
    </w:p>
    <w:p w14:paraId="2619665C" w14:textId="77777777" w:rsidR="009E59A1" w:rsidRPr="00B06CC2" w:rsidRDefault="009E59A1" w:rsidP="009E59A1">
      <w:r w:rsidRPr="00B06CC2">
        <w:t>If a UE is provided multiple G-RNTIs or G-CS-RNTIs, a configuration for a HARQ-ACK codebook type applies to all G-RNTIs or G-CS-RNTIs.</w:t>
      </w:r>
    </w:p>
    <w:p w14:paraId="3778A965" w14:textId="77777777" w:rsidR="009E59A1" w:rsidRPr="00B06CC2" w:rsidRDefault="009E59A1" w:rsidP="009E59A1">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w:t>
      </w:r>
      <w:r>
        <w:rPr>
          <w:rFonts w:cs="Arial"/>
          <w:lang w:eastAsia="zh-CN"/>
        </w:rPr>
        <w:t>,</w:t>
      </w:r>
      <w:r w:rsidRPr="00B06CC2">
        <w:rPr>
          <w:rFonts w:cs="Arial"/>
          <w:lang w:eastAsia="zh-CN"/>
        </w:rPr>
        <w:t xml:space="preserve"> 9.1.2.1</w:t>
      </w:r>
      <w:r w:rsidRPr="0088027F">
        <w:rPr>
          <w:rFonts w:cs="Arial"/>
          <w:lang w:eastAsia="zh-CN"/>
        </w:rPr>
        <w:t>, and 9.1.2.2</w:t>
      </w:r>
      <w:r w:rsidRPr="00B06CC2">
        <w:rPr>
          <w:rFonts w:cs="Arial"/>
          <w:lang w:eastAsia="zh-CN"/>
        </w:rPr>
        <w:t>.</w:t>
      </w:r>
    </w:p>
    <w:p w14:paraId="2B075698" w14:textId="77777777" w:rsidR="009E59A1" w:rsidRPr="00B06CC2" w:rsidRDefault="009E59A1" w:rsidP="009E59A1">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xml:space="preserve">, the UE generates a Type-2 HARQ-ACK codebook as described in clause 9.1.3.1. </w:t>
      </w:r>
    </w:p>
    <w:p w14:paraId="5391C2F5" w14:textId="77777777" w:rsidR="009E59A1" w:rsidRPr="00B06CC2" w:rsidRDefault="009E59A1" w:rsidP="009E59A1">
      <w:pPr>
        <w:rPr>
          <w:lang w:eastAsia="zh-CN"/>
        </w:rPr>
      </w:pPr>
      <w:r w:rsidRPr="00B06CC2">
        <w:rPr>
          <w:lang w:eastAsia="zh-CN"/>
        </w:rPr>
        <w:t>If, for unicast and multicast HARQ-ACK information of same priority value, a</w:t>
      </w:r>
      <w:r w:rsidRPr="00B06CC2">
        <w:rPr>
          <w:rFonts w:hint="eastAsia"/>
          <w:lang w:eastAsia="zh-CN"/>
        </w:rPr>
        <w:t xml:space="preserve"> UE</w:t>
      </w:r>
    </w:p>
    <w:p w14:paraId="19F1249F" w14:textId="77777777" w:rsidR="009E59A1" w:rsidRDefault="009E59A1" w:rsidP="009E59A1">
      <w:pPr>
        <w:pStyle w:val="B1"/>
        <w:rPr>
          <w:lang w:val="en-US" w:eastAsia="zh-CN"/>
        </w:rPr>
      </w:pPr>
      <w:r w:rsidRPr="00B06CC2">
        <w:t>-</w:t>
      </w:r>
      <w:r w:rsidRPr="00B06CC2">
        <w:tab/>
      </w:r>
      <w:r w:rsidRPr="00B06CC2">
        <w:rPr>
          <w:lang w:eastAsia="zh-CN"/>
        </w:rPr>
        <w:t>is</w:t>
      </w:r>
      <w:r w:rsidRPr="00B06CC2">
        <w:rPr>
          <w:lang w:val="en-US" w:eastAsia="zh-CN"/>
        </w:rPr>
        <w:t xml:space="preserve"> </w:t>
      </w:r>
      <w:r w:rsidRPr="00B06CC2">
        <w:rPr>
          <w:lang w:eastAsia="zh-CN"/>
        </w:rPr>
        <w:t>provided</w:t>
      </w:r>
      <w:r w:rsidRPr="00B06CC2">
        <w:rPr>
          <w:lang w:val="en-US" w:eastAsia="zh-CN"/>
        </w:rPr>
        <w:t xml:space="preserve"> </w:t>
      </w:r>
    </w:p>
    <w:p w14:paraId="5316A5A7" w14:textId="77777777" w:rsidR="009E59A1" w:rsidRDefault="009E59A1" w:rsidP="009E59A1">
      <w:pPr>
        <w:pStyle w:val="B2"/>
        <w:rPr>
          <w:iCs/>
          <w:lang w:val="en-US" w:eastAsia="zh-CN"/>
        </w:rPr>
      </w:pPr>
      <w:r>
        <w:rPr>
          <w:lang w:val="en-US" w:eastAsia="zh-CN"/>
        </w:rPr>
        <w:t>-</w:t>
      </w:r>
      <w:r>
        <w:rPr>
          <w:lang w:val="en-US" w:eastAsia="zh-CN"/>
        </w:rPr>
        <w:tab/>
      </w:r>
      <w:r w:rsidRPr="00B06CC2">
        <w:rPr>
          <w:lang w:val="en-US" w:eastAsia="zh-CN"/>
        </w:rPr>
        <w:t>either</w:t>
      </w:r>
      <w:r w:rsidRPr="00B06CC2">
        <w:rPr>
          <w:lang w:val="en-US"/>
        </w:rPr>
        <w:t xml:space="preserve"> </w:t>
      </w:r>
      <w:r w:rsidRPr="0023274B">
        <w:rPr>
          <w:i/>
          <w:iCs/>
          <w:lang w:eastAsia="zh-CN"/>
          <w:rPrChange w:id="447" w:author="Aris Papasakellariou" w:date="2022-05-13T15:32:00Z">
            <w:rPr>
              <w:lang w:eastAsia="zh-CN"/>
            </w:rPr>
          </w:rPrChange>
        </w:rPr>
        <w:t>pdsch-HARQ-ACK-Codebook</w:t>
      </w:r>
      <w:r w:rsidRPr="0023274B" w:rsidDel="00011FE0">
        <w:rPr>
          <w:i/>
          <w:iCs/>
          <w:lang w:eastAsia="zh-CN"/>
          <w:rPrChange w:id="448" w:author="Aris Papasakellariou" w:date="2022-05-13T15:32:00Z">
            <w:rPr>
              <w:lang w:eastAsia="zh-CN"/>
            </w:rPr>
          </w:rPrChange>
        </w:rPr>
        <w:t xml:space="preserve"> </w:t>
      </w:r>
      <w:r w:rsidRPr="0023274B">
        <w:rPr>
          <w:i/>
          <w:iCs/>
          <w:lang w:eastAsia="zh-CN"/>
          <w:rPrChange w:id="449" w:author="Aris Papasakellariou" w:date="2022-05-13T15:32:00Z">
            <w:rPr>
              <w:lang w:eastAsia="zh-CN"/>
            </w:rPr>
          </w:rPrChange>
        </w:rPr>
        <w:t xml:space="preserve">= </w:t>
      </w:r>
      <w:r w:rsidRPr="0023274B">
        <w:rPr>
          <w:i/>
          <w:iCs/>
          <w:lang w:val="en-US" w:eastAsia="zh-CN"/>
          <w:rPrChange w:id="450" w:author="Aris Papasakellariou" w:date="2022-05-13T15:32:00Z">
            <w:rPr>
              <w:lang w:val="en-US" w:eastAsia="zh-CN"/>
            </w:rPr>
          </w:rPrChange>
        </w:rPr>
        <w:t>dynam</w:t>
      </w:r>
      <w:r w:rsidRPr="0023274B">
        <w:rPr>
          <w:i/>
          <w:iCs/>
          <w:lang w:eastAsia="zh-CN"/>
          <w:rPrChange w:id="451" w:author="Aris Papasakellariou" w:date="2022-05-13T15:32:00Z">
            <w:rPr>
              <w:lang w:eastAsia="zh-CN"/>
            </w:rPr>
          </w:rPrChange>
        </w:rPr>
        <w:t>ic</w:t>
      </w:r>
      <w:r w:rsidRPr="0023274B">
        <w:rPr>
          <w:lang w:val="en-US" w:eastAsia="zh-CN"/>
        </w:rPr>
        <w:t xml:space="preserve"> or</w:t>
      </w:r>
      <w:r w:rsidRPr="0023274B">
        <w:rPr>
          <w:i/>
          <w:iCs/>
          <w:lang w:val="en-US" w:eastAsia="zh-CN"/>
          <w:rPrChange w:id="452" w:author="Aris Papasakellariou" w:date="2022-05-13T15:32:00Z">
            <w:rPr>
              <w:lang w:val="en-US" w:eastAsia="zh-CN"/>
            </w:rPr>
          </w:rPrChange>
        </w:rPr>
        <w:t xml:space="preserve"> pdsch-</w:t>
      </w:r>
      <w:r w:rsidRPr="0023274B">
        <w:rPr>
          <w:i/>
          <w:iCs/>
          <w:lang w:eastAsia="zh-CN"/>
          <w:rPrChange w:id="453" w:author="Aris Papasakellariou" w:date="2022-05-13T15:32:00Z">
            <w:rPr>
              <w:lang w:eastAsia="zh-CN"/>
            </w:rPr>
          </w:rPrChange>
        </w:rPr>
        <w:t>HARQ-ACK-Codebook-r16</w:t>
      </w:r>
      <w:r w:rsidRPr="0023274B">
        <w:rPr>
          <w:lang w:val="en-US" w:eastAsia="zh-CN"/>
        </w:rPr>
        <w:t xml:space="preserve"> </w:t>
      </w:r>
      <w:r w:rsidRPr="000267FF">
        <w:rPr>
          <w:lang w:val="en-US" w:eastAsia="zh-CN"/>
        </w:rPr>
        <w:t>and</w:t>
      </w:r>
      <w:r w:rsidRPr="0023274B">
        <w:rPr>
          <w:i/>
          <w:iCs/>
          <w:lang w:val="en-US" w:eastAsia="zh-CN"/>
          <w:rPrChange w:id="454" w:author="Aris Papasakellariou" w:date="2022-05-13T15:32:00Z">
            <w:rPr>
              <w:lang w:val="en-US" w:eastAsia="zh-CN"/>
            </w:rPr>
          </w:rPrChange>
        </w:rPr>
        <w:t xml:space="preserve"> </w:t>
      </w:r>
      <w:r w:rsidRPr="0023274B">
        <w:rPr>
          <w:i/>
          <w:iCs/>
          <w:lang w:eastAsia="zh-CN"/>
          <w:rPrChange w:id="455" w:author="Aris Papasakellariou" w:date="2022-05-13T15:32:00Z">
            <w:rPr>
              <w:lang w:eastAsia="zh-CN"/>
            </w:rPr>
          </w:rPrChange>
        </w:rPr>
        <w:t>pdsch-HARQ-ACK-Codebook-Multicast</w:t>
      </w:r>
      <w:r w:rsidRPr="0023274B" w:rsidDel="00011FE0">
        <w:rPr>
          <w:i/>
          <w:iCs/>
          <w:lang w:eastAsia="zh-CN"/>
          <w:rPrChange w:id="456" w:author="Aris Papasakellariou" w:date="2022-05-13T15:32:00Z">
            <w:rPr>
              <w:lang w:eastAsia="zh-CN"/>
            </w:rPr>
          </w:rPrChange>
        </w:rPr>
        <w:t xml:space="preserve"> </w:t>
      </w:r>
      <w:r w:rsidRPr="0023274B">
        <w:rPr>
          <w:i/>
          <w:iCs/>
          <w:lang w:eastAsia="zh-CN"/>
          <w:rPrChange w:id="457" w:author="Aris Papasakellariou" w:date="2022-05-13T15:32:00Z">
            <w:rPr>
              <w:lang w:eastAsia="zh-CN"/>
            </w:rPr>
          </w:rPrChange>
        </w:rPr>
        <w:t>= semi-static</w:t>
      </w:r>
      <w:r w:rsidRPr="00B06CC2">
        <w:rPr>
          <w:iCs/>
          <w:lang w:val="en-US" w:eastAsia="zh-CN"/>
        </w:rPr>
        <w:t xml:space="preserve">, </w:t>
      </w:r>
    </w:p>
    <w:p w14:paraId="26DDD2DC" w14:textId="77777777" w:rsidR="009E59A1" w:rsidRPr="00B06CC2" w:rsidRDefault="009E59A1" w:rsidP="009E59A1">
      <w:pPr>
        <w:pStyle w:val="B2"/>
        <w:rPr>
          <w:lang w:val="en-US" w:eastAsia="zh-CN"/>
        </w:rPr>
      </w:pPr>
      <w:r>
        <w:rPr>
          <w:lang w:val="en-US" w:eastAsia="zh-CN"/>
        </w:rPr>
        <w:t>-</w:t>
      </w:r>
      <w:r>
        <w:rPr>
          <w:lang w:val="en-US" w:eastAsia="zh-CN"/>
        </w:rPr>
        <w:tab/>
      </w:r>
      <w:r w:rsidRPr="00B06CC2">
        <w:rPr>
          <w:iCs/>
          <w:lang w:val="en-US" w:eastAsia="zh-CN"/>
        </w:rPr>
        <w:t>or</w:t>
      </w:r>
      <w:r w:rsidRPr="00B06CC2">
        <w:rPr>
          <w:lang w:val="en-US"/>
        </w:rPr>
        <w:t xml:space="preserve"> </w:t>
      </w:r>
      <w:r w:rsidRPr="0023274B">
        <w:rPr>
          <w:i/>
          <w:iCs/>
          <w:lang w:eastAsia="zh-CN"/>
          <w:rPrChange w:id="458" w:author="Aris Papasakellariou" w:date="2022-05-13T15:33:00Z">
            <w:rPr>
              <w:lang w:eastAsia="zh-CN"/>
            </w:rPr>
          </w:rPrChange>
        </w:rPr>
        <w:t>pdsch-HARQ-ACK-Codebook</w:t>
      </w:r>
      <w:r w:rsidRPr="0023274B" w:rsidDel="00011FE0">
        <w:rPr>
          <w:i/>
          <w:iCs/>
          <w:lang w:eastAsia="zh-CN"/>
          <w:rPrChange w:id="459" w:author="Aris Papasakellariou" w:date="2022-05-13T15:33:00Z">
            <w:rPr>
              <w:lang w:eastAsia="zh-CN"/>
            </w:rPr>
          </w:rPrChange>
        </w:rPr>
        <w:t xml:space="preserve"> </w:t>
      </w:r>
      <w:r w:rsidRPr="0023274B">
        <w:rPr>
          <w:i/>
          <w:iCs/>
          <w:lang w:eastAsia="zh-CN"/>
          <w:rPrChange w:id="460" w:author="Aris Papasakellariou" w:date="2022-05-13T15:33:00Z">
            <w:rPr>
              <w:lang w:eastAsia="zh-CN"/>
            </w:rPr>
          </w:rPrChange>
        </w:rPr>
        <w:t>= semi-static</w:t>
      </w:r>
      <w:r w:rsidRPr="0023274B">
        <w:rPr>
          <w:lang w:val="en-US" w:eastAsia="zh-CN"/>
        </w:rPr>
        <w:t xml:space="preserve"> and </w:t>
      </w:r>
      <w:r w:rsidRPr="0023274B">
        <w:rPr>
          <w:i/>
          <w:iCs/>
          <w:lang w:eastAsia="zh-CN"/>
          <w:rPrChange w:id="461" w:author="Aris Papasakellariou" w:date="2022-05-13T15:33:00Z">
            <w:rPr>
              <w:lang w:eastAsia="zh-CN"/>
            </w:rPr>
          </w:rPrChange>
        </w:rPr>
        <w:t>pdsch-HARQ-ACK-Codebook-Multicast</w:t>
      </w:r>
      <w:r w:rsidRPr="0023274B" w:rsidDel="00011FE0">
        <w:rPr>
          <w:i/>
          <w:iCs/>
          <w:lang w:eastAsia="zh-CN"/>
          <w:rPrChange w:id="462" w:author="Aris Papasakellariou" w:date="2022-05-13T15:33:00Z">
            <w:rPr>
              <w:lang w:eastAsia="zh-CN"/>
            </w:rPr>
          </w:rPrChange>
        </w:rPr>
        <w:t xml:space="preserve"> </w:t>
      </w:r>
      <w:r w:rsidRPr="0023274B">
        <w:rPr>
          <w:i/>
          <w:iCs/>
          <w:lang w:eastAsia="zh-CN"/>
          <w:rPrChange w:id="463" w:author="Aris Papasakellariou" w:date="2022-05-13T15:33:00Z">
            <w:rPr>
              <w:lang w:eastAsia="zh-CN"/>
            </w:rPr>
          </w:rPrChange>
        </w:rPr>
        <w:t xml:space="preserve">= </w:t>
      </w:r>
      <w:r w:rsidRPr="0023274B">
        <w:rPr>
          <w:i/>
          <w:iCs/>
          <w:lang w:val="en-US" w:eastAsia="zh-CN"/>
          <w:rPrChange w:id="464" w:author="Aris Papasakellariou" w:date="2022-05-13T15:33:00Z">
            <w:rPr>
              <w:lang w:val="en-US" w:eastAsia="zh-CN"/>
            </w:rPr>
          </w:rPrChange>
        </w:rPr>
        <w:t>dynam</w:t>
      </w:r>
      <w:r w:rsidRPr="0023274B">
        <w:rPr>
          <w:i/>
          <w:iCs/>
          <w:lang w:eastAsia="zh-CN"/>
          <w:rPrChange w:id="465" w:author="Aris Papasakellariou" w:date="2022-05-13T15:33:00Z">
            <w:rPr>
              <w:lang w:eastAsia="zh-CN"/>
            </w:rPr>
          </w:rPrChange>
        </w:rPr>
        <w:t>ic</w:t>
      </w:r>
      <w:r w:rsidRPr="00B06CC2">
        <w:rPr>
          <w:iCs/>
          <w:lang w:val="en-US" w:eastAsia="zh-CN"/>
        </w:rPr>
        <w:t>, and</w:t>
      </w:r>
    </w:p>
    <w:p w14:paraId="26EEF793" w14:textId="77777777" w:rsidR="009E59A1" w:rsidRPr="00B06CC2" w:rsidRDefault="009E59A1" w:rsidP="009E59A1">
      <w:pPr>
        <w:pStyle w:val="B1"/>
        <w:rPr>
          <w:rFonts w:cs="Arial"/>
          <w:lang w:eastAsia="zh-CN"/>
        </w:rPr>
      </w:pPr>
      <w:r w:rsidRPr="00B06CC2">
        <w:t>-</w:t>
      </w:r>
      <w:r w:rsidRPr="00B06CC2">
        <w:tab/>
      </w:r>
      <w:r w:rsidRPr="00B06CC2">
        <w:rPr>
          <w:lang w:val="en-US" w:eastAsia="zh-CN"/>
        </w:rPr>
        <w:t>would multiplex</w:t>
      </w:r>
      <w:r w:rsidRPr="00B06CC2">
        <w:rPr>
          <w:lang w:val="en-US"/>
        </w:rPr>
        <w:t xml:space="preserve"> the unicast and multicast HARQ-ACK information in a same PUCCH or PUSCH</w:t>
      </w:r>
      <w:r w:rsidRPr="00B06CC2">
        <w:rPr>
          <w:rFonts w:cs="Arial"/>
          <w:lang w:eastAsia="zh-CN"/>
        </w:rPr>
        <w:t xml:space="preserve"> </w:t>
      </w:r>
    </w:p>
    <w:p w14:paraId="389C77FA" w14:textId="77777777" w:rsidR="009E59A1" w:rsidRPr="00B06CC2" w:rsidRDefault="009E59A1" w:rsidP="009E59A1">
      <w:pPr>
        <w:rPr>
          <w:lang w:val="en-US" w:eastAsia="zh-CN"/>
        </w:rPr>
      </w:pPr>
      <w:r w:rsidRPr="00B06CC2">
        <w:rPr>
          <w:lang w:val="en-US" w:eastAsia="zh-CN"/>
        </w:rPr>
        <w:t xml:space="preserve">the UE </w:t>
      </w:r>
    </w:p>
    <w:p w14:paraId="65B386C9" w14:textId="77777777" w:rsidR="009E59A1" w:rsidRPr="00B06CC2" w:rsidRDefault="009E59A1" w:rsidP="009E59A1">
      <w:pPr>
        <w:pStyle w:val="B1"/>
        <w:rPr>
          <w:rFonts w:cs="Arial"/>
          <w:lang w:val="en-US" w:eastAsia="zh-CN"/>
        </w:rPr>
      </w:pPr>
      <w:r w:rsidRPr="00B06CC2">
        <w:t>-</w:t>
      </w:r>
      <w:r w:rsidRPr="00B06CC2">
        <w:tab/>
      </w:r>
      <w:r w:rsidRPr="00B06CC2">
        <w:rPr>
          <w:rFonts w:cs="Arial"/>
          <w:lang w:val="en-US" w:eastAsia="zh-CN"/>
        </w:rPr>
        <w:t>appends the HARQ-ACK codebooks for the multicast HARQ-ACK information to the HARQ-ACK codebooks for the unicast HARQ-ACK information</w:t>
      </w:r>
    </w:p>
    <w:p w14:paraId="3346CC79" w14:textId="77777777" w:rsidR="009E59A1" w:rsidRPr="00B06CC2" w:rsidRDefault="009E59A1" w:rsidP="009E59A1">
      <w:pPr>
        <w:pStyle w:val="B1"/>
        <w:rPr>
          <w:rFonts w:cs="Arial"/>
          <w:lang w:val="en-US" w:eastAsia="zh-CN"/>
        </w:rPr>
      </w:pPr>
      <w:r w:rsidRPr="00B06CC2">
        <w:t>-</w:t>
      </w:r>
      <w:r w:rsidRPr="00B06CC2">
        <w:tab/>
      </w:r>
      <w:r w:rsidRPr="00B06CC2">
        <w:rPr>
          <w:lang w:val="en-US" w:eastAsia="zh-CN"/>
        </w:rPr>
        <w:t xml:space="preserve">if </w:t>
      </w:r>
      <m:oMath>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rsidRPr="00B06CC2">
        <w:t xml:space="preserve">, </w:t>
      </w:r>
      <w:r w:rsidRPr="00B06CC2">
        <w:rPr>
          <w:lang w:val="en-US" w:eastAsia="zh-CN"/>
        </w:rPr>
        <w:t xml:space="preserve">the UE determines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w:t>
      </w:r>
      <w:r w:rsidRPr="00B06CC2">
        <w:rPr>
          <w:lang w:eastAsia="zh-CN"/>
        </w:rPr>
        <w:t xml:space="preserve">for obtaining a power </w:t>
      </w:r>
      <w:r w:rsidRPr="00B06CC2">
        <w:rPr>
          <w:lang w:val="en-US" w:eastAsia="zh-CN"/>
        </w:rPr>
        <w:t>of</w:t>
      </w:r>
      <w:r w:rsidRPr="00B06CC2">
        <w:rPr>
          <w:lang w:eastAsia="zh-CN"/>
        </w:rPr>
        <w:t xml:space="preserve"> a PUCCH</w:t>
      </w:r>
      <w:r w:rsidRPr="00B06CC2">
        <w:rPr>
          <w:lang w:val="en-US" w:eastAsia="zh-CN"/>
        </w:rPr>
        <w:t xml:space="preserve"> transmission with the HARQ-ACK information</w:t>
      </w:r>
      <w:r w:rsidRPr="00B06CC2">
        <w:rPr>
          <w:lang w:eastAsia="zh-CN"/>
        </w:rPr>
        <w:t>, as described in clause 7.2.1</w:t>
      </w:r>
      <w:r w:rsidRPr="00B06CC2">
        <w:rPr>
          <w:lang w:val="en-US" w:eastAsia="zh-CN"/>
        </w:rPr>
        <w:t xml:space="preserve">, as a sum of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9.1.2.1 </w:t>
      </w:r>
      <w:r w:rsidRPr="0088027F">
        <w:rPr>
          <w:lang w:val="en-US" w:eastAsia="zh-CN"/>
        </w:rPr>
        <w:t xml:space="preserve">or clause 9.1.3.3 </w:t>
      </w:r>
      <w:r w:rsidRPr="00B06CC2">
        <w:rPr>
          <w:lang w:val="en-US" w:eastAsia="zh-CN"/>
        </w:rPr>
        <w:t xml:space="preserve">and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9.1.3.1</w:t>
      </w:r>
      <w:r w:rsidRPr="00B06CC2">
        <w:rPr>
          <w:lang w:eastAsia="zh-CN"/>
        </w:rPr>
        <w:t>.</w:t>
      </w:r>
    </w:p>
    <w:p w14:paraId="3E1F16AC" w14:textId="77777777" w:rsidR="009E59A1" w:rsidRDefault="009E59A1" w:rsidP="009E59A1">
      <w:r w:rsidRPr="00B06CC2">
        <w:t xml:space="preserve">A UE determines a PUCCH resource for a PUCCH transmission with HARQ-ACK information as described in clauses 9.2 and 9.2.1 through 9.2.5. </w:t>
      </w:r>
    </w:p>
    <w:p w14:paraId="49B5A0B9" w14:textId="49FBD75F" w:rsidR="009E59A1" w:rsidRDefault="009E59A1" w:rsidP="009E59A1">
      <w:r w:rsidRPr="00B06CC2">
        <w:t xml:space="preserve">If </w:t>
      </w:r>
      <w:ins w:id="466" w:author="Aris Papasakellariou" w:date="2022-05-22T19:33:00Z">
        <w:r w:rsidR="00C15337">
          <w:t>a</w:t>
        </w:r>
      </w:ins>
      <w:del w:id="467" w:author="Aris Papasakellariou" w:date="2022-05-22T19:33:00Z">
        <w:r w:rsidRPr="00B06CC2" w:rsidDel="00C15337">
          <w:delText>the</w:delText>
        </w:r>
      </w:del>
      <w:r w:rsidRPr="00B06CC2">
        <w:t xml:space="preserve"> UE multiplexes </w:t>
      </w:r>
      <w:ins w:id="468" w:author="Aris Papasakellariou" w:date="2022-05-22T18:58:00Z">
        <w:r w:rsidR="00453EE4">
          <w:t xml:space="preserve">in a PUCCH </w:t>
        </w:r>
      </w:ins>
      <w:r w:rsidRPr="00B06CC2">
        <w:t xml:space="preserve">HARQ-ACK information </w:t>
      </w:r>
      <w:r>
        <w:t xml:space="preserve">of same priority </w:t>
      </w:r>
      <w:r w:rsidRPr="00B06CC2">
        <w:t>associated with unicast DCI formats and with multicast DCI formats in a same PUCCH, the last DCI format that the UE uses to determine the PUCCH resource, as described in clause 9.2.3, is a last unicast DCI format.</w:t>
      </w:r>
    </w:p>
    <w:p w14:paraId="65877AAC" w14:textId="1188924D" w:rsidR="00453EE4" w:rsidRDefault="00453EE4" w:rsidP="00453EE4">
      <w:pPr>
        <w:rPr>
          <w:ins w:id="469" w:author="Aris Papasakellariou" w:date="2022-05-22T18:56:00Z"/>
        </w:rPr>
      </w:pPr>
      <w:ins w:id="470" w:author="Aris Papasakellariou" w:date="2022-05-22T18:56:00Z">
        <w:r w:rsidRPr="00B06CC2">
          <w:t xml:space="preserve">If the UE multiplexes </w:t>
        </w:r>
      </w:ins>
      <w:ins w:id="471" w:author="Aris Papasakellariou" w:date="2022-05-22T18:58:00Z">
        <w:r>
          <w:t xml:space="preserve">in a PUCCH only </w:t>
        </w:r>
      </w:ins>
      <w:ins w:id="472" w:author="Aris Papasakellariou" w:date="2022-05-22T18:56:00Z">
        <w:r>
          <w:t xml:space="preserve">multicast </w:t>
        </w:r>
        <w:r w:rsidRPr="00B06CC2">
          <w:t xml:space="preserve">HARQ-ACK information </w:t>
        </w:r>
      </w:ins>
      <w:ins w:id="473" w:author="Aris Papasakellariou" w:date="2022-05-22T18:57:00Z">
        <w:r>
          <w:t xml:space="preserve">of same priority </w:t>
        </w:r>
      </w:ins>
      <w:ins w:id="474" w:author="Aris Papasakellariou" w:date="2022-05-22T18:58:00Z">
        <w:r>
          <w:t>that is according to</w:t>
        </w:r>
        <w:r w:rsidRPr="00D33D6C">
          <w:t xml:space="preserve"> </w:t>
        </w:r>
        <w:r>
          <w:t xml:space="preserve">both </w:t>
        </w:r>
        <w:r w:rsidRPr="00D33D6C">
          <w:t xml:space="preserve">the first </w:t>
        </w:r>
        <w:r>
          <w:t xml:space="preserve">and second </w:t>
        </w:r>
        <w:r w:rsidRPr="00D33D6C">
          <w:t>HARQ-ACK reporting mode</w:t>
        </w:r>
        <w:r>
          <w:t>s</w:t>
        </w:r>
      </w:ins>
      <w:ins w:id="475" w:author="Aris Papasakellariou" w:date="2022-05-22T18:56:00Z">
        <w:r w:rsidRPr="00B06CC2">
          <w:t>, the last DCI format that the UE uses to determine the PUCCH resource, as described in clause 9.2.3, is a last DCI format</w:t>
        </w:r>
      </w:ins>
      <w:ins w:id="476" w:author="Aris Papasakellariou" w:date="2022-05-22T18:59:00Z">
        <w:r>
          <w:t xml:space="preserve"> associated with multicast </w:t>
        </w:r>
        <w:r w:rsidRPr="00B06CC2">
          <w:t xml:space="preserve">HARQ-ACK information </w:t>
        </w:r>
        <w:r>
          <w:t>that is according to</w:t>
        </w:r>
        <w:r w:rsidRPr="00D33D6C">
          <w:t xml:space="preserve"> the first HARQ-ACK reporting mode</w:t>
        </w:r>
      </w:ins>
      <w:ins w:id="477" w:author="Aris Papasakellariou" w:date="2022-05-22T18:56:00Z">
        <w:r w:rsidRPr="00B06CC2">
          <w:t>.</w:t>
        </w:r>
      </w:ins>
    </w:p>
    <w:p w14:paraId="57E3A3AF" w14:textId="77777777" w:rsidR="009E59A1" w:rsidRPr="0088027F" w:rsidRDefault="009E59A1" w:rsidP="009E59A1">
      <w:r w:rsidRPr="0088027F">
        <w:t xml:space="preserve">If a UE multiplexes in a PUCCH first HARQ-ACK information associated with multicast SPS PDSCH receptions and second HARQ-ACK information associated with multicast DCI formats and having same priority value as the first HARQ-ACK information, and both the first and second HARQ-ACK information are according to the first HARQ-ACK reporting mode, the UE determines the PUCCH resource based on the last multicast DCI format, as described in clause 9.2.3. </w:t>
      </w:r>
    </w:p>
    <w:p w14:paraId="530B5F8B" w14:textId="77777777" w:rsidR="009E59A1" w:rsidRPr="0088027F" w:rsidRDefault="009E59A1" w:rsidP="009E59A1">
      <w:r w:rsidRPr="0088027F">
        <w:t xml:space="preserve">If a UE multiplexes in a PUCCH first HARQ-ACK information associated with unicast SPS PDSCH receptions and second HARQ-ACK information associated with multicast DCI formats and having same priority value as the first HARQ-ACK information in a same PUCCH, the UE determines the PUCCH resource from </w:t>
      </w:r>
      <w:r w:rsidRPr="0088027F">
        <w:rPr>
          <w:rFonts w:eastAsia="Gulim"/>
          <w:i/>
          <w:iCs/>
        </w:rPr>
        <w:t>SPS-PUCCH-AN-List</w:t>
      </w:r>
      <w:r w:rsidRPr="0088027F">
        <w:t xml:space="preserve"> for unicast SPS PDSCH receptions as described in clause 9.2.1. </w:t>
      </w:r>
    </w:p>
    <w:p w14:paraId="765D31B5" w14:textId="77777777" w:rsidR="009E59A1" w:rsidRPr="0088027F" w:rsidRDefault="009E59A1" w:rsidP="009E59A1">
      <w:r w:rsidRPr="0088027F">
        <w:lastRenderedPageBreak/>
        <w:t xml:space="preserve">If a UE multiplexes in a PUCCH first HARQ-ACK information associated with unicast SPS PDSCH receptions and second HARQ-ACK information associated with multicast SPS PDSCH receptions and having same priority value as the first HARQ-ACK information in a same PUCCH, the UE determines the PUCCH resource from </w:t>
      </w:r>
      <w:r w:rsidRPr="0088027F">
        <w:rPr>
          <w:rFonts w:eastAsia="Gulim"/>
          <w:i/>
          <w:iCs/>
        </w:rPr>
        <w:t>SPS-PUCCH-AN-List</w:t>
      </w:r>
      <w:r w:rsidRPr="0088027F">
        <w:t xml:space="preserve"> for unicast SPS PDSCH receptions as described in clause 9.2.1. </w:t>
      </w:r>
    </w:p>
    <w:p w14:paraId="6BC92DFB" w14:textId="5D1CB425" w:rsidR="001130AC" w:rsidRDefault="00120089" w:rsidP="001130AC">
      <w:pPr>
        <w:rPr>
          <w:ins w:id="478" w:author="Aris Papasakellariou" w:date="2022-05-22T19:00:00Z"/>
        </w:rPr>
      </w:pPr>
      <w:ins w:id="479" w:author="Aris Papasakellariou" w:date="2022-05-22T19:00:00Z">
        <w:r w:rsidRPr="00B06CC2">
          <w:t xml:space="preserve">If </w:t>
        </w:r>
      </w:ins>
      <w:ins w:id="480" w:author="Aris Papasakellariou" w:date="2022-05-22T19:18:00Z">
        <w:r w:rsidR="001130AC">
          <w:t>a</w:t>
        </w:r>
      </w:ins>
      <w:ins w:id="481" w:author="Aris Papasakellariou" w:date="2022-05-22T19:00:00Z">
        <w:r w:rsidRPr="00B06CC2">
          <w:t xml:space="preserve"> UE multiplexes </w:t>
        </w:r>
        <w:r>
          <w:t xml:space="preserve">in a PUCCH only multicast </w:t>
        </w:r>
        <w:r w:rsidRPr="00B06CC2">
          <w:t xml:space="preserve">HARQ-ACK information </w:t>
        </w:r>
        <w:r>
          <w:t>according to</w:t>
        </w:r>
        <w:r w:rsidRPr="00D33D6C">
          <w:t xml:space="preserve"> </w:t>
        </w:r>
        <w:r>
          <w:t xml:space="preserve">second </w:t>
        </w:r>
        <w:r w:rsidRPr="00D33D6C">
          <w:t>HARQ-ACK reporting mode</w:t>
        </w:r>
        <w:r>
          <w:t>s</w:t>
        </w:r>
      </w:ins>
      <w:ins w:id="482" w:author="Aris Papasakellariou" w:date="2022-05-22T19:18:00Z">
        <w:r w:rsidR="001130AC">
          <w:t xml:space="preserve"> and CSI reports</w:t>
        </w:r>
        <w:r w:rsidR="001130AC" w:rsidRPr="00D33D6C">
          <w:t xml:space="preserve">, the UE </w:t>
        </w:r>
        <w:r w:rsidR="001130AC">
          <w:t xml:space="preserve">determines a PUCCH resource </w:t>
        </w:r>
        <w:r w:rsidR="001130AC" w:rsidRPr="00D33D6C">
          <w:t xml:space="preserve">as described in clause 9.2.5.2 for </w:t>
        </w:r>
        <w:r w:rsidR="001130AC">
          <w:t xml:space="preserve">multiplexing CSI reports with </w:t>
        </w:r>
        <w:r w:rsidR="001130AC" w:rsidRPr="00D33D6C">
          <w:t>HARQ-ACK information that is in response to PDSCH reception</w:t>
        </w:r>
        <w:r w:rsidR="001130AC">
          <w:t>s</w:t>
        </w:r>
        <w:r w:rsidR="001130AC" w:rsidRPr="00D33D6C">
          <w:t xml:space="preserve"> without corresponding PDCCH</w:t>
        </w:r>
        <w:r w:rsidR="001130AC">
          <w:t>s</w:t>
        </w:r>
        <w:r w:rsidR="001130AC" w:rsidRPr="00D33D6C">
          <w:t>.</w:t>
        </w:r>
      </w:ins>
    </w:p>
    <w:p w14:paraId="7048E144" w14:textId="77777777" w:rsidR="009E59A1" w:rsidRDefault="009E59A1" w:rsidP="009E59A1">
      <w:r w:rsidRPr="0088027F">
        <w:t xml:space="preserve">A UE is not required to multiplex in a PUCCH multicast HARQ-ACK information of a priority and unicast UCI of the priority if the UE is provided </w:t>
      </w:r>
      <w:r w:rsidRPr="0088027F">
        <w:rPr>
          <w:i/>
          <w:iCs/>
        </w:rPr>
        <w:t>subslotLengthForPUCCH</w:t>
      </w:r>
      <w:r w:rsidRPr="0088027F">
        <w:t xml:space="preserve"> for PUCCH transmissions with unicast UCI of the priority.</w:t>
      </w:r>
    </w:p>
    <w:p w14:paraId="4EF94FC0" w14:textId="548248F3" w:rsidR="003C3971" w:rsidRPr="0088027F" w:rsidRDefault="003C3971" w:rsidP="009E59A1">
      <w:pPr>
        <w:pStyle w:val="Heading1"/>
      </w:pPr>
    </w:p>
    <w:sectPr w:rsidR="003C3971" w:rsidRPr="0088027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Aris Papasakellariou" w:date="2022-05-22T18:09:00Z" w:initials="AP">
    <w:p w14:paraId="776E1A3A" w14:textId="77777777" w:rsidR="001A181B" w:rsidRDefault="001A181B">
      <w:pPr>
        <w:pStyle w:val="CommentText"/>
        <w:rPr>
          <w:lang w:val="en-US" w:eastAsia="ko-KR"/>
        </w:rPr>
      </w:pPr>
      <w:r>
        <w:rPr>
          <w:rStyle w:val="CommentReference"/>
        </w:rPr>
        <w:annotationRef/>
      </w:r>
      <w:r>
        <w:rPr>
          <w:lang w:val="en-US"/>
        </w:rPr>
        <w:t>The “</w:t>
      </w:r>
      <w:r>
        <w:rPr>
          <w:lang w:eastAsia="ko-KR"/>
        </w:rPr>
        <w:t>purpose of determining the slot for the PUCCH transmission</w:t>
      </w:r>
      <w:r>
        <w:rPr>
          <w:lang w:val="en-US" w:eastAsia="ko-KR"/>
        </w:rPr>
        <w:t>” is irrelevant in this case but is kept to avoid larger text revisions since it does not affect the UE procedure.</w:t>
      </w:r>
    </w:p>
    <w:p w14:paraId="2EAA1D1D" w14:textId="77B62948" w:rsidR="00FD0365" w:rsidRPr="001A181B" w:rsidRDefault="00FD0365">
      <w:pPr>
        <w:pStyle w:val="CommentText"/>
        <w:rPr>
          <w:lang w:val="en-US"/>
        </w:rPr>
      </w:pPr>
      <w:r>
        <w:rPr>
          <w:lang w:val="en-US" w:eastAsia="ko-KR"/>
        </w:rPr>
        <w:t>Also, a corresponding agreement was in a sub-bullet of an agreement relating to Type-1 codebook but the two agreements are considered as independent.</w:t>
      </w:r>
    </w:p>
  </w:comment>
  <w:comment w:id="243" w:author="Aris Papasakellariou" w:date="2022-05-22T17:20:00Z" w:initials="AP">
    <w:p w14:paraId="5FF83D95" w14:textId="1B4EEF80" w:rsidR="00114A9E" w:rsidRPr="00114A9E" w:rsidRDefault="00114A9E">
      <w:pPr>
        <w:pStyle w:val="CommentText"/>
        <w:rPr>
          <w:lang w:val="en-US"/>
        </w:rPr>
      </w:pPr>
      <w:r>
        <w:rPr>
          <w:rStyle w:val="CommentReference"/>
        </w:rPr>
        <w:annotationRef/>
      </w:r>
      <w:r>
        <w:rPr>
          <w:lang w:val="en-US"/>
        </w:rPr>
        <w:t>To be updated/revised to capture multiple G-RNTIs after further RAN1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A1D1D" w15:done="0"/>
  <w15:commentEx w15:paraId="5FF83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0D15" w16cex:dateUtc="2022-05-22T23:09:00Z"/>
  <w16cex:commentExtensible w16cex:durableId="2634EF62" w16cex:dateUtc="2022-05-22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A1D1D" w16cid:durableId="26350D15"/>
  <w16cid:commentId w16cid:paraId="5FF83D95" w16cid:durableId="2634EF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DE9B" w14:textId="77777777" w:rsidR="00DA632E" w:rsidRDefault="00DA632E">
      <w:r>
        <w:separator/>
      </w:r>
    </w:p>
    <w:p w14:paraId="35CFAACA" w14:textId="77777777" w:rsidR="00DA632E" w:rsidRDefault="00DA632E"/>
  </w:endnote>
  <w:endnote w:type="continuationSeparator" w:id="0">
    <w:p w14:paraId="4452F720" w14:textId="77777777" w:rsidR="00DA632E" w:rsidRDefault="00DA632E">
      <w:r>
        <w:continuationSeparator/>
      </w:r>
    </w:p>
    <w:p w14:paraId="3DDF54C7" w14:textId="77777777" w:rsidR="00DA632E" w:rsidRDefault="00DA6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Yu Gothic"/>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540D" w14:textId="77777777" w:rsidR="00DA632E" w:rsidRDefault="00DA632E">
      <w:r>
        <w:separator/>
      </w:r>
    </w:p>
    <w:p w14:paraId="31C652BC" w14:textId="77777777" w:rsidR="00DA632E" w:rsidRDefault="00DA632E"/>
  </w:footnote>
  <w:footnote w:type="continuationSeparator" w:id="0">
    <w:p w14:paraId="3D6E1CC4" w14:textId="77777777" w:rsidR="00DA632E" w:rsidRDefault="00DA632E">
      <w:r>
        <w:continuationSeparator/>
      </w:r>
    </w:p>
    <w:p w14:paraId="4452644B" w14:textId="77777777" w:rsidR="00DA632E" w:rsidRDefault="00DA6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493FEC2"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707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77D31B97"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707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27BED"/>
    <w:multiLevelType w:val="hybridMultilevel"/>
    <w:tmpl w:val="849842D4"/>
    <w:lvl w:ilvl="0" w:tplc="3FBEC210">
      <w:start w:val="1"/>
      <w:numFmt w:val="decimal"/>
      <w:lvlText w:val="%1."/>
      <w:lvlJc w:val="left"/>
      <w:pPr>
        <w:ind w:left="460" w:hanging="360"/>
      </w:pPr>
      <w:rPr>
        <w:rFonts w:hint="default"/>
        <w:i w:val="0"/>
        <w:iCs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87B22C9"/>
    <w:multiLevelType w:val="hybridMultilevel"/>
    <w:tmpl w:val="BEEC1FBC"/>
    <w:lvl w:ilvl="0" w:tplc="69600AB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8"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9"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1"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1"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907808181">
    <w:abstractNumId w:val="61"/>
  </w:num>
  <w:num w:numId="2" w16cid:durableId="1734935628">
    <w:abstractNumId w:val="105"/>
  </w:num>
  <w:num w:numId="3" w16cid:durableId="1876111662">
    <w:abstractNumId w:val="63"/>
  </w:num>
  <w:num w:numId="4" w16cid:durableId="138350185">
    <w:abstractNumId w:val="58"/>
  </w:num>
  <w:num w:numId="5" w16cid:durableId="1197277574">
    <w:abstractNumId w:val="10"/>
  </w:num>
  <w:num w:numId="6" w16cid:durableId="316879161">
    <w:abstractNumId w:val="94"/>
  </w:num>
  <w:num w:numId="7" w16cid:durableId="866986031">
    <w:abstractNumId w:val="53"/>
  </w:num>
  <w:num w:numId="8" w16cid:durableId="1112021168">
    <w:abstractNumId w:val="14"/>
  </w:num>
  <w:num w:numId="9" w16cid:durableId="632322241">
    <w:abstractNumId w:val="32"/>
  </w:num>
  <w:num w:numId="10" w16cid:durableId="900597532">
    <w:abstractNumId w:val="50"/>
  </w:num>
  <w:num w:numId="11" w16cid:durableId="1906641960">
    <w:abstractNumId w:val="80"/>
  </w:num>
  <w:num w:numId="12" w16cid:durableId="229773981">
    <w:abstractNumId w:val="74"/>
  </w:num>
  <w:num w:numId="13" w16cid:durableId="1460956119">
    <w:abstractNumId w:val="21"/>
  </w:num>
  <w:num w:numId="14" w16cid:durableId="472479419">
    <w:abstractNumId w:val="56"/>
  </w:num>
  <w:num w:numId="15" w16cid:durableId="74402247">
    <w:abstractNumId w:val="59"/>
  </w:num>
  <w:num w:numId="16" w16cid:durableId="1111704438">
    <w:abstractNumId w:val="82"/>
  </w:num>
  <w:num w:numId="17" w16cid:durableId="807474587">
    <w:abstractNumId w:val="26"/>
  </w:num>
  <w:num w:numId="18" w16cid:durableId="85347611">
    <w:abstractNumId w:val="27"/>
  </w:num>
  <w:num w:numId="19" w16cid:durableId="2101754079">
    <w:abstractNumId w:val="83"/>
  </w:num>
  <w:num w:numId="20" w16cid:durableId="579019833">
    <w:abstractNumId w:val="1"/>
  </w:num>
  <w:num w:numId="21" w16cid:durableId="1136291042">
    <w:abstractNumId w:val="85"/>
  </w:num>
  <w:num w:numId="22" w16cid:durableId="1194416020">
    <w:abstractNumId w:val="69"/>
  </w:num>
  <w:num w:numId="23" w16cid:durableId="1107195149">
    <w:abstractNumId w:val="48"/>
  </w:num>
  <w:num w:numId="24" w16cid:durableId="320547490">
    <w:abstractNumId w:val="39"/>
  </w:num>
  <w:num w:numId="25" w16cid:durableId="1062293051">
    <w:abstractNumId w:val="87"/>
  </w:num>
  <w:num w:numId="26" w16cid:durableId="1989675320">
    <w:abstractNumId w:val="49"/>
  </w:num>
  <w:num w:numId="27" w16cid:durableId="1271163289">
    <w:abstractNumId w:val="40"/>
  </w:num>
  <w:num w:numId="28" w16cid:durableId="1127773129">
    <w:abstractNumId w:val="68"/>
  </w:num>
  <w:num w:numId="29" w16cid:durableId="268776937">
    <w:abstractNumId w:val="18"/>
  </w:num>
  <w:num w:numId="30" w16cid:durableId="291713834">
    <w:abstractNumId w:val="78"/>
  </w:num>
  <w:num w:numId="31" w16cid:durableId="1899589743">
    <w:abstractNumId w:val="33"/>
  </w:num>
  <w:num w:numId="32" w16cid:durableId="1314985760">
    <w:abstractNumId w:val="60"/>
  </w:num>
  <w:num w:numId="33" w16cid:durableId="411240981">
    <w:abstractNumId w:val="81"/>
  </w:num>
  <w:num w:numId="34" w16cid:durableId="1748266403">
    <w:abstractNumId w:val="43"/>
  </w:num>
  <w:num w:numId="35" w16cid:durableId="220168082">
    <w:abstractNumId w:val="15"/>
  </w:num>
  <w:num w:numId="36" w16cid:durableId="1682470760">
    <w:abstractNumId w:val="4"/>
  </w:num>
  <w:num w:numId="37" w16cid:durableId="776026878">
    <w:abstractNumId w:val="67"/>
  </w:num>
  <w:num w:numId="38" w16cid:durableId="207049265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9115251">
    <w:abstractNumId w:val="37"/>
  </w:num>
  <w:num w:numId="40" w16cid:durableId="1880312036">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3054347">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9800167">
    <w:abstractNumId w:val="76"/>
  </w:num>
  <w:num w:numId="43" w16cid:durableId="280498107">
    <w:abstractNumId w:val="30"/>
  </w:num>
  <w:num w:numId="44" w16cid:durableId="1665546633">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7393242">
    <w:abstractNumId w:val="79"/>
  </w:num>
  <w:num w:numId="46" w16cid:durableId="337999950">
    <w:abstractNumId w:val="47"/>
  </w:num>
  <w:num w:numId="47" w16cid:durableId="504637370">
    <w:abstractNumId w:val="3"/>
  </w:num>
  <w:num w:numId="48" w16cid:durableId="389614137">
    <w:abstractNumId w:val="5"/>
  </w:num>
  <w:num w:numId="49" w16cid:durableId="2053068613">
    <w:abstractNumId w:val="7"/>
  </w:num>
  <w:num w:numId="50" w16cid:durableId="1575049571">
    <w:abstractNumId w:val="92"/>
  </w:num>
  <w:num w:numId="51" w16cid:durableId="1283225178">
    <w:abstractNumId w:val="0"/>
  </w:num>
  <w:num w:numId="52" w16cid:durableId="858348525">
    <w:abstractNumId w:val="66"/>
  </w:num>
  <w:num w:numId="53" w16cid:durableId="66080396">
    <w:abstractNumId w:val="70"/>
  </w:num>
  <w:num w:numId="54" w16cid:durableId="847519788">
    <w:abstractNumId w:val="99"/>
  </w:num>
  <w:num w:numId="55" w16cid:durableId="682711772">
    <w:abstractNumId w:val="41"/>
  </w:num>
  <w:num w:numId="56" w16cid:durableId="1537426786">
    <w:abstractNumId w:val="57"/>
  </w:num>
  <w:num w:numId="57" w16cid:durableId="1272516057">
    <w:abstractNumId w:val="46"/>
  </w:num>
  <w:num w:numId="58" w16cid:durableId="1568033143">
    <w:abstractNumId w:val="44"/>
  </w:num>
  <w:num w:numId="59" w16cid:durableId="1686401190">
    <w:abstractNumId w:val="36"/>
  </w:num>
  <w:num w:numId="60" w16cid:durableId="816461297">
    <w:abstractNumId w:val="19"/>
  </w:num>
  <w:num w:numId="61" w16cid:durableId="488403046">
    <w:abstractNumId w:val="31"/>
  </w:num>
  <w:num w:numId="62" w16cid:durableId="370351089">
    <w:abstractNumId w:val="34"/>
  </w:num>
  <w:num w:numId="63" w16cid:durableId="1802379815">
    <w:abstractNumId w:val="91"/>
  </w:num>
  <w:num w:numId="64" w16cid:durableId="930358492">
    <w:abstractNumId w:val="93"/>
  </w:num>
  <w:num w:numId="65" w16cid:durableId="1139147190">
    <w:abstractNumId w:val="25"/>
  </w:num>
  <w:num w:numId="66" w16cid:durableId="1689136194">
    <w:abstractNumId w:val="97"/>
  </w:num>
  <w:num w:numId="67" w16cid:durableId="329408742">
    <w:abstractNumId w:val="54"/>
  </w:num>
  <w:num w:numId="68" w16cid:durableId="1329556007">
    <w:abstractNumId w:val="90"/>
  </w:num>
  <w:num w:numId="69" w16cid:durableId="286205685">
    <w:abstractNumId w:val="65"/>
  </w:num>
  <w:num w:numId="70" w16cid:durableId="661736120">
    <w:abstractNumId w:val="55"/>
  </w:num>
  <w:num w:numId="71" w16cid:durableId="188684462">
    <w:abstractNumId w:val="72"/>
  </w:num>
  <w:num w:numId="72" w16cid:durableId="1808162504">
    <w:abstractNumId w:val="22"/>
  </w:num>
  <w:num w:numId="73" w16cid:durableId="1615864221">
    <w:abstractNumId w:val="42"/>
  </w:num>
  <w:num w:numId="74" w16cid:durableId="1179855272">
    <w:abstractNumId w:val="20"/>
  </w:num>
  <w:num w:numId="75" w16cid:durableId="1089349185">
    <w:abstractNumId w:val="86"/>
  </w:num>
  <w:num w:numId="76" w16cid:durableId="325714411">
    <w:abstractNumId w:val="23"/>
  </w:num>
  <w:num w:numId="77" w16cid:durableId="233853989">
    <w:abstractNumId w:val="77"/>
  </w:num>
  <w:num w:numId="78" w16cid:durableId="387925590">
    <w:abstractNumId w:val="38"/>
  </w:num>
  <w:num w:numId="79" w16cid:durableId="10423089">
    <w:abstractNumId w:val="9"/>
  </w:num>
  <w:num w:numId="80" w16cid:durableId="72826110">
    <w:abstractNumId w:val="100"/>
  </w:num>
  <w:num w:numId="81" w16cid:durableId="251358080">
    <w:abstractNumId w:val="98"/>
  </w:num>
  <w:num w:numId="82" w16cid:durableId="575867436">
    <w:abstractNumId w:val="103"/>
  </w:num>
  <w:num w:numId="83" w16cid:durableId="266079169">
    <w:abstractNumId w:val="24"/>
  </w:num>
  <w:num w:numId="84" w16cid:durableId="993220720">
    <w:abstractNumId w:val="104"/>
  </w:num>
  <w:num w:numId="85" w16cid:durableId="1115442148">
    <w:abstractNumId w:val="51"/>
  </w:num>
  <w:num w:numId="86" w16cid:durableId="442917552">
    <w:abstractNumId w:val="28"/>
  </w:num>
  <w:num w:numId="87" w16cid:durableId="1546327498">
    <w:abstractNumId w:val="84"/>
  </w:num>
  <w:num w:numId="88" w16cid:durableId="1355958416">
    <w:abstractNumId w:val="16"/>
  </w:num>
  <w:num w:numId="89" w16cid:durableId="1298225709">
    <w:abstractNumId w:val="64"/>
  </w:num>
  <w:num w:numId="90" w16cid:durableId="1558589462">
    <w:abstractNumId w:val="95"/>
  </w:num>
  <w:num w:numId="91" w16cid:durableId="1762484091">
    <w:abstractNumId w:val="45"/>
  </w:num>
  <w:num w:numId="92" w16cid:durableId="1031537167">
    <w:abstractNumId w:val="96"/>
  </w:num>
  <w:num w:numId="93" w16cid:durableId="305085631">
    <w:abstractNumId w:val="11"/>
  </w:num>
  <w:num w:numId="94" w16cid:durableId="598493361">
    <w:abstractNumId w:val="12"/>
  </w:num>
  <w:num w:numId="95" w16cid:durableId="1535656906">
    <w:abstractNumId w:val="8"/>
  </w:num>
  <w:num w:numId="96" w16cid:durableId="15355248">
    <w:abstractNumId w:val="75"/>
  </w:num>
  <w:num w:numId="97" w16cid:durableId="372271244">
    <w:abstractNumId w:val="62"/>
  </w:num>
  <w:num w:numId="98" w16cid:durableId="1684936561">
    <w:abstractNumId w:val="2"/>
  </w:num>
  <w:num w:numId="99" w16cid:durableId="64188950">
    <w:abstractNumId w:val="73"/>
  </w:num>
  <w:num w:numId="100" w16cid:durableId="212352100">
    <w:abstractNumId w:val="101"/>
  </w:num>
  <w:num w:numId="101" w16cid:durableId="1907258549">
    <w:abstractNumId w:val="52"/>
  </w:num>
  <w:num w:numId="102" w16cid:durableId="1593853003">
    <w:abstractNumId w:val="29"/>
  </w:num>
  <w:num w:numId="103" w16cid:durableId="424228690">
    <w:abstractNumId w:val="35"/>
  </w:num>
  <w:num w:numId="104" w16cid:durableId="656806193">
    <w:abstractNumId w:val="6"/>
  </w:num>
  <w:num w:numId="105" w16cid:durableId="1749616096">
    <w:abstractNumId w:val="88"/>
  </w:num>
  <w:num w:numId="106" w16cid:durableId="461313396">
    <w:abstractNumId w:val="1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44C"/>
    <w:rsid w:val="00017CCA"/>
    <w:rsid w:val="00017D62"/>
    <w:rsid w:val="00020DCF"/>
    <w:rsid w:val="00020E6A"/>
    <w:rsid w:val="00020ED7"/>
    <w:rsid w:val="00021166"/>
    <w:rsid w:val="00021303"/>
    <w:rsid w:val="000215EB"/>
    <w:rsid w:val="000216D2"/>
    <w:rsid w:val="000219E8"/>
    <w:rsid w:val="00022E0B"/>
    <w:rsid w:val="00022F9A"/>
    <w:rsid w:val="0002364E"/>
    <w:rsid w:val="00024004"/>
    <w:rsid w:val="00024C02"/>
    <w:rsid w:val="00025ADF"/>
    <w:rsid w:val="00025BAA"/>
    <w:rsid w:val="00025DAE"/>
    <w:rsid w:val="00025E35"/>
    <w:rsid w:val="00026046"/>
    <w:rsid w:val="00026172"/>
    <w:rsid w:val="000267FF"/>
    <w:rsid w:val="000268E9"/>
    <w:rsid w:val="00026DA2"/>
    <w:rsid w:val="00026E38"/>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AB0"/>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4021"/>
    <w:rsid w:val="00054A22"/>
    <w:rsid w:val="00054B62"/>
    <w:rsid w:val="000552D6"/>
    <w:rsid w:val="000557FE"/>
    <w:rsid w:val="0005580B"/>
    <w:rsid w:val="00055CAD"/>
    <w:rsid w:val="0005626C"/>
    <w:rsid w:val="00056567"/>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3C0"/>
    <w:rsid w:val="00070659"/>
    <w:rsid w:val="0007079D"/>
    <w:rsid w:val="00070BF0"/>
    <w:rsid w:val="00070DCE"/>
    <w:rsid w:val="000712F5"/>
    <w:rsid w:val="00071758"/>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154"/>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D57"/>
    <w:rsid w:val="00083E18"/>
    <w:rsid w:val="00083E90"/>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EF"/>
    <w:rsid w:val="000A78FA"/>
    <w:rsid w:val="000B042F"/>
    <w:rsid w:val="000B0571"/>
    <w:rsid w:val="000B07B6"/>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14F0"/>
    <w:rsid w:val="000E1CE9"/>
    <w:rsid w:val="000E28A2"/>
    <w:rsid w:val="000E2AF4"/>
    <w:rsid w:val="000E2F17"/>
    <w:rsid w:val="000E36BD"/>
    <w:rsid w:val="000E390B"/>
    <w:rsid w:val="000E3CC3"/>
    <w:rsid w:val="000E3F1C"/>
    <w:rsid w:val="000E4270"/>
    <w:rsid w:val="000E44A1"/>
    <w:rsid w:val="000E4B4A"/>
    <w:rsid w:val="000E50D4"/>
    <w:rsid w:val="000E5919"/>
    <w:rsid w:val="000E5AE9"/>
    <w:rsid w:val="000E5BB9"/>
    <w:rsid w:val="000E677D"/>
    <w:rsid w:val="000E6D7D"/>
    <w:rsid w:val="000E70CD"/>
    <w:rsid w:val="000E7147"/>
    <w:rsid w:val="000E718C"/>
    <w:rsid w:val="000E7B76"/>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B1D"/>
    <w:rsid w:val="00112C3C"/>
    <w:rsid w:val="001130AC"/>
    <w:rsid w:val="001132F6"/>
    <w:rsid w:val="00113869"/>
    <w:rsid w:val="00114A9E"/>
    <w:rsid w:val="00114D3D"/>
    <w:rsid w:val="001155FD"/>
    <w:rsid w:val="00115F5D"/>
    <w:rsid w:val="001165ED"/>
    <w:rsid w:val="001172DE"/>
    <w:rsid w:val="00117A76"/>
    <w:rsid w:val="00120089"/>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B47"/>
    <w:rsid w:val="00146079"/>
    <w:rsid w:val="001469F0"/>
    <w:rsid w:val="00146C42"/>
    <w:rsid w:val="00146FE2"/>
    <w:rsid w:val="001473E9"/>
    <w:rsid w:val="0014760F"/>
    <w:rsid w:val="00147956"/>
    <w:rsid w:val="00147A1F"/>
    <w:rsid w:val="0015033D"/>
    <w:rsid w:val="0015138C"/>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319"/>
    <w:rsid w:val="0018434C"/>
    <w:rsid w:val="001846CC"/>
    <w:rsid w:val="00184BA1"/>
    <w:rsid w:val="001852F1"/>
    <w:rsid w:val="001857AC"/>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81"/>
    <w:rsid w:val="001976B9"/>
    <w:rsid w:val="00197B62"/>
    <w:rsid w:val="00197C91"/>
    <w:rsid w:val="001A0036"/>
    <w:rsid w:val="001A03A8"/>
    <w:rsid w:val="001A0440"/>
    <w:rsid w:val="001A0AAE"/>
    <w:rsid w:val="001A0AF2"/>
    <w:rsid w:val="001A1517"/>
    <w:rsid w:val="001A157E"/>
    <w:rsid w:val="001A181B"/>
    <w:rsid w:val="001A183B"/>
    <w:rsid w:val="001A193B"/>
    <w:rsid w:val="001A1991"/>
    <w:rsid w:val="001A1C03"/>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A46"/>
    <w:rsid w:val="001E0BA4"/>
    <w:rsid w:val="001E0DF0"/>
    <w:rsid w:val="001E1090"/>
    <w:rsid w:val="001E125C"/>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0E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DE2"/>
    <w:rsid w:val="00261F78"/>
    <w:rsid w:val="00262466"/>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1A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34D"/>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21F8"/>
    <w:rsid w:val="002B2471"/>
    <w:rsid w:val="002B3948"/>
    <w:rsid w:val="002B3A02"/>
    <w:rsid w:val="002B3BD2"/>
    <w:rsid w:val="002B3C87"/>
    <w:rsid w:val="002B4810"/>
    <w:rsid w:val="002B4A49"/>
    <w:rsid w:val="002B4D40"/>
    <w:rsid w:val="002B50AF"/>
    <w:rsid w:val="002B5188"/>
    <w:rsid w:val="002B564B"/>
    <w:rsid w:val="002B579B"/>
    <w:rsid w:val="002B6019"/>
    <w:rsid w:val="002B6275"/>
    <w:rsid w:val="002B644F"/>
    <w:rsid w:val="002B6C0A"/>
    <w:rsid w:val="002B6EF2"/>
    <w:rsid w:val="002B75F3"/>
    <w:rsid w:val="002B7616"/>
    <w:rsid w:val="002B76E9"/>
    <w:rsid w:val="002B7C21"/>
    <w:rsid w:val="002B7E80"/>
    <w:rsid w:val="002C0554"/>
    <w:rsid w:val="002C0793"/>
    <w:rsid w:val="002C0BFE"/>
    <w:rsid w:val="002C1840"/>
    <w:rsid w:val="002C1EE6"/>
    <w:rsid w:val="002C2F04"/>
    <w:rsid w:val="002C2FCC"/>
    <w:rsid w:val="002C33DA"/>
    <w:rsid w:val="002C33F3"/>
    <w:rsid w:val="002C3446"/>
    <w:rsid w:val="002C3E0C"/>
    <w:rsid w:val="002C4BE8"/>
    <w:rsid w:val="002C5A08"/>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323B"/>
    <w:rsid w:val="002D3A31"/>
    <w:rsid w:val="002D3D55"/>
    <w:rsid w:val="002D42EA"/>
    <w:rsid w:val="002D4E06"/>
    <w:rsid w:val="002D5072"/>
    <w:rsid w:val="002D5164"/>
    <w:rsid w:val="002D57C8"/>
    <w:rsid w:val="002D5ABA"/>
    <w:rsid w:val="002D5B6B"/>
    <w:rsid w:val="002D6813"/>
    <w:rsid w:val="002D703D"/>
    <w:rsid w:val="002D76BE"/>
    <w:rsid w:val="002E0120"/>
    <w:rsid w:val="002E09BD"/>
    <w:rsid w:val="002E1274"/>
    <w:rsid w:val="002E15FB"/>
    <w:rsid w:val="002E17B6"/>
    <w:rsid w:val="002E1C61"/>
    <w:rsid w:val="002E1E9B"/>
    <w:rsid w:val="002E2AFC"/>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5BB"/>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C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368"/>
    <w:rsid w:val="0031780B"/>
    <w:rsid w:val="003204D9"/>
    <w:rsid w:val="0032054A"/>
    <w:rsid w:val="00320B8D"/>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748"/>
    <w:rsid w:val="0032799E"/>
    <w:rsid w:val="00327D89"/>
    <w:rsid w:val="00327F84"/>
    <w:rsid w:val="00330BBC"/>
    <w:rsid w:val="00330E72"/>
    <w:rsid w:val="00331462"/>
    <w:rsid w:val="003315A6"/>
    <w:rsid w:val="0033184A"/>
    <w:rsid w:val="003320CE"/>
    <w:rsid w:val="003321A0"/>
    <w:rsid w:val="003326C1"/>
    <w:rsid w:val="00332CFC"/>
    <w:rsid w:val="003336B4"/>
    <w:rsid w:val="00333715"/>
    <w:rsid w:val="00335065"/>
    <w:rsid w:val="0033507D"/>
    <w:rsid w:val="00335308"/>
    <w:rsid w:val="0033545C"/>
    <w:rsid w:val="0033566D"/>
    <w:rsid w:val="00335744"/>
    <w:rsid w:val="00336771"/>
    <w:rsid w:val="00336BC9"/>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33F"/>
    <w:rsid w:val="003456DA"/>
    <w:rsid w:val="00345740"/>
    <w:rsid w:val="003458EB"/>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7F9"/>
    <w:rsid w:val="00360EC1"/>
    <w:rsid w:val="0036121A"/>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15B7"/>
    <w:rsid w:val="00391714"/>
    <w:rsid w:val="00391DF2"/>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EA7"/>
    <w:rsid w:val="003C3F55"/>
    <w:rsid w:val="003C403B"/>
    <w:rsid w:val="003C435B"/>
    <w:rsid w:val="003C4B3C"/>
    <w:rsid w:val="003C50C0"/>
    <w:rsid w:val="003C51F4"/>
    <w:rsid w:val="003C5338"/>
    <w:rsid w:val="003C5C25"/>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4ED"/>
    <w:rsid w:val="003D050B"/>
    <w:rsid w:val="003D0A7D"/>
    <w:rsid w:val="003D1A53"/>
    <w:rsid w:val="003D1F24"/>
    <w:rsid w:val="003D2B93"/>
    <w:rsid w:val="003D3538"/>
    <w:rsid w:val="003D3EC0"/>
    <w:rsid w:val="003D415C"/>
    <w:rsid w:val="003D428A"/>
    <w:rsid w:val="003D49D4"/>
    <w:rsid w:val="003D4FFD"/>
    <w:rsid w:val="003D5CEE"/>
    <w:rsid w:val="003D5F61"/>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2E0"/>
    <w:rsid w:val="003E3E6F"/>
    <w:rsid w:val="003E478C"/>
    <w:rsid w:val="003E4990"/>
    <w:rsid w:val="003E4AF1"/>
    <w:rsid w:val="003E4D5E"/>
    <w:rsid w:val="003E5033"/>
    <w:rsid w:val="003E542F"/>
    <w:rsid w:val="003E54C2"/>
    <w:rsid w:val="003E5519"/>
    <w:rsid w:val="003E556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785"/>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2157"/>
    <w:rsid w:val="004128EF"/>
    <w:rsid w:val="00413433"/>
    <w:rsid w:val="004138BF"/>
    <w:rsid w:val="00413EBF"/>
    <w:rsid w:val="004144CE"/>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3EE4"/>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1FF"/>
    <w:rsid w:val="00462723"/>
    <w:rsid w:val="00462951"/>
    <w:rsid w:val="00462F2F"/>
    <w:rsid w:val="00463102"/>
    <w:rsid w:val="0046392C"/>
    <w:rsid w:val="004639BF"/>
    <w:rsid w:val="00463ECF"/>
    <w:rsid w:val="004644C9"/>
    <w:rsid w:val="0046455A"/>
    <w:rsid w:val="004648FE"/>
    <w:rsid w:val="00464CF3"/>
    <w:rsid w:val="00464E92"/>
    <w:rsid w:val="00465A17"/>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4ED"/>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18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84"/>
    <w:rsid w:val="004B48D2"/>
    <w:rsid w:val="004B5122"/>
    <w:rsid w:val="004B53F1"/>
    <w:rsid w:val="004B5536"/>
    <w:rsid w:val="004B5731"/>
    <w:rsid w:val="004B577B"/>
    <w:rsid w:val="004B5DA7"/>
    <w:rsid w:val="004B6813"/>
    <w:rsid w:val="004B69A7"/>
    <w:rsid w:val="004B7DCE"/>
    <w:rsid w:val="004C0A56"/>
    <w:rsid w:val="004C149C"/>
    <w:rsid w:val="004C1D0A"/>
    <w:rsid w:val="004C1D2A"/>
    <w:rsid w:val="004C2081"/>
    <w:rsid w:val="004C257D"/>
    <w:rsid w:val="004C2C27"/>
    <w:rsid w:val="004C3224"/>
    <w:rsid w:val="004C393C"/>
    <w:rsid w:val="004C3A73"/>
    <w:rsid w:val="004C4402"/>
    <w:rsid w:val="004C4790"/>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ED"/>
    <w:rsid w:val="004E1841"/>
    <w:rsid w:val="004E18F3"/>
    <w:rsid w:val="004E1AFC"/>
    <w:rsid w:val="004E1F0C"/>
    <w:rsid w:val="004E213A"/>
    <w:rsid w:val="004E228C"/>
    <w:rsid w:val="004E2866"/>
    <w:rsid w:val="004E2950"/>
    <w:rsid w:val="004E29F3"/>
    <w:rsid w:val="004E3082"/>
    <w:rsid w:val="004E30BC"/>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2FA6"/>
    <w:rsid w:val="004F33BF"/>
    <w:rsid w:val="004F3428"/>
    <w:rsid w:val="004F37D0"/>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B4"/>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71E9"/>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DF5"/>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67F72"/>
    <w:rsid w:val="00570656"/>
    <w:rsid w:val="00570AAB"/>
    <w:rsid w:val="00570F8F"/>
    <w:rsid w:val="005711E9"/>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CCE"/>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9BE"/>
    <w:rsid w:val="005B6C72"/>
    <w:rsid w:val="005B6FFA"/>
    <w:rsid w:val="005B74DE"/>
    <w:rsid w:val="005B76A5"/>
    <w:rsid w:val="005B7A31"/>
    <w:rsid w:val="005B7AAC"/>
    <w:rsid w:val="005B7C3F"/>
    <w:rsid w:val="005B7F12"/>
    <w:rsid w:val="005C066F"/>
    <w:rsid w:val="005C0F76"/>
    <w:rsid w:val="005C12F6"/>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7558"/>
    <w:rsid w:val="005E75B4"/>
    <w:rsid w:val="005E7724"/>
    <w:rsid w:val="005E7783"/>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58B"/>
    <w:rsid w:val="00601767"/>
    <w:rsid w:val="00601DDF"/>
    <w:rsid w:val="00602FDD"/>
    <w:rsid w:val="0060391B"/>
    <w:rsid w:val="00603E61"/>
    <w:rsid w:val="006045F3"/>
    <w:rsid w:val="00604EAA"/>
    <w:rsid w:val="00605310"/>
    <w:rsid w:val="0060579B"/>
    <w:rsid w:val="00606855"/>
    <w:rsid w:val="00610161"/>
    <w:rsid w:val="006102B6"/>
    <w:rsid w:val="006102CB"/>
    <w:rsid w:val="00610503"/>
    <w:rsid w:val="006108E8"/>
    <w:rsid w:val="0061107F"/>
    <w:rsid w:val="006114E7"/>
    <w:rsid w:val="006115C0"/>
    <w:rsid w:val="00611A6E"/>
    <w:rsid w:val="00611BFD"/>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885"/>
    <w:rsid w:val="00625A9D"/>
    <w:rsid w:val="006260AE"/>
    <w:rsid w:val="0062636C"/>
    <w:rsid w:val="006264BC"/>
    <w:rsid w:val="00626849"/>
    <w:rsid w:val="00627110"/>
    <w:rsid w:val="00627295"/>
    <w:rsid w:val="0063057E"/>
    <w:rsid w:val="00630C49"/>
    <w:rsid w:val="00630D94"/>
    <w:rsid w:val="00630DAD"/>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608"/>
    <w:rsid w:val="0063683E"/>
    <w:rsid w:val="00637612"/>
    <w:rsid w:val="00637B3F"/>
    <w:rsid w:val="00640372"/>
    <w:rsid w:val="006404C4"/>
    <w:rsid w:val="006405D4"/>
    <w:rsid w:val="0064063E"/>
    <w:rsid w:val="00640794"/>
    <w:rsid w:val="00640B75"/>
    <w:rsid w:val="00641258"/>
    <w:rsid w:val="00641735"/>
    <w:rsid w:val="00641C5D"/>
    <w:rsid w:val="0064210C"/>
    <w:rsid w:val="00642FFA"/>
    <w:rsid w:val="00643031"/>
    <w:rsid w:val="0064376B"/>
    <w:rsid w:val="00643883"/>
    <w:rsid w:val="006438F3"/>
    <w:rsid w:val="00643D66"/>
    <w:rsid w:val="00643F04"/>
    <w:rsid w:val="0064493E"/>
    <w:rsid w:val="00644D91"/>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49"/>
    <w:rsid w:val="00651CF3"/>
    <w:rsid w:val="00651EDF"/>
    <w:rsid w:val="00651FAB"/>
    <w:rsid w:val="0065251F"/>
    <w:rsid w:val="006525A9"/>
    <w:rsid w:val="00652D6E"/>
    <w:rsid w:val="00653A16"/>
    <w:rsid w:val="00654044"/>
    <w:rsid w:val="0065418F"/>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C8A"/>
    <w:rsid w:val="00664DE5"/>
    <w:rsid w:val="00664FE9"/>
    <w:rsid w:val="006651AF"/>
    <w:rsid w:val="00665499"/>
    <w:rsid w:val="0066553A"/>
    <w:rsid w:val="00665760"/>
    <w:rsid w:val="00665F20"/>
    <w:rsid w:val="00665F69"/>
    <w:rsid w:val="006665ED"/>
    <w:rsid w:val="00666817"/>
    <w:rsid w:val="00666FE3"/>
    <w:rsid w:val="0066705F"/>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5983"/>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A77"/>
    <w:rsid w:val="00682BAB"/>
    <w:rsid w:val="006831C0"/>
    <w:rsid w:val="006831D6"/>
    <w:rsid w:val="006832F1"/>
    <w:rsid w:val="0068347F"/>
    <w:rsid w:val="0068360C"/>
    <w:rsid w:val="006838A3"/>
    <w:rsid w:val="00683B38"/>
    <w:rsid w:val="00683C74"/>
    <w:rsid w:val="00683CD6"/>
    <w:rsid w:val="0068440F"/>
    <w:rsid w:val="0068480F"/>
    <w:rsid w:val="006849BB"/>
    <w:rsid w:val="00684D0F"/>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34A2"/>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84A"/>
    <w:rsid w:val="006C7CC4"/>
    <w:rsid w:val="006C7E10"/>
    <w:rsid w:val="006D0161"/>
    <w:rsid w:val="006D02AC"/>
    <w:rsid w:val="006D0496"/>
    <w:rsid w:val="006D0903"/>
    <w:rsid w:val="006D0D04"/>
    <w:rsid w:val="006D1412"/>
    <w:rsid w:val="006D1AC2"/>
    <w:rsid w:val="006D1C24"/>
    <w:rsid w:val="006D1FFC"/>
    <w:rsid w:val="006D276E"/>
    <w:rsid w:val="006D309A"/>
    <w:rsid w:val="006D3D53"/>
    <w:rsid w:val="006D40C2"/>
    <w:rsid w:val="006D4375"/>
    <w:rsid w:val="006D4B24"/>
    <w:rsid w:val="006D4C27"/>
    <w:rsid w:val="006D4CDA"/>
    <w:rsid w:val="006D535E"/>
    <w:rsid w:val="006D57C7"/>
    <w:rsid w:val="006D5AFD"/>
    <w:rsid w:val="006D62F3"/>
    <w:rsid w:val="006D68BB"/>
    <w:rsid w:val="006D7101"/>
    <w:rsid w:val="006D7768"/>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7B8"/>
    <w:rsid w:val="006F582D"/>
    <w:rsid w:val="006F59DA"/>
    <w:rsid w:val="006F5E30"/>
    <w:rsid w:val="006F5F9E"/>
    <w:rsid w:val="006F65FC"/>
    <w:rsid w:val="006F698B"/>
    <w:rsid w:val="006F6B55"/>
    <w:rsid w:val="006F6E1D"/>
    <w:rsid w:val="006F76FB"/>
    <w:rsid w:val="00700D25"/>
    <w:rsid w:val="00700EAC"/>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263"/>
    <w:rsid w:val="0072768D"/>
    <w:rsid w:val="007279E2"/>
    <w:rsid w:val="00727DC4"/>
    <w:rsid w:val="00727FF2"/>
    <w:rsid w:val="0073002D"/>
    <w:rsid w:val="007305DC"/>
    <w:rsid w:val="00730735"/>
    <w:rsid w:val="00730B15"/>
    <w:rsid w:val="00730F6B"/>
    <w:rsid w:val="007313EF"/>
    <w:rsid w:val="007317FC"/>
    <w:rsid w:val="007323D7"/>
    <w:rsid w:val="00732691"/>
    <w:rsid w:val="0073289E"/>
    <w:rsid w:val="00732CD5"/>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66D0"/>
    <w:rsid w:val="00737747"/>
    <w:rsid w:val="00740146"/>
    <w:rsid w:val="00740480"/>
    <w:rsid w:val="007404E3"/>
    <w:rsid w:val="007411AA"/>
    <w:rsid w:val="0074147C"/>
    <w:rsid w:val="007415EB"/>
    <w:rsid w:val="007425B0"/>
    <w:rsid w:val="007428DF"/>
    <w:rsid w:val="00744093"/>
    <w:rsid w:val="00744DF7"/>
    <w:rsid w:val="00744E76"/>
    <w:rsid w:val="00745353"/>
    <w:rsid w:val="007462B9"/>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5D9"/>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F6"/>
    <w:rsid w:val="00777C01"/>
    <w:rsid w:val="007802C1"/>
    <w:rsid w:val="007806CC"/>
    <w:rsid w:val="00781A27"/>
    <w:rsid w:val="00781AD8"/>
    <w:rsid w:val="00781F0F"/>
    <w:rsid w:val="00782309"/>
    <w:rsid w:val="00782678"/>
    <w:rsid w:val="007826DC"/>
    <w:rsid w:val="00782BA3"/>
    <w:rsid w:val="007834AA"/>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132"/>
    <w:rsid w:val="00790537"/>
    <w:rsid w:val="00790AB5"/>
    <w:rsid w:val="00790D13"/>
    <w:rsid w:val="007916D9"/>
    <w:rsid w:val="00791E00"/>
    <w:rsid w:val="00792BDC"/>
    <w:rsid w:val="00792E98"/>
    <w:rsid w:val="0079332A"/>
    <w:rsid w:val="00793A8C"/>
    <w:rsid w:val="00793DFE"/>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D8"/>
    <w:rsid w:val="008122A3"/>
    <w:rsid w:val="00812D28"/>
    <w:rsid w:val="00813056"/>
    <w:rsid w:val="008136B5"/>
    <w:rsid w:val="00813720"/>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A8"/>
    <w:rsid w:val="0082175E"/>
    <w:rsid w:val="00821B99"/>
    <w:rsid w:val="0082200F"/>
    <w:rsid w:val="00822011"/>
    <w:rsid w:val="00822AD3"/>
    <w:rsid w:val="00822DFF"/>
    <w:rsid w:val="00822F48"/>
    <w:rsid w:val="0082327C"/>
    <w:rsid w:val="0082334A"/>
    <w:rsid w:val="00824294"/>
    <w:rsid w:val="00824C88"/>
    <w:rsid w:val="008253F0"/>
    <w:rsid w:val="00825B11"/>
    <w:rsid w:val="0082607C"/>
    <w:rsid w:val="0082640D"/>
    <w:rsid w:val="00826781"/>
    <w:rsid w:val="00826A2A"/>
    <w:rsid w:val="00826AFD"/>
    <w:rsid w:val="00826B75"/>
    <w:rsid w:val="008275E9"/>
    <w:rsid w:val="008279F1"/>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9C4"/>
    <w:rsid w:val="00845B46"/>
    <w:rsid w:val="00845D0E"/>
    <w:rsid w:val="00845EF3"/>
    <w:rsid w:val="00846ABE"/>
    <w:rsid w:val="00847143"/>
    <w:rsid w:val="008479CA"/>
    <w:rsid w:val="00847ABB"/>
    <w:rsid w:val="00847EFE"/>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5080"/>
    <w:rsid w:val="008752C3"/>
    <w:rsid w:val="00875A91"/>
    <w:rsid w:val="00875CD0"/>
    <w:rsid w:val="00875D46"/>
    <w:rsid w:val="008760C0"/>
    <w:rsid w:val="00876481"/>
    <w:rsid w:val="008768CA"/>
    <w:rsid w:val="00876A44"/>
    <w:rsid w:val="0087714D"/>
    <w:rsid w:val="0087779A"/>
    <w:rsid w:val="00877F01"/>
    <w:rsid w:val="00880175"/>
    <w:rsid w:val="0088027F"/>
    <w:rsid w:val="0088038C"/>
    <w:rsid w:val="008806E7"/>
    <w:rsid w:val="00880CBD"/>
    <w:rsid w:val="00880FAB"/>
    <w:rsid w:val="00881524"/>
    <w:rsid w:val="00881B3A"/>
    <w:rsid w:val="008823B9"/>
    <w:rsid w:val="008825E0"/>
    <w:rsid w:val="00882767"/>
    <w:rsid w:val="0088317C"/>
    <w:rsid w:val="00883880"/>
    <w:rsid w:val="008853A0"/>
    <w:rsid w:val="00885BAD"/>
    <w:rsid w:val="00886B73"/>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CEB"/>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56F2"/>
    <w:rsid w:val="008C5C50"/>
    <w:rsid w:val="008C6BEE"/>
    <w:rsid w:val="008C6D91"/>
    <w:rsid w:val="008C75D3"/>
    <w:rsid w:val="008C791F"/>
    <w:rsid w:val="008C7C34"/>
    <w:rsid w:val="008C7CB6"/>
    <w:rsid w:val="008D0F5A"/>
    <w:rsid w:val="008D12DB"/>
    <w:rsid w:val="008D1852"/>
    <w:rsid w:val="008D1941"/>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AD9"/>
    <w:rsid w:val="008D6111"/>
    <w:rsid w:val="008D63F2"/>
    <w:rsid w:val="008D6A32"/>
    <w:rsid w:val="008D6A50"/>
    <w:rsid w:val="008D78AE"/>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7474"/>
    <w:rsid w:val="008F7BCB"/>
    <w:rsid w:val="008F7C64"/>
    <w:rsid w:val="00900108"/>
    <w:rsid w:val="00901070"/>
    <w:rsid w:val="00901816"/>
    <w:rsid w:val="009018D1"/>
    <w:rsid w:val="00901C50"/>
    <w:rsid w:val="009020FA"/>
    <w:rsid w:val="009021A6"/>
    <w:rsid w:val="0090271F"/>
    <w:rsid w:val="00902778"/>
    <w:rsid w:val="00902886"/>
    <w:rsid w:val="00902E23"/>
    <w:rsid w:val="00903E2A"/>
    <w:rsid w:val="009042ED"/>
    <w:rsid w:val="0090436D"/>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27F26"/>
    <w:rsid w:val="00930749"/>
    <w:rsid w:val="00930B88"/>
    <w:rsid w:val="00930EAC"/>
    <w:rsid w:val="00931CFA"/>
    <w:rsid w:val="00931F61"/>
    <w:rsid w:val="00932705"/>
    <w:rsid w:val="00932829"/>
    <w:rsid w:val="00932F2F"/>
    <w:rsid w:val="0093315B"/>
    <w:rsid w:val="0093324D"/>
    <w:rsid w:val="0093344A"/>
    <w:rsid w:val="009339BB"/>
    <w:rsid w:val="00933B98"/>
    <w:rsid w:val="00934014"/>
    <w:rsid w:val="009340DA"/>
    <w:rsid w:val="00934780"/>
    <w:rsid w:val="00935873"/>
    <w:rsid w:val="00935931"/>
    <w:rsid w:val="00935AAB"/>
    <w:rsid w:val="009365EF"/>
    <w:rsid w:val="009374FE"/>
    <w:rsid w:val="009400C8"/>
    <w:rsid w:val="009403A4"/>
    <w:rsid w:val="00940AB3"/>
    <w:rsid w:val="00940C3E"/>
    <w:rsid w:val="009416CC"/>
    <w:rsid w:val="00941C30"/>
    <w:rsid w:val="00941D1A"/>
    <w:rsid w:val="00941DBC"/>
    <w:rsid w:val="00941E6E"/>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700"/>
    <w:rsid w:val="00956235"/>
    <w:rsid w:val="00956435"/>
    <w:rsid w:val="00956579"/>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C7B"/>
    <w:rsid w:val="009711B6"/>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DE4"/>
    <w:rsid w:val="00981C76"/>
    <w:rsid w:val="009825AE"/>
    <w:rsid w:val="0098334E"/>
    <w:rsid w:val="0098363D"/>
    <w:rsid w:val="00983904"/>
    <w:rsid w:val="009840A9"/>
    <w:rsid w:val="00984309"/>
    <w:rsid w:val="00985113"/>
    <w:rsid w:val="00985282"/>
    <w:rsid w:val="009854A2"/>
    <w:rsid w:val="009859BB"/>
    <w:rsid w:val="00985D66"/>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611"/>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4F3C"/>
    <w:rsid w:val="009D513D"/>
    <w:rsid w:val="009D524F"/>
    <w:rsid w:val="009D6A52"/>
    <w:rsid w:val="009D6D6F"/>
    <w:rsid w:val="009D6D92"/>
    <w:rsid w:val="009D75AF"/>
    <w:rsid w:val="009D760A"/>
    <w:rsid w:val="009D779C"/>
    <w:rsid w:val="009D7957"/>
    <w:rsid w:val="009E0961"/>
    <w:rsid w:val="009E09A5"/>
    <w:rsid w:val="009E1120"/>
    <w:rsid w:val="009E1A76"/>
    <w:rsid w:val="009E2479"/>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8DC"/>
    <w:rsid w:val="00A25356"/>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7A6"/>
    <w:rsid w:val="00A45E3C"/>
    <w:rsid w:val="00A46294"/>
    <w:rsid w:val="00A46AD0"/>
    <w:rsid w:val="00A46B92"/>
    <w:rsid w:val="00A47C0C"/>
    <w:rsid w:val="00A47E6B"/>
    <w:rsid w:val="00A47FB7"/>
    <w:rsid w:val="00A503B8"/>
    <w:rsid w:val="00A50CE1"/>
    <w:rsid w:val="00A510A4"/>
    <w:rsid w:val="00A5154D"/>
    <w:rsid w:val="00A5183B"/>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24C"/>
    <w:rsid w:val="00A67310"/>
    <w:rsid w:val="00A67487"/>
    <w:rsid w:val="00A67CC6"/>
    <w:rsid w:val="00A67DE9"/>
    <w:rsid w:val="00A70287"/>
    <w:rsid w:val="00A70C92"/>
    <w:rsid w:val="00A70DEF"/>
    <w:rsid w:val="00A715E1"/>
    <w:rsid w:val="00A7171E"/>
    <w:rsid w:val="00A71F2D"/>
    <w:rsid w:val="00A71F7F"/>
    <w:rsid w:val="00A72641"/>
    <w:rsid w:val="00A72A0B"/>
    <w:rsid w:val="00A72ABA"/>
    <w:rsid w:val="00A72CD4"/>
    <w:rsid w:val="00A72EE1"/>
    <w:rsid w:val="00A730DE"/>
    <w:rsid w:val="00A731F9"/>
    <w:rsid w:val="00A73408"/>
    <w:rsid w:val="00A73833"/>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B98"/>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46C"/>
    <w:rsid w:val="00AE55EB"/>
    <w:rsid w:val="00AE5C36"/>
    <w:rsid w:val="00AE5F9B"/>
    <w:rsid w:val="00AE691E"/>
    <w:rsid w:val="00AE721C"/>
    <w:rsid w:val="00AE7A16"/>
    <w:rsid w:val="00AE7CC9"/>
    <w:rsid w:val="00AE7DEE"/>
    <w:rsid w:val="00AF0592"/>
    <w:rsid w:val="00AF1AC8"/>
    <w:rsid w:val="00AF28B6"/>
    <w:rsid w:val="00AF297D"/>
    <w:rsid w:val="00AF2C37"/>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B8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1074"/>
    <w:rsid w:val="00B210A3"/>
    <w:rsid w:val="00B2134D"/>
    <w:rsid w:val="00B21354"/>
    <w:rsid w:val="00B21525"/>
    <w:rsid w:val="00B21661"/>
    <w:rsid w:val="00B2168F"/>
    <w:rsid w:val="00B2251D"/>
    <w:rsid w:val="00B227FA"/>
    <w:rsid w:val="00B22BE2"/>
    <w:rsid w:val="00B22FE8"/>
    <w:rsid w:val="00B23131"/>
    <w:rsid w:val="00B23B5A"/>
    <w:rsid w:val="00B2422C"/>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E00"/>
    <w:rsid w:val="00B45FFF"/>
    <w:rsid w:val="00B46022"/>
    <w:rsid w:val="00B464BA"/>
    <w:rsid w:val="00B46792"/>
    <w:rsid w:val="00B46E38"/>
    <w:rsid w:val="00B46F66"/>
    <w:rsid w:val="00B47098"/>
    <w:rsid w:val="00B4721E"/>
    <w:rsid w:val="00B47235"/>
    <w:rsid w:val="00B4764F"/>
    <w:rsid w:val="00B476E1"/>
    <w:rsid w:val="00B47A11"/>
    <w:rsid w:val="00B5030D"/>
    <w:rsid w:val="00B503CC"/>
    <w:rsid w:val="00B5040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49B"/>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1B3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97F75"/>
    <w:rsid w:val="00BA012B"/>
    <w:rsid w:val="00BA027B"/>
    <w:rsid w:val="00BA07C8"/>
    <w:rsid w:val="00BA083C"/>
    <w:rsid w:val="00BA0BE3"/>
    <w:rsid w:val="00BA1794"/>
    <w:rsid w:val="00BA27F0"/>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6A3"/>
    <w:rsid w:val="00BB49CF"/>
    <w:rsid w:val="00BB4D5A"/>
    <w:rsid w:val="00BB52B3"/>
    <w:rsid w:val="00BB52FD"/>
    <w:rsid w:val="00BB54F3"/>
    <w:rsid w:val="00BB56D9"/>
    <w:rsid w:val="00BB5A65"/>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1EE"/>
    <w:rsid w:val="00BC6BD6"/>
    <w:rsid w:val="00BC6FB6"/>
    <w:rsid w:val="00BC701A"/>
    <w:rsid w:val="00BC794F"/>
    <w:rsid w:val="00BC79FB"/>
    <w:rsid w:val="00BC7A04"/>
    <w:rsid w:val="00BC7B39"/>
    <w:rsid w:val="00BC7B7C"/>
    <w:rsid w:val="00BC7FF5"/>
    <w:rsid w:val="00BD01A3"/>
    <w:rsid w:val="00BD0E09"/>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D7E49"/>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07F"/>
    <w:rsid w:val="00BE5555"/>
    <w:rsid w:val="00BE55F6"/>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2D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388B"/>
    <w:rsid w:val="00C144B6"/>
    <w:rsid w:val="00C147E8"/>
    <w:rsid w:val="00C1508F"/>
    <w:rsid w:val="00C15337"/>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3DC"/>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799"/>
    <w:rsid w:val="00C57A53"/>
    <w:rsid w:val="00C57CFB"/>
    <w:rsid w:val="00C60020"/>
    <w:rsid w:val="00C60458"/>
    <w:rsid w:val="00C60621"/>
    <w:rsid w:val="00C60E00"/>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59A9"/>
    <w:rsid w:val="00C65EC3"/>
    <w:rsid w:val="00C6613B"/>
    <w:rsid w:val="00C666BE"/>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56C"/>
    <w:rsid w:val="00CB3DE4"/>
    <w:rsid w:val="00CB4278"/>
    <w:rsid w:val="00CB43BA"/>
    <w:rsid w:val="00CB468D"/>
    <w:rsid w:val="00CB4CB1"/>
    <w:rsid w:val="00CB5408"/>
    <w:rsid w:val="00CB574B"/>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0D8"/>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212"/>
    <w:rsid w:val="00CE5573"/>
    <w:rsid w:val="00CE5F3B"/>
    <w:rsid w:val="00CE5F92"/>
    <w:rsid w:val="00CE63F9"/>
    <w:rsid w:val="00CE6C7D"/>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F55"/>
    <w:rsid w:val="00D15051"/>
    <w:rsid w:val="00D154CB"/>
    <w:rsid w:val="00D15604"/>
    <w:rsid w:val="00D15DED"/>
    <w:rsid w:val="00D15F78"/>
    <w:rsid w:val="00D160B7"/>
    <w:rsid w:val="00D161FE"/>
    <w:rsid w:val="00D16C69"/>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D98"/>
    <w:rsid w:val="00D34FAA"/>
    <w:rsid w:val="00D36459"/>
    <w:rsid w:val="00D3656C"/>
    <w:rsid w:val="00D36ACA"/>
    <w:rsid w:val="00D36B51"/>
    <w:rsid w:val="00D36B76"/>
    <w:rsid w:val="00D36C03"/>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2A"/>
    <w:rsid w:val="00D5367D"/>
    <w:rsid w:val="00D53B7C"/>
    <w:rsid w:val="00D5416B"/>
    <w:rsid w:val="00D54335"/>
    <w:rsid w:val="00D54AC3"/>
    <w:rsid w:val="00D55633"/>
    <w:rsid w:val="00D55B94"/>
    <w:rsid w:val="00D55BB3"/>
    <w:rsid w:val="00D55D4C"/>
    <w:rsid w:val="00D55F06"/>
    <w:rsid w:val="00D561F4"/>
    <w:rsid w:val="00D564AF"/>
    <w:rsid w:val="00D577A6"/>
    <w:rsid w:val="00D60329"/>
    <w:rsid w:val="00D609CB"/>
    <w:rsid w:val="00D60B07"/>
    <w:rsid w:val="00D60C3E"/>
    <w:rsid w:val="00D60D81"/>
    <w:rsid w:val="00D61600"/>
    <w:rsid w:val="00D617EC"/>
    <w:rsid w:val="00D621E7"/>
    <w:rsid w:val="00D622E6"/>
    <w:rsid w:val="00D62CD7"/>
    <w:rsid w:val="00D63918"/>
    <w:rsid w:val="00D64C24"/>
    <w:rsid w:val="00D654EC"/>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2D07"/>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E27"/>
    <w:rsid w:val="00D86E7C"/>
    <w:rsid w:val="00D874A5"/>
    <w:rsid w:val="00D87514"/>
    <w:rsid w:val="00D87673"/>
    <w:rsid w:val="00D87DA8"/>
    <w:rsid w:val="00D87E00"/>
    <w:rsid w:val="00D902A8"/>
    <w:rsid w:val="00D90E97"/>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E2B"/>
    <w:rsid w:val="00D97E37"/>
    <w:rsid w:val="00DA065C"/>
    <w:rsid w:val="00DA0CE7"/>
    <w:rsid w:val="00DA1153"/>
    <w:rsid w:val="00DA1778"/>
    <w:rsid w:val="00DA1E2E"/>
    <w:rsid w:val="00DA1F1B"/>
    <w:rsid w:val="00DA2349"/>
    <w:rsid w:val="00DA237F"/>
    <w:rsid w:val="00DA2396"/>
    <w:rsid w:val="00DA239E"/>
    <w:rsid w:val="00DA299C"/>
    <w:rsid w:val="00DA2D77"/>
    <w:rsid w:val="00DA3281"/>
    <w:rsid w:val="00DA3610"/>
    <w:rsid w:val="00DA3651"/>
    <w:rsid w:val="00DA42EF"/>
    <w:rsid w:val="00DA4DCE"/>
    <w:rsid w:val="00DA4FEB"/>
    <w:rsid w:val="00DA51A2"/>
    <w:rsid w:val="00DA5488"/>
    <w:rsid w:val="00DA54CB"/>
    <w:rsid w:val="00DA56BD"/>
    <w:rsid w:val="00DA6033"/>
    <w:rsid w:val="00DA632E"/>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5A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18E7"/>
    <w:rsid w:val="00DC296D"/>
    <w:rsid w:val="00DC309B"/>
    <w:rsid w:val="00DC328E"/>
    <w:rsid w:val="00DC353E"/>
    <w:rsid w:val="00DC37F3"/>
    <w:rsid w:val="00DC390F"/>
    <w:rsid w:val="00DC4816"/>
    <w:rsid w:val="00DC4C38"/>
    <w:rsid w:val="00DC4DA2"/>
    <w:rsid w:val="00DC4E60"/>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3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40C"/>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07580"/>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1AD"/>
    <w:rsid w:val="00E228F3"/>
    <w:rsid w:val="00E2303D"/>
    <w:rsid w:val="00E23076"/>
    <w:rsid w:val="00E23728"/>
    <w:rsid w:val="00E23886"/>
    <w:rsid w:val="00E24005"/>
    <w:rsid w:val="00E249F4"/>
    <w:rsid w:val="00E257D4"/>
    <w:rsid w:val="00E259E1"/>
    <w:rsid w:val="00E25D37"/>
    <w:rsid w:val="00E26812"/>
    <w:rsid w:val="00E2782C"/>
    <w:rsid w:val="00E27ACD"/>
    <w:rsid w:val="00E27E35"/>
    <w:rsid w:val="00E30689"/>
    <w:rsid w:val="00E30690"/>
    <w:rsid w:val="00E3072A"/>
    <w:rsid w:val="00E30C8E"/>
    <w:rsid w:val="00E31215"/>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ED8"/>
    <w:rsid w:val="00E370E2"/>
    <w:rsid w:val="00E372CF"/>
    <w:rsid w:val="00E37C45"/>
    <w:rsid w:val="00E40274"/>
    <w:rsid w:val="00E4042D"/>
    <w:rsid w:val="00E404AA"/>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5CD9"/>
    <w:rsid w:val="00E86369"/>
    <w:rsid w:val="00E87066"/>
    <w:rsid w:val="00E87744"/>
    <w:rsid w:val="00E8792C"/>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5F1"/>
    <w:rsid w:val="00EF3894"/>
    <w:rsid w:val="00EF4142"/>
    <w:rsid w:val="00EF431D"/>
    <w:rsid w:val="00EF47A0"/>
    <w:rsid w:val="00EF4CDB"/>
    <w:rsid w:val="00EF5414"/>
    <w:rsid w:val="00EF5881"/>
    <w:rsid w:val="00EF5891"/>
    <w:rsid w:val="00EF6034"/>
    <w:rsid w:val="00EF6479"/>
    <w:rsid w:val="00EF6C38"/>
    <w:rsid w:val="00EF707E"/>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F4"/>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69D"/>
    <w:rsid w:val="00F43F3F"/>
    <w:rsid w:val="00F44350"/>
    <w:rsid w:val="00F44495"/>
    <w:rsid w:val="00F44FCA"/>
    <w:rsid w:val="00F4518F"/>
    <w:rsid w:val="00F452FE"/>
    <w:rsid w:val="00F46208"/>
    <w:rsid w:val="00F464C5"/>
    <w:rsid w:val="00F46B31"/>
    <w:rsid w:val="00F46C45"/>
    <w:rsid w:val="00F46E07"/>
    <w:rsid w:val="00F47294"/>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68"/>
    <w:rsid w:val="00F60D8B"/>
    <w:rsid w:val="00F60E0E"/>
    <w:rsid w:val="00F60F82"/>
    <w:rsid w:val="00F61C53"/>
    <w:rsid w:val="00F62581"/>
    <w:rsid w:val="00F626A5"/>
    <w:rsid w:val="00F62945"/>
    <w:rsid w:val="00F629C8"/>
    <w:rsid w:val="00F62AAF"/>
    <w:rsid w:val="00F62C4A"/>
    <w:rsid w:val="00F63EEA"/>
    <w:rsid w:val="00F64E2B"/>
    <w:rsid w:val="00F6504C"/>
    <w:rsid w:val="00F65215"/>
    <w:rsid w:val="00F653B8"/>
    <w:rsid w:val="00F65AD5"/>
    <w:rsid w:val="00F65BFC"/>
    <w:rsid w:val="00F65D2D"/>
    <w:rsid w:val="00F663FD"/>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A45"/>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579"/>
    <w:rsid w:val="00F9209E"/>
    <w:rsid w:val="00F92293"/>
    <w:rsid w:val="00F92FE8"/>
    <w:rsid w:val="00F9442C"/>
    <w:rsid w:val="00F94D3D"/>
    <w:rsid w:val="00F94EA8"/>
    <w:rsid w:val="00F953DF"/>
    <w:rsid w:val="00F95BA6"/>
    <w:rsid w:val="00F95DE0"/>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42A"/>
    <w:rsid w:val="00FA460A"/>
    <w:rsid w:val="00FA4EB6"/>
    <w:rsid w:val="00FA6036"/>
    <w:rsid w:val="00FA63B7"/>
    <w:rsid w:val="00FA6C9D"/>
    <w:rsid w:val="00FA71CF"/>
    <w:rsid w:val="00FA7A15"/>
    <w:rsid w:val="00FA7A69"/>
    <w:rsid w:val="00FA7C8B"/>
    <w:rsid w:val="00FA7D6A"/>
    <w:rsid w:val="00FB031A"/>
    <w:rsid w:val="00FB03D9"/>
    <w:rsid w:val="00FB0693"/>
    <w:rsid w:val="00FB0AEF"/>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A95"/>
    <w:rsid w:val="00FB7D96"/>
    <w:rsid w:val="00FC04CB"/>
    <w:rsid w:val="00FC0E5E"/>
    <w:rsid w:val="00FC1192"/>
    <w:rsid w:val="00FC1559"/>
    <w:rsid w:val="00FC1867"/>
    <w:rsid w:val="00FC1897"/>
    <w:rsid w:val="00FC18A9"/>
    <w:rsid w:val="00FC1E1A"/>
    <w:rsid w:val="00FC23D4"/>
    <w:rsid w:val="00FC27A5"/>
    <w:rsid w:val="00FC2E35"/>
    <w:rsid w:val="00FC2F40"/>
    <w:rsid w:val="00FC3326"/>
    <w:rsid w:val="00FC348B"/>
    <w:rsid w:val="00FC5FEE"/>
    <w:rsid w:val="00FC627A"/>
    <w:rsid w:val="00FC647E"/>
    <w:rsid w:val="00FC651C"/>
    <w:rsid w:val="00FC701E"/>
    <w:rsid w:val="00FC73F9"/>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9C"/>
    <w:rsid w:val="00FE1894"/>
    <w:rsid w:val="00FE1C2E"/>
    <w:rsid w:val="00FE1D79"/>
    <w:rsid w:val="00FE1F9A"/>
    <w:rsid w:val="00FE24AE"/>
    <w:rsid w:val="00FE24DB"/>
    <w:rsid w:val="00FE2714"/>
    <w:rsid w:val="00FE2D97"/>
    <w:rsid w:val="00FE3722"/>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D91"/>
    <w:rsid w:val="00FF3C1D"/>
    <w:rsid w:val="00FF3DD4"/>
    <w:rsid w:val="00FF4258"/>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587</TotalTime>
  <Pages>17</Pages>
  <Words>8938</Words>
  <Characters>50948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59767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138</cp:revision>
  <dcterms:created xsi:type="dcterms:W3CDTF">2022-03-08T00:48:00Z</dcterms:created>
  <dcterms:modified xsi:type="dcterms:W3CDTF">2022-05-23T23:44:00Z</dcterms:modified>
</cp:coreProperties>
</file>