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297F" w14:textId="77777777" w:rsidR="008B75B8" w:rsidRDefault="00A67E7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af8"/>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afb"/>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5ADA4DD0" w14:textId="77777777"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宋体"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8"/>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aff"/>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aff"/>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aff"/>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2603C9EC" w14:textId="77777777" w:rsidR="008B75B8" w:rsidRDefault="00A67E7F">
            <w:pPr>
              <w:pStyle w:val="aff"/>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aff"/>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aff"/>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11E0BF8" w14:textId="77777777" w:rsidR="008B75B8" w:rsidRDefault="00A67E7F">
            <w:pPr>
              <w:rPr>
                <w:rFonts w:eastAsia="宋体"/>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宋体"/>
                <w:lang w:val="en-US" w:eastAsia="zh-CN"/>
              </w:rPr>
              <w:t xml:space="preserve">, </w:t>
            </w:r>
            <w:proofErr w:type="spellStart"/>
            <w:r>
              <w:t>ssb-periodicityServingCell</w:t>
            </w:r>
            <w:proofErr w:type="spellEnd"/>
            <w:r>
              <w:rPr>
                <w:rFonts w:eastAsia="宋体"/>
                <w:lang w:val="en-US" w:eastAsia="zh-CN"/>
              </w:rPr>
              <w:t xml:space="preserve">, and </w:t>
            </w:r>
            <w:r>
              <w:t>ss-PBCH-</w:t>
            </w:r>
            <w:proofErr w:type="spellStart"/>
            <w:r>
              <w:t>BlockPower</w:t>
            </w:r>
            <w:proofErr w:type="spellEnd"/>
            <w:r>
              <w:rPr>
                <w:rFonts w:eastAsia="宋体"/>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宋体"/>
                <w:lang w:val="en-US" w:eastAsia="zh-CN"/>
              </w:rPr>
            </w:pPr>
            <w:r>
              <w:rPr>
                <w:rFonts w:eastAsia="宋体"/>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宋体"/>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aff"/>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aff"/>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aff"/>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8"/>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aff"/>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aff"/>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8"/>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w:t>
            </w:r>
            <w:proofErr w:type="gramStart"/>
            <w:r>
              <w:rPr>
                <w:rFonts w:eastAsiaTheme="minorEastAsia"/>
                <w:lang w:val="en-US" w:eastAsia="zh-CN"/>
              </w:rPr>
              <w:t>zero time</w:t>
            </w:r>
            <w:proofErr w:type="gramEnd"/>
            <w:r>
              <w:rPr>
                <w:rFonts w:eastAsiaTheme="minorEastAsia"/>
                <w:lang w:val="en-US" w:eastAsia="zh-CN"/>
              </w:rPr>
              <w:t xml:space="preserv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C3B44C9" w14:textId="77777777" w:rsidR="008B75B8" w:rsidRDefault="00A67E7F">
            <w:pPr>
              <w:jc w:val="left"/>
              <w:rPr>
                <w:rFonts w:eastAsia="宋体"/>
                <w:lang w:val="en-US" w:eastAsia="zh-CN"/>
              </w:rPr>
            </w:pPr>
            <w:r>
              <w:rPr>
                <w:rFonts w:eastAsiaTheme="minorEastAsia"/>
                <w:lang w:val="en-US" w:eastAsia="zh-CN"/>
              </w:rPr>
              <w:t>At least the c</w:t>
            </w:r>
            <w:r>
              <w:rPr>
                <w:lang w:val="en-US"/>
              </w:rPr>
              <w:t>andidate offset value</w:t>
            </w:r>
            <w:r>
              <w:rPr>
                <w:rFonts w:eastAsia="宋体"/>
                <w:lang w:val="en-US" w:eastAsia="zh-CN"/>
              </w:rPr>
              <w:t>s should be determined in RAN1</w:t>
            </w:r>
          </w:p>
          <w:p w14:paraId="48CA9FAC" w14:textId="77777777" w:rsidR="008B75B8" w:rsidRDefault="00A67E7F">
            <w:pPr>
              <w:jc w:val="left"/>
              <w:rPr>
                <w:rFonts w:eastAsia="宋体"/>
                <w:lang w:val="en-US" w:eastAsia="zh-CN"/>
              </w:rPr>
            </w:pPr>
            <w:r>
              <w:rPr>
                <w:rFonts w:eastAsia="宋体"/>
                <w:lang w:val="en-US" w:eastAsia="zh-CN"/>
              </w:rPr>
              <w:t>For the QCL relationship, the corresponding CD-SSB index may need discussion due to the time offset.</w:t>
            </w:r>
          </w:p>
          <w:p w14:paraId="205C5C5B" w14:textId="77777777" w:rsidR="008B75B8" w:rsidRDefault="00A67E7F">
            <w:pPr>
              <w:jc w:val="left"/>
              <w:rPr>
                <w:rFonts w:eastAsia="宋体"/>
                <w:lang w:val="en-US" w:eastAsia="zh-CN"/>
              </w:rPr>
            </w:pPr>
            <w:r>
              <w:rPr>
                <w:rFonts w:eastAsia="宋体"/>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8"/>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lastRenderedPageBreak/>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6CFF8FF" w14:textId="77777777" w:rsidR="008B75B8" w:rsidRDefault="00A67E7F">
            <w:pPr>
              <w:tabs>
                <w:tab w:val="left" w:pos="551"/>
              </w:tabs>
              <w:jc w:val="left"/>
              <w:rPr>
                <w:rFonts w:eastAsia="宋体"/>
                <w:lang w:val="en-US" w:eastAsia="zh-CN"/>
              </w:rPr>
            </w:pPr>
            <w:r>
              <w:rPr>
                <w:rFonts w:eastAsia="宋体"/>
                <w:lang w:val="en-US" w:eastAsia="zh-CN"/>
              </w:rPr>
              <w:t>Y with minor updates</w:t>
            </w:r>
          </w:p>
        </w:tc>
        <w:tc>
          <w:tcPr>
            <w:tcW w:w="6780" w:type="dxa"/>
          </w:tcPr>
          <w:p w14:paraId="23905549"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aff"/>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aff"/>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aff"/>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76A77277"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aff"/>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aff"/>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aff"/>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t xml:space="preserve">half-frame granularity, including an offset value of zero (i.e., no </w:t>
            </w:r>
            <w:r>
              <w:rPr>
                <w:rFonts w:ascii="Times New Roman" w:hAnsi="Times New Roman" w:cs="Times New Roman"/>
                <w:b/>
                <w:bCs/>
                <w:strike/>
                <w:color w:val="7030A0"/>
                <w:sz w:val="20"/>
                <w:szCs w:val="20"/>
                <w:lang w:val="en-US"/>
              </w:rPr>
              <w:lastRenderedPageBreak/>
              <w:t>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aff"/>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77777777" w:rsidR="008B75B8" w:rsidRDefault="00A67E7F">
            <w:pPr>
              <w:pStyle w:val="aff"/>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052B0A" w14:textId="77777777" w:rsidR="008B75B8" w:rsidRDefault="00A67E7F">
            <w:pPr>
              <w:tabs>
                <w:tab w:val="left" w:pos="551"/>
              </w:tabs>
              <w:jc w:val="left"/>
              <w:rPr>
                <w:rFonts w:eastAsia="宋体"/>
                <w:lang w:val="en-US" w:eastAsia="zh-CN"/>
              </w:rPr>
            </w:pPr>
            <w:r>
              <w:rPr>
                <w:rFonts w:eastAsia="宋体"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宋体"/>
                <w:lang w:val="en-US" w:eastAsia="zh-CN"/>
              </w:rPr>
            </w:pPr>
            <w:r>
              <w:rPr>
                <w:rFonts w:eastAsia="宋体" w:hint="eastAsia"/>
                <w:lang w:val="en-US" w:eastAsia="zh-CN"/>
              </w:rPr>
              <w:t>CMCC</w:t>
            </w:r>
          </w:p>
        </w:tc>
        <w:tc>
          <w:tcPr>
            <w:tcW w:w="1372" w:type="dxa"/>
          </w:tcPr>
          <w:p w14:paraId="767DD7C5" w14:textId="77777777" w:rsidR="006E1479" w:rsidRDefault="006E1479">
            <w:pPr>
              <w:tabs>
                <w:tab w:val="left" w:pos="551"/>
              </w:tabs>
              <w:jc w:val="left"/>
              <w:rPr>
                <w:rFonts w:eastAsia="宋体"/>
                <w:lang w:val="en-US" w:eastAsia="zh-CN"/>
              </w:rPr>
            </w:pPr>
            <w:r>
              <w:rPr>
                <w:rFonts w:eastAsia="宋体"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r w:rsidR="00F75A7B" w14:paraId="0FB1369F" w14:textId="77777777">
        <w:tc>
          <w:tcPr>
            <w:tcW w:w="1479" w:type="dxa"/>
          </w:tcPr>
          <w:p w14:paraId="0FC24486" w14:textId="1C892BAF" w:rsidR="00F75A7B" w:rsidRPr="00F75A7B" w:rsidRDefault="00F75A7B">
            <w:pPr>
              <w:jc w:val="left"/>
              <w:rPr>
                <w:rFonts w:eastAsia="Malgun Gothic"/>
                <w:lang w:val="en-US" w:eastAsia="ko-KR"/>
              </w:rPr>
            </w:pPr>
            <w:r>
              <w:rPr>
                <w:rFonts w:eastAsia="Malgun Gothic" w:hint="eastAsia"/>
                <w:lang w:val="en-US" w:eastAsia="ko-KR"/>
              </w:rPr>
              <w:t>LGE</w:t>
            </w:r>
          </w:p>
        </w:tc>
        <w:tc>
          <w:tcPr>
            <w:tcW w:w="1372" w:type="dxa"/>
          </w:tcPr>
          <w:p w14:paraId="2ACB8F1D" w14:textId="555D9BB6" w:rsidR="00F75A7B" w:rsidRPr="00F75A7B" w:rsidRDefault="00F75A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Malgun Gothic"/>
                <w:lang w:val="en-US" w:eastAsia="ko-KR"/>
              </w:rPr>
            </w:pPr>
          </w:p>
        </w:tc>
      </w:tr>
      <w:tr w:rsidR="00452B68" w14:paraId="31270779" w14:textId="77777777">
        <w:tc>
          <w:tcPr>
            <w:tcW w:w="1479" w:type="dxa"/>
          </w:tcPr>
          <w:p w14:paraId="5CD056A9" w14:textId="756D79FA" w:rsidR="00452B68" w:rsidRDefault="00452B68">
            <w:pPr>
              <w:jc w:val="left"/>
              <w:rPr>
                <w:rFonts w:eastAsia="Malgun Gothic"/>
                <w:lang w:val="en-US" w:eastAsia="ko-KR"/>
              </w:rPr>
            </w:pPr>
            <w:r>
              <w:rPr>
                <w:rFonts w:eastAsia="Malgun Gothic"/>
                <w:lang w:val="en-US" w:eastAsia="ko-KR"/>
              </w:rPr>
              <w:t>Qualcomm</w:t>
            </w:r>
          </w:p>
        </w:tc>
        <w:tc>
          <w:tcPr>
            <w:tcW w:w="1372" w:type="dxa"/>
          </w:tcPr>
          <w:p w14:paraId="3F9971C1" w14:textId="77777777" w:rsidR="00452B68" w:rsidRDefault="00452B68">
            <w:pPr>
              <w:tabs>
                <w:tab w:val="left" w:pos="551"/>
              </w:tabs>
              <w:jc w:val="left"/>
              <w:rPr>
                <w:rFonts w:eastAsia="Malgun Gothic"/>
                <w:lang w:val="en-US" w:eastAsia="ko-KR"/>
              </w:rPr>
            </w:pPr>
          </w:p>
        </w:tc>
        <w:tc>
          <w:tcPr>
            <w:tcW w:w="6780" w:type="dxa"/>
          </w:tcPr>
          <w:p w14:paraId="25511551" w14:textId="77777777" w:rsidR="00452B68" w:rsidRPr="00452B68" w:rsidRDefault="00452B68" w:rsidP="00452B68">
            <w:pPr>
              <w:tabs>
                <w:tab w:val="left" w:pos="772"/>
              </w:tabs>
              <w:spacing w:after="100" w:afterAutospacing="1"/>
              <w:jc w:val="left"/>
              <w:rPr>
                <w:rFonts w:eastAsia="Malgun Gothic"/>
                <w:lang w:val="en-US" w:eastAsia="ko-KR"/>
              </w:rPr>
            </w:pPr>
            <w:r w:rsidRPr="00452B68">
              <w:rPr>
                <w:rFonts w:eastAsia="Malgun Gothic"/>
                <w:lang w:val="en-US" w:eastAsia="ko-KR"/>
              </w:rPr>
              <w:t xml:space="preserve">We don’t think there is a clear definition for such a time offset yet, especially for CD-SSB and NCD-SSB with different periodicities. At least RAN1 should ask RAN2 for their definition of such a time offset before sending the response LS. </w:t>
            </w:r>
          </w:p>
          <w:p w14:paraId="32AB92BA" w14:textId="75FEEA7F" w:rsidR="00452B68" w:rsidRPr="00452B68" w:rsidRDefault="00452B68" w:rsidP="00452B68">
            <w:pPr>
              <w:tabs>
                <w:tab w:val="left" w:pos="772"/>
              </w:tabs>
              <w:spacing w:after="100" w:afterAutospacing="1"/>
              <w:jc w:val="left"/>
              <w:rPr>
                <w:rFonts w:eastAsia="Malgun Gothic"/>
                <w:lang w:val="en-US" w:eastAsia="ko-KR"/>
              </w:rPr>
            </w:pPr>
            <w:r w:rsidRPr="00452B68">
              <w:rPr>
                <w:rFonts w:eastAsia="Malgun Gothic"/>
                <w:lang w:val="en-US" w:eastAsia="ko-KR"/>
              </w:rPr>
              <w:t>Besides, RAN2 did not ask RAN1 to provide/recommend configurations for the time offset. It is not necessary to mention the configuration of “half-frame granularity is feasible” in the second bullet</w:t>
            </w:r>
            <w:r w:rsidR="00337F79">
              <w:rPr>
                <w:rFonts w:eastAsia="Malgun Gothic"/>
                <w:lang w:val="en-US" w:eastAsia="ko-KR"/>
              </w:rPr>
              <w:t xml:space="preserve"> if RAN1 decides to send the reply</w:t>
            </w:r>
            <w:r w:rsidR="00583E1C">
              <w:rPr>
                <w:rFonts w:eastAsia="Malgun Gothic"/>
                <w:lang w:val="en-US" w:eastAsia="ko-KR"/>
              </w:rPr>
              <w:t>.</w:t>
            </w:r>
            <w:r w:rsidR="00337F79">
              <w:rPr>
                <w:rFonts w:eastAsia="Malgun Gothic"/>
                <w:lang w:val="en-US" w:eastAsia="ko-KR"/>
              </w:rPr>
              <w:t xml:space="preserve"> </w:t>
            </w:r>
          </w:p>
          <w:p w14:paraId="7CADC337" w14:textId="77777777" w:rsidR="00452B68" w:rsidRDefault="00452B68">
            <w:pPr>
              <w:tabs>
                <w:tab w:val="left" w:pos="772"/>
              </w:tabs>
              <w:spacing w:after="100" w:afterAutospacing="1"/>
              <w:jc w:val="left"/>
              <w:rPr>
                <w:rFonts w:eastAsia="Malgun Gothic"/>
                <w:lang w:val="en-US" w:eastAsia="ko-KR"/>
              </w:rPr>
            </w:pPr>
          </w:p>
        </w:tc>
      </w:tr>
      <w:tr w:rsidR="00EA3DDA" w14:paraId="0867C68E" w14:textId="77777777">
        <w:tc>
          <w:tcPr>
            <w:tcW w:w="1479" w:type="dxa"/>
          </w:tcPr>
          <w:p w14:paraId="32B978F2" w14:textId="1038E3D2" w:rsidR="00EA3DDA" w:rsidRDefault="00EA3DDA">
            <w:pPr>
              <w:jc w:val="left"/>
              <w:rPr>
                <w:rFonts w:eastAsia="Malgun Gothic"/>
                <w:lang w:val="en-US" w:eastAsia="ko-KR"/>
              </w:rPr>
            </w:pPr>
            <w:r>
              <w:rPr>
                <w:rFonts w:eastAsia="Malgun Gothic"/>
                <w:lang w:val="en-US" w:eastAsia="ko-KR"/>
              </w:rPr>
              <w:t>CATT</w:t>
            </w:r>
          </w:p>
        </w:tc>
        <w:tc>
          <w:tcPr>
            <w:tcW w:w="1372" w:type="dxa"/>
          </w:tcPr>
          <w:p w14:paraId="1061B708" w14:textId="7188A589" w:rsidR="00EA3DDA" w:rsidRPr="00EA3DDA" w:rsidRDefault="00EA3DD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75C97" w14:textId="0628B8DD" w:rsidR="00EA3DDA" w:rsidRPr="00EA3DDA" w:rsidRDefault="00EA3DDA" w:rsidP="00EA3DDA">
            <w:pPr>
              <w:tabs>
                <w:tab w:val="left" w:pos="772"/>
              </w:tabs>
              <w:spacing w:after="100" w:afterAutospacing="1"/>
              <w:jc w:val="left"/>
              <w:rPr>
                <w:rFonts w:eastAsiaTheme="minorEastAsia"/>
                <w:lang w:val="en-US" w:eastAsia="zh-CN"/>
              </w:rPr>
            </w:pPr>
            <w:r>
              <w:rPr>
                <w:rFonts w:eastAsiaTheme="minorEastAsia" w:hint="eastAsia"/>
                <w:lang w:val="en-US" w:eastAsia="zh-CN"/>
              </w:rPr>
              <w:t>To Qualcomm, we think one point is that, if the granularity is smaller than half-frame, it becomes infeasible even from RAN1 perspective.</w:t>
            </w:r>
          </w:p>
        </w:tc>
      </w:tr>
      <w:tr w:rsidR="00B9703C" w14:paraId="05A98CCB" w14:textId="77777777">
        <w:tc>
          <w:tcPr>
            <w:tcW w:w="1479" w:type="dxa"/>
          </w:tcPr>
          <w:p w14:paraId="0A0BF840" w14:textId="69DB5486" w:rsidR="00B9703C" w:rsidRPr="00B9703C" w:rsidRDefault="00B9703C">
            <w:pPr>
              <w:jc w:val="left"/>
              <w:rPr>
                <w:rFonts w:eastAsia="Malgun Gothic"/>
                <w:lang w:eastAsia="ko-KR"/>
              </w:rPr>
            </w:pPr>
            <w:r>
              <w:rPr>
                <w:rFonts w:eastAsia="Malgun Gothic"/>
                <w:lang w:eastAsia="ko-KR"/>
              </w:rPr>
              <w:t>Samsung</w:t>
            </w:r>
          </w:p>
        </w:tc>
        <w:tc>
          <w:tcPr>
            <w:tcW w:w="1372" w:type="dxa"/>
          </w:tcPr>
          <w:p w14:paraId="083F66ED" w14:textId="1E467E36" w:rsidR="00B9703C" w:rsidRDefault="00B9703C">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035C4401" w14:textId="77777777" w:rsidR="00B9703C" w:rsidRDefault="00B9703C" w:rsidP="00EA3DDA">
            <w:pPr>
              <w:tabs>
                <w:tab w:val="left" w:pos="772"/>
              </w:tabs>
              <w:spacing w:after="100" w:afterAutospacing="1"/>
              <w:jc w:val="left"/>
              <w:rPr>
                <w:rFonts w:eastAsiaTheme="minorEastAsia" w:hint="eastAsia"/>
                <w:lang w:val="en-US" w:eastAsia="zh-CN"/>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lastRenderedPageBreak/>
        <w:t>FL4 High Priority Question 2-5a</w:t>
      </w:r>
      <w:r>
        <w:rPr>
          <w:b/>
          <w:bCs/>
          <w:lang w:val="en-US"/>
        </w:rPr>
        <w:t>: If configurable time offset(s) between CD-SSB and NCD-SSB(s) are introduced, what range of offset values should be supported?</w:t>
      </w:r>
    </w:p>
    <w:tbl>
      <w:tblPr>
        <w:tblStyle w:val="af8"/>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C6DCDC6" w14:textId="77777777" w:rsidR="008B75B8" w:rsidRDefault="001B2CD1">
            <w:pPr>
              <w:jc w:val="left"/>
              <w:rPr>
                <w:color w:val="0000FF"/>
                <w:u w:val="single"/>
                <w:lang w:val="en-US"/>
              </w:rPr>
            </w:pPr>
            <w:hyperlink r:id="rId15" w:history="1">
              <w:r w:rsidR="00A67E7F">
                <w:rPr>
                  <w:rStyle w:val="afb"/>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1B2CD1">
            <w:pPr>
              <w:jc w:val="left"/>
              <w:rPr>
                <w:color w:val="0000FF"/>
                <w:u w:val="single"/>
                <w:lang w:val="en-US"/>
              </w:rPr>
            </w:pPr>
            <w:hyperlink r:id="rId16" w:history="1">
              <w:r w:rsidR="00A67E7F">
                <w:rPr>
                  <w:rStyle w:val="afb"/>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1B2CD1">
            <w:pPr>
              <w:jc w:val="left"/>
            </w:pPr>
            <w:hyperlink r:id="rId17" w:history="1">
              <w:r w:rsidR="00A67E7F">
                <w:rPr>
                  <w:rStyle w:val="afb"/>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5"/>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1B2CD1">
            <w:pPr>
              <w:jc w:val="left"/>
            </w:pPr>
            <w:hyperlink r:id="rId18" w:history="1">
              <w:r w:rsidR="00A67E7F">
                <w:rPr>
                  <w:rStyle w:val="afb"/>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1B2CD1">
            <w:pPr>
              <w:jc w:val="left"/>
            </w:pPr>
            <w:hyperlink r:id="rId19" w:history="1">
              <w:r w:rsidR="00A67E7F">
                <w:rPr>
                  <w:rStyle w:val="afb"/>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lastRenderedPageBreak/>
              <w:t>[6]</w:t>
            </w:r>
          </w:p>
        </w:tc>
        <w:tc>
          <w:tcPr>
            <w:tcW w:w="1456" w:type="dxa"/>
            <w:tcMar>
              <w:top w:w="0" w:type="dxa"/>
              <w:left w:w="70" w:type="dxa"/>
              <w:bottom w:w="0" w:type="dxa"/>
              <w:right w:w="70" w:type="dxa"/>
            </w:tcMar>
          </w:tcPr>
          <w:p w14:paraId="55D8D15A" w14:textId="77777777" w:rsidR="008B75B8" w:rsidRDefault="001B2CD1">
            <w:pPr>
              <w:jc w:val="left"/>
            </w:pPr>
            <w:hyperlink r:id="rId20" w:history="1">
              <w:r w:rsidR="00A67E7F">
                <w:rPr>
                  <w:rStyle w:val="afb"/>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14:paraId="6431D688" w14:textId="77777777" w:rsidR="008B75B8" w:rsidRDefault="001B2CD1">
            <w:pPr>
              <w:jc w:val="left"/>
            </w:pPr>
            <w:hyperlink r:id="rId21" w:history="1">
              <w:r w:rsidR="00A67E7F">
                <w:rPr>
                  <w:rStyle w:val="afb"/>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 xml:space="preserve">ZTE, </w:t>
            </w:r>
            <w:proofErr w:type="spellStart"/>
            <w:r>
              <w:rPr>
                <w:lang w:val="en-US"/>
              </w:rPr>
              <w:t>Sanechips</w:t>
            </w:r>
            <w:proofErr w:type="spellEnd"/>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1B2CD1">
            <w:pPr>
              <w:jc w:val="left"/>
            </w:pPr>
            <w:hyperlink r:id="rId22" w:history="1">
              <w:r w:rsidR="00A67E7F">
                <w:rPr>
                  <w:rStyle w:val="afb"/>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1B2CD1">
            <w:pPr>
              <w:jc w:val="left"/>
              <w:rPr>
                <w:lang w:val="en-US"/>
              </w:rPr>
            </w:pPr>
            <w:hyperlink r:id="rId23" w:history="1">
              <w:r w:rsidR="00A67E7F">
                <w:rPr>
                  <w:rStyle w:val="afb"/>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1B2CD1">
            <w:pPr>
              <w:jc w:val="left"/>
              <w:rPr>
                <w:rStyle w:val="afb"/>
                <w:color w:val="0000FF"/>
                <w:lang w:eastAsia="sv-SE"/>
              </w:rPr>
            </w:pPr>
            <w:hyperlink r:id="rId24" w:history="1">
              <w:r w:rsidR="00A67E7F">
                <w:rPr>
                  <w:rStyle w:val="afb"/>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r>
              <w:rPr>
                <w:rFonts w:eastAsia="Times New Roman"/>
                <w:lang w:eastAsia="sv-SE"/>
              </w:rPr>
              <w:t>Futurewei</w:t>
            </w:r>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1B2CD1">
            <w:pPr>
              <w:jc w:val="left"/>
              <w:rPr>
                <w:rStyle w:val="afb"/>
                <w:color w:val="0000FF"/>
                <w:lang w:eastAsia="sv-SE"/>
              </w:rPr>
            </w:pPr>
            <w:hyperlink r:id="rId25" w:history="1">
              <w:r w:rsidR="00A67E7F">
                <w:rPr>
                  <w:rStyle w:val="afb"/>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1B2CD1">
            <w:pPr>
              <w:jc w:val="left"/>
              <w:rPr>
                <w:rStyle w:val="afb"/>
                <w:color w:val="0000FF"/>
                <w:lang w:eastAsia="sv-SE"/>
              </w:rPr>
            </w:pPr>
            <w:hyperlink r:id="rId26" w:history="1">
              <w:r w:rsidR="00A67E7F">
                <w:rPr>
                  <w:rStyle w:val="afb"/>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1B2CD1">
            <w:pPr>
              <w:jc w:val="left"/>
              <w:rPr>
                <w:rStyle w:val="afb"/>
                <w:color w:val="0000FF"/>
                <w:lang w:eastAsia="sv-SE"/>
              </w:rPr>
            </w:pPr>
            <w:hyperlink r:id="rId27" w:history="1">
              <w:r w:rsidR="00A67E7F">
                <w:rPr>
                  <w:rStyle w:val="afb"/>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1B2CD1">
            <w:pPr>
              <w:jc w:val="left"/>
            </w:pPr>
            <w:hyperlink r:id="rId28" w:history="1">
              <w:r w:rsidR="00A67E7F">
                <w:rPr>
                  <w:rStyle w:val="afb"/>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1B2CD1">
            <w:pPr>
              <w:jc w:val="left"/>
            </w:pPr>
            <w:hyperlink r:id="rId29"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 xml:space="preserve">Huawei, </w:t>
            </w:r>
            <w:proofErr w:type="spellStart"/>
            <w:r>
              <w:t>HiSilicon</w:t>
            </w:r>
            <w:proofErr w:type="spellEnd"/>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1B2CD1">
            <w:pPr>
              <w:jc w:val="left"/>
            </w:pPr>
            <w:hyperlink r:id="rId30"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90AD" w14:textId="77777777" w:rsidR="001B2CD1" w:rsidRDefault="001B2CD1" w:rsidP="006E1479">
      <w:pPr>
        <w:spacing w:after="0" w:line="240" w:lineRule="auto"/>
      </w:pPr>
      <w:r>
        <w:separator/>
      </w:r>
    </w:p>
  </w:endnote>
  <w:endnote w:type="continuationSeparator" w:id="0">
    <w:p w14:paraId="3CDFBB82" w14:textId="77777777" w:rsidR="001B2CD1" w:rsidRDefault="001B2CD1"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D1C9" w14:textId="77777777" w:rsidR="001B2CD1" w:rsidRDefault="001B2CD1" w:rsidP="006E1479">
      <w:pPr>
        <w:spacing w:after="0" w:line="240" w:lineRule="auto"/>
      </w:pPr>
      <w:r>
        <w:separator/>
      </w:r>
    </w:p>
  </w:footnote>
  <w:footnote w:type="continuationSeparator" w:id="0">
    <w:p w14:paraId="687F7D11" w14:textId="77777777" w:rsidR="001B2CD1" w:rsidRDefault="001B2CD1" w:rsidP="006E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5324"/>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2CD1"/>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37F79"/>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2B68"/>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4F7FA3"/>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3E1C"/>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3F82"/>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078"/>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03C"/>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3DD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90DFB"/>
  <w15:docId w15:val="{DB64248B-F5A1-4440-9953-F8ECD203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75B8"/>
    <w:pPr>
      <w:spacing w:after="180" w:line="259" w:lineRule="auto"/>
      <w:jc w:val="both"/>
    </w:pPr>
    <w:rPr>
      <w:lang w:val="en-GB" w:eastAsia="en-US"/>
    </w:rPr>
  </w:style>
  <w:style w:type="paragraph" w:styleId="1">
    <w:name w:val="heading 1"/>
    <w:basedOn w:val="a0"/>
    <w:next w:val="a0"/>
    <w:qFormat/>
    <w:rsid w:val="008B75B8"/>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8B75B8"/>
    <w:pPr>
      <w:tabs>
        <w:tab w:val="left" w:pos="772"/>
      </w:tabs>
      <w:spacing w:after="100" w:afterAutospacing="1"/>
      <w:outlineLvl w:val="1"/>
    </w:pPr>
    <w:rPr>
      <w:lang w:val="en-US"/>
    </w:rPr>
  </w:style>
  <w:style w:type="paragraph" w:styleId="30">
    <w:name w:val="heading 3"/>
    <w:basedOn w:val="2"/>
    <w:next w:val="a0"/>
    <w:link w:val="31"/>
    <w:qFormat/>
    <w:rsid w:val="008B75B8"/>
    <w:pPr>
      <w:numPr>
        <w:ilvl w:val="2"/>
        <w:numId w:val="1"/>
      </w:numPr>
      <w:tabs>
        <w:tab w:val="left" w:pos="360"/>
        <w:tab w:val="left" w:pos="926"/>
      </w:tabs>
      <w:spacing w:before="120"/>
      <w:outlineLvl w:val="2"/>
    </w:pPr>
    <w:rPr>
      <w:sz w:val="28"/>
    </w:rPr>
  </w:style>
  <w:style w:type="paragraph" w:styleId="4">
    <w:name w:val="heading 4"/>
    <w:basedOn w:val="30"/>
    <w:next w:val="a0"/>
    <w:qFormat/>
    <w:rsid w:val="008B75B8"/>
    <w:pPr>
      <w:numPr>
        <w:ilvl w:val="3"/>
      </w:numPr>
      <w:outlineLvl w:val="3"/>
    </w:pPr>
    <w:rPr>
      <w:sz w:val="24"/>
    </w:rPr>
  </w:style>
  <w:style w:type="paragraph" w:styleId="5">
    <w:name w:val="heading 5"/>
    <w:basedOn w:val="4"/>
    <w:next w:val="a0"/>
    <w:qFormat/>
    <w:rsid w:val="008B75B8"/>
    <w:pPr>
      <w:numPr>
        <w:ilvl w:val="4"/>
      </w:numPr>
      <w:outlineLvl w:val="4"/>
    </w:pPr>
    <w:rPr>
      <w:sz w:val="22"/>
    </w:rPr>
  </w:style>
  <w:style w:type="paragraph" w:styleId="6">
    <w:name w:val="heading 6"/>
    <w:basedOn w:val="a0"/>
    <w:next w:val="a0"/>
    <w:qFormat/>
    <w:rsid w:val="008B75B8"/>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B75B8"/>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8B75B8"/>
    <w:pPr>
      <w:numPr>
        <w:ilvl w:val="7"/>
      </w:numPr>
      <w:tabs>
        <w:tab w:val="left" w:pos="360"/>
        <w:tab w:val="left" w:pos="926"/>
      </w:tabs>
      <w:outlineLvl w:val="7"/>
    </w:pPr>
  </w:style>
  <w:style w:type="paragraph" w:styleId="9">
    <w:name w:val="heading 9"/>
    <w:basedOn w:val="8"/>
    <w:next w:val="a0"/>
    <w:qFormat/>
    <w:rsid w:val="008B75B8"/>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8B75B8"/>
    <w:pPr>
      <w:ind w:left="2268" w:hanging="2268"/>
    </w:pPr>
  </w:style>
  <w:style w:type="paragraph" w:styleId="TOC6">
    <w:name w:val="toc 6"/>
    <w:basedOn w:val="TOC5"/>
    <w:next w:val="a0"/>
    <w:semiHidden/>
    <w:qFormat/>
    <w:rsid w:val="008B75B8"/>
    <w:pPr>
      <w:numPr>
        <w:numId w:val="2"/>
      </w:numPr>
      <w:tabs>
        <w:tab w:val="left" w:pos="360"/>
      </w:tabs>
      <w:ind w:left="1701" w:hanging="1701"/>
    </w:pPr>
  </w:style>
  <w:style w:type="paragraph" w:styleId="TOC5">
    <w:name w:val="toc 5"/>
    <w:basedOn w:val="TOC4"/>
    <w:next w:val="a0"/>
    <w:semiHidden/>
    <w:qFormat/>
    <w:rsid w:val="008B75B8"/>
    <w:pPr>
      <w:ind w:left="1701" w:hanging="1701"/>
    </w:pPr>
  </w:style>
  <w:style w:type="paragraph" w:styleId="TOC4">
    <w:name w:val="toc 4"/>
    <w:basedOn w:val="TOC3"/>
    <w:next w:val="a0"/>
    <w:semiHidden/>
    <w:qFormat/>
    <w:rsid w:val="008B75B8"/>
    <w:pPr>
      <w:ind w:left="1418" w:hanging="1418"/>
    </w:pPr>
  </w:style>
  <w:style w:type="paragraph" w:styleId="TOC3">
    <w:name w:val="toc 3"/>
    <w:basedOn w:val="TOC2"/>
    <w:next w:val="a0"/>
    <w:uiPriority w:val="39"/>
    <w:qFormat/>
    <w:rsid w:val="008B75B8"/>
    <w:pPr>
      <w:ind w:left="1134" w:hanging="1134"/>
    </w:pPr>
  </w:style>
  <w:style w:type="paragraph" w:styleId="TOC2">
    <w:name w:val="toc 2"/>
    <w:basedOn w:val="TOC1"/>
    <w:next w:val="a0"/>
    <w:uiPriority w:val="39"/>
    <w:qFormat/>
    <w:rsid w:val="008B75B8"/>
    <w:pPr>
      <w:keepNext w:val="0"/>
      <w:spacing w:before="0"/>
      <w:ind w:left="851" w:hanging="851"/>
    </w:pPr>
    <w:rPr>
      <w:sz w:val="20"/>
    </w:rPr>
  </w:style>
  <w:style w:type="paragraph" w:styleId="TOC1">
    <w:name w:val="toc 1"/>
    <w:basedOn w:val="a0"/>
    <w:next w:val="a0"/>
    <w:uiPriority w:val="39"/>
    <w:qFormat/>
    <w:rsid w:val="008B75B8"/>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B75B8"/>
    <w:pPr>
      <w:numPr>
        <w:numId w:val="3"/>
      </w:numPr>
      <w:contextualSpacing/>
    </w:pPr>
  </w:style>
  <w:style w:type="paragraph" w:styleId="a6">
    <w:name w:val="Document Map"/>
    <w:basedOn w:val="a0"/>
    <w:link w:val="a7"/>
    <w:semiHidden/>
    <w:unhideWhenUsed/>
    <w:qFormat/>
    <w:rsid w:val="008B75B8"/>
    <w:rPr>
      <w:rFonts w:ascii="宋体" w:eastAsia="宋体"/>
      <w:sz w:val="18"/>
      <w:szCs w:val="18"/>
    </w:rPr>
  </w:style>
  <w:style w:type="paragraph" w:styleId="a8">
    <w:name w:val="annotation text"/>
    <w:basedOn w:val="a0"/>
    <w:link w:val="a9"/>
    <w:uiPriority w:val="99"/>
    <w:qFormat/>
    <w:rsid w:val="008B75B8"/>
  </w:style>
  <w:style w:type="paragraph" w:styleId="3">
    <w:name w:val="List Bullet 3"/>
    <w:basedOn w:val="a0"/>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8B75B8"/>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8B75B8"/>
    <w:pPr>
      <w:spacing w:before="180"/>
      <w:ind w:left="2693" w:hanging="2693"/>
    </w:pPr>
    <w:rPr>
      <w:b/>
    </w:rPr>
  </w:style>
  <w:style w:type="paragraph" w:styleId="ae">
    <w:name w:val="Balloon Text"/>
    <w:basedOn w:val="a0"/>
    <w:qFormat/>
    <w:rsid w:val="008B75B8"/>
    <w:pPr>
      <w:spacing w:after="0"/>
    </w:pPr>
    <w:rPr>
      <w:rFonts w:ascii="Segoe UI" w:hAnsi="Segoe UI" w:cs="Segoe UI"/>
      <w:sz w:val="18"/>
      <w:szCs w:val="18"/>
    </w:rPr>
  </w:style>
  <w:style w:type="paragraph" w:styleId="af">
    <w:name w:val="footer"/>
    <w:basedOn w:val="af0"/>
    <w:qFormat/>
    <w:rsid w:val="008B75B8"/>
    <w:pPr>
      <w:jc w:val="center"/>
    </w:pPr>
    <w:rPr>
      <w:i/>
    </w:rPr>
  </w:style>
  <w:style w:type="paragraph" w:styleId="af0">
    <w:name w:val="header"/>
    <w:basedOn w:val="a0"/>
    <w:link w:val="af1"/>
    <w:qFormat/>
    <w:rsid w:val="008B75B8"/>
    <w:pPr>
      <w:widowControl w:val="0"/>
      <w:overflowPunct w:val="0"/>
      <w:textAlignment w:val="baseline"/>
    </w:pPr>
    <w:rPr>
      <w:rFonts w:ascii="Arial" w:hAnsi="Arial"/>
      <w:b/>
      <w:sz w:val="18"/>
      <w:lang w:eastAsia="ja-JP"/>
    </w:rPr>
  </w:style>
  <w:style w:type="paragraph" w:styleId="af2">
    <w:name w:val="List"/>
    <w:basedOn w:val="aa"/>
    <w:qFormat/>
    <w:rsid w:val="008B75B8"/>
    <w:rPr>
      <w:rFonts w:cs="Lohit Devanagari"/>
    </w:rPr>
  </w:style>
  <w:style w:type="paragraph" w:styleId="af3">
    <w:name w:val="footnote text"/>
    <w:basedOn w:val="a0"/>
    <w:link w:val="af4"/>
    <w:uiPriority w:val="99"/>
    <w:unhideWhenUsed/>
    <w:qFormat/>
    <w:rsid w:val="008B75B8"/>
    <w:pPr>
      <w:spacing w:after="0"/>
    </w:pPr>
    <w:rPr>
      <w:rFonts w:eastAsiaTheme="minorHAnsi"/>
      <w:lang w:val="en-US"/>
    </w:rPr>
  </w:style>
  <w:style w:type="paragraph" w:styleId="TOC9">
    <w:name w:val="toc 9"/>
    <w:basedOn w:val="TOC8"/>
    <w:next w:val="a0"/>
    <w:uiPriority w:val="39"/>
    <w:qFormat/>
    <w:rsid w:val="008B75B8"/>
    <w:pPr>
      <w:ind w:left="1418" w:hanging="1418"/>
    </w:pPr>
  </w:style>
  <w:style w:type="paragraph" w:styleId="af5">
    <w:name w:val="Normal (Web)"/>
    <w:basedOn w:val="a0"/>
    <w:uiPriority w:val="99"/>
    <w:unhideWhenUsed/>
    <w:qFormat/>
    <w:rsid w:val="008B75B8"/>
    <w:pPr>
      <w:spacing w:beforeAutospacing="1" w:afterAutospacing="1"/>
    </w:pPr>
    <w:rPr>
      <w:sz w:val="24"/>
      <w:szCs w:val="24"/>
      <w:lang w:eastAsia="en-GB"/>
    </w:rPr>
  </w:style>
  <w:style w:type="paragraph" w:styleId="af6">
    <w:name w:val="annotation subject"/>
    <w:basedOn w:val="a8"/>
    <w:next w:val="a8"/>
    <w:link w:val="af7"/>
    <w:qFormat/>
    <w:rsid w:val="008B75B8"/>
    <w:rPr>
      <w:b/>
      <w:bCs/>
    </w:rPr>
  </w:style>
  <w:style w:type="table" w:styleId="af8">
    <w:name w:val="Table Grid"/>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8B75B8"/>
    <w:rPr>
      <w:color w:val="954F72"/>
      <w:u w:val="single"/>
    </w:rPr>
  </w:style>
  <w:style w:type="character" w:styleId="afa">
    <w:name w:val="Emphasis"/>
    <w:basedOn w:val="a1"/>
    <w:qFormat/>
    <w:rsid w:val="008B75B8"/>
    <w:rPr>
      <w:i/>
      <w:iCs/>
    </w:rPr>
  </w:style>
  <w:style w:type="character" w:styleId="afb">
    <w:name w:val="Hyperlink"/>
    <w:basedOn w:val="a1"/>
    <w:uiPriority w:val="99"/>
    <w:unhideWhenUsed/>
    <w:qFormat/>
    <w:rsid w:val="008B75B8"/>
    <w:rPr>
      <w:color w:val="0563C1" w:themeColor="hyperlink"/>
      <w:u w:val="single"/>
    </w:rPr>
  </w:style>
  <w:style w:type="character" w:styleId="afc">
    <w:name w:val="annotation reference"/>
    <w:uiPriority w:val="99"/>
    <w:qFormat/>
    <w:rsid w:val="008B75B8"/>
    <w:rPr>
      <w:sz w:val="16"/>
      <w:szCs w:val="16"/>
    </w:rPr>
  </w:style>
  <w:style w:type="character" w:styleId="afd">
    <w:name w:val="footnote reference"/>
    <w:basedOn w:val="a1"/>
    <w:uiPriority w:val="99"/>
    <w:unhideWhenUsed/>
    <w:qFormat/>
    <w:rsid w:val="008B75B8"/>
    <w:rPr>
      <w:vertAlign w:val="superscript"/>
    </w:rPr>
  </w:style>
  <w:style w:type="character" w:customStyle="1" w:styleId="ZGSM">
    <w:name w:val="ZGSM"/>
    <w:qFormat/>
    <w:rsid w:val="008B75B8"/>
  </w:style>
  <w:style w:type="character" w:customStyle="1" w:styleId="af1">
    <w:name w:val="页眉 字符"/>
    <w:link w:val="af0"/>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80">
    <w:name w:val="标题 8 字符"/>
    <w:link w:val="8"/>
    <w:qFormat/>
    <w:rsid w:val="008B75B8"/>
    <w:rPr>
      <w:rFonts w:ascii="Arial" w:hAnsi="Arial"/>
      <w:sz w:val="36"/>
      <w:lang w:val="en-GB" w:eastAsia="en-US"/>
    </w:rPr>
  </w:style>
  <w:style w:type="character" w:customStyle="1" w:styleId="31">
    <w:name w:val="标题 3 字符"/>
    <w:link w:val="30"/>
    <w:qFormat/>
    <w:rsid w:val="008B75B8"/>
    <w:rPr>
      <w:sz w:val="28"/>
      <w:lang w:eastAsia="en-US"/>
    </w:rPr>
  </w:style>
  <w:style w:type="character" w:customStyle="1" w:styleId="afe">
    <w:name w:val="列表段落 字符"/>
    <w:link w:val="aff"/>
    <w:uiPriority w:val="34"/>
    <w:qFormat/>
    <w:locked/>
    <w:rsid w:val="008B75B8"/>
    <w:rPr>
      <w:rFonts w:ascii="Times" w:eastAsia="宋体" w:hAnsi="Times" w:cs="Times"/>
      <w:sz w:val="22"/>
      <w:szCs w:val="24"/>
      <w:lang w:eastAsia="ja-JP"/>
    </w:rPr>
  </w:style>
  <w:style w:type="paragraph" w:styleId="aff">
    <w:name w:val="List Paragraph"/>
    <w:basedOn w:val="a0"/>
    <w:link w:val="afe"/>
    <w:uiPriority w:val="34"/>
    <w:qFormat/>
    <w:rsid w:val="008B75B8"/>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8B75B8"/>
    <w:rPr>
      <w:lang w:val="en-GB" w:eastAsia="en-US"/>
    </w:rPr>
  </w:style>
  <w:style w:type="character" w:customStyle="1" w:styleId="af7">
    <w:name w:val="批注主题 字符"/>
    <w:link w:val="af6"/>
    <w:qFormat/>
    <w:rsid w:val="008B75B8"/>
    <w:rPr>
      <w:b/>
      <w:bCs/>
      <w:lang w:val="en-GB" w:eastAsia="en-US"/>
    </w:rPr>
  </w:style>
  <w:style w:type="character" w:customStyle="1" w:styleId="ab">
    <w:name w:val="正文文本 字符"/>
    <w:link w:val="aa"/>
    <w:qFormat/>
    <w:rsid w:val="008B75B8"/>
    <w:rPr>
      <w:rFonts w:ascii="Arial" w:hAnsi="Arial"/>
      <w:b/>
      <w:sz w:val="18"/>
      <w:lang w:val="en-GB" w:eastAsia="ja-JP"/>
    </w:rPr>
  </w:style>
  <w:style w:type="character" w:customStyle="1" w:styleId="a5">
    <w:name w:val="题注 字符"/>
    <w:basedOn w:val="a1"/>
    <w:link w:val="a4"/>
    <w:qFormat/>
    <w:rsid w:val="008B75B8"/>
    <w:rPr>
      <w:rFonts w:ascii="Arial" w:hAnsi="Arial"/>
      <w:lang w:val="en-US" w:eastAsia="zh-CN"/>
    </w:rPr>
  </w:style>
  <w:style w:type="character" w:customStyle="1" w:styleId="Mention1">
    <w:name w:val="Mention1"/>
    <w:basedOn w:val="a1"/>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a0"/>
    <w:link w:val="TALCar"/>
    <w:qFormat/>
    <w:rsid w:val="008B75B8"/>
    <w:pPr>
      <w:keepNext/>
      <w:keepLines/>
      <w:spacing w:after="0"/>
    </w:pPr>
    <w:rPr>
      <w:rFonts w:ascii="Arial" w:hAnsi="Arial"/>
      <w:sz w:val="18"/>
    </w:rPr>
  </w:style>
  <w:style w:type="character" w:customStyle="1" w:styleId="Char">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a0"/>
    <w:link w:val="THChar"/>
    <w:qFormat/>
    <w:rsid w:val="008B75B8"/>
    <w:pPr>
      <w:keepNext/>
      <w:keepLines/>
      <w:spacing w:before="60"/>
      <w:jc w:val="center"/>
    </w:pPr>
    <w:rPr>
      <w:rFonts w:ascii="Arial" w:hAnsi="Arial"/>
      <w:b/>
    </w:rPr>
  </w:style>
  <w:style w:type="character" w:customStyle="1" w:styleId="Char1">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宋体" w:cs="Times New Roman"/>
    </w:rPr>
  </w:style>
  <w:style w:type="character" w:customStyle="1" w:styleId="ListLabel23">
    <w:name w:val="ListLabel 23"/>
    <w:qFormat/>
    <w:rsid w:val="008B75B8"/>
    <w:rPr>
      <w:rFonts w:eastAsia="宋体"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宋体"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宋体"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a0"/>
    <w:next w:val="aa"/>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B75B8"/>
    <w:pPr>
      <w:suppressLineNumbers/>
    </w:pPr>
    <w:rPr>
      <w:rFonts w:cs="Lohit Devanagari"/>
    </w:rPr>
  </w:style>
  <w:style w:type="paragraph" w:customStyle="1" w:styleId="H6">
    <w:name w:val="H6"/>
    <w:basedOn w:val="5"/>
    <w:qFormat/>
    <w:rsid w:val="008B75B8"/>
    <w:pPr>
      <w:ind w:left="1985" w:hanging="1985"/>
    </w:pPr>
    <w:rPr>
      <w:sz w:val="20"/>
    </w:rPr>
  </w:style>
  <w:style w:type="paragraph" w:customStyle="1" w:styleId="EQ">
    <w:name w:val="EQ"/>
    <w:basedOn w:val="a0"/>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a0"/>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a0"/>
    <w:qFormat/>
    <w:rsid w:val="008B75B8"/>
    <w:pPr>
      <w:keepLines/>
      <w:ind w:left="1702" w:hanging="1418"/>
    </w:pPr>
  </w:style>
  <w:style w:type="paragraph" w:customStyle="1" w:styleId="FP">
    <w:name w:val="FP"/>
    <w:basedOn w:val="a0"/>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a0"/>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a0"/>
    <w:link w:val="B2Char"/>
    <w:qFormat/>
    <w:rsid w:val="008B75B8"/>
    <w:pPr>
      <w:ind w:left="851" w:hanging="284"/>
    </w:pPr>
  </w:style>
  <w:style w:type="paragraph" w:customStyle="1" w:styleId="B3">
    <w:name w:val="B3"/>
    <w:basedOn w:val="a0"/>
    <w:link w:val="B3Char2"/>
    <w:qFormat/>
    <w:rsid w:val="008B75B8"/>
    <w:pPr>
      <w:ind w:left="1135" w:hanging="284"/>
    </w:pPr>
  </w:style>
  <w:style w:type="paragraph" w:customStyle="1" w:styleId="B4">
    <w:name w:val="B4"/>
    <w:basedOn w:val="a0"/>
    <w:qFormat/>
    <w:rsid w:val="008B75B8"/>
    <w:pPr>
      <w:ind w:left="1418" w:hanging="284"/>
    </w:pPr>
  </w:style>
  <w:style w:type="paragraph" w:customStyle="1" w:styleId="B5">
    <w:name w:val="B5"/>
    <w:basedOn w:val="a0"/>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a0"/>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8B75B8"/>
    <w:rPr>
      <w:rFonts w:eastAsiaTheme="minorHAnsi"/>
      <w:lang w:val="en-US" w:eastAsia="en-US"/>
    </w:rPr>
  </w:style>
  <w:style w:type="character" w:customStyle="1" w:styleId="11">
    <w:name w:val="未解決のメンション1"/>
    <w:basedOn w:val="a1"/>
    <w:uiPriority w:val="99"/>
    <w:semiHidden/>
    <w:unhideWhenUsed/>
    <w:qFormat/>
    <w:rsid w:val="008B75B8"/>
    <w:rPr>
      <w:color w:val="605E5C"/>
      <w:shd w:val="clear" w:color="auto" w:fill="E1DFDD"/>
    </w:rPr>
  </w:style>
  <w:style w:type="character" w:customStyle="1" w:styleId="normaltextrun">
    <w:name w:val="normaltextrun"/>
    <w:basedOn w:val="a1"/>
    <w:qFormat/>
    <w:rsid w:val="008B75B8"/>
  </w:style>
  <w:style w:type="character" w:customStyle="1" w:styleId="eop">
    <w:name w:val="eop"/>
    <w:basedOn w:val="a1"/>
    <w:qFormat/>
    <w:rsid w:val="008B75B8"/>
  </w:style>
  <w:style w:type="character" w:customStyle="1" w:styleId="UnresolvedMention2">
    <w:name w:val="Unresolved Mention2"/>
    <w:basedOn w:val="a1"/>
    <w:uiPriority w:val="99"/>
    <w:semiHidden/>
    <w:unhideWhenUsed/>
    <w:qFormat/>
    <w:rsid w:val="008B75B8"/>
    <w:rPr>
      <w:color w:val="605E5C"/>
      <w:shd w:val="clear" w:color="auto" w:fill="E1DFDD"/>
    </w:rPr>
  </w:style>
  <w:style w:type="character" w:styleId="aff0">
    <w:name w:val="Placeholder Text"/>
    <w:basedOn w:val="a1"/>
    <w:uiPriority w:val="99"/>
    <w:semiHidden/>
    <w:qFormat/>
    <w:rsid w:val="008B75B8"/>
    <w:rPr>
      <w:color w:val="808080"/>
    </w:rPr>
  </w:style>
  <w:style w:type="character" w:customStyle="1" w:styleId="UnresolvedMention3">
    <w:name w:val="Unresolved Mention3"/>
    <w:basedOn w:val="a1"/>
    <w:uiPriority w:val="99"/>
    <w:semiHidden/>
    <w:unhideWhenUsed/>
    <w:qFormat/>
    <w:rsid w:val="008B75B8"/>
    <w:rPr>
      <w:color w:val="605E5C"/>
      <w:shd w:val="clear" w:color="auto" w:fill="E1DFDD"/>
    </w:rPr>
  </w:style>
  <w:style w:type="character" w:customStyle="1" w:styleId="20">
    <w:name w:val="标题 2 字符"/>
    <w:link w:val="2"/>
    <w:qFormat/>
    <w:rsid w:val="008B75B8"/>
    <w:rPr>
      <w:lang w:eastAsia="en-US"/>
    </w:rPr>
  </w:style>
  <w:style w:type="table" w:customStyle="1" w:styleId="TableGrid7">
    <w:name w:val="Table Grid7"/>
    <w:basedOn w:val="a2"/>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B75B8"/>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a0"/>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B75B8"/>
    <w:rPr>
      <w:rFonts w:ascii="Arial" w:eastAsiaTheme="minorHAnsi" w:hAnsi="Arial" w:cstheme="minorBidi"/>
      <w:szCs w:val="22"/>
      <w:lang w:val="en-US" w:eastAsia="ja-JP"/>
    </w:rPr>
  </w:style>
  <w:style w:type="paragraph" w:customStyle="1" w:styleId="Proposal">
    <w:name w:val="Proposal"/>
    <w:basedOn w:val="aa"/>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8B75B8"/>
    <w:rPr>
      <w:rFonts w:ascii="宋体" w:eastAsia="宋体"/>
      <w:sz w:val="18"/>
      <w:szCs w:val="18"/>
      <w:lang w:val="en-GB" w:eastAsia="en-US"/>
    </w:rPr>
  </w:style>
  <w:style w:type="character" w:customStyle="1" w:styleId="12">
    <w:name w:val="未处理的提及1"/>
    <w:basedOn w:val="a1"/>
    <w:uiPriority w:val="99"/>
    <w:semiHidden/>
    <w:unhideWhenUsed/>
    <w:qFormat/>
    <w:rsid w:val="008B75B8"/>
    <w:rPr>
      <w:color w:val="605E5C"/>
      <w:shd w:val="clear" w:color="auto" w:fill="E1DFDD"/>
    </w:rPr>
  </w:style>
  <w:style w:type="character" w:customStyle="1" w:styleId="21">
    <w:name w:val="未处理的提及2"/>
    <w:basedOn w:val="a1"/>
    <w:uiPriority w:val="99"/>
    <w:semiHidden/>
    <w:unhideWhenUsed/>
    <w:qFormat/>
    <w:rsid w:val="008B75B8"/>
    <w:rPr>
      <w:color w:val="605E5C"/>
      <w:shd w:val="clear" w:color="auto" w:fill="E1DFDD"/>
    </w:rPr>
  </w:style>
  <w:style w:type="character" w:customStyle="1" w:styleId="32">
    <w:name w:val="未处理的提及3"/>
    <w:basedOn w:val="a1"/>
    <w:uiPriority w:val="99"/>
    <w:semiHidden/>
    <w:unhideWhenUsed/>
    <w:qFormat/>
    <w:rsid w:val="008B75B8"/>
    <w:rPr>
      <w:color w:val="605E5C"/>
      <w:shd w:val="clear" w:color="auto" w:fill="E1DFDD"/>
    </w:rPr>
  </w:style>
  <w:style w:type="character" w:customStyle="1" w:styleId="UnresolvedMention4">
    <w:name w:val="Unresolved Mention4"/>
    <w:basedOn w:val="a1"/>
    <w:uiPriority w:val="99"/>
    <w:unhideWhenUsed/>
    <w:qFormat/>
    <w:rsid w:val="008B75B8"/>
    <w:rPr>
      <w:color w:val="605E5C"/>
      <w:shd w:val="clear" w:color="auto" w:fill="E1DFDD"/>
    </w:rPr>
  </w:style>
  <w:style w:type="paragraph" w:customStyle="1" w:styleId="done">
    <w:name w:val="done"/>
    <w:basedOn w:val="a0"/>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B75B8"/>
    <w:rPr>
      <w:color w:val="2B579A"/>
      <w:shd w:val="clear" w:color="auto" w:fill="E1DFDD"/>
    </w:rPr>
  </w:style>
  <w:style w:type="character" w:customStyle="1" w:styleId="UnresolvedMention5">
    <w:name w:val="Unresolved Mention5"/>
    <w:basedOn w:val="a1"/>
    <w:uiPriority w:val="99"/>
    <w:semiHidden/>
    <w:unhideWhenUsed/>
    <w:qFormat/>
    <w:rsid w:val="008B75B8"/>
    <w:rPr>
      <w:color w:val="605E5C"/>
      <w:shd w:val="clear" w:color="auto" w:fill="E1DFDD"/>
    </w:rPr>
  </w:style>
  <w:style w:type="character" w:customStyle="1" w:styleId="ad">
    <w:name w:val="纯文本 字符"/>
    <w:basedOn w:val="a1"/>
    <w:link w:val="ac"/>
    <w:uiPriority w:val="99"/>
    <w:semiHidden/>
    <w:qFormat/>
    <w:rsid w:val="008B75B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8B75B8"/>
    <w:rPr>
      <w:color w:val="605E5C"/>
      <w:shd w:val="clear" w:color="auto" w:fill="E1DFDD"/>
    </w:rPr>
  </w:style>
  <w:style w:type="character" w:customStyle="1" w:styleId="fontstyle01">
    <w:name w:val="fontstyle01"/>
    <w:basedOn w:val="a1"/>
    <w:qFormat/>
    <w:rsid w:val="008B75B8"/>
    <w:rPr>
      <w:rFonts w:ascii="Helvetica-BoldOblique" w:hAnsi="Helvetica-BoldOblique" w:hint="default"/>
      <w:b/>
      <w:bCs/>
      <w:i/>
      <w:iCs/>
      <w:color w:val="000000"/>
      <w:sz w:val="18"/>
      <w:szCs w:val="18"/>
    </w:rPr>
  </w:style>
  <w:style w:type="character" w:customStyle="1" w:styleId="fontstyle11">
    <w:name w:val="fontstyle11"/>
    <w:basedOn w:val="a1"/>
    <w:qFormat/>
    <w:rsid w:val="008B75B8"/>
    <w:rPr>
      <w:rFonts w:ascii="Helvetica" w:hAnsi="Helvetica" w:cs="Helvetica" w:hint="default"/>
      <w:color w:val="000000"/>
      <w:sz w:val="18"/>
      <w:szCs w:val="18"/>
    </w:rPr>
  </w:style>
  <w:style w:type="character" w:customStyle="1" w:styleId="fontstyle31">
    <w:name w:val="fontstyle31"/>
    <w:basedOn w:val="a1"/>
    <w:qFormat/>
    <w:rsid w:val="008B75B8"/>
    <w:rPr>
      <w:rFonts w:ascii="Helvetica-Oblique" w:hAnsi="Helvetica-Oblique" w:hint="default"/>
      <w:i/>
      <w:iCs/>
      <w:color w:val="000000"/>
      <w:sz w:val="18"/>
      <w:szCs w:val="18"/>
    </w:rPr>
  </w:style>
  <w:style w:type="character" w:customStyle="1" w:styleId="fontstyle41">
    <w:name w:val="fontstyle41"/>
    <w:basedOn w:val="a1"/>
    <w:qFormat/>
    <w:rsid w:val="008B75B8"/>
    <w:rPr>
      <w:rFonts w:ascii="T25" w:hAnsi="T25" w:hint="default"/>
      <w:color w:val="000000"/>
      <w:sz w:val="18"/>
      <w:szCs w:val="18"/>
    </w:rPr>
  </w:style>
  <w:style w:type="character" w:customStyle="1" w:styleId="fontstyle51">
    <w:name w:val="fontstyle51"/>
    <w:basedOn w:val="a1"/>
    <w:qFormat/>
    <w:rsid w:val="008B75B8"/>
    <w:rPr>
      <w:rFonts w:ascii="Helvetica-Bold" w:hAnsi="Helvetica-Bold" w:hint="default"/>
      <w:b/>
      <w:bCs/>
      <w:color w:val="000000"/>
      <w:sz w:val="18"/>
      <w:szCs w:val="18"/>
    </w:rPr>
  </w:style>
  <w:style w:type="character" w:customStyle="1" w:styleId="fontstyle61">
    <w:name w:val="fontstyle61"/>
    <w:basedOn w:val="a1"/>
    <w:qFormat/>
    <w:rsid w:val="008B75B8"/>
    <w:rPr>
      <w:rFonts w:ascii="Times-Roman" w:hAnsi="Times-Roman" w:hint="default"/>
      <w:color w:val="000000"/>
      <w:sz w:val="20"/>
      <w:szCs w:val="20"/>
    </w:rPr>
  </w:style>
  <w:style w:type="character" w:customStyle="1" w:styleId="fontstyle71">
    <w:name w:val="fontstyle71"/>
    <w:basedOn w:val="a1"/>
    <w:qFormat/>
    <w:rsid w:val="008B75B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B75B8"/>
    <w:rPr>
      <w:color w:val="605E5C"/>
      <w:shd w:val="clear" w:color="auto" w:fill="E1DFDD"/>
    </w:rPr>
  </w:style>
  <w:style w:type="character" w:customStyle="1" w:styleId="40">
    <w:name w:val="未处理的提及4"/>
    <w:basedOn w:val="a1"/>
    <w:uiPriority w:val="99"/>
    <w:semiHidden/>
    <w:unhideWhenUsed/>
    <w:qFormat/>
    <w:rsid w:val="008B75B8"/>
    <w:rPr>
      <w:color w:val="605E5C"/>
      <w:shd w:val="clear" w:color="auto" w:fill="E1DFDD"/>
    </w:rPr>
  </w:style>
  <w:style w:type="character" w:customStyle="1" w:styleId="33">
    <w:name w:val="未解決のメンション3"/>
    <w:basedOn w:val="a1"/>
    <w:uiPriority w:val="99"/>
    <w:semiHidden/>
    <w:unhideWhenUsed/>
    <w:qFormat/>
    <w:rsid w:val="008B75B8"/>
    <w:rPr>
      <w:color w:val="605E5C"/>
      <w:shd w:val="clear" w:color="auto" w:fill="E1DFDD"/>
    </w:rPr>
  </w:style>
  <w:style w:type="table" w:customStyle="1" w:styleId="TableGrid1">
    <w:name w:val="Table Grid1"/>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a0"/>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a0"/>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1">
    <w:name w:val="未解決のメンション4"/>
    <w:basedOn w:val="a1"/>
    <w:uiPriority w:val="99"/>
    <w:semiHidden/>
    <w:unhideWhenUsed/>
    <w:qFormat/>
    <w:rsid w:val="008B75B8"/>
    <w:rPr>
      <w:color w:val="605E5C"/>
      <w:shd w:val="clear" w:color="auto" w:fill="E1DFDD"/>
    </w:rPr>
  </w:style>
  <w:style w:type="character" w:customStyle="1" w:styleId="UnresolvedMention8">
    <w:name w:val="Unresolved Mention8"/>
    <w:basedOn w:val="a1"/>
    <w:uiPriority w:val="99"/>
    <w:semiHidden/>
    <w:unhideWhenUsed/>
    <w:qFormat/>
    <w:rsid w:val="008B75B8"/>
    <w:rPr>
      <w:color w:val="605E5C"/>
      <w:shd w:val="clear" w:color="auto" w:fill="E1DFDD"/>
    </w:rPr>
  </w:style>
  <w:style w:type="character" w:customStyle="1" w:styleId="50">
    <w:name w:val="未处理的提及5"/>
    <w:basedOn w:val="a1"/>
    <w:uiPriority w:val="99"/>
    <w:semiHidden/>
    <w:unhideWhenUsed/>
    <w:qFormat/>
    <w:rsid w:val="008B75B8"/>
    <w:rPr>
      <w:color w:val="605E5C"/>
      <w:shd w:val="clear" w:color="auto" w:fill="E1DFDD"/>
    </w:rPr>
  </w:style>
  <w:style w:type="character" w:customStyle="1" w:styleId="UnresolvedMention9">
    <w:name w:val="Unresolved Mention9"/>
    <w:basedOn w:val="a1"/>
    <w:uiPriority w:val="99"/>
    <w:semiHidden/>
    <w:unhideWhenUsed/>
    <w:qFormat/>
    <w:rsid w:val="008B75B8"/>
    <w:rPr>
      <w:color w:val="605E5C"/>
      <w:shd w:val="clear" w:color="auto" w:fill="E1DFDD"/>
    </w:rPr>
  </w:style>
  <w:style w:type="character" w:customStyle="1" w:styleId="UnresolvedMention10">
    <w:name w:val="Unresolved Mention10"/>
    <w:basedOn w:val="a1"/>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1">
    <w:name w:val="未解決のメンション5"/>
    <w:basedOn w:val="a1"/>
    <w:uiPriority w:val="99"/>
    <w:semiHidden/>
    <w:unhideWhenUsed/>
    <w:qFormat/>
    <w:rsid w:val="008B75B8"/>
    <w:rPr>
      <w:color w:val="605E5C"/>
      <w:shd w:val="clear" w:color="auto" w:fill="E1DFDD"/>
    </w:rPr>
  </w:style>
  <w:style w:type="character" w:customStyle="1" w:styleId="60">
    <w:name w:val="未处理的提及6"/>
    <w:basedOn w:val="a1"/>
    <w:uiPriority w:val="99"/>
    <w:semiHidden/>
    <w:unhideWhenUsed/>
    <w:qFormat/>
    <w:rsid w:val="008B75B8"/>
    <w:rPr>
      <w:color w:val="605E5C"/>
      <w:shd w:val="clear" w:color="auto" w:fill="E1DFDD"/>
    </w:rPr>
  </w:style>
  <w:style w:type="character" w:customStyle="1" w:styleId="UnresolvedMention11">
    <w:name w:val="Unresolved Mention11"/>
    <w:basedOn w:val="a1"/>
    <w:uiPriority w:val="99"/>
    <w:semiHidden/>
    <w:unhideWhenUsed/>
    <w:qFormat/>
    <w:rsid w:val="008B75B8"/>
    <w:rPr>
      <w:color w:val="605E5C"/>
      <w:shd w:val="clear" w:color="auto" w:fill="E1DFDD"/>
    </w:rPr>
  </w:style>
  <w:style w:type="character" w:customStyle="1" w:styleId="UnresolvedMention12">
    <w:name w:val="Unresolved Mention12"/>
    <w:basedOn w:val="a1"/>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a1"/>
    <w:uiPriority w:val="99"/>
    <w:semiHidden/>
    <w:unhideWhenUsed/>
    <w:qFormat/>
    <w:rsid w:val="008B75B8"/>
    <w:rPr>
      <w:color w:val="605E5C"/>
      <w:shd w:val="clear" w:color="auto" w:fill="E1DFDD"/>
    </w:rPr>
  </w:style>
  <w:style w:type="character" w:customStyle="1" w:styleId="UnresolvedMention14">
    <w:name w:val="Unresolved Mention14"/>
    <w:basedOn w:val="a1"/>
    <w:uiPriority w:val="99"/>
    <w:semiHidden/>
    <w:unhideWhenUsed/>
    <w:qFormat/>
    <w:rsid w:val="008B75B8"/>
    <w:rPr>
      <w:color w:val="605E5C"/>
      <w:shd w:val="clear" w:color="auto" w:fill="E1DFDD"/>
    </w:rPr>
  </w:style>
  <w:style w:type="character" w:customStyle="1" w:styleId="61">
    <w:name w:val="未解決のメンション6"/>
    <w:basedOn w:val="a1"/>
    <w:uiPriority w:val="99"/>
    <w:semiHidden/>
    <w:unhideWhenUsed/>
    <w:qFormat/>
    <w:rsid w:val="008B75B8"/>
    <w:rPr>
      <w:color w:val="605E5C"/>
      <w:shd w:val="clear" w:color="auto" w:fill="E1DFDD"/>
    </w:rPr>
  </w:style>
  <w:style w:type="paragraph" w:customStyle="1" w:styleId="13">
    <w:name w:val="수정1"/>
    <w:hidden/>
    <w:uiPriority w:val="99"/>
    <w:semiHidden/>
    <w:qFormat/>
    <w:rsid w:val="008B75B8"/>
    <w:pPr>
      <w:spacing w:after="160" w:line="259" w:lineRule="auto"/>
      <w:jc w:val="both"/>
    </w:pPr>
    <w:rPr>
      <w:lang w:val="en-GB" w:eastAsia="en-US"/>
    </w:rPr>
  </w:style>
  <w:style w:type="paragraph" w:customStyle="1" w:styleId="14">
    <w:name w:val="修订1"/>
    <w:hidden/>
    <w:uiPriority w:val="99"/>
    <w:semiHidden/>
    <w:qFormat/>
    <w:rsid w:val="008B75B8"/>
    <w:pPr>
      <w:spacing w:after="160" w:line="259" w:lineRule="auto"/>
      <w:jc w:val="both"/>
    </w:pPr>
    <w:rPr>
      <w:lang w:val="en-GB" w:eastAsia="en-US"/>
    </w:rPr>
  </w:style>
  <w:style w:type="character" w:customStyle="1" w:styleId="70">
    <w:name w:val="未解決のメンション7"/>
    <w:basedOn w:val="a1"/>
    <w:uiPriority w:val="99"/>
    <w:semiHidden/>
    <w:unhideWhenUsed/>
    <w:qFormat/>
    <w:rsid w:val="008B75B8"/>
    <w:rPr>
      <w:color w:val="605E5C"/>
      <w:shd w:val="clear" w:color="auto" w:fill="E1DFDD"/>
    </w:rPr>
  </w:style>
  <w:style w:type="character" w:customStyle="1" w:styleId="71">
    <w:name w:val="未处理的提及7"/>
    <w:basedOn w:val="a1"/>
    <w:uiPriority w:val="99"/>
    <w:semiHidden/>
    <w:unhideWhenUsed/>
    <w:qFormat/>
    <w:rsid w:val="008B75B8"/>
    <w:rPr>
      <w:color w:val="605E5C"/>
      <w:shd w:val="clear" w:color="auto" w:fill="E1DFDD"/>
    </w:rPr>
  </w:style>
  <w:style w:type="character" w:customStyle="1" w:styleId="81">
    <w:name w:val="未处理的提及8"/>
    <w:basedOn w:val="a1"/>
    <w:uiPriority w:val="99"/>
    <w:semiHidden/>
    <w:unhideWhenUsed/>
    <w:qFormat/>
    <w:rsid w:val="008B75B8"/>
    <w:rPr>
      <w:color w:val="605E5C"/>
      <w:shd w:val="clear" w:color="auto" w:fill="E1DFDD"/>
    </w:rPr>
  </w:style>
  <w:style w:type="table" w:customStyle="1" w:styleId="TableGrid2">
    <w:name w:val="Table Grid2"/>
    <w:basedOn w:val="a2"/>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sid w:val="008B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4DDAA9-363F-4180-91D3-3AA9D639AB9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6628</Words>
  <Characters>37782</Characters>
  <Application>Microsoft Office Word</Application>
  <DocSecurity>0</DocSecurity>
  <Lines>314</Lines>
  <Paragraphs>88</Paragraphs>
  <ScaleCrop>false</ScaleCrop>
  <Company>Panasonic Corporation</Company>
  <LinksUpToDate>false</LinksUpToDate>
  <CharactersWithSpaces>44322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2022-05-18T07:25:00Z</dcterms:created>
  <dcterms:modified xsi:type="dcterms:W3CDTF">2022-05-18T07:25:00Z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