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B4C7" w14:textId="77777777" w:rsidR="00D72F41" w:rsidRDefault="00E22480">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Heading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4F8AE7AE" w14:textId="77777777" w:rsidR="00D72F41" w:rsidRDefault="00E22480">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ListParagraph"/>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ListParagraph"/>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ListParagraph"/>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ListParagraph"/>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3640DCF2"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169021C"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971819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62843FB0"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68C1CA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F6A2F6C"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57AA377F"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381FE751"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698F31D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578153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5AD1DDF4"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B0BDA2E"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0BDBDD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provided separate IEs for initial DL/UL BWP configurations in SIB. </w:t>
            </w:r>
          </w:p>
          <w:p w14:paraId="49CE6A83" w14:textId="77777777" w:rsidR="00D72F41" w:rsidRDefault="00E22480">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 xml:space="preserve">If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IE for initial DL BWP configurations is not provided,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decode the IE for initial DL BWP configuration of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00150B3A" w14:textId="77777777" w:rsidR="00D72F41" w:rsidRDefault="00E22480">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25C4EA4" w14:textId="77777777" w:rsidR="00D72F41" w:rsidRDefault="00E22480">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w:t>
            </w:r>
            <w:proofErr w:type="spellStart"/>
            <w:r>
              <w:rPr>
                <w:i/>
                <w:iCs/>
                <w:sz w:val="20"/>
                <w:lang w:val="en-US"/>
              </w:rPr>
              <w:t>RedCap</w:t>
            </w:r>
            <w:proofErr w:type="spellEnd"/>
            <w:r>
              <w:rPr>
                <w:i/>
                <w:iCs/>
                <w:sz w:val="20"/>
                <w:lang w:val="en-US"/>
              </w:rPr>
              <w:t xml:space="preserve"> UE maximum bandwidth</w:t>
            </w:r>
            <w:r>
              <w:rPr>
                <w:sz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18E52374" w14:textId="77777777" w:rsidR="00D72F41" w:rsidRDefault="00E22480">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98DE73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43EC0D29"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BEACC"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73E206B8" w14:textId="77777777" w:rsidR="00D72F41" w:rsidRDefault="00E22480">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Yu Mincho"/>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Yu Mincho"/>
                <w:lang w:val="en-US" w:eastAsia="ja-JP"/>
              </w:rPr>
            </w:pPr>
            <w:r>
              <w:rPr>
                <w:rFonts w:eastAsia="Yu Mincho"/>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220C8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C47D4B0" w14:textId="77777777" w:rsidR="00D72F41" w:rsidRDefault="00D72F41">
            <w:pPr>
              <w:jc w:val="left"/>
              <w:rPr>
                <w:rFonts w:eastAsia="Malgun Gothic"/>
                <w:lang w:val="en-US" w:eastAsia="ko-KR"/>
              </w:rPr>
            </w:pPr>
          </w:p>
        </w:tc>
      </w:tr>
      <w:tr w:rsidR="00D72F41" w14:paraId="22158D9D" w14:textId="77777777">
        <w:tc>
          <w:tcPr>
            <w:tcW w:w="1479" w:type="dxa"/>
          </w:tcPr>
          <w:p w14:paraId="413FFEAF"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1A4E1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3F32FCB5" w14:textId="77777777" w:rsidR="00D72F41" w:rsidRDefault="00E22480">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SimSun"/>
                <w:lang w:val="en-US" w:eastAsia="ja-JP"/>
              </w:rPr>
            </w:pPr>
            <w:r>
              <w:rPr>
                <w:rFonts w:eastAsia="SimSun"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 xml:space="preserve">We are supportive of option 2a / 2b. It is not necessary to always configure a separate initial DL BWP. Though that is our preference, </w:t>
            </w:r>
            <w:proofErr w:type="gramStart"/>
            <w:r>
              <w:rPr>
                <w:rFonts w:eastAsiaTheme="minorEastAsia"/>
                <w:szCs w:val="22"/>
                <w:lang w:val="en-US" w:eastAsia="zh-CN"/>
              </w:rPr>
              <w:t>similar to</w:t>
            </w:r>
            <w:proofErr w:type="gramEnd"/>
            <w:r>
              <w:rPr>
                <w:rFonts w:eastAsiaTheme="minorEastAsia"/>
                <w:szCs w:val="22"/>
                <w:lang w:val="en-US" w:eastAsia="zh-CN"/>
              </w:rPr>
              <w:t xml:space="preserve"> Intel, we are willing to consider compromises to move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56EB25D7"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617A018" w14:textId="77777777" w:rsidR="00D72F41" w:rsidRDefault="00E22480">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23657D48"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0783EE5A"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Yu Mincho"/>
                <w:szCs w:val="22"/>
                <w:lang w:val="en-US" w:eastAsia="ja-JP"/>
              </w:rPr>
              <w:t>We prefer Proposal 1-</w:t>
            </w:r>
            <w:proofErr w:type="gramStart"/>
            <w:r>
              <w:rPr>
                <w:rFonts w:eastAsia="Yu Mincho"/>
                <w:szCs w:val="22"/>
                <w:lang w:val="en-US" w:eastAsia="ja-JP"/>
              </w:rPr>
              <w:t>1a, but</w:t>
            </w:r>
            <w:proofErr w:type="gramEnd"/>
            <w:r>
              <w:rPr>
                <w:rFonts w:eastAsia="Yu Mincho"/>
                <w:szCs w:val="22"/>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 in our understanding. It is unclear for us why center frequencies of the initial UL BWP for </w:t>
            </w:r>
            <w:proofErr w:type="spellStart"/>
            <w:r>
              <w:rPr>
                <w:rFonts w:eastAsia="Yu Mincho"/>
                <w:szCs w:val="22"/>
                <w:lang w:val="en-US" w:eastAsia="ja-JP"/>
              </w:rPr>
              <w:t>RedCap</w:t>
            </w:r>
            <w:proofErr w:type="spellEnd"/>
            <w:r>
              <w:rPr>
                <w:rFonts w:eastAsia="Yu Mincho"/>
                <w:szCs w:val="22"/>
                <w:lang w:val="en-US" w:eastAsia="ja-JP"/>
              </w:rPr>
              <w:t xml:space="preserve"> and CORESET#0 need to be aligned.</w:t>
            </w:r>
          </w:p>
        </w:tc>
      </w:tr>
      <w:tr w:rsidR="00D72F41" w14:paraId="65DD8C3A" w14:textId="77777777">
        <w:tc>
          <w:tcPr>
            <w:tcW w:w="1479" w:type="dxa"/>
          </w:tcPr>
          <w:p w14:paraId="536B8EC4" w14:textId="77777777" w:rsidR="00D72F41" w:rsidRDefault="00E2248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Yu Mincho"/>
                <w:szCs w:val="22"/>
                <w:lang w:val="en-US" w:eastAsia="ja-JP"/>
              </w:rPr>
            </w:pPr>
            <w:r>
              <w:rPr>
                <w:rFonts w:eastAsia="Yu Mincho"/>
                <w:szCs w:val="22"/>
                <w:lang w:val="en-US" w:eastAsia="ja-JP"/>
              </w:rPr>
              <w:t xml:space="preserve">Though we prefer Option 1, we can in principle accept this proposal for </w:t>
            </w:r>
            <w:proofErr w:type="spellStart"/>
            <w:r>
              <w:rPr>
                <w:rFonts w:eastAsia="Yu Mincho"/>
                <w:szCs w:val="22"/>
                <w:lang w:val="en-US" w:eastAsia="ja-JP"/>
              </w:rPr>
              <w:t>progresss</w:t>
            </w:r>
            <w:proofErr w:type="spellEnd"/>
            <w:r>
              <w:rPr>
                <w:rFonts w:eastAsia="Yu Mincho"/>
                <w:szCs w:val="22"/>
                <w:lang w:val="en-US" w:eastAsia="ja-JP"/>
              </w:rPr>
              <w:t xml:space="preserve">. Some questions and comments. </w:t>
            </w:r>
          </w:p>
          <w:p w14:paraId="5C04CF47" w14:textId="77777777" w:rsidR="00D72F41" w:rsidRDefault="00E22480">
            <w:pPr>
              <w:jc w:val="left"/>
              <w:rPr>
                <w:rFonts w:eastAsia="Yu Mincho"/>
                <w:szCs w:val="22"/>
                <w:lang w:val="en-US" w:eastAsia="ja-JP"/>
              </w:rPr>
            </w:pPr>
            <w:r>
              <w:rPr>
                <w:rFonts w:eastAsia="Yu Mincho"/>
                <w:szCs w:val="22"/>
                <w:lang w:val="en-US" w:eastAsia="ja-JP"/>
              </w:rPr>
              <w:t xml:space="preserve">1. </w:t>
            </w:r>
            <w:r>
              <w:rPr>
                <w:rFonts w:eastAsia="Yu Mincho" w:hint="eastAsia"/>
                <w:szCs w:val="22"/>
                <w:lang w:val="en-US" w:eastAsia="ja-JP"/>
              </w:rPr>
              <w:t>F</w:t>
            </w:r>
            <w:r>
              <w:rPr>
                <w:rFonts w:eastAsia="Yu Mincho"/>
                <w:szCs w:val="22"/>
                <w:lang w:val="en-US" w:eastAsia="ja-JP"/>
              </w:rPr>
              <w:t xml:space="preserve">DD seems a typo to me and should be removed. </w:t>
            </w:r>
          </w:p>
          <w:p w14:paraId="3F90BA5F" w14:textId="77777777" w:rsidR="00D72F41" w:rsidRDefault="00E22480">
            <w:pPr>
              <w:jc w:val="left"/>
              <w:rPr>
                <w:rFonts w:eastAsia="Yu Mincho"/>
                <w:szCs w:val="22"/>
                <w:lang w:val="en-US" w:eastAsia="ja-JP"/>
              </w:rPr>
            </w:pPr>
            <w:r>
              <w:rPr>
                <w:rFonts w:eastAsia="Yu Mincho"/>
                <w:szCs w:val="22"/>
                <w:lang w:val="en-US" w:eastAsia="ja-JP"/>
              </w:rPr>
              <w:t xml:space="preserve">2. While the generic parameters can be absent, we think </w:t>
            </w:r>
            <w:proofErr w:type="spellStart"/>
            <w:r>
              <w:rPr>
                <w:rFonts w:eastAsia="Yu Mincho"/>
                <w:szCs w:val="22"/>
                <w:lang w:val="en-US" w:eastAsia="ja-JP"/>
              </w:rPr>
              <w:t>pdcch-ConfigCommon</w:t>
            </w:r>
            <w:proofErr w:type="spellEnd"/>
            <w:r>
              <w:rPr>
                <w:rFonts w:eastAsia="Yu Mincho"/>
                <w:szCs w:val="22"/>
                <w:lang w:val="en-US" w:eastAsia="ja-JP"/>
              </w:rPr>
              <w:t xml:space="preserve"> and </w:t>
            </w:r>
            <w:proofErr w:type="spellStart"/>
            <w:r>
              <w:rPr>
                <w:rFonts w:eastAsia="Yu Mincho"/>
                <w:szCs w:val="22"/>
                <w:lang w:val="en-US" w:eastAsia="ja-JP"/>
              </w:rPr>
              <w:t>pdsch-ConfigCommon</w:t>
            </w:r>
            <w:proofErr w:type="spellEnd"/>
            <w:r>
              <w:rPr>
                <w:rFonts w:eastAsia="Yu Mincho"/>
                <w:szCs w:val="22"/>
                <w:lang w:val="en-US" w:eastAsia="ja-JP"/>
              </w:rPr>
              <w:t xml:space="preserve"> in this separate initial DL BWP should be always configured so that </w:t>
            </w:r>
            <w:proofErr w:type="spellStart"/>
            <w:r>
              <w:rPr>
                <w:rFonts w:eastAsia="Yu Mincho"/>
                <w:szCs w:val="22"/>
                <w:lang w:val="en-US" w:eastAsia="ja-JP"/>
              </w:rPr>
              <w:t>RedCap</w:t>
            </w:r>
            <w:proofErr w:type="spellEnd"/>
            <w:r>
              <w:rPr>
                <w:rFonts w:eastAsia="Yu Mincho"/>
                <w:szCs w:val="22"/>
                <w:lang w:val="en-US" w:eastAsia="ja-JP"/>
              </w:rPr>
              <w:t xml:space="preserve"> UEs do not need to read the initial DL BWP configured for non-</w:t>
            </w:r>
            <w:proofErr w:type="spellStart"/>
            <w:r>
              <w:rPr>
                <w:rFonts w:eastAsia="Yu Mincho"/>
                <w:szCs w:val="22"/>
                <w:lang w:val="en-US" w:eastAsia="ja-JP"/>
              </w:rPr>
              <w:t>RedCap</w:t>
            </w:r>
            <w:proofErr w:type="spellEnd"/>
            <w:r>
              <w:rPr>
                <w:rFonts w:eastAsia="Yu Mincho"/>
                <w:szCs w:val="22"/>
                <w:lang w:val="en-US" w:eastAsia="ja-JP"/>
              </w:rPr>
              <w:t xml:space="preserve"> UEs in this case. </w:t>
            </w:r>
          </w:p>
          <w:p w14:paraId="2E4AB7B6" w14:textId="77777777" w:rsidR="00D72F41" w:rsidRDefault="00E22480">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w:t>
            </w:r>
            <w:proofErr w:type="spellStart"/>
            <w:r>
              <w:rPr>
                <w:rFonts w:eastAsia="Yu Mincho"/>
                <w:szCs w:val="22"/>
                <w:lang w:val="en-US" w:eastAsia="ja-JP"/>
              </w:rPr>
              <w:t>gNB</w:t>
            </w:r>
            <w:proofErr w:type="spellEnd"/>
            <w:r>
              <w:rPr>
                <w:rFonts w:eastAsia="Yu Mincho"/>
                <w:szCs w:val="22"/>
                <w:lang w:val="en-US" w:eastAsia="ja-JP"/>
              </w:rPr>
              <w:t xml:space="preserve"> can have the flexibility to leave the generic parameters absent? We think the following editorial changes may be easier to understand. </w:t>
            </w:r>
          </w:p>
          <w:p w14:paraId="03769BDC" w14:textId="77777777" w:rsidR="00D72F41" w:rsidRDefault="00E2248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845F91F"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F730EE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 xml:space="preserve">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4D2E5C04"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hint="eastAsia"/>
                <w:b/>
                <w:color w:val="FF0000"/>
                <w:sz w:val="20"/>
                <w:szCs w:val="20"/>
                <w:lang w:val="en-US"/>
              </w:rPr>
              <w:t>N</w:t>
            </w:r>
            <w:r>
              <w:rPr>
                <w:rFonts w:ascii="Times New Roman" w:eastAsia="Yu Mincho" w:hAnsi="Times New Roman" w:cs="Times New Roman"/>
                <w:b/>
                <w:color w:val="FF0000"/>
                <w:sz w:val="20"/>
                <w:szCs w:val="20"/>
                <w:lang w:val="en-US"/>
              </w:rPr>
              <w:t xml:space="preserve">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D72F41" w14:paraId="234F4153" w14:textId="77777777">
        <w:tc>
          <w:tcPr>
            <w:tcW w:w="1479" w:type="dxa"/>
          </w:tcPr>
          <w:p w14:paraId="7F5970F2" w14:textId="77777777" w:rsidR="00D72F41" w:rsidRDefault="00E22480">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Yu Mincho"/>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5649AF" w14:textId="2C876CB8" w:rsidR="00D01380" w:rsidRPr="00D01380" w:rsidRDefault="00D01380">
            <w:pPr>
              <w:tabs>
                <w:tab w:val="left" w:pos="551"/>
              </w:tabs>
              <w:jc w:val="left"/>
              <w:rPr>
                <w:rFonts w:eastAsia="Yu Mincho"/>
                <w:lang w:val="en-US" w:eastAsia="ja-JP"/>
              </w:rPr>
            </w:pPr>
            <w:r>
              <w:rPr>
                <w:rFonts w:eastAsia="Yu Mincho" w:hint="eastAsia"/>
                <w:lang w:val="en-US" w:eastAsia="ja-JP"/>
              </w:rPr>
              <w:t>Y</w:t>
            </w:r>
          </w:p>
        </w:tc>
        <w:tc>
          <w:tcPr>
            <w:tcW w:w="6780" w:type="dxa"/>
          </w:tcPr>
          <w:p w14:paraId="26559F29" w14:textId="77777777" w:rsidR="00D01380" w:rsidRDefault="00D01380">
            <w:pPr>
              <w:jc w:val="left"/>
              <w:rPr>
                <w:rFonts w:eastAsia="Yu Mincho"/>
                <w:szCs w:val="22"/>
                <w:lang w:val="en-US" w:eastAsia="ja-JP"/>
              </w:rPr>
            </w:pPr>
          </w:p>
        </w:tc>
      </w:tr>
      <w:tr w:rsidR="00422C54" w14:paraId="5BB5D7BE" w14:textId="77777777">
        <w:tc>
          <w:tcPr>
            <w:tcW w:w="1479" w:type="dxa"/>
          </w:tcPr>
          <w:p w14:paraId="5364D238" w14:textId="1F1EB244" w:rsidR="00422C54" w:rsidRPr="00422C54" w:rsidRDefault="00422C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DE1A2EE" w14:textId="77A98F26" w:rsidR="00422C54" w:rsidRPr="00422C54" w:rsidRDefault="00422C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347694" w14:textId="683B882F" w:rsidR="00422C54" w:rsidRPr="00CF01EE" w:rsidRDefault="00CF01EE">
            <w:pPr>
              <w:jc w:val="left"/>
              <w:rPr>
                <w:rFonts w:eastAsiaTheme="minorEastAsia"/>
                <w:szCs w:val="22"/>
                <w:lang w:val="en-US" w:eastAsia="zh-CN"/>
              </w:rPr>
            </w:pPr>
            <w:r>
              <w:rPr>
                <w:rFonts w:eastAsiaTheme="minorEastAsia" w:hint="eastAsia"/>
                <w:szCs w:val="22"/>
                <w:lang w:val="en-US" w:eastAsia="zh-CN"/>
              </w:rPr>
              <w:t>We feel the design is unnecessarily going to be complicated.</w:t>
            </w:r>
          </w:p>
        </w:tc>
      </w:tr>
      <w:tr w:rsidR="0080092D" w14:paraId="2033FE70" w14:textId="77777777">
        <w:tc>
          <w:tcPr>
            <w:tcW w:w="1479" w:type="dxa"/>
          </w:tcPr>
          <w:p w14:paraId="6F8608BB" w14:textId="18E95556" w:rsidR="0080092D" w:rsidRDefault="0080092D">
            <w:pPr>
              <w:jc w:val="left"/>
              <w:rPr>
                <w:rFonts w:eastAsiaTheme="minorEastAsia"/>
                <w:lang w:val="en-US" w:eastAsia="zh-CN"/>
              </w:rPr>
            </w:pPr>
            <w:r>
              <w:rPr>
                <w:rFonts w:eastAsiaTheme="minorEastAsia"/>
                <w:lang w:val="en-US" w:eastAsia="zh-CN"/>
              </w:rPr>
              <w:t>Samsung</w:t>
            </w:r>
          </w:p>
        </w:tc>
        <w:tc>
          <w:tcPr>
            <w:tcW w:w="1372" w:type="dxa"/>
          </w:tcPr>
          <w:p w14:paraId="0409DF9B" w14:textId="746A8EEA" w:rsidR="0080092D" w:rsidRDefault="0080092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D3DF8E" w14:textId="4B7D5CA9" w:rsidR="0080092D" w:rsidRDefault="0080092D">
            <w:pPr>
              <w:jc w:val="left"/>
              <w:rPr>
                <w:rFonts w:eastAsiaTheme="minorEastAsia"/>
                <w:szCs w:val="22"/>
                <w:lang w:val="en-US" w:eastAsia="zh-CN"/>
              </w:rPr>
            </w:pPr>
            <w:r>
              <w:rPr>
                <w:rFonts w:eastAsiaTheme="minorEastAsia"/>
                <w:szCs w:val="22"/>
                <w:lang w:val="en-US" w:eastAsia="zh-CN"/>
              </w:rPr>
              <w:t xml:space="preserve">We want to understand what </w:t>
            </w:r>
            <w:proofErr w:type="gramStart"/>
            <w:r>
              <w:rPr>
                <w:rFonts w:eastAsiaTheme="minorEastAsia"/>
                <w:szCs w:val="22"/>
                <w:lang w:val="en-US" w:eastAsia="zh-CN"/>
              </w:rPr>
              <w:t>is the issue</w:t>
            </w:r>
            <w:proofErr w:type="gramEnd"/>
            <w:r>
              <w:rPr>
                <w:rFonts w:eastAsiaTheme="minorEastAsia"/>
                <w:szCs w:val="22"/>
                <w:lang w:val="en-US" w:eastAsia="zh-CN"/>
              </w:rPr>
              <w:t xml:space="preserve"> if no agreement is made. We don’t see any broken with current spec without this agreement. </w:t>
            </w:r>
          </w:p>
        </w:tc>
      </w:tr>
      <w:tr w:rsidR="007C47C3" w14:paraId="154F5C54" w14:textId="77777777">
        <w:tc>
          <w:tcPr>
            <w:tcW w:w="1479" w:type="dxa"/>
          </w:tcPr>
          <w:p w14:paraId="41D03DAF" w14:textId="0A80DED5" w:rsidR="007C47C3" w:rsidRDefault="007C47C3" w:rsidP="007C47C3">
            <w:pPr>
              <w:jc w:val="left"/>
              <w:rPr>
                <w:rFonts w:eastAsiaTheme="minorEastAsia"/>
                <w:lang w:val="en-US" w:eastAsia="zh-CN"/>
              </w:rPr>
            </w:pPr>
            <w:r>
              <w:rPr>
                <w:rFonts w:eastAsiaTheme="minorEastAsia"/>
                <w:lang w:val="en-US" w:eastAsia="zh-CN"/>
              </w:rPr>
              <w:t>Intel</w:t>
            </w:r>
          </w:p>
        </w:tc>
        <w:tc>
          <w:tcPr>
            <w:tcW w:w="1372" w:type="dxa"/>
          </w:tcPr>
          <w:p w14:paraId="6CDB45DA" w14:textId="0CF14EE6" w:rsidR="007C47C3" w:rsidRDefault="007C47C3" w:rsidP="007C47C3">
            <w:pPr>
              <w:tabs>
                <w:tab w:val="left" w:pos="551"/>
              </w:tabs>
              <w:jc w:val="left"/>
              <w:rPr>
                <w:rFonts w:eastAsiaTheme="minorEastAsia"/>
                <w:lang w:val="en-US" w:eastAsia="zh-CN"/>
              </w:rPr>
            </w:pPr>
            <w:r>
              <w:rPr>
                <w:rFonts w:eastAsiaTheme="minorEastAsia"/>
                <w:lang w:val="en-US" w:eastAsia="zh-CN"/>
              </w:rPr>
              <w:t>N</w:t>
            </w:r>
          </w:p>
        </w:tc>
        <w:tc>
          <w:tcPr>
            <w:tcW w:w="6780" w:type="dxa"/>
          </w:tcPr>
          <w:p w14:paraId="206C85E7"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szCs w:val="22"/>
                <w:lang w:val="en-US" w:eastAsia="zh-CN"/>
              </w:rPr>
              <w:t>signalling</w:t>
            </w:r>
            <w:proofErr w:type="spellEnd"/>
            <w:r>
              <w:rPr>
                <w:rFonts w:eastAsiaTheme="minorEastAsia"/>
                <w:szCs w:val="22"/>
                <w:lang w:val="en-US" w:eastAsia="zh-CN"/>
              </w:rPr>
              <w:t xml:space="preserve"> design.</w:t>
            </w:r>
          </w:p>
          <w:p w14:paraId="7E59B92B"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Also, we do not agree with the </w:t>
            </w:r>
            <w:proofErr w:type="spellStart"/>
            <w:r>
              <w:rPr>
                <w:rFonts w:eastAsiaTheme="minorEastAsia"/>
                <w:szCs w:val="22"/>
                <w:lang w:val="en-US" w:eastAsia="zh-CN"/>
              </w:rPr>
              <w:t>udpates</w:t>
            </w:r>
            <w:proofErr w:type="spellEnd"/>
            <w:r>
              <w:rPr>
                <w:rFonts w:eastAsiaTheme="minorEastAsia"/>
                <w:szCs w:val="22"/>
                <w:lang w:val="en-US" w:eastAsia="zh-CN"/>
              </w:rPr>
              <w:t xml:space="preserve"> from MTK since we think there is absolutely no issue in reading the initial DL BWP configuration IE in SIB1 that the UE </w:t>
            </w:r>
            <w:proofErr w:type="gramStart"/>
            <w:r>
              <w:rPr>
                <w:rFonts w:eastAsiaTheme="minorEastAsia"/>
                <w:szCs w:val="22"/>
                <w:lang w:val="en-US" w:eastAsia="zh-CN"/>
              </w:rPr>
              <w:t>has to</w:t>
            </w:r>
            <w:proofErr w:type="gramEnd"/>
            <w:r>
              <w:rPr>
                <w:rFonts w:eastAsiaTheme="minorEastAsia"/>
                <w:szCs w:val="22"/>
                <w:lang w:val="en-US" w:eastAsia="zh-CN"/>
              </w:rPr>
              <w:t xml:space="preserve"> decode and parse any way. In fact, a </w:t>
            </w:r>
            <w:proofErr w:type="spellStart"/>
            <w:r>
              <w:rPr>
                <w:rFonts w:eastAsiaTheme="minorEastAsia"/>
                <w:szCs w:val="22"/>
                <w:lang w:val="en-US" w:eastAsia="zh-CN"/>
              </w:rPr>
              <w:t>RedCap</w:t>
            </w:r>
            <w:proofErr w:type="spellEnd"/>
            <w:r>
              <w:rPr>
                <w:rFonts w:eastAsiaTheme="minorEastAsia"/>
                <w:szCs w:val="22"/>
                <w:lang w:val="en-US" w:eastAsia="zh-CN"/>
              </w:rPr>
              <w:t xml:space="preserve"> UE needs to read this IE anyway to know whether the BW of the SIB1-indicated initial DL BWP is larger than max </w:t>
            </w:r>
            <w:proofErr w:type="spellStart"/>
            <w:r>
              <w:rPr>
                <w:rFonts w:eastAsiaTheme="minorEastAsia"/>
                <w:szCs w:val="22"/>
                <w:lang w:val="en-US" w:eastAsia="zh-CN"/>
              </w:rPr>
              <w:t>RedCap</w:t>
            </w:r>
            <w:proofErr w:type="spellEnd"/>
            <w:r>
              <w:rPr>
                <w:rFonts w:eastAsiaTheme="minorEastAsia"/>
                <w:szCs w:val="22"/>
                <w:lang w:val="en-US" w:eastAsia="zh-CN"/>
              </w:rPr>
              <w:t xml:space="preserve"> UE BW.</w:t>
            </w:r>
          </w:p>
          <w:p w14:paraId="5321A70C"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Hence, the </w:t>
            </w:r>
            <w:proofErr w:type="spellStart"/>
            <w:r>
              <w:rPr>
                <w:rFonts w:eastAsiaTheme="minorEastAsia"/>
                <w:szCs w:val="22"/>
                <w:lang w:val="en-US" w:eastAsia="zh-CN"/>
              </w:rPr>
              <w:t>gNB</w:t>
            </w:r>
            <w:proofErr w:type="spellEnd"/>
            <w:r>
              <w:rPr>
                <w:rFonts w:eastAsiaTheme="minorEastAsia"/>
                <w:szCs w:val="22"/>
                <w:lang w:val="en-US" w:eastAsia="zh-CN"/>
              </w:rPr>
              <w:t xml:space="preserve"> should not be mandated to always provide in SIB1 a separate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or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for </w:t>
            </w:r>
            <w:proofErr w:type="spellStart"/>
            <w:r>
              <w:rPr>
                <w:rFonts w:eastAsiaTheme="minorEastAsia"/>
                <w:szCs w:val="22"/>
                <w:lang w:val="en-US" w:eastAsia="zh-CN"/>
              </w:rPr>
              <w:t>RedCap</w:t>
            </w:r>
            <w:proofErr w:type="spellEnd"/>
            <w:r>
              <w:rPr>
                <w:rFonts w:eastAsiaTheme="minorEastAsia"/>
                <w:szCs w:val="22"/>
                <w:lang w:val="en-US" w:eastAsia="zh-CN"/>
              </w:rPr>
              <w:t xml:space="preserve"> UEs. Instead,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and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should be used from that provided for initial DL BWP for non-</w:t>
            </w:r>
            <w:proofErr w:type="spellStart"/>
            <w:r>
              <w:rPr>
                <w:rFonts w:eastAsiaTheme="minorEastAsia"/>
                <w:szCs w:val="22"/>
                <w:lang w:val="en-US" w:eastAsia="zh-CN"/>
              </w:rPr>
              <w:t>RedCap</w:t>
            </w:r>
            <w:proofErr w:type="spellEnd"/>
            <w:r>
              <w:rPr>
                <w:rFonts w:eastAsiaTheme="minorEastAsia"/>
                <w:szCs w:val="22"/>
                <w:lang w:val="en-US" w:eastAsia="zh-CN"/>
              </w:rPr>
              <w:t xml:space="preserve"> UE.</w:t>
            </w:r>
          </w:p>
          <w:p w14:paraId="4D125E16" w14:textId="77777777" w:rsidR="007C47C3" w:rsidRDefault="007C47C3" w:rsidP="007C47C3">
            <w:pPr>
              <w:jc w:val="left"/>
              <w:rPr>
                <w:rFonts w:eastAsiaTheme="minorEastAsia"/>
                <w:szCs w:val="22"/>
                <w:lang w:val="en-US" w:eastAsia="zh-CN"/>
              </w:rPr>
            </w:pPr>
            <w:r>
              <w:rPr>
                <w:rFonts w:eastAsiaTheme="minorEastAsia"/>
                <w:szCs w:val="22"/>
                <w:lang w:val="en-US" w:eastAsia="zh-CN"/>
              </w:rPr>
              <w:t>Thus, we can compromise to the latest version with the following changes:</w:t>
            </w:r>
          </w:p>
          <w:p w14:paraId="54B04CF4" w14:textId="77777777" w:rsidR="007C47C3" w:rsidRDefault="007C47C3" w:rsidP="007C47C3">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A851A1D" w14:textId="77777777" w:rsidR="007C47C3" w:rsidRDefault="007C47C3" w:rsidP="007C47C3">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F478C79" w14:textId="77777777" w:rsidR="007C47C3" w:rsidRDefault="007C47C3" w:rsidP="007C47C3">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66E4D1CD" w14:textId="77777777" w:rsidR="007C47C3" w:rsidRPr="006D42FC" w:rsidRDefault="007C47C3" w:rsidP="007C47C3">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sidRPr="00CB7295">
              <w:rPr>
                <w:rFonts w:ascii="Times New Roman" w:hAnsi="Times New Roman" w:cs="Times New Roman"/>
                <w:b/>
                <w:strike/>
                <w:color w:val="00B0F0"/>
                <w:sz w:val="20"/>
                <w:szCs w:val="20"/>
                <w:lang w:val="en-US"/>
              </w:rPr>
              <w:t>generic</w:t>
            </w:r>
            <w:r w:rsidRPr="00CB7295">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sidRPr="00E56AF4">
              <w:rPr>
                <w:rFonts w:ascii="Times New Roman" w:hAnsi="Times New Roman" w:cs="Times New Roman"/>
                <w:bCs/>
                <w:color w:val="00B0F0"/>
                <w:sz w:val="20"/>
                <w:szCs w:val="20"/>
                <w:lang w:val="en-US"/>
              </w:rPr>
              <w:t xml:space="preserve">or </w:t>
            </w:r>
            <w:proofErr w:type="spellStart"/>
            <w:r w:rsidRPr="00E56AF4">
              <w:rPr>
                <w:rFonts w:eastAsiaTheme="minorEastAsia"/>
                <w:bCs/>
                <w:color w:val="00B0F0"/>
                <w:szCs w:val="22"/>
                <w:lang w:val="en-US" w:eastAsia="zh-CN"/>
              </w:rPr>
              <w:t>pdcch-ConfigCommon</w:t>
            </w:r>
            <w:proofErr w:type="spellEnd"/>
            <w:r w:rsidRPr="00E56AF4">
              <w:rPr>
                <w:rFonts w:eastAsiaTheme="minorEastAsia"/>
                <w:bCs/>
                <w:color w:val="00B0F0"/>
                <w:szCs w:val="22"/>
                <w:lang w:val="en-US" w:eastAsia="zh-CN"/>
              </w:rPr>
              <w:t xml:space="preserve"> or </w:t>
            </w:r>
            <w:proofErr w:type="spellStart"/>
            <w:r w:rsidRPr="00E56AF4">
              <w:rPr>
                <w:rFonts w:eastAsiaTheme="minorEastAsia"/>
                <w:bCs/>
                <w:color w:val="00B0F0"/>
                <w:szCs w:val="22"/>
                <w:lang w:val="en-US" w:eastAsia="zh-CN"/>
              </w:rPr>
              <w:t>pdsch-ConfigCommon</w:t>
            </w:r>
            <w:proofErr w:type="spellEnd"/>
            <w:r w:rsidRPr="00A16DC8">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sidRPr="00E56AF4">
              <w:rPr>
                <w:rFonts w:eastAsiaTheme="minorEastAsia"/>
                <w:b/>
                <w:bCs/>
                <w:color w:val="00B0F0"/>
                <w:szCs w:val="22"/>
                <w:lang w:val="en-US" w:eastAsia="zh-CN"/>
              </w:rPr>
              <w:t>pdcch-ConfigCommon</w:t>
            </w:r>
            <w:proofErr w:type="spellEnd"/>
            <w:r w:rsidRPr="00E56AF4">
              <w:rPr>
                <w:rFonts w:eastAsiaTheme="minorEastAsia"/>
                <w:b/>
                <w:bCs/>
                <w:color w:val="00B0F0"/>
                <w:szCs w:val="22"/>
                <w:lang w:val="en-US" w:eastAsia="zh-CN"/>
              </w:rPr>
              <w:t xml:space="preserve"> or </w:t>
            </w:r>
            <w:proofErr w:type="spellStart"/>
            <w:r w:rsidRPr="00E56AF4">
              <w:rPr>
                <w:rFonts w:eastAsiaTheme="minorEastAsia"/>
                <w:b/>
                <w:bCs/>
                <w:color w:val="00B0F0"/>
                <w:szCs w:val="22"/>
                <w:lang w:val="en-US" w:eastAsia="zh-CN"/>
              </w:rPr>
              <w:t>pdsch-ConfigCommon</w:t>
            </w:r>
            <w:proofErr w:type="spellEnd"/>
            <w:r w:rsidRPr="00E56AF4">
              <w:rPr>
                <w:rFonts w:eastAsiaTheme="minorEastAsia"/>
                <w:b/>
                <w:bCs/>
                <w:color w:val="00B0F0"/>
                <w:szCs w:val="22"/>
                <w:lang w:val="en-US" w:eastAsia="zh-CN"/>
              </w:rPr>
              <w:t xml:space="preserve"> from that configured for non-</w:t>
            </w:r>
            <w:proofErr w:type="spellStart"/>
            <w:r w:rsidRPr="00E56AF4">
              <w:rPr>
                <w:rFonts w:eastAsiaTheme="minorEastAsia"/>
                <w:b/>
                <w:bCs/>
                <w:color w:val="00B0F0"/>
                <w:szCs w:val="22"/>
                <w:lang w:val="en-US" w:eastAsia="zh-CN"/>
              </w:rPr>
              <w:t>RedCap</w:t>
            </w:r>
            <w:proofErr w:type="spellEnd"/>
            <w:r w:rsidRPr="00E56AF4">
              <w:rPr>
                <w:rFonts w:eastAsiaTheme="minorEastAsia"/>
                <w:b/>
                <w:bCs/>
                <w:color w:val="00B0F0"/>
                <w:szCs w:val="22"/>
                <w:lang w:val="en-US" w:eastAsia="zh-CN"/>
              </w:rPr>
              <w:t xml:space="preserve"> UEs</w:t>
            </w:r>
            <w:r>
              <w:rPr>
                <w:rFonts w:ascii="Times New Roman" w:hAnsi="Times New Roman" w:cs="Times New Roman"/>
                <w:b/>
                <w:sz w:val="20"/>
                <w:szCs w:val="20"/>
                <w:lang w:val="en-US"/>
              </w:rPr>
              <w:t xml:space="preserve">. </w:t>
            </w:r>
            <w:r w:rsidRPr="00964C52">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6D42FC" w:rsidRDefault="007C47C3" w:rsidP="007C47C3">
            <w:pPr>
              <w:pStyle w:val="ListParagraph"/>
              <w:numPr>
                <w:ilvl w:val="1"/>
                <w:numId w:val="13"/>
              </w:numPr>
              <w:jc w:val="left"/>
              <w:rPr>
                <w:rFonts w:ascii="Times New Roman" w:hAnsi="Times New Roman" w:cs="Times New Roman"/>
                <w:b/>
                <w:sz w:val="20"/>
                <w:szCs w:val="20"/>
                <w:lang w:val="en-US"/>
              </w:rPr>
            </w:pPr>
            <w:r w:rsidRPr="006D42FC">
              <w:rPr>
                <w:b/>
                <w:lang w:val="en-US"/>
              </w:rPr>
              <w:lastRenderedPageBreak/>
              <w:t>Note: For TDD, the center frequencies of the separate initial DL BWP and the initial UL BWP are aligned (in accordance with earlier agreement).</w:t>
            </w:r>
          </w:p>
          <w:p w14:paraId="3313AFE3" w14:textId="62CE0957" w:rsidR="007C47C3" w:rsidRDefault="007C47C3" w:rsidP="005A3B8E">
            <w:pPr>
              <w:jc w:val="left"/>
              <w:rPr>
                <w:rFonts w:eastAsiaTheme="minorEastAsia"/>
                <w:szCs w:val="22"/>
                <w:lang w:val="en-US" w:eastAsia="zh-CN"/>
              </w:rPr>
            </w:pPr>
            <w:r w:rsidRPr="002B4F6C">
              <w:rPr>
                <w:rFonts w:eastAsiaTheme="minorEastAsia"/>
                <w:b/>
                <w:bCs/>
                <w:szCs w:val="22"/>
                <w:u w:val="single"/>
                <w:lang w:val="en-US" w:eastAsia="zh-CN"/>
              </w:rPr>
              <w:t xml:space="preserve">As can be seen, the above is </w:t>
            </w:r>
            <w:r>
              <w:rPr>
                <w:rFonts w:eastAsiaTheme="minorEastAsia"/>
                <w:b/>
                <w:bCs/>
                <w:szCs w:val="22"/>
                <w:u w:val="single"/>
                <w:lang w:val="en-US" w:eastAsia="zh-CN"/>
              </w:rPr>
              <w:t>a more</w:t>
            </w:r>
            <w:r w:rsidRPr="002B4F6C">
              <w:rPr>
                <w:rFonts w:eastAsiaTheme="minorEastAsia"/>
                <w:b/>
                <w:bCs/>
                <w:szCs w:val="22"/>
                <w:u w:val="single"/>
                <w:lang w:val="en-US" w:eastAsia="zh-CN"/>
              </w:rPr>
              <w:t xml:space="preserve"> convoluted</w:t>
            </w:r>
            <w:r>
              <w:rPr>
                <w:rFonts w:eastAsiaTheme="minorEastAsia"/>
                <w:b/>
                <w:bCs/>
                <w:szCs w:val="22"/>
                <w:u w:val="single"/>
                <w:lang w:val="en-US" w:eastAsia="zh-CN"/>
              </w:rPr>
              <w:t xml:space="preserve"> representation than necessary</w:t>
            </w:r>
            <w:r w:rsidRPr="002B4F6C">
              <w:rPr>
                <w:rFonts w:eastAsiaTheme="minorEastAsia"/>
                <w:b/>
                <w:bCs/>
                <w:szCs w:val="22"/>
                <w:u w:val="single"/>
                <w:lang w:val="en-US" w:eastAsia="zh-CN"/>
              </w:rPr>
              <w:t xml:space="preserve"> and Option 2b would be a much better alternative to capture the UE behavior</w:t>
            </w:r>
            <w:r w:rsidR="005E75A6">
              <w:rPr>
                <w:rFonts w:eastAsiaTheme="minorEastAsia"/>
                <w:szCs w:val="22"/>
                <w:lang w:val="en-US" w:eastAsia="zh-CN"/>
              </w:rPr>
              <w:t>.</w:t>
            </w:r>
          </w:p>
        </w:tc>
      </w:tr>
      <w:tr w:rsidR="004B6790" w14:paraId="4BF9F566" w14:textId="77777777">
        <w:tc>
          <w:tcPr>
            <w:tcW w:w="1479" w:type="dxa"/>
          </w:tcPr>
          <w:p w14:paraId="292AD35E" w14:textId="28A6D2BB" w:rsidR="004B6790" w:rsidRDefault="004B6790" w:rsidP="007C47C3">
            <w:pPr>
              <w:jc w:val="left"/>
              <w:rPr>
                <w:rFonts w:eastAsiaTheme="minorEastAsia"/>
                <w:lang w:val="en-US" w:eastAsia="zh-CN"/>
              </w:rPr>
            </w:pPr>
            <w:r>
              <w:rPr>
                <w:rFonts w:eastAsiaTheme="minorEastAsia"/>
                <w:lang w:val="en-US" w:eastAsia="zh-CN"/>
              </w:rPr>
              <w:lastRenderedPageBreak/>
              <w:t>FUTUREWEI</w:t>
            </w:r>
          </w:p>
        </w:tc>
        <w:tc>
          <w:tcPr>
            <w:tcW w:w="1372" w:type="dxa"/>
          </w:tcPr>
          <w:p w14:paraId="6AFB7438" w14:textId="77777777" w:rsidR="004B6790" w:rsidRDefault="004B6790" w:rsidP="007C47C3">
            <w:pPr>
              <w:tabs>
                <w:tab w:val="left" w:pos="551"/>
              </w:tabs>
              <w:jc w:val="left"/>
              <w:rPr>
                <w:rFonts w:eastAsiaTheme="minorEastAsia"/>
                <w:lang w:val="en-US" w:eastAsia="zh-CN"/>
              </w:rPr>
            </w:pPr>
          </w:p>
        </w:tc>
        <w:tc>
          <w:tcPr>
            <w:tcW w:w="6780" w:type="dxa"/>
          </w:tcPr>
          <w:p w14:paraId="4BA67597" w14:textId="762C6521" w:rsidR="004B6790" w:rsidRDefault="004B6790" w:rsidP="007C47C3">
            <w:pPr>
              <w:jc w:val="left"/>
              <w:rPr>
                <w:rFonts w:eastAsiaTheme="minorEastAsia"/>
                <w:szCs w:val="22"/>
                <w:lang w:val="en-US" w:eastAsia="zh-CN"/>
              </w:rPr>
            </w:pPr>
            <w:r w:rsidRPr="004B6790">
              <w:rPr>
                <w:rFonts w:eastAsiaTheme="minorEastAsia"/>
                <w:szCs w:val="22"/>
                <w:lang w:val="en-US" w:eastAsia="zh-CN"/>
              </w:rPr>
              <w:t>The restriction for FDD seems unnecessary</w:t>
            </w:r>
          </w:p>
        </w:tc>
      </w:tr>
      <w:tr w:rsidR="00667477" w14:paraId="26B44B62" w14:textId="77777777">
        <w:tc>
          <w:tcPr>
            <w:tcW w:w="1479" w:type="dxa"/>
          </w:tcPr>
          <w:p w14:paraId="05DABE93" w14:textId="5D45E01D" w:rsidR="00667477" w:rsidRDefault="00667477" w:rsidP="00667477">
            <w:pPr>
              <w:jc w:val="left"/>
              <w:rPr>
                <w:rFonts w:eastAsiaTheme="minorEastAsia"/>
                <w:lang w:val="en-US" w:eastAsia="zh-CN"/>
              </w:rPr>
            </w:pPr>
            <w:r>
              <w:rPr>
                <w:rFonts w:eastAsia="Malgun Gothic" w:hint="eastAsia"/>
                <w:lang w:val="en-US" w:eastAsia="ko-KR"/>
              </w:rPr>
              <w:t>LGE</w:t>
            </w:r>
          </w:p>
        </w:tc>
        <w:tc>
          <w:tcPr>
            <w:tcW w:w="1372" w:type="dxa"/>
          </w:tcPr>
          <w:p w14:paraId="33CDC886" w14:textId="77777777" w:rsidR="00667477" w:rsidRDefault="00667477" w:rsidP="00667477">
            <w:pPr>
              <w:tabs>
                <w:tab w:val="left" w:pos="551"/>
              </w:tabs>
              <w:jc w:val="left"/>
              <w:rPr>
                <w:rFonts w:eastAsiaTheme="minorEastAsia"/>
                <w:lang w:val="en-US" w:eastAsia="zh-CN"/>
              </w:rPr>
            </w:pPr>
          </w:p>
        </w:tc>
        <w:tc>
          <w:tcPr>
            <w:tcW w:w="6780" w:type="dxa"/>
          </w:tcPr>
          <w:p w14:paraId="78927C37" w14:textId="5CB3A674" w:rsidR="00667477" w:rsidRPr="004B6790" w:rsidRDefault="00667477" w:rsidP="00667477">
            <w:pPr>
              <w:jc w:val="left"/>
              <w:rPr>
                <w:rFonts w:eastAsiaTheme="minorEastAsia"/>
                <w:szCs w:val="22"/>
                <w:lang w:val="en-US" w:eastAsia="zh-CN"/>
              </w:rPr>
            </w:pPr>
            <w:r>
              <w:rPr>
                <w:rFonts w:eastAsia="Malgun Gothic" w:hint="eastAsia"/>
                <w:lang w:val="en-US" w:eastAsia="ko-KR"/>
              </w:rPr>
              <w:t xml:space="preserve">We </w:t>
            </w:r>
            <w:r>
              <w:rPr>
                <w:rFonts w:eastAsia="Malgun Gothic"/>
                <w:lang w:val="en-US" w:eastAsia="ko-KR"/>
              </w:rPr>
              <w:t>still prefer Option 2a and are willing to compromise to Option 2b for the sake of progress.</w:t>
            </w:r>
          </w:p>
        </w:tc>
      </w:tr>
      <w:tr w:rsidR="00832BF5" w14:paraId="2C7BAC28" w14:textId="77777777" w:rsidTr="00832BF5">
        <w:tc>
          <w:tcPr>
            <w:tcW w:w="1479" w:type="dxa"/>
          </w:tcPr>
          <w:p w14:paraId="24A1F9D7" w14:textId="4043CE9D" w:rsidR="00832BF5" w:rsidRDefault="00832BF5" w:rsidP="007E0DA4">
            <w:pPr>
              <w:jc w:val="left"/>
              <w:rPr>
                <w:rFonts w:eastAsiaTheme="minorEastAsia"/>
                <w:lang w:eastAsia="zh-CN"/>
              </w:rPr>
            </w:pPr>
            <w:r>
              <w:rPr>
                <w:rFonts w:eastAsiaTheme="minorEastAsia"/>
                <w:lang w:eastAsia="zh-CN"/>
              </w:rPr>
              <w:t>Ericsson</w:t>
            </w:r>
          </w:p>
        </w:tc>
        <w:tc>
          <w:tcPr>
            <w:tcW w:w="1372" w:type="dxa"/>
          </w:tcPr>
          <w:p w14:paraId="74FA7C87" w14:textId="77777777" w:rsidR="00832BF5" w:rsidRDefault="00832BF5" w:rsidP="007E0DA4">
            <w:pPr>
              <w:tabs>
                <w:tab w:val="left" w:pos="551"/>
              </w:tabs>
              <w:jc w:val="left"/>
              <w:rPr>
                <w:rFonts w:eastAsiaTheme="minorEastAsia"/>
                <w:lang w:val="en-US" w:eastAsia="zh-CN"/>
              </w:rPr>
            </w:pPr>
          </w:p>
        </w:tc>
        <w:tc>
          <w:tcPr>
            <w:tcW w:w="6780" w:type="dxa"/>
          </w:tcPr>
          <w:p w14:paraId="48883590" w14:textId="38D99E31" w:rsidR="00832BF5" w:rsidRDefault="00832BF5" w:rsidP="007E0DA4">
            <w:pPr>
              <w:jc w:val="left"/>
              <w:rPr>
                <w:rFonts w:eastAsiaTheme="minorEastAsia"/>
                <w:szCs w:val="22"/>
                <w:lang w:val="en-US" w:eastAsia="zh-CN"/>
              </w:rPr>
            </w:pPr>
            <w:r>
              <w:rPr>
                <w:rFonts w:eastAsiaTheme="minorEastAsia"/>
                <w:szCs w:val="22"/>
                <w:lang w:val="en-US" w:eastAsia="zh-CN"/>
              </w:rPr>
              <w:t>Fine (but with “</w:t>
            </w:r>
            <w:r w:rsidRPr="00970667">
              <w:rPr>
                <w:rFonts w:eastAsiaTheme="minorEastAsia"/>
                <w:szCs w:val="22"/>
                <w:lang w:val="en-US" w:eastAsia="zh-CN"/>
              </w:rPr>
              <w:t>Necessity and feasibility of signaling optimizations are up to RAN2</w:t>
            </w:r>
            <w:r>
              <w:rPr>
                <w:rFonts w:eastAsiaTheme="minorEastAsia"/>
                <w:szCs w:val="22"/>
                <w:lang w:val="en-US" w:eastAsia="zh-CN"/>
              </w:rPr>
              <w:t>”).</w:t>
            </w:r>
            <w:r w:rsidR="00A92E9C">
              <w:rPr>
                <w:rFonts w:eastAsiaTheme="minorEastAsia"/>
                <w:szCs w:val="22"/>
                <w:lang w:val="en-US" w:eastAsia="zh-CN"/>
              </w:rPr>
              <w:t xml:space="preserve"> Note that RAN2 has already agreed “</w:t>
            </w:r>
            <w:r w:rsidR="00A92E9C" w:rsidRPr="00A92E9C">
              <w:rPr>
                <w:rFonts w:eastAsiaTheme="minorEastAsia"/>
                <w:szCs w:val="22"/>
                <w:lang w:val="en-US" w:eastAsia="zh-CN"/>
              </w:rPr>
              <w:t xml:space="preserve">For </w:t>
            </w:r>
            <w:proofErr w:type="spellStart"/>
            <w:r w:rsidR="00A92E9C" w:rsidRPr="00A92E9C">
              <w:rPr>
                <w:rFonts w:eastAsiaTheme="minorEastAsia"/>
                <w:szCs w:val="22"/>
                <w:lang w:val="en-US" w:eastAsia="zh-CN"/>
              </w:rPr>
              <w:t>RedCap</w:t>
            </w:r>
            <w:proofErr w:type="spellEnd"/>
            <w:r w:rsidR="00A92E9C" w:rsidRPr="00A92E9C">
              <w:rPr>
                <w:rFonts w:eastAsiaTheme="minorEastAsia"/>
                <w:szCs w:val="22"/>
                <w:lang w:val="en-US" w:eastAsia="zh-CN"/>
              </w:rPr>
              <w:t>-specific BWP, both common and dedicated configurations are provided using full configuration, i.e., delta configuration is not supported</w:t>
            </w:r>
            <w:r w:rsidR="00A92E9C">
              <w:rPr>
                <w:rFonts w:eastAsiaTheme="minorEastAsia"/>
                <w:szCs w:val="22"/>
                <w:lang w:val="en-US" w:eastAsia="zh-CN"/>
              </w:rPr>
              <w:t>”</w:t>
            </w:r>
            <w:r w:rsidR="00A92E9C" w:rsidRPr="00A92E9C">
              <w:rPr>
                <w:rFonts w:eastAsiaTheme="minorEastAsia"/>
                <w:szCs w:val="22"/>
                <w:lang w:val="en-US" w:eastAsia="zh-CN"/>
              </w:rPr>
              <w:t>.</w:t>
            </w:r>
          </w:p>
        </w:tc>
      </w:tr>
    </w:tbl>
    <w:p w14:paraId="3289CD5E" w14:textId="77777777" w:rsidR="00D72F41" w:rsidRDefault="00D72F41" w:rsidP="00832BF5">
      <w:pPr>
        <w:ind w:firstLine="284"/>
        <w:rPr>
          <w:lang w:val="en-US"/>
        </w:rPr>
      </w:pPr>
    </w:p>
    <w:p w14:paraId="6B985C2C" w14:textId="77777777" w:rsidR="00D72F41" w:rsidRDefault="00E22480">
      <w:pPr>
        <w:pStyle w:val="Heading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72833C75" w14:textId="77777777" w:rsidR="00D72F41" w:rsidRDefault="00E22480">
      <w:pPr>
        <w:rPr>
          <w:lang w:val="en-US"/>
        </w:rPr>
      </w:pPr>
      <w:r>
        <w:rPr>
          <w:lang w:val="en-US"/>
        </w:rPr>
        <w:lastRenderedPageBreak/>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0703F81C" w14:textId="77777777" w:rsidR="00D72F41" w:rsidRDefault="00E22480">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w:t>
            </w:r>
            <w:r>
              <w:rPr>
                <w:rFonts w:eastAsiaTheme="minorEastAsia"/>
                <w:lang w:val="en-US" w:eastAsia="zh-CN"/>
              </w:rPr>
              <w:lastRenderedPageBreak/>
              <w:t xml:space="preserve">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lastRenderedPageBreak/>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Yu Mincho"/>
                <w:lang w:val="en-US" w:eastAsia="ja-JP"/>
              </w:rPr>
            </w:pPr>
            <w:r>
              <w:rPr>
                <w:rFonts w:eastAsia="Yu Mincho"/>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2FD3C60" w14:textId="77777777" w:rsidR="00D72F41" w:rsidRDefault="00D72F41">
            <w:pPr>
              <w:tabs>
                <w:tab w:val="left" w:pos="551"/>
              </w:tabs>
              <w:jc w:val="left"/>
              <w:rPr>
                <w:rFonts w:eastAsia="Malgun Gothic"/>
                <w:lang w:val="en-US" w:eastAsia="ko-KR"/>
              </w:rPr>
            </w:pPr>
          </w:p>
        </w:tc>
        <w:tc>
          <w:tcPr>
            <w:tcW w:w="6780" w:type="dxa"/>
          </w:tcPr>
          <w:p w14:paraId="6801E80B" w14:textId="77777777" w:rsidR="00D72F41" w:rsidRDefault="00E22480">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E2C6C5" w14:textId="77777777" w:rsidR="00D72F41" w:rsidRDefault="00E2248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BF04038" w14:textId="77777777" w:rsidR="00D72F41" w:rsidRDefault="00E22480">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98DAF2" w14:textId="77777777" w:rsidR="00D72F41" w:rsidRDefault="00E22480">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11447A9" w14:textId="77777777" w:rsidR="00D72F41" w:rsidRDefault="00E22480">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420DFEC1" w14:textId="77777777" w:rsidR="00D72F41" w:rsidRDefault="00E22480">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Default="00E22480">
            <w:pPr>
              <w:jc w:val="left"/>
              <w:rPr>
                <w:rFonts w:eastAsia="SimSun"/>
                <w:bCs/>
                <w:lang w:val="en-US" w:eastAsia="zh-CN"/>
              </w:rPr>
            </w:pPr>
            <w:r>
              <w:rPr>
                <w:rFonts w:eastAsia="SimSun" w:hint="eastAsia"/>
                <w:bCs/>
                <w:lang w:val="en-US" w:eastAsia="zh-CN"/>
              </w:rPr>
              <w:t xml:space="preserve">After </w:t>
            </w:r>
            <w:proofErr w:type="spellStart"/>
            <w:r>
              <w:rPr>
                <w:rFonts w:eastAsia="SimSun" w:hint="eastAsia"/>
                <w:bCs/>
                <w:lang w:val="en-US" w:eastAsia="zh-CN"/>
              </w:rPr>
              <w:t>gNB</w:t>
            </w:r>
            <w:proofErr w:type="spellEnd"/>
            <w:r>
              <w:rPr>
                <w:rFonts w:eastAsia="SimSun" w:hint="eastAsia"/>
                <w:bCs/>
                <w:lang w:val="en-US" w:eastAsia="zh-CN"/>
              </w:rPr>
              <w:t xml:space="preserve"> acquiring UE capability, the UE with 6-1a can retune to separate initial DL BWP and operate in this BWP. For </w:t>
            </w:r>
            <w:proofErr w:type="spellStart"/>
            <w:r>
              <w:rPr>
                <w:rFonts w:eastAsia="SimSun" w:hint="eastAsia"/>
                <w:bCs/>
                <w:lang w:val="en-US" w:eastAsia="zh-CN"/>
              </w:rPr>
              <w:t>RedCap</w:t>
            </w:r>
            <w:proofErr w:type="spellEnd"/>
            <w:r>
              <w:rPr>
                <w:rFonts w:eastAsia="SimSun" w:hint="eastAsia"/>
                <w:bCs/>
                <w:lang w:val="en-US" w:eastAsia="zh-CN"/>
              </w:rPr>
              <w:t xml:space="preserve"> UE with 6-1 only or with </w:t>
            </w:r>
            <w:r>
              <w:rPr>
                <w:rFonts w:eastAsia="SimSun" w:hint="eastAsia"/>
                <w:bCs/>
                <w:lang w:val="en-US" w:eastAsia="zh-CN"/>
              </w:rPr>
              <w:lastRenderedPageBreak/>
              <w:t>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Yu Mincho"/>
                <w:lang w:val="en-US" w:eastAsia="ja-JP"/>
              </w:rPr>
            </w:pPr>
            <w:r>
              <w:rPr>
                <w:rFonts w:eastAsia="Yu Mincho"/>
                <w:lang w:val="en-US" w:eastAsia="ja-JP"/>
              </w:rPr>
              <w:lastRenderedPageBreak/>
              <w:t>Nokia, NSB</w:t>
            </w:r>
          </w:p>
        </w:tc>
        <w:tc>
          <w:tcPr>
            <w:tcW w:w="1372" w:type="dxa"/>
          </w:tcPr>
          <w:p w14:paraId="19427165" w14:textId="77777777" w:rsidR="00D72F41" w:rsidRDefault="00E22480">
            <w:pPr>
              <w:tabs>
                <w:tab w:val="left" w:pos="551"/>
              </w:tabs>
              <w:jc w:val="left"/>
              <w:rPr>
                <w:rFonts w:eastAsia="Yu Mincho"/>
                <w:lang w:val="en-US" w:eastAsia="ja-JP"/>
              </w:rPr>
            </w:pPr>
            <w:r>
              <w:rPr>
                <w:rFonts w:eastAsia="Yu Mincho"/>
                <w:lang w:val="en-US" w:eastAsia="ja-JP"/>
              </w:rPr>
              <w:t>Option 2</w:t>
            </w:r>
          </w:p>
        </w:tc>
        <w:tc>
          <w:tcPr>
            <w:tcW w:w="6780" w:type="dxa"/>
          </w:tcPr>
          <w:p w14:paraId="2504F441" w14:textId="77777777" w:rsidR="00D72F41" w:rsidRDefault="00E22480">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31495E7" w14:textId="77777777" w:rsidR="00D72F41" w:rsidRDefault="00E22480">
            <w:pPr>
              <w:rPr>
                <w:bCs/>
                <w:iCs/>
                <w:color w:val="000000"/>
              </w:rPr>
            </w:pPr>
            <w:r>
              <w:rPr>
                <w:bCs/>
                <w:iCs/>
                <w:color w:val="000000"/>
              </w:rPr>
              <w:lastRenderedPageBreak/>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 xml:space="preserve">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6D4491F2" w14:textId="77777777" w:rsidR="00D72F41" w:rsidRDefault="00E22480">
            <w:pPr>
              <w:rPr>
                <w:rFonts w:eastAsiaTheme="minorEastAsia"/>
                <w:lang w:val="en-US" w:eastAsia="zh-CN"/>
              </w:rPr>
            </w:pPr>
            <w:r>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propose to support Option 1 for FG 6-1 (or the equivalent FG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that “Need NCD-SSB”) and Option 2 for FG 6-1a (or the equivalent FG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that do “Not need NCD-SSB”).</w:t>
            </w:r>
          </w:p>
          <w:p w14:paraId="68A60734"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suggest that if no consensus can be reached for any option or compromise, then it should be concluded that there is no </w:t>
            </w:r>
            <w:proofErr w:type="spellStart"/>
            <w:r>
              <w:rPr>
                <w:rFonts w:eastAsiaTheme="minorEastAsia"/>
                <w:sz w:val="20"/>
                <w:szCs w:val="22"/>
                <w:lang w:val="en-US" w:eastAsia="zh-CN"/>
              </w:rPr>
              <w:t>concensus</w:t>
            </w:r>
            <w:proofErr w:type="spellEnd"/>
            <w:r>
              <w:rPr>
                <w:rFonts w:eastAsiaTheme="minorEastAsia"/>
                <w:sz w:val="20"/>
                <w:szCs w:val="22"/>
                <w:lang w:val="en-US" w:eastAsia="zh-CN"/>
              </w:rPr>
              <w:t xml:space="preserve">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w:t>
            </w:r>
          </w:p>
          <w:p w14:paraId="310EBF7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14:paraId="1DD53099" w14:textId="77777777" w:rsidR="00D72F41" w:rsidRDefault="00E22480">
            <w:pPr>
              <w:pStyle w:val="ListParagraph"/>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 or w/o FG 6-1a) can perform RACH in </w:t>
            </w:r>
            <w:r>
              <w:rPr>
                <w:rFonts w:eastAsiaTheme="minorEastAsia" w:hint="eastAsia"/>
                <w:lang w:val="en-US" w:eastAsia="zh-CN"/>
              </w:rPr>
              <w:lastRenderedPageBreak/>
              <w:t xml:space="preserve">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35865EB0"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How can every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get </w:t>
            </w:r>
            <w:proofErr w:type="spellStart"/>
            <w:r>
              <w:rPr>
                <w:rFonts w:eastAsiaTheme="minorEastAsia" w:hint="eastAsia"/>
                <w:sz w:val="20"/>
                <w:lang w:val="en-US" w:eastAsia="zh-CN"/>
              </w:rPr>
              <w:t>guaranett</w:t>
            </w:r>
            <w:proofErr w:type="spellEnd"/>
            <w:r>
              <w:rPr>
                <w:rFonts w:eastAsiaTheme="minorEastAsia" w:hint="eastAsia"/>
                <w:sz w:val="20"/>
                <w:lang w:val="en-US" w:eastAsia="zh-CN"/>
              </w:rPr>
              <w:t xml:space="preserve"> from the NW to switch to a BWP with SSB </w:t>
            </w:r>
            <w:r>
              <w:rPr>
                <w:rFonts w:eastAsiaTheme="minorEastAsia" w:hint="eastAsia"/>
                <w:sz w:val="20"/>
                <w:u w:val="single"/>
                <w:lang w:val="en-US" w:eastAsia="zh-CN"/>
              </w:rPr>
              <w:t xml:space="preserve">just after IDLE mode RACH in </w:t>
            </w:r>
            <w:proofErr w:type="gramStart"/>
            <w:r>
              <w:rPr>
                <w:rFonts w:eastAsiaTheme="minorEastAsia" w:hint="eastAsia"/>
                <w:sz w:val="20"/>
                <w:u w:val="single"/>
                <w:lang w:val="en-US" w:eastAsia="zh-CN"/>
              </w:rPr>
              <w:t>a</w:t>
            </w:r>
            <w:proofErr w:type="gramEnd"/>
            <w:r>
              <w:rPr>
                <w:rFonts w:eastAsiaTheme="minorEastAsia" w:hint="eastAsia"/>
                <w:sz w:val="20"/>
                <w:u w:val="single"/>
                <w:lang w:val="en-US" w:eastAsia="zh-CN"/>
              </w:rPr>
              <w:t xml:space="preserve"> SSB-less separate initial DL BWP</w:t>
            </w:r>
            <w:r>
              <w:rPr>
                <w:rFonts w:eastAsiaTheme="minorEastAsia" w:hint="eastAsia"/>
                <w:sz w:val="20"/>
                <w:lang w:val="en-US" w:eastAsia="zh-CN"/>
              </w:rPr>
              <w:t xml:space="preserve">? </w:t>
            </w:r>
          </w:p>
          <w:p w14:paraId="7EEB6488"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What is changed from IDLE mode RACH to CONNCETED mode RACH? </w:t>
            </w:r>
          </w:p>
          <w:p w14:paraId="277CAECB"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network can properly schedule the RACH from IDLE mode for all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UEs, but CANNOT properly schedule the RACH from CONNECTED mode?</w:t>
            </w:r>
          </w:p>
          <w:p w14:paraId="754A5F1C"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group agree </w:t>
            </w:r>
            <w:r>
              <w:rPr>
                <w:rFonts w:eastAsiaTheme="minorEastAsia"/>
                <w:sz w:val="20"/>
                <w:lang w:val="en-US" w:eastAsia="zh-CN"/>
              </w:rPr>
              <w:t>that</w:t>
            </w:r>
            <w:r>
              <w:rPr>
                <w:rFonts w:eastAsiaTheme="minorEastAsia" w:hint="eastAsia"/>
                <w:sz w:val="20"/>
                <w:lang w:val="en-US" w:eastAsia="zh-CN"/>
              </w:rPr>
              <w:t xml:space="preserve"> all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(w/ or w/o FG 6-1a) can perform RACH in a separate initial DL BWP without any SSB during IDLE?</w:t>
            </w:r>
          </w:p>
          <w:p w14:paraId="412FAC4F" w14:textId="77777777" w:rsidR="00D72F41" w:rsidRDefault="00E22480">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4AD3D6D4" w14:textId="77777777" w:rsidR="00D72F41" w:rsidRDefault="00E22480">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6BB771BE"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21AA04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71D6068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4C28371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ListParagraph"/>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contain CD-SSB)</w:t>
            </w:r>
          </w:p>
          <w:p w14:paraId="5962E04D"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14:paraId="084AEBD9"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3D468A7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55DEF19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lastRenderedPageBreak/>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552879F" w14:textId="77777777" w:rsidR="00D72F41" w:rsidRDefault="00E22480">
            <w:pPr>
              <w:jc w:val="left"/>
              <w:rPr>
                <w:rFonts w:eastAsia="Yu Mincho"/>
                <w:lang w:val="en-US" w:eastAsia="ja-JP"/>
              </w:rPr>
            </w:pPr>
            <w:r>
              <w:rPr>
                <w:rFonts w:eastAsia="Yu Mincho"/>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Sanechisp</w:t>
            </w:r>
            <w:proofErr w:type="spellEnd"/>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hint="eastAsia"/>
                <w:lang w:val="en-US" w:eastAsia="zh-CN"/>
              </w:rPr>
              <w:t>gNB</w:t>
            </w:r>
            <w:proofErr w:type="spellEnd"/>
            <w:r>
              <w:rPr>
                <w:rFonts w:eastAsiaTheme="minorEastAsia" w:hint="eastAsia"/>
                <w:lang w:val="en-US" w:eastAsia="zh-CN"/>
              </w:rPr>
              <w:t xml:space="preserve"> acquire the UE capability. The following compromise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lastRenderedPageBreak/>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SimSun"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Yu Mincho" w:hint="eastAsia"/>
                <w:lang w:val="en-US" w:eastAsia="ja-JP"/>
              </w:rPr>
              <w:t>W</w:t>
            </w:r>
            <w:r>
              <w:rPr>
                <w:rFonts w:eastAsia="Yu Mincho"/>
                <w:lang w:val="en-US" w:eastAsia="ja-JP"/>
              </w:rPr>
              <w:t xml:space="preserve">e don’t see any issue in potential way forward B. In connected, </w:t>
            </w:r>
            <w:r>
              <w:rPr>
                <w:bCs/>
                <w:szCs w:val="22"/>
                <w:lang w:val="en-US"/>
              </w:rPr>
              <w:t xml:space="preserve">active BWP would be a separate initial BWP if configured </w:t>
            </w:r>
            <w:r>
              <w:rPr>
                <w:rFonts w:eastAsia="Yu Mincho"/>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lang w:val="en-US" w:eastAsia="zh-CN"/>
              </w:rPr>
            </w:pPr>
            <w:r>
              <w:rPr>
                <w:rFonts w:eastAsia="Yu Mincho" w:hint="eastAsia"/>
                <w:bCs/>
                <w:szCs w:val="22"/>
                <w:lang w:val="en-US" w:eastAsia="ja-JP"/>
              </w:rPr>
              <w:t>O</w:t>
            </w:r>
            <w:r>
              <w:rPr>
                <w:rFonts w:eastAsia="Yu Mincho"/>
                <w:bCs/>
                <w:szCs w:val="22"/>
                <w:lang w:val="en-US" w:eastAsia="ja-JP"/>
              </w:rPr>
              <w:t xml:space="preserve">n potential way forward A, a separate initial BWP configured by BWP#0 configuration option 1 without CD-SSB and CORESET#0 would be problematic for </w:t>
            </w:r>
            <w:proofErr w:type="spellStart"/>
            <w:r>
              <w:rPr>
                <w:rFonts w:eastAsia="Yu Mincho"/>
                <w:bCs/>
                <w:szCs w:val="22"/>
                <w:lang w:val="en-US" w:eastAsia="ja-JP"/>
              </w:rPr>
              <w:t>RedCap</w:t>
            </w:r>
            <w:proofErr w:type="spellEnd"/>
            <w:r>
              <w:rPr>
                <w:rFonts w:eastAsia="Yu Mincho"/>
                <w:bCs/>
                <w:szCs w:val="22"/>
                <w:lang w:val="en-US" w:eastAsia="ja-JP"/>
              </w:rPr>
              <w:t xml:space="preserve"> UE of basic BWP operation capability.</w:t>
            </w:r>
          </w:p>
        </w:tc>
      </w:tr>
      <w:tr w:rsidR="0080092D" w14:paraId="1646346F" w14:textId="77777777">
        <w:tc>
          <w:tcPr>
            <w:tcW w:w="1479" w:type="dxa"/>
          </w:tcPr>
          <w:p w14:paraId="479AF10F" w14:textId="73CCD78E" w:rsidR="0080092D" w:rsidRDefault="0080092D" w:rsidP="00D01380">
            <w:pPr>
              <w:jc w:val="left"/>
              <w:rPr>
                <w:rFonts w:eastAsia="Yu Mincho"/>
                <w:lang w:val="en-US" w:eastAsia="ja-JP"/>
              </w:rPr>
            </w:pPr>
            <w:r>
              <w:rPr>
                <w:rFonts w:eastAsia="Yu Mincho"/>
                <w:lang w:val="en-US" w:eastAsia="ja-JP"/>
              </w:rPr>
              <w:t>Samsung</w:t>
            </w:r>
          </w:p>
        </w:tc>
        <w:tc>
          <w:tcPr>
            <w:tcW w:w="8152" w:type="dxa"/>
            <w:gridSpan w:val="2"/>
          </w:tcPr>
          <w:p w14:paraId="1E1E94FB" w14:textId="418A516D" w:rsidR="0080092D" w:rsidRDefault="0080092D" w:rsidP="00D01380">
            <w:pPr>
              <w:jc w:val="left"/>
              <w:rPr>
                <w:rFonts w:eastAsia="Yu Mincho"/>
                <w:lang w:val="en-US" w:eastAsia="ja-JP"/>
              </w:rPr>
            </w:pPr>
            <w:r>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Default="000F1754" w:rsidP="000F1754">
            <w:pPr>
              <w:jc w:val="left"/>
              <w:rPr>
                <w:rFonts w:eastAsia="Yu Mincho"/>
                <w:lang w:val="en-US" w:eastAsia="ja-JP"/>
              </w:rPr>
            </w:pPr>
            <w:r>
              <w:rPr>
                <w:rFonts w:eastAsia="Yu Mincho"/>
                <w:lang w:val="en-US" w:eastAsia="ja-JP"/>
              </w:rPr>
              <w:t>Intel</w:t>
            </w:r>
          </w:p>
        </w:tc>
        <w:tc>
          <w:tcPr>
            <w:tcW w:w="8152" w:type="dxa"/>
            <w:gridSpan w:val="2"/>
          </w:tcPr>
          <w:p w14:paraId="2A0D0CAF" w14:textId="77777777" w:rsidR="000F1754" w:rsidRDefault="000F1754" w:rsidP="000F175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51AC6FF0" w14:textId="77777777" w:rsidR="000F1754" w:rsidRDefault="000F1754" w:rsidP="000F175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Default="000F1754" w:rsidP="000F175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667477" w14:paraId="0B50ED52" w14:textId="77777777">
        <w:tc>
          <w:tcPr>
            <w:tcW w:w="1479" w:type="dxa"/>
          </w:tcPr>
          <w:p w14:paraId="09E38DEA" w14:textId="734B3270" w:rsidR="00667477" w:rsidRDefault="00667477" w:rsidP="00667477">
            <w:pPr>
              <w:jc w:val="left"/>
              <w:rPr>
                <w:rFonts w:eastAsia="Yu Mincho"/>
                <w:lang w:val="en-US" w:eastAsia="ja-JP"/>
              </w:rPr>
            </w:pPr>
            <w:r>
              <w:rPr>
                <w:rFonts w:eastAsia="Malgun Gothic" w:hint="eastAsia"/>
                <w:lang w:val="en-US" w:eastAsia="ko-KR"/>
              </w:rPr>
              <w:t>LGE</w:t>
            </w:r>
          </w:p>
        </w:tc>
        <w:tc>
          <w:tcPr>
            <w:tcW w:w="8152" w:type="dxa"/>
            <w:gridSpan w:val="2"/>
          </w:tcPr>
          <w:p w14:paraId="79C81169" w14:textId="26DAEA33" w:rsidR="00667477" w:rsidRDefault="00667477" w:rsidP="00667477">
            <w:pPr>
              <w:jc w:val="left"/>
              <w:rPr>
                <w:rFonts w:eastAsia="Yu Mincho"/>
                <w:lang w:val="en-US" w:eastAsia="ja-JP"/>
              </w:rPr>
            </w:pPr>
            <w:r>
              <w:rPr>
                <w:bCs/>
                <w:lang w:val="en-US" w:eastAsia="ko-KR"/>
              </w:rPr>
              <w:t xml:space="preserve">Our preference is still Option 2 for consistency with the idle/inactive mode operation. But if that is not acceptable, then we think the </w:t>
            </w:r>
            <w:r w:rsidRPr="00710A09">
              <w:rPr>
                <w:bCs/>
                <w:lang w:val="en-US" w:eastAsia="ko-KR"/>
              </w:rPr>
              <w:t>Potential way forward B</w:t>
            </w:r>
            <w:r>
              <w:rPr>
                <w:bCs/>
                <w:lang w:val="en-US" w:eastAsia="ko-KR"/>
              </w:rPr>
              <w:t xml:space="preserve"> should be the way to go.</w:t>
            </w:r>
          </w:p>
        </w:tc>
      </w:tr>
      <w:tr w:rsidR="00295BF5" w14:paraId="1D85239E" w14:textId="77777777" w:rsidTr="00295BF5">
        <w:tc>
          <w:tcPr>
            <w:tcW w:w="1479" w:type="dxa"/>
          </w:tcPr>
          <w:p w14:paraId="1567DAC9" w14:textId="668668EC" w:rsidR="00295BF5" w:rsidRDefault="00295BF5" w:rsidP="007E0DA4">
            <w:pPr>
              <w:jc w:val="left"/>
              <w:rPr>
                <w:rFonts w:eastAsiaTheme="minorEastAsia"/>
                <w:lang w:val="en-US" w:eastAsia="zh-CN"/>
              </w:rPr>
            </w:pPr>
            <w:r>
              <w:rPr>
                <w:rFonts w:eastAsiaTheme="minorEastAsia"/>
                <w:lang w:val="en-US" w:eastAsia="zh-CN"/>
              </w:rPr>
              <w:t>Ericsson</w:t>
            </w:r>
          </w:p>
        </w:tc>
        <w:tc>
          <w:tcPr>
            <w:tcW w:w="8152" w:type="dxa"/>
            <w:gridSpan w:val="2"/>
          </w:tcPr>
          <w:p w14:paraId="4C40FCDA" w14:textId="77777777" w:rsidR="00295BF5" w:rsidRDefault="00295BF5" w:rsidP="007E0DA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74311AFF" w14:textId="4C6FF29B" w:rsidR="00295BF5" w:rsidRDefault="00295BF5" w:rsidP="007E0DA4">
            <w:pPr>
              <w:jc w:val="left"/>
              <w:rPr>
                <w:rFonts w:eastAsiaTheme="minorEastAsia"/>
                <w:lang w:val="en-US" w:eastAsia="zh-CN"/>
              </w:rPr>
            </w:pPr>
            <w:r>
              <w:rPr>
                <w:rFonts w:eastAsiaTheme="minorEastAsia"/>
                <w:lang w:val="en-US" w:eastAsia="zh-CN"/>
              </w:rPr>
              <w:t xml:space="preserve">Potential way forward A seems complicated as </w:t>
            </w:r>
            <w:r>
              <w:rPr>
                <w:rFonts w:eastAsiaTheme="minorEastAsia"/>
                <w:lang w:val="en-US" w:eastAsia="zh-CN"/>
              </w:rPr>
              <w:t>indicated by</w:t>
            </w:r>
            <w:r>
              <w:rPr>
                <w:rFonts w:eastAsiaTheme="minorEastAsia"/>
                <w:lang w:val="en-US" w:eastAsia="zh-CN"/>
              </w:rPr>
              <w:t xml:space="preserve"> a few other companies above.</w:t>
            </w:r>
          </w:p>
          <w:p w14:paraId="1AE5A6BE" w14:textId="77777777" w:rsidR="00295BF5" w:rsidRPr="00095027" w:rsidRDefault="00295BF5" w:rsidP="007E0DA4">
            <w:pPr>
              <w:jc w:val="left"/>
              <w:rPr>
                <w:rFonts w:eastAsiaTheme="minorEastAsia"/>
                <w:lang w:val="en-US" w:eastAsia="zh-CN"/>
              </w:rPr>
            </w:pPr>
            <w:r>
              <w:rPr>
                <w:rFonts w:eastAsiaTheme="minorEastAsia"/>
                <w:lang w:val="en-US" w:eastAsia="zh-CN"/>
              </w:rPr>
              <w:t xml:space="preserve">Note that RAN2 has already agreed </w:t>
            </w:r>
            <w:r w:rsidRPr="00095027">
              <w:rPr>
                <w:rFonts w:eastAsiaTheme="minorEastAsia"/>
                <w:lang w:val="en-US" w:eastAsia="zh-CN"/>
              </w:rPr>
              <w:t>“</w:t>
            </w:r>
            <w:r w:rsidRPr="00095027">
              <w:rPr>
                <w:lang w:val="en-US"/>
              </w:rPr>
              <w:t xml:space="preserve">In connected mode if RA occasions are not configured on the active BWP, </w:t>
            </w:r>
            <w:proofErr w:type="spellStart"/>
            <w:r w:rsidRPr="00095027">
              <w:rPr>
                <w:lang w:val="en-US"/>
              </w:rPr>
              <w:t>RedCap</w:t>
            </w:r>
            <w:proofErr w:type="spellEnd"/>
            <w:r w:rsidRPr="00095027">
              <w:rPr>
                <w:lang w:val="en-US"/>
              </w:rPr>
              <w:t xml:space="preserve"> UEs should use the </w:t>
            </w:r>
            <w:proofErr w:type="spellStart"/>
            <w:r w:rsidRPr="00095027">
              <w:rPr>
                <w:lang w:val="en-US"/>
              </w:rPr>
              <w:t>RedCap</w:t>
            </w:r>
            <w:proofErr w:type="spellEnd"/>
            <w:r w:rsidRPr="00095027">
              <w:rPr>
                <w:lang w:val="en-US"/>
              </w:rPr>
              <w:t>-specific initial UL BWP, if configured, or else legacy BWP#0”</w:t>
            </w:r>
            <w:r>
              <w:rPr>
                <w:lang w:val="en-US"/>
              </w:rPr>
              <w:t xml:space="preserve">. </w:t>
            </w:r>
          </w:p>
          <w:p w14:paraId="773A9578" w14:textId="77777777" w:rsidR="00295BF5" w:rsidRDefault="00295BF5" w:rsidP="007E0DA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bl>
    <w:p w14:paraId="1504C6B8" w14:textId="77777777" w:rsidR="00D72F41" w:rsidRDefault="00D72F41">
      <w:pPr>
        <w:rPr>
          <w:lang w:val="en-US"/>
        </w:rPr>
      </w:pPr>
    </w:p>
    <w:p w14:paraId="73484553" w14:textId="77777777" w:rsidR="00D72F41" w:rsidRDefault="00E22480">
      <w:pPr>
        <w:pStyle w:val="Heading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206675FC" w14:textId="77777777" w:rsidR="00D72F41" w:rsidRDefault="00E22480">
      <w:pPr>
        <w:rPr>
          <w:lang w:eastAsia="ja-JP"/>
        </w:rPr>
      </w:pPr>
      <w:r>
        <w:rPr>
          <w:lang w:eastAsia="ja-JP"/>
        </w:rPr>
        <w:lastRenderedPageBreak/>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77777777" w:rsidR="00D72F41" w:rsidRDefault="00E22480">
            <w:pPr>
              <w:jc w:val="left"/>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3A908A80" w14:textId="77777777" w:rsidR="00D72F41" w:rsidRDefault="00E22480">
            <w:pPr>
              <w:jc w:val="left"/>
              <w:rPr>
                <w:rFonts w:eastAsia="Yu Mincho"/>
                <w:lang w:val="en-US" w:eastAsia="ja-JP"/>
              </w:rPr>
            </w:pPr>
            <w:r>
              <w:rPr>
                <w:rFonts w:eastAsiaTheme="minorEastAsia"/>
                <w:lang w:val="en-US" w:eastAsia="zh-CN"/>
              </w:rPr>
              <w:lastRenderedPageBreak/>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813075" w14:paraId="487DF030" w14:textId="77777777">
        <w:tc>
          <w:tcPr>
            <w:tcW w:w="1479" w:type="dxa"/>
          </w:tcPr>
          <w:p w14:paraId="1AE2D149" w14:textId="0ABF8AB4" w:rsidR="00813075" w:rsidRDefault="00813075" w:rsidP="00813075">
            <w:pPr>
              <w:jc w:val="left"/>
              <w:rPr>
                <w:rFonts w:eastAsiaTheme="minorEastAsia"/>
                <w:lang w:eastAsia="zh-CN"/>
              </w:rPr>
            </w:pPr>
            <w:r>
              <w:rPr>
                <w:rFonts w:eastAsia="Malgun Gothic" w:hint="eastAsia"/>
                <w:lang w:eastAsia="ko-KR"/>
              </w:rPr>
              <w:lastRenderedPageBreak/>
              <w:t>LGE</w:t>
            </w:r>
          </w:p>
        </w:tc>
        <w:tc>
          <w:tcPr>
            <w:tcW w:w="1372" w:type="dxa"/>
          </w:tcPr>
          <w:p w14:paraId="0A839EA3" w14:textId="7138BEE7"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66980C5" w14:textId="2900A7DE"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lastRenderedPageBreak/>
              <w:t>RedCap</w:t>
            </w:r>
            <w:proofErr w:type="spellEnd"/>
            <w:r>
              <w:rPr>
                <w:rFonts w:eastAsia="MS Mincho"/>
                <w:lang w:eastAsia="en-GB"/>
              </w:rPr>
              <w:t xml:space="preserve">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ListParagraph"/>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SimSun"/>
                <w:lang w:val="en-US"/>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285BC82C"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assumes that the active DL BWP includes a SS/PBCH block.</w:t>
            </w:r>
          </w:p>
          <w:p w14:paraId="641AFCE6"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6142CC87"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813075" w14:paraId="584F73E5" w14:textId="77777777">
        <w:tc>
          <w:tcPr>
            <w:tcW w:w="1479" w:type="dxa"/>
          </w:tcPr>
          <w:p w14:paraId="47054410" w14:textId="73C14C57" w:rsidR="00813075" w:rsidRDefault="00813075" w:rsidP="00813075">
            <w:pPr>
              <w:rPr>
                <w:rFonts w:eastAsiaTheme="minorEastAsia"/>
                <w:lang w:val="en-US" w:eastAsia="zh-CN"/>
              </w:rPr>
            </w:pPr>
            <w:r>
              <w:rPr>
                <w:rFonts w:eastAsia="Malgun Gothic" w:hint="eastAsia"/>
                <w:lang w:eastAsia="ko-KR"/>
              </w:rPr>
              <w:t>LGE</w:t>
            </w:r>
          </w:p>
        </w:tc>
        <w:tc>
          <w:tcPr>
            <w:tcW w:w="1372" w:type="dxa"/>
          </w:tcPr>
          <w:p w14:paraId="301106E9" w14:textId="599AA5F5"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842DE1B" w14:textId="1CDD87B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t>R</w:t>
            </w:r>
            <w:r>
              <w:rPr>
                <w:b/>
                <w:i/>
              </w:rPr>
              <w:t xml:space="preserve">eason for change: </w:t>
            </w:r>
          </w:p>
          <w:p w14:paraId="346E81DE"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0E78DF78"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w:t>
            </w:r>
            <w:r>
              <w:rPr>
                <w:rFonts w:eastAsia="MS Mincho"/>
                <w:color w:val="FF0000"/>
                <w:szCs w:val="24"/>
                <w:lang w:val="en-US"/>
              </w:rPr>
              <w:lastRenderedPageBreak/>
              <w:t xml:space="preserve">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743AE195" w14:textId="77777777">
        <w:tc>
          <w:tcPr>
            <w:tcW w:w="1479" w:type="dxa"/>
          </w:tcPr>
          <w:p w14:paraId="41B40888" w14:textId="797B1656" w:rsidR="00813075" w:rsidRDefault="00813075" w:rsidP="00813075">
            <w:pPr>
              <w:jc w:val="left"/>
              <w:rPr>
                <w:rFonts w:eastAsiaTheme="minorEastAsia"/>
                <w:lang w:val="en-US" w:eastAsia="zh-CN"/>
              </w:rPr>
            </w:pPr>
            <w:r>
              <w:rPr>
                <w:rFonts w:eastAsia="Malgun Gothic" w:hint="eastAsia"/>
                <w:lang w:eastAsia="ko-KR"/>
              </w:rPr>
              <w:t>LGE</w:t>
            </w:r>
          </w:p>
        </w:tc>
        <w:tc>
          <w:tcPr>
            <w:tcW w:w="1372" w:type="dxa"/>
          </w:tcPr>
          <w:p w14:paraId="32B81FA6" w14:textId="0214E0A0"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CA2FFC4" w14:textId="75FA058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43465706" w14:textId="77777777" w:rsidR="00D72F41" w:rsidRDefault="00E22480">
                  <w:pPr>
                    <w:numPr>
                      <w:ilvl w:val="1"/>
                      <w:numId w:val="28"/>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gramEnd"/>
            <w:r>
              <w:rPr>
                <w:i/>
              </w:rPr>
              <w:t>-RedCap</w:t>
            </w:r>
            <w:proofErr w:type="spellEnd"/>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initialUplinkBWP-RedCap</w:t>
            </w:r>
            <w:proofErr w:type="spellEnd"/>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gramStart"/>
            <w:r>
              <w:rPr>
                <w:i/>
              </w:rPr>
              <w:t>RedCap</w:t>
            </w:r>
            <w:proofErr w:type="spellEnd"/>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23D224C3" w14:textId="77777777" w:rsidR="00D72F41" w:rsidRDefault="00E22480">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r w:rsidR="00813075" w14:paraId="2DFE01F3" w14:textId="77777777">
        <w:tc>
          <w:tcPr>
            <w:tcW w:w="1479" w:type="dxa"/>
          </w:tcPr>
          <w:p w14:paraId="70D09BBB" w14:textId="34F484BD"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0DF34A46" w14:textId="23950899"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4975244A" w14:textId="2777A96E" w:rsidR="00813075" w:rsidRDefault="00813075" w:rsidP="00813075">
            <w:pPr>
              <w:jc w:val="left"/>
              <w:rPr>
                <w:rFonts w:eastAsia="Yu Mincho"/>
                <w:lang w:val="en-US" w:eastAsia="ja-JP"/>
              </w:rPr>
            </w:pPr>
            <w:r>
              <w:rPr>
                <w:rFonts w:eastAsia="Malgun Gothic"/>
                <w:lang w:val="en-US" w:eastAsia="ko-KR"/>
              </w:rPr>
              <w:t>Share the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544AA037" w14:textId="77777777" w:rsidR="00D72F41" w:rsidRDefault="00E22480">
            <w:r>
              <w:rPr>
                <w:rFonts w:eastAsia="MS Mincho"/>
              </w:rPr>
              <w:lastRenderedPageBreak/>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813075" w14:paraId="6ECA2259" w14:textId="77777777">
        <w:tc>
          <w:tcPr>
            <w:tcW w:w="1479" w:type="dxa"/>
          </w:tcPr>
          <w:p w14:paraId="75AB4D61" w14:textId="55162E19"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47C469F0" w14:textId="4EF354D7"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55210503" w14:textId="32BEFAC8" w:rsidR="00813075" w:rsidRDefault="00813075" w:rsidP="00813075">
            <w:pPr>
              <w:jc w:val="left"/>
            </w:pPr>
            <w:r>
              <w:rPr>
                <w:lang w:val="en-US" w:eastAsia="ko-KR"/>
              </w:rPr>
              <w:t xml:space="preserve">It seems </w:t>
            </w:r>
            <w:r>
              <w:rPr>
                <w:lang w:eastAsia="ko-KR"/>
              </w:rPr>
              <w:t>Sharp made a valid point. The parameter name and the interpretation should be coordinated with the TS 38.331 spec.</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lastRenderedPageBreak/>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MS Mincho"/>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75F0091F"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149AEB5E"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0102069E" w14:textId="77777777">
        <w:tc>
          <w:tcPr>
            <w:tcW w:w="1479" w:type="dxa"/>
          </w:tcPr>
          <w:p w14:paraId="740EBD78" w14:textId="3518813E" w:rsidR="00813075" w:rsidRDefault="00813075" w:rsidP="00813075">
            <w:pPr>
              <w:jc w:val="left"/>
              <w:rPr>
                <w:rFonts w:eastAsiaTheme="minorEastAsia"/>
                <w:lang w:val="en-US" w:eastAsia="zh-CN"/>
              </w:rPr>
            </w:pPr>
            <w:r>
              <w:rPr>
                <w:rFonts w:eastAsia="Malgun Gothic" w:hint="eastAsia"/>
                <w:lang w:val="en-US" w:eastAsia="ko-KR"/>
              </w:rPr>
              <w:t>LGE</w:t>
            </w:r>
          </w:p>
        </w:tc>
        <w:tc>
          <w:tcPr>
            <w:tcW w:w="1372" w:type="dxa"/>
          </w:tcPr>
          <w:p w14:paraId="74879E33" w14:textId="77777777" w:rsidR="00813075" w:rsidRDefault="00813075" w:rsidP="00813075">
            <w:pPr>
              <w:tabs>
                <w:tab w:val="left" w:pos="551"/>
              </w:tabs>
              <w:jc w:val="left"/>
              <w:rPr>
                <w:rFonts w:eastAsiaTheme="minorEastAsia"/>
                <w:lang w:val="en-US" w:eastAsia="zh-CN"/>
              </w:rPr>
            </w:pPr>
          </w:p>
        </w:tc>
        <w:tc>
          <w:tcPr>
            <w:tcW w:w="6780" w:type="dxa"/>
          </w:tcPr>
          <w:p w14:paraId="11CD033D" w14:textId="0822E6B1" w:rsidR="00813075" w:rsidRDefault="00813075" w:rsidP="00813075">
            <w:pPr>
              <w:jc w:val="left"/>
              <w:rPr>
                <w:rFonts w:eastAsiaTheme="minorEastAsia"/>
                <w:lang w:val="en-US" w:eastAsia="zh-CN"/>
              </w:rPr>
            </w:pPr>
            <w:r>
              <w:rPr>
                <w:rFonts w:eastAsia="Malgun Gothic"/>
                <w:lang w:val="en-US" w:eastAsia="ko-KR"/>
              </w:rPr>
              <w:t>Same view with Intel</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6339A7DF" w14:textId="77777777" w:rsidR="00D72F41" w:rsidRDefault="00E2248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611BA11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lastRenderedPageBreak/>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ko-KR"/>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5F8D7E85"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813075" w14:paraId="225877E6" w14:textId="77777777">
        <w:tc>
          <w:tcPr>
            <w:tcW w:w="1479" w:type="dxa"/>
          </w:tcPr>
          <w:p w14:paraId="4A6247BB" w14:textId="5FEED4DC" w:rsidR="00813075" w:rsidRDefault="00813075" w:rsidP="00813075">
            <w:pPr>
              <w:jc w:val="left"/>
              <w:rPr>
                <w:rFonts w:eastAsia="Yu Mincho"/>
                <w:lang w:val="en-US" w:eastAsia="ja-JP"/>
              </w:rPr>
            </w:pPr>
            <w:r>
              <w:rPr>
                <w:rFonts w:eastAsia="Malgun Gothic" w:hint="eastAsia"/>
                <w:lang w:val="en-US" w:eastAsia="ko-KR"/>
              </w:rPr>
              <w:t>LGE</w:t>
            </w:r>
          </w:p>
        </w:tc>
        <w:tc>
          <w:tcPr>
            <w:tcW w:w="1372" w:type="dxa"/>
          </w:tcPr>
          <w:p w14:paraId="3766AB13" w14:textId="6868D4DC"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78BDBF15" w14:textId="18BAED11" w:rsidR="00813075" w:rsidRDefault="00813075" w:rsidP="00813075">
            <w:pPr>
              <w:jc w:val="left"/>
              <w:rPr>
                <w:rFonts w:eastAsia="Yu Mincho"/>
                <w:lang w:val="en-US" w:eastAsia="ja-JP"/>
              </w:rPr>
            </w:pPr>
            <w:r>
              <w:rPr>
                <w:rFonts w:eastAsia="Malgun Gothic"/>
                <w:lang w:val="en-US" w:eastAsia="ko-KR"/>
              </w:rPr>
              <w:t>Agree with the comment from Intel and Sharp.</w:t>
            </w: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4E1FFA">
            <w:pPr>
              <w:jc w:val="left"/>
              <w:rPr>
                <w:color w:val="0000FF"/>
                <w:u w:val="single"/>
                <w:lang w:val="en-US"/>
              </w:rPr>
            </w:pPr>
            <w:hyperlink r:id="rId23" w:history="1">
              <w:r w:rsidR="00E22480">
                <w:rPr>
                  <w:rStyle w:val="Hyperlink"/>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4E1FFA">
            <w:pPr>
              <w:jc w:val="left"/>
              <w:rPr>
                <w:color w:val="0000FF"/>
                <w:u w:val="single"/>
                <w:lang w:val="en-US"/>
              </w:rPr>
            </w:pPr>
            <w:hyperlink r:id="rId24" w:history="1">
              <w:r w:rsidR="00E22480">
                <w:rPr>
                  <w:rStyle w:val="Hyperlink"/>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4E1FFA">
            <w:pPr>
              <w:jc w:val="left"/>
              <w:rPr>
                <w:lang w:val="en-US"/>
              </w:rPr>
            </w:pPr>
            <w:hyperlink r:id="rId25" w:history="1">
              <w:r w:rsidR="00E22480">
                <w:rPr>
                  <w:rStyle w:val="Hyperlink"/>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1A42D58" w14:textId="77777777" w:rsidR="00D72F41" w:rsidRDefault="00E22480">
            <w:pPr>
              <w:jc w:val="left"/>
              <w:rPr>
                <w:lang w:val="en-US"/>
              </w:rPr>
            </w:pPr>
            <w:proofErr w:type="spellStart"/>
            <w:r>
              <w:rPr>
                <w:rFonts w:eastAsia="Times New Roman"/>
                <w:lang w:eastAsia="sv-SE"/>
              </w:rPr>
              <w:t>Futurewei</w:t>
            </w:r>
            <w:proofErr w:type="spellEnd"/>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4E1FFA">
            <w:pPr>
              <w:jc w:val="left"/>
              <w:rPr>
                <w:rStyle w:val="Hyperlink"/>
                <w:color w:val="0000FF"/>
                <w:lang w:eastAsia="sv-SE"/>
              </w:rPr>
            </w:pPr>
            <w:hyperlink r:id="rId26" w:history="1">
              <w:r w:rsidR="00E22480">
                <w:rPr>
                  <w:rStyle w:val="Hyperlink"/>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4E1FFA">
            <w:pPr>
              <w:jc w:val="left"/>
              <w:rPr>
                <w:rStyle w:val="Hyperlink"/>
                <w:color w:val="0000FF"/>
                <w:lang w:eastAsia="sv-SE"/>
              </w:rPr>
            </w:pPr>
            <w:hyperlink r:id="rId27" w:history="1">
              <w:r w:rsidR="00E22480">
                <w:rPr>
                  <w:rStyle w:val="Hyperlink"/>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4E1FFA">
            <w:pPr>
              <w:jc w:val="left"/>
              <w:rPr>
                <w:rStyle w:val="Hyperlink"/>
                <w:color w:val="0000FF"/>
                <w:lang w:eastAsia="sv-SE"/>
              </w:rPr>
            </w:pPr>
            <w:hyperlink r:id="rId28" w:history="1">
              <w:r w:rsidR="00E22480">
                <w:rPr>
                  <w:rStyle w:val="Hyperlink"/>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4E1FFA">
            <w:pPr>
              <w:jc w:val="left"/>
              <w:rPr>
                <w:rStyle w:val="Hyperlink"/>
                <w:color w:val="0000FF"/>
                <w:lang w:eastAsia="sv-SE"/>
              </w:rPr>
            </w:pPr>
            <w:hyperlink r:id="rId29" w:history="1">
              <w:r w:rsidR="00E22480">
                <w:rPr>
                  <w:rStyle w:val="Hyperlink"/>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4E1FFA">
            <w:pPr>
              <w:jc w:val="left"/>
              <w:rPr>
                <w:rStyle w:val="Hyperlink"/>
                <w:color w:val="0000FF"/>
                <w:lang w:eastAsia="sv-SE"/>
              </w:rPr>
            </w:pPr>
            <w:hyperlink r:id="rId30" w:history="1">
              <w:r w:rsidR="00E22480">
                <w:rPr>
                  <w:rStyle w:val="Hyperlink"/>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4E1FFA">
            <w:pPr>
              <w:jc w:val="left"/>
              <w:rPr>
                <w:rStyle w:val="Hyperlink"/>
                <w:color w:val="0000FF"/>
                <w:lang w:eastAsia="sv-SE"/>
              </w:rPr>
            </w:pPr>
            <w:hyperlink r:id="rId31" w:history="1">
              <w:r w:rsidR="00E22480">
                <w:rPr>
                  <w:rStyle w:val="Hyperlink"/>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4E1FFA">
            <w:pPr>
              <w:jc w:val="left"/>
              <w:rPr>
                <w:rStyle w:val="Hyperlink"/>
                <w:color w:val="0000FF"/>
                <w:lang w:eastAsia="sv-SE"/>
              </w:rPr>
            </w:pPr>
            <w:hyperlink r:id="rId32" w:history="1">
              <w:r w:rsidR="00E22480">
                <w:rPr>
                  <w:rStyle w:val="Hyperlink"/>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4E1FFA">
            <w:pPr>
              <w:jc w:val="left"/>
              <w:rPr>
                <w:rStyle w:val="Hyperlink"/>
                <w:color w:val="0000FF"/>
                <w:lang w:eastAsia="sv-SE"/>
              </w:rPr>
            </w:pPr>
            <w:hyperlink r:id="rId33" w:history="1">
              <w:r w:rsidR="00E22480">
                <w:rPr>
                  <w:rStyle w:val="Hyperlink"/>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4E1FFA">
            <w:pPr>
              <w:jc w:val="left"/>
              <w:rPr>
                <w:rStyle w:val="Hyperlink"/>
                <w:color w:val="0000FF"/>
                <w:lang w:eastAsia="sv-SE"/>
              </w:rPr>
            </w:pPr>
            <w:hyperlink r:id="rId34" w:history="1">
              <w:r w:rsidR="00E22480">
                <w:rPr>
                  <w:rStyle w:val="Hyperlink"/>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4E1FFA">
            <w:pPr>
              <w:jc w:val="left"/>
              <w:rPr>
                <w:rStyle w:val="Hyperlink"/>
                <w:color w:val="0000FF"/>
                <w:lang w:eastAsia="sv-SE"/>
              </w:rPr>
            </w:pPr>
            <w:hyperlink r:id="rId35" w:history="1">
              <w:r w:rsidR="00E22480">
                <w:rPr>
                  <w:rStyle w:val="Hyperlink"/>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4E1FFA">
            <w:pPr>
              <w:jc w:val="left"/>
              <w:rPr>
                <w:rStyle w:val="Hyperlink"/>
                <w:color w:val="0000FF"/>
                <w:lang w:eastAsia="sv-SE"/>
              </w:rPr>
            </w:pPr>
            <w:hyperlink r:id="rId36" w:history="1">
              <w:r w:rsidR="00E22480">
                <w:rPr>
                  <w:rStyle w:val="Hyperlink"/>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4E1FFA">
            <w:pPr>
              <w:jc w:val="left"/>
              <w:rPr>
                <w:rStyle w:val="Hyperlink"/>
                <w:color w:val="0000FF"/>
                <w:lang w:eastAsia="sv-SE"/>
              </w:rPr>
            </w:pPr>
            <w:hyperlink r:id="rId37" w:history="1">
              <w:r w:rsidR="00E22480">
                <w:rPr>
                  <w:rStyle w:val="Hyperlink"/>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4E1FFA">
            <w:pPr>
              <w:jc w:val="left"/>
              <w:rPr>
                <w:rStyle w:val="Hyperlink"/>
                <w:color w:val="0000FF"/>
                <w:lang w:eastAsia="sv-SE"/>
              </w:rPr>
            </w:pPr>
            <w:hyperlink r:id="rId38" w:history="1">
              <w:r w:rsidR="00E22480">
                <w:rPr>
                  <w:rStyle w:val="Hyperlink"/>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4E1FFA">
            <w:pPr>
              <w:jc w:val="left"/>
              <w:rPr>
                <w:rStyle w:val="Hyperlink"/>
                <w:color w:val="0000FF"/>
                <w:lang w:eastAsia="sv-SE"/>
              </w:rPr>
            </w:pPr>
            <w:hyperlink r:id="rId39" w:history="1">
              <w:r w:rsidR="00E22480">
                <w:rPr>
                  <w:rStyle w:val="Hyperlink"/>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4E1FFA">
            <w:pPr>
              <w:jc w:val="left"/>
              <w:rPr>
                <w:rStyle w:val="Hyperlink"/>
                <w:color w:val="0000FF"/>
                <w:lang w:eastAsia="sv-SE"/>
              </w:rPr>
            </w:pPr>
            <w:hyperlink r:id="rId40" w:history="1">
              <w:r w:rsidR="00E22480">
                <w:rPr>
                  <w:rStyle w:val="Hyperlink"/>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4E1FFA">
            <w:pPr>
              <w:jc w:val="left"/>
              <w:rPr>
                <w:rStyle w:val="Hyperlink"/>
                <w:color w:val="0000FF"/>
                <w:lang w:eastAsia="sv-SE"/>
              </w:rPr>
            </w:pPr>
            <w:hyperlink r:id="rId41" w:history="1">
              <w:r w:rsidR="00E22480">
                <w:rPr>
                  <w:rStyle w:val="Hyperlink"/>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lastRenderedPageBreak/>
              <w:t>[20]</w:t>
            </w:r>
          </w:p>
        </w:tc>
        <w:tc>
          <w:tcPr>
            <w:tcW w:w="1456" w:type="dxa"/>
            <w:tcMar>
              <w:top w:w="0" w:type="dxa"/>
              <w:left w:w="70" w:type="dxa"/>
              <w:bottom w:w="0" w:type="dxa"/>
              <w:right w:w="70" w:type="dxa"/>
            </w:tcMar>
          </w:tcPr>
          <w:p w14:paraId="0BC563F5" w14:textId="77777777" w:rsidR="00D72F41" w:rsidRDefault="004E1FFA">
            <w:pPr>
              <w:jc w:val="left"/>
              <w:rPr>
                <w:rStyle w:val="Hyperlink"/>
                <w:color w:val="0000FF"/>
                <w:lang w:eastAsia="sv-SE"/>
              </w:rPr>
            </w:pPr>
            <w:hyperlink r:id="rId42" w:history="1">
              <w:r w:rsidR="00E22480">
                <w:rPr>
                  <w:rStyle w:val="Hyperlink"/>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4E1FFA">
            <w:pPr>
              <w:jc w:val="left"/>
              <w:rPr>
                <w:rStyle w:val="Hyperlink"/>
                <w:color w:val="0000FF"/>
                <w:lang w:eastAsia="sv-SE"/>
              </w:rPr>
            </w:pPr>
            <w:hyperlink r:id="rId43" w:history="1">
              <w:r w:rsidR="00E22480">
                <w:rPr>
                  <w:rStyle w:val="Hyperlink"/>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4E1FFA">
            <w:pPr>
              <w:jc w:val="left"/>
              <w:rPr>
                <w:rStyle w:val="Hyperlink"/>
                <w:color w:val="0000FF"/>
                <w:lang w:eastAsia="sv-SE"/>
              </w:rPr>
            </w:pPr>
            <w:hyperlink r:id="rId44" w:history="1">
              <w:r w:rsidR="00E22480">
                <w:rPr>
                  <w:rStyle w:val="Hyperlink"/>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4E1FFA">
            <w:pPr>
              <w:jc w:val="left"/>
              <w:rPr>
                <w:rStyle w:val="Hyperlink"/>
                <w:color w:val="0000FF"/>
                <w:lang w:eastAsia="sv-SE"/>
              </w:rPr>
            </w:pPr>
            <w:hyperlink r:id="rId45" w:history="1">
              <w:r w:rsidR="00E22480">
                <w:rPr>
                  <w:rStyle w:val="Hyperlink"/>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4E1FFA">
            <w:pPr>
              <w:jc w:val="left"/>
              <w:rPr>
                <w:rStyle w:val="Hyperlink"/>
                <w:color w:val="0000FF"/>
                <w:lang w:eastAsia="sv-SE"/>
              </w:rPr>
            </w:pPr>
            <w:hyperlink r:id="rId46" w:history="1">
              <w:r w:rsidR="00E22480">
                <w:rPr>
                  <w:rStyle w:val="Hyperlink"/>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4E1FFA">
            <w:pPr>
              <w:jc w:val="left"/>
              <w:rPr>
                <w:rStyle w:val="Hyperlink"/>
                <w:color w:val="0000FF"/>
                <w:lang w:eastAsia="sv-SE"/>
              </w:rPr>
            </w:pPr>
            <w:hyperlink r:id="rId47" w:history="1">
              <w:r w:rsidR="00E22480">
                <w:rPr>
                  <w:rStyle w:val="Hyperlink"/>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4E1FFA">
            <w:pPr>
              <w:jc w:val="left"/>
              <w:rPr>
                <w:rStyle w:val="Hyperlink"/>
                <w:color w:val="0000FF"/>
                <w:lang w:eastAsia="sv-SE"/>
              </w:rPr>
            </w:pPr>
            <w:hyperlink r:id="rId48" w:history="1">
              <w:r w:rsidR="00E22480">
                <w:rPr>
                  <w:rStyle w:val="Hyperlink"/>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4E1FFA">
            <w:pPr>
              <w:jc w:val="left"/>
              <w:rPr>
                <w:rStyle w:val="Hyperlink"/>
                <w:color w:val="0000FF"/>
                <w:lang w:eastAsia="sv-SE"/>
              </w:rPr>
            </w:pPr>
            <w:hyperlink r:id="rId49" w:history="1">
              <w:r w:rsidR="00E22480">
                <w:rPr>
                  <w:rStyle w:val="Hyperlink"/>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4E1FFA">
            <w:pPr>
              <w:jc w:val="left"/>
              <w:rPr>
                <w:rStyle w:val="Hyperlink"/>
                <w:color w:val="0000FF"/>
                <w:lang w:eastAsia="sv-SE"/>
              </w:rPr>
            </w:pPr>
            <w:hyperlink r:id="rId50" w:history="1">
              <w:r w:rsidR="00E22480">
                <w:rPr>
                  <w:rStyle w:val="Hyperlink"/>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4E1FFA">
            <w:pPr>
              <w:jc w:val="left"/>
              <w:rPr>
                <w:rStyle w:val="Hyperlink"/>
                <w:color w:val="0000FF"/>
                <w:lang w:eastAsia="sv-SE"/>
              </w:rPr>
            </w:pPr>
            <w:hyperlink r:id="rId51" w:history="1">
              <w:r w:rsidR="00E22480">
                <w:rPr>
                  <w:rStyle w:val="Hyperlink"/>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4E1FFA">
            <w:pPr>
              <w:jc w:val="left"/>
              <w:rPr>
                <w:rStyle w:val="Hyperlink"/>
                <w:color w:val="0000FF"/>
                <w:lang w:eastAsia="sv-SE"/>
              </w:rPr>
            </w:pPr>
            <w:hyperlink r:id="rId52" w:history="1">
              <w:r w:rsidR="00E22480">
                <w:rPr>
                  <w:rStyle w:val="Hyperlink"/>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4E1FFA">
            <w:pPr>
              <w:jc w:val="left"/>
              <w:rPr>
                <w:rStyle w:val="Hyperlink"/>
                <w:color w:val="0000FF"/>
                <w:lang w:eastAsia="sv-SE"/>
              </w:rPr>
            </w:pPr>
            <w:hyperlink r:id="rId53" w:history="1">
              <w:r w:rsidR="00E22480">
                <w:rPr>
                  <w:rStyle w:val="Hyperlink"/>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4E1FFA">
            <w:pPr>
              <w:jc w:val="left"/>
              <w:rPr>
                <w:rStyle w:val="Hyperlink"/>
                <w:color w:val="0000FF"/>
                <w:lang w:eastAsia="sv-SE"/>
              </w:rPr>
            </w:pPr>
            <w:hyperlink r:id="rId54" w:history="1">
              <w:r w:rsidR="00E22480">
                <w:rPr>
                  <w:rStyle w:val="Hyperlink"/>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4E1FFA">
            <w:pPr>
              <w:jc w:val="left"/>
            </w:pPr>
            <w:hyperlink r:id="rId55"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4E1FFA">
            <w:pPr>
              <w:jc w:val="left"/>
            </w:pPr>
            <w:hyperlink r:id="rId56"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2447" w14:textId="77777777" w:rsidR="004E1FFA" w:rsidRDefault="004E1FFA" w:rsidP="00D01380">
      <w:pPr>
        <w:spacing w:after="0" w:line="240" w:lineRule="auto"/>
      </w:pPr>
      <w:r>
        <w:separator/>
      </w:r>
    </w:p>
  </w:endnote>
  <w:endnote w:type="continuationSeparator" w:id="0">
    <w:p w14:paraId="379C8621" w14:textId="77777777" w:rsidR="004E1FFA" w:rsidRDefault="004E1FFA"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1"/>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1134" w14:textId="77777777" w:rsidR="004E1FFA" w:rsidRDefault="004E1FFA" w:rsidP="00D01380">
      <w:pPr>
        <w:spacing w:after="0" w:line="240" w:lineRule="auto"/>
      </w:pPr>
      <w:r>
        <w:separator/>
      </w:r>
    </w:p>
  </w:footnote>
  <w:footnote w:type="continuationSeparator" w:id="0">
    <w:p w14:paraId="3B406243" w14:textId="77777777" w:rsidR="004E1FFA" w:rsidRDefault="004E1FFA"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754"/>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0" Type="http://schemas.openxmlformats.org/officeDocument/2006/relationships/hyperlink" Target="https://www.3gpp.org/ftp/TSG_RAN/WG1_RL1/TSGR1_109-e/Docs/R1-2204744.zip" TargetMode="External"/><Relationship Id="rId29"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9-e/Docs/R1-2204663.zip" TargetMode="Externa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0710237-3039-4547-ACCD-A8D5F514BDFE}">
  <ds:schemaRefs>
    <ds:schemaRef ds:uri="http://schemas.openxmlformats.org/officeDocument/2006/bibliography"/>
  </ds:schemaRefs>
</ds:datastoreItem>
</file>

<file path=customXml/itemProps4.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15008</Words>
  <Characters>79544</Characters>
  <Application>Microsoft Office Word</Application>
  <DocSecurity>0</DocSecurity>
  <Lines>662</Lines>
  <Paragraphs>188</Paragraphs>
  <ScaleCrop>false</ScaleCrop>
  <Company>Panasonic Corporation</Company>
  <LinksUpToDate>false</LinksUpToDate>
  <CharactersWithSpaces>94364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8</cp:revision>
  <dcterms:created xsi:type="dcterms:W3CDTF">2022-05-12T16:12:00Z</dcterms:created>
  <dcterms:modified xsi:type="dcterms:W3CDTF">2022-05-12T17:47:00Z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