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289E" w14:textId="534BF291" w:rsidR="00032C69" w:rsidRPr="00434D06" w:rsidRDefault="004D050E" w:rsidP="00032C69">
      <w:pPr>
        <w:snapToGrid w:val="0"/>
        <w:spacing w:after="0"/>
        <w:rPr>
          <w:rFonts w:cs="Arial"/>
          <w:b/>
          <w:color w:val="000000"/>
          <w:sz w:val="28"/>
          <w:szCs w:val="28"/>
        </w:rPr>
      </w:pPr>
      <w:r w:rsidRPr="004D050E">
        <w:rPr>
          <w:rFonts w:cs="Arial"/>
          <w:b/>
          <w:color w:val="000000"/>
          <w:sz w:val="28"/>
          <w:szCs w:val="28"/>
        </w:rPr>
        <w:t xml:space="preserve">3GPP TSG RAN WG1 </w:t>
      </w:r>
      <w:r w:rsidRPr="00BF7A03">
        <w:rPr>
          <w:rFonts w:cs="Arial"/>
          <w:b/>
          <w:color w:val="000000"/>
          <w:sz w:val="28"/>
          <w:szCs w:val="28"/>
        </w:rPr>
        <w:t>#</w:t>
      </w:r>
      <w:r w:rsidR="00A16BE5" w:rsidRPr="00BF7A03">
        <w:rPr>
          <w:rFonts w:cs="Arial"/>
          <w:b/>
          <w:color w:val="000000"/>
          <w:sz w:val="28"/>
          <w:szCs w:val="28"/>
        </w:rPr>
        <w:t>10</w:t>
      </w:r>
      <w:r w:rsidR="00BF7A03" w:rsidRPr="00BF7A03">
        <w:rPr>
          <w:rFonts w:cs="Arial"/>
          <w:b/>
          <w:color w:val="000000"/>
          <w:sz w:val="28"/>
          <w:szCs w:val="28"/>
        </w:rPr>
        <w:t>9</w:t>
      </w:r>
      <w:r w:rsidR="00A16BE5" w:rsidRPr="00BF7A03">
        <w:rPr>
          <w:rFonts w:cs="Arial"/>
          <w:b/>
          <w:color w:val="000000"/>
          <w:sz w:val="28"/>
          <w:szCs w:val="28"/>
        </w:rPr>
        <w:t>-e</w:t>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63227D" w:rsidRPr="0063227D">
        <w:rPr>
          <w:rFonts w:cs="Arial"/>
          <w:b/>
          <w:color w:val="000000"/>
          <w:sz w:val="28"/>
          <w:szCs w:val="28"/>
        </w:rPr>
        <w:t>R1-2204853</w:t>
      </w:r>
    </w:p>
    <w:p w14:paraId="550DFD67" w14:textId="45061791" w:rsidR="00626491" w:rsidRPr="00434D06" w:rsidRDefault="00BF7A03" w:rsidP="00032C69">
      <w:pPr>
        <w:snapToGrid w:val="0"/>
        <w:spacing w:after="0"/>
        <w:rPr>
          <w:rFonts w:cs="Arial"/>
          <w:b/>
          <w:color w:val="000000"/>
          <w:sz w:val="28"/>
          <w:szCs w:val="28"/>
        </w:rPr>
      </w:pPr>
      <w:r w:rsidRPr="00BF7A03">
        <w:rPr>
          <w:rFonts w:cs="Arial"/>
          <w:b/>
          <w:color w:val="000000"/>
          <w:sz w:val="28"/>
          <w:szCs w:val="28"/>
        </w:rPr>
        <w:t>e-Meeting, May 9th</w:t>
      </w:r>
      <w:r>
        <w:rPr>
          <w:rFonts w:cs="Arial"/>
          <w:b/>
          <w:color w:val="000000"/>
          <w:sz w:val="28"/>
          <w:szCs w:val="28"/>
        </w:rPr>
        <w:t xml:space="preserve"> </w:t>
      </w:r>
      <w:r w:rsidRPr="00BF7A03">
        <w:rPr>
          <w:rFonts w:cs="Arial"/>
          <w:b/>
          <w:color w:val="000000"/>
          <w:sz w:val="28"/>
          <w:szCs w:val="28"/>
        </w:rPr>
        <w:t>– 20th, 2022</w:t>
      </w:r>
    </w:p>
    <w:p w14:paraId="14BF479D" w14:textId="77777777" w:rsidR="00626491" w:rsidRPr="00434D06" w:rsidRDefault="00626491">
      <w:pPr>
        <w:snapToGrid w:val="0"/>
        <w:spacing w:after="0"/>
        <w:rPr>
          <w:rFonts w:cs="Arial"/>
          <w:b/>
          <w:color w:val="000000"/>
          <w:sz w:val="28"/>
          <w:szCs w:val="28"/>
        </w:rPr>
      </w:pPr>
    </w:p>
    <w:p w14:paraId="092B1ACB" w14:textId="1CE57571"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63227D" w:rsidRPr="0063227D">
        <w:rPr>
          <w:b/>
          <w:color w:val="000000"/>
          <w:sz w:val="24"/>
          <w:szCs w:val="24"/>
        </w:rPr>
        <w:t>8.16.10</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035D9772"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63227D" w:rsidRPr="0063227D">
        <w:rPr>
          <w:b/>
          <w:color w:val="000000"/>
          <w:sz w:val="24"/>
          <w:szCs w:val="24"/>
        </w:rPr>
        <w:t>Summary of UE features for IAB enhancements</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2A5080">
      <w:pPr>
        <w:pStyle w:val="Heading1"/>
        <w:numPr>
          <w:ilvl w:val="0"/>
          <w:numId w:val="9"/>
        </w:numPr>
        <w:jc w:val="both"/>
        <w:rPr>
          <w:color w:val="000000"/>
        </w:rPr>
      </w:pPr>
      <w:r w:rsidRPr="00434D06">
        <w:rPr>
          <w:color w:val="000000"/>
        </w:rPr>
        <w:t>Introduction</w:t>
      </w:r>
    </w:p>
    <w:p w14:paraId="51980DD9" w14:textId="7CA7D794"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4674C7" w:rsidRPr="004674C7">
        <w:rPr>
          <w:rFonts w:ascii="Calibri" w:hAnsi="Calibri" w:cs="Arial"/>
          <w:color w:val="000000"/>
        </w:rPr>
        <w:t>[109-e-R17-UE-features-eIAB-01]</w:t>
      </w:r>
      <w:r w:rsidRPr="00456757">
        <w:rPr>
          <w:rFonts w:ascii="Calibri" w:hAnsi="Calibri" w:cs="Arial"/>
          <w:color w:val="000000"/>
        </w:rPr>
        <w:t xml:space="preserve"> during RAN1 #</w:t>
      </w:r>
      <w:r w:rsidR="00CE7375">
        <w:rPr>
          <w:rFonts w:ascii="Calibri" w:hAnsi="Calibri" w:cs="Arial"/>
          <w:color w:val="000000"/>
        </w:rPr>
        <w:t>109-e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7"/>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26AFF200" w14:textId="72615A33" w:rsidR="004674C7" w:rsidRDefault="004674C7" w:rsidP="004674C7">
            <w:pPr>
              <w:rPr>
                <w:rFonts w:ascii="Times" w:hAnsi="Times"/>
                <w:lang w:eastAsia="x-none"/>
              </w:rPr>
            </w:pPr>
            <w:r>
              <w:rPr>
                <w:highlight w:val="cyan"/>
                <w:lang w:eastAsia="x-none"/>
              </w:rPr>
              <w:t xml:space="preserve">[109-e-R17-UE-features-eIAB-01] Email discussion on UE features for IAB enhancements </w:t>
            </w:r>
            <w:r>
              <w:rPr>
                <w:highlight w:val="cyan"/>
              </w:rPr>
              <w:t>– Ralf (AT&amp;T)</w:t>
            </w:r>
          </w:p>
          <w:p w14:paraId="46E3B2C1" w14:textId="77777777" w:rsidR="004674C7" w:rsidRDefault="004674C7" w:rsidP="004674C7">
            <w:pPr>
              <w:numPr>
                <w:ilvl w:val="0"/>
                <w:numId w:val="13"/>
              </w:numPr>
              <w:spacing w:before="0" w:after="0"/>
              <w:jc w:val="left"/>
              <w:rPr>
                <w:highlight w:val="cyan"/>
                <w:lang w:val="en-GB" w:eastAsia="x-none"/>
              </w:rPr>
            </w:pPr>
            <w:r>
              <w:rPr>
                <w:highlight w:val="cyan"/>
                <w:lang w:eastAsia="x-none"/>
              </w:rPr>
              <w:t>1</w:t>
            </w:r>
            <w:r>
              <w:rPr>
                <w:highlight w:val="cyan"/>
                <w:vertAlign w:val="superscript"/>
                <w:lang w:eastAsia="x-none"/>
              </w:rPr>
              <w:t>st</w:t>
            </w:r>
            <w:r>
              <w:rPr>
                <w:highlight w:val="cyan"/>
                <w:lang w:eastAsia="x-none"/>
              </w:rPr>
              <w:t xml:space="preserve"> check point for LS to RAN2: </w:t>
            </w:r>
            <w:r>
              <w:rPr>
                <w:highlight w:val="cyan"/>
              </w:rPr>
              <w:t>May 13</w:t>
            </w:r>
          </w:p>
          <w:p w14:paraId="5C598C1F" w14:textId="701711FE" w:rsidR="00577143" w:rsidRDefault="004674C7" w:rsidP="004674C7">
            <w:pPr>
              <w:numPr>
                <w:ilvl w:val="0"/>
                <w:numId w:val="13"/>
              </w:numPr>
              <w:spacing w:before="0" w:after="0"/>
              <w:jc w:val="left"/>
              <w:rPr>
                <w:highlight w:val="cyan"/>
                <w:lang w:eastAsia="x-none"/>
              </w:rPr>
            </w:pPr>
            <w:r>
              <w:rPr>
                <w:highlight w:val="cyan"/>
                <w:lang w:eastAsia="x-none"/>
              </w:rPr>
              <w:t xml:space="preserve">Final check point for any remaining issues: </w:t>
            </w:r>
            <w:r>
              <w:rPr>
                <w:highlight w:val="cyan"/>
              </w:rPr>
              <w:t>May 20</w:t>
            </w:r>
          </w:p>
          <w:p w14:paraId="401A232D" w14:textId="77777777" w:rsidR="004674C7" w:rsidRDefault="004674C7" w:rsidP="004674C7">
            <w:pPr>
              <w:spacing w:before="0" w:after="0"/>
              <w:ind w:left="760"/>
              <w:jc w:val="left"/>
              <w:rPr>
                <w:highlight w:val="cyan"/>
                <w:lang w:eastAsia="x-none"/>
              </w:rPr>
            </w:pPr>
          </w:p>
          <w:p w14:paraId="51582E13" w14:textId="107B1176" w:rsidR="004674C7" w:rsidRPr="004674C7" w:rsidRDefault="004674C7" w:rsidP="004674C7">
            <w:pPr>
              <w:spacing w:before="0" w:after="0"/>
              <w:ind w:left="400"/>
              <w:jc w:val="left"/>
              <w:rPr>
                <w:highlight w:val="cyan"/>
                <w:lang w:eastAsia="x-none"/>
              </w:rPr>
            </w:pPr>
          </w:p>
        </w:tc>
      </w:tr>
    </w:tbl>
    <w:p w14:paraId="0F0ACC3B" w14:textId="4AC4845F"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CE7375">
        <w:rPr>
          <w:rFonts w:ascii="Calibri" w:hAnsi="Calibri" w:cs="Calibri"/>
          <w:color w:val="000000"/>
        </w:rPr>
        <w:t>109-e</w:t>
      </w:r>
      <w:r w:rsidRPr="00456757">
        <w:rPr>
          <w:rFonts w:ascii="Calibri" w:hAnsi="Calibri" w:cs="Calibri"/>
          <w:color w:val="000000"/>
        </w:rPr>
        <w:t xml:space="preserve"> within the scope of </w:t>
      </w:r>
      <w:r w:rsidR="004674C7" w:rsidRPr="004674C7">
        <w:rPr>
          <w:rFonts w:ascii="Calibri" w:hAnsi="Calibri" w:cs="Calibri"/>
          <w:color w:val="000000"/>
        </w:rPr>
        <w:t>[109-e-R17-UE-features-eIAB-01]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6AFD315E" w:rsidR="00577143" w:rsidRPr="00434D06" w:rsidRDefault="00577143" w:rsidP="002A5080">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CE7375">
        <w:rPr>
          <w:color w:val="000000"/>
        </w:rPr>
        <w:t>109-e</w:t>
      </w:r>
    </w:p>
    <w:p w14:paraId="24216174" w14:textId="75C929E4"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CE7375">
        <w:rPr>
          <w:rFonts w:ascii="Calibri" w:eastAsia="SimSun" w:hAnsi="Calibri" w:cs="Calibri"/>
          <w:lang w:eastAsia="zh-CN"/>
        </w:rPr>
        <w:t>109-e</w:t>
      </w:r>
      <w:r>
        <w:rPr>
          <w:rFonts w:ascii="Calibri" w:eastAsia="SimSun" w:hAnsi="Calibri" w:cs="Calibri"/>
          <w:lang w:eastAsia="zh-CN"/>
        </w:rPr>
        <w:t xml:space="preserve"> in this agenda item.</w:t>
      </w:r>
    </w:p>
    <w:p w14:paraId="2FA45444"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542"/>
        <w:gridCol w:w="1739"/>
        <w:gridCol w:w="3212"/>
        <w:gridCol w:w="222"/>
        <w:gridCol w:w="527"/>
        <w:gridCol w:w="517"/>
        <w:gridCol w:w="6020"/>
        <w:gridCol w:w="1037"/>
        <w:gridCol w:w="447"/>
        <w:gridCol w:w="447"/>
        <w:gridCol w:w="3026"/>
        <w:gridCol w:w="1173"/>
        <w:gridCol w:w="2238"/>
      </w:tblGrid>
      <w:tr w:rsidR="00E12232" w:rsidRPr="00275D7B" w14:paraId="0C7AC98B" w14:textId="77777777" w:rsidTr="00275D7B">
        <w:tc>
          <w:tcPr>
            <w:tcW w:w="0" w:type="auto"/>
            <w:shd w:val="clear" w:color="auto" w:fill="auto"/>
          </w:tcPr>
          <w:p w14:paraId="4E418639" w14:textId="1C4979FF"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eastAsia="MS Mincho" w:hAnsi="Arial" w:cs="Arial"/>
                <w:color w:val="000000"/>
                <w:sz w:val="18"/>
                <w:szCs w:val="18"/>
              </w:rPr>
              <w:t>31. NR_IAB_enh</w:t>
            </w:r>
          </w:p>
        </w:tc>
        <w:tc>
          <w:tcPr>
            <w:tcW w:w="0" w:type="auto"/>
            <w:shd w:val="clear" w:color="auto" w:fill="auto"/>
          </w:tcPr>
          <w:p w14:paraId="42C72A86" w14:textId="49D9EC26"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eastAsia="MS Mincho" w:hAnsi="Arial" w:cs="Arial"/>
                <w:color w:val="000000"/>
                <w:sz w:val="18"/>
                <w:szCs w:val="18"/>
              </w:rPr>
              <w:t>31-4</w:t>
            </w:r>
          </w:p>
        </w:tc>
        <w:tc>
          <w:tcPr>
            <w:tcW w:w="0" w:type="auto"/>
            <w:shd w:val="clear" w:color="auto" w:fill="auto"/>
          </w:tcPr>
          <w:p w14:paraId="6DB72D25" w14:textId="484556B4"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hAnsi="Arial" w:cs="Arial"/>
                <w:color w:val="000000"/>
                <w:sz w:val="18"/>
                <w:szCs w:val="18"/>
                <w:lang w:eastAsia="zh-CN"/>
              </w:rPr>
              <w:t>Case 6 timing alignment</w:t>
            </w:r>
          </w:p>
        </w:tc>
        <w:tc>
          <w:tcPr>
            <w:tcW w:w="0" w:type="auto"/>
            <w:shd w:val="clear" w:color="auto" w:fill="auto"/>
          </w:tcPr>
          <w:p w14:paraId="274BD5CF" w14:textId="271C1C9F"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hAnsi="Arial" w:cs="Arial"/>
                <w:color w:val="000000"/>
                <w:sz w:val="18"/>
                <w:szCs w:val="18"/>
              </w:rPr>
              <w:t>Support Case 6 timing alignment indication reception</w:t>
            </w:r>
          </w:p>
        </w:tc>
        <w:tc>
          <w:tcPr>
            <w:tcW w:w="0" w:type="auto"/>
            <w:shd w:val="clear" w:color="auto" w:fill="auto"/>
          </w:tcPr>
          <w:p w14:paraId="2356394C" w14:textId="77777777" w:rsidR="00E12232" w:rsidRPr="00E12232" w:rsidRDefault="00E12232" w:rsidP="00E12232">
            <w:pPr>
              <w:pStyle w:val="maintext"/>
              <w:ind w:firstLineChars="0" w:firstLine="0"/>
              <w:jc w:val="left"/>
              <w:rPr>
                <w:rFonts w:ascii="Arial" w:hAnsi="Arial" w:cs="Arial"/>
                <w:color w:val="000000"/>
                <w:sz w:val="18"/>
                <w:szCs w:val="18"/>
              </w:rPr>
            </w:pPr>
          </w:p>
        </w:tc>
        <w:tc>
          <w:tcPr>
            <w:tcW w:w="0" w:type="auto"/>
            <w:shd w:val="clear" w:color="auto" w:fill="auto"/>
          </w:tcPr>
          <w:p w14:paraId="3DE0DCF2" w14:textId="7C82C272"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hAnsi="Arial" w:cs="Arial"/>
                <w:color w:val="000000"/>
                <w:sz w:val="18"/>
                <w:szCs w:val="18"/>
                <w:lang w:eastAsia="zh-CN"/>
              </w:rPr>
              <w:t>Yes</w:t>
            </w:r>
          </w:p>
        </w:tc>
        <w:tc>
          <w:tcPr>
            <w:tcW w:w="0" w:type="auto"/>
            <w:shd w:val="clear" w:color="auto" w:fill="auto"/>
          </w:tcPr>
          <w:p w14:paraId="7688FC90" w14:textId="3F6A8294"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hAnsi="Arial" w:cs="Arial"/>
                <w:color w:val="000000"/>
                <w:sz w:val="18"/>
                <w:szCs w:val="18"/>
                <w:lang w:eastAsia="zh-CN"/>
              </w:rPr>
              <w:t>N/A</w:t>
            </w:r>
          </w:p>
        </w:tc>
        <w:tc>
          <w:tcPr>
            <w:tcW w:w="0" w:type="auto"/>
            <w:shd w:val="clear" w:color="auto" w:fill="auto"/>
          </w:tcPr>
          <w:p w14:paraId="742048A5" w14:textId="77777777" w:rsidR="00E12232" w:rsidRPr="002A5080" w:rsidRDefault="00E12232" w:rsidP="00E12232">
            <w:pPr>
              <w:pStyle w:val="TAL"/>
              <w:rPr>
                <w:rFonts w:cs="Arial"/>
                <w:color w:val="000000"/>
                <w:szCs w:val="18"/>
                <w:lang w:eastAsia="zh-CN"/>
              </w:rPr>
            </w:pPr>
            <w:r w:rsidRPr="002A5080">
              <w:rPr>
                <w:rFonts w:cs="Arial"/>
                <w:color w:val="000000"/>
                <w:szCs w:val="18"/>
                <w:lang w:eastAsia="zh-CN"/>
              </w:rPr>
              <w:t>Switching across different timing cases (i.e., Case 1 at IAB-node, Case 6 at IAB-node, and/or Case 7 at the</w:t>
            </w:r>
          </w:p>
          <w:p w14:paraId="158FDCD4" w14:textId="77777777" w:rsidR="00E12232" w:rsidRPr="002A5080" w:rsidRDefault="00E12232" w:rsidP="00E12232">
            <w:pPr>
              <w:pStyle w:val="TAL"/>
              <w:rPr>
                <w:rFonts w:cs="Arial"/>
                <w:color w:val="000000"/>
                <w:szCs w:val="18"/>
                <w:lang w:eastAsia="zh-CN"/>
              </w:rPr>
            </w:pPr>
            <w:r w:rsidRPr="002A5080">
              <w:rPr>
                <w:rFonts w:cs="Arial"/>
                <w:color w:val="000000"/>
                <w:szCs w:val="18"/>
                <w:lang w:eastAsia="zh-CN"/>
              </w:rPr>
              <w:t xml:space="preserve">Parent) is not supported. </w:t>
            </w:r>
          </w:p>
          <w:p w14:paraId="4B17604C" w14:textId="77777777" w:rsidR="00E12232" w:rsidRPr="002A5080" w:rsidRDefault="00E12232" w:rsidP="00E12232">
            <w:pPr>
              <w:pStyle w:val="TAL"/>
              <w:rPr>
                <w:rFonts w:cs="Arial"/>
                <w:color w:val="000000"/>
                <w:szCs w:val="18"/>
                <w:lang w:eastAsia="zh-CN"/>
              </w:rPr>
            </w:pPr>
          </w:p>
          <w:p w14:paraId="004E198D" w14:textId="5AD60EB0"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hAnsi="Arial" w:cs="Arial"/>
                <w:color w:val="000000"/>
                <w:sz w:val="18"/>
                <w:szCs w:val="18"/>
                <w:lang w:eastAsia="zh-CN"/>
              </w:rPr>
              <w:t>When to perform Case 6 timing at the IAB-node cannot be controlled by the parent node.</w:t>
            </w:r>
          </w:p>
        </w:tc>
        <w:tc>
          <w:tcPr>
            <w:tcW w:w="0" w:type="auto"/>
            <w:shd w:val="clear" w:color="auto" w:fill="auto"/>
          </w:tcPr>
          <w:p w14:paraId="4F36E5CD" w14:textId="60FE4FED"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hAnsi="Arial" w:cs="Arial"/>
                <w:color w:val="000000"/>
                <w:sz w:val="18"/>
                <w:szCs w:val="18"/>
                <w:lang w:eastAsia="zh-CN"/>
              </w:rPr>
              <w:t>per IAB node</w:t>
            </w:r>
          </w:p>
        </w:tc>
        <w:tc>
          <w:tcPr>
            <w:tcW w:w="0" w:type="auto"/>
            <w:shd w:val="clear" w:color="auto" w:fill="auto"/>
          </w:tcPr>
          <w:p w14:paraId="081AD06E" w14:textId="174D16B5"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hAnsi="Arial" w:cs="Arial"/>
                <w:color w:val="000000"/>
                <w:sz w:val="18"/>
                <w:szCs w:val="18"/>
                <w:lang w:eastAsia="zh-CN"/>
              </w:rPr>
              <w:t>No</w:t>
            </w:r>
          </w:p>
        </w:tc>
        <w:tc>
          <w:tcPr>
            <w:tcW w:w="0" w:type="auto"/>
            <w:shd w:val="clear" w:color="auto" w:fill="auto"/>
          </w:tcPr>
          <w:p w14:paraId="07BABD7E" w14:textId="036CEEE8"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hAnsi="Arial" w:cs="Arial"/>
                <w:color w:val="000000"/>
                <w:sz w:val="18"/>
                <w:szCs w:val="18"/>
                <w:lang w:eastAsia="zh-CN"/>
              </w:rPr>
              <w:t>No</w:t>
            </w:r>
          </w:p>
        </w:tc>
        <w:tc>
          <w:tcPr>
            <w:tcW w:w="0" w:type="auto"/>
            <w:shd w:val="clear" w:color="auto" w:fill="auto"/>
          </w:tcPr>
          <w:p w14:paraId="220440B9" w14:textId="0515E2E5"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hAnsi="Arial" w:cs="Arial"/>
                <w:color w:val="000000"/>
                <w:sz w:val="18"/>
                <w:szCs w:val="18"/>
                <w:lang w:eastAsia="zh-CN"/>
              </w:rPr>
              <w:t>support mixture of FDD/TDD and/or FR1/FR2 </w:t>
            </w:r>
          </w:p>
        </w:tc>
        <w:tc>
          <w:tcPr>
            <w:tcW w:w="0" w:type="auto"/>
            <w:shd w:val="clear" w:color="auto" w:fill="auto"/>
          </w:tcPr>
          <w:p w14:paraId="1833CAA8" w14:textId="33AE2FE7"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hAnsi="Arial" w:cs="Arial"/>
                <w:color w:val="000000"/>
                <w:sz w:val="18"/>
                <w:szCs w:val="18"/>
                <w:lang w:eastAsia="zh-CN"/>
              </w:rPr>
              <w:t>IAB-MT impact</w:t>
            </w:r>
          </w:p>
        </w:tc>
        <w:tc>
          <w:tcPr>
            <w:tcW w:w="0" w:type="auto"/>
            <w:shd w:val="clear" w:color="auto" w:fill="auto"/>
          </w:tcPr>
          <w:p w14:paraId="15F25385" w14:textId="3C707A0C"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hAnsi="Arial" w:cs="Arial"/>
                <w:color w:val="000000"/>
                <w:sz w:val="18"/>
                <w:szCs w:val="18"/>
              </w:rPr>
              <w:t>Optional with capability signalling.</w:t>
            </w:r>
          </w:p>
        </w:tc>
      </w:tr>
    </w:tbl>
    <w:p w14:paraId="5D92A420" w14:textId="77777777" w:rsidR="001A6DDA" w:rsidRPr="00434D06" w:rsidRDefault="001A6DDA" w:rsidP="00577143">
      <w:pPr>
        <w:pStyle w:val="maintext"/>
        <w:ind w:firstLineChars="90" w:firstLine="180"/>
        <w:rPr>
          <w:rFonts w:ascii="Calibri" w:hAnsi="Calibri" w:cs="Arial"/>
          <w:color w:val="000000"/>
        </w:rPr>
      </w:pP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77143" w:rsidRPr="00434D06" w14:paraId="6F758A00"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399FDA07" w14:textId="77777777" w:rsidTr="004D050E">
        <w:tc>
          <w:tcPr>
            <w:tcW w:w="1818" w:type="dxa"/>
            <w:tcBorders>
              <w:top w:val="single" w:sz="4" w:space="0" w:color="auto"/>
              <w:left w:val="single" w:sz="4" w:space="0" w:color="auto"/>
              <w:bottom w:val="single" w:sz="4" w:space="0" w:color="auto"/>
              <w:right w:val="single" w:sz="4" w:space="0" w:color="auto"/>
            </w:tcBorders>
          </w:tcPr>
          <w:p w14:paraId="0B3C159E" w14:textId="058E4F83" w:rsidR="00577143" w:rsidRPr="00434D06" w:rsidRDefault="008F6741" w:rsidP="00275D7B">
            <w:pPr>
              <w:jc w:val="left"/>
              <w:rPr>
                <w:rFonts w:ascii="Calibri" w:hAnsi="Calibri" w:cs="Calibri"/>
                <w:color w:val="000000"/>
              </w:rPr>
            </w:pPr>
            <w:r w:rsidRPr="008F6741">
              <w:rPr>
                <w:rFonts w:ascii="Calibri" w:hAnsi="Calibri" w:cs="Calibri"/>
                <w:color w:val="000000"/>
              </w:rPr>
              <w:t>ZTE/Sanechips</w:t>
            </w:r>
            <w:r>
              <w:rPr>
                <w:rFonts w:ascii="Calibri" w:hAnsi="Calibri" w:cs="Calibri"/>
                <w:color w:val="000000"/>
              </w:rPr>
              <w:t xml:space="preserve"> </w:t>
            </w:r>
            <w:r>
              <w:rPr>
                <w:rFonts w:ascii="Calibri" w:hAnsi="Calibri" w:cs="Calibri"/>
                <w:color w:val="000000"/>
              </w:rPr>
              <w:fldChar w:fldCharType="begin"/>
            </w:r>
            <w:r>
              <w:rPr>
                <w:rFonts w:ascii="Calibri" w:hAnsi="Calibri" w:cs="Calibri"/>
                <w:color w:val="000000"/>
              </w:rPr>
              <w:instrText xml:space="preserve"> REF _Ref102383624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[2]</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3F0106" w14:textId="77777777" w:rsidR="00E12232" w:rsidRDefault="00E12232" w:rsidP="00E12232">
            <w:pPr>
              <w:rPr>
                <w:lang w:eastAsia="zh-CN"/>
              </w:rPr>
            </w:pPr>
            <w:r>
              <w:rPr>
                <w:rFonts w:hint="eastAsia"/>
                <w:lang w:eastAsia="zh-CN"/>
              </w:rPr>
              <w:t>According to the following agreement from RAN1#107e meeting, a</w:t>
            </w:r>
            <w:r>
              <w:rPr>
                <w:rFonts w:ascii="New York" w:hAnsi="New York" w:hint="eastAsia"/>
                <w:lang w:eastAsia="zh-CN"/>
              </w:rPr>
              <w:t xml:space="preserve"> child IAB-MT can inform a parent node via MAC-CE whether Case 6 timing is required for simultaneous operation. </w:t>
            </w:r>
            <w:r>
              <w:rPr>
                <w:rFonts w:hint="eastAsia"/>
                <w:lang w:eastAsia="zh-CN"/>
              </w:rPr>
              <w:t xml:space="preserve">From our point of view, the indication of </w:t>
            </w:r>
            <w:r>
              <w:rPr>
                <w:rFonts w:ascii="New York" w:hAnsi="New York" w:hint="eastAsia"/>
                <w:lang w:eastAsia="zh-CN"/>
              </w:rPr>
              <w:t xml:space="preserve">Case 6 timing required </w:t>
            </w:r>
            <w:r>
              <w:rPr>
                <w:rFonts w:hint="eastAsia"/>
                <w:lang w:eastAsia="zh-CN"/>
              </w:rPr>
              <w:t>should</w:t>
            </w:r>
            <w:r>
              <w:rPr>
                <w:lang w:eastAsia="zh-CN"/>
              </w:rPr>
              <w:t xml:space="preserve"> </w:t>
            </w:r>
            <w:r>
              <w:rPr>
                <w:rFonts w:hint="eastAsia"/>
                <w:lang w:eastAsia="zh-CN"/>
              </w:rPr>
              <w:t xml:space="preserve">be optional for Case 6 timing, </w:t>
            </w:r>
            <w:r>
              <w:rPr>
                <w:rFonts w:hint="eastAsia"/>
                <w:bCs/>
                <w:lang w:eastAsia="zh-CN"/>
              </w:rPr>
              <w:t xml:space="preserve">and </w:t>
            </w:r>
            <w:r>
              <w:rPr>
                <w:rFonts w:hint="eastAsia"/>
                <w:lang w:eastAsia="zh-CN"/>
              </w:rPr>
              <w:t>we prefer to add a component to FG31-4 to reflect this optional UE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8"/>
            </w:tblGrid>
            <w:tr w:rsidR="002A5080" w14:paraId="4DA1C0FC" w14:textId="77777777" w:rsidTr="002A5080">
              <w:tc>
                <w:tcPr>
                  <w:tcW w:w="0" w:type="auto"/>
                  <w:shd w:val="clear" w:color="auto" w:fill="auto"/>
                </w:tcPr>
                <w:p w14:paraId="1B171B86" w14:textId="77777777" w:rsidR="00E12232" w:rsidRDefault="00E12232" w:rsidP="00E12232">
                  <w:pPr>
                    <w:rPr>
                      <w:lang w:eastAsia="zh-CN"/>
                    </w:rPr>
                  </w:pPr>
                  <w:r w:rsidRPr="002A5080">
                    <w:rPr>
                      <w:rFonts w:cs="Times"/>
                      <w:b/>
                      <w:highlight w:val="green"/>
                    </w:rPr>
                    <w:t>Agreement</w:t>
                  </w:r>
                </w:p>
                <w:p w14:paraId="60879D13" w14:textId="77777777" w:rsidR="00E12232" w:rsidRDefault="00E12232" w:rsidP="00E12232">
                  <w:pPr>
                    <w:rPr>
                      <w:lang w:eastAsia="zh-CN"/>
                    </w:rPr>
                  </w:pPr>
                  <w:r>
                    <w:rPr>
                      <w:rFonts w:hint="eastAsia"/>
                      <w:lang w:eastAsia="zh-CN"/>
                    </w:rPr>
                    <w:t>A child IAB-MT can inform a parent node via MAC-CE whether Case 6 timing is required for simultaneous operation.</w:t>
                  </w:r>
                </w:p>
              </w:tc>
            </w:tr>
          </w:tbl>
          <w:p w14:paraId="517570A4" w14:textId="77777777" w:rsidR="00E12232" w:rsidRDefault="00E12232" w:rsidP="00E12232">
            <w:pPr>
              <w:pStyle w:val="ListParagraph"/>
              <w:widowControl w:val="0"/>
              <w:adjustRightInd w:val="0"/>
              <w:snapToGrid w:val="0"/>
              <w:spacing w:afterLines="50"/>
              <w:ind w:left="0"/>
              <w:rPr>
                <w:rFonts w:eastAsia="SimSun"/>
                <w:lang w:eastAsia="zh-CN"/>
              </w:rPr>
            </w:pPr>
          </w:p>
          <w:p w14:paraId="216F2F67" w14:textId="77777777" w:rsidR="00E12232" w:rsidRDefault="00E12232" w:rsidP="00E12232">
            <w:pPr>
              <w:pStyle w:val="ListParagraph"/>
              <w:widowControl w:val="0"/>
              <w:adjustRightInd w:val="0"/>
              <w:snapToGrid w:val="0"/>
              <w:spacing w:afterLines="50"/>
              <w:ind w:left="0"/>
              <w:rPr>
                <w:rFonts w:eastAsia="SimSun"/>
                <w:lang w:eastAsia="zh-CN"/>
              </w:rPr>
            </w:pPr>
            <w:r>
              <w:rPr>
                <w:rFonts w:eastAsia="SimSun" w:hint="eastAsia"/>
                <w:lang w:eastAsia="zh-CN"/>
              </w:rPr>
              <w:t>So we propose to add new component to FG 31-4 to reflect the above agreement</w:t>
            </w:r>
          </w:p>
          <w:p w14:paraId="417A4481" w14:textId="77777777" w:rsidR="00E12232" w:rsidRDefault="00E12232" w:rsidP="00E12232">
            <w:pPr>
              <w:rPr>
                <w:lang w:eastAsia="zh-CN"/>
              </w:rPr>
            </w:pPr>
            <w:r>
              <w:rPr>
                <w:b/>
                <w:i/>
              </w:rPr>
              <w:t xml:space="preserve">Proposal </w:t>
            </w:r>
            <w:r>
              <w:rPr>
                <w:rFonts w:hint="eastAsia"/>
                <w:b/>
                <w:i/>
                <w:lang w:eastAsia="zh-CN"/>
              </w:rPr>
              <w:t>1</w:t>
            </w:r>
            <w:r>
              <w:rPr>
                <w:b/>
                <w:i/>
              </w:rPr>
              <w:t xml:space="preserve">: </w:t>
            </w:r>
            <w:r>
              <w:rPr>
                <w:rFonts w:hint="eastAsia"/>
                <w:b/>
                <w:i/>
                <w:lang w:eastAsia="zh-CN"/>
              </w:rPr>
              <w:t>Update 31-4 to reflect the agreement of RAN1#107-e: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663"/>
              <w:gridCol w:w="3325"/>
              <w:gridCol w:w="222"/>
              <w:gridCol w:w="527"/>
              <w:gridCol w:w="517"/>
              <w:gridCol w:w="5512"/>
              <w:gridCol w:w="994"/>
              <w:gridCol w:w="447"/>
              <w:gridCol w:w="447"/>
              <w:gridCol w:w="2865"/>
              <w:gridCol w:w="1129"/>
              <w:gridCol w:w="2112"/>
            </w:tblGrid>
            <w:tr w:rsidR="008502DD" w:rsidRPr="008502DD" w14:paraId="21739B74" w14:textId="77777777" w:rsidTr="00E12232">
              <w:trPr>
                <w:trHeight w:val="20"/>
              </w:trPr>
              <w:tc>
                <w:tcPr>
                  <w:tcW w:w="0" w:type="auto"/>
                  <w:tcBorders>
                    <w:top w:val="single" w:sz="4" w:space="0" w:color="auto"/>
                    <w:left w:val="single" w:sz="4" w:space="0" w:color="auto"/>
                    <w:bottom w:val="single" w:sz="4" w:space="0" w:color="auto"/>
                    <w:right w:val="single" w:sz="4" w:space="0" w:color="auto"/>
                  </w:tcBorders>
                </w:tcPr>
                <w:p w14:paraId="78F343BB" w14:textId="77777777" w:rsidR="00E12232" w:rsidRPr="008502DD" w:rsidRDefault="00E12232" w:rsidP="00E12232">
                  <w:pPr>
                    <w:rPr>
                      <w:rStyle w:val="fontstyle01"/>
                      <w:rFonts w:ascii="Arial" w:hAnsi="Arial" w:cs="Arial"/>
                      <w:sz w:val="16"/>
                      <w:szCs w:val="16"/>
                      <w:lang w:eastAsia="zh-CN"/>
                    </w:rPr>
                  </w:pPr>
                  <w:r w:rsidRPr="008502DD">
                    <w:rPr>
                      <w:rFonts w:eastAsia="MS Mincho" w:cs="Arial"/>
                      <w:color w:val="000000"/>
                      <w:sz w:val="18"/>
                      <w:szCs w:val="18"/>
                    </w:rPr>
                    <w:t>31-4</w:t>
                  </w:r>
                </w:p>
              </w:tc>
              <w:tc>
                <w:tcPr>
                  <w:tcW w:w="0" w:type="auto"/>
                  <w:tcBorders>
                    <w:top w:val="single" w:sz="4" w:space="0" w:color="auto"/>
                    <w:left w:val="single" w:sz="4" w:space="0" w:color="auto"/>
                    <w:bottom w:val="single" w:sz="4" w:space="0" w:color="auto"/>
                    <w:right w:val="single" w:sz="4" w:space="0" w:color="auto"/>
                  </w:tcBorders>
                </w:tcPr>
                <w:p w14:paraId="277A666E" w14:textId="77777777" w:rsidR="00E12232" w:rsidRPr="008502DD" w:rsidRDefault="00E12232" w:rsidP="00E12232">
                  <w:pPr>
                    <w:pStyle w:val="TAL"/>
                    <w:rPr>
                      <w:rStyle w:val="fontstyle01"/>
                      <w:rFonts w:ascii="Arial" w:hAnsi="Arial" w:cs="Arial"/>
                      <w:sz w:val="16"/>
                      <w:szCs w:val="16"/>
                      <w:lang w:eastAsia="zh-CN"/>
                    </w:rPr>
                  </w:pPr>
                  <w:r w:rsidRPr="008502DD">
                    <w:rPr>
                      <w:rFonts w:cs="Arial"/>
                      <w:color w:val="000000"/>
                      <w:szCs w:val="18"/>
                      <w:lang w:eastAsia="zh-CN"/>
                    </w:rPr>
                    <w:t>Case 6 timing alignment</w:t>
                  </w:r>
                </w:p>
              </w:tc>
              <w:tc>
                <w:tcPr>
                  <w:tcW w:w="0" w:type="auto"/>
                  <w:tcBorders>
                    <w:top w:val="single" w:sz="4" w:space="0" w:color="auto"/>
                    <w:left w:val="single" w:sz="4" w:space="0" w:color="auto"/>
                    <w:bottom w:val="single" w:sz="4" w:space="0" w:color="auto"/>
                    <w:right w:val="single" w:sz="4" w:space="0" w:color="auto"/>
                  </w:tcBorders>
                </w:tcPr>
                <w:p w14:paraId="1DB8496D" w14:textId="77777777" w:rsidR="00E12232" w:rsidRPr="008502DD" w:rsidRDefault="00E12232" w:rsidP="00E12232">
                  <w:pPr>
                    <w:pStyle w:val="TAL"/>
                    <w:rPr>
                      <w:rFonts w:cs="Arial"/>
                      <w:color w:val="000000"/>
                      <w:szCs w:val="18"/>
                    </w:rPr>
                  </w:pPr>
                  <w:r w:rsidRPr="008502DD">
                    <w:rPr>
                      <w:rFonts w:cs="Arial"/>
                      <w:color w:val="FF0000"/>
                      <w:szCs w:val="18"/>
                      <w:u w:val="single"/>
                    </w:rPr>
                    <w:t>1) </w:t>
                  </w:r>
                  <w:r w:rsidRPr="008502DD">
                    <w:rPr>
                      <w:rFonts w:cs="Arial"/>
                      <w:color w:val="000000"/>
                      <w:szCs w:val="18"/>
                    </w:rPr>
                    <w:t>Support Case 6 timing alignment indication reception</w:t>
                  </w:r>
                </w:p>
                <w:p w14:paraId="41E5AEAB" w14:textId="77777777" w:rsidR="00E12232" w:rsidRPr="008502DD" w:rsidRDefault="00E12232" w:rsidP="00E12232">
                  <w:pPr>
                    <w:pStyle w:val="TAL"/>
                    <w:rPr>
                      <w:rFonts w:cs="Arial"/>
                      <w:color w:val="000000"/>
                      <w:szCs w:val="18"/>
                    </w:rPr>
                  </w:pPr>
                  <w:r w:rsidRPr="008502DD">
                    <w:rPr>
                      <w:rFonts w:cs="Arial"/>
                      <w:color w:val="FF0000"/>
                      <w:szCs w:val="18"/>
                      <w:u w:val="single"/>
                      <w:lang w:eastAsia="zh-CN"/>
                    </w:rPr>
                    <w:t>2</w:t>
                  </w:r>
                  <w:r w:rsidRPr="008502DD">
                    <w:rPr>
                      <w:rFonts w:cs="Arial"/>
                      <w:color w:val="FF0000"/>
                      <w:szCs w:val="18"/>
                      <w:u w:val="single"/>
                    </w:rPr>
                    <w:t>)</w:t>
                  </w:r>
                  <w:r w:rsidRPr="008502DD">
                    <w:rPr>
                      <w:rFonts w:cs="Arial"/>
                      <w:color w:val="FF0000"/>
                      <w:szCs w:val="18"/>
                      <w:u w:val="single"/>
                      <w:lang w:eastAsia="zh-CN"/>
                    </w:rPr>
                    <w:t> Support Case 6 Timing required indication transmission</w:t>
                  </w:r>
                </w:p>
                <w:p w14:paraId="236AA852" w14:textId="77777777" w:rsidR="00E12232" w:rsidRPr="008502DD" w:rsidRDefault="00E12232" w:rsidP="00E12232">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C80F3B" w14:textId="77777777" w:rsidR="00E12232" w:rsidRPr="008502DD" w:rsidRDefault="00E12232" w:rsidP="00E12232">
                  <w:pPr>
                    <w:pStyle w:val="TAL"/>
                    <w:rPr>
                      <w:rStyle w:val="fontstyle01"/>
                      <w:rFonts w:ascii="Arial" w:hAnsi="Arial" w:cs="Arial"/>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0EFD222E" w14:textId="77777777" w:rsidR="00E12232" w:rsidRPr="008502DD" w:rsidRDefault="00E12232" w:rsidP="00E12232">
                  <w:pPr>
                    <w:pStyle w:val="TAL"/>
                    <w:rPr>
                      <w:rStyle w:val="fontstyle01"/>
                      <w:rFonts w:ascii="Arial" w:hAnsi="Arial" w:cs="Arial"/>
                      <w:sz w:val="16"/>
                      <w:szCs w:val="16"/>
                      <w:lang w:eastAsia="zh-CN"/>
                    </w:rPr>
                  </w:pPr>
                  <w:r w:rsidRPr="008502DD">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14E6BA" w14:textId="77777777" w:rsidR="00E12232" w:rsidRPr="008502DD" w:rsidRDefault="00E12232" w:rsidP="00E12232">
                  <w:pPr>
                    <w:pStyle w:val="TAL"/>
                    <w:rPr>
                      <w:rStyle w:val="fontstyle01"/>
                      <w:rFonts w:ascii="Arial" w:hAnsi="Arial" w:cs="Arial"/>
                      <w:sz w:val="16"/>
                      <w:szCs w:val="16"/>
                      <w:lang w:eastAsia="zh-CN"/>
                    </w:rPr>
                  </w:pPr>
                  <w:r w:rsidRPr="008502DD">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E420E5" w14:textId="77777777" w:rsidR="00E12232" w:rsidRPr="008502DD" w:rsidRDefault="00E12232" w:rsidP="00E12232">
                  <w:pPr>
                    <w:pStyle w:val="TAL"/>
                    <w:rPr>
                      <w:rFonts w:cs="Arial"/>
                      <w:color w:val="000000"/>
                      <w:szCs w:val="18"/>
                      <w:lang w:eastAsia="zh-CN"/>
                    </w:rPr>
                  </w:pPr>
                  <w:r w:rsidRPr="008502DD">
                    <w:rPr>
                      <w:rFonts w:cs="Arial"/>
                      <w:color w:val="000000"/>
                      <w:szCs w:val="18"/>
                      <w:lang w:eastAsia="zh-CN"/>
                    </w:rPr>
                    <w:t>Switching across different timing cases (i.e., Case 1 at IAB-node, Case 6 at IAB-node, and/or Case 7 at the</w:t>
                  </w:r>
                </w:p>
                <w:p w14:paraId="36CEDB4A" w14:textId="77777777" w:rsidR="00E12232" w:rsidRPr="008502DD" w:rsidRDefault="00E12232" w:rsidP="00E12232">
                  <w:pPr>
                    <w:pStyle w:val="TAL"/>
                    <w:rPr>
                      <w:rFonts w:cs="Arial"/>
                      <w:color w:val="000000"/>
                      <w:szCs w:val="18"/>
                      <w:lang w:eastAsia="zh-CN"/>
                    </w:rPr>
                  </w:pPr>
                  <w:r w:rsidRPr="008502DD">
                    <w:rPr>
                      <w:rFonts w:cs="Arial"/>
                      <w:color w:val="000000"/>
                      <w:szCs w:val="18"/>
                      <w:lang w:eastAsia="zh-CN"/>
                    </w:rPr>
                    <w:t xml:space="preserve">Parent) is not supported. </w:t>
                  </w:r>
                </w:p>
                <w:p w14:paraId="38BF8784" w14:textId="77777777" w:rsidR="00E12232" w:rsidRPr="008502DD" w:rsidRDefault="00E12232" w:rsidP="00E12232">
                  <w:pPr>
                    <w:pStyle w:val="TAL"/>
                    <w:rPr>
                      <w:rFonts w:cs="Arial"/>
                      <w:color w:val="000000"/>
                      <w:szCs w:val="18"/>
                      <w:lang w:eastAsia="zh-CN"/>
                    </w:rPr>
                  </w:pPr>
                </w:p>
                <w:p w14:paraId="26BEA06E" w14:textId="77777777" w:rsidR="00E12232" w:rsidRPr="008502DD" w:rsidRDefault="00E12232" w:rsidP="00E12232">
                  <w:pPr>
                    <w:pStyle w:val="TAL"/>
                    <w:rPr>
                      <w:rFonts w:cs="Arial"/>
                      <w:color w:val="000000"/>
                      <w:szCs w:val="18"/>
                      <w:lang w:eastAsia="zh-CN"/>
                    </w:rPr>
                  </w:pPr>
                  <w:r w:rsidRPr="008502DD">
                    <w:rPr>
                      <w:rFonts w:cs="Arial"/>
                      <w:color w:val="000000"/>
                      <w:szCs w:val="18"/>
                      <w:lang w:eastAsia="zh-CN"/>
                    </w:rPr>
                    <w:t>When to perform Case 6 timing at the IAB-node cannot be controlled by the parent node.</w:t>
                  </w:r>
                </w:p>
                <w:p w14:paraId="7A1D6EC1" w14:textId="77777777" w:rsidR="00E12232" w:rsidRPr="008502DD" w:rsidRDefault="00E12232" w:rsidP="00E12232">
                  <w:pPr>
                    <w:pStyle w:val="TAL"/>
                    <w:rPr>
                      <w:rFonts w:cs="Arial"/>
                      <w:color w:val="000000"/>
                      <w:szCs w:val="18"/>
                      <w:lang w:eastAsia="zh-CN"/>
                    </w:rPr>
                  </w:pPr>
                  <w:r w:rsidRPr="008502DD">
                    <w:rPr>
                      <w:rFonts w:cs="Arial"/>
                      <w:color w:val="FF0000"/>
                      <w:szCs w:val="18"/>
                      <w:u w:val="single"/>
                      <w:lang w:eastAsia="zh-CN"/>
                    </w:rPr>
                    <w:t>Whether Case 6 timing is required at the IAB node is not known at its parent node.</w:t>
                  </w:r>
                </w:p>
              </w:tc>
              <w:tc>
                <w:tcPr>
                  <w:tcW w:w="0" w:type="auto"/>
                  <w:tcBorders>
                    <w:top w:val="single" w:sz="4" w:space="0" w:color="auto"/>
                    <w:left w:val="single" w:sz="4" w:space="0" w:color="auto"/>
                    <w:bottom w:val="single" w:sz="4" w:space="0" w:color="auto"/>
                    <w:right w:val="single" w:sz="4" w:space="0" w:color="auto"/>
                  </w:tcBorders>
                </w:tcPr>
                <w:p w14:paraId="562ED74D" w14:textId="77777777" w:rsidR="00E12232" w:rsidRPr="008502DD" w:rsidRDefault="00E12232" w:rsidP="00E12232">
                  <w:pPr>
                    <w:pStyle w:val="TAL"/>
                    <w:rPr>
                      <w:rStyle w:val="fontstyle01"/>
                      <w:rFonts w:ascii="Arial" w:hAnsi="Arial" w:cs="Arial"/>
                      <w:sz w:val="16"/>
                      <w:szCs w:val="16"/>
                      <w:lang w:eastAsia="zh-CN"/>
                    </w:rPr>
                  </w:pPr>
                  <w:r w:rsidRPr="008502DD">
                    <w:rPr>
                      <w:rFonts w:cs="Arial"/>
                      <w:color w:val="000000"/>
                      <w:szCs w:val="18"/>
                      <w:lang w:eastAsia="zh-CN"/>
                    </w:rPr>
                    <w:t>per IAB node</w:t>
                  </w:r>
                </w:p>
              </w:tc>
              <w:tc>
                <w:tcPr>
                  <w:tcW w:w="0" w:type="auto"/>
                  <w:tcBorders>
                    <w:top w:val="single" w:sz="4" w:space="0" w:color="auto"/>
                    <w:left w:val="single" w:sz="4" w:space="0" w:color="auto"/>
                    <w:bottom w:val="single" w:sz="4" w:space="0" w:color="auto"/>
                    <w:right w:val="single" w:sz="4" w:space="0" w:color="auto"/>
                  </w:tcBorders>
                </w:tcPr>
                <w:p w14:paraId="5E06821B" w14:textId="77777777" w:rsidR="00E12232" w:rsidRPr="008502DD" w:rsidRDefault="00E12232" w:rsidP="00E12232">
                  <w:pPr>
                    <w:pStyle w:val="TAL"/>
                    <w:rPr>
                      <w:rStyle w:val="fontstyle01"/>
                      <w:rFonts w:ascii="Arial" w:hAnsi="Arial" w:cs="Arial"/>
                      <w:sz w:val="16"/>
                      <w:szCs w:val="16"/>
                      <w:lang w:eastAsia="zh-CN"/>
                    </w:rPr>
                  </w:pPr>
                  <w:r w:rsidRPr="008502DD">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ABA3D8B" w14:textId="77777777" w:rsidR="00E12232" w:rsidRPr="008502DD" w:rsidRDefault="00E12232" w:rsidP="00E12232">
                  <w:pPr>
                    <w:pStyle w:val="TAL"/>
                    <w:rPr>
                      <w:rStyle w:val="fontstyle01"/>
                      <w:rFonts w:ascii="Arial" w:hAnsi="Arial" w:cs="Arial"/>
                      <w:sz w:val="16"/>
                      <w:szCs w:val="16"/>
                      <w:lang w:eastAsia="zh-CN"/>
                    </w:rPr>
                  </w:pPr>
                  <w:r w:rsidRPr="008502DD">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5D7E161" w14:textId="77777777" w:rsidR="00E12232" w:rsidRPr="008502DD" w:rsidRDefault="00E12232" w:rsidP="00E12232">
                  <w:pPr>
                    <w:pStyle w:val="TAL"/>
                    <w:rPr>
                      <w:rStyle w:val="fontstyle01"/>
                      <w:rFonts w:ascii="Arial" w:hAnsi="Arial" w:cs="Arial"/>
                      <w:sz w:val="16"/>
                      <w:szCs w:val="16"/>
                      <w:lang w:eastAsia="zh-CN"/>
                    </w:rPr>
                  </w:pPr>
                  <w:r w:rsidRPr="008502DD">
                    <w:rPr>
                      <w:rFonts w:cs="Arial"/>
                      <w:color w:val="000000"/>
                      <w:szCs w:val="18"/>
                      <w:lang w:eastAsia="zh-CN"/>
                    </w:rPr>
                    <w:t>support mixture of FDD/TDD and/or FR1/FR2 </w:t>
                  </w:r>
                </w:p>
              </w:tc>
              <w:tc>
                <w:tcPr>
                  <w:tcW w:w="0" w:type="auto"/>
                  <w:tcBorders>
                    <w:top w:val="single" w:sz="4" w:space="0" w:color="auto"/>
                    <w:left w:val="single" w:sz="4" w:space="0" w:color="auto"/>
                    <w:bottom w:val="single" w:sz="4" w:space="0" w:color="auto"/>
                    <w:right w:val="single" w:sz="4" w:space="0" w:color="auto"/>
                  </w:tcBorders>
                </w:tcPr>
                <w:p w14:paraId="15EDFE96" w14:textId="77777777" w:rsidR="00E12232" w:rsidRPr="008502DD" w:rsidRDefault="00E12232" w:rsidP="00E12232">
                  <w:pPr>
                    <w:pStyle w:val="TAL"/>
                    <w:rPr>
                      <w:rStyle w:val="fontstyle01"/>
                      <w:rFonts w:ascii="Arial" w:hAnsi="Arial" w:cs="Arial"/>
                      <w:sz w:val="16"/>
                      <w:szCs w:val="16"/>
                      <w:lang w:eastAsia="zh-CN"/>
                    </w:rPr>
                  </w:pPr>
                  <w:r w:rsidRPr="008502DD">
                    <w:rPr>
                      <w:rFonts w:cs="Arial"/>
                      <w:color w:val="000000"/>
                      <w:szCs w:val="18"/>
                      <w:lang w:eastAsia="zh-CN"/>
                    </w:rPr>
                    <w:t>IAB-MT impact</w:t>
                  </w:r>
                </w:p>
              </w:tc>
              <w:tc>
                <w:tcPr>
                  <w:tcW w:w="0" w:type="auto"/>
                  <w:tcBorders>
                    <w:top w:val="single" w:sz="4" w:space="0" w:color="auto"/>
                    <w:left w:val="single" w:sz="4" w:space="0" w:color="auto"/>
                    <w:bottom w:val="single" w:sz="4" w:space="0" w:color="auto"/>
                    <w:right w:val="single" w:sz="4" w:space="0" w:color="auto"/>
                  </w:tcBorders>
                </w:tcPr>
                <w:p w14:paraId="664C8ABE" w14:textId="77777777" w:rsidR="00E12232" w:rsidRPr="008502DD" w:rsidRDefault="00E12232" w:rsidP="00E12232">
                  <w:pPr>
                    <w:pStyle w:val="TAL"/>
                    <w:rPr>
                      <w:rStyle w:val="fontstyle01"/>
                      <w:rFonts w:ascii="Arial" w:hAnsi="Arial" w:cs="Arial"/>
                      <w:sz w:val="16"/>
                      <w:szCs w:val="16"/>
                      <w:lang w:eastAsia="zh-CN"/>
                    </w:rPr>
                  </w:pPr>
                  <w:r w:rsidRPr="008502DD">
                    <w:rPr>
                      <w:rFonts w:cs="Arial"/>
                      <w:color w:val="000000"/>
                      <w:szCs w:val="18"/>
                    </w:rPr>
                    <w:t>Optional with capability signalling.</w:t>
                  </w:r>
                </w:p>
              </w:tc>
            </w:tr>
          </w:tbl>
          <w:p w14:paraId="1B1617E8" w14:textId="77777777" w:rsidR="00577143" w:rsidRPr="00434D06" w:rsidRDefault="00577143" w:rsidP="00275D7B">
            <w:pPr>
              <w:spacing w:beforeLines="50" w:before="120"/>
              <w:jc w:val="left"/>
              <w:rPr>
                <w:rFonts w:ascii="Calibri" w:hAnsi="Calibri" w:cs="Calibri"/>
                <w:color w:val="000000"/>
              </w:rPr>
            </w:pPr>
          </w:p>
        </w:tc>
      </w:tr>
      <w:tr w:rsidR="008F6741" w:rsidRPr="00434D06" w14:paraId="0F8418B6" w14:textId="77777777" w:rsidTr="004D050E">
        <w:tc>
          <w:tcPr>
            <w:tcW w:w="1818" w:type="dxa"/>
            <w:tcBorders>
              <w:top w:val="single" w:sz="4" w:space="0" w:color="auto"/>
              <w:left w:val="single" w:sz="4" w:space="0" w:color="auto"/>
              <w:bottom w:val="single" w:sz="4" w:space="0" w:color="auto"/>
              <w:right w:val="single" w:sz="4" w:space="0" w:color="auto"/>
            </w:tcBorders>
          </w:tcPr>
          <w:p w14:paraId="009EE904" w14:textId="194C8B4B" w:rsidR="008F6741" w:rsidRPr="008F6741" w:rsidRDefault="008F6741" w:rsidP="00275D7B">
            <w:pPr>
              <w:jc w:val="left"/>
              <w:rPr>
                <w:rFonts w:ascii="Calibri" w:hAnsi="Calibri" w:cs="Calibri"/>
                <w:color w:val="000000"/>
              </w:rPr>
            </w:pPr>
            <w:r>
              <w:rPr>
                <w:rFonts w:ascii="Calibri" w:hAnsi="Calibri" w:cs="Calibri"/>
                <w:color w:val="000000"/>
              </w:rPr>
              <w:t xml:space="preserve">Ericsson </w:t>
            </w:r>
            <w:r>
              <w:rPr>
                <w:rFonts w:ascii="Calibri" w:hAnsi="Calibri" w:cs="Calibri"/>
                <w:color w:val="000000"/>
              </w:rPr>
              <w:fldChar w:fldCharType="begin"/>
            </w:r>
            <w:r>
              <w:rPr>
                <w:rFonts w:ascii="Calibri" w:hAnsi="Calibri" w:cs="Calibri"/>
                <w:color w:val="000000"/>
              </w:rPr>
              <w:instrText xml:space="preserve"> REF _Ref102383617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A3AE78" w14:textId="77777777" w:rsidR="00E12232" w:rsidRPr="00087AB3" w:rsidRDefault="00E12232" w:rsidP="00E12232">
            <w:pPr>
              <w:rPr>
                <w:rFonts w:cs="Arial"/>
              </w:rPr>
            </w:pPr>
            <w:r w:rsidRPr="00087AB3">
              <w:rPr>
                <w:rFonts w:cs="Arial"/>
              </w:rPr>
              <w:t>In RAN1#10</w:t>
            </w:r>
            <w:r>
              <w:rPr>
                <w:rFonts w:cs="Arial"/>
              </w:rPr>
              <w:t>7-</w:t>
            </w:r>
            <w:r w:rsidRPr="00087AB3">
              <w:rPr>
                <w:rFonts w:cs="Arial"/>
              </w:rPr>
              <w:t xml:space="preserve">e, the following </w:t>
            </w:r>
            <w:r>
              <w:rPr>
                <w:rFonts w:cs="Arial"/>
              </w:rPr>
              <w:t>agreements on Case 6 timing alignment was achieved</w:t>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8"/>
            </w:tblGrid>
            <w:tr w:rsidR="002A5080" w:rsidRPr="00087AB3" w14:paraId="55CC1D49" w14:textId="77777777" w:rsidTr="002A5080">
              <w:tc>
                <w:tcPr>
                  <w:tcW w:w="0" w:type="auto"/>
                  <w:shd w:val="clear" w:color="auto" w:fill="auto"/>
                </w:tcPr>
                <w:p w14:paraId="45692A01" w14:textId="77777777" w:rsidR="00E12232" w:rsidRPr="002A5080" w:rsidRDefault="00E12232" w:rsidP="00E12232">
                  <w:pPr>
                    <w:rPr>
                      <w:rFonts w:cs="Arial"/>
                      <w:b/>
                      <w:bCs/>
                      <w:highlight w:val="green"/>
                      <w:lang w:val="en-GB"/>
                    </w:rPr>
                  </w:pPr>
                  <w:r w:rsidRPr="002A5080">
                    <w:rPr>
                      <w:rFonts w:cs="Arial"/>
                      <w:b/>
                      <w:bCs/>
                      <w:highlight w:val="green"/>
                      <w:lang w:val="en-GB"/>
                    </w:rPr>
                    <w:t>Agreement:</w:t>
                  </w:r>
                </w:p>
                <w:p w14:paraId="6E7D3E4E" w14:textId="77777777" w:rsidR="00E12232" w:rsidRPr="002A5080" w:rsidRDefault="00E12232" w:rsidP="00E12232">
                  <w:pPr>
                    <w:rPr>
                      <w:rFonts w:cs="Arial"/>
                      <w:lang w:val="en-GB"/>
                    </w:rPr>
                  </w:pPr>
                  <w:r w:rsidRPr="002A5080">
                    <w:rPr>
                      <w:rFonts w:cs="Arial"/>
                      <w:lang w:val="en-GB"/>
                    </w:rPr>
                    <w:lastRenderedPageBreak/>
                    <w:t>A child IAB-MT can inform a parent node via MAC-CE whether Case 6 timing is required for simultaneous operation.</w:t>
                  </w:r>
                </w:p>
              </w:tc>
            </w:tr>
          </w:tbl>
          <w:p w14:paraId="128C698A" w14:textId="77777777" w:rsidR="00E12232" w:rsidRPr="00036939" w:rsidRDefault="00E12232" w:rsidP="00E12232">
            <w:pPr>
              <w:spacing w:before="240"/>
              <w:rPr>
                <w:lang w:val="en-GB" w:eastAsia="ja-JP"/>
              </w:rPr>
            </w:pPr>
            <w:r>
              <w:rPr>
                <w:lang w:eastAsia="ja-JP"/>
              </w:rPr>
              <w:lastRenderedPageBreak/>
              <w:t xml:space="preserve">To reflect the above RAN1 agreement, in the RAN1#108-e meeting, there was a proposal to introduce a second FG sub-component, namely “Support signaling to the parent-node that Case 6 Timing Mode is required for simultaneous transmission”. The proposal was supported by 4 companies and there was no concern raised by any other company. However, this consensus was neither captured in the agreements by the First Check Point, nor by the Final Check Point. </w:t>
            </w:r>
            <w:r w:rsidRPr="00036939">
              <w:rPr>
                <w:lang w:val="en-GB" w:eastAsia="ja-JP"/>
              </w:rPr>
              <w:t xml:space="preserve">Based on the above </w:t>
            </w:r>
            <w:r>
              <w:rPr>
                <w:lang w:val="en-GB" w:eastAsia="ja-JP"/>
              </w:rPr>
              <w:t>observation,</w:t>
            </w:r>
            <w:r w:rsidRPr="00036939">
              <w:rPr>
                <w:lang w:val="en-GB" w:eastAsia="ja-JP"/>
              </w:rPr>
              <w:t xml:space="preserve"> the components in FG 31-4 Case 6 timing alignment should include</w:t>
            </w:r>
            <w:r>
              <w:rPr>
                <w:lang w:val="en-GB" w:eastAsia="ja-JP"/>
              </w:rPr>
              <w:t xml:space="preserve"> a component 2) that is marked in red below</w:t>
            </w:r>
            <w:r w:rsidRPr="00036939">
              <w:rPr>
                <w:lang w:val="en-GB" w:eastAsia="ja-JP"/>
              </w:rPr>
              <w:t xml:space="preserve">: </w:t>
            </w:r>
          </w:p>
          <w:p w14:paraId="2FB99BD1" w14:textId="77777777" w:rsidR="00E12232" w:rsidRPr="00E12232" w:rsidRDefault="00E12232" w:rsidP="002A5080">
            <w:pPr>
              <w:pStyle w:val="TAL"/>
              <w:numPr>
                <w:ilvl w:val="0"/>
                <w:numId w:val="12"/>
              </w:numPr>
              <w:overflowPunct/>
              <w:autoSpaceDE/>
              <w:autoSpaceDN/>
              <w:adjustRightInd/>
              <w:spacing w:line="259" w:lineRule="auto"/>
              <w:jc w:val="both"/>
              <w:textAlignment w:val="auto"/>
              <w:rPr>
                <w:rFonts w:cs="Arial"/>
                <w:color w:val="000000"/>
                <w:sz w:val="20"/>
              </w:rPr>
            </w:pPr>
            <w:r w:rsidRPr="005C1731">
              <w:rPr>
                <w:rFonts w:cs="Arial"/>
                <w:color w:val="000000"/>
                <w:sz w:val="20"/>
              </w:rPr>
              <w:t>Support Case 6 timing alignment indication reception</w:t>
            </w:r>
          </w:p>
          <w:p w14:paraId="7E9B5BBE" w14:textId="77777777" w:rsidR="00E12232" w:rsidRPr="00F47B84" w:rsidRDefault="00E12232" w:rsidP="002A5080">
            <w:pPr>
              <w:pStyle w:val="TAL"/>
              <w:numPr>
                <w:ilvl w:val="0"/>
                <w:numId w:val="12"/>
              </w:numPr>
              <w:overflowPunct/>
              <w:autoSpaceDE/>
              <w:autoSpaceDN/>
              <w:adjustRightInd/>
              <w:spacing w:line="259" w:lineRule="auto"/>
              <w:jc w:val="both"/>
              <w:textAlignment w:val="auto"/>
              <w:rPr>
                <w:rFonts w:cs="Arial"/>
                <w:color w:val="FF0000"/>
                <w:sz w:val="20"/>
              </w:rPr>
            </w:pPr>
            <w:r w:rsidRPr="00F47B84">
              <w:rPr>
                <w:rFonts w:cs="Arial"/>
                <w:color w:val="FF0000"/>
                <w:sz w:val="20"/>
              </w:rPr>
              <w:t>Support signalling to the parent-node that Case 6 Timing Mode is required for simultaneous transmission</w:t>
            </w:r>
          </w:p>
          <w:p w14:paraId="291B786B" w14:textId="77777777" w:rsidR="00E12232" w:rsidRDefault="00E12232" w:rsidP="00E12232">
            <w:pPr>
              <w:rPr>
                <w:rFonts w:cs="Arial"/>
              </w:rPr>
            </w:pPr>
          </w:p>
          <w:p w14:paraId="1DE76608" w14:textId="77777777" w:rsidR="00E12232" w:rsidRPr="00015BE1" w:rsidRDefault="00E12232" w:rsidP="00E12232">
            <w:pPr>
              <w:rPr>
                <w:rFonts w:cs="Arial"/>
              </w:rPr>
            </w:pPr>
            <w:r w:rsidRPr="00087AB3">
              <w:rPr>
                <w:rFonts w:cs="Arial"/>
              </w:rPr>
              <w:t>In RAN1#10</w:t>
            </w:r>
            <w:r>
              <w:rPr>
                <w:rFonts w:cs="Arial"/>
              </w:rPr>
              <w:t>8-</w:t>
            </w:r>
            <w:r w:rsidRPr="00087AB3">
              <w:rPr>
                <w:rFonts w:cs="Arial"/>
              </w:rPr>
              <w:t>e,</w:t>
            </w:r>
            <w:r>
              <w:rPr>
                <w:rFonts w:cs="Arial"/>
              </w:rPr>
              <w:t xml:space="preserve"> a new FG 31-10 was agreed on to be used by the IAB-node to report support of updated T_delta range reception. However, since the previous agreed list has only 8 FGs, we propose to change the numbering from FG 31-10 to FG 31-9. </w:t>
            </w:r>
          </w:p>
          <w:p w14:paraId="51420D7B" w14:textId="77777777" w:rsidR="00E12232" w:rsidRPr="000262B7" w:rsidRDefault="00E12232" w:rsidP="00E12232">
            <w:pPr>
              <w:rPr>
                <w:lang w:val="en-GB" w:eastAsia="ja-JP"/>
              </w:rPr>
            </w:pPr>
            <w:r>
              <w:rPr>
                <w:lang w:val="en-GB" w:eastAsia="ja-JP"/>
              </w:rPr>
              <w:t>Based on the above discussions on the feature groups FG31-4 to FG31-10, we propose the following update to the UE features for Rel-17 eIAB:</w:t>
            </w:r>
          </w:p>
          <w:p w14:paraId="6E0C19F2" w14:textId="77777777" w:rsidR="00E12232" w:rsidRDefault="00E12232" w:rsidP="00E12232">
            <w:pPr>
              <w:pStyle w:val="Proposal"/>
              <w:tabs>
                <w:tab w:val="clear" w:pos="256"/>
                <w:tab w:val="clear" w:pos="936"/>
              </w:tabs>
              <w:spacing w:after="0"/>
              <w:ind w:left="1304" w:hanging="1304"/>
            </w:pPr>
            <w:bookmarkStart w:id="1" w:name="_Toc101792120"/>
            <w:r>
              <w:t>RAN1 to agree on the updated UE features for Rel-17 eIAB as presented in the Appendix.</w:t>
            </w:r>
            <w:bookmarkEnd w:id="1"/>
            <w:r>
              <w:t xml:space="preserve"> </w:t>
            </w:r>
          </w:p>
          <w:p w14:paraId="614C5931" w14:textId="77777777" w:rsidR="00E12232" w:rsidRDefault="00E12232" w:rsidP="00E12232">
            <w:pPr>
              <w:pStyle w:val="Proposal"/>
              <w:numPr>
                <w:ilvl w:val="0"/>
                <w:numId w:val="0"/>
              </w:numPr>
              <w:spacing w:after="0"/>
              <w:ind w:left="1701" w:hanging="170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518"/>
              <w:gridCol w:w="1471"/>
              <w:gridCol w:w="4363"/>
              <w:gridCol w:w="222"/>
              <w:gridCol w:w="527"/>
              <w:gridCol w:w="517"/>
              <w:gridCol w:w="4232"/>
              <w:gridCol w:w="885"/>
              <w:gridCol w:w="447"/>
              <w:gridCol w:w="447"/>
              <w:gridCol w:w="2460"/>
              <w:gridCol w:w="1019"/>
              <w:gridCol w:w="1797"/>
            </w:tblGrid>
            <w:tr w:rsidR="00E12232" w:rsidRPr="0018018C" w14:paraId="35FAD8E4" w14:textId="77777777" w:rsidTr="00081FDD">
              <w:trPr>
                <w:trHeight w:val="20"/>
              </w:trPr>
              <w:tc>
                <w:tcPr>
                  <w:tcW w:w="0" w:type="auto"/>
                  <w:tcBorders>
                    <w:top w:val="single" w:sz="4" w:space="0" w:color="auto"/>
                    <w:left w:val="single" w:sz="4" w:space="0" w:color="auto"/>
                    <w:bottom w:val="single" w:sz="4" w:space="0" w:color="auto"/>
                    <w:right w:val="single" w:sz="4" w:space="0" w:color="auto"/>
                  </w:tcBorders>
                </w:tcPr>
                <w:p w14:paraId="49068571" w14:textId="77777777" w:rsidR="00E12232" w:rsidRPr="00E12232" w:rsidRDefault="00E12232" w:rsidP="00E12232">
                  <w:pPr>
                    <w:rPr>
                      <w:color w:val="000000"/>
                      <w:sz w:val="18"/>
                      <w:szCs w:val="18"/>
                    </w:rPr>
                  </w:pPr>
                  <w:r>
                    <w:rPr>
                      <w:rFonts w:eastAsia="MS Mincho" w:cs="Arial"/>
                      <w:color w:val="000000"/>
                      <w:sz w:val="18"/>
                      <w:szCs w:val="18"/>
                    </w:rPr>
                    <w:t>31. NR_IAB_enh</w:t>
                  </w:r>
                </w:p>
              </w:tc>
              <w:tc>
                <w:tcPr>
                  <w:tcW w:w="0" w:type="auto"/>
                  <w:tcBorders>
                    <w:top w:val="single" w:sz="4" w:space="0" w:color="auto"/>
                    <w:left w:val="single" w:sz="4" w:space="0" w:color="auto"/>
                    <w:bottom w:val="single" w:sz="4" w:space="0" w:color="auto"/>
                    <w:right w:val="single" w:sz="4" w:space="0" w:color="auto"/>
                  </w:tcBorders>
                </w:tcPr>
                <w:p w14:paraId="1A3A1552" w14:textId="77777777" w:rsidR="00E12232" w:rsidRPr="00E12232" w:rsidRDefault="00E12232" w:rsidP="00E12232">
                  <w:pPr>
                    <w:rPr>
                      <w:rFonts w:eastAsia="MS Mincho"/>
                      <w:color w:val="000000"/>
                      <w:sz w:val="18"/>
                      <w:szCs w:val="18"/>
                    </w:rPr>
                  </w:pPr>
                  <w:r>
                    <w:rPr>
                      <w:rFonts w:eastAsia="MS Mincho" w:cs="Arial"/>
                      <w:color w:val="000000"/>
                      <w:sz w:val="18"/>
                      <w:szCs w:val="18"/>
                    </w:rPr>
                    <w:t>31-4</w:t>
                  </w:r>
                </w:p>
              </w:tc>
              <w:tc>
                <w:tcPr>
                  <w:tcW w:w="0" w:type="auto"/>
                  <w:tcBorders>
                    <w:top w:val="single" w:sz="4" w:space="0" w:color="auto"/>
                    <w:left w:val="single" w:sz="4" w:space="0" w:color="auto"/>
                    <w:bottom w:val="single" w:sz="4" w:space="0" w:color="auto"/>
                    <w:right w:val="single" w:sz="4" w:space="0" w:color="auto"/>
                  </w:tcBorders>
                </w:tcPr>
                <w:p w14:paraId="4150B964" w14:textId="77777777" w:rsidR="00E12232" w:rsidRPr="00E12232" w:rsidRDefault="00E12232" w:rsidP="00E12232">
                  <w:pPr>
                    <w:pStyle w:val="TAL"/>
                    <w:rPr>
                      <w:rFonts w:ascii="Times New Roman" w:hAnsi="Times New Roman"/>
                      <w:color w:val="000000"/>
                      <w:szCs w:val="18"/>
                      <w:lang w:eastAsia="zh-CN"/>
                    </w:rPr>
                  </w:pPr>
                  <w:r>
                    <w:rPr>
                      <w:rFonts w:cs="Arial"/>
                      <w:color w:val="000000"/>
                      <w:szCs w:val="18"/>
                      <w:lang w:eastAsia="zh-CN"/>
                    </w:rPr>
                    <w:t>Case 6 timing alignment</w:t>
                  </w:r>
                </w:p>
              </w:tc>
              <w:tc>
                <w:tcPr>
                  <w:tcW w:w="0" w:type="auto"/>
                  <w:tcBorders>
                    <w:top w:val="single" w:sz="4" w:space="0" w:color="auto"/>
                    <w:left w:val="single" w:sz="4" w:space="0" w:color="auto"/>
                    <w:bottom w:val="single" w:sz="4" w:space="0" w:color="auto"/>
                    <w:right w:val="single" w:sz="4" w:space="0" w:color="auto"/>
                  </w:tcBorders>
                </w:tcPr>
                <w:p w14:paraId="50E4F98F" w14:textId="77777777" w:rsidR="00E12232" w:rsidRDefault="00E12232" w:rsidP="00E12232">
                  <w:pPr>
                    <w:pStyle w:val="maintext"/>
                    <w:ind w:firstLineChars="0" w:firstLine="0"/>
                    <w:jc w:val="left"/>
                    <w:rPr>
                      <w:rFonts w:ascii="Arial" w:hAnsi="Arial" w:cs="Arial"/>
                      <w:color w:val="000000"/>
                      <w:sz w:val="18"/>
                      <w:szCs w:val="18"/>
                    </w:rPr>
                  </w:pPr>
                  <w:r>
                    <w:rPr>
                      <w:rFonts w:ascii="Arial" w:hAnsi="Arial" w:cs="Arial"/>
                      <w:color w:val="FF0000"/>
                      <w:sz w:val="18"/>
                      <w:szCs w:val="18"/>
                    </w:rPr>
                    <w:t xml:space="preserve">1) </w:t>
                  </w:r>
                  <w:r>
                    <w:rPr>
                      <w:rFonts w:ascii="Arial" w:hAnsi="Arial" w:cs="Arial"/>
                      <w:color w:val="000000"/>
                      <w:sz w:val="18"/>
                      <w:szCs w:val="18"/>
                    </w:rPr>
                    <w:t>Support Case 6 timing alignment</w:t>
                  </w:r>
                  <w:r>
                    <w:rPr>
                      <w:rFonts w:ascii="Arial" w:hAnsi="Arial" w:cs="Arial"/>
                      <w:color w:val="FF0000"/>
                      <w:sz w:val="18"/>
                      <w:szCs w:val="18"/>
                    </w:rPr>
                    <w:t xml:space="preserve"> </w:t>
                  </w:r>
                  <w:r>
                    <w:rPr>
                      <w:rFonts w:ascii="Arial" w:hAnsi="Arial" w:cs="Arial"/>
                      <w:color w:val="000000"/>
                      <w:sz w:val="18"/>
                      <w:szCs w:val="18"/>
                    </w:rPr>
                    <w:t xml:space="preserve">indication reception </w:t>
                  </w:r>
                </w:p>
                <w:p w14:paraId="7B46C0AE" w14:textId="77777777" w:rsidR="00E12232" w:rsidRPr="00E12232" w:rsidRDefault="00E12232" w:rsidP="00E12232">
                  <w:pPr>
                    <w:pStyle w:val="TAL"/>
                    <w:rPr>
                      <w:rFonts w:cs="Arial"/>
                      <w:color w:val="000000"/>
                      <w:szCs w:val="18"/>
                    </w:rPr>
                  </w:pPr>
                  <w:r>
                    <w:rPr>
                      <w:rFonts w:cs="Arial"/>
                      <w:color w:val="FF0000"/>
                    </w:rPr>
                    <w:t>2) Support signalling to the parent-node that Case 6 Timing Mode is required for simultaneous transmission</w:t>
                  </w:r>
                </w:p>
              </w:tc>
              <w:tc>
                <w:tcPr>
                  <w:tcW w:w="0" w:type="auto"/>
                  <w:tcBorders>
                    <w:top w:val="single" w:sz="4" w:space="0" w:color="auto"/>
                    <w:left w:val="single" w:sz="4" w:space="0" w:color="auto"/>
                    <w:bottom w:val="single" w:sz="4" w:space="0" w:color="auto"/>
                    <w:right w:val="single" w:sz="4" w:space="0" w:color="auto"/>
                  </w:tcBorders>
                </w:tcPr>
                <w:p w14:paraId="645ADC54" w14:textId="77777777" w:rsidR="00E12232" w:rsidRPr="00E12232" w:rsidRDefault="00E12232" w:rsidP="00E12232">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CC36BF1" w14:textId="77777777" w:rsidR="00E12232" w:rsidRPr="00E12232" w:rsidRDefault="00E12232" w:rsidP="00E12232">
                  <w:pPr>
                    <w:pStyle w:val="TAL"/>
                    <w:rPr>
                      <w:rFonts w:ascii="Times New Roman" w:hAnsi="Times New Roman"/>
                      <w:color w:val="000000"/>
                      <w:szCs w:val="18"/>
                      <w:lang w:eastAsia="zh-CN"/>
                    </w:rPr>
                  </w:pPr>
                  <w:r>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010C5D5" w14:textId="77777777" w:rsidR="00E12232" w:rsidRPr="00E12232" w:rsidRDefault="00E12232" w:rsidP="00E12232">
                  <w:pPr>
                    <w:pStyle w:val="TAL"/>
                    <w:rPr>
                      <w:rFonts w:ascii="Times New Roman" w:hAnsi="Times New Roman"/>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824894" w14:textId="77777777" w:rsidR="00E12232" w:rsidRDefault="00E12232" w:rsidP="00E12232">
                  <w:pPr>
                    <w:pStyle w:val="TAL"/>
                    <w:rPr>
                      <w:rFonts w:cs="Arial"/>
                      <w:color w:val="000000"/>
                      <w:szCs w:val="18"/>
                      <w:lang w:eastAsia="zh-CN"/>
                    </w:rPr>
                  </w:pPr>
                  <w:r>
                    <w:rPr>
                      <w:rFonts w:cs="Arial"/>
                      <w:color w:val="000000"/>
                      <w:szCs w:val="18"/>
                      <w:lang w:eastAsia="zh-CN"/>
                    </w:rPr>
                    <w:t>Switching across different timing cases (i.e., Case 1 at IAB-node, Case 6 at IAB-node, and/or Case 7 at the</w:t>
                  </w:r>
                </w:p>
                <w:p w14:paraId="47274B8E" w14:textId="77777777" w:rsidR="00E12232" w:rsidRDefault="00E12232" w:rsidP="00E12232">
                  <w:pPr>
                    <w:pStyle w:val="TAL"/>
                    <w:rPr>
                      <w:rFonts w:cs="Arial"/>
                      <w:color w:val="000000"/>
                      <w:szCs w:val="18"/>
                      <w:lang w:eastAsia="zh-CN"/>
                    </w:rPr>
                  </w:pPr>
                  <w:r>
                    <w:rPr>
                      <w:rFonts w:cs="Arial"/>
                      <w:color w:val="000000"/>
                      <w:szCs w:val="18"/>
                      <w:lang w:eastAsia="zh-CN"/>
                    </w:rPr>
                    <w:t xml:space="preserve">Parent) is not supported. </w:t>
                  </w:r>
                </w:p>
                <w:p w14:paraId="498A4EBE" w14:textId="77777777" w:rsidR="00E12232" w:rsidRDefault="00E12232" w:rsidP="00E12232">
                  <w:pPr>
                    <w:pStyle w:val="TAL"/>
                    <w:rPr>
                      <w:rFonts w:cs="Arial"/>
                      <w:color w:val="000000"/>
                      <w:szCs w:val="18"/>
                      <w:lang w:eastAsia="zh-CN"/>
                    </w:rPr>
                  </w:pPr>
                </w:p>
                <w:p w14:paraId="59FBA5CA" w14:textId="77777777" w:rsidR="00E12232" w:rsidRPr="00E12232" w:rsidRDefault="00E12232" w:rsidP="00E12232">
                  <w:pPr>
                    <w:pStyle w:val="TAL"/>
                    <w:rPr>
                      <w:rFonts w:ascii="Times New Roman" w:hAnsi="Times New Roman"/>
                      <w:color w:val="000000"/>
                      <w:szCs w:val="18"/>
                      <w:lang w:eastAsia="zh-CN"/>
                    </w:rPr>
                  </w:pPr>
                  <w:r>
                    <w:rPr>
                      <w:rFonts w:cs="Arial"/>
                      <w:color w:val="000000"/>
                      <w:szCs w:val="18"/>
                      <w:lang w:eastAsia="zh-CN"/>
                    </w:rPr>
                    <w:t>When to perform Case 6 timing at the IAB-node cannot be controlled by the parent node.</w:t>
                  </w:r>
                </w:p>
              </w:tc>
              <w:tc>
                <w:tcPr>
                  <w:tcW w:w="0" w:type="auto"/>
                  <w:tcBorders>
                    <w:top w:val="single" w:sz="4" w:space="0" w:color="auto"/>
                    <w:left w:val="single" w:sz="4" w:space="0" w:color="auto"/>
                    <w:bottom w:val="single" w:sz="4" w:space="0" w:color="auto"/>
                    <w:right w:val="single" w:sz="4" w:space="0" w:color="auto"/>
                  </w:tcBorders>
                </w:tcPr>
                <w:p w14:paraId="26141D43" w14:textId="77777777" w:rsidR="00E12232" w:rsidRPr="00E12232" w:rsidRDefault="00E12232" w:rsidP="00E12232">
                  <w:pPr>
                    <w:pStyle w:val="TAL"/>
                    <w:rPr>
                      <w:rFonts w:ascii="Times New Roman" w:hAnsi="Times New Roman"/>
                      <w:color w:val="000000"/>
                      <w:szCs w:val="18"/>
                      <w:lang w:eastAsia="zh-CN"/>
                    </w:rPr>
                  </w:pPr>
                  <w:r>
                    <w:rPr>
                      <w:rFonts w:cs="Arial"/>
                      <w:color w:val="000000"/>
                      <w:szCs w:val="18"/>
                      <w:lang w:eastAsia="zh-CN"/>
                    </w:rPr>
                    <w:t>per IAB node</w:t>
                  </w:r>
                </w:p>
              </w:tc>
              <w:tc>
                <w:tcPr>
                  <w:tcW w:w="0" w:type="auto"/>
                  <w:tcBorders>
                    <w:top w:val="single" w:sz="4" w:space="0" w:color="auto"/>
                    <w:left w:val="single" w:sz="4" w:space="0" w:color="auto"/>
                    <w:bottom w:val="single" w:sz="4" w:space="0" w:color="auto"/>
                    <w:right w:val="single" w:sz="4" w:space="0" w:color="auto"/>
                  </w:tcBorders>
                </w:tcPr>
                <w:p w14:paraId="6CB355E0" w14:textId="77777777" w:rsidR="00E12232" w:rsidRPr="00E12232" w:rsidRDefault="00E12232" w:rsidP="00E12232">
                  <w:pPr>
                    <w:pStyle w:val="TAL"/>
                    <w:rPr>
                      <w:rFonts w:ascii="Times New Roman" w:hAnsi="Times New Roman"/>
                      <w:color w:val="000000"/>
                      <w:szCs w:val="18"/>
                      <w:lang w:eastAsia="zh-CN"/>
                    </w:rPr>
                  </w:pPr>
                  <w:r>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6F2579B" w14:textId="77777777" w:rsidR="00E12232" w:rsidRPr="00E12232" w:rsidRDefault="00E12232" w:rsidP="00E12232">
                  <w:pPr>
                    <w:pStyle w:val="TAL"/>
                    <w:rPr>
                      <w:rFonts w:ascii="Times New Roman" w:hAnsi="Times New Roman"/>
                      <w:color w:val="000000"/>
                      <w:szCs w:val="18"/>
                      <w:lang w:eastAsia="zh-CN"/>
                    </w:rPr>
                  </w:pPr>
                  <w:r>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A179813" w14:textId="77777777" w:rsidR="00E12232" w:rsidRPr="00E12232" w:rsidRDefault="00E12232" w:rsidP="00E12232">
                  <w:pPr>
                    <w:pStyle w:val="TAL"/>
                    <w:rPr>
                      <w:rFonts w:ascii="Times New Roman" w:hAnsi="Times New Roman"/>
                      <w:color w:val="000000"/>
                      <w:szCs w:val="18"/>
                      <w:lang w:eastAsia="zh-CN"/>
                    </w:rPr>
                  </w:pPr>
                  <w:r>
                    <w:rPr>
                      <w:rFonts w:cs="Arial"/>
                      <w:color w:val="000000"/>
                      <w:szCs w:val="18"/>
                      <w:lang w:eastAsia="zh-CN"/>
                    </w:rPr>
                    <w:t>support mixture of FDD/TDD and/or FR1/FR2 </w:t>
                  </w:r>
                </w:p>
              </w:tc>
              <w:tc>
                <w:tcPr>
                  <w:tcW w:w="0" w:type="auto"/>
                  <w:tcBorders>
                    <w:top w:val="single" w:sz="4" w:space="0" w:color="auto"/>
                    <w:left w:val="single" w:sz="4" w:space="0" w:color="auto"/>
                    <w:bottom w:val="single" w:sz="4" w:space="0" w:color="auto"/>
                    <w:right w:val="single" w:sz="4" w:space="0" w:color="auto"/>
                  </w:tcBorders>
                </w:tcPr>
                <w:p w14:paraId="4631BE4F" w14:textId="77777777" w:rsidR="00E12232" w:rsidRPr="00E12232" w:rsidRDefault="00E12232" w:rsidP="00E12232">
                  <w:pPr>
                    <w:pStyle w:val="TAL"/>
                    <w:rPr>
                      <w:rFonts w:ascii="Times New Roman" w:hAnsi="Times New Roman"/>
                      <w:color w:val="000000"/>
                      <w:szCs w:val="18"/>
                      <w:lang w:eastAsia="zh-CN"/>
                    </w:rPr>
                  </w:pPr>
                  <w:r>
                    <w:rPr>
                      <w:rFonts w:cs="Arial"/>
                      <w:color w:val="000000"/>
                      <w:szCs w:val="18"/>
                      <w:lang w:eastAsia="zh-CN"/>
                    </w:rPr>
                    <w:t>IAB-MT impact</w:t>
                  </w:r>
                </w:p>
              </w:tc>
              <w:tc>
                <w:tcPr>
                  <w:tcW w:w="0" w:type="auto"/>
                  <w:tcBorders>
                    <w:top w:val="single" w:sz="4" w:space="0" w:color="auto"/>
                    <w:left w:val="single" w:sz="4" w:space="0" w:color="auto"/>
                    <w:bottom w:val="single" w:sz="4" w:space="0" w:color="auto"/>
                    <w:right w:val="single" w:sz="4" w:space="0" w:color="auto"/>
                  </w:tcBorders>
                </w:tcPr>
                <w:p w14:paraId="7D5EB962" w14:textId="77777777" w:rsidR="00E12232" w:rsidRPr="00E12232" w:rsidRDefault="00E12232" w:rsidP="00E12232">
                  <w:pPr>
                    <w:pStyle w:val="TAL"/>
                    <w:rPr>
                      <w:rFonts w:ascii="Times New Roman" w:hAnsi="Times New Roman"/>
                      <w:color w:val="000000"/>
                      <w:szCs w:val="18"/>
                    </w:rPr>
                  </w:pPr>
                  <w:r>
                    <w:rPr>
                      <w:rFonts w:cs="Arial"/>
                      <w:color w:val="000000"/>
                      <w:szCs w:val="18"/>
                    </w:rPr>
                    <w:t>Optional with capability signalling.</w:t>
                  </w:r>
                </w:p>
              </w:tc>
            </w:tr>
          </w:tbl>
          <w:p w14:paraId="6B5DFB71" w14:textId="77777777" w:rsidR="008F6741" w:rsidRPr="00434D06" w:rsidRDefault="008F6741" w:rsidP="00275D7B">
            <w:pPr>
              <w:spacing w:beforeLines="50" w:before="120"/>
              <w:jc w:val="left"/>
              <w:rPr>
                <w:rFonts w:ascii="Calibri" w:hAnsi="Calibri" w:cs="Calibri"/>
                <w:color w:val="000000"/>
              </w:rPr>
            </w:pPr>
          </w:p>
        </w:tc>
      </w:tr>
    </w:tbl>
    <w:p w14:paraId="72455687" w14:textId="77777777" w:rsidR="00E12232" w:rsidRPr="00E12232" w:rsidRDefault="00E12232" w:rsidP="004D050E">
      <w:pPr>
        <w:pStyle w:val="maintext"/>
        <w:ind w:firstLineChars="90" w:firstLine="180"/>
        <w:rPr>
          <w:rFonts w:ascii="Calibri" w:hAnsi="Calibri" w:cs="Arial"/>
        </w:rPr>
      </w:pPr>
    </w:p>
    <w:p w14:paraId="64566096" w14:textId="0F56056A" w:rsidR="00577143" w:rsidRPr="00434D06" w:rsidRDefault="00016F79" w:rsidP="002A5080">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CE7375">
        <w:rPr>
          <w:color w:val="000000"/>
        </w:rPr>
        <w:t>109-e</w:t>
      </w:r>
      <w:r w:rsidR="003D2AC8">
        <w:rPr>
          <w:color w:val="000000"/>
        </w:rPr>
        <w:t xml:space="preserve"> — First Checkpoint</w:t>
      </w:r>
    </w:p>
    <w:p w14:paraId="60C44D0E" w14:textId="43C2842A" w:rsidR="003D2AC8" w:rsidRDefault="00F96589" w:rsidP="003D2AC8">
      <w:pPr>
        <w:pStyle w:val="maintext"/>
        <w:ind w:firstLineChars="90" w:firstLine="180"/>
        <w:rPr>
          <w:rFonts w:ascii="Calibri" w:eastAsia="SimSun" w:hAnsi="Calibri" w:cs="Calibri"/>
          <w:lang w:eastAsia="zh-CN"/>
        </w:rPr>
      </w:pPr>
      <w:bookmarkStart w:id="2" w:name="_Hlk48059864"/>
      <w:r>
        <w:rPr>
          <w:rFonts w:ascii="Calibri" w:eastAsia="SimSun" w:hAnsi="Calibri" w:cs="Calibri"/>
          <w:lang w:eastAsia="zh-CN"/>
        </w:rPr>
        <w:t>After review of contributions submitted to RAN1 #</w:t>
      </w:r>
      <w:r w:rsidR="00CE7375">
        <w:rPr>
          <w:rFonts w:ascii="Calibri" w:eastAsia="SimSun" w:hAnsi="Calibri" w:cs="Calibri"/>
          <w:lang w:eastAsia="zh-CN"/>
        </w:rPr>
        <w:t>109-e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CE7375">
        <w:rPr>
          <w:rFonts w:ascii="Calibri" w:eastAsia="SimSun" w:hAnsi="Calibri" w:cs="Calibri"/>
          <w:lang w:eastAsia="zh-CN"/>
        </w:rPr>
        <w:t>109-e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rsidRPr="0063364C"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63364C" w:rsidRDefault="00D33E69" w:rsidP="0063364C">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Pr="0063364C" w:rsidRDefault="00D33E69" w:rsidP="0063364C">
            <w:pPr>
              <w:rPr>
                <w:rFonts w:ascii="Calibri" w:eastAsia="MS Mincho" w:hAnsi="Calibri" w:cs="Calibri"/>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7F79DDFA" w:rsidR="00BB299B" w:rsidRPr="00BB299B" w:rsidRDefault="004D050E" w:rsidP="002A5080">
      <w:pPr>
        <w:pStyle w:val="Heading1"/>
        <w:numPr>
          <w:ilvl w:val="1"/>
          <w:numId w:val="9"/>
        </w:numPr>
        <w:jc w:val="both"/>
        <w:rPr>
          <w:color w:val="000000"/>
        </w:rPr>
      </w:pPr>
      <w:r>
        <w:rPr>
          <w:color w:val="000000"/>
        </w:rPr>
        <w:t>Issue 1</w:t>
      </w:r>
      <w:r w:rsidR="00064AC1">
        <w:rPr>
          <w:color w:val="000000"/>
        </w:rPr>
        <w:t>: FG</w:t>
      </w:r>
      <w:r w:rsidR="00467315">
        <w:rPr>
          <w:color w:val="000000"/>
        </w:rPr>
        <w:t xml:space="preserve"> </w:t>
      </w:r>
      <w:r w:rsidR="00E12232">
        <w:rPr>
          <w:color w:val="000000"/>
        </w:rPr>
        <w:t>31-4</w:t>
      </w:r>
    </w:p>
    <w:p w14:paraId="647B6EF2" w14:textId="13070D63"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CE7375">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77777777"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29"/>
        <w:gridCol w:w="1590"/>
        <w:gridCol w:w="5138"/>
        <w:gridCol w:w="222"/>
        <w:gridCol w:w="527"/>
        <w:gridCol w:w="517"/>
        <w:gridCol w:w="5026"/>
        <w:gridCol w:w="952"/>
        <w:gridCol w:w="447"/>
        <w:gridCol w:w="447"/>
        <w:gridCol w:w="2711"/>
        <w:gridCol w:w="1087"/>
        <w:gridCol w:w="1992"/>
      </w:tblGrid>
      <w:tr w:rsidR="00E12232" w:rsidRPr="00135CEC" w14:paraId="767836CF" w14:textId="77777777" w:rsidTr="00135CEC">
        <w:tc>
          <w:tcPr>
            <w:tcW w:w="0" w:type="auto"/>
            <w:shd w:val="clear" w:color="auto" w:fill="auto"/>
          </w:tcPr>
          <w:p w14:paraId="6319A02D" w14:textId="10B4E12B" w:rsidR="00E12232" w:rsidRPr="00135CEC" w:rsidRDefault="00E12232" w:rsidP="00E12232">
            <w:pPr>
              <w:pStyle w:val="maintext"/>
              <w:ind w:firstLineChars="0" w:firstLine="0"/>
              <w:jc w:val="left"/>
              <w:rPr>
                <w:rFonts w:ascii="Arial" w:hAnsi="Arial" w:cs="Arial"/>
                <w:sz w:val="18"/>
              </w:rPr>
            </w:pPr>
            <w:r w:rsidRPr="002A5080">
              <w:rPr>
                <w:rFonts w:ascii="Arial" w:eastAsia="MS Mincho" w:hAnsi="Arial" w:cs="Arial"/>
                <w:color w:val="000000"/>
                <w:sz w:val="18"/>
                <w:szCs w:val="18"/>
              </w:rPr>
              <w:t>31. NR_IAB_enh</w:t>
            </w:r>
          </w:p>
        </w:tc>
        <w:tc>
          <w:tcPr>
            <w:tcW w:w="0" w:type="auto"/>
            <w:shd w:val="clear" w:color="auto" w:fill="auto"/>
          </w:tcPr>
          <w:p w14:paraId="6922B93C" w14:textId="062EF2E2" w:rsidR="00E12232" w:rsidRPr="00135CEC" w:rsidRDefault="00E12232" w:rsidP="00E12232">
            <w:pPr>
              <w:pStyle w:val="maintext"/>
              <w:ind w:firstLineChars="0" w:firstLine="0"/>
              <w:jc w:val="left"/>
              <w:rPr>
                <w:rFonts w:ascii="Arial" w:hAnsi="Arial" w:cs="Arial"/>
                <w:sz w:val="18"/>
              </w:rPr>
            </w:pPr>
            <w:r w:rsidRPr="002A5080">
              <w:rPr>
                <w:rFonts w:ascii="Arial" w:eastAsia="MS Mincho" w:hAnsi="Arial" w:cs="Arial"/>
                <w:color w:val="000000"/>
                <w:sz w:val="18"/>
                <w:szCs w:val="18"/>
              </w:rPr>
              <w:t>31-4</w:t>
            </w:r>
          </w:p>
        </w:tc>
        <w:tc>
          <w:tcPr>
            <w:tcW w:w="0" w:type="auto"/>
            <w:shd w:val="clear" w:color="auto" w:fill="auto"/>
          </w:tcPr>
          <w:p w14:paraId="7429194C" w14:textId="52288DC9" w:rsidR="00E12232" w:rsidRPr="00135CEC" w:rsidRDefault="00E12232" w:rsidP="00E12232">
            <w:pPr>
              <w:pStyle w:val="maintext"/>
              <w:ind w:firstLineChars="0" w:firstLine="0"/>
              <w:jc w:val="left"/>
              <w:rPr>
                <w:rFonts w:ascii="Arial" w:hAnsi="Arial" w:cs="Arial"/>
                <w:sz w:val="18"/>
              </w:rPr>
            </w:pPr>
            <w:r w:rsidRPr="002A5080">
              <w:rPr>
                <w:rFonts w:ascii="Arial" w:hAnsi="Arial" w:cs="Arial"/>
                <w:color w:val="000000"/>
                <w:sz w:val="18"/>
                <w:szCs w:val="18"/>
                <w:lang w:eastAsia="zh-CN"/>
              </w:rPr>
              <w:t>Case 6 timing alignment</w:t>
            </w:r>
          </w:p>
        </w:tc>
        <w:tc>
          <w:tcPr>
            <w:tcW w:w="0" w:type="auto"/>
            <w:shd w:val="clear" w:color="auto" w:fill="auto"/>
          </w:tcPr>
          <w:p w14:paraId="38DA93F4" w14:textId="77777777" w:rsidR="00E12232" w:rsidRPr="002A5080" w:rsidRDefault="00E12232" w:rsidP="00E12232">
            <w:pPr>
              <w:pStyle w:val="maintext"/>
              <w:ind w:firstLineChars="0" w:firstLine="0"/>
              <w:jc w:val="left"/>
              <w:rPr>
                <w:rFonts w:ascii="Arial" w:hAnsi="Arial" w:cs="Arial"/>
                <w:color w:val="000000"/>
                <w:sz w:val="18"/>
                <w:szCs w:val="18"/>
              </w:rPr>
            </w:pPr>
            <w:r>
              <w:rPr>
                <w:rFonts w:ascii="Arial" w:hAnsi="Arial" w:cs="Arial"/>
                <w:color w:val="FF0000"/>
                <w:sz w:val="18"/>
                <w:szCs w:val="18"/>
              </w:rPr>
              <w:t xml:space="preserve">1) </w:t>
            </w:r>
            <w:r w:rsidRPr="002A5080">
              <w:rPr>
                <w:rFonts w:ascii="Arial" w:hAnsi="Arial" w:cs="Arial"/>
                <w:color w:val="000000"/>
                <w:sz w:val="18"/>
                <w:szCs w:val="18"/>
              </w:rPr>
              <w:t>Support Case 6 timing alignment indication reception</w:t>
            </w:r>
          </w:p>
          <w:p w14:paraId="67BC6507" w14:textId="4CAC5360" w:rsidR="00E12232" w:rsidRPr="00E12232" w:rsidRDefault="00E12232" w:rsidP="00E12232">
            <w:pPr>
              <w:pStyle w:val="maintext"/>
              <w:ind w:firstLineChars="0" w:firstLine="0"/>
              <w:jc w:val="left"/>
              <w:rPr>
                <w:rFonts w:ascii="Arial" w:hAnsi="Arial" w:cs="Arial"/>
                <w:color w:val="FF0000"/>
                <w:sz w:val="18"/>
              </w:rPr>
            </w:pPr>
            <w:r w:rsidRPr="00E12232">
              <w:rPr>
                <w:rFonts w:ascii="Arial" w:hAnsi="Arial" w:cs="Arial"/>
                <w:color w:val="FF0000"/>
                <w:sz w:val="18"/>
              </w:rPr>
              <w:t>2) Support signalling to the parent-node that Case 6 Timing Mode is required for simultaneous transmission</w:t>
            </w:r>
          </w:p>
        </w:tc>
        <w:tc>
          <w:tcPr>
            <w:tcW w:w="0" w:type="auto"/>
            <w:shd w:val="clear" w:color="auto" w:fill="auto"/>
          </w:tcPr>
          <w:p w14:paraId="417CB774" w14:textId="77777777" w:rsidR="00E12232" w:rsidRPr="00135CEC" w:rsidRDefault="00E12232" w:rsidP="00E12232">
            <w:pPr>
              <w:pStyle w:val="maintext"/>
              <w:ind w:firstLineChars="0" w:firstLine="0"/>
              <w:jc w:val="left"/>
              <w:rPr>
                <w:rFonts w:ascii="Arial" w:hAnsi="Arial" w:cs="Arial"/>
                <w:sz w:val="18"/>
              </w:rPr>
            </w:pPr>
          </w:p>
        </w:tc>
        <w:tc>
          <w:tcPr>
            <w:tcW w:w="0" w:type="auto"/>
            <w:shd w:val="clear" w:color="auto" w:fill="auto"/>
          </w:tcPr>
          <w:p w14:paraId="6896A4EB" w14:textId="7F1C5B81" w:rsidR="00E12232" w:rsidRPr="00135CEC" w:rsidRDefault="00E12232" w:rsidP="00E12232">
            <w:pPr>
              <w:pStyle w:val="maintext"/>
              <w:ind w:firstLineChars="0" w:firstLine="0"/>
              <w:jc w:val="left"/>
              <w:rPr>
                <w:rFonts w:ascii="Arial" w:hAnsi="Arial" w:cs="Arial"/>
                <w:sz w:val="18"/>
              </w:rPr>
            </w:pPr>
            <w:r w:rsidRPr="002A5080">
              <w:rPr>
                <w:rFonts w:ascii="Arial" w:hAnsi="Arial" w:cs="Arial"/>
                <w:color w:val="000000"/>
                <w:sz w:val="18"/>
                <w:szCs w:val="18"/>
                <w:lang w:eastAsia="zh-CN"/>
              </w:rPr>
              <w:t>Yes</w:t>
            </w:r>
          </w:p>
        </w:tc>
        <w:tc>
          <w:tcPr>
            <w:tcW w:w="0" w:type="auto"/>
            <w:shd w:val="clear" w:color="auto" w:fill="auto"/>
          </w:tcPr>
          <w:p w14:paraId="7641CC05" w14:textId="7DEF66C2" w:rsidR="00E12232" w:rsidRPr="00135CEC" w:rsidRDefault="00E12232" w:rsidP="00E12232">
            <w:pPr>
              <w:pStyle w:val="maintext"/>
              <w:ind w:firstLineChars="0" w:firstLine="0"/>
              <w:jc w:val="left"/>
              <w:rPr>
                <w:rFonts w:ascii="Arial" w:hAnsi="Arial" w:cs="Arial"/>
                <w:sz w:val="18"/>
              </w:rPr>
            </w:pPr>
            <w:r w:rsidRPr="002A5080">
              <w:rPr>
                <w:rFonts w:ascii="Arial" w:hAnsi="Arial" w:cs="Arial"/>
                <w:color w:val="000000"/>
                <w:sz w:val="18"/>
                <w:szCs w:val="18"/>
                <w:lang w:eastAsia="zh-CN"/>
              </w:rPr>
              <w:t>N/A</w:t>
            </w:r>
          </w:p>
        </w:tc>
        <w:tc>
          <w:tcPr>
            <w:tcW w:w="0" w:type="auto"/>
            <w:shd w:val="clear" w:color="auto" w:fill="auto"/>
          </w:tcPr>
          <w:p w14:paraId="64462D44" w14:textId="77777777" w:rsidR="00E12232" w:rsidRPr="002A5080" w:rsidRDefault="00E12232" w:rsidP="00E12232">
            <w:pPr>
              <w:pStyle w:val="TAL"/>
              <w:rPr>
                <w:rFonts w:cs="Arial"/>
                <w:color w:val="000000"/>
                <w:szCs w:val="18"/>
                <w:lang w:eastAsia="zh-CN"/>
              </w:rPr>
            </w:pPr>
            <w:r w:rsidRPr="002A5080">
              <w:rPr>
                <w:rFonts w:cs="Arial"/>
                <w:color w:val="000000"/>
                <w:szCs w:val="18"/>
                <w:lang w:eastAsia="zh-CN"/>
              </w:rPr>
              <w:t>Switching across different timing cases (i.e., Case 1 at IAB-node, Case 6 at IAB-node, and/or Case 7 at the</w:t>
            </w:r>
          </w:p>
          <w:p w14:paraId="7D0F08FD" w14:textId="4482890B" w:rsidR="00E12232" w:rsidRPr="002A5080" w:rsidRDefault="00E12232" w:rsidP="00E12232">
            <w:pPr>
              <w:pStyle w:val="TAL"/>
              <w:rPr>
                <w:rFonts w:cs="Arial"/>
                <w:color w:val="000000"/>
                <w:szCs w:val="18"/>
                <w:lang w:eastAsia="zh-CN"/>
              </w:rPr>
            </w:pPr>
            <w:r w:rsidRPr="002A5080">
              <w:rPr>
                <w:rFonts w:cs="Arial"/>
                <w:color w:val="000000"/>
                <w:szCs w:val="18"/>
                <w:lang w:eastAsia="zh-CN"/>
              </w:rPr>
              <w:t xml:space="preserve">Parent) is not supported. </w:t>
            </w:r>
          </w:p>
          <w:p w14:paraId="3668E1C5" w14:textId="0DAD181B" w:rsidR="00E12232" w:rsidRPr="002A5080" w:rsidRDefault="00E12232" w:rsidP="00E12232">
            <w:pPr>
              <w:pStyle w:val="maintext"/>
              <w:ind w:firstLineChars="0" w:firstLine="0"/>
              <w:jc w:val="left"/>
              <w:rPr>
                <w:rFonts w:ascii="Arial" w:hAnsi="Arial" w:cs="Arial"/>
                <w:color w:val="000000"/>
                <w:sz w:val="18"/>
                <w:szCs w:val="18"/>
                <w:lang w:eastAsia="zh-CN"/>
              </w:rPr>
            </w:pPr>
            <w:r w:rsidRPr="002A5080">
              <w:rPr>
                <w:rFonts w:ascii="Arial" w:hAnsi="Arial" w:cs="Arial"/>
                <w:color w:val="000000"/>
                <w:sz w:val="18"/>
                <w:szCs w:val="18"/>
                <w:lang w:eastAsia="zh-CN"/>
              </w:rPr>
              <w:t>When to perform Case 6 timing at the IAB-node cannot be controlled by the parent node.</w:t>
            </w:r>
          </w:p>
          <w:p w14:paraId="553CD74C" w14:textId="01AE101F" w:rsidR="00E12232" w:rsidRPr="00E12232" w:rsidRDefault="00E12232" w:rsidP="00E12232">
            <w:pPr>
              <w:pStyle w:val="maintext"/>
              <w:ind w:firstLineChars="0" w:firstLine="0"/>
              <w:jc w:val="left"/>
              <w:rPr>
                <w:rFonts w:ascii="Arial" w:hAnsi="Arial" w:cs="Arial"/>
                <w:color w:val="FF0000"/>
                <w:sz w:val="18"/>
              </w:rPr>
            </w:pPr>
            <w:r w:rsidRPr="00E12232">
              <w:rPr>
                <w:rFonts w:ascii="Arial" w:hAnsi="Arial" w:cs="Arial"/>
                <w:color w:val="FF0000"/>
                <w:sz w:val="18"/>
              </w:rPr>
              <w:t>Whether Case 6 timing is required at the IAB node is not known at its parent node.</w:t>
            </w:r>
          </w:p>
        </w:tc>
        <w:tc>
          <w:tcPr>
            <w:tcW w:w="0" w:type="auto"/>
            <w:shd w:val="clear" w:color="auto" w:fill="auto"/>
          </w:tcPr>
          <w:p w14:paraId="1A1C65A3" w14:textId="4E5A64C3" w:rsidR="00E12232" w:rsidRPr="00135CEC" w:rsidRDefault="00E12232" w:rsidP="00E12232">
            <w:pPr>
              <w:pStyle w:val="maintext"/>
              <w:ind w:firstLineChars="0" w:firstLine="0"/>
              <w:jc w:val="left"/>
              <w:rPr>
                <w:rFonts w:ascii="Arial" w:hAnsi="Arial" w:cs="Arial"/>
                <w:sz w:val="18"/>
              </w:rPr>
            </w:pPr>
            <w:r w:rsidRPr="002A5080">
              <w:rPr>
                <w:rFonts w:ascii="Arial" w:hAnsi="Arial" w:cs="Arial"/>
                <w:color w:val="000000"/>
                <w:sz w:val="18"/>
                <w:szCs w:val="18"/>
                <w:lang w:eastAsia="zh-CN"/>
              </w:rPr>
              <w:t>per IAB node</w:t>
            </w:r>
          </w:p>
        </w:tc>
        <w:tc>
          <w:tcPr>
            <w:tcW w:w="0" w:type="auto"/>
            <w:shd w:val="clear" w:color="auto" w:fill="auto"/>
          </w:tcPr>
          <w:p w14:paraId="4E73EEB0" w14:textId="7CD87164" w:rsidR="00E12232" w:rsidRPr="00135CEC" w:rsidRDefault="00E12232" w:rsidP="00E12232">
            <w:pPr>
              <w:pStyle w:val="maintext"/>
              <w:ind w:firstLineChars="0" w:firstLine="0"/>
              <w:jc w:val="left"/>
              <w:rPr>
                <w:rFonts w:ascii="Arial" w:hAnsi="Arial" w:cs="Arial"/>
                <w:sz w:val="18"/>
              </w:rPr>
            </w:pPr>
            <w:r w:rsidRPr="002A5080">
              <w:rPr>
                <w:rFonts w:ascii="Arial" w:hAnsi="Arial" w:cs="Arial"/>
                <w:color w:val="000000"/>
                <w:sz w:val="18"/>
                <w:szCs w:val="18"/>
                <w:lang w:eastAsia="zh-CN"/>
              </w:rPr>
              <w:t>No</w:t>
            </w:r>
          </w:p>
        </w:tc>
        <w:tc>
          <w:tcPr>
            <w:tcW w:w="0" w:type="auto"/>
            <w:shd w:val="clear" w:color="auto" w:fill="auto"/>
          </w:tcPr>
          <w:p w14:paraId="5098B2EC" w14:textId="16830064" w:rsidR="00E12232" w:rsidRPr="00135CEC" w:rsidRDefault="00E12232" w:rsidP="00E12232">
            <w:pPr>
              <w:pStyle w:val="maintext"/>
              <w:ind w:firstLineChars="0" w:firstLine="0"/>
              <w:jc w:val="left"/>
              <w:rPr>
                <w:rFonts w:ascii="Arial" w:hAnsi="Arial" w:cs="Arial"/>
                <w:sz w:val="18"/>
              </w:rPr>
            </w:pPr>
            <w:r w:rsidRPr="002A5080">
              <w:rPr>
                <w:rFonts w:ascii="Arial" w:hAnsi="Arial" w:cs="Arial"/>
                <w:color w:val="000000"/>
                <w:sz w:val="18"/>
                <w:szCs w:val="18"/>
                <w:lang w:eastAsia="zh-CN"/>
              </w:rPr>
              <w:t>No</w:t>
            </w:r>
          </w:p>
        </w:tc>
        <w:tc>
          <w:tcPr>
            <w:tcW w:w="0" w:type="auto"/>
            <w:shd w:val="clear" w:color="auto" w:fill="auto"/>
          </w:tcPr>
          <w:p w14:paraId="0D14F189" w14:textId="3AB2C7EE" w:rsidR="00E12232" w:rsidRPr="00135CEC" w:rsidRDefault="00E12232" w:rsidP="00E12232">
            <w:pPr>
              <w:pStyle w:val="maintext"/>
              <w:ind w:firstLineChars="0" w:firstLine="0"/>
              <w:jc w:val="left"/>
              <w:rPr>
                <w:rFonts w:ascii="Arial" w:hAnsi="Arial" w:cs="Arial"/>
                <w:sz w:val="18"/>
              </w:rPr>
            </w:pPr>
            <w:r w:rsidRPr="002A5080">
              <w:rPr>
                <w:rFonts w:ascii="Arial" w:hAnsi="Arial" w:cs="Arial"/>
                <w:color w:val="000000"/>
                <w:sz w:val="18"/>
                <w:szCs w:val="18"/>
                <w:lang w:eastAsia="zh-CN"/>
              </w:rPr>
              <w:t>support mixture of FDD/TDD and/or FR1/FR2 </w:t>
            </w:r>
          </w:p>
        </w:tc>
        <w:tc>
          <w:tcPr>
            <w:tcW w:w="0" w:type="auto"/>
            <w:shd w:val="clear" w:color="auto" w:fill="auto"/>
          </w:tcPr>
          <w:p w14:paraId="7782DA86" w14:textId="77ACD9DD" w:rsidR="00E12232" w:rsidRPr="00135CEC" w:rsidRDefault="00E12232" w:rsidP="00E12232">
            <w:pPr>
              <w:pStyle w:val="maintext"/>
              <w:ind w:firstLineChars="0" w:firstLine="0"/>
              <w:jc w:val="left"/>
              <w:rPr>
                <w:rFonts w:ascii="Arial" w:hAnsi="Arial" w:cs="Arial"/>
                <w:sz w:val="18"/>
              </w:rPr>
            </w:pPr>
            <w:r w:rsidRPr="002A5080">
              <w:rPr>
                <w:rFonts w:ascii="Arial" w:hAnsi="Arial" w:cs="Arial"/>
                <w:color w:val="000000"/>
                <w:sz w:val="18"/>
                <w:szCs w:val="18"/>
                <w:lang w:eastAsia="zh-CN"/>
              </w:rPr>
              <w:t>IAB-MT impact</w:t>
            </w:r>
          </w:p>
        </w:tc>
        <w:tc>
          <w:tcPr>
            <w:tcW w:w="0" w:type="auto"/>
            <w:shd w:val="clear" w:color="auto" w:fill="auto"/>
          </w:tcPr>
          <w:p w14:paraId="72064B00" w14:textId="3D2EDC69" w:rsidR="00E12232" w:rsidRPr="00135CEC" w:rsidRDefault="00E12232" w:rsidP="00E12232">
            <w:pPr>
              <w:pStyle w:val="maintext"/>
              <w:ind w:firstLineChars="0" w:firstLine="0"/>
              <w:jc w:val="left"/>
              <w:rPr>
                <w:rFonts w:ascii="Arial" w:hAnsi="Arial" w:cs="Arial"/>
                <w:sz w:val="18"/>
              </w:rPr>
            </w:pPr>
            <w:r w:rsidRPr="002A5080">
              <w:rPr>
                <w:rFonts w:ascii="Arial" w:hAnsi="Arial" w:cs="Arial"/>
                <w:color w:val="000000"/>
                <w:sz w:val="18"/>
                <w:szCs w:val="18"/>
              </w:rPr>
              <w:t>Optional with capability signalling.</w:t>
            </w:r>
          </w:p>
        </w:tc>
      </w:tr>
    </w:tbl>
    <w:p w14:paraId="7CDB8E1E" w14:textId="77777777" w:rsidR="00467315" w:rsidRDefault="00467315" w:rsidP="009F3A5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DA21E9">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2"/>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0A5617" w:rsidRPr="0063364C" w14:paraId="0E8E9BB8" w14:textId="77777777" w:rsidTr="00DA21E9">
        <w:tc>
          <w:tcPr>
            <w:tcW w:w="1818" w:type="dxa"/>
            <w:tcBorders>
              <w:top w:val="single" w:sz="4" w:space="0" w:color="auto"/>
              <w:left w:val="single" w:sz="4" w:space="0" w:color="auto"/>
              <w:bottom w:val="single" w:sz="4" w:space="0" w:color="auto"/>
              <w:right w:val="single" w:sz="4" w:space="0" w:color="auto"/>
            </w:tcBorders>
          </w:tcPr>
          <w:p w14:paraId="4DE6F416" w14:textId="4B424F5F" w:rsidR="000A5617" w:rsidRPr="0063364C" w:rsidRDefault="000A5617" w:rsidP="000A5617">
            <w:pPr>
              <w:rPr>
                <w:rFonts w:ascii="Calibri" w:eastAsia="MS Mincho" w:hAnsi="Calibri" w:cs="Calibri"/>
              </w:rPr>
            </w:pPr>
            <w:r w:rsidRPr="008B4D8E">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02ECD81" w14:textId="49EBC2C2" w:rsidR="000A5617" w:rsidRPr="0063364C" w:rsidRDefault="000A5617" w:rsidP="000A5617">
            <w:pPr>
              <w:rPr>
                <w:rFonts w:ascii="Calibri" w:eastAsia="MS Mincho" w:hAnsi="Calibri" w:cs="Calibri"/>
              </w:rPr>
            </w:pPr>
            <w:r w:rsidRPr="008B4D8E">
              <w:rPr>
                <w:rFonts w:cs="Arial"/>
                <w:sz w:val="18"/>
              </w:rPr>
              <w:t>We agree with the slight modification “</w:t>
            </w:r>
            <w:r w:rsidRPr="008B4D8E">
              <w:rPr>
                <w:rFonts w:cs="Arial"/>
                <w:color w:val="FF0000"/>
                <w:sz w:val="18"/>
              </w:rPr>
              <w:t xml:space="preserve">Whether Case 6 timing is required </w:t>
            </w:r>
            <w:r w:rsidRPr="008B4D8E">
              <w:rPr>
                <w:rFonts w:cs="Arial"/>
                <w:color w:val="00B0F0"/>
                <w:sz w:val="18"/>
              </w:rPr>
              <w:t>for simultaneous transmission</w:t>
            </w:r>
            <w:r w:rsidRPr="008B4D8E">
              <w:rPr>
                <w:rFonts w:cs="Arial"/>
                <w:color w:val="FF0000"/>
                <w:sz w:val="18"/>
              </w:rPr>
              <w:t xml:space="preserve"> at the IAB node is not known at its parent node.”</w:t>
            </w:r>
          </w:p>
        </w:tc>
      </w:tr>
      <w:tr w:rsidR="00C421BC" w:rsidRPr="0063364C" w14:paraId="1A6DACFB" w14:textId="77777777" w:rsidTr="00DA21E9">
        <w:tc>
          <w:tcPr>
            <w:tcW w:w="1818" w:type="dxa"/>
            <w:tcBorders>
              <w:top w:val="single" w:sz="4" w:space="0" w:color="auto"/>
              <w:left w:val="single" w:sz="4" w:space="0" w:color="auto"/>
              <w:bottom w:val="single" w:sz="4" w:space="0" w:color="auto"/>
              <w:right w:val="single" w:sz="4" w:space="0" w:color="auto"/>
            </w:tcBorders>
          </w:tcPr>
          <w:p w14:paraId="16D43C12" w14:textId="1999E9CD" w:rsidR="00C421BC" w:rsidRPr="008B4D8E" w:rsidRDefault="00C421BC" w:rsidP="000A5617">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14:paraId="671136BC" w14:textId="5EF38949" w:rsidR="00C421BC" w:rsidRPr="008B4D8E" w:rsidRDefault="00692455" w:rsidP="000A5617">
            <w:pPr>
              <w:rPr>
                <w:rFonts w:cs="Arial"/>
                <w:sz w:val="18"/>
              </w:rPr>
            </w:pPr>
            <w:r>
              <w:rPr>
                <w:rFonts w:cs="Arial"/>
                <w:sz w:val="18"/>
              </w:rPr>
              <w:t xml:space="preserve">Agree with Ericsson’s </w:t>
            </w:r>
            <w:r w:rsidR="003F66A2">
              <w:rPr>
                <w:rFonts w:cs="Arial"/>
                <w:sz w:val="18"/>
              </w:rPr>
              <w:t>slight modification.</w:t>
            </w:r>
          </w:p>
        </w:tc>
      </w:tr>
    </w:tbl>
    <w:p w14:paraId="0FF88AC2" w14:textId="77777777" w:rsidR="00577143" w:rsidRDefault="00577143" w:rsidP="00577143">
      <w:pPr>
        <w:pStyle w:val="maintext"/>
        <w:ind w:firstLineChars="90" w:firstLine="180"/>
        <w:rPr>
          <w:rFonts w:ascii="Calibri" w:hAnsi="Calibri" w:cs="Arial"/>
          <w:color w:val="000000"/>
        </w:rPr>
      </w:pPr>
    </w:p>
    <w:p w14:paraId="4CEFEEB2" w14:textId="48BB8293" w:rsidR="00A16BE5" w:rsidRPr="00851F2A" w:rsidRDefault="00A16BE5" w:rsidP="002A5080">
      <w:pPr>
        <w:pStyle w:val="Heading1"/>
        <w:numPr>
          <w:ilvl w:val="0"/>
          <w:numId w:val="9"/>
        </w:numPr>
        <w:spacing w:line="259" w:lineRule="auto"/>
        <w:jc w:val="both"/>
        <w:rPr>
          <w:color w:val="E7E6E6"/>
        </w:rPr>
      </w:pPr>
      <w:r w:rsidRPr="00851F2A">
        <w:rPr>
          <w:color w:val="E7E6E6"/>
        </w:rPr>
        <w:t>Discussion/Approval Items during RAN1 #</w:t>
      </w:r>
      <w:r w:rsidR="00CE7375" w:rsidRPr="00851F2A">
        <w:rPr>
          <w:color w:val="E7E6E6"/>
        </w:rPr>
        <w:t>109-e</w:t>
      </w:r>
      <w:r w:rsidRPr="00851F2A">
        <w:rPr>
          <w:color w:val="E7E6E6"/>
        </w:rPr>
        <w:t xml:space="preserve"> — Second Checkpoint </w:t>
      </w:r>
    </w:p>
    <w:p w14:paraId="2BA501AD" w14:textId="77777777" w:rsidR="00A16BE5" w:rsidRPr="00851F2A" w:rsidRDefault="00A16BE5" w:rsidP="00A16BE5">
      <w:pPr>
        <w:pStyle w:val="maintext"/>
        <w:ind w:firstLineChars="90" w:firstLine="180"/>
        <w:rPr>
          <w:rFonts w:ascii="Calibri" w:eastAsia="SimSun" w:hAnsi="Calibri" w:cs="Calibri"/>
          <w:color w:val="E7E6E6"/>
          <w:lang w:eastAsia="zh-CN"/>
        </w:rPr>
      </w:pPr>
      <w:r w:rsidRPr="00851F2A">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0B03959E" w14:textId="77777777" w:rsidR="00A16BE5" w:rsidRPr="00851F2A" w:rsidRDefault="00A16BE5" w:rsidP="00A16BE5">
      <w:pPr>
        <w:pStyle w:val="maintext"/>
        <w:ind w:firstLineChars="90" w:firstLine="325"/>
        <w:rPr>
          <w:rFonts w:ascii="Calibri" w:eastAsia="SimSun" w:hAnsi="Calibri" w:cs="Calibri"/>
          <w:b/>
          <w:i/>
          <w:color w:val="E7E6E6"/>
          <w:sz w:val="36"/>
          <w:lang w:eastAsia="zh-CN"/>
        </w:rPr>
      </w:pPr>
      <w:r w:rsidRPr="00851F2A">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238F9043"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559E2737" w14:textId="77777777" w:rsidR="00A16BE5" w:rsidRPr="00851F2A" w:rsidRDefault="00A16BE5" w:rsidP="00A16BE5">
      <w:pPr>
        <w:pStyle w:val="maintext"/>
        <w:ind w:firstLineChars="90" w:firstLine="181"/>
        <w:rPr>
          <w:rFonts w:ascii="Calibri" w:eastAsia="SimSun" w:hAnsi="Calibri" w:cs="Calibri"/>
          <w:b/>
          <w:color w:val="E7E6E6"/>
          <w:lang w:eastAsia="zh-CN"/>
        </w:rPr>
      </w:pPr>
      <w:r w:rsidRPr="00851F2A">
        <w:rPr>
          <w:rFonts w:ascii="Calibri" w:eastAsia="SimSun" w:hAnsi="Calibri" w:cs="Calibri"/>
          <w:b/>
          <w:color w:val="E7E6E6"/>
          <w:lang w:eastAsia="zh-CN"/>
        </w:rPr>
        <w:t>General comments</w:t>
      </w:r>
    </w:p>
    <w:p w14:paraId="2F5350C2" w14:textId="77777777" w:rsidR="00A16BE5" w:rsidRPr="00851F2A"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851F2A"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851F2A" w:rsidRDefault="00A16BE5" w:rsidP="003E52A8">
            <w:pPr>
              <w:rPr>
                <w:rFonts w:ascii="Calibri" w:eastAsia="MS Mincho" w:hAnsi="Calibri" w:cs="Calibri"/>
                <w:color w:val="E7E6E6"/>
              </w:rPr>
            </w:pPr>
            <w:r w:rsidRPr="00851F2A">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851F2A" w:rsidRDefault="00A16BE5" w:rsidP="003E52A8">
            <w:pPr>
              <w:rPr>
                <w:rFonts w:ascii="Calibri" w:eastAsia="MS Mincho" w:hAnsi="Calibri" w:cs="Calibri"/>
                <w:color w:val="E7E6E6"/>
              </w:rPr>
            </w:pPr>
            <w:r w:rsidRPr="00851F2A">
              <w:rPr>
                <w:rFonts w:ascii="Calibri" w:eastAsia="MS Mincho" w:hAnsi="Calibri" w:cs="Calibri"/>
                <w:color w:val="E7E6E6"/>
              </w:rPr>
              <w:t>Comments/Questions/Suggestions</w:t>
            </w:r>
          </w:p>
        </w:tc>
      </w:tr>
      <w:tr w:rsidR="0063364C" w:rsidRPr="00851F2A" w14:paraId="6D6CCB7B" w14:textId="77777777" w:rsidTr="003E52A8">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851F2A" w:rsidRDefault="00A16BE5" w:rsidP="003E52A8">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851F2A" w:rsidRDefault="00A16BE5" w:rsidP="003E52A8">
            <w:pPr>
              <w:rPr>
                <w:rFonts w:ascii="Calibri" w:eastAsia="MS Mincho" w:hAnsi="Calibri" w:cs="Calibri"/>
                <w:color w:val="E7E6E6"/>
              </w:rPr>
            </w:pPr>
          </w:p>
        </w:tc>
      </w:tr>
    </w:tbl>
    <w:p w14:paraId="01C71A55"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4E49F10A" w14:textId="77777777" w:rsidR="00A16BE5" w:rsidRPr="00851F2A" w:rsidRDefault="00A16BE5" w:rsidP="002A5080">
      <w:pPr>
        <w:pStyle w:val="Heading1"/>
        <w:numPr>
          <w:ilvl w:val="1"/>
          <w:numId w:val="9"/>
        </w:numPr>
        <w:jc w:val="both"/>
        <w:rPr>
          <w:color w:val="E7E6E6"/>
        </w:rPr>
      </w:pPr>
      <w:r w:rsidRPr="00851F2A">
        <w:rPr>
          <w:color w:val="E7E6E6"/>
        </w:rPr>
        <w:t xml:space="preserve">Issue 1: FG </w:t>
      </w:r>
    </w:p>
    <w:p w14:paraId="05B0F564" w14:textId="77777777" w:rsidR="00A16BE5" w:rsidRPr="00851F2A" w:rsidRDefault="00A16BE5" w:rsidP="00A16BE5">
      <w:pPr>
        <w:pStyle w:val="maintext"/>
        <w:ind w:firstLineChars="90" w:firstLine="180"/>
        <w:rPr>
          <w:rFonts w:ascii="Calibri" w:hAnsi="Calibri" w:cs="Arial"/>
          <w:color w:val="E7E6E6"/>
        </w:rPr>
      </w:pPr>
    </w:p>
    <w:p w14:paraId="70C29EE5" w14:textId="77777777" w:rsidR="00A16BE5" w:rsidRPr="00851F2A" w:rsidRDefault="00A16BE5" w:rsidP="00A16BE5">
      <w:pPr>
        <w:pStyle w:val="maintext"/>
        <w:ind w:firstLineChars="90" w:firstLine="180"/>
        <w:rPr>
          <w:rFonts w:ascii="Calibri" w:hAnsi="Calibri" w:cs="Arial"/>
          <w:color w:val="E7E6E6"/>
        </w:rPr>
      </w:pPr>
      <w:r w:rsidRPr="00851F2A">
        <w:rPr>
          <w:rFonts w:ascii="Calibri" w:hAnsi="Calibri" w:cs="Arial"/>
          <w:b/>
          <w:color w:val="E7E6E6"/>
        </w:rPr>
        <w:t>Proposal: Adopt the following changes highlighted in chromatic fonts, while keeping the yellow highlighting, if any, as shown</w:t>
      </w:r>
    </w:p>
    <w:p w14:paraId="75569F6A" w14:textId="77777777" w:rsidR="00A16BE5" w:rsidRPr="00851F2A"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851F2A" w:rsidRPr="00851F2A" w14:paraId="7CE53766" w14:textId="77777777" w:rsidTr="003E52A8">
        <w:tc>
          <w:tcPr>
            <w:tcW w:w="0" w:type="auto"/>
            <w:shd w:val="clear" w:color="auto" w:fill="auto"/>
          </w:tcPr>
          <w:p w14:paraId="172E98D3"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71A99F1B"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1349C174"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0F8F2F53"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03172EC4"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B69BDBE"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12A0DFC5"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40B54675"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055CD1B2"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54E54F50"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7C208BFF"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07A7B0F9"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473CF355"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084FEA89" w14:textId="77777777" w:rsidR="00A16BE5" w:rsidRPr="00851F2A" w:rsidRDefault="00A16BE5" w:rsidP="003E52A8">
            <w:pPr>
              <w:pStyle w:val="maintext"/>
              <w:ind w:firstLineChars="0" w:firstLine="0"/>
              <w:jc w:val="left"/>
              <w:rPr>
                <w:rFonts w:ascii="Arial" w:hAnsi="Arial" w:cs="Arial"/>
                <w:color w:val="E7E6E6"/>
                <w:sz w:val="18"/>
              </w:rPr>
            </w:pPr>
          </w:p>
        </w:tc>
      </w:tr>
    </w:tbl>
    <w:p w14:paraId="008B35A6" w14:textId="11A0901B" w:rsidR="00A16BE5" w:rsidRPr="00851F2A" w:rsidRDefault="00A16BE5" w:rsidP="00A16BE5">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63364C" w14:paraId="61AFE521" w14:textId="77777777" w:rsidTr="001435B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3FF63D86" w14:textId="77777777" w:rsidR="0063364C" w:rsidRPr="0063364C" w:rsidRDefault="0063364C" w:rsidP="001435B5">
            <w:pPr>
              <w:rPr>
                <w:rFonts w:ascii="Calibri" w:eastAsia="MS Mincho" w:hAnsi="Calibri" w:cs="Calibri"/>
                <w:color w:val="E7E6E6"/>
              </w:rPr>
            </w:pPr>
            <w:r w:rsidRPr="0063364C">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64A3242E" w14:textId="77777777" w:rsidR="0063364C" w:rsidRPr="0063364C" w:rsidRDefault="0063364C" w:rsidP="001435B5">
            <w:pPr>
              <w:rPr>
                <w:rFonts w:ascii="Calibri" w:eastAsia="MS Mincho" w:hAnsi="Calibri" w:cs="Calibri"/>
                <w:color w:val="E7E6E6"/>
              </w:rPr>
            </w:pPr>
            <w:r w:rsidRPr="0063364C">
              <w:rPr>
                <w:rFonts w:ascii="Calibri" w:eastAsia="MS Mincho" w:hAnsi="Calibri" w:cs="Calibri"/>
                <w:color w:val="E7E6E6"/>
              </w:rPr>
              <w:t>Comments/Questions/Suggestions</w:t>
            </w:r>
          </w:p>
        </w:tc>
      </w:tr>
      <w:tr w:rsidR="0063364C" w:rsidRPr="0063364C" w14:paraId="733F32A3" w14:textId="77777777" w:rsidTr="001435B5">
        <w:tc>
          <w:tcPr>
            <w:tcW w:w="1818" w:type="dxa"/>
            <w:tcBorders>
              <w:top w:val="single" w:sz="4" w:space="0" w:color="auto"/>
              <w:left w:val="single" w:sz="4" w:space="0" w:color="auto"/>
              <w:bottom w:val="single" w:sz="4" w:space="0" w:color="auto"/>
              <w:right w:val="single" w:sz="4" w:space="0" w:color="auto"/>
            </w:tcBorders>
          </w:tcPr>
          <w:p w14:paraId="33F61CD3" w14:textId="77777777" w:rsidR="0063364C" w:rsidRPr="0063364C" w:rsidRDefault="0063364C" w:rsidP="001435B5">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03BC8B78" w14:textId="77777777" w:rsidR="0063364C" w:rsidRPr="0063364C" w:rsidRDefault="0063364C" w:rsidP="001435B5">
            <w:pPr>
              <w:rPr>
                <w:rFonts w:ascii="Calibri" w:eastAsia="MS Mincho" w:hAnsi="Calibri" w:cs="Calibri"/>
                <w:color w:val="E7E6E6"/>
              </w:rPr>
            </w:pPr>
          </w:p>
        </w:tc>
      </w:tr>
    </w:tbl>
    <w:p w14:paraId="57C51CFF" w14:textId="77777777" w:rsidR="0063364C" w:rsidRPr="00851F2A" w:rsidRDefault="0063364C" w:rsidP="00A16BE5">
      <w:pPr>
        <w:pStyle w:val="maintext"/>
        <w:ind w:firstLineChars="90" w:firstLine="180"/>
        <w:rPr>
          <w:rFonts w:ascii="Calibri" w:hAnsi="Calibri" w:cs="Arial"/>
          <w:color w:val="E7E6E6"/>
        </w:rPr>
      </w:pPr>
    </w:p>
    <w:p w14:paraId="7795E2DD" w14:textId="2C04AF14" w:rsidR="00A16BE5" w:rsidRPr="00851F2A" w:rsidRDefault="00A16BE5" w:rsidP="002A5080">
      <w:pPr>
        <w:pStyle w:val="Heading1"/>
        <w:numPr>
          <w:ilvl w:val="0"/>
          <w:numId w:val="9"/>
        </w:numPr>
        <w:spacing w:line="259" w:lineRule="auto"/>
        <w:jc w:val="both"/>
        <w:rPr>
          <w:color w:val="E7E6E6"/>
        </w:rPr>
      </w:pPr>
      <w:r w:rsidRPr="00851F2A">
        <w:rPr>
          <w:color w:val="E7E6E6"/>
        </w:rPr>
        <w:t>Discussion/Approval Items during RAN1 #</w:t>
      </w:r>
      <w:r w:rsidR="00CE7375" w:rsidRPr="00851F2A">
        <w:rPr>
          <w:color w:val="E7E6E6"/>
        </w:rPr>
        <w:t>109-e</w:t>
      </w:r>
      <w:r w:rsidRPr="00851F2A">
        <w:rPr>
          <w:color w:val="E7E6E6"/>
        </w:rPr>
        <w:t xml:space="preserve"> — Third Checkpoint </w:t>
      </w:r>
    </w:p>
    <w:p w14:paraId="4C2D3604" w14:textId="77777777" w:rsidR="00A16BE5" w:rsidRPr="00851F2A" w:rsidRDefault="00A16BE5" w:rsidP="00A16BE5">
      <w:pPr>
        <w:pStyle w:val="maintext"/>
        <w:ind w:firstLineChars="90" w:firstLine="180"/>
        <w:rPr>
          <w:rFonts w:ascii="Calibri" w:eastAsia="SimSun" w:hAnsi="Calibri" w:cs="Calibri"/>
          <w:color w:val="E7E6E6"/>
          <w:lang w:eastAsia="zh-CN"/>
        </w:rPr>
      </w:pPr>
      <w:r w:rsidRPr="00851F2A">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68F435B5" w14:textId="77777777" w:rsidR="00A16BE5" w:rsidRPr="00851F2A" w:rsidRDefault="00A16BE5" w:rsidP="00A16BE5">
      <w:pPr>
        <w:pStyle w:val="maintext"/>
        <w:ind w:firstLineChars="90" w:firstLine="325"/>
        <w:rPr>
          <w:rFonts w:ascii="Calibri" w:eastAsia="SimSun" w:hAnsi="Calibri" w:cs="Calibri"/>
          <w:b/>
          <w:i/>
          <w:color w:val="E7E6E6"/>
          <w:sz w:val="36"/>
          <w:lang w:eastAsia="zh-CN"/>
        </w:rPr>
      </w:pPr>
      <w:r w:rsidRPr="00851F2A">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7BBD5AA9"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2A4BF38A" w14:textId="77777777" w:rsidR="00A16BE5" w:rsidRPr="00851F2A" w:rsidRDefault="00A16BE5" w:rsidP="00A16BE5">
      <w:pPr>
        <w:pStyle w:val="maintext"/>
        <w:ind w:firstLineChars="90" w:firstLine="181"/>
        <w:rPr>
          <w:rFonts w:ascii="Calibri" w:eastAsia="SimSun" w:hAnsi="Calibri" w:cs="Calibri"/>
          <w:b/>
          <w:color w:val="E7E6E6"/>
          <w:lang w:eastAsia="zh-CN"/>
        </w:rPr>
      </w:pPr>
      <w:r w:rsidRPr="00851F2A">
        <w:rPr>
          <w:rFonts w:ascii="Calibri" w:eastAsia="SimSun" w:hAnsi="Calibri" w:cs="Calibri"/>
          <w:b/>
          <w:color w:val="E7E6E6"/>
          <w:lang w:eastAsia="zh-CN"/>
        </w:rPr>
        <w:t>General comments</w:t>
      </w:r>
    </w:p>
    <w:p w14:paraId="3ECACF92" w14:textId="77777777" w:rsidR="00A16BE5" w:rsidRPr="00851F2A"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851F2A"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851F2A" w:rsidRDefault="00A16BE5" w:rsidP="003E52A8">
            <w:pPr>
              <w:rPr>
                <w:rFonts w:ascii="Calibri" w:eastAsia="MS Mincho" w:hAnsi="Calibri" w:cs="Calibri"/>
                <w:color w:val="E7E6E6"/>
              </w:rPr>
            </w:pPr>
            <w:r w:rsidRPr="00851F2A">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851F2A" w:rsidRDefault="00A16BE5" w:rsidP="003E52A8">
            <w:pPr>
              <w:rPr>
                <w:rFonts w:ascii="Calibri" w:eastAsia="MS Mincho" w:hAnsi="Calibri" w:cs="Calibri"/>
                <w:color w:val="E7E6E6"/>
              </w:rPr>
            </w:pPr>
            <w:r w:rsidRPr="00851F2A">
              <w:rPr>
                <w:rFonts w:ascii="Calibri" w:eastAsia="MS Mincho" w:hAnsi="Calibri" w:cs="Calibri"/>
                <w:color w:val="E7E6E6"/>
              </w:rPr>
              <w:t>Comments/Questions/Suggestions</w:t>
            </w:r>
          </w:p>
        </w:tc>
      </w:tr>
      <w:tr w:rsidR="0063364C" w:rsidRPr="00851F2A" w14:paraId="61CE8FCC" w14:textId="77777777" w:rsidTr="003E52A8">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851F2A" w:rsidRDefault="00A16BE5" w:rsidP="003E52A8">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851F2A" w:rsidRDefault="00A16BE5" w:rsidP="003E52A8">
            <w:pPr>
              <w:rPr>
                <w:rFonts w:ascii="Calibri" w:eastAsia="MS Mincho" w:hAnsi="Calibri" w:cs="Calibri"/>
                <w:color w:val="E7E6E6"/>
              </w:rPr>
            </w:pPr>
          </w:p>
        </w:tc>
      </w:tr>
    </w:tbl>
    <w:p w14:paraId="4C6F6637"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68B13567" w14:textId="77777777" w:rsidR="00A16BE5" w:rsidRPr="00851F2A" w:rsidRDefault="00A16BE5" w:rsidP="002A5080">
      <w:pPr>
        <w:pStyle w:val="Heading1"/>
        <w:numPr>
          <w:ilvl w:val="1"/>
          <w:numId w:val="9"/>
        </w:numPr>
        <w:jc w:val="both"/>
        <w:rPr>
          <w:color w:val="E7E6E6"/>
        </w:rPr>
      </w:pPr>
      <w:r w:rsidRPr="00851F2A">
        <w:rPr>
          <w:color w:val="E7E6E6"/>
        </w:rPr>
        <w:t xml:space="preserve">Issue 1: FG </w:t>
      </w:r>
    </w:p>
    <w:p w14:paraId="715AA00F" w14:textId="77777777" w:rsidR="00A16BE5" w:rsidRPr="00851F2A" w:rsidRDefault="00A16BE5" w:rsidP="00A16BE5">
      <w:pPr>
        <w:pStyle w:val="maintext"/>
        <w:ind w:firstLineChars="90" w:firstLine="180"/>
        <w:rPr>
          <w:rFonts w:ascii="Calibri" w:hAnsi="Calibri" w:cs="Arial"/>
          <w:color w:val="E7E6E6"/>
        </w:rPr>
      </w:pPr>
    </w:p>
    <w:p w14:paraId="3CBB5204" w14:textId="77777777" w:rsidR="00A16BE5" w:rsidRPr="00851F2A" w:rsidRDefault="00A16BE5" w:rsidP="00A16BE5">
      <w:pPr>
        <w:pStyle w:val="maintext"/>
        <w:ind w:firstLineChars="90" w:firstLine="180"/>
        <w:rPr>
          <w:rFonts w:ascii="Calibri" w:hAnsi="Calibri" w:cs="Arial"/>
          <w:color w:val="E7E6E6"/>
        </w:rPr>
      </w:pPr>
      <w:r w:rsidRPr="00851F2A">
        <w:rPr>
          <w:rFonts w:ascii="Calibri" w:hAnsi="Calibri" w:cs="Arial"/>
          <w:b/>
          <w:color w:val="E7E6E6"/>
        </w:rPr>
        <w:t>Proposal: Adopt the following changes highlighted in chromatic fonts, while keeping the yellow highlighting, if any, as shown</w:t>
      </w:r>
    </w:p>
    <w:p w14:paraId="794632F3" w14:textId="77777777" w:rsidR="00A16BE5" w:rsidRPr="00851F2A"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851F2A" w:rsidRPr="00851F2A" w14:paraId="760BBC8D" w14:textId="77777777" w:rsidTr="003E52A8">
        <w:tc>
          <w:tcPr>
            <w:tcW w:w="0" w:type="auto"/>
            <w:shd w:val="clear" w:color="auto" w:fill="auto"/>
          </w:tcPr>
          <w:p w14:paraId="151D89C5"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93AF6DA"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561CCA15"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9816D02"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653FB659"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58435F41"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BAA222C"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38EDB87E"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12CB90B1"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67AA4C1"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4A0F3A68"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45408DC2"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588B2D7B"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6E5CB800" w14:textId="77777777" w:rsidR="00A16BE5" w:rsidRPr="00851F2A" w:rsidRDefault="00A16BE5" w:rsidP="003E52A8">
            <w:pPr>
              <w:pStyle w:val="maintext"/>
              <w:ind w:firstLineChars="0" w:firstLine="0"/>
              <w:jc w:val="left"/>
              <w:rPr>
                <w:rFonts w:ascii="Arial" w:hAnsi="Arial" w:cs="Arial"/>
                <w:color w:val="E7E6E6"/>
                <w:sz w:val="18"/>
              </w:rPr>
            </w:pPr>
          </w:p>
        </w:tc>
      </w:tr>
    </w:tbl>
    <w:p w14:paraId="3B4D646F" w14:textId="499E321F" w:rsidR="00A16BE5" w:rsidRPr="00851F2A" w:rsidRDefault="00A16BE5" w:rsidP="00A16BE5">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63364C" w14:paraId="327BAC85" w14:textId="77777777" w:rsidTr="001435B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6DCFCE5A" w14:textId="77777777" w:rsidR="0063364C" w:rsidRPr="0063364C" w:rsidRDefault="0063364C" w:rsidP="001435B5">
            <w:pPr>
              <w:rPr>
                <w:rFonts w:ascii="Calibri" w:eastAsia="MS Mincho" w:hAnsi="Calibri" w:cs="Calibri"/>
                <w:color w:val="E7E6E6"/>
              </w:rPr>
            </w:pPr>
            <w:r w:rsidRPr="0063364C">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582C31B4" w14:textId="77777777" w:rsidR="0063364C" w:rsidRPr="0063364C" w:rsidRDefault="0063364C" w:rsidP="001435B5">
            <w:pPr>
              <w:rPr>
                <w:rFonts w:ascii="Calibri" w:eastAsia="MS Mincho" w:hAnsi="Calibri" w:cs="Calibri"/>
                <w:color w:val="E7E6E6"/>
              </w:rPr>
            </w:pPr>
            <w:r w:rsidRPr="0063364C">
              <w:rPr>
                <w:rFonts w:ascii="Calibri" w:eastAsia="MS Mincho" w:hAnsi="Calibri" w:cs="Calibri"/>
                <w:color w:val="E7E6E6"/>
              </w:rPr>
              <w:t>Comments/Questions/Suggestions</w:t>
            </w:r>
          </w:p>
        </w:tc>
      </w:tr>
      <w:tr w:rsidR="0063364C" w:rsidRPr="0063364C" w14:paraId="5949D601" w14:textId="77777777" w:rsidTr="001435B5">
        <w:tc>
          <w:tcPr>
            <w:tcW w:w="1818" w:type="dxa"/>
            <w:tcBorders>
              <w:top w:val="single" w:sz="4" w:space="0" w:color="auto"/>
              <w:left w:val="single" w:sz="4" w:space="0" w:color="auto"/>
              <w:bottom w:val="single" w:sz="4" w:space="0" w:color="auto"/>
              <w:right w:val="single" w:sz="4" w:space="0" w:color="auto"/>
            </w:tcBorders>
          </w:tcPr>
          <w:p w14:paraId="4D9633E5" w14:textId="77777777" w:rsidR="0063364C" w:rsidRPr="0063364C" w:rsidRDefault="0063364C" w:rsidP="001435B5">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1651C045" w14:textId="77777777" w:rsidR="0063364C" w:rsidRPr="0063364C" w:rsidRDefault="0063364C" w:rsidP="001435B5">
            <w:pPr>
              <w:rPr>
                <w:rFonts w:ascii="Calibri" w:eastAsia="MS Mincho" w:hAnsi="Calibri" w:cs="Calibri"/>
                <w:color w:val="E7E6E6"/>
              </w:rPr>
            </w:pPr>
          </w:p>
        </w:tc>
      </w:tr>
    </w:tbl>
    <w:p w14:paraId="54F59E89" w14:textId="77777777" w:rsidR="0063364C" w:rsidRPr="00851F2A" w:rsidRDefault="0063364C" w:rsidP="00A16BE5">
      <w:pPr>
        <w:pStyle w:val="maintext"/>
        <w:ind w:firstLineChars="90" w:firstLine="180"/>
        <w:rPr>
          <w:rFonts w:ascii="Calibri" w:hAnsi="Calibri" w:cs="Arial"/>
          <w:color w:val="E7E6E6"/>
        </w:rPr>
      </w:pPr>
    </w:p>
    <w:p w14:paraId="2312CFDE" w14:textId="77777777" w:rsidR="00A16BE5" w:rsidRPr="00851F2A" w:rsidRDefault="00A16BE5" w:rsidP="002A5080">
      <w:pPr>
        <w:pStyle w:val="Heading1"/>
        <w:numPr>
          <w:ilvl w:val="0"/>
          <w:numId w:val="9"/>
        </w:numPr>
        <w:spacing w:line="259" w:lineRule="auto"/>
        <w:jc w:val="both"/>
        <w:rPr>
          <w:color w:val="E7E6E6"/>
        </w:rPr>
      </w:pPr>
      <w:r w:rsidRPr="00851F2A">
        <w:rPr>
          <w:color w:val="E7E6E6"/>
        </w:rPr>
        <w:t>Summary of Final Proposals for Agreements</w:t>
      </w:r>
    </w:p>
    <w:p w14:paraId="23BD2D73" w14:textId="7F571595" w:rsidR="00A16BE5" w:rsidRPr="00851F2A" w:rsidRDefault="00A16BE5" w:rsidP="00A16BE5">
      <w:pPr>
        <w:pStyle w:val="maintext"/>
        <w:ind w:firstLineChars="90" w:firstLine="180"/>
        <w:rPr>
          <w:rFonts w:ascii="Calibri" w:eastAsia="SimSun" w:hAnsi="Calibri" w:cs="Calibri"/>
          <w:color w:val="E7E6E6"/>
          <w:lang w:eastAsia="zh-CN"/>
        </w:rPr>
      </w:pPr>
      <w:r w:rsidRPr="00851F2A">
        <w:rPr>
          <w:rFonts w:ascii="Calibri" w:eastAsia="SimSun" w:hAnsi="Calibri" w:cs="Calibri"/>
          <w:color w:val="E7E6E6"/>
          <w:lang w:eastAsia="zh-CN"/>
        </w:rPr>
        <w:t>This Section summarizes the final proposals for agreement in RAN1 #10</w:t>
      </w:r>
      <w:r w:rsidR="00CE7375" w:rsidRPr="00851F2A">
        <w:rPr>
          <w:rFonts w:ascii="Calibri" w:eastAsia="SimSun" w:hAnsi="Calibri" w:cs="Calibri"/>
          <w:color w:val="E7E6E6"/>
          <w:lang w:eastAsia="zh-CN"/>
        </w:rPr>
        <w:t>9</w:t>
      </w:r>
      <w:r w:rsidRPr="00851F2A">
        <w:rPr>
          <w:rFonts w:ascii="Calibri" w:eastAsia="SimSun" w:hAnsi="Calibri" w:cs="Calibri"/>
          <w:color w:val="E7E6E6"/>
          <w:lang w:eastAsia="zh-CN"/>
        </w:rPr>
        <w:t>-e by email. There are no tables for comments.</w:t>
      </w:r>
    </w:p>
    <w:p w14:paraId="2B85584A"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3598DB9C" w14:textId="77777777" w:rsidR="00A16BE5" w:rsidRPr="00851F2A" w:rsidRDefault="00A16BE5" w:rsidP="00A16BE5">
      <w:pPr>
        <w:pStyle w:val="maintext"/>
        <w:ind w:firstLineChars="90" w:firstLine="325"/>
        <w:rPr>
          <w:rFonts w:ascii="Calibri" w:eastAsia="SimSun" w:hAnsi="Calibri" w:cs="Calibri"/>
          <w:b/>
          <w:i/>
          <w:color w:val="E7E6E6"/>
          <w:sz w:val="36"/>
          <w:lang w:eastAsia="zh-CN"/>
        </w:rPr>
      </w:pPr>
      <w:r w:rsidRPr="00851F2A">
        <w:rPr>
          <w:rFonts w:ascii="Calibri" w:eastAsia="SimSun" w:hAnsi="Calibri" w:cs="Calibri"/>
          <w:b/>
          <w:i/>
          <w:color w:val="E7E6E6"/>
          <w:sz w:val="36"/>
          <w:lang w:eastAsia="zh-CN"/>
        </w:rPr>
        <w:t>[All comments must be directly made on the RAN1 email reflector]</w:t>
      </w:r>
    </w:p>
    <w:p w14:paraId="442DC983"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2B987843" w14:textId="2734FE68" w:rsidR="00A16BE5" w:rsidRPr="00851F2A" w:rsidRDefault="00A16BE5" w:rsidP="00A16BE5">
      <w:pPr>
        <w:pStyle w:val="maintext"/>
        <w:ind w:firstLineChars="90" w:firstLine="180"/>
        <w:rPr>
          <w:rFonts w:ascii="Calibri" w:eastAsia="SimSun" w:hAnsi="Calibri" w:cs="Calibri"/>
          <w:color w:val="E7E6E6"/>
          <w:lang w:eastAsia="zh-CN"/>
        </w:rPr>
      </w:pPr>
      <w:r w:rsidRPr="00851F2A">
        <w:rPr>
          <w:rFonts w:ascii="Calibri" w:eastAsia="SimSun" w:hAnsi="Calibri" w:cs="Calibri"/>
          <w:color w:val="E7E6E6"/>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371096AD" w14:textId="77777777" w:rsidR="00CE7375" w:rsidRPr="00851F2A" w:rsidRDefault="00CE7375" w:rsidP="00A16BE5">
      <w:pPr>
        <w:pStyle w:val="maintext"/>
        <w:ind w:firstLineChars="90" w:firstLine="180"/>
        <w:rPr>
          <w:rFonts w:ascii="Calibri" w:eastAsia="SimSun" w:hAnsi="Calibri" w:cs="Calibri"/>
          <w:color w:val="E7E6E6"/>
          <w:lang w:eastAsia="zh-CN"/>
        </w:rPr>
      </w:pPr>
    </w:p>
    <w:p w14:paraId="134A7BBB" w14:textId="3E1AAEF2" w:rsidR="00A16BE5" w:rsidRPr="00851F2A" w:rsidRDefault="00CE7375" w:rsidP="002A5080">
      <w:pPr>
        <w:pStyle w:val="Heading2"/>
        <w:numPr>
          <w:ilvl w:val="1"/>
          <w:numId w:val="9"/>
        </w:numPr>
        <w:spacing w:line="259" w:lineRule="auto"/>
        <w:rPr>
          <w:color w:val="E7E6E6"/>
        </w:rPr>
      </w:pPr>
      <w:r w:rsidRPr="00851F2A">
        <w:rPr>
          <w:color w:val="E7E6E6"/>
        </w:rPr>
        <w:t>Final Proposals for Agreement by the First Check Point</w:t>
      </w:r>
    </w:p>
    <w:p w14:paraId="587FE901" w14:textId="77777777" w:rsidR="00CE7375" w:rsidRPr="00851F2A" w:rsidRDefault="00CE7375" w:rsidP="00A16BE5">
      <w:pPr>
        <w:pStyle w:val="maintext"/>
        <w:ind w:firstLineChars="90" w:firstLine="180"/>
        <w:rPr>
          <w:rFonts w:ascii="Calibri" w:hAnsi="Calibri" w:cs="Arial"/>
          <w:color w:val="E7E6E6"/>
        </w:rPr>
      </w:pPr>
    </w:p>
    <w:p w14:paraId="2B798329" w14:textId="77777777" w:rsidR="00A16BE5" w:rsidRPr="00851F2A" w:rsidRDefault="00A16BE5" w:rsidP="00A16BE5">
      <w:pPr>
        <w:pStyle w:val="maintext"/>
        <w:ind w:firstLineChars="90" w:firstLine="180"/>
        <w:rPr>
          <w:rFonts w:ascii="Calibri" w:hAnsi="Calibri" w:cs="Arial"/>
          <w:color w:val="E7E6E6"/>
        </w:rPr>
      </w:pPr>
      <w:r w:rsidRPr="00851F2A">
        <w:rPr>
          <w:rFonts w:ascii="Calibri" w:hAnsi="Calibri" w:cs="Arial"/>
          <w:b/>
          <w:color w:val="E7E6E6"/>
          <w:highlight w:val="yellow"/>
        </w:rPr>
        <w:t>Possible Agreement:</w:t>
      </w:r>
      <w:r w:rsidRPr="00851F2A">
        <w:rPr>
          <w:rFonts w:ascii="Calibri" w:hAnsi="Calibri" w:cs="Arial"/>
          <w:b/>
          <w:color w:val="E7E6E6"/>
        </w:rPr>
        <w:t xml:space="preserve"> Adopt the following changes highlighted in chromatic fonts, while keeping the yellow highlighting, if any, as shown</w:t>
      </w:r>
    </w:p>
    <w:p w14:paraId="6FA987A5" w14:textId="77777777" w:rsidR="00A16BE5" w:rsidRPr="00851F2A"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63364C" w:rsidRPr="00851F2A" w14:paraId="677C39EA" w14:textId="77777777" w:rsidTr="003E52A8">
        <w:tc>
          <w:tcPr>
            <w:tcW w:w="0" w:type="auto"/>
            <w:shd w:val="clear" w:color="auto" w:fill="auto"/>
          </w:tcPr>
          <w:p w14:paraId="55C5B748"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1D152631"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4F66E1E5"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38F4DB98"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499220C"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1BBF94F"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43580219"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2554DFA"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3D9D41F1"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54F79763"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39778CD4"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3A626F04"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6D49C9A9"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42CA5719" w14:textId="77777777" w:rsidR="00A16BE5" w:rsidRPr="00851F2A" w:rsidRDefault="00A16BE5" w:rsidP="003E52A8">
            <w:pPr>
              <w:pStyle w:val="maintext"/>
              <w:ind w:firstLineChars="0" w:firstLine="0"/>
              <w:jc w:val="left"/>
              <w:rPr>
                <w:rFonts w:ascii="Arial" w:hAnsi="Arial" w:cs="Arial"/>
                <w:color w:val="E7E6E6"/>
                <w:sz w:val="18"/>
              </w:rPr>
            </w:pPr>
          </w:p>
        </w:tc>
      </w:tr>
    </w:tbl>
    <w:p w14:paraId="23C6AC10" w14:textId="453A242C" w:rsidR="00A16BE5" w:rsidRPr="00851F2A" w:rsidRDefault="00A16BE5" w:rsidP="00A16BE5">
      <w:pPr>
        <w:pStyle w:val="maintext"/>
        <w:ind w:firstLineChars="90" w:firstLine="180"/>
        <w:rPr>
          <w:rFonts w:ascii="Calibri" w:hAnsi="Calibri" w:cs="Arial"/>
          <w:color w:val="E7E6E6"/>
        </w:rPr>
      </w:pPr>
    </w:p>
    <w:p w14:paraId="75F23032" w14:textId="5C173908" w:rsidR="00CE7375" w:rsidRPr="00851F2A" w:rsidRDefault="00CE7375" w:rsidP="002A5080">
      <w:pPr>
        <w:pStyle w:val="Heading2"/>
        <w:numPr>
          <w:ilvl w:val="1"/>
          <w:numId w:val="9"/>
        </w:numPr>
        <w:spacing w:line="259" w:lineRule="auto"/>
        <w:rPr>
          <w:color w:val="E7E6E6"/>
        </w:rPr>
      </w:pPr>
      <w:r w:rsidRPr="00851F2A">
        <w:rPr>
          <w:color w:val="E7E6E6"/>
        </w:rPr>
        <w:t>Final Proposals for Agreement by the Second Check Point</w:t>
      </w:r>
    </w:p>
    <w:p w14:paraId="672FD51D" w14:textId="77777777" w:rsidR="00CE7375" w:rsidRPr="00851F2A" w:rsidRDefault="00CE7375" w:rsidP="00CE7375">
      <w:pPr>
        <w:pStyle w:val="maintext"/>
        <w:ind w:firstLineChars="90" w:firstLine="180"/>
        <w:rPr>
          <w:rFonts w:ascii="Calibri" w:hAnsi="Calibri" w:cs="Arial"/>
          <w:color w:val="E7E6E6"/>
        </w:rPr>
      </w:pPr>
    </w:p>
    <w:p w14:paraId="310FA98E" w14:textId="77777777" w:rsidR="00CE7375" w:rsidRPr="00851F2A" w:rsidRDefault="00CE7375" w:rsidP="00CE7375">
      <w:pPr>
        <w:pStyle w:val="maintext"/>
        <w:ind w:firstLineChars="90" w:firstLine="180"/>
        <w:rPr>
          <w:rFonts w:ascii="Calibri" w:hAnsi="Calibri" w:cs="Arial"/>
          <w:color w:val="E7E6E6"/>
        </w:rPr>
      </w:pPr>
      <w:r w:rsidRPr="00851F2A">
        <w:rPr>
          <w:rFonts w:ascii="Calibri" w:hAnsi="Calibri" w:cs="Arial"/>
          <w:b/>
          <w:color w:val="E7E6E6"/>
          <w:highlight w:val="yellow"/>
        </w:rPr>
        <w:t>Possible Agreement:</w:t>
      </w:r>
      <w:r w:rsidRPr="00851F2A">
        <w:rPr>
          <w:rFonts w:ascii="Calibri" w:hAnsi="Calibri" w:cs="Arial"/>
          <w:b/>
          <w:color w:val="E7E6E6"/>
        </w:rPr>
        <w:t xml:space="preserve"> Adopt the following changes highlighted in chromatic fonts, while keeping the yellow highlighting, if any, as shown</w:t>
      </w:r>
    </w:p>
    <w:p w14:paraId="40E87544" w14:textId="77777777" w:rsidR="00CE7375" w:rsidRPr="00851F2A" w:rsidRDefault="00CE7375" w:rsidP="00CE737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63364C" w:rsidRPr="00851F2A" w14:paraId="16C9C78E" w14:textId="77777777" w:rsidTr="001435B5">
        <w:tc>
          <w:tcPr>
            <w:tcW w:w="0" w:type="auto"/>
            <w:shd w:val="clear" w:color="auto" w:fill="auto"/>
          </w:tcPr>
          <w:p w14:paraId="30E792E3"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3EFAD87F"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3850454C"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7A7F412F"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7EF49A56"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08D1D599"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74FC07E6"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03C8010A"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2ADC8120"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68526DB5"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3D47A4BA"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00874399"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6038F7C2"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0485A9A5" w14:textId="77777777" w:rsidR="00CE7375" w:rsidRPr="00851F2A" w:rsidRDefault="00CE7375" w:rsidP="001435B5">
            <w:pPr>
              <w:pStyle w:val="maintext"/>
              <w:ind w:firstLineChars="0" w:firstLine="0"/>
              <w:jc w:val="left"/>
              <w:rPr>
                <w:rFonts w:ascii="Arial" w:hAnsi="Arial" w:cs="Arial"/>
                <w:color w:val="E7E6E6"/>
                <w:sz w:val="18"/>
              </w:rPr>
            </w:pPr>
          </w:p>
        </w:tc>
      </w:tr>
    </w:tbl>
    <w:p w14:paraId="628A7D34" w14:textId="77777777" w:rsidR="00CE7375" w:rsidRPr="00851F2A" w:rsidRDefault="00CE7375" w:rsidP="00A16BE5">
      <w:pPr>
        <w:pStyle w:val="maintext"/>
        <w:ind w:firstLineChars="90" w:firstLine="180"/>
        <w:rPr>
          <w:rFonts w:ascii="Calibri" w:hAnsi="Calibri" w:cs="Arial"/>
          <w:color w:val="E7E6E6"/>
        </w:rPr>
      </w:pPr>
    </w:p>
    <w:p w14:paraId="17C3A46D" w14:textId="77777777" w:rsidR="00577143" w:rsidRPr="00851F2A" w:rsidRDefault="00577143" w:rsidP="002A5080">
      <w:pPr>
        <w:pStyle w:val="Heading1"/>
        <w:numPr>
          <w:ilvl w:val="0"/>
          <w:numId w:val="9"/>
        </w:numPr>
        <w:jc w:val="both"/>
        <w:rPr>
          <w:color w:val="E7E6E6"/>
        </w:rPr>
      </w:pPr>
      <w:r w:rsidRPr="00851F2A">
        <w:rPr>
          <w:color w:val="E7E6E6"/>
        </w:rPr>
        <w:t>Conclusion</w:t>
      </w:r>
    </w:p>
    <w:p w14:paraId="38BEA100" w14:textId="7227DE35" w:rsidR="00CE7375" w:rsidRPr="00851F2A" w:rsidRDefault="00CE7375" w:rsidP="00456757">
      <w:pPr>
        <w:pStyle w:val="maintext"/>
        <w:ind w:firstLineChars="90" w:firstLine="180"/>
        <w:rPr>
          <w:rFonts w:ascii="Calibri" w:hAnsi="Calibri" w:cs="Calibri"/>
          <w:color w:val="E7E6E6"/>
        </w:rPr>
      </w:pPr>
      <w:r w:rsidRPr="00851F2A">
        <w:rPr>
          <w:rFonts w:ascii="Calibri" w:hAnsi="Calibri" w:cs="Calibri"/>
          <w:color w:val="E7E6E6"/>
        </w:rPr>
        <w:t>In addition to the agreements in Section 6, that were reached by email during RAN1 #109-e, the following was agreed by GTW during RAN1 #109-e:</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2A5080">
      <w:pPr>
        <w:pStyle w:val="Heading1"/>
        <w:numPr>
          <w:ilvl w:val="0"/>
          <w:numId w:val="9"/>
        </w:numPr>
        <w:jc w:val="both"/>
        <w:rPr>
          <w:color w:val="000000"/>
        </w:rPr>
      </w:pPr>
      <w:r w:rsidRPr="00434D06">
        <w:rPr>
          <w:color w:val="000000"/>
        </w:rPr>
        <w:t>References</w:t>
      </w:r>
    </w:p>
    <w:p w14:paraId="313BE6A6" w14:textId="6DF4DD11" w:rsidR="00BD343C" w:rsidRDefault="0030713B" w:rsidP="004D050E">
      <w:pPr>
        <w:pStyle w:val="2222"/>
        <w:numPr>
          <w:ilvl w:val="0"/>
          <w:numId w:val="7"/>
        </w:numPr>
        <w:spacing w:line="288" w:lineRule="auto"/>
        <w:ind w:firstLineChars="0"/>
        <w:rPr>
          <w:rFonts w:ascii="Calibri" w:hAnsi="Calibri" w:cs="Times New Roman"/>
          <w:color w:val="000000"/>
          <w:lang w:eastAsia="ko-KR"/>
        </w:rPr>
      </w:pPr>
      <w:r w:rsidRPr="0030713B">
        <w:rPr>
          <w:rFonts w:ascii="Calibri" w:hAnsi="Calibri" w:cs="Times New Roman"/>
          <w:color w:val="000000"/>
          <w:lang w:eastAsia="ko-KR"/>
        </w:rPr>
        <w:t>R1-2202929</w:t>
      </w:r>
      <w:r w:rsidR="00BF7A03">
        <w:rPr>
          <w:rFonts w:ascii="Calibri" w:hAnsi="Calibri" w:cs="Times New Roman"/>
          <w:color w:val="000000"/>
          <w:lang w:eastAsia="ko-KR"/>
        </w:rPr>
        <w:t xml:space="preserve">, </w:t>
      </w:r>
      <w:r w:rsidR="00BF7A03" w:rsidRPr="00BF7A03">
        <w:rPr>
          <w:rFonts w:ascii="Calibri" w:hAnsi="Calibri" w:cs="Times New Roman"/>
          <w:color w:val="000000"/>
          <w:lang w:eastAsia="ko-KR"/>
        </w:rPr>
        <w:t xml:space="preserve">Updated RAN1 UE features list for Rel-17 </w:t>
      </w:r>
      <w:r>
        <w:rPr>
          <w:rFonts w:ascii="Calibri" w:hAnsi="Calibri" w:cs="Times New Roman"/>
          <w:color w:val="000000"/>
          <w:lang w:eastAsia="ko-KR"/>
        </w:rPr>
        <w:t>NR</w:t>
      </w:r>
      <w:r w:rsidR="00BF7A03" w:rsidRPr="00BF7A03">
        <w:rPr>
          <w:rFonts w:ascii="Calibri" w:hAnsi="Calibri" w:cs="Times New Roman"/>
          <w:color w:val="000000"/>
          <w:lang w:eastAsia="ko-KR"/>
        </w:rPr>
        <w:t xml:space="preserve"> after RAN1 #</w:t>
      </w:r>
      <w:r w:rsidR="00CE7375">
        <w:rPr>
          <w:rFonts w:ascii="Calibri" w:hAnsi="Calibri" w:cs="Times New Roman"/>
          <w:color w:val="000000"/>
          <w:lang w:eastAsia="ko-KR"/>
        </w:rPr>
        <w:t>10</w:t>
      </w:r>
      <w:r w:rsidR="00CF554F">
        <w:rPr>
          <w:rFonts w:ascii="Calibri" w:hAnsi="Calibri" w:cs="Times New Roman"/>
          <w:color w:val="000000"/>
          <w:lang w:eastAsia="ko-KR"/>
        </w:rPr>
        <w:t>8</w:t>
      </w:r>
      <w:r w:rsidR="00CE7375">
        <w:rPr>
          <w:rFonts w:ascii="Calibri" w:hAnsi="Calibri" w:cs="Times New Roman"/>
          <w:color w:val="000000"/>
          <w:lang w:eastAsia="ko-KR"/>
        </w:rPr>
        <w:t>-e</w:t>
      </w:r>
      <w:r w:rsidR="00BF7A03" w:rsidRPr="00BF7A03">
        <w:rPr>
          <w:rFonts w:ascii="Calibri" w:hAnsi="Calibri" w:cs="Times New Roman"/>
          <w:color w:val="000000"/>
          <w:lang w:eastAsia="ko-KR"/>
        </w:rPr>
        <w:t xml:space="preserve"> including remaining RAN1 issues</w:t>
      </w:r>
      <w:r w:rsidR="00BF7A03">
        <w:rPr>
          <w:rFonts w:ascii="Calibri" w:hAnsi="Calibri" w:cs="Times New Roman"/>
          <w:color w:val="000000"/>
          <w:lang w:eastAsia="ko-KR"/>
        </w:rPr>
        <w:t xml:space="preserve">, </w:t>
      </w:r>
      <w:r w:rsidR="00BF7A03" w:rsidRPr="00BF7A03">
        <w:rPr>
          <w:rFonts w:ascii="Calibri" w:hAnsi="Calibri" w:cs="Times New Roman"/>
          <w:color w:val="000000"/>
          <w:lang w:eastAsia="ko-KR"/>
        </w:rPr>
        <w:t>Moderators (AT&amp;T, NTT DOCOMO, INC.)</w:t>
      </w:r>
    </w:p>
    <w:p w14:paraId="744E6228" w14:textId="526AF70D" w:rsidR="008F6741" w:rsidRPr="008F6741" w:rsidRDefault="008F6741" w:rsidP="008F6741">
      <w:pPr>
        <w:pStyle w:val="2222"/>
        <w:numPr>
          <w:ilvl w:val="0"/>
          <w:numId w:val="7"/>
        </w:numPr>
        <w:spacing w:line="288" w:lineRule="auto"/>
        <w:ind w:firstLineChars="0"/>
        <w:rPr>
          <w:rFonts w:ascii="Calibri" w:hAnsi="Calibri" w:cs="Times New Roman"/>
          <w:color w:val="000000"/>
          <w:lang w:eastAsia="ko-KR"/>
        </w:rPr>
      </w:pPr>
      <w:bookmarkStart w:id="3" w:name="_Ref102383624"/>
      <w:r w:rsidRPr="008F6741">
        <w:rPr>
          <w:rFonts w:ascii="Calibri" w:hAnsi="Calibri" w:cs="Times New Roman"/>
          <w:color w:val="000000"/>
          <w:lang w:eastAsia="ko-KR"/>
        </w:rPr>
        <w:t>R1-2203363</w:t>
      </w:r>
      <w:r>
        <w:rPr>
          <w:rFonts w:ascii="Calibri" w:hAnsi="Calibri" w:cs="Times New Roman"/>
          <w:color w:val="000000"/>
          <w:lang w:eastAsia="ko-KR"/>
        </w:rPr>
        <w:t xml:space="preserve">, </w:t>
      </w:r>
      <w:r w:rsidRPr="008F6741">
        <w:rPr>
          <w:rFonts w:ascii="Calibri" w:hAnsi="Calibri" w:cs="Times New Roman"/>
          <w:color w:val="000000"/>
          <w:lang w:eastAsia="ko-KR"/>
        </w:rPr>
        <w:t>Discussion on NR Rel-17 IAB MT features</w:t>
      </w:r>
      <w:r>
        <w:rPr>
          <w:rFonts w:ascii="Calibri" w:hAnsi="Calibri" w:cs="Times New Roman"/>
          <w:color w:val="000000"/>
          <w:lang w:eastAsia="ko-KR"/>
        </w:rPr>
        <w:t xml:space="preserve">, </w:t>
      </w:r>
      <w:r w:rsidRPr="008F6741">
        <w:rPr>
          <w:rFonts w:ascii="Calibri" w:hAnsi="Calibri" w:cs="Times New Roman"/>
          <w:color w:val="000000"/>
          <w:lang w:eastAsia="ko-KR"/>
        </w:rPr>
        <w:t>ZTE</w:t>
      </w:r>
      <w:r>
        <w:rPr>
          <w:rFonts w:ascii="Calibri" w:hAnsi="Calibri" w:cs="Times New Roman"/>
          <w:color w:val="000000"/>
          <w:lang w:eastAsia="ko-KR"/>
        </w:rPr>
        <w:t>/</w:t>
      </w:r>
      <w:r w:rsidRPr="008F6741">
        <w:rPr>
          <w:rFonts w:ascii="Calibri" w:hAnsi="Calibri" w:cs="Times New Roman"/>
          <w:color w:val="000000"/>
          <w:lang w:eastAsia="ko-KR"/>
        </w:rPr>
        <w:t>Sanechips</w:t>
      </w:r>
      <w:bookmarkEnd w:id="3"/>
    </w:p>
    <w:p w14:paraId="65D1B8E7" w14:textId="0118FF60" w:rsidR="008F6741" w:rsidRPr="004D050E" w:rsidRDefault="008F6741" w:rsidP="008F6741">
      <w:pPr>
        <w:pStyle w:val="2222"/>
        <w:numPr>
          <w:ilvl w:val="0"/>
          <w:numId w:val="7"/>
        </w:numPr>
        <w:spacing w:line="288" w:lineRule="auto"/>
        <w:ind w:firstLineChars="0"/>
        <w:rPr>
          <w:rFonts w:ascii="Calibri" w:hAnsi="Calibri" w:cs="Times New Roman"/>
          <w:color w:val="000000"/>
          <w:lang w:eastAsia="ko-KR"/>
        </w:rPr>
      </w:pPr>
      <w:bookmarkStart w:id="4" w:name="_Ref102383617"/>
      <w:r w:rsidRPr="008F6741">
        <w:rPr>
          <w:rFonts w:ascii="Calibri" w:hAnsi="Calibri" w:cs="Times New Roman"/>
          <w:color w:val="000000"/>
          <w:lang w:eastAsia="ko-KR"/>
        </w:rPr>
        <w:t>R1-2204641</w:t>
      </w:r>
      <w:r>
        <w:rPr>
          <w:rFonts w:ascii="Calibri" w:hAnsi="Calibri" w:cs="Times New Roman"/>
          <w:color w:val="000000"/>
          <w:lang w:eastAsia="ko-KR"/>
        </w:rPr>
        <w:t xml:space="preserve">, </w:t>
      </w:r>
      <w:r w:rsidRPr="008F6741">
        <w:rPr>
          <w:rFonts w:ascii="Calibri" w:hAnsi="Calibri" w:cs="Times New Roman"/>
          <w:color w:val="000000"/>
          <w:lang w:eastAsia="ko-KR"/>
        </w:rPr>
        <w:t>UE features for enhanced IAB</w:t>
      </w:r>
      <w:r>
        <w:rPr>
          <w:rFonts w:ascii="Calibri" w:hAnsi="Calibri" w:cs="Times New Roman"/>
          <w:color w:val="000000"/>
          <w:lang w:eastAsia="ko-KR"/>
        </w:rPr>
        <w:t xml:space="preserve">, </w:t>
      </w:r>
      <w:r w:rsidRPr="008F6741">
        <w:rPr>
          <w:rFonts w:ascii="Calibri" w:hAnsi="Calibri" w:cs="Times New Roman"/>
          <w:color w:val="000000"/>
          <w:lang w:eastAsia="ko-KR"/>
        </w:rPr>
        <w:t>Ericsson</w:t>
      </w:r>
      <w:bookmarkEnd w:id="4"/>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9945D" w14:textId="77777777" w:rsidR="00812744" w:rsidRDefault="00812744" w:rsidP="00FF028D">
      <w:pPr>
        <w:spacing w:before="0" w:after="0"/>
      </w:pPr>
      <w:r>
        <w:separator/>
      </w:r>
    </w:p>
  </w:endnote>
  <w:endnote w:type="continuationSeparator" w:id="0">
    <w:p w14:paraId="3755579F" w14:textId="77777777" w:rsidR="00812744" w:rsidRDefault="00812744"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1C68F" w14:textId="77777777" w:rsidR="00812744" w:rsidRDefault="00812744" w:rsidP="00FF028D">
      <w:pPr>
        <w:spacing w:before="0" w:after="0"/>
      </w:pPr>
      <w:r>
        <w:separator/>
      </w:r>
    </w:p>
  </w:footnote>
  <w:footnote w:type="continuationSeparator" w:id="0">
    <w:p w14:paraId="2B5C4229" w14:textId="77777777" w:rsidR="00812744" w:rsidRDefault="00812744"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 w15:restartNumberingAfterBreak="0">
    <w:nsid w:val="3314401B"/>
    <w:multiLevelType w:val="hybridMultilevel"/>
    <w:tmpl w:val="6DDCEC88"/>
    <w:lvl w:ilvl="0" w:tplc="B2FE614E">
      <w:start w:val="1"/>
      <w:numFmt w:val="decimal"/>
      <w:lvlText w:val="%1)"/>
      <w:lvlJc w:val="left"/>
      <w:pPr>
        <w:ind w:left="720" w:hanging="360"/>
      </w:pPr>
      <w:rPr>
        <w:rFonts w:ascii="Arial" w:hAnsi="Arial" w:cs="Aria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6"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6"/>
  </w:num>
  <w:num w:numId="3">
    <w:abstractNumId w:val="0"/>
  </w:num>
  <w:num w:numId="4">
    <w:abstractNumId w:val="1"/>
  </w:num>
  <w:num w:numId="5">
    <w:abstractNumId w:val="7"/>
  </w:num>
  <w:num w:numId="6">
    <w:abstractNumId w:val="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4"/>
  </w:num>
  <w:num w:numId="1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6145" fillcolor="white">
      <v:fill color="white"/>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17"/>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5080"/>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0713B"/>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66A2"/>
    <w:rsid w:val="003F782E"/>
    <w:rsid w:val="00400816"/>
    <w:rsid w:val="00400A39"/>
    <w:rsid w:val="00400E34"/>
    <w:rsid w:val="0040159C"/>
    <w:rsid w:val="004016D5"/>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4C7"/>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798"/>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2F9"/>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227D"/>
    <w:rsid w:val="00633572"/>
    <w:rsid w:val="006335CE"/>
    <w:rsid w:val="0063364C"/>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4DE3"/>
    <w:rsid w:val="006852D4"/>
    <w:rsid w:val="006855EA"/>
    <w:rsid w:val="00685E11"/>
    <w:rsid w:val="00690108"/>
    <w:rsid w:val="00690654"/>
    <w:rsid w:val="006906B5"/>
    <w:rsid w:val="00691BE7"/>
    <w:rsid w:val="00692455"/>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744"/>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2DD"/>
    <w:rsid w:val="00850A73"/>
    <w:rsid w:val="00850DCE"/>
    <w:rsid w:val="00851DB7"/>
    <w:rsid w:val="00851F2A"/>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233"/>
    <w:rsid w:val="008F6741"/>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2B6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11"/>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747"/>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A03"/>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1BC"/>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E7375"/>
    <w:rsid w:val="00CF0225"/>
    <w:rsid w:val="00CF126C"/>
    <w:rsid w:val="00CF1DC1"/>
    <w:rsid w:val="00CF26C0"/>
    <w:rsid w:val="00CF4A57"/>
    <w:rsid w:val="00CF554F"/>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232"/>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character" w:customStyle="1" w:styleId="fontstyle01">
    <w:name w:val="fontstyle01"/>
    <w:qFormat/>
    <w:rsid w:val="00E12232"/>
    <w:rPr>
      <w:rFonts w:ascii="Times New Roman" w:hAnsi="Times New Roman" w:cs="Times New Roman" w:hint="default"/>
      <w:i/>
      <w:iCs/>
      <w:color w:val="000000"/>
      <w:sz w:val="20"/>
      <w:szCs w:val="20"/>
    </w:rPr>
  </w:style>
  <w:style w:type="paragraph" w:customStyle="1" w:styleId="Reference">
    <w:name w:val="Reference"/>
    <w:basedOn w:val="BodyText"/>
    <w:link w:val="ReferenceChar"/>
    <w:qFormat/>
    <w:rsid w:val="00E12232"/>
    <w:pPr>
      <w:numPr>
        <w:numId w:val="11"/>
      </w:numPr>
      <w:tabs>
        <w:tab w:val="clear" w:pos="1440"/>
      </w:tabs>
      <w:spacing w:line="259" w:lineRule="auto"/>
    </w:pPr>
    <w:rPr>
      <w:rFonts w:ascii="Arial" w:eastAsia="Calibri" w:hAnsi="Arial" w:cs="Arial"/>
      <w:szCs w:val="22"/>
      <w:lang w:val="en-US" w:eastAsia="zh-CN"/>
    </w:rPr>
  </w:style>
  <w:style w:type="character" w:customStyle="1" w:styleId="ReferenceChar">
    <w:name w:val="Reference Char"/>
    <w:link w:val="Reference"/>
    <w:rsid w:val="00E12232"/>
    <w:rPr>
      <w:rFonts w:ascii="Arial" w:eastAsia="Calibri" w:hAnsi="Arial" w:cs="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1247">
      <w:bodyDiv w:val="1"/>
      <w:marLeft w:val="0"/>
      <w:marRight w:val="0"/>
      <w:marTop w:val="0"/>
      <w:marBottom w:val="0"/>
      <w:divBdr>
        <w:top w:val="none" w:sz="0" w:space="0" w:color="auto"/>
        <w:left w:val="none" w:sz="0" w:space="0" w:color="auto"/>
        <w:bottom w:val="none" w:sz="0" w:space="0" w:color="auto"/>
        <w:right w:val="none" w:sz="0" w:space="0" w:color="auto"/>
      </w:divBdr>
    </w:div>
    <w:div w:id="219828398">
      <w:bodyDiv w:val="1"/>
      <w:marLeft w:val="0"/>
      <w:marRight w:val="0"/>
      <w:marTop w:val="0"/>
      <w:marBottom w:val="0"/>
      <w:divBdr>
        <w:top w:val="none" w:sz="0" w:space="0" w:color="auto"/>
        <w:left w:val="none" w:sz="0" w:space="0" w:color="auto"/>
        <w:bottom w:val="none" w:sz="0" w:space="0" w:color="auto"/>
        <w:right w:val="none" w:sz="0" w:space="0" w:color="auto"/>
      </w:divBdr>
    </w:div>
    <w:div w:id="279144734">
      <w:bodyDiv w:val="1"/>
      <w:marLeft w:val="0"/>
      <w:marRight w:val="0"/>
      <w:marTop w:val="0"/>
      <w:marBottom w:val="0"/>
      <w:divBdr>
        <w:top w:val="none" w:sz="0" w:space="0" w:color="auto"/>
        <w:left w:val="none" w:sz="0" w:space="0" w:color="auto"/>
        <w:bottom w:val="none" w:sz="0" w:space="0" w:color="auto"/>
        <w:right w:val="none" w:sz="0" w:space="0" w:color="auto"/>
      </w:divBdr>
    </w:div>
    <w:div w:id="511802678">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16886957">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897158574">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538279-0B5D-43D2-8E51-0E950B613D5F}">
  <ds:schemaRefs>
    <ds:schemaRef ds:uri="http://schemas.openxmlformats.org/officeDocument/2006/bibliography"/>
  </ds:schemaRefs>
</ds:datastoreItem>
</file>

<file path=customXml/itemProps4.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1359</Words>
  <Characters>7748</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Wei, Lili</cp:lastModifiedBy>
  <cp:revision>6</cp:revision>
  <cp:lastPrinted>2020-07-20T16:11:00Z</cp:lastPrinted>
  <dcterms:created xsi:type="dcterms:W3CDTF">2022-05-09T12:41:00Z</dcterms:created>
  <dcterms:modified xsi:type="dcterms:W3CDTF">2022-05-09T19:22:00Z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