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DD64A" w14:textId="0732202A" w:rsidR="00FA388F" w:rsidRPr="00594F7D" w:rsidRDefault="00FA388F" w:rsidP="00FA388F">
      <w:pPr>
        <w:pStyle w:val="3GPPHeader"/>
        <w:spacing w:after="60"/>
        <w:rPr>
          <w:rFonts w:ascii="Times New Roman" w:hAnsi="Times New Roman" w:cs="Times New Roman"/>
          <w:sz w:val="20"/>
          <w:szCs w:val="20"/>
          <w:highlight w:val="yellow"/>
        </w:rPr>
      </w:pPr>
      <w:r w:rsidRPr="00541CB8">
        <w:rPr>
          <w:rFonts w:ascii="Times New Roman" w:hAnsi="Times New Roman" w:cs="Times New Roman"/>
        </w:rPr>
        <w:t>3GPP TSG-RAN WG1 Meeting #10</w:t>
      </w:r>
      <w:r w:rsidR="00F20F5E">
        <w:rPr>
          <w:rFonts w:ascii="Times New Roman" w:hAnsi="Times New Roman" w:cs="Times New Roman"/>
        </w:rPr>
        <w:t>9</w:t>
      </w:r>
      <w:r w:rsidRPr="00541CB8">
        <w:rPr>
          <w:rFonts w:ascii="Times New Roman" w:hAnsi="Times New Roman" w:cs="Times New Roman"/>
        </w:rPr>
        <w:t>-e</w:t>
      </w:r>
      <w:r w:rsidRPr="00541CB8">
        <w:rPr>
          <w:rFonts w:ascii="Times New Roman" w:hAnsi="Times New Roman" w:cs="Times New Roman"/>
        </w:rPr>
        <w:tab/>
      </w:r>
      <w:r w:rsidR="003D4F81">
        <w:rPr>
          <w:rFonts w:ascii="Times New Roman" w:hAnsi="Times New Roman" w:cs="Times New Roman"/>
          <w:color w:val="000000"/>
          <w:shd w:val="clear" w:color="auto" w:fill="FFFFFF"/>
        </w:rPr>
        <w:t>R1-2</w:t>
      </w:r>
      <w:r w:rsidR="00F20F5E">
        <w:rPr>
          <w:rFonts w:ascii="Times New Roman" w:hAnsi="Times New Roman" w:cs="Times New Roman"/>
          <w:color w:val="000000"/>
          <w:shd w:val="clear" w:color="auto" w:fill="FFFFFF"/>
        </w:rPr>
        <w:t>21XXXX</w:t>
      </w:r>
    </w:p>
    <w:p w14:paraId="4B72A6B4" w14:textId="58DF5234" w:rsidR="00FA388F" w:rsidRPr="00541CB8" w:rsidRDefault="00F20F5E" w:rsidP="00FA388F">
      <w:pPr>
        <w:pStyle w:val="3GPPHeader"/>
        <w:rPr>
          <w:rFonts w:ascii="Times New Roman" w:hAnsi="Times New Roman" w:cs="Times New Roman"/>
        </w:rPr>
      </w:pPr>
      <w:r w:rsidRPr="00F20F5E">
        <w:rPr>
          <w:rFonts w:ascii="Times New Roman" w:hAnsi="Times New Roman" w:cs="Times New Roman"/>
          <w:bCs/>
        </w:rPr>
        <w:t>e-Meeting, May 9th – 20th, 2022</w:t>
      </w:r>
    </w:p>
    <w:p w14:paraId="1B662AF0" w14:textId="77777777" w:rsidR="00D3399B" w:rsidRPr="00541CB8" w:rsidRDefault="00D3399B" w:rsidP="00D3399B">
      <w:pPr>
        <w:spacing w:after="60"/>
        <w:ind w:left="1985" w:hanging="1985"/>
        <w:rPr>
          <w:rFonts w:ascii="Times New Roman" w:hAnsi="Times New Roman" w:cs="Times New Roman"/>
          <w:b/>
        </w:rPr>
      </w:pPr>
    </w:p>
    <w:p w14:paraId="32AF2C6A" w14:textId="7541C111" w:rsidR="00D3399B" w:rsidRPr="00541CB8" w:rsidRDefault="00D3399B" w:rsidP="00D3399B">
      <w:pPr>
        <w:spacing w:after="60"/>
        <w:ind w:left="1985" w:hanging="1985"/>
        <w:rPr>
          <w:rFonts w:ascii="Times New Roman" w:hAnsi="Times New Roman" w:cs="Times New Roman"/>
          <w:bCs/>
        </w:rPr>
      </w:pPr>
      <w:r w:rsidRPr="00541CB8">
        <w:rPr>
          <w:rFonts w:ascii="Times New Roman" w:hAnsi="Times New Roman" w:cs="Times New Roman"/>
          <w:b/>
        </w:rPr>
        <w:t>Title:</w:t>
      </w:r>
      <w:r w:rsidRPr="00541CB8">
        <w:rPr>
          <w:rFonts w:ascii="Times New Roman" w:hAnsi="Times New Roman" w:cs="Times New Roman"/>
          <w:b/>
        </w:rPr>
        <w:tab/>
      </w:r>
      <w:r w:rsidRPr="00541CB8">
        <w:rPr>
          <w:rFonts w:ascii="Times New Roman" w:hAnsi="Times New Roman" w:cs="Times New Roman"/>
          <w:b/>
          <w:highlight w:val="yellow"/>
        </w:rPr>
        <w:t>DRAFT</w:t>
      </w:r>
      <w:r w:rsidRPr="00541CB8">
        <w:rPr>
          <w:rFonts w:ascii="Times New Roman" w:hAnsi="Times New Roman" w:cs="Times New Roman"/>
          <w:b/>
        </w:rPr>
        <w:t xml:space="preserve"> </w:t>
      </w:r>
      <w:bookmarkStart w:id="0" w:name="_Hlk103862447"/>
      <w:r w:rsidR="006C1CD5" w:rsidRPr="006C1CD5">
        <w:rPr>
          <w:rFonts w:ascii="Times New Roman" w:hAnsi="Times New Roman" w:cs="Times New Roman"/>
          <w:bCs/>
        </w:rPr>
        <w:t xml:space="preserve">LS on UL Segmented Transmission for UL synchronization </w:t>
      </w:r>
      <w:r w:rsidR="006C1CD5">
        <w:rPr>
          <w:rFonts w:ascii="Times New Roman" w:hAnsi="Times New Roman" w:cs="Times New Roman"/>
          <w:bCs/>
        </w:rPr>
        <w:t>for</w:t>
      </w:r>
      <w:r w:rsidR="006C1CD5" w:rsidRPr="006C1CD5">
        <w:rPr>
          <w:rFonts w:ascii="Times New Roman" w:hAnsi="Times New Roman" w:cs="Times New Roman"/>
          <w:bCs/>
        </w:rPr>
        <w:t xml:space="preserve"> IoT NTN</w:t>
      </w:r>
      <w:bookmarkEnd w:id="0"/>
    </w:p>
    <w:p w14:paraId="0547B9E3" w14:textId="457A6864" w:rsidR="00D3399B" w:rsidRPr="00541CB8" w:rsidRDefault="00D3399B" w:rsidP="00534617">
      <w:pPr>
        <w:spacing w:after="60"/>
        <w:ind w:left="1985" w:hanging="1985"/>
        <w:rPr>
          <w:rFonts w:ascii="Times New Roman" w:hAnsi="Times New Roman" w:cs="Times New Roman"/>
          <w:bCs/>
        </w:rPr>
      </w:pPr>
      <w:r w:rsidRPr="00541CB8">
        <w:rPr>
          <w:rFonts w:ascii="Times New Roman" w:hAnsi="Times New Roman" w:cs="Times New Roman"/>
          <w:b/>
        </w:rPr>
        <w:t>Reply to:</w:t>
      </w:r>
      <w:r w:rsidRPr="00541CB8">
        <w:rPr>
          <w:rFonts w:ascii="Times New Roman" w:hAnsi="Times New Roman" w:cs="Times New Roman"/>
          <w:bCs/>
        </w:rPr>
        <w:tab/>
      </w:r>
    </w:p>
    <w:p w14:paraId="2BB2ED5B" w14:textId="77777777" w:rsidR="00D3399B" w:rsidRPr="00541CB8" w:rsidRDefault="00D3399B" w:rsidP="00D3399B">
      <w:pPr>
        <w:ind w:left="1985" w:hanging="1985"/>
        <w:rPr>
          <w:rFonts w:ascii="Times New Roman" w:hAnsi="Times New Roman" w:cs="Times New Roman"/>
          <w:bCs/>
        </w:rPr>
      </w:pPr>
      <w:r w:rsidRPr="00541CB8">
        <w:rPr>
          <w:rFonts w:ascii="Times New Roman" w:hAnsi="Times New Roman" w:cs="Times New Roman"/>
          <w:b/>
        </w:rPr>
        <w:t>Release:</w:t>
      </w:r>
      <w:r w:rsidRPr="00541CB8">
        <w:rPr>
          <w:rFonts w:ascii="Times New Roman" w:hAnsi="Times New Roman" w:cs="Times New Roman"/>
          <w:bCs/>
        </w:rPr>
        <w:tab/>
        <w:t>Release 17</w:t>
      </w:r>
    </w:p>
    <w:p w14:paraId="0A487A84" w14:textId="77B3BD84" w:rsidR="00D3399B" w:rsidRPr="00541CB8" w:rsidRDefault="00D3399B" w:rsidP="00D3399B">
      <w:pPr>
        <w:spacing w:after="60"/>
        <w:ind w:left="1985" w:hanging="1985"/>
        <w:rPr>
          <w:rFonts w:ascii="Times New Roman" w:hAnsi="Times New Roman" w:cs="Times New Roman"/>
          <w:bCs/>
          <w:lang w:val="sv-SE"/>
        </w:rPr>
      </w:pPr>
      <w:r w:rsidRPr="00541CB8">
        <w:rPr>
          <w:rFonts w:ascii="Times New Roman" w:hAnsi="Times New Roman" w:cs="Times New Roman"/>
          <w:b/>
        </w:rPr>
        <w:t>Work Item:</w:t>
      </w:r>
      <w:r w:rsidRPr="00541CB8">
        <w:rPr>
          <w:rFonts w:ascii="Times New Roman" w:hAnsi="Times New Roman" w:cs="Times New Roman"/>
          <w:bCs/>
        </w:rPr>
        <w:tab/>
      </w:r>
      <w:r w:rsidR="00A93390" w:rsidRPr="00A93390">
        <w:rPr>
          <w:rFonts w:ascii="Times New Roman" w:hAnsi="Times New Roman" w:cs="Times New Roman"/>
          <w:bCs/>
        </w:rPr>
        <w:t>LTE_NBIOT_eMTC_NTN</w:t>
      </w:r>
    </w:p>
    <w:p w14:paraId="1990C97F" w14:textId="77777777" w:rsidR="00D3399B" w:rsidRPr="00541CB8" w:rsidRDefault="00D3399B" w:rsidP="00D3399B">
      <w:pPr>
        <w:spacing w:after="60"/>
        <w:ind w:left="1985" w:hanging="1985"/>
        <w:rPr>
          <w:rFonts w:ascii="Times New Roman" w:hAnsi="Times New Roman" w:cs="Times New Roman"/>
          <w:b/>
        </w:rPr>
      </w:pPr>
    </w:p>
    <w:p w14:paraId="628EDD6C" w14:textId="69C19EA1" w:rsidR="00D3399B" w:rsidRPr="00541CB8" w:rsidRDefault="00D3399B" w:rsidP="00D3399B">
      <w:pPr>
        <w:spacing w:after="60"/>
        <w:ind w:left="1985" w:hanging="1985"/>
        <w:rPr>
          <w:rFonts w:ascii="Times New Roman" w:hAnsi="Times New Roman" w:cs="Times New Roman"/>
          <w:bCs/>
        </w:rPr>
      </w:pPr>
      <w:r w:rsidRPr="00541CB8">
        <w:rPr>
          <w:rFonts w:ascii="Times New Roman" w:hAnsi="Times New Roman" w:cs="Times New Roman"/>
          <w:b/>
        </w:rPr>
        <w:t>Source:</w:t>
      </w:r>
      <w:r w:rsidRPr="00541CB8">
        <w:rPr>
          <w:rFonts w:ascii="Times New Roman" w:hAnsi="Times New Roman" w:cs="Times New Roman"/>
          <w:bCs/>
        </w:rPr>
        <w:tab/>
      </w:r>
      <w:r w:rsidR="006C34D9" w:rsidRPr="00541CB8">
        <w:rPr>
          <w:rFonts w:ascii="Times New Roman" w:hAnsi="Times New Roman" w:cs="Times New Roman"/>
          <w:bCs/>
        </w:rPr>
        <w:t>Moderator (</w:t>
      </w:r>
      <w:r w:rsidR="00130421">
        <w:rPr>
          <w:rFonts w:ascii="Times New Roman" w:hAnsi="Times New Roman" w:cs="Times New Roman"/>
          <w:bCs/>
        </w:rPr>
        <w:t>MediaTek</w:t>
      </w:r>
      <w:r w:rsidR="006C34D9" w:rsidRPr="00541CB8">
        <w:rPr>
          <w:rFonts w:ascii="Times New Roman" w:hAnsi="Times New Roman" w:cs="Times New Roman"/>
          <w:bCs/>
        </w:rPr>
        <w:t>), [RAN1]</w:t>
      </w:r>
    </w:p>
    <w:p w14:paraId="1DD156FC" w14:textId="1382FA4D" w:rsidR="00D3399B" w:rsidRPr="00541CB8" w:rsidRDefault="00D3399B" w:rsidP="00D3399B">
      <w:pPr>
        <w:spacing w:after="60"/>
        <w:ind w:left="1985" w:hanging="1985"/>
        <w:rPr>
          <w:rFonts w:ascii="Times New Roman" w:hAnsi="Times New Roman" w:cs="Times New Roman"/>
          <w:bCs/>
          <w:lang w:val="sv-SE"/>
        </w:rPr>
      </w:pPr>
      <w:r w:rsidRPr="00541CB8">
        <w:rPr>
          <w:rFonts w:ascii="Times New Roman" w:hAnsi="Times New Roman" w:cs="Times New Roman"/>
          <w:b/>
        </w:rPr>
        <w:t>To:</w:t>
      </w:r>
      <w:r w:rsidRPr="00541CB8">
        <w:rPr>
          <w:rFonts w:ascii="Times New Roman" w:hAnsi="Times New Roman" w:cs="Times New Roman"/>
          <w:bCs/>
        </w:rPr>
        <w:tab/>
      </w:r>
      <w:r w:rsidR="00534617" w:rsidRPr="00541CB8">
        <w:rPr>
          <w:rFonts w:ascii="Times New Roman" w:hAnsi="Times New Roman" w:cs="Times New Roman"/>
          <w:bCs/>
          <w:lang w:val="sv-SE"/>
        </w:rPr>
        <w:t>RAN</w:t>
      </w:r>
      <w:r w:rsidR="003D4F81">
        <w:rPr>
          <w:rFonts w:ascii="Times New Roman" w:hAnsi="Times New Roman" w:cs="Times New Roman"/>
          <w:bCs/>
          <w:lang w:val="sv-SE"/>
        </w:rPr>
        <w:t>4</w:t>
      </w:r>
    </w:p>
    <w:p w14:paraId="0302BC25" w14:textId="00763B02" w:rsidR="00D3399B" w:rsidRPr="00541CB8" w:rsidRDefault="00D3399B" w:rsidP="00D3399B">
      <w:pPr>
        <w:spacing w:after="60"/>
        <w:ind w:left="1985" w:hanging="1985"/>
        <w:rPr>
          <w:rFonts w:ascii="Times New Roman" w:hAnsi="Times New Roman" w:cs="Times New Roman"/>
          <w:bCs/>
          <w:lang w:val="sv-SE"/>
        </w:rPr>
      </w:pPr>
      <w:r w:rsidRPr="00541CB8">
        <w:rPr>
          <w:rFonts w:ascii="Times New Roman" w:hAnsi="Times New Roman" w:cs="Times New Roman"/>
          <w:b/>
        </w:rPr>
        <w:t>Cc:</w:t>
      </w:r>
      <w:r w:rsidRPr="00541CB8">
        <w:rPr>
          <w:rFonts w:ascii="Times New Roman" w:hAnsi="Times New Roman" w:cs="Times New Roman"/>
          <w:bCs/>
        </w:rPr>
        <w:tab/>
      </w:r>
    </w:p>
    <w:p w14:paraId="1AF88C91" w14:textId="77777777" w:rsidR="00D3399B" w:rsidRPr="00541CB8" w:rsidRDefault="00D3399B" w:rsidP="00D3399B">
      <w:pPr>
        <w:spacing w:after="60"/>
        <w:ind w:left="1985" w:hanging="1985"/>
        <w:rPr>
          <w:rFonts w:ascii="Times New Roman" w:hAnsi="Times New Roman" w:cs="Times New Roman"/>
          <w:bCs/>
        </w:rPr>
      </w:pPr>
    </w:p>
    <w:p w14:paraId="72E1AA95" w14:textId="77777777" w:rsidR="006C34D9" w:rsidRPr="00541CB8" w:rsidRDefault="00D3399B" w:rsidP="00D3399B">
      <w:pPr>
        <w:tabs>
          <w:tab w:val="left" w:pos="2268"/>
        </w:tabs>
        <w:rPr>
          <w:rFonts w:ascii="Times New Roman" w:hAnsi="Times New Roman" w:cs="Times New Roman"/>
          <w:bCs/>
        </w:rPr>
      </w:pPr>
      <w:r w:rsidRPr="00541CB8">
        <w:rPr>
          <w:rFonts w:ascii="Times New Roman" w:hAnsi="Times New Roman" w:cs="Times New Roman"/>
          <w:b/>
        </w:rPr>
        <w:t>Contact Person:</w:t>
      </w:r>
      <w:r w:rsidRPr="00541CB8">
        <w:rPr>
          <w:rFonts w:ascii="Times New Roman" w:hAnsi="Times New Roman" w:cs="Times New Roman"/>
          <w:bCs/>
        </w:rPr>
        <w:t xml:space="preserve">     </w:t>
      </w:r>
    </w:p>
    <w:p w14:paraId="7017DB74" w14:textId="6AD148E4" w:rsidR="006C34D9" w:rsidRPr="00541CB8" w:rsidRDefault="006C34D9" w:rsidP="006C34D9">
      <w:pPr>
        <w:keepNext/>
        <w:tabs>
          <w:tab w:val="left" w:pos="2694"/>
        </w:tabs>
        <w:ind w:left="567"/>
        <w:outlineLvl w:val="3"/>
        <w:rPr>
          <w:rFonts w:ascii="Times New Roman" w:eastAsia="Times New Roman" w:hAnsi="Times New Roman" w:cs="Times New Roman"/>
          <w:b/>
          <w:bCs/>
        </w:rPr>
      </w:pPr>
      <w:r w:rsidRPr="00541CB8">
        <w:rPr>
          <w:rFonts w:ascii="Times New Roman" w:eastAsia="Times New Roman" w:hAnsi="Times New Roman" w:cs="Times New Roman"/>
          <w:b/>
        </w:rPr>
        <w:t>Name:</w:t>
      </w:r>
      <w:r w:rsidRPr="00541CB8">
        <w:rPr>
          <w:rFonts w:ascii="Times New Roman" w:eastAsia="Times New Roman" w:hAnsi="Times New Roman" w:cs="Times New Roman"/>
          <w:b/>
          <w:bCs/>
        </w:rPr>
        <w:tab/>
      </w:r>
      <w:r w:rsidR="00A93390" w:rsidRPr="00A93390">
        <w:rPr>
          <w:rFonts w:ascii="Times New Roman" w:eastAsia="Times New Roman" w:hAnsi="Times New Roman" w:cs="Times New Roman"/>
          <w:bCs/>
        </w:rPr>
        <w:t>Gilles Charbit</w:t>
      </w:r>
      <w:r w:rsidRPr="00541CB8">
        <w:rPr>
          <w:rFonts w:ascii="Times New Roman" w:eastAsia="Times New Roman" w:hAnsi="Times New Roman" w:cs="Times New Roman"/>
          <w:bCs/>
        </w:rPr>
        <w:t xml:space="preserve"> </w:t>
      </w:r>
    </w:p>
    <w:p w14:paraId="5E4AF16B" w14:textId="1B0735C7" w:rsidR="006C34D9" w:rsidRPr="00541CB8" w:rsidRDefault="006C34D9" w:rsidP="006C34D9">
      <w:pPr>
        <w:keepNext/>
        <w:tabs>
          <w:tab w:val="left" w:pos="2694"/>
        </w:tabs>
        <w:ind w:left="567"/>
        <w:outlineLvl w:val="3"/>
        <w:rPr>
          <w:rFonts w:ascii="Times New Roman" w:eastAsia="Times New Roman" w:hAnsi="Times New Roman" w:cs="Times New Roman"/>
          <w:b/>
          <w:bCs/>
          <w:color w:val="0000FF"/>
        </w:rPr>
      </w:pPr>
      <w:r w:rsidRPr="00541CB8">
        <w:rPr>
          <w:rFonts w:ascii="Times New Roman" w:eastAsia="Times New Roman" w:hAnsi="Times New Roman" w:cs="Times New Roman"/>
          <w:b/>
          <w:color w:val="0000FF"/>
        </w:rPr>
        <w:t>E-mail Address:</w:t>
      </w:r>
      <w:r w:rsidRPr="00541CB8">
        <w:rPr>
          <w:rFonts w:ascii="Times New Roman" w:eastAsia="Times New Roman" w:hAnsi="Times New Roman" w:cs="Times New Roman"/>
          <w:b/>
          <w:bCs/>
          <w:color w:val="0000FF"/>
        </w:rPr>
        <w:tab/>
      </w:r>
      <w:hyperlink r:id="rId11" w:history="1">
        <w:r w:rsidR="00A93390" w:rsidRPr="00A93390">
          <w:rPr>
            <w:rStyle w:val="Hyperlink"/>
            <w:rFonts w:ascii="Times New Roman" w:eastAsia="Times New Roman" w:hAnsi="Times New Roman" w:cs="Times New Roman"/>
            <w:bCs/>
          </w:rPr>
          <w:t>gilles.charbit@mediatek.com</w:t>
        </w:r>
      </w:hyperlink>
      <w:r w:rsidR="00A93390">
        <w:t xml:space="preserve"> </w:t>
      </w:r>
      <w:r w:rsidRPr="00541CB8">
        <w:rPr>
          <w:rFonts w:ascii="Times New Roman" w:eastAsia="Times New Roman" w:hAnsi="Times New Roman" w:cs="Times New Roman"/>
          <w:bCs/>
        </w:rPr>
        <w:t xml:space="preserve"> </w:t>
      </w:r>
    </w:p>
    <w:p w14:paraId="39FD4A60" w14:textId="77777777" w:rsidR="006C34D9" w:rsidRPr="00541CB8" w:rsidRDefault="006C34D9" w:rsidP="00D3399B">
      <w:pPr>
        <w:spacing w:after="60"/>
        <w:ind w:left="1985" w:hanging="1985"/>
        <w:rPr>
          <w:rFonts w:ascii="Times New Roman" w:hAnsi="Times New Roman" w:cs="Times New Roman"/>
          <w:b/>
        </w:rPr>
      </w:pPr>
    </w:p>
    <w:p w14:paraId="35B952E0" w14:textId="4687448B" w:rsidR="00D3399B" w:rsidRPr="00541CB8" w:rsidRDefault="00D3399B" w:rsidP="00D3399B">
      <w:pPr>
        <w:spacing w:after="60"/>
        <w:ind w:left="1985" w:hanging="1985"/>
        <w:rPr>
          <w:rFonts w:ascii="Times New Roman" w:hAnsi="Times New Roman" w:cs="Times New Roman"/>
          <w:bCs/>
        </w:rPr>
      </w:pPr>
      <w:r w:rsidRPr="00541CB8">
        <w:rPr>
          <w:rFonts w:ascii="Times New Roman" w:hAnsi="Times New Roman" w:cs="Times New Roman"/>
          <w:b/>
        </w:rPr>
        <w:t>Attachments:</w:t>
      </w:r>
      <w:r w:rsidRPr="00541CB8">
        <w:rPr>
          <w:rFonts w:ascii="Times New Roman" w:hAnsi="Times New Roman" w:cs="Times New Roman"/>
          <w:bCs/>
        </w:rPr>
        <w:tab/>
        <w:t>None</w:t>
      </w:r>
    </w:p>
    <w:p w14:paraId="21AD3045" w14:textId="77777777" w:rsidR="00D3399B" w:rsidRPr="00541CB8" w:rsidRDefault="00D3399B" w:rsidP="00D3399B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14:paraId="0C219931" w14:textId="6F9FA728" w:rsidR="00D3399B" w:rsidRPr="00541CB8" w:rsidRDefault="00D3399B" w:rsidP="00D3399B">
      <w:pPr>
        <w:spacing w:after="120"/>
        <w:rPr>
          <w:rFonts w:ascii="Times New Roman" w:hAnsi="Times New Roman" w:cs="Times New Roman"/>
          <w:b/>
        </w:rPr>
      </w:pPr>
      <w:r w:rsidRPr="00541CB8">
        <w:rPr>
          <w:rFonts w:ascii="Times New Roman" w:hAnsi="Times New Roman" w:cs="Times New Roman"/>
          <w:b/>
        </w:rPr>
        <w:t xml:space="preserve">1. </w:t>
      </w:r>
      <w:r w:rsidRPr="00541CB8">
        <w:rPr>
          <w:rFonts w:ascii="Times New Roman" w:hAnsi="Times New Roman" w:cs="Times New Roman"/>
          <w:b/>
        </w:rPr>
        <w:tab/>
        <w:t>Overall Description:</w:t>
      </w:r>
    </w:p>
    <w:p w14:paraId="397FA19D" w14:textId="36727933" w:rsidR="003E3C3C" w:rsidRPr="000C665A" w:rsidRDefault="00A93390" w:rsidP="00A93390">
      <w:pPr>
        <w:tabs>
          <w:tab w:val="left" w:pos="576"/>
        </w:tabs>
        <w:snapToGrid w:val="0"/>
        <w:spacing w:beforeLines="50" w:before="120" w:afterLines="50" w:after="1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66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RAN1 has discussed the following </w:t>
      </w:r>
      <w:r w:rsidR="003E3C3C" w:rsidRPr="000C665A">
        <w:rPr>
          <w:rFonts w:ascii="Times New Roman" w:eastAsia="Times New Roman" w:hAnsi="Times New Roman" w:cs="Times New Roman"/>
          <w:color w:val="000000"/>
          <w:sz w:val="20"/>
          <w:szCs w:val="20"/>
        </w:rPr>
        <w:t>aspects and leaves it up to RAN4</w:t>
      </w:r>
      <w:r w:rsidRPr="000C66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to specify </w:t>
      </w:r>
      <w:r w:rsidR="0039452F" w:rsidRPr="0039452F">
        <w:rPr>
          <w:rFonts w:ascii="Times New Roman" w:eastAsia="Times New Roman" w:hAnsi="Times New Roman" w:cs="Times New Roman"/>
          <w:color w:val="000000"/>
          <w:sz w:val="20"/>
          <w:szCs w:val="20"/>
        </w:rPr>
        <w:t>UL Segmented Transmission for UL synchronization for IoT NTN</w:t>
      </w:r>
      <w:r w:rsidR="003E3C3C" w:rsidRPr="000C66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as follows:</w:t>
      </w:r>
    </w:p>
    <w:p w14:paraId="2683FE73" w14:textId="77777777" w:rsidR="0039452F" w:rsidRDefault="0039452F" w:rsidP="003E3C3C">
      <w:pPr>
        <w:numPr>
          <w:ilvl w:val="0"/>
          <w:numId w:val="19"/>
        </w:numPr>
        <w:tabs>
          <w:tab w:val="left" w:pos="576"/>
        </w:tabs>
        <w:snapToGrid w:val="0"/>
        <w:spacing w:beforeLines="50" w:before="120" w:afterLines="50" w:after="120" w:line="240" w:lineRule="auto"/>
        <w:rPr>
          <w:rFonts w:ascii="Times New Roman" w:eastAsia="SimSun" w:hAnsi="Times New Roman" w:cs="Times New Roman"/>
          <w:sz w:val="20"/>
          <w:szCs w:val="20"/>
        </w:rPr>
      </w:pPr>
      <w:r w:rsidRPr="0039452F">
        <w:rPr>
          <w:rFonts w:ascii="Times New Roman" w:eastAsia="SimSun" w:hAnsi="Times New Roman" w:cs="Times New Roman"/>
          <w:sz w:val="20"/>
          <w:szCs w:val="20"/>
        </w:rPr>
        <w:t xml:space="preserve">UE applies segmented UL transmission according to duration configuration by the network </w:t>
      </w:r>
    </w:p>
    <w:p w14:paraId="4666B1F3" w14:textId="77777777" w:rsidR="001E670B" w:rsidRDefault="001E670B" w:rsidP="0039452F">
      <w:pPr>
        <w:numPr>
          <w:ilvl w:val="0"/>
          <w:numId w:val="19"/>
        </w:numPr>
        <w:tabs>
          <w:tab w:val="left" w:pos="576"/>
        </w:tabs>
        <w:snapToGrid w:val="0"/>
        <w:spacing w:beforeLines="50" w:before="120" w:afterLines="50" w:after="120" w:line="240" w:lineRule="auto"/>
        <w:rPr>
          <w:rFonts w:ascii="Times New Roman" w:eastAsia="SimSun" w:hAnsi="Times New Roman" w:cs="Times New Roman"/>
          <w:sz w:val="20"/>
          <w:szCs w:val="20"/>
        </w:rPr>
      </w:pPr>
      <w:commentRangeStart w:id="1"/>
      <w:r>
        <w:rPr>
          <w:rFonts w:ascii="Times New Roman" w:eastAsia="SimSun" w:hAnsi="Times New Roman" w:cs="Times New Roman"/>
          <w:sz w:val="20"/>
          <w:szCs w:val="20"/>
        </w:rPr>
        <w:t>S</w:t>
      </w:r>
      <w:r w:rsidR="0039452F" w:rsidRPr="0039452F">
        <w:rPr>
          <w:rFonts w:ascii="Times New Roman" w:eastAsia="SimSun" w:hAnsi="Times New Roman" w:cs="Times New Roman"/>
          <w:sz w:val="20"/>
          <w:szCs w:val="20"/>
        </w:rPr>
        <w:t>ingle UE capability governs UE behavior w.r.t gaps between segments for PUSCH, PUCCH and NPUSCH, when the UE performs segmented pre-compensation</w:t>
      </w:r>
    </w:p>
    <w:p w14:paraId="48E878ED" w14:textId="77777777" w:rsidR="0039452F" w:rsidRDefault="0039452F" w:rsidP="0039452F">
      <w:pPr>
        <w:numPr>
          <w:ilvl w:val="0"/>
          <w:numId w:val="19"/>
        </w:numPr>
        <w:tabs>
          <w:tab w:val="left" w:pos="576"/>
        </w:tabs>
        <w:snapToGrid w:val="0"/>
        <w:spacing w:beforeLines="50" w:before="120" w:afterLines="50" w:after="120" w:line="240" w:lineRule="auto"/>
        <w:rPr>
          <w:rFonts w:ascii="Times New Roman" w:eastAsia="SimSun" w:hAnsi="Times New Roman" w:cs="Times New Roman"/>
          <w:sz w:val="20"/>
          <w:szCs w:val="20"/>
        </w:rPr>
      </w:pPr>
      <w:r w:rsidRPr="0039452F">
        <w:rPr>
          <w:rFonts w:ascii="Times New Roman" w:eastAsia="SimSun" w:hAnsi="Times New Roman" w:cs="Times New Roman"/>
          <w:sz w:val="20"/>
          <w:szCs w:val="20"/>
        </w:rPr>
        <w:t>When capability is NOT signalled: UE follows legacy behaviour at slot boundaries due to TA adjustment</w:t>
      </w:r>
    </w:p>
    <w:p w14:paraId="6209BE88" w14:textId="759B8ADA" w:rsidR="00113A2C" w:rsidRDefault="0039452F" w:rsidP="0039452F">
      <w:pPr>
        <w:numPr>
          <w:ilvl w:val="0"/>
          <w:numId w:val="19"/>
        </w:numPr>
        <w:tabs>
          <w:tab w:val="left" w:pos="576"/>
        </w:tabs>
        <w:snapToGrid w:val="0"/>
        <w:spacing w:beforeLines="50" w:before="120" w:afterLines="50" w:after="120" w:line="240" w:lineRule="auto"/>
        <w:rPr>
          <w:rFonts w:ascii="Times New Roman" w:eastAsia="SimSun" w:hAnsi="Times New Roman" w:cs="Times New Roman"/>
          <w:sz w:val="20"/>
          <w:szCs w:val="20"/>
        </w:rPr>
      </w:pPr>
      <w:r w:rsidRPr="0039452F">
        <w:rPr>
          <w:rFonts w:ascii="Times New Roman" w:eastAsia="SimSun" w:hAnsi="Times New Roman" w:cs="Times New Roman"/>
          <w:sz w:val="20"/>
          <w:szCs w:val="20"/>
        </w:rPr>
        <w:t xml:space="preserve">Adopt </w:t>
      </w:r>
      <w:r w:rsidR="00113A2C">
        <w:rPr>
          <w:rFonts w:ascii="Times New Roman" w:eastAsia="SimSun" w:hAnsi="Times New Roman" w:cs="Times New Roman"/>
          <w:sz w:val="20"/>
          <w:szCs w:val="20"/>
        </w:rPr>
        <w:t xml:space="preserve">the following TPs </w:t>
      </w:r>
    </w:p>
    <w:p w14:paraId="4213F733" w14:textId="29191B9B" w:rsidR="0039452F" w:rsidRDefault="0039452F" w:rsidP="00113A2C">
      <w:pPr>
        <w:numPr>
          <w:ilvl w:val="1"/>
          <w:numId w:val="19"/>
        </w:numPr>
        <w:tabs>
          <w:tab w:val="left" w:pos="576"/>
        </w:tabs>
        <w:snapToGrid w:val="0"/>
        <w:spacing w:beforeLines="50" w:before="120" w:afterLines="50" w:after="120" w:line="240" w:lineRule="auto"/>
        <w:rPr>
          <w:rFonts w:ascii="Times New Roman" w:eastAsia="SimSun" w:hAnsi="Times New Roman" w:cs="Times New Roman"/>
          <w:sz w:val="20"/>
          <w:szCs w:val="20"/>
        </w:rPr>
      </w:pPr>
      <w:r w:rsidRPr="0039452F">
        <w:rPr>
          <w:rFonts w:ascii="Times New Roman" w:eastAsia="SimSun" w:hAnsi="Times New Roman" w:cs="Times New Roman"/>
          <w:sz w:val="20"/>
          <w:szCs w:val="20"/>
        </w:rPr>
        <w:t xml:space="preserve">TP#1 </w:t>
      </w:r>
      <w:ins w:id="2" w:author="Beale, Martin" w:date="2022-05-19T21:07:00Z">
        <w:r w:rsidR="0036029D">
          <w:rPr>
            <w:rFonts w:ascii="Times New Roman" w:eastAsia="SimSun" w:hAnsi="Times New Roman" w:cs="Times New Roman"/>
            <w:sz w:val="20"/>
            <w:szCs w:val="20"/>
          </w:rPr>
          <w:t xml:space="preserve">from </w:t>
        </w:r>
        <w:r w:rsidR="0036029D" w:rsidRPr="00A77EFB">
          <w:rPr>
            <w:rFonts w:ascii="Times New Roman" w:eastAsia="Times New Roman" w:hAnsi="Times New Roman" w:cs="Times New Roman"/>
            <w:sz w:val="20"/>
            <w:szCs w:val="20"/>
            <w:lang w:val="en-US" w:eastAsia="en-GB"/>
          </w:rPr>
          <w:t>R1-2203388</w:t>
        </w:r>
        <w:r w:rsidR="0036029D">
          <w:rPr>
            <w:rFonts w:ascii="Times New Roman" w:eastAsia="Times New Roman" w:hAnsi="Times New Roman" w:cs="Times New Roman"/>
            <w:sz w:val="20"/>
            <w:szCs w:val="20"/>
            <w:lang w:val="en-US" w:eastAsia="en-GB"/>
          </w:rPr>
          <w:t xml:space="preserve"> </w:t>
        </w:r>
      </w:ins>
      <w:r w:rsidRPr="0039452F">
        <w:rPr>
          <w:rFonts w:ascii="Times New Roman" w:eastAsia="SimSun" w:hAnsi="Times New Roman" w:cs="Times New Roman"/>
          <w:sz w:val="20"/>
          <w:szCs w:val="20"/>
        </w:rPr>
        <w:t>on TS 36.211 Section 5.3.4 for PUSCH for segmented transmission</w:t>
      </w:r>
    </w:p>
    <w:p w14:paraId="45FE7412" w14:textId="22A8CE85" w:rsidR="00113A2C" w:rsidRDefault="00113A2C" w:rsidP="00113A2C">
      <w:pPr>
        <w:numPr>
          <w:ilvl w:val="1"/>
          <w:numId w:val="19"/>
        </w:numPr>
        <w:tabs>
          <w:tab w:val="left" w:pos="576"/>
        </w:tabs>
        <w:snapToGrid w:val="0"/>
        <w:spacing w:beforeLines="50" w:before="120" w:afterLines="50" w:after="120" w:line="240" w:lineRule="auto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 xml:space="preserve">TP#2 </w:t>
      </w:r>
      <w:ins w:id="3" w:author="Beale, Martin" w:date="2022-05-19T21:08:00Z">
        <w:r w:rsidR="0036029D">
          <w:rPr>
            <w:rFonts w:ascii="Times New Roman" w:eastAsia="SimSun" w:hAnsi="Times New Roman" w:cs="Times New Roman"/>
            <w:sz w:val="20"/>
            <w:szCs w:val="20"/>
          </w:rPr>
          <w:t xml:space="preserve">from </w:t>
        </w:r>
        <w:r w:rsidR="0036029D" w:rsidRPr="00A77EFB">
          <w:rPr>
            <w:rFonts w:ascii="Times New Roman" w:eastAsia="Times New Roman" w:hAnsi="Times New Roman" w:cs="Times New Roman"/>
            <w:sz w:val="20"/>
            <w:szCs w:val="20"/>
            <w:lang w:val="en-US" w:eastAsia="en-GB"/>
          </w:rPr>
          <w:t>R1-2203388</w:t>
        </w:r>
        <w:r w:rsidR="0036029D">
          <w:rPr>
            <w:rFonts w:ascii="Times New Roman" w:eastAsia="Times New Roman" w:hAnsi="Times New Roman" w:cs="Times New Roman"/>
            <w:sz w:val="20"/>
            <w:szCs w:val="20"/>
            <w:lang w:val="en-US" w:eastAsia="en-GB"/>
          </w:rPr>
          <w:t xml:space="preserve"> </w:t>
        </w:r>
      </w:ins>
      <w:r>
        <w:rPr>
          <w:rFonts w:ascii="Times New Roman" w:eastAsia="SimSun" w:hAnsi="Times New Roman" w:cs="Times New Roman"/>
          <w:sz w:val="20"/>
          <w:szCs w:val="20"/>
        </w:rPr>
        <w:t xml:space="preserve">on </w:t>
      </w:r>
      <w:r w:rsidRPr="00113A2C">
        <w:rPr>
          <w:rFonts w:ascii="Times New Roman" w:eastAsia="SimSun" w:hAnsi="Times New Roman" w:cs="Times New Roman"/>
          <w:sz w:val="20"/>
          <w:szCs w:val="20"/>
        </w:rPr>
        <w:t>TS 36.211 Section 5.4.3 for PUCCH for segmented transmission</w:t>
      </w:r>
    </w:p>
    <w:p w14:paraId="32B5CB8C" w14:textId="20113347" w:rsidR="00113A2C" w:rsidRPr="00B80ADC" w:rsidRDefault="00113A2C" w:rsidP="00B80ADC">
      <w:pPr>
        <w:numPr>
          <w:ilvl w:val="1"/>
          <w:numId w:val="19"/>
        </w:numPr>
        <w:tabs>
          <w:tab w:val="left" w:pos="576"/>
        </w:tabs>
        <w:snapToGrid w:val="0"/>
        <w:spacing w:beforeLines="50" w:before="120" w:afterLines="50" w:after="120" w:line="240" w:lineRule="auto"/>
        <w:rPr>
          <w:rFonts w:ascii="Times New Roman" w:eastAsia="SimSun" w:hAnsi="Times New Roman" w:cs="Times New Roman"/>
          <w:sz w:val="20"/>
          <w:szCs w:val="20"/>
        </w:rPr>
      </w:pPr>
      <w:r w:rsidRPr="00113A2C">
        <w:rPr>
          <w:rFonts w:ascii="Times New Roman" w:eastAsia="SimSun" w:hAnsi="Times New Roman" w:cs="Times New Roman"/>
          <w:sz w:val="20"/>
          <w:szCs w:val="20"/>
        </w:rPr>
        <w:t xml:space="preserve">TP#3 </w:t>
      </w:r>
      <w:ins w:id="4" w:author="Beale, Martin" w:date="2022-05-19T21:08:00Z">
        <w:r w:rsidR="0036029D">
          <w:rPr>
            <w:rFonts w:ascii="Times New Roman" w:eastAsia="SimSun" w:hAnsi="Times New Roman" w:cs="Times New Roman"/>
            <w:sz w:val="20"/>
            <w:szCs w:val="20"/>
          </w:rPr>
          <w:t xml:space="preserve">from </w:t>
        </w:r>
        <w:r w:rsidR="0036029D" w:rsidRPr="00A77EFB">
          <w:rPr>
            <w:rFonts w:ascii="Times New Roman" w:eastAsia="Times New Roman" w:hAnsi="Times New Roman" w:cs="Times New Roman"/>
            <w:sz w:val="20"/>
            <w:szCs w:val="20"/>
            <w:lang w:val="en-US" w:eastAsia="en-GB"/>
          </w:rPr>
          <w:t>R1-2203388</w:t>
        </w:r>
        <w:r w:rsidR="0036029D">
          <w:rPr>
            <w:rFonts w:ascii="Times New Roman" w:eastAsia="Times New Roman" w:hAnsi="Times New Roman" w:cs="Times New Roman"/>
            <w:sz w:val="20"/>
            <w:szCs w:val="20"/>
            <w:lang w:val="en-US" w:eastAsia="en-GB"/>
          </w:rPr>
          <w:t xml:space="preserve"> </w:t>
        </w:r>
      </w:ins>
      <w:r w:rsidRPr="00113A2C">
        <w:rPr>
          <w:rFonts w:ascii="Times New Roman" w:eastAsia="SimSun" w:hAnsi="Times New Roman" w:cs="Times New Roman"/>
          <w:sz w:val="20"/>
          <w:szCs w:val="20"/>
        </w:rPr>
        <w:t>on TS 36.211 Section 10.1.3.6 for NPUSCH for segmented transmission</w:t>
      </w:r>
      <w:commentRangeEnd w:id="1"/>
      <w:r w:rsidR="0036029D">
        <w:rPr>
          <w:rStyle w:val="CommentReference"/>
        </w:rPr>
        <w:commentReference w:id="1"/>
      </w:r>
    </w:p>
    <w:p w14:paraId="7150783D" w14:textId="696C81AB" w:rsidR="0039452F" w:rsidRDefault="00113A2C" w:rsidP="003E3C3C">
      <w:pPr>
        <w:numPr>
          <w:ilvl w:val="0"/>
          <w:numId w:val="19"/>
        </w:numPr>
        <w:tabs>
          <w:tab w:val="left" w:pos="576"/>
        </w:tabs>
        <w:snapToGrid w:val="0"/>
        <w:spacing w:beforeLines="50" w:before="120" w:afterLines="50" w:after="120" w:line="240" w:lineRule="auto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</w:rPr>
        <w:t>D</w:t>
      </w:r>
      <w:r w:rsidR="0039452F" w:rsidRPr="0039452F">
        <w:rPr>
          <w:rFonts w:ascii="Times New Roman" w:eastAsia="SimSun" w:hAnsi="Times New Roman" w:cs="Times New Roman"/>
          <w:sz w:val="20"/>
          <w:szCs w:val="20"/>
        </w:rPr>
        <w:t xml:space="preserve">ifferent values (e.g., TA) for pre-compensation </w:t>
      </w:r>
      <w:del w:id="5" w:author="Beale, Martin" w:date="2022-05-19T21:07:00Z">
        <w:r w:rsidR="0039452F" w:rsidRPr="0039452F" w:rsidDel="003920FE">
          <w:rPr>
            <w:rFonts w:ascii="Times New Roman" w:eastAsia="SimSun" w:hAnsi="Times New Roman" w:cs="Times New Roman"/>
            <w:sz w:val="20"/>
            <w:szCs w:val="20"/>
          </w:rPr>
          <w:delText>may be used</w:delText>
        </w:r>
      </w:del>
      <w:ins w:id="6" w:author="Beale, Martin" w:date="2022-05-19T21:07:00Z">
        <w:r w:rsidR="003920FE">
          <w:rPr>
            <w:rFonts w:ascii="Times New Roman" w:eastAsia="SimSun" w:hAnsi="Times New Roman" w:cs="Times New Roman"/>
            <w:sz w:val="20"/>
            <w:szCs w:val="20"/>
          </w:rPr>
          <w:t xml:space="preserve">are </w:t>
        </w:r>
        <w:r w:rsidR="0036029D">
          <w:rPr>
            <w:rFonts w:ascii="Times New Roman" w:eastAsia="SimSun" w:hAnsi="Times New Roman" w:cs="Times New Roman"/>
            <w:sz w:val="20"/>
            <w:szCs w:val="20"/>
          </w:rPr>
          <w:t>applied</w:t>
        </w:r>
      </w:ins>
      <w:r w:rsidR="0039452F" w:rsidRPr="0039452F">
        <w:rPr>
          <w:rFonts w:ascii="Times New Roman" w:eastAsia="SimSun" w:hAnsi="Times New Roman" w:cs="Times New Roman"/>
          <w:sz w:val="20"/>
          <w:szCs w:val="20"/>
        </w:rPr>
        <w:t xml:space="preserve"> per segment </w:t>
      </w:r>
    </w:p>
    <w:p w14:paraId="1A071E89" w14:textId="240A901F" w:rsidR="003E3C3C" w:rsidRDefault="003E3C3C" w:rsidP="0039452F">
      <w:pPr>
        <w:tabs>
          <w:tab w:val="left" w:pos="576"/>
        </w:tabs>
        <w:snapToGrid w:val="0"/>
        <w:spacing w:beforeLines="50" w:before="120" w:afterLines="50" w:after="120" w:line="240" w:lineRule="auto"/>
        <w:rPr>
          <w:rFonts w:ascii="Times New Roman" w:eastAsia="SimSun" w:hAnsi="Times New Roman" w:cs="Times New Roman"/>
          <w:sz w:val="20"/>
          <w:szCs w:val="20"/>
        </w:rPr>
      </w:pPr>
    </w:p>
    <w:p w14:paraId="66EACAFA" w14:textId="3CD2FDFC" w:rsidR="001E670B" w:rsidRDefault="003E3C3C" w:rsidP="00A94DB5">
      <w:pPr>
        <w:spacing w:after="120"/>
        <w:ind w:left="29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A94DB5">
        <w:rPr>
          <w:rFonts w:ascii="Times New Roman" w:hAnsi="Times New Roman" w:cs="Times New Roman"/>
          <w:sz w:val="20"/>
          <w:szCs w:val="20"/>
        </w:rPr>
        <w:t>RAN1 respectfully requests RAN4</w:t>
      </w:r>
      <w:r w:rsidR="003F6379" w:rsidRPr="00A94DB5">
        <w:rPr>
          <w:rFonts w:ascii="Times New Roman" w:hAnsi="Times New Roman" w:cs="Times New Roman"/>
          <w:sz w:val="20"/>
          <w:szCs w:val="20"/>
        </w:rPr>
        <w:t xml:space="preserve"> to prioritize the </w:t>
      </w:r>
      <w:r w:rsidR="001E670B" w:rsidRPr="001E670B">
        <w:rPr>
          <w:rFonts w:ascii="Times New Roman" w:hAnsi="Times New Roman" w:cs="Times New Roman"/>
          <w:sz w:val="20"/>
          <w:szCs w:val="20"/>
        </w:rPr>
        <w:t xml:space="preserve">UL Segmented Transmission for UL synchronization for IoT NTN </w:t>
      </w:r>
      <w:r w:rsidR="003F6379" w:rsidRPr="00A94DB5">
        <w:rPr>
          <w:rFonts w:ascii="Times New Roman" w:hAnsi="Times New Roman" w:cs="Times New Roman"/>
          <w:sz w:val="20"/>
          <w:szCs w:val="20"/>
        </w:rPr>
        <w:t>work</w:t>
      </w:r>
      <w:r w:rsidR="00951D5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94DB5" w:rsidRPr="00951D5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by considering </w:t>
      </w:r>
      <w:del w:id="7" w:author="Beale, Martin" w:date="2022-05-19T21:12:00Z">
        <w:r w:rsidR="00A94DB5" w:rsidRPr="00951D54" w:rsidDel="00C31FF4">
          <w:rPr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delText xml:space="preserve">introduction </w:delText>
        </w:r>
      </w:del>
      <w:ins w:id="8" w:author="Beale, Martin" w:date="2022-05-19T21:12:00Z">
        <w:r w:rsidR="00C31FF4" w:rsidRPr="00951D54">
          <w:rPr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introduci</w:t>
        </w:r>
        <w:r w:rsidR="00C31FF4">
          <w:rPr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ng</w:t>
        </w:r>
        <w:r w:rsidR="00C31FF4" w:rsidRPr="00951D54">
          <w:rPr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 xml:space="preserve"> </w:t>
        </w:r>
      </w:ins>
      <w:r w:rsidR="001E670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the above</w:t>
      </w:r>
      <w:ins w:id="9" w:author="Beale, Martin" w:date="2022-05-19T21:12:00Z">
        <w:r w:rsidR="00C31FF4">
          <w:rPr>
            <w:rFonts w:ascii="Times New Roman" w:hAnsi="Times New Roman" w:cs="Times New Roman"/>
            <w:color w:val="000000" w:themeColor="text1"/>
            <w:sz w:val="20"/>
            <w:szCs w:val="20"/>
            <w:lang w:val="en-US"/>
          </w:rPr>
          <w:t>.</w:t>
        </w:r>
      </w:ins>
    </w:p>
    <w:p w14:paraId="6986AB3B" w14:textId="77777777" w:rsidR="00A94DB5" w:rsidRPr="00A93390" w:rsidRDefault="00A94DB5" w:rsidP="000C665A">
      <w:pPr>
        <w:spacing w:after="120"/>
        <w:ind w:left="29"/>
        <w:rPr>
          <w:rFonts w:ascii="Times New Roman" w:hAnsi="Times New Roman" w:cs="Times New Roman"/>
          <w:sz w:val="20"/>
          <w:szCs w:val="20"/>
        </w:rPr>
      </w:pPr>
    </w:p>
    <w:p w14:paraId="069D2199" w14:textId="77777777" w:rsidR="001E670B" w:rsidRDefault="009439C2" w:rsidP="001E670B">
      <w:pPr>
        <w:shd w:val="clear" w:color="auto" w:fill="FFFFFF"/>
        <w:spacing w:line="315" w:lineRule="atLeast"/>
        <w:rPr>
          <w:rFonts w:ascii="Times New Roman" w:eastAsia="SimSun" w:hAnsi="Times New Roman" w:cs="Times New Roman"/>
          <w:sz w:val="20"/>
          <w:szCs w:val="20"/>
        </w:rPr>
      </w:pPr>
      <w:r w:rsidRPr="00A93390">
        <w:rPr>
          <w:rFonts w:ascii="Times New Roman" w:eastAsia="SimSun" w:hAnsi="Times New Roman" w:cs="Times New Roman"/>
          <w:sz w:val="20"/>
          <w:szCs w:val="20"/>
        </w:rPr>
        <w:t xml:space="preserve">Relevant RAN1 agreements </w:t>
      </w:r>
      <w:r w:rsidR="00DB195F" w:rsidRPr="00A93390">
        <w:rPr>
          <w:rFonts w:ascii="Times New Roman" w:eastAsia="SimSun" w:hAnsi="Times New Roman" w:cs="Times New Roman"/>
          <w:sz w:val="20"/>
          <w:szCs w:val="20"/>
        </w:rPr>
        <w:t>are attached</w:t>
      </w:r>
      <w:r w:rsidRPr="00A93390">
        <w:rPr>
          <w:rFonts w:ascii="Times New Roman" w:eastAsia="SimSun" w:hAnsi="Times New Roman" w:cs="Times New Roman"/>
          <w:sz w:val="20"/>
          <w:szCs w:val="20"/>
        </w:rPr>
        <w:t xml:space="preserve"> below</w:t>
      </w:r>
      <w:r w:rsidR="001E670B">
        <w:rPr>
          <w:rFonts w:ascii="Times New Roman" w:eastAsia="SimSun" w:hAnsi="Times New Roman" w:cs="Times New Roman"/>
          <w:sz w:val="20"/>
          <w:szCs w:val="20"/>
        </w:rPr>
        <w:t>.</w:t>
      </w:r>
    </w:p>
    <w:p w14:paraId="15825604" w14:textId="5F69C816" w:rsidR="001E670B" w:rsidRDefault="001E670B" w:rsidP="001E670B">
      <w:pPr>
        <w:shd w:val="clear" w:color="auto" w:fill="FFFFFF"/>
        <w:spacing w:line="315" w:lineRule="atLeast"/>
        <w:rPr>
          <w:rFonts w:ascii="Times New Roman" w:eastAsia="SimSun" w:hAnsi="Times New Roman" w:cs="Times New Roman"/>
          <w:sz w:val="20"/>
          <w:szCs w:val="20"/>
        </w:rPr>
      </w:pPr>
    </w:p>
    <w:p w14:paraId="23987CFD" w14:textId="17F104BA" w:rsidR="001E670B" w:rsidRPr="001E670B" w:rsidRDefault="001E670B" w:rsidP="001E670B">
      <w:pPr>
        <w:shd w:val="clear" w:color="auto" w:fill="FFFFFF"/>
        <w:spacing w:line="315" w:lineRule="atLeast"/>
        <w:rPr>
          <w:rFonts w:ascii="Times New Roman" w:eastAsia="SimSun" w:hAnsi="Times New Roman" w:cs="Times New Roman"/>
          <w:sz w:val="20"/>
          <w:szCs w:val="20"/>
        </w:rPr>
      </w:pPr>
      <w:r w:rsidRPr="001E670B">
        <w:rPr>
          <w:rFonts w:ascii="Times New Roman" w:eastAsia="Times New Roman" w:hAnsi="Times New Roman" w:cs="Times New Roman"/>
          <w:b/>
          <w:bCs/>
          <w:sz w:val="20"/>
          <w:szCs w:val="20"/>
          <w:highlight w:val="green"/>
          <w:lang w:val="en-US" w:eastAsia="en-GB"/>
        </w:rPr>
        <w:t>Agreement</w:t>
      </w:r>
      <w:r w:rsidR="00E173EE" w:rsidRPr="00E173EE">
        <w:rPr>
          <w:rFonts w:ascii="Times New Roman" w:eastAsia="Times New Roman" w:hAnsi="Times New Roman" w:cs="Times New Roman"/>
          <w:b/>
          <w:bCs/>
          <w:sz w:val="20"/>
          <w:szCs w:val="20"/>
          <w:highlight w:val="green"/>
          <w:lang w:val="en-US" w:eastAsia="en-GB"/>
        </w:rPr>
        <w:t xml:space="preserve"> in 8.14 for IoT NTN</w:t>
      </w:r>
    </w:p>
    <w:p w14:paraId="214B12B9" w14:textId="77777777" w:rsidR="00D41920" w:rsidRPr="00D41920" w:rsidRDefault="00D41920" w:rsidP="00F342EB">
      <w:pPr>
        <w:spacing w:after="180" w:line="240" w:lineRule="auto"/>
        <w:ind w:left="180"/>
        <w:textAlignment w:val="center"/>
        <w:rPr>
          <w:ins w:id="10" w:author="Beale, Martin" w:date="2022-05-19T21:13:00Z"/>
          <w:rFonts w:ascii="Calibri" w:eastAsia="Times New Roman" w:hAnsi="Calibri" w:cs="Calibri"/>
          <w:lang w:val="en-US" w:eastAsia="en-GB"/>
          <w:rPrChange w:id="11" w:author="Beale, Martin" w:date="2022-05-19T21:13:00Z">
            <w:rPr>
              <w:ins w:id="12" w:author="Beale, Martin" w:date="2022-05-19T21:13:00Z"/>
              <w:rFonts w:ascii="Times New Roman" w:eastAsia="Times New Roman" w:hAnsi="Times New Roman" w:cs="Times New Roman"/>
              <w:sz w:val="20"/>
              <w:szCs w:val="20"/>
              <w:lang w:val="en-US" w:eastAsia="en-GB"/>
            </w:rPr>
          </w:rPrChange>
        </w:rPr>
        <w:pPrChange w:id="13" w:author="Beale, Martin" w:date="2022-05-19T21:13:00Z">
          <w:pPr>
            <w:numPr>
              <w:numId w:val="23"/>
            </w:numPr>
            <w:tabs>
              <w:tab w:val="num" w:pos="180"/>
            </w:tabs>
            <w:spacing w:after="180" w:line="240" w:lineRule="auto"/>
            <w:ind w:left="180" w:hanging="360"/>
            <w:textAlignment w:val="center"/>
          </w:pPr>
        </w:pPrChange>
      </w:pPr>
    </w:p>
    <w:p w14:paraId="65649234" w14:textId="77777777" w:rsidR="00F342EB" w:rsidRPr="00CC4473" w:rsidRDefault="00F342EB" w:rsidP="00F342EB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14" w:author="Beale, Martin" w:date="2022-05-19T21:13:00Z"/>
          <w:rFonts w:ascii="Times New Roman" w:eastAsia="SimSun" w:hAnsi="Times New Roman" w:cs="Times New Roman"/>
          <w:sz w:val="20"/>
          <w:szCs w:val="20"/>
          <w:lang w:eastAsia="zh-CN"/>
        </w:rPr>
      </w:pPr>
      <w:ins w:id="15" w:author="Beale, Martin" w:date="2022-05-19T21:13:00Z">
        <w:r w:rsidRPr="00CC4473">
          <w:rPr>
            <w:rFonts w:ascii="Times New Roman" w:eastAsia="SimSun" w:hAnsi="Times New Roman" w:cs="Times New Roman"/>
            <w:sz w:val="20"/>
            <w:szCs w:val="20"/>
            <w:lang w:eastAsia="zh-CN"/>
          </w:rPr>
          <w:lastRenderedPageBreak/>
          <w:t>UE pre-compensation per segment of NPUSCH for NB-IoT and PUSCH/PUCCH for eMTC is applied from one segment to the next segment by using one or more of the following methods if supported by UE implementation</w:t>
        </w:r>
      </w:ins>
    </w:p>
    <w:p w14:paraId="5E49D0AC" w14:textId="77777777" w:rsidR="00F342EB" w:rsidRPr="00CC4473" w:rsidRDefault="00F342EB" w:rsidP="00F342E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6" w:author="Beale, Martin" w:date="2022-05-19T21:13:00Z"/>
          <w:rFonts w:ascii="Times New Roman" w:eastAsia="Times New Roman" w:hAnsi="Times New Roman" w:cs="Times New Roman"/>
          <w:color w:val="000000"/>
          <w:sz w:val="20"/>
          <w:szCs w:val="20"/>
          <w:lang w:eastAsia="zh-TW"/>
        </w:rPr>
      </w:pPr>
      <w:ins w:id="17" w:author="Beale, Martin" w:date="2022-05-19T21:13:00Z">
        <w:r w:rsidRPr="00CC4473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zh-TW"/>
          </w:rPr>
          <w:t xml:space="preserve">       1. UE may drop / Insert samples / Puncture OFDM symbols  </w:t>
        </w:r>
      </w:ins>
    </w:p>
    <w:p w14:paraId="50D73305" w14:textId="77777777" w:rsidR="00F342EB" w:rsidRPr="00CC4473" w:rsidRDefault="00F342EB" w:rsidP="00F342E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18" w:author="Beale, Martin" w:date="2022-05-19T21:13:00Z"/>
          <w:rFonts w:ascii="Times New Roman" w:eastAsia="Times New Roman" w:hAnsi="Times New Roman" w:cs="Times New Roman"/>
          <w:color w:val="000000"/>
          <w:sz w:val="20"/>
          <w:szCs w:val="20"/>
          <w:lang w:eastAsia="zh-TW"/>
        </w:rPr>
      </w:pPr>
      <w:ins w:id="19" w:author="Beale, Martin" w:date="2022-05-19T21:13:00Z">
        <w:r w:rsidRPr="00CC4473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zh-TW"/>
          </w:rPr>
          <w:t xml:space="preserve">       2. UE may blank subframes / slots where UE skip a slot or a subframe</w:t>
        </w:r>
      </w:ins>
    </w:p>
    <w:p w14:paraId="6ACD2D2B" w14:textId="77777777" w:rsidR="00F342EB" w:rsidRPr="00CC4473" w:rsidRDefault="00F342EB" w:rsidP="00F342EB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20" w:author="Beale, Martin" w:date="2022-05-19T21:13:00Z"/>
          <w:rFonts w:ascii="Times New Roman" w:eastAsia="SimSun" w:hAnsi="Times New Roman" w:cs="Times New Roman"/>
          <w:sz w:val="20"/>
          <w:szCs w:val="20"/>
          <w:lang w:eastAsia="zh-CN"/>
        </w:rPr>
      </w:pPr>
      <w:ins w:id="21" w:author="Beale, Martin" w:date="2022-05-19T21:13:00Z">
        <w:r w:rsidRPr="00CC4473">
          <w:rPr>
            <w:rFonts w:ascii="Times New Roman" w:eastAsia="SimSun" w:hAnsi="Times New Roman" w:cs="Times New Roman"/>
            <w:sz w:val="20"/>
            <w:szCs w:val="20"/>
            <w:lang w:eastAsia="zh-CN"/>
          </w:rPr>
          <w:t>The total transmission time is not changed</w:t>
        </w:r>
      </w:ins>
    </w:p>
    <w:p w14:paraId="5C4AA91B" w14:textId="77777777" w:rsidR="00F342EB" w:rsidRPr="00CC4473" w:rsidRDefault="00F342EB" w:rsidP="00F342EB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22" w:author="Beale, Martin" w:date="2022-05-19T21:13:00Z"/>
          <w:rFonts w:ascii="Times New Roman" w:eastAsia="SimSun" w:hAnsi="Times New Roman" w:cs="Times New Roman"/>
          <w:sz w:val="20"/>
          <w:szCs w:val="20"/>
          <w:lang w:eastAsia="zh-CN"/>
        </w:rPr>
      </w:pPr>
      <w:ins w:id="23" w:author="Beale, Martin" w:date="2022-05-19T21:13:00Z">
        <w:r w:rsidRPr="00CC4473">
          <w:rPr>
            <w:rFonts w:ascii="Times New Roman" w:eastAsia="SimSun" w:hAnsi="Times New Roman" w:cs="Times New Roman"/>
            <w:sz w:val="20"/>
            <w:szCs w:val="20"/>
            <w:lang w:eastAsia="zh-CN"/>
          </w:rPr>
          <w:t>UE autonomously Drop / insert samples / Puncture OFDM symbols or Blank subframes / slots where UE drops a subframe / slot</w:t>
        </w:r>
      </w:ins>
    </w:p>
    <w:p w14:paraId="37464C99" w14:textId="77777777" w:rsidR="00F342EB" w:rsidRPr="00CC4473" w:rsidRDefault="00F342EB" w:rsidP="00F342EB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24" w:author="Beale, Martin" w:date="2022-05-19T21:13:00Z"/>
          <w:rFonts w:ascii="Times New Roman" w:eastAsia="SimSun" w:hAnsi="Times New Roman" w:cs="Times New Roman"/>
          <w:sz w:val="20"/>
          <w:szCs w:val="20"/>
          <w:lang w:eastAsia="zh-CN"/>
        </w:rPr>
      </w:pPr>
      <w:ins w:id="25" w:author="Beale, Martin" w:date="2022-05-19T21:13:00Z">
        <w:r w:rsidRPr="00CC4473">
          <w:rPr>
            <w:rFonts w:ascii="Times New Roman" w:eastAsia="SimSun" w:hAnsi="Times New Roman" w:cs="Times New Roman"/>
            <w:sz w:val="20"/>
            <w:szCs w:val="20"/>
            <w:lang w:eastAsia="zh-CN"/>
          </w:rPr>
          <w:t xml:space="preserve">The method used for the UE pre-compensation is known to the eNB by a single UE capability </w:t>
        </w:r>
      </w:ins>
    </w:p>
    <w:p w14:paraId="1EF5509E" w14:textId="77777777" w:rsidR="00F342EB" w:rsidRPr="00CC4473" w:rsidRDefault="00F342EB" w:rsidP="00F342EB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6" w:author="Beale, Martin" w:date="2022-05-19T21:13:00Z"/>
          <w:rFonts w:ascii="Century" w:eastAsia="SimSun" w:hAnsi="Century" w:cs="Times New Roman"/>
          <w:kern w:val="2"/>
          <w:sz w:val="21"/>
          <w:lang w:val="en-US" w:eastAsia="zh-CN"/>
        </w:rPr>
      </w:pPr>
      <w:ins w:id="27" w:author="Beale, Martin" w:date="2022-05-19T21:13:00Z">
        <w:r w:rsidRPr="00CC4473">
          <w:rPr>
            <w:rFonts w:ascii="Century" w:eastAsia="SimSun" w:hAnsi="Century" w:cs="Times New Roman"/>
            <w:kern w:val="2"/>
            <w:sz w:val="21"/>
            <w:lang w:val="en-US" w:eastAsia="zh-CN"/>
          </w:rPr>
          <w:t>UE Blank subframes / slots where UE skip a slot or a subframe (slot is based on Sub Carrier Spacing)</w:t>
        </w:r>
      </w:ins>
    </w:p>
    <w:p w14:paraId="4422785E" w14:textId="77777777" w:rsidR="00F342EB" w:rsidRPr="00CC4473" w:rsidRDefault="00F342EB" w:rsidP="00F342EB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28" w:author="Beale, Martin" w:date="2022-05-19T21:13:00Z"/>
          <w:rFonts w:ascii="Times New Roman" w:eastAsia="SimSun" w:hAnsi="Times New Roman" w:cs="Times New Roman"/>
          <w:sz w:val="20"/>
          <w:szCs w:val="20"/>
          <w:lang w:eastAsia="zh-CN"/>
        </w:rPr>
      </w:pPr>
      <w:ins w:id="29" w:author="Beale, Martin" w:date="2022-05-19T21:13:00Z">
        <w:r w:rsidRPr="00CC4473">
          <w:rPr>
            <w:rFonts w:ascii="Times New Roman" w:eastAsia="SimSun" w:hAnsi="Times New Roman" w:cs="Times New Roman"/>
            <w:sz w:val="20"/>
            <w:szCs w:val="20"/>
            <w:lang w:eastAsia="zh-CN"/>
          </w:rPr>
          <w:t xml:space="preserve">FFS Details of method(s) to drop / insert samples, blanking subframes / slots (slot is based on Sub Carrier Spacing) </w:t>
        </w:r>
      </w:ins>
    </w:p>
    <w:p w14:paraId="7AFEDC5E" w14:textId="77777777" w:rsidR="00D41920" w:rsidRPr="00F342EB" w:rsidRDefault="00D41920" w:rsidP="00F342EB">
      <w:pPr>
        <w:spacing w:after="180" w:line="240" w:lineRule="auto"/>
        <w:ind w:left="180"/>
        <w:textAlignment w:val="center"/>
        <w:rPr>
          <w:ins w:id="30" w:author="Beale, Martin" w:date="2022-05-19T21:13:00Z"/>
          <w:rFonts w:ascii="Calibri" w:eastAsia="Times New Roman" w:hAnsi="Calibri" w:cs="Calibri"/>
          <w:lang w:eastAsia="en-GB"/>
          <w:rPrChange w:id="31" w:author="Beale, Martin" w:date="2022-05-19T21:13:00Z">
            <w:rPr>
              <w:ins w:id="32" w:author="Beale, Martin" w:date="2022-05-19T21:13:00Z"/>
              <w:rFonts w:ascii="Times New Roman" w:eastAsia="Times New Roman" w:hAnsi="Times New Roman" w:cs="Times New Roman"/>
              <w:sz w:val="20"/>
              <w:szCs w:val="20"/>
              <w:lang w:val="en-US" w:eastAsia="en-GB"/>
            </w:rPr>
          </w:rPrChange>
        </w:rPr>
        <w:pPrChange w:id="33" w:author="Beale, Martin" w:date="2022-05-19T21:13:00Z">
          <w:pPr>
            <w:numPr>
              <w:numId w:val="23"/>
            </w:numPr>
            <w:tabs>
              <w:tab w:val="num" w:pos="180"/>
            </w:tabs>
            <w:spacing w:after="180" w:line="240" w:lineRule="auto"/>
            <w:ind w:left="180" w:hanging="360"/>
            <w:textAlignment w:val="center"/>
          </w:pPr>
        </w:pPrChange>
      </w:pPr>
    </w:p>
    <w:p w14:paraId="2BFFC629" w14:textId="581A10AF" w:rsidR="001E670B" w:rsidRPr="001E670B" w:rsidRDefault="001E670B" w:rsidP="001E670B">
      <w:pPr>
        <w:numPr>
          <w:ilvl w:val="0"/>
          <w:numId w:val="23"/>
        </w:numPr>
        <w:tabs>
          <w:tab w:val="clear" w:pos="720"/>
          <w:tab w:val="num" w:pos="180"/>
        </w:tabs>
        <w:spacing w:after="180" w:line="240" w:lineRule="auto"/>
        <w:ind w:left="180"/>
        <w:textAlignment w:val="center"/>
        <w:rPr>
          <w:rFonts w:ascii="Calibri" w:eastAsia="Times New Roman" w:hAnsi="Calibri" w:cs="Calibri"/>
          <w:lang w:val="en-US" w:eastAsia="en-GB"/>
        </w:rPr>
      </w:pPr>
      <w:r w:rsidRPr="001E670B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The single UE capability that governs UE behavior w.r.t gaps between segments for PUSCH, PUCCH and NPUSCH, when the UE performs segmented pre-compensation, is as follows:</w:t>
      </w:r>
    </w:p>
    <w:p w14:paraId="0E61DAFB" w14:textId="77777777" w:rsidR="001E670B" w:rsidRPr="001E670B" w:rsidRDefault="001E670B" w:rsidP="00096757">
      <w:pPr>
        <w:numPr>
          <w:ilvl w:val="1"/>
          <w:numId w:val="23"/>
        </w:numPr>
        <w:spacing w:after="180" w:line="240" w:lineRule="auto"/>
        <w:textAlignment w:val="center"/>
        <w:rPr>
          <w:rFonts w:ascii="Calibri" w:eastAsia="Times New Roman" w:hAnsi="Calibri" w:cs="Calibri"/>
          <w:lang w:val="en-US" w:eastAsia="en-GB"/>
        </w:rPr>
        <w:pPrChange w:id="34" w:author="Beale, Martin" w:date="2022-05-19T21:14:00Z">
          <w:pPr>
            <w:numPr>
              <w:numId w:val="23"/>
            </w:numPr>
            <w:tabs>
              <w:tab w:val="num" w:pos="180"/>
            </w:tabs>
            <w:spacing w:after="180" w:line="240" w:lineRule="auto"/>
            <w:ind w:left="180" w:hanging="360"/>
            <w:textAlignment w:val="center"/>
          </w:pPr>
        </w:pPrChange>
      </w:pPr>
      <w:r w:rsidRPr="001E670B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When a single capability is signalled: UE drops one or more of the following durations of uplink transmission between segments (indicated by the capability): </w:t>
      </w:r>
    </w:p>
    <w:p w14:paraId="5B1A789E" w14:textId="77777777" w:rsidR="001E670B" w:rsidRPr="001E670B" w:rsidRDefault="001E670B" w:rsidP="00096757">
      <w:pPr>
        <w:numPr>
          <w:ilvl w:val="2"/>
          <w:numId w:val="23"/>
        </w:numPr>
        <w:spacing w:after="180" w:line="240" w:lineRule="auto"/>
        <w:textAlignment w:val="center"/>
        <w:rPr>
          <w:rFonts w:ascii="Calibri" w:eastAsia="Times New Roman" w:hAnsi="Calibri" w:cs="Calibri"/>
          <w:lang w:val="en-US" w:eastAsia="en-GB"/>
        </w:rPr>
        <w:pPrChange w:id="35" w:author="Beale, Martin" w:date="2022-05-19T21:14:00Z">
          <w:pPr>
            <w:numPr>
              <w:ilvl w:val="1"/>
              <w:numId w:val="23"/>
            </w:numPr>
            <w:tabs>
              <w:tab w:val="num" w:pos="900"/>
            </w:tabs>
            <w:spacing w:after="180" w:line="240" w:lineRule="auto"/>
            <w:ind w:left="900" w:hanging="360"/>
            <w:textAlignment w:val="center"/>
          </w:pPr>
        </w:pPrChange>
      </w:pPr>
      <w:r w:rsidRPr="001E670B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1 slot (applicable to eMTC)</w:t>
      </w:r>
    </w:p>
    <w:p w14:paraId="21923066" w14:textId="77777777" w:rsidR="001E670B" w:rsidRPr="001E670B" w:rsidRDefault="001E670B" w:rsidP="00096757">
      <w:pPr>
        <w:numPr>
          <w:ilvl w:val="2"/>
          <w:numId w:val="23"/>
        </w:numPr>
        <w:spacing w:after="180" w:line="240" w:lineRule="auto"/>
        <w:textAlignment w:val="center"/>
        <w:rPr>
          <w:rFonts w:ascii="Calibri" w:eastAsia="Times New Roman" w:hAnsi="Calibri" w:cs="Calibri"/>
          <w:lang w:val="en-US" w:eastAsia="en-GB"/>
        </w:rPr>
        <w:pPrChange w:id="36" w:author="Beale, Martin" w:date="2022-05-19T21:14:00Z">
          <w:pPr>
            <w:numPr>
              <w:ilvl w:val="1"/>
              <w:numId w:val="23"/>
            </w:numPr>
            <w:tabs>
              <w:tab w:val="num" w:pos="900"/>
            </w:tabs>
            <w:spacing w:after="180" w:line="240" w:lineRule="auto"/>
            <w:ind w:left="900" w:hanging="360"/>
            <w:textAlignment w:val="center"/>
          </w:pPr>
        </w:pPrChange>
      </w:pPr>
      <w:r w:rsidRPr="001E670B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1 subframe (applicable to eMTC)</w:t>
      </w:r>
    </w:p>
    <w:p w14:paraId="00577B38" w14:textId="77777777" w:rsidR="001E670B" w:rsidRPr="001E670B" w:rsidRDefault="001E670B" w:rsidP="00096757">
      <w:pPr>
        <w:numPr>
          <w:ilvl w:val="2"/>
          <w:numId w:val="23"/>
        </w:numPr>
        <w:spacing w:after="180" w:line="240" w:lineRule="auto"/>
        <w:textAlignment w:val="center"/>
        <w:rPr>
          <w:rFonts w:ascii="Calibri" w:eastAsia="Times New Roman" w:hAnsi="Calibri" w:cs="Calibri"/>
          <w:lang w:val="en-US" w:eastAsia="en-GB"/>
        </w:rPr>
        <w:pPrChange w:id="37" w:author="Beale, Martin" w:date="2022-05-19T21:14:00Z">
          <w:pPr>
            <w:numPr>
              <w:ilvl w:val="1"/>
              <w:numId w:val="23"/>
            </w:numPr>
            <w:tabs>
              <w:tab w:val="num" w:pos="900"/>
            </w:tabs>
            <w:spacing w:after="180" w:line="240" w:lineRule="auto"/>
            <w:ind w:left="900" w:hanging="360"/>
            <w:textAlignment w:val="center"/>
          </w:pPr>
        </w:pPrChange>
      </w:pPr>
      <w:r w:rsidRPr="001E670B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1 slot (applicable to NB-IoT)</w:t>
      </w:r>
    </w:p>
    <w:p w14:paraId="371ED5BB" w14:textId="77777777" w:rsidR="001E670B" w:rsidRPr="001E670B" w:rsidRDefault="001E670B" w:rsidP="00096757">
      <w:pPr>
        <w:numPr>
          <w:ilvl w:val="2"/>
          <w:numId w:val="23"/>
        </w:numPr>
        <w:spacing w:after="180" w:line="240" w:lineRule="auto"/>
        <w:textAlignment w:val="center"/>
        <w:rPr>
          <w:rFonts w:ascii="Calibri" w:eastAsia="Times New Roman" w:hAnsi="Calibri" w:cs="Calibri"/>
          <w:lang w:val="en-US" w:eastAsia="en-GB"/>
        </w:rPr>
        <w:pPrChange w:id="38" w:author="Beale, Martin" w:date="2022-05-19T21:14:00Z">
          <w:pPr>
            <w:numPr>
              <w:ilvl w:val="1"/>
              <w:numId w:val="23"/>
            </w:numPr>
            <w:tabs>
              <w:tab w:val="num" w:pos="900"/>
            </w:tabs>
            <w:spacing w:after="180" w:line="240" w:lineRule="auto"/>
            <w:ind w:left="900" w:hanging="360"/>
            <w:textAlignment w:val="center"/>
          </w:pPr>
        </w:pPrChange>
      </w:pPr>
      <w:r w:rsidRPr="001E670B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2 slots (applicable to NB-IoT)</w:t>
      </w:r>
    </w:p>
    <w:p w14:paraId="34FA3E3A" w14:textId="77777777" w:rsidR="001E670B" w:rsidRPr="001E670B" w:rsidRDefault="001E670B" w:rsidP="00096757">
      <w:pPr>
        <w:numPr>
          <w:ilvl w:val="2"/>
          <w:numId w:val="23"/>
        </w:numPr>
        <w:spacing w:after="180" w:line="240" w:lineRule="auto"/>
        <w:textAlignment w:val="center"/>
        <w:rPr>
          <w:rFonts w:ascii="Calibri" w:eastAsia="Times New Roman" w:hAnsi="Calibri" w:cs="Calibri"/>
          <w:lang w:val="en-US" w:eastAsia="en-GB"/>
        </w:rPr>
        <w:pPrChange w:id="39" w:author="Beale, Martin" w:date="2022-05-19T21:14:00Z">
          <w:pPr>
            <w:numPr>
              <w:ilvl w:val="1"/>
              <w:numId w:val="23"/>
            </w:numPr>
            <w:tabs>
              <w:tab w:val="num" w:pos="900"/>
            </w:tabs>
            <w:spacing w:after="180" w:line="240" w:lineRule="auto"/>
            <w:ind w:left="900" w:hanging="360"/>
            <w:textAlignment w:val="center"/>
          </w:pPr>
        </w:pPrChange>
      </w:pPr>
      <w:r w:rsidRPr="001E670B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1 symbol (applicable to both eMTC and NB-IoT) </w:t>
      </w:r>
    </w:p>
    <w:p w14:paraId="7F321062" w14:textId="77777777" w:rsidR="001E670B" w:rsidRPr="001E670B" w:rsidRDefault="001E670B" w:rsidP="00096757">
      <w:pPr>
        <w:numPr>
          <w:ilvl w:val="2"/>
          <w:numId w:val="23"/>
        </w:numPr>
        <w:spacing w:after="180" w:line="240" w:lineRule="auto"/>
        <w:textAlignment w:val="center"/>
        <w:rPr>
          <w:rFonts w:ascii="Calibri" w:eastAsia="Times New Roman" w:hAnsi="Calibri" w:cs="Calibri"/>
          <w:lang w:val="en-US" w:eastAsia="en-GB"/>
        </w:rPr>
        <w:pPrChange w:id="40" w:author="Beale, Martin" w:date="2022-05-19T21:14:00Z">
          <w:pPr>
            <w:numPr>
              <w:ilvl w:val="1"/>
              <w:numId w:val="23"/>
            </w:numPr>
            <w:tabs>
              <w:tab w:val="num" w:pos="900"/>
            </w:tabs>
            <w:spacing w:after="180" w:line="240" w:lineRule="auto"/>
            <w:ind w:left="900" w:hanging="360"/>
            <w:textAlignment w:val="center"/>
          </w:pPr>
        </w:pPrChange>
      </w:pPr>
      <w:r w:rsidRPr="001E670B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UE follows legacy behaviour at slot boundaries due to TA adjustment</w:t>
      </w:r>
    </w:p>
    <w:p w14:paraId="3EAB6D39" w14:textId="77777777" w:rsidR="001E670B" w:rsidRPr="001E670B" w:rsidRDefault="001E670B" w:rsidP="00096757">
      <w:pPr>
        <w:numPr>
          <w:ilvl w:val="1"/>
          <w:numId w:val="23"/>
        </w:numPr>
        <w:spacing w:after="180" w:line="240" w:lineRule="auto"/>
        <w:textAlignment w:val="center"/>
        <w:rPr>
          <w:rFonts w:ascii="Calibri" w:eastAsia="Times New Roman" w:hAnsi="Calibri" w:cs="Calibri"/>
          <w:lang w:val="en-US" w:eastAsia="en-GB"/>
        </w:rPr>
        <w:pPrChange w:id="41" w:author="Beale, Martin" w:date="2022-05-19T21:14:00Z">
          <w:pPr>
            <w:numPr>
              <w:numId w:val="23"/>
            </w:numPr>
            <w:tabs>
              <w:tab w:val="num" w:pos="180"/>
            </w:tabs>
            <w:spacing w:after="180" w:line="240" w:lineRule="auto"/>
            <w:ind w:left="180" w:hanging="360"/>
            <w:textAlignment w:val="center"/>
          </w:pPr>
        </w:pPrChange>
      </w:pPr>
      <w:r w:rsidRPr="001E670B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When capability is NOT signalled: UE follows legacy behaviour at slot boundaries due to TA adjustment</w:t>
      </w:r>
    </w:p>
    <w:p w14:paraId="4BE1900E" w14:textId="77777777" w:rsidR="001E670B" w:rsidRPr="00A93390" w:rsidRDefault="001E670B" w:rsidP="00534617">
      <w:pPr>
        <w:shd w:val="clear" w:color="auto" w:fill="FFFFFF"/>
        <w:spacing w:line="315" w:lineRule="atLeast"/>
        <w:rPr>
          <w:rFonts w:ascii="Times New Roman" w:eastAsia="SimSun" w:hAnsi="Times New Roman" w:cs="Times New Roman"/>
          <w:sz w:val="20"/>
          <w:szCs w:val="20"/>
        </w:rPr>
      </w:pPr>
    </w:p>
    <w:p w14:paraId="6CC3DFC8" w14:textId="77777777" w:rsidR="00E173EE" w:rsidRPr="00E173EE" w:rsidRDefault="00E173EE" w:rsidP="00E173EE">
      <w:pPr>
        <w:shd w:val="clear" w:color="auto" w:fill="FFFFFF"/>
        <w:spacing w:line="315" w:lineRule="atLeast"/>
        <w:rPr>
          <w:rFonts w:ascii="Times New Roman" w:eastAsia="SimSun" w:hAnsi="Times New Roman" w:cs="Times New Roman"/>
          <w:sz w:val="20"/>
          <w:szCs w:val="20"/>
        </w:rPr>
      </w:pPr>
      <w:commentRangeStart w:id="42"/>
      <w:r w:rsidRPr="00E173EE">
        <w:rPr>
          <w:rFonts w:ascii="Times New Roman" w:eastAsia="Times New Roman" w:hAnsi="Times New Roman" w:cs="Times New Roman"/>
          <w:b/>
          <w:bCs/>
          <w:sz w:val="20"/>
          <w:szCs w:val="20"/>
          <w:highlight w:val="green"/>
          <w:lang w:val="en-US" w:eastAsia="en-GB"/>
        </w:rPr>
        <w:t>Agreement in 8.14 for IoT NTN</w:t>
      </w:r>
    </w:p>
    <w:p w14:paraId="51F2AC5C" w14:textId="77777777" w:rsidR="00A77EFB" w:rsidRPr="00A77EFB" w:rsidRDefault="00A77EFB" w:rsidP="00A77EFB">
      <w:pPr>
        <w:numPr>
          <w:ilvl w:val="0"/>
          <w:numId w:val="22"/>
        </w:numPr>
        <w:tabs>
          <w:tab w:val="clear" w:pos="720"/>
          <w:tab w:val="num" w:pos="180"/>
        </w:tabs>
        <w:spacing w:after="180" w:line="240" w:lineRule="auto"/>
        <w:ind w:left="180"/>
        <w:textAlignment w:val="center"/>
        <w:rPr>
          <w:rFonts w:ascii="Calibri" w:eastAsia="Times New Roman" w:hAnsi="Calibri" w:cs="Calibri"/>
          <w:lang w:val="en-US" w:eastAsia="en-GB"/>
        </w:rPr>
      </w:pPr>
      <w:r w:rsidRPr="00A77EFB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TP#1 (for TS36.211 v17.1.0, clause 5.3.4) in section 5.1 of R1-2203388 is endorsed in principle, with the following note to the editor: the TP proposes entirely new text, the strikeout text is not a deletion of existing text, and the bold text is not intended to be bold.</w:t>
      </w:r>
    </w:p>
    <w:p w14:paraId="65CB1CF0" w14:textId="77777777" w:rsidR="00A77EFB" w:rsidRPr="00A77EFB" w:rsidRDefault="00A77EFB" w:rsidP="00A77EFB">
      <w:pPr>
        <w:numPr>
          <w:ilvl w:val="0"/>
          <w:numId w:val="22"/>
        </w:numPr>
        <w:tabs>
          <w:tab w:val="clear" w:pos="720"/>
          <w:tab w:val="num" w:pos="180"/>
        </w:tabs>
        <w:spacing w:after="180" w:line="240" w:lineRule="auto"/>
        <w:ind w:left="180"/>
        <w:textAlignment w:val="center"/>
        <w:rPr>
          <w:rFonts w:ascii="Calibri" w:eastAsia="Times New Roman" w:hAnsi="Calibri" w:cs="Calibri"/>
          <w:lang w:val="en-US" w:eastAsia="en-GB"/>
        </w:rPr>
      </w:pPr>
      <w:r w:rsidRPr="00A77EFB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TP#2 (for TS36.211 v17.1.0, clause 5.4.3) in section 5.1 of R1-2203388 is endorsed in principle, with the following note to the editor: the TP proposes entirely new text, the strikeout text is not a deletion of existing text, and the bold text is not intended to be bold.</w:t>
      </w:r>
    </w:p>
    <w:p w14:paraId="3C220305" w14:textId="7FEB0AA6" w:rsidR="00A77EFB" w:rsidRPr="00AA3C6B" w:rsidRDefault="00A77EFB" w:rsidP="00A77EFB">
      <w:pPr>
        <w:numPr>
          <w:ilvl w:val="0"/>
          <w:numId w:val="22"/>
        </w:numPr>
        <w:tabs>
          <w:tab w:val="clear" w:pos="720"/>
          <w:tab w:val="num" w:pos="180"/>
        </w:tabs>
        <w:spacing w:after="180" w:line="240" w:lineRule="auto"/>
        <w:ind w:left="180"/>
        <w:textAlignment w:val="center"/>
        <w:rPr>
          <w:rFonts w:ascii="Calibri" w:eastAsia="Times New Roman" w:hAnsi="Calibri" w:cs="Calibri"/>
          <w:lang w:val="en-US" w:eastAsia="en-GB"/>
        </w:rPr>
      </w:pPr>
      <w:r w:rsidRPr="00A77EFB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TP#3 (for TS36.211 v17.1.0, clause 10.1.3.6) in section 5.1 of R1-2203388 is endorsed in principle, with the following note to the editor: the TP proposes entirely new text, the strikeout text is not a deletion of existing text, and the bold text is not intended to be bold.</w:t>
      </w:r>
    </w:p>
    <w:p w14:paraId="7704898C" w14:textId="041DBAD2" w:rsidR="00AA3C6B" w:rsidRDefault="00AA3C6B" w:rsidP="00AA3C6B">
      <w:pPr>
        <w:spacing w:after="180" w:line="240" w:lineRule="auto"/>
        <w:ind w:left="-180"/>
        <w:textAlignment w:val="center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</w:p>
    <w:p w14:paraId="0394C09E" w14:textId="7A558659" w:rsidR="00AA3C6B" w:rsidRPr="00AA3D14" w:rsidRDefault="00AA3C6B" w:rsidP="00AA3C6B">
      <w:pPr>
        <w:spacing w:after="180" w:line="240" w:lineRule="auto"/>
        <w:ind w:left="-180"/>
        <w:textAlignment w:val="center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r w:rsidRPr="00AA3D14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The TP#1, TP#2, and TP#3 in R1-2203388 with revisions as in RAN1 agreement above are copied below for convenience.</w:t>
      </w:r>
    </w:p>
    <w:p w14:paraId="74FBBEA7" w14:textId="77777777" w:rsidR="00A77EFB" w:rsidRPr="00AA3D14" w:rsidRDefault="00A77EFB" w:rsidP="00A93390">
      <w:pPr>
        <w:jc w:val="both"/>
        <w:rPr>
          <w:rFonts w:ascii="Times New Roman" w:hAnsi="Times New Roman" w:cs="Times New Roman"/>
          <w:bCs/>
          <w:iCs/>
          <w:sz w:val="20"/>
          <w:szCs w:val="20"/>
          <w:highlight w:val="green"/>
        </w:rPr>
      </w:pPr>
    </w:p>
    <w:p w14:paraId="6A81191F" w14:textId="77777777" w:rsidR="00A77EFB" w:rsidRPr="00AA3D14" w:rsidRDefault="00A77EFB" w:rsidP="00A77EFB">
      <w:pPr>
        <w:pStyle w:val="BodyText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AA3D14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&lt;TP1, Section 5.3.4, TS 36.211&gt;</w:t>
      </w:r>
    </w:p>
    <w:p w14:paraId="75AD9EAA" w14:textId="707D755C" w:rsidR="00A77EFB" w:rsidRPr="00AA3D14" w:rsidRDefault="00A77EFB" w:rsidP="00A77EFB">
      <w:pPr>
        <w:pStyle w:val="BodyText"/>
        <w:rPr>
          <w:rFonts w:ascii="Times New Roman" w:hAnsi="Times New Roman" w:cs="Times New Roman"/>
          <w:color w:val="FF0000"/>
          <w:sz w:val="20"/>
          <w:szCs w:val="20"/>
        </w:rPr>
      </w:pPr>
      <w:r w:rsidRPr="00AA3D14">
        <w:rPr>
          <w:rFonts w:ascii="Times New Roman" w:hAnsi="Times New Roman" w:cs="Times New Roman"/>
          <w:color w:val="FF0000"/>
          <w:sz w:val="20"/>
          <w:szCs w:val="20"/>
        </w:rPr>
        <w:lastRenderedPageBreak/>
        <w:t xml:space="preserve">For BL/CE UEs communicating over NTN, for PUSCH transmission, for frame structure type 1, after a transmission duration of </w:t>
      </w:r>
      <m:oMath>
        <m:sSubSup>
          <m:sSubSupPr>
            <m:ctrlPr>
              <w:rPr>
                <w:rFonts w:ascii="Cambria Math" w:hAnsi="Cambria Math" w:cs="Times New Roman"/>
                <w:i/>
                <w:iCs/>
                <w:color w:val="FF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segment</m:t>
            </m:r>
          </m:sub>
          <m:sup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precompensation</m:t>
            </m:r>
          </m:sup>
        </m:sSubSup>
      </m:oMath>
      <w:r w:rsidRPr="00AA3D14">
        <w:rPr>
          <w:rFonts w:ascii="Times New Roman" w:hAnsi="Times New Roman" w:cs="Times New Roman"/>
          <w:color w:val="FF0000"/>
          <w:sz w:val="20"/>
          <w:szCs w:val="20"/>
        </w:rPr>
        <w:t xml:space="preserve"> time units (which may include subframes that are not BL/CE UL subframes), a transmission gap of </w:t>
      </w:r>
      <m:oMath>
        <m:sSubSup>
          <m:sSubSupPr>
            <m:ctrlPr>
              <w:rPr>
                <w:rFonts w:ascii="Cambria Math" w:hAnsi="Cambria Math" w:cs="Times New Roman"/>
                <w:i/>
                <w:iCs/>
                <w:color w:val="FF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gap</m:t>
            </m:r>
          </m:sub>
          <m:sup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precompensation</m:t>
            </m:r>
          </m:sup>
        </m:sSubSup>
      </m:oMath>
      <w:r w:rsidRPr="00AA3D14">
        <w:rPr>
          <w:rFonts w:ascii="Times New Roman" w:hAnsi="Times New Roman" w:cs="Times New Roman"/>
          <w:color w:val="FF0000"/>
          <w:sz w:val="20"/>
          <w:szCs w:val="20"/>
        </w:rPr>
        <w:t xml:space="preserve">time units shall be counted for the PUSCH resource mapping but not used for transmission of the PUSCH, according to the single UE capability </w:t>
      </w:r>
      <w:r w:rsidRPr="00AA3D14">
        <w:rPr>
          <w:rFonts w:ascii="Times New Roman" w:hAnsi="Times New Roman" w:cs="Times New Roman"/>
          <w:i/>
          <w:iCs/>
          <w:color w:val="FF0000"/>
          <w:sz w:val="20"/>
          <w:szCs w:val="20"/>
        </w:rPr>
        <w:t>ue-CE-NeedSegmentedPrecompensationGaps</w:t>
      </w:r>
      <w:r w:rsidRPr="00AA3D14">
        <w:rPr>
          <w:rFonts w:ascii="Times New Roman" w:hAnsi="Times New Roman" w:cs="Times New Roman"/>
          <w:color w:val="FF0000"/>
          <w:sz w:val="20"/>
          <w:szCs w:val="20"/>
        </w:rPr>
        <w:t xml:space="preserve">, as specified in 3GPP TS 36.331. The quantity </w:t>
      </w:r>
      <m:oMath>
        <m:sSubSup>
          <m:sSubSupPr>
            <m:ctrlPr>
              <w:rPr>
                <w:rFonts w:ascii="Cambria Math" w:hAnsi="Cambria Math" w:cs="Times New Roman"/>
                <w:i/>
                <w:iCs/>
                <w:color w:val="FF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segment</m:t>
            </m:r>
          </m:sub>
          <m:sup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precompensation</m:t>
            </m:r>
          </m:sup>
        </m:sSubSup>
      </m:oMath>
      <w:r w:rsidRPr="00AA3D14">
        <w:rPr>
          <w:rFonts w:ascii="Times New Roman" w:hAnsi="Times New Roman" w:cs="Times New Roman"/>
          <w:color w:val="FF0000"/>
          <w:sz w:val="20"/>
          <w:szCs w:val="20"/>
        </w:rPr>
        <w:t xml:space="preserve"> is provided by higher layers, and the quantity of</w:t>
      </w:r>
      <w:r w:rsidRPr="00AA3D14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iCs/>
                <w:color w:val="FF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gap</m:t>
            </m:r>
          </m:sub>
          <m:sup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precompensation</m:t>
            </m:r>
          </m:sup>
        </m:sSubSup>
      </m:oMath>
      <w:r w:rsidRPr="00AA3D14">
        <w:rPr>
          <w:rFonts w:ascii="Times New Roman" w:hAnsi="Times New Roman" w:cs="Times New Roman"/>
          <w:color w:val="FF0000"/>
          <w:sz w:val="20"/>
          <w:szCs w:val="20"/>
        </w:rPr>
        <w:t xml:space="preserve"> is configured by the higher layers based on the UE capability if signalled.</w:t>
      </w:r>
    </w:p>
    <w:p w14:paraId="20ACC8E2" w14:textId="77777777" w:rsidR="00A77EFB" w:rsidRPr="00AA3D14" w:rsidRDefault="00A77EFB" w:rsidP="00A77EFB">
      <w:pPr>
        <w:pStyle w:val="BodyText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AA3D14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&lt;END TP1&gt;</w:t>
      </w:r>
    </w:p>
    <w:p w14:paraId="1FA359F3" w14:textId="77777777" w:rsidR="00A77EFB" w:rsidRPr="00AA3D14" w:rsidRDefault="00A77EFB" w:rsidP="00A77EFB">
      <w:pPr>
        <w:pStyle w:val="BodyText"/>
        <w:rPr>
          <w:rFonts w:ascii="Times New Roman" w:hAnsi="Times New Roman" w:cs="Times New Roman"/>
          <w:sz w:val="20"/>
          <w:szCs w:val="20"/>
        </w:rPr>
      </w:pPr>
      <w:r w:rsidRPr="00AA3D14">
        <w:rPr>
          <w:rFonts w:ascii="Times New Roman" w:hAnsi="Times New Roman" w:cs="Times New Roman"/>
          <w:b/>
          <w:bCs/>
          <w:sz w:val="20"/>
          <w:szCs w:val="20"/>
        </w:rPr>
        <w:t>“reason for change”</w:t>
      </w:r>
      <w:r w:rsidRPr="00AA3D14">
        <w:rPr>
          <w:rFonts w:ascii="Times New Roman" w:hAnsi="Times New Roman" w:cs="Times New Roman"/>
          <w:sz w:val="20"/>
          <w:szCs w:val="20"/>
        </w:rPr>
        <w:t xml:space="preserve"> Clarify UE behaviour w.r.t gaps between segments for PUSCH when the UE performs segmented pre-compensation</w:t>
      </w:r>
    </w:p>
    <w:p w14:paraId="58BE7C91" w14:textId="77777777" w:rsidR="00A77EFB" w:rsidRPr="00AA3D14" w:rsidRDefault="00A77EFB" w:rsidP="00A77EFB">
      <w:pPr>
        <w:pStyle w:val="BodyText"/>
        <w:rPr>
          <w:rFonts w:ascii="Times New Roman" w:hAnsi="Times New Roman" w:cs="Times New Roman"/>
          <w:sz w:val="20"/>
          <w:szCs w:val="20"/>
          <w:lang w:eastAsia="en-GB"/>
        </w:rPr>
      </w:pPr>
      <w:r w:rsidRPr="00AA3D14">
        <w:rPr>
          <w:rFonts w:ascii="Times New Roman" w:hAnsi="Times New Roman" w:cs="Times New Roman"/>
          <w:b/>
          <w:bCs/>
          <w:sz w:val="20"/>
          <w:szCs w:val="20"/>
        </w:rPr>
        <w:t>“summary of change”</w:t>
      </w:r>
      <w:r w:rsidRPr="00AA3D14">
        <w:rPr>
          <w:rFonts w:ascii="Times New Roman" w:hAnsi="Times New Roman" w:cs="Times New Roman"/>
          <w:sz w:val="20"/>
          <w:szCs w:val="20"/>
        </w:rPr>
        <w:t xml:space="preserve"> a transmission gap of </w:t>
      </w:r>
      <m:oMath>
        <m:sSubSup>
          <m:sSub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gap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precompensation</m:t>
            </m:r>
          </m:sup>
        </m:sSubSup>
      </m:oMath>
      <w:r w:rsidRPr="00AA3D14">
        <w:rPr>
          <w:rFonts w:ascii="Times New Roman" w:hAnsi="Times New Roman" w:cs="Times New Roman"/>
          <w:sz w:val="20"/>
          <w:szCs w:val="20"/>
        </w:rPr>
        <w:t xml:space="preserve">time units shall be counted for the PUSCH resource mapping but not used for transmission of the PUSCH, according to the single UE capability ue-CE-NeedSegmentedPrecompensationGaps, as specified in 3GPP TS 36.331. The quantity </w:t>
      </w:r>
      <m:oMath>
        <m:sSubSup>
          <m:sSub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segment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precompensation</m:t>
            </m:r>
          </m:sup>
        </m:sSubSup>
      </m:oMath>
      <w:r w:rsidRPr="00AA3D14">
        <w:rPr>
          <w:rFonts w:ascii="Times New Roman" w:hAnsi="Times New Roman" w:cs="Times New Roman"/>
          <w:sz w:val="20"/>
          <w:szCs w:val="20"/>
        </w:rPr>
        <w:t xml:space="preserve"> is provided by higher layers, and the quantity of </w:t>
      </w:r>
      <m:oMath>
        <m:sSubSup>
          <m:sSub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gap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precompensation</m:t>
            </m:r>
          </m:sup>
        </m:sSubSup>
      </m:oMath>
      <w:r w:rsidRPr="00AA3D14">
        <w:rPr>
          <w:rFonts w:ascii="Times New Roman" w:hAnsi="Times New Roman" w:cs="Times New Roman"/>
          <w:sz w:val="20"/>
          <w:szCs w:val="20"/>
        </w:rPr>
        <w:t xml:space="preserve"> is based on the UE capability as configured by the higher layers.</w:t>
      </w:r>
    </w:p>
    <w:p w14:paraId="1EBDB6D9" w14:textId="77777777" w:rsidR="00A77EFB" w:rsidRPr="00AA3D14" w:rsidRDefault="00A77EFB" w:rsidP="00A77EFB">
      <w:pPr>
        <w:pStyle w:val="BodyText"/>
        <w:rPr>
          <w:rFonts w:ascii="Times New Roman" w:hAnsi="Times New Roman" w:cs="Times New Roman"/>
          <w:sz w:val="20"/>
          <w:szCs w:val="20"/>
        </w:rPr>
      </w:pPr>
      <w:r w:rsidRPr="00AA3D14">
        <w:rPr>
          <w:rFonts w:ascii="Times New Roman" w:hAnsi="Times New Roman" w:cs="Times New Roman"/>
          <w:b/>
          <w:bCs/>
          <w:sz w:val="20"/>
          <w:szCs w:val="20"/>
        </w:rPr>
        <w:t>“consequence if not approved”</w:t>
      </w:r>
      <w:r w:rsidRPr="00AA3D14">
        <w:rPr>
          <w:rFonts w:ascii="Times New Roman" w:hAnsi="Times New Roman" w:cs="Times New Roman"/>
          <w:sz w:val="20"/>
          <w:szCs w:val="20"/>
        </w:rPr>
        <w:t xml:space="preserve"> Release 17 eMTC UE cannot communicate via GEO and NGSO NTNs</w:t>
      </w:r>
    </w:p>
    <w:p w14:paraId="6F1C5315" w14:textId="77777777" w:rsidR="00A77EFB" w:rsidRPr="00AA3D14" w:rsidRDefault="00A77EFB" w:rsidP="00A77EFB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6E770A4B" w14:textId="77777777" w:rsidR="00A77EFB" w:rsidRPr="00AA3D14" w:rsidRDefault="00A77EFB" w:rsidP="00A77EFB">
      <w:pPr>
        <w:pStyle w:val="BodyText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AA3D14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&lt;TP2, Section 5.4.3, TS 36.211&gt;</w:t>
      </w:r>
    </w:p>
    <w:p w14:paraId="67D2CB37" w14:textId="3882C5C1" w:rsidR="00A77EFB" w:rsidRPr="00AA3D14" w:rsidRDefault="00A77EFB" w:rsidP="00A77EFB">
      <w:pPr>
        <w:pStyle w:val="BodyText"/>
        <w:rPr>
          <w:rFonts w:ascii="Times New Roman" w:hAnsi="Times New Roman" w:cs="Times New Roman"/>
          <w:color w:val="FF0000"/>
          <w:sz w:val="20"/>
          <w:szCs w:val="20"/>
        </w:rPr>
      </w:pPr>
      <w:r w:rsidRPr="00AA3D14">
        <w:rPr>
          <w:rFonts w:ascii="Times New Roman" w:hAnsi="Times New Roman" w:cs="Times New Roman"/>
          <w:color w:val="FF0000"/>
          <w:sz w:val="20"/>
          <w:szCs w:val="20"/>
        </w:rPr>
        <w:t xml:space="preserve">For BL/CE UEs communicating over NTN, for PUCCH transmission, for frame structure type 1, after a transmission duration of </w:t>
      </w:r>
      <m:oMath>
        <m:sSubSup>
          <m:sSubSupPr>
            <m:ctrlPr>
              <w:rPr>
                <w:rFonts w:ascii="Cambria Math" w:hAnsi="Cambria Math" w:cs="Times New Roman"/>
                <w:i/>
                <w:iCs/>
                <w:color w:val="FF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segment</m:t>
            </m:r>
          </m:sub>
          <m:sup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precompensation</m:t>
            </m:r>
          </m:sup>
        </m:sSubSup>
      </m:oMath>
      <w:r w:rsidRPr="00AA3D14">
        <w:rPr>
          <w:rFonts w:ascii="Times New Roman" w:hAnsi="Times New Roman" w:cs="Times New Roman"/>
          <w:color w:val="FF0000"/>
          <w:sz w:val="20"/>
          <w:szCs w:val="20"/>
        </w:rPr>
        <w:t xml:space="preserve"> time units (which may include subframes that are not BL/CE UL subframes), a transmission gap of </w:t>
      </w:r>
      <m:oMath>
        <m:sSubSup>
          <m:sSubSupPr>
            <m:ctrlPr>
              <w:rPr>
                <w:rFonts w:ascii="Cambria Math" w:hAnsi="Cambria Math" w:cs="Times New Roman"/>
                <w:i/>
                <w:iCs/>
                <w:color w:val="FF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gap</m:t>
            </m:r>
          </m:sub>
          <m:sup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precompensation</m:t>
            </m:r>
          </m:sup>
        </m:sSubSup>
      </m:oMath>
      <w:r w:rsidRPr="00AA3D14">
        <w:rPr>
          <w:rFonts w:ascii="Times New Roman" w:hAnsi="Times New Roman" w:cs="Times New Roman"/>
          <w:color w:val="FF0000"/>
          <w:sz w:val="20"/>
          <w:szCs w:val="20"/>
        </w:rPr>
        <w:t xml:space="preserve"> time units shall be counted for the PUCCH resource mapping but not used for transmission of the PUCCH, according to the single UE capability </w:t>
      </w:r>
      <w:r w:rsidRPr="00AA3D14">
        <w:rPr>
          <w:rFonts w:ascii="Times New Roman" w:hAnsi="Times New Roman" w:cs="Times New Roman"/>
          <w:i/>
          <w:iCs/>
          <w:color w:val="FF0000"/>
          <w:sz w:val="20"/>
          <w:szCs w:val="20"/>
        </w:rPr>
        <w:t>ue-CE-NeedSegmentedPrecompensationGaps</w:t>
      </w:r>
      <w:r w:rsidRPr="00AA3D14">
        <w:rPr>
          <w:rFonts w:ascii="Times New Roman" w:hAnsi="Times New Roman" w:cs="Times New Roman"/>
          <w:color w:val="FF0000"/>
          <w:sz w:val="20"/>
          <w:szCs w:val="20"/>
        </w:rPr>
        <w:t xml:space="preserve">, as specified in 3GPP TS 36.331. The quantity </w:t>
      </w:r>
      <m:oMath>
        <m:sSubSup>
          <m:sSubSupPr>
            <m:ctrlPr>
              <w:rPr>
                <w:rFonts w:ascii="Cambria Math" w:hAnsi="Cambria Math" w:cs="Times New Roman"/>
                <w:i/>
                <w:iCs/>
                <w:color w:val="FF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segment</m:t>
            </m:r>
          </m:sub>
          <m:sup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precompensation</m:t>
            </m:r>
          </m:sup>
        </m:sSubSup>
      </m:oMath>
      <w:r w:rsidRPr="00AA3D14">
        <w:rPr>
          <w:rFonts w:ascii="Times New Roman" w:hAnsi="Times New Roman" w:cs="Times New Roman"/>
          <w:color w:val="FF0000"/>
          <w:sz w:val="20"/>
          <w:szCs w:val="20"/>
        </w:rPr>
        <w:t xml:space="preserve"> is provided by higher layers, and the quantity </w:t>
      </w:r>
      <m:oMath>
        <m:sSubSup>
          <m:sSubSupPr>
            <m:ctrlPr>
              <w:rPr>
                <w:rFonts w:ascii="Cambria Math" w:hAnsi="Cambria Math" w:cs="Times New Roman"/>
                <w:i/>
                <w:iCs/>
                <w:color w:val="FF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gap</m:t>
            </m:r>
          </m:sub>
          <m:sup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precompensation</m:t>
            </m:r>
          </m:sup>
        </m:sSubSup>
      </m:oMath>
      <w:r w:rsidRPr="00AA3D14">
        <w:rPr>
          <w:rFonts w:ascii="Times New Roman" w:hAnsi="Times New Roman" w:cs="Times New Roman"/>
          <w:color w:val="FF0000"/>
          <w:sz w:val="20"/>
          <w:szCs w:val="20"/>
        </w:rPr>
        <w:t xml:space="preserve"> is</w:t>
      </w:r>
      <w:r w:rsidRPr="00AA3D14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Pr="00AA3D14">
        <w:rPr>
          <w:rFonts w:ascii="Times New Roman" w:hAnsi="Times New Roman" w:cs="Times New Roman"/>
          <w:color w:val="FF0000"/>
          <w:sz w:val="20"/>
          <w:szCs w:val="20"/>
        </w:rPr>
        <w:t>configured by the higher layers based on the UE capability if signalled.</w:t>
      </w:r>
    </w:p>
    <w:p w14:paraId="1CCAF372" w14:textId="77777777" w:rsidR="00A77EFB" w:rsidRPr="00AA3D14" w:rsidRDefault="00A77EFB" w:rsidP="00A77EFB">
      <w:pPr>
        <w:pStyle w:val="BodyText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AA3D14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&lt;END TP2&gt;</w:t>
      </w:r>
    </w:p>
    <w:p w14:paraId="30EA168F" w14:textId="77777777" w:rsidR="00A77EFB" w:rsidRPr="00AA3D14" w:rsidRDefault="00A77EFB" w:rsidP="00A77EFB">
      <w:pPr>
        <w:pStyle w:val="BodyText"/>
        <w:rPr>
          <w:rFonts w:ascii="Times New Roman" w:hAnsi="Times New Roman" w:cs="Times New Roman"/>
          <w:sz w:val="20"/>
          <w:szCs w:val="20"/>
        </w:rPr>
      </w:pPr>
      <w:r w:rsidRPr="00AA3D14">
        <w:rPr>
          <w:rFonts w:ascii="Times New Roman" w:hAnsi="Times New Roman" w:cs="Times New Roman"/>
          <w:b/>
          <w:bCs/>
          <w:sz w:val="20"/>
          <w:szCs w:val="20"/>
        </w:rPr>
        <w:t>“reason for change”</w:t>
      </w:r>
      <w:r w:rsidRPr="00AA3D14">
        <w:rPr>
          <w:rFonts w:ascii="Times New Roman" w:hAnsi="Times New Roman" w:cs="Times New Roman"/>
          <w:sz w:val="20"/>
          <w:szCs w:val="20"/>
        </w:rPr>
        <w:t xml:space="preserve"> Clarify UE behaviour w.r.t gaps between segments for PUCCH when the UE performs segmented pre-compensation</w:t>
      </w:r>
    </w:p>
    <w:p w14:paraId="1F7043FE" w14:textId="77777777" w:rsidR="00A77EFB" w:rsidRPr="00AA3D14" w:rsidRDefault="00A77EFB" w:rsidP="00A77EFB">
      <w:pPr>
        <w:pStyle w:val="BodyText"/>
        <w:rPr>
          <w:rFonts w:ascii="Times New Roman" w:hAnsi="Times New Roman" w:cs="Times New Roman"/>
          <w:sz w:val="20"/>
          <w:szCs w:val="20"/>
          <w:lang w:eastAsia="en-GB"/>
        </w:rPr>
      </w:pPr>
      <w:r w:rsidRPr="00AA3D14">
        <w:rPr>
          <w:rFonts w:ascii="Times New Roman" w:hAnsi="Times New Roman" w:cs="Times New Roman"/>
          <w:b/>
          <w:bCs/>
          <w:sz w:val="20"/>
          <w:szCs w:val="20"/>
        </w:rPr>
        <w:t>“summary of change</w:t>
      </w:r>
      <w:r w:rsidRPr="00AA3D14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”</w:t>
      </w:r>
      <w:r w:rsidRPr="00AA3D14">
        <w:rPr>
          <w:rFonts w:ascii="Times New Roman" w:hAnsi="Times New Roman" w:cs="Times New Roman"/>
          <w:color w:val="000000"/>
          <w:sz w:val="20"/>
          <w:szCs w:val="20"/>
        </w:rPr>
        <w:t xml:space="preserve"> a transmission gap of </w:t>
      </w:r>
      <m:oMath>
        <m:sSubSup>
          <m:sSubSupPr>
            <m:ctrlPr>
              <w:rPr>
                <w:rFonts w:ascii="Cambria Math" w:hAnsi="Cambria Math" w:cs="Times New Roman"/>
                <w:color w:val="000000"/>
                <w:sz w:val="20"/>
                <w:szCs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0"/>
                <w:szCs w:val="20"/>
              </w:rPr>
              <m:t>gap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0"/>
                <w:szCs w:val="20"/>
              </w:rPr>
              <m:t>precompensation</m:t>
            </m:r>
          </m:sup>
        </m:sSubSup>
      </m:oMath>
      <w:r w:rsidRPr="00AA3D14">
        <w:rPr>
          <w:rFonts w:ascii="Times New Roman" w:hAnsi="Times New Roman" w:cs="Times New Roman"/>
          <w:color w:val="000000"/>
          <w:sz w:val="20"/>
          <w:szCs w:val="20"/>
        </w:rPr>
        <w:t xml:space="preserve"> time units shall be counted for the PUCCH resource mapping but not used for transmission of the PUCCH, according to the single UE capability ue-CE-NeedSegmentedPrecompensationGaps, as specified in 3GPP TS 36.331</w:t>
      </w:r>
    </w:p>
    <w:p w14:paraId="30ED2B29" w14:textId="77777777" w:rsidR="00A77EFB" w:rsidRPr="00AA3D14" w:rsidRDefault="00A77EFB" w:rsidP="00A77EFB">
      <w:pPr>
        <w:pStyle w:val="BodyText"/>
        <w:rPr>
          <w:rFonts w:ascii="Times New Roman" w:hAnsi="Times New Roman" w:cs="Times New Roman"/>
          <w:sz w:val="20"/>
          <w:szCs w:val="20"/>
        </w:rPr>
      </w:pPr>
      <w:r w:rsidRPr="00AA3D14">
        <w:rPr>
          <w:rFonts w:ascii="Times New Roman" w:hAnsi="Times New Roman" w:cs="Times New Roman"/>
          <w:b/>
          <w:bCs/>
          <w:sz w:val="20"/>
          <w:szCs w:val="20"/>
        </w:rPr>
        <w:t>“consequence if not approved”</w:t>
      </w:r>
      <w:r w:rsidRPr="00AA3D14">
        <w:rPr>
          <w:rFonts w:ascii="Times New Roman" w:hAnsi="Times New Roman" w:cs="Times New Roman"/>
          <w:sz w:val="20"/>
          <w:szCs w:val="20"/>
        </w:rPr>
        <w:t xml:space="preserve"> Release 17 eMTC UE cannot communicate via GEO and NGSO NTNs</w:t>
      </w:r>
    </w:p>
    <w:p w14:paraId="159D8D1A" w14:textId="77777777" w:rsidR="00A77EFB" w:rsidRPr="00AA3D14" w:rsidRDefault="00A77EFB" w:rsidP="00A77EFB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5B42A342" w14:textId="77777777" w:rsidR="00A77EFB" w:rsidRPr="00AA3D14" w:rsidRDefault="00A77EFB" w:rsidP="00A77EFB">
      <w:pPr>
        <w:pStyle w:val="BodyText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AA3D14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&lt;TP3, Section 10.1.3.6, TS 36.211&gt;</w:t>
      </w:r>
    </w:p>
    <w:p w14:paraId="267DF544" w14:textId="55B915B6" w:rsidR="00A77EFB" w:rsidRPr="00AA3D14" w:rsidRDefault="00A77EFB" w:rsidP="00A77EFB">
      <w:pPr>
        <w:pStyle w:val="BodyText"/>
        <w:rPr>
          <w:rFonts w:ascii="Times New Roman" w:hAnsi="Times New Roman" w:cs="Times New Roman"/>
          <w:color w:val="FF0000"/>
          <w:sz w:val="20"/>
          <w:szCs w:val="20"/>
        </w:rPr>
      </w:pPr>
      <w:r w:rsidRPr="00AA3D14">
        <w:rPr>
          <w:rFonts w:ascii="Times New Roman" w:hAnsi="Times New Roman" w:cs="Times New Roman"/>
          <w:color w:val="FF0000"/>
          <w:sz w:val="20"/>
          <w:szCs w:val="20"/>
        </w:rPr>
        <w:t xml:space="preserve">For a UE communicating over NTN, after transmissions (and/or postponements due to NPRACH) of </w:t>
      </w:r>
      <m:oMath>
        <m:sSubSup>
          <m:sSubSupPr>
            <m:ctrlPr>
              <w:rPr>
                <w:rFonts w:ascii="Cambria Math" w:hAnsi="Cambria Math" w:cs="Times New Roman"/>
                <w:i/>
                <w:iCs/>
                <w:color w:val="FF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segment</m:t>
            </m:r>
          </m:sub>
          <m:sup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precompensation</m:t>
            </m:r>
          </m:sup>
        </m:sSubSup>
      </m:oMath>
      <w:r w:rsidRPr="00AA3D14">
        <w:rPr>
          <w:rFonts w:ascii="Times New Roman" w:hAnsi="Times New Roman" w:cs="Times New Roman"/>
          <w:color w:val="FF0000"/>
          <w:sz w:val="20"/>
          <w:szCs w:val="20"/>
        </w:rPr>
        <w:t xml:space="preserve"> time units, for frame structure type 1, a transmission gap of </w:t>
      </w:r>
      <m:oMath>
        <m:sSubSup>
          <m:sSubSupPr>
            <m:ctrlPr>
              <w:rPr>
                <w:rFonts w:ascii="Cambria Math" w:hAnsi="Cambria Math" w:cs="Times New Roman"/>
                <w:i/>
                <w:iCs/>
                <w:color w:val="FF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gap</m:t>
            </m:r>
          </m:sub>
          <m:sup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precompensation</m:t>
            </m:r>
          </m:sup>
        </m:sSubSup>
      </m:oMath>
      <w:r w:rsidRPr="00AA3D14">
        <w:rPr>
          <w:rFonts w:ascii="Times New Roman" w:hAnsi="Times New Roman" w:cs="Times New Roman"/>
          <w:color w:val="FF0000"/>
          <w:sz w:val="20"/>
          <w:szCs w:val="20"/>
        </w:rPr>
        <w:t xml:space="preserve"> time units shall be counted for the NPUSCH resource mapping but not used for transmission of the NPUSCH according to the UE capability </w:t>
      </w:r>
      <w:r w:rsidRPr="00AA3D14">
        <w:rPr>
          <w:rFonts w:ascii="Times New Roman" w:hAnsi="Times New Roman" w:cs="Times New Roman"/>
          <w:i/>
          <w:iCs/>
          <w:color w:val="FF0000"/>
          <w:sz w:val="20"/>
          <w:szCs w:val="20"/>
        </w:rPr>
        <w:t>ue-NBIOT-NeedSegmentedPrecompensationGaps</w:t>
      </w:r>
      <w:r w:rsidRPr="00AA3D14">
        <w:rPr>
          <w:rFonts w:ascii="Times New Roman" w:hAnsi="Times New Roman" w:cs="Times New Roman"/>
          <w:color w:val="FF0000"/>
          <w:sz w:val="20"/>
          <w:szCs w:val="20"/>
        </w:rPr>
        <w:t xml:space="preserve"> , as specified in 3GPP TS 36.331. The quantity </w:t>
      </w:r>
      <m:oMath>
        <m:sSubSup>
          <m:sSubSupPr>
            <m:ctrlPr>
              <w:rPr>
                <w:rFonts w:ascii="Cambria Math" w:hAnsi="Cambria Math" w:cs="Times New Roman"/>
                <w:i/>
                <w:iCs/>
                <w:color w:val="FF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segment</m:t>
            </m:r>
          </m:sub>
          <m:sup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precompensation</m:t>
            </m:r>
          </m:sup>
        </m:sSubSup>
      </m:oMath>
      <w:r w:rsidRPr="00AA3D14">
        <w:rPr>
          <w:rFonts w:ascii="Times New Roman" w:hAnsi="Times New Roman" w:cs="Times New Roman"/>
          <w:color w:val="FF0000"/>
          <w:sz w:val="20"/>
          <w:szCs w:val="20"/>
        </w:rPr>
        <w:t xml:space="preserve"> is provided by higher layers,  and the quantity of </w:t>
      </w:r>
      <m:oMath>
        <m:sSubSup>
          <m:sSubSupPr>
            <m:ctrlPr>
              <w:rPr>
                <w:rFonts w:ascii="Cambria Math" w:hAnsi="Cambria Math" w:cs="Times New Roman"/>
                <w:i/>
                <w:iCs/>
                <w:color w:val="FF0000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gap</m:t>
            </m:r>
          </m:sub>
          <m:sup>
            <m:r>
              <w:rPr>
                <w:rFonts w:ascii="Cambria Math" w:hAnsi="Cambria Math" w:cs="Times New Roman"/>
                <w:color w:val="FF0000"/>
                <w:sz w:val="20"/>
                <w:szCs w:val="20"/>
              </w:rPr>
              <m:t>precompensation</m:t>
            </m:r>
          </m:sup>
        </m:sSubSup>
      </m:oMath>
      <w:r w:rsidRPr="00AA3D14">
        <w:rPr>
          <w:rFonts w:ascii="Times New Roman" w:hAnsi="Times New Roman" w:cs="Times New Roman"/>
          <w:color w:val="FF0000"/>
          <w:sz w:val="20"/>
          <w:szCs w:val="20"/>
        </w:rPr>
        <w:t xml:space="preserve"> is configured by the higher layers based on the UE capability if signalled.</w:t>
      </w:r>
    </w:p>
    <w:p w14:paraId="493706D2" w14:textId="77777777" w:rsidR="00A77EFB" w:rsidRPr="00AA3D14" w:rsidRDefault="00A77EFB" w:rsidP="00A77EFB">
      <w:pPr>
        <w:pStyle w:val="BodyText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AA3D14">
        <w:rPr>
          <w:rFonts w:ascii="Times New Roman" w:hAnsi="Times New Roman" w:cs="Times New Roman"/>
          <w:b/>
          <w:bCs/>
          <w:color w:val="FF0000"/>
          <w:sz w:val="20"/>
          <w:szCs w:val="20"/>
        </w:rPr>
        <w:t>&lt;END TP3&gt;</w:t>
      </w:r>
    </w:p>
    <w:p w14:paraId="5F0D8D50" w14:textId="77777777" w:rsidR="00A77EFB" w:rsidRPr="00AA3D14" w:rsidRDefault="00A77EFB" w:rsidP="00A77EFB">
      <w:pPr>
        <w:pStyle w:val="BodyText"/>
        <w:rPr>
          <w:rFonts w:ascii="Times New Roman" w:hAnsi="Times New Roman" w:cs="Times New Roman"/>
          <w:sz w:val="20"/>
          <w:szCs w:val="20"/>
        </w:rPr>
      </w:pPr>
      <w:r w:rsidRPr="00AA3D14">
        <w:rPr>
          <w:rFonts w:ascii="Times New Roman" w:hAnsi="Times New Roman" w:cs="Times New Roman"/>
          <w:b/>
          <w:bCs/>
          <w:sz w:val="20"/>
          <w:szCs w:val="20"/>
        </w:rPr>
        <w:t>“reason for change”</w:t>
      </w:r>
      <w:r w:rsidRPr="00AA3D14">
        <w:rPr>
          <w:rFonts w:ascii="Times New Roman" w:hAnsi="Times New Roman" w:cs="Times New Roman"/>
          <w:sz w:val="20"/>
          <w:szCs w:val="20"/>
        </w:rPr>
        <w:t xml:space="preserve"> Clarify UE behaviour w.r.t gaps between segments for NPUSCH when the UE performs segmented pre-compensation</w:t>
      </w:r>
    </w:p>
    <w:p w14:paraId="25F32CE7" w14:textId="77777777" w:rsidR="00A77EFB" w:rsidRPr="00AA3D14" w:rsidRDefault="00A77EFB" w:rsidP="00A77EFB">
      <w:pPr>
        <w:pStyle w:val="BodyText"/>
        <w:rPr>
          <w:rFonts w:ascii="Times New Roman" w:hAnsi="Times New Roman" w:cs="Times New Roman"/>
          <w:color w:val="000000"/>
          <w:sz w:val="20"/>
          <w:szCs w:val="20"/>
          <w:lang w:eastAsia="en-GB"/>
        </w:rPr>
      </w:pPr>
      <w:r w:rsidRPr="00AA3D14">
        <w:rPr>
          <w:rFonts w:ascii="Times New Roman" w:hAnsi="Times New Roman" w:cs="Times New Roman"/>
          <w:b/>
          <w:bCs/>
          <w:sz w:val="20"/>
          <w:szCs w:val="20"/>
        </w:rPr>
        <w:t>“summary of change”</w:t>
      </w:r>
      <w:r w:rsidRPr="00AA3D14">
        <w:rPr>
          <w:rFonts w:ascii="Times New Roman" w:hAnsi="Times New Roman" w:cs="Times New Roman"/>
          <w:sz w:val="20"/>
          <w:szCs w:val="20"/>
        </w:rPr>
        <w:t xml:space="preserve"> </w:t>
      </w:r>
      <w:r w:rsidRPr="00AA3D14">
        <w:rPr>
          <w:rFonts w:ascii="Times New Roman" w:hAnsi="Times New Roman" w:cs="Times New Roman"/>
          <w:color w:val="000000"/>
          <w:sz w:val="20"/>
          <w:szCs w:val="20"/>
        </w:rPr>
        <w:t xml:space="preserve">a transmission gap of </w:t>
      </w:r>
      <m:oMath>
        <m:sSubSup>
          <m:sSubSupPr>
            <m:ctrlPr>
              <w:rPr>
                <w:rFonts w:ascii="Cambria Math" w:hAnsi="Cambria Math" w:cs="Times New Roman"/>
                <w:color w:val="000000"/>
                <w:sz w:val="20"/>
                <w:szCs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0"/>
                <w:szCs w:val="20"/>
              </w:rPr>
              <m:t>gap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0"/>
                <w:szCs w:val="20"/>
              </w:rPr>
              <m:t>precompensation</m:t>
            </m:r>
          </m:sup>
        </m:sSubSup>
      </m:oMath>
      <w:r w:rsidRPr="00AA3D14">
        <w:rPr>
          <w:rFonts w:ascii="Times New Roman" w:hAnsi="Times New Roman" w:cs="Times New Roman"/>
          <w:color w:val="000000"/>
          <w:sz w:val="20"/>
          <w:szCs w:val="20"/>
        </w:rPr>
        <w:t xml:space="preserve"> time units shall be counted for the NPUSCH resource mapping but not used for transmission of the NPUSCH according to the UE capability ue-NBIOT-NeedSegmentedPrecompensationGaps , as specified in 3GPP TS 36.331</w:t>
      </w:r>
    </w:p>
    <w:p w14:paraId="7D0E508A" w14:textId="77777777" w:rsidR="00A77EFB" w:rsidRPr="00AA3D14" w:rsidRDefault="00A77EFB" w:rsidP="00A77EFB">
      <w:pPr>
        <w:pStyle w:val="BodyText"/>
        <w:rPr>
          <w:rFonts w:ascii="Times New Roman" w:hAnsi="Times New Roman" w:cs="Times New Roman"/>
          <w:sz w:val="20"/>
          <w:szCs w:val="20"/>
        </w:rPr>
      </w:pPr>
      <w:r w:rsidRPr="00AA3D14">
        <w:rPr>
          <w:rFonts w:ascii="Times New Roman" w:hAnsi="Times New Roman" w:cs="Times New Roman"/>
          <w:b/>
          <w:bCs/>
          <w:sz w:val="20"/>
          <w:szCs w:val="20"/>
        </w:rPr>
        <w:lastRenderedPageBreak/>
        <w:t>“consequence if not approved”</w:t>
      </w:r>
      <w:r w:rsidRPr="00AA3D14">
        <w:rPr>
          <w:rFonts w:ascii="Times New Roman" w:hAnsi="Times New Roman" w:cs="Times New Roman"/>
          <w:sz w:val="20"/>
          <w:szCs w:val="20"/>
        </w:rPr>
        <w:t xml:space="preserve"> Release 17 NB-IoT</w:t>
      </w:r>
      <w:r w:rsidRPr="00AA3D1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AA3D14">
        <w:rPr>
          <w:rFonts w:ascii="Times New Roman" w:hAnsi="Times New Roman" w:cs="Times New Roman"/>
          <w:sz w:val="20"/>
          <w:szCs w:val="20"/>
        </w:rPr>
        <w:t>UE cannot communicate via NGSO NTNs</w:t>
      </w:r>
      <w:commentRangeEnd w:id="42"/>
      <w:r w:rsidR="00FB6159">
        <w:rPr>
          <w:rStyle w:val="CommentReference"/>
          <w:rFonts w:asciiTheme="minorHAnsi" w:hAnsiTheme="minorHAnsi"/>
        </w:rPr>
        <w:commentReference w:id="42"/>
      </w:r>
    </w:p>
    <w:p w14:paraId="2025550E" w14:textId="400716EE" w:rsidR="00213001" w:rsidRDefault="00213001" w:rsidP="00FB72C6">
      <w:pPr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1C54DC2B" w14:textId="77777777" w:rsidR="0093276A" w:rsidRDefault="0093276A" w:rsidP="0093276A">
      <w:pPr>
        <w:pStyle w:val="maintext"/>
        <w:ind w:firstLine="0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  <w:highlight w:val="green"/>
        </w:rPr>
        <w:t>Agreement in 8.16.4 UE features for</w:t>
      </w:r>
      <w:r w:rsidRPr="00E173EE">
        <w:rPr>
          <w:rFonts w:ascii="Calibri" w:hAnsi="Calibri"/>
          <w:b/>
          <w:bCs/>
          <w:color w:val="000000"/>
          <w:highlight w:val="green"/>
        </w:rPr>
        <w:t xml:space="preserve"> LTE_NBIOT_eMTC_NTN</w:t>
      </w:r>
      <w:r>
        <w:rPr>
          <w:rFonts w:ascii="Calibri" w:hAnsi="Calibri"/>
          <w:b/>
          <w:bCs/>
          <w:color w:val="000000"/>
          <w:highlight w:val="green"/>
        </w:rPr>
        <w:t>:</w:t>
      </w:r>
    </w:p>
    <w:p w14:paraId="7E8F30DD" w14:textId="77777777" w:rsidR="0093276A" w:rsidRDefault="0093276A" w:rsidP="0093276A">
      <w:pPr>
        <w:shd w:val="clear" w:color="auto" w:fill="FFFFFF"/>
        <w:spacing w:line="315" w:lineRule="atLeast"/>
        <w:rPr>
          <w:rFonts w:ascii="Times New Roman" w:eastAsia="SimSu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370"/>
        <w:gridCol w:w="991"/>
        <w:gridCol w:w="1007"/>
        <w:gridCol w:w="339"/>
        <w:gridCol w:w="455"/>
        <w:gridCol w:w="447"/>
        <w:gridCol w:w="1038"/>
        <w:gridCol w:w="431"/>
        <w:gridCol w:w="393"/>
        <w:gridCol w:w="393"/>
        <w:gridCol w:w="1145"/>
        <w:gridCol w:w="839"/>
      </w:tblGrid>
      <w:tr w:rsidR="0093276A" w:rsidRPr="00683A33" w14:paraId="46DD0E99" w14:textId="77777777" w:rsidTr="005F3236">
        <w:tc>
          <w:tcPr>
            <w:tcW w:w="0" w:type="auto"/>
            <w:shd w:val="clear" w:color="auto" w:fill="auto"/>
          </w:tcPr>
          <w:p w14:paraId="565286EB" w14:textId="77777777" w:rsidR="0093276A" w:rsidRPr="00683A33" w:rsidRDefault="0093276A" w:rsidP="005F3236">
            <w:pPr>
              <w:pStyle w:val="TAL"/>
              <w:rPr>
                <w:rFonts w:cs="Arial"/>
                <w:color w:val="000000"/>
                <w:sz w:val="14"/>
                <w:szCs w:val="14"/>
              </w:rPr>
            </w:pPr>
            <w:r w:rsidRPr="00683A33">
              <w:rPr>
                <w:rFonts w:cs="Arial"/>
                <w:color w:val="000000"/>
                <w:sz w:val="14"/>
                <w:szCs w:val="14"/>
              </w:rPr>
              <w:t>2. LTE_NBIOT_eMTC_NTN</w:t>
            </w:r>
          </w:p>
        </w:tc>
        <w:tc>
          <w:tcPr>
            <w:tcW w:w="0" w:type="auto"/>
            <w:shd w:val="clear" w:color="auto" w:fill="auto"/>
          </w:tcPr>
          <w:p w14:paraId="370ED04B" w14:textId="77777777" w:rsidR="0093276A" w:rsidRPr="00683A33" w:rsidRDefault="0093276A" w:rsidP="005F3236">
            <w:pPr>
              <w:pStyle w:val="TAL"/>
              <w:rPr>
                <w:rFonts w:cs="Arial"/>
                <w:color w:val="000000"/>
                <w:sz w:val="14"/>
                <w:szCs w:val="14"/>
              </w:rPr>
            </w:pPr>
            <w:r w:rsidRPr="00683A33">
              <w:rPr>
                <w:rFonts w:cs="Arial"/>
                <w:color w:val="000000"/>
                <w:sz w:val="14"/>
                <w:szCs w:val="14"/>
              </w:rPr>
              <w:t>2-1a</w:t>
            </w:r>
          </w:p>
        </w:tc>
        <w:tc>
          <w:tcPr>
            <w:tcW w:w="0" w:type="auto"/>
            <w:shd w:val="clear" w:color="auto" w:fill="auto"/>
          </w:tcPr>
          <w:p w14:paraId="4E59AECD" w14:textId="77777777" w:rsidR="0093276A" w:rsidRPr="00683A33" w:rsidRDefault="0093276A" w:rsidP="005F3236">
            <w:pPr>
              <w:pStyle w:val="TAL"/>
              <w:rPr>
                <w:rFonts w:cs="Arial"/>
                <w:color w:val="000000"/>
                <w:sz w:val="14"/>
                <w:szCs w:val="14"/>
              </w:rPr>
            </w:pPr>
            <w:r w:rsidRPr="00683A33">
              <w:rPr>
                <w:rFonts w:cs="Arial"/>
                <w:color w:val="000000"/>
                <w:sz w:val="14"/>
                <w:szCs w:val="14"/>
              </w:rPr>
              <w:t xml:space="preserve">Segmented UL transmission for eMTC </w:t>
            </w:r>
          </w:p>
        </w:tc>
        <w:tc>
          <w:tcPr>
            <w:tcW w:w="0" w:type="auto"/>
            <w:shd w:val="clear" w:color="auto" w:fill="auto"/>
          </w:tcPr>
          <w:p w14:paraId="6193DB57" w14:textId="77777777" w:rsidR="0093276A" w:rsidRPr="00683A33" w:rsidRDefault="0093276A" w:rsidP="005F3236">
            <w:pPr>
              <w:pStyle w:val="TAL"/>
              <w:rPr>
                <w:rFonts w:cs="Arial"/>
                <w:color w:val="000000"/>
                <w:sz w:val="14"/>
                <w:szCs w:val="14"/>
              </w:rPr>
            </w:pPr>
            <w:r w:rsidRPr="00683A33">
              <w:rPr>
                <w:rFonts w:cs="Arial"/>
                <w:color w:val="000000"/>
                <w:sz w:val="14"/>
                <w:szCs w:val="14"/>
              </w:rPr>
              <w:t xml:space="preserve">UE applies segmented UL transmission according to duration configuration by the network </w:t>
            </w:r>
          </w:p>
        </w:tc>
        <w:tc>
          <w:tcPr>
            <w:tcW w:w="0" w:type="auto"/>
            <w:shd w:val="clear" w:color="auto" w:fill="auto"/>
          </w:tcPr>
          <w:p w14:paraId="005295E4" w14:textId="77777777" w:rsidR="0093276A" w:rsidRPr="00683A33" w:rsidRDefault="0093276A" w:rsidP="005F3236">
            <w:pPr>
              <w:pStyle w:val="TAL"/>
              <w:rPr>
                <w:rFonts w:cs="Arial"/>
                <w:color w:val="000000"/>
                <w:sz w:val="14"/>
                <w:szCs w:val="14"/>
              </w:rPr>
            </w:pPr>
            <w:r w:rsidRPr="00683A33">
              <w:rPr>
                <w:rFonts w:cs="Arial"/>
                <w:color w:val="000000"/>
                <w:sz w:val="14"/>
                <w:szCs w:val="14"/>
              </w:rPr>
              <w:t>2-1</w:t>
            </w:r>
          </w:p>
        </w:tc>
        <w:tc>
          <w:tcPr>
            <w:tcW w:w="0" w:type="auto"/>
            <w:shd w:val="clear" w:color="auto" w:fill="auto"/>
          </w:tcPr>
          <w:p w14:paraId="7B4CF3E9" w14:textId="77777777" w:rsidR="0093276A" w:rsidRPr="00683A33" w:rsidRDefault="0093276A" w:rsidP="005F3236">
            <w:pPr>
              <w:pStyle w:val="TAL"/>
              <w:rPr>
                <w:rFonts w:cs="Arial"/>
                <w:color w:val="000000"/>
                <w:sz w:val="14"/>
                <w:szCs w:val="14"/>
              </w:rPr>
            </w:pPr>
            <w:r w:rsidRPr="00683A33">
              <w:rPr>
                <w:rFonts w:cs="Arial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523638AA" w14:textId="77777777" w:rsidR="0093276A" w:rsidRPr="00683A33" w:rsidRDefault="0093276A" w:rsidP="005F3236">
            <w:pPr>
              <w:pStyle w:val="TAL"/>
              <w:rPr>
                <w:rFonts w:cs="Arial"/>
                <w:color w:val="000000"/>
                <w:sz w:val="14"/>
                <w:szCs w:val="14"/>
              </w:rPr>
            </w:pPr>
            <w:r w:rsidRPr="00683A33">
              <w:rPr>
                <w:rFonts w:cs="Arial"/>
                <w:color w:val="000000"/>
                <w:sz w:val="14"/>
                <w:szCs w:val="14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0528C620" w14:textId="77777777" w:rsidR="0093276A" w:rsidRPr="00683A33" w:rsidRDefault="0093276A" w:rsidP="005F3236">
            <w:pPr>
              <w:pStyle w:val="TAL"/>
              <w:rPr>
                <w:rFonts w:cs="Arial"/>
                <w:color w:val="000000"/>
                <w:sz w:val="14"/>
                <w:szCs w:val="14"/>
              </w:rPr>
            </w:pPr>
            <w:r w:rsidRPr="00683A33">
              <w:rPr>
                <w:rFonts w:cs="Arial"/>
                <w:color w:val="000000"/>
                <w:sz w:val="14"/>
                <w:szCs w:val="14"/>
              </w:rPr>
              <w:t>[Release 17 eMTC UE cannot communicate via GEO and NGSO NTNs]</w:t>
            </w:r>
          </w:p>
        </w:tc>
        <w:tc>
          <w:tcPr>
            <w:tcW w:w="0" w:type="auto"/>
            <w:shd w:val="clear" w:color="auto" w:fill="auto"/>
          </w:tcPr>
          <w:p w14:paraId="0845707A" w14:textId="77777777" w:rsidR="0093276A" w:rsidRPr="00683A33" w:rsidRDefault="0093276A" w:rsidP="005F3236">
            <w:pPr>
              <w:pStyle w:val="TAL"/>
              <w:rPr>
                <w:rFonts w:cs="Arial"/>
                <w:color w:val="000000"/>
                <w:sz w:val="14"/>
                <w:szCs w:val="14"/>
              </w:rPr>
            </w:pPr>
            <w:r w:rsidRPr="00683A33">
              <w:rPr>
                <w:rFonts w:cs="Arial"/>
                <w:color w:val="000000"/>
                <w:sz w:val="14"/>
                <w:szCs w:val="14"/>
              </w:rPr>
              <w:t>Per UE</w:t>
            </w:r>
          </w:p>
        </w:tc>
        <w:tc>
          <w:tcPr>
            <w:tcW w:w="0" w:type="auto"/>
            <w:shd w:val="clear" w:color="auto" w:fill="auto"/>
          </w:tcPr>
          <w:p w14:paraId="6AF8AA4C" w14:textId="77777777" w:rsidR="0093276A" w:rsidRPr="00683A33" w:rsidRDefault="0093276A" w:rsidP="005F3236">
            <w:pPr>
              <w:pStyle w:val="TAL"/>
              <w:rPr>
                <w:rFonts w:cs="Arial"/>
                <w:color w:val="000000"/>
                <w:sz w:val="14"/>
                <w:szCs w:val="14"/>
              </w:rPr>
            </w:pPr>
            <w:r w:rsidRPr="00683A33">
              <w:rPr>
                <w:rFonts w:cs="Arial"/>
                <w:color w:val="000000"/>
                <w:sz w:val="14"/>
                <w:szCs w:val="14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60AA055E" w14:textId="77777777" w:rsidR="0093276A" w:rsidRPr="00683A33" w:rsidRDefault="0093276A" w:rsidP="005F3236">
            <w:pPr>
              <w:pStyle w:val="TAL"/>
              <w:rPr>
                <w:rFonts w:cs="Arial"/>
                <w:color w:val="000000"/>
                <w:sz w:val="14"/>
                <w:szCs w:val="14"/>
              </w:rPr>
            </w:pPr>
            <w:r w:rsidRPr="00683A33">
              <w:rPr>
                <w:rFonts w:cs="Arial"/>
                <w:color w:val="000000"/>
                <w:sz w:val="14"/>
                <w:szCs w:val="14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759CC661" w14:textId="77777777" w:rsidR="0093276A" w:rsidRPr="00683A33" w:rsidRDefault="0093276A" w:rsidP="005F3236">
            <w:pPr>
              <w:pStyle w:val="TAL"/>
              <w:rPr>
                <w:rFonts w:cs="Arial"/>
                <w:color w:val="000000"/>
                <w:sz w:val="14"/>
                <w:szCs w:val="14"/>
              </w:rPr>
            </w:pPr>
            <w:r w:rsidRPr="00683A33">
              <w:rPr>
                <w:rFonts w:cs="Arial"/>
                <w:color w:val="000000"/>
                <w:sz w:val="14"/>
                <w:szCs w:val="14"/>
              </w:rPr>
              <w:t>[For UEs supporting communication via GEO and NGSO NTNs, it must indicate this FG is supported.]</w:t>
            </w:r>
          </w:p>
        </w:tc>
        <w:tc>
          <w:tcPr>
            <w:tcW w:w="0" w:type="auto"/>
            <w:shd w:val="clear" w:color="auto" w:fill="auto"/>
          </w:tcPr>
          <w:p w14:paraId="1A737246" w14:textId="77777777" w:rsidR="0093276A" w:rsidRPr="00683A33" w:rsidRDefault="0093276A" w:rsidP="005F3236">
            <w:pPr>
              <w:pStyle w:val="TAL"/>
              <w:rPr>
                <w:rFonts w:cs="Arial"/>
                <w:color w:val="000000"/>
                <w:sz w:val="14"/>
                <w:szCs w:val="14"/>
              </w:rPr>
            </w:pPr>
            <w:r w:rsidRPr="00683A33">
              <w:rPr>
                <w:rFonts w:cs="Arial"/>
                <w:color w:val="000000"/>
                <w:sz w:val="14"/>
                <w:szCs w:val="14"/>
              </w:rPr>
              <w:t>Optional with capability signalling</w:t>
            </w:r>
          </w:p>
          <w:p w14:paraId="59F3A4CB" w14:textId="77777777" w:rsidR="0093276A" w:rsidRPr="00683A33" w:rsidRDefault="0093276A" w:rsidP="005F3236">
            <w:pPr>
              <w:pStyle w:val="TAL"/>
              <w:rPr>
                <w:rFonts w:cs="Arial"/>
                <w:color w:val="000000"/>
                <w:sz w:val="14"/>
                <w:szCs w:val="14"/>
              </w:rPr>
            </w:pPr>
          </w:p>
          <w:p w14:paraId="7305F6E1" w14:textId="77777777" w:rsidR="0093276A" w:rsidRPr="00683A33" w:rsidRDefault="0093276A" w:rsidP="005F3236">
            <w:pPr>
              <w:pStyle w:val="TAL"/>
              <w:rPr>
                <w:rFonts w:cs="Arial"/>
                <w:color w:val="000000"/>
                <w:sz w:val="14"/>
                <w:szCs w:val="14"/>
              </w:rPr>
            </w:pPr>
            <w:r w:rsidRPr="00683A33">
              <w:rPr>
                <w:rFonts w:cs="Arial"/>
                <w:color w:val="000000"/>
                <w:sz w:val="14"/>
                <w:szCs w:val="14"/>
              </w:rPr>
              <w:t>Note: This UE feature group is applicable only for IoT-NTN cell, for terrestrial cell this feature is not supported</w:t>
            </w:r>
          </w:p>
        </w:tc>
      </w:tr>
    </w:tbl>
    <w:p w14:paraId="2985DCF9" w14:textId="77777777" w:rsidR="0093276A" w:rsidRDefault="0093276A" w:rsidP="0093276A">
      <w:pPr>
        <w:shd w:val="clear" w:color="auto" w:fill="FFFFFF"/>
        <w:spacing w:line="315" w:lineRule="atLeast"/>
        <w:rPr>
          <w:rFonts w:ascii="Times New Roman" w:eastAsia="SimSun" w:hAnsi="Times New Roman" w:cs="Times New Roman"/>
          <w:sz w:val="20"/>
          <w:szCs w:val="20"/>
        </w:rPr>
      </w:pPr>
    </w:p>
    <w:p w14:paraId="0F7B0AAF" w14:textId="77777777" w:rsidR="0093276A" w:rsidRDefault="0093276A" w:rsidP="0093276A">
      <w:pPr>
        <w:shd w:val="clear" w:color="auto" w:fill="FFFFFF"/>
        <w:spacing w:line="315" w:lineRule="atLeast"/>
        <w:rPr>
          <w:rFonts w:ascii="Times New Roman" w:eastAsia="SimSu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356"/>
        <w:gridCol w:w="965"/>
        <w:gridCol w:w="981"/>
        <w:gridCol w:w="365"/>
        <w:gridCol w:w="447"/>
        <w:gridCol w:w="439"/>
        <w:gridCol w:w="1010"/>
        <w:gridCol w:w="632"/>
        <w:gridCol w:w="387"/>
        <w:gridCol w:w="387"/>
        <w:gridCol w:w="1114"/>
        <w:gridCol w:w="818"/>
      </w:tblGrid>
      <w:tr w:rsidR="0093276A" w:rsidRPr="00683A33" w14:paraId="18810B6E" w14:textId="77777777" w:rsidTr="005F3236">
        <w:tc>
          <w:tcPr>
            <w:tcW w:w="1413" w:type="dxa"/>
            <w:shd w:val="clear" w:color="auto" w:fill="auto"/>
          </w:tcPr>
          <w:p w14:paraId="7E55A753" w14:textId="77777777" w:rsidR="0093276A" w:rsidRPr="00683A33" w:rsidRDefault="0093276A" w:rsidP="005F3236">
            <w:pPr>
              <w:pStyle w:val="maintext"/>
              <w:ind w:firstLine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83A33">
              <w:rPr>
                <w:rFonts w:ascii="Arial" w:hAnsi="Arial" w:cs="Arial"/>
                <w:color w:val="000000"/>
                <w:sz w:val="14"/>
                <w:szCs w:val="14"/>
              </w:rPr>
              <w:t>2. LTE_NBIOT_eMTC_NTN</w:t>
            </w:r>
          </w:p>
        </w:tc>
        <w:tc>
          <w:tcPr>
            <w:tcW w:w="671" w:type="dxa"/>
            <w:shd w:val="clear" w:color="auto" w:fill="auto"/>
          </w:tcPr>
          <w:p w14:paraId="37010D7E" w14:textId="77777777" w:rsidR="0093276A" w:rsidRPr="00683A33" w:rsidRDefault="0093276A" w:rsidP="005F3236">
            <w:pPr>
              <w:pStyle w:val="maintext"/>
              <w:ind w:firstLine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83A33">
              <w:rPr>
                <w:rFonts w:ascii="Arial" w:hAnsi="Arial" w:cs="Arial"/>
                <w:color w:val="000000"/>
                <w:sz w:val="14"/>
                <w:szCs w:val="14"/>
              </w:rPr>
              <w:t>2-1c</w:t>
            </w:r>
          </w:p>
        </w:tc>
        <w:tc>
          <w:tcPr>
            <w:tcW w:w="0" w:type="auto"/>
            <w:shd w:val="clear" w:color="auto" w:fill="auto"/>
          </w:tcPr>
          <w:p w14:paraId="3E6F7BCE" w14:textId="77777777" w:rsidR="0093276A" w:rsidRPr="00683A33" w:rsidRDefault="0093276A" w:rsidP="005F3236">
            <w:pPr>
              <w:pStyle w:val="maintext"/>
              <w:ind w:firstLine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83A33">
              <w:rPr>
                <w:rFonts w:ascii="Arial" w:hAnsi="Arial" w:cs="Arial"/>
                <w:color w:val="000000"/>
                <w:sz w:val="14"/>
                <w:szCs w:val="14"/>
              </w:rPr>
              <w:t>Segmented UL transmission for NB-IoT</w:t>
            </w:r>
          </w:p>
        </w:tc>
        <w:tc>
          <w:tcPr>
            <w:tcW w:w="0" w:type="auto"/>
            <w:shd w:val="clear" w:color="auto" w:fill="auto"/>
          </w:tcPr>
          <w:p w14:paraId="55ED704A" w14:textId="77777777" w:rsidR="0093276A" w:rsidRPr="00683A33" w:rsidRDefault="0093276A" w:rsidP="005F3236">
            <w:pPr>
              <w:pStyle w:val="TAL"/>
              <w:rPr>
                <w:rFonts w:cs="Arial"/>
                <w:color w:val="000000"/>
                <w:sz w:val="14"/>
                <w:szCs w:val="14"/>
              </w:rPr>
            </w:pPr>
            <w:r w:rsidRPr="00683A33">
              <w:rPr>
                <w:rFonts w:cs="Arial"/>
                <w:color w:val="000000"/>
                <w:sz w:val="14"/>
                <w:szCs w:val="14"/>
              </w:rPr>
              <w:t xml:space="preserve">UE applies segmented UL transmission according to duration configuration by the network </w:t>
            </w:r>
          </w:p>
          <w:p w14:paraId="10F9BAA6" w14:textId="77777777" w:rsidR="0093276A" w:rsidRPr="00683A33" w:rsidRDefault="0093276A" w:rsidP="005F3236">
            <w:pPr>
              <w:pStyle w:val="maintext"/>
              <w:ind w:firstLine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auto"/>
          </w:tcPr>
          <w:p w14:paraId="577A3E22" w14:textId="77777777" w:rsidR="0093276A" w:rsidRPr="00683A33" w:rsidRDefault="0093276A" w:rsidP="005F3236">
            <w:pPr>
              <w:pStyle w:val="maintext"/>
              <w:ind w:firstLine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83A33">
              <w:rPr>
                <w:rFonts w:ascii="Arial" w:hAnsi="Arial" w:cs="Arial"/>
                <w:color w:val="000000"/>
                <w:sz w:val="14"/>
                <w:szCs w:val="14"/>
              </w:rPr>
              <w:t>2-1b</w:t>
            </w:r>
          </w:p>
        </w:tc>
        <w:tc>
          <w:tcPr>
            <w:tcW w:w="0" w:type="auto"/>
            <w:shd w:val="clear" w:color="auto" w:fill="auto"/>
          </w:tcPr>
          <w:p w14:paraId="07AE714D" w14:textId="77777777" w:rsidR="0093276A" w:rsidRPr="00683A33" w:rsidRDefault="0093276A" w:rsidP="005F3236">
            <w:pPr>
              <w:pStyle w:val="maintext"/>
              <w:ind w:firstLine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83A33">
              <w:rPr>
                <w:rFonts w:ascii="Arial" w:hAnsi="Arial" w:cs="Arial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4A3D4D5F" w14:textId="77777777" w:rsidR="0093276A" w:rsidRPr="00683A33" w:rsidRDefault="0093276A" w:rsidP="005F3236">
            <w:pPr>
              <w:pStyle w:val="maintext"/>
              <w:ind w:firstLine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83A33">
              <w:rPr>
                <w:rFonts w:ascii="Arial" w:hAnsi="Arial" w:cs="Arial"/>
                <w:color w:val="000000"/>
                <w:sz w:val="14"/>
                <w:szCs w:val="14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2CCE0A68" w14:textId="77777777" w:rsidR="0093276A" w:rsidRPr="00683A33" w:rsidRDefault="0093276A" w:rsidP="005F3236">
            <w:pPr>
              <w:pStyle w:val="maintext"/>
              <w:ind w:firstLine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83A33">
              <w:rPr>
                <w:rFonts w:ascii="Arial" w:hAnsi="Arial" w:cs="Arial"/>
                <w:color w:val="000000"/>
                <w:sz w:val="14"/>
                <w:szCs w:val="14"/>
              </w:rPr>
              <w:t xml:space="preserve">Release 17 NB-IoT UE cannot </w:t>
            </w:r>
            <w:r w:rsidRPr="00683A33">
              <w:rPr>
                <w:rFonts w:ascii="Arial" w:hAnsi="Arial" w:cs="Arial"/>
                <w:color w:val="000000"/>
                <w:sz w:val="14"/>
                <w:szCs w:val="14"/>
                <w:lang w:eastAsia="zh-CN"/>
              </w:rPr>
              <w:t xml:space="preserve">communicate via </w:t>
            </w:r>
            <w:r w:rsidRPr="00683A33">
              <w:rPr>
                <w:rFonts w:ascii="Arial" w:hAnsi="Arial" w:cs="Arial"/>
                <w:color w:val="000000"/>
                <w:sz w:val="14"/>
                <w:szCs w:val="14"/>
              </w:rPr>
              <w:t>NGSO NTNs</w:t>
            </w:r>
          </w:p>
        </w:tc>
        <w:tc>
          <w:tcPr>
            <w:tcW w:w="0" w:type="auto"/>
            <w:shd w:val="clear" w:color="auto" w:fill="auto"/>
          </w:tcPr>
          <w:p w14:paraId="777209E6" w14:textId="77777777" w:rsidR="0093276A" w:rsidRPr="00683A33" w:rsidRDefault="0093276A" w:rsidP="005F3236">
            <w:pPr>
              <w:pStyle w:val="maintext"/>
              <w:ind w:firstLine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83A33">
              <w:rPr>
                <w:rFonts w:ascii="Arial" w:hAnsi="Arial" w:cs="Arial"/>
                <w:color w:val="000000"/>
                <w:sz w:val="14"/>
                <w:szCs w:val="14"/>
                <w:highlight w:val="yellow"/>
              </w:rPr>
              <w:t>[Per UE/per band]</w:t>
            </w:r>
          </w:p>
        </w:tc>
        <w:tc>
          <w:tcPr>
            <w:tcW w:w="0" w:type="auto"/>
            <w:shd w:val="clear" w:color="auto" w:fill="auto"/>
          </w:tcPr>
          <w:p w14:paraId="6CF2BFC0" w14:textId="77777777" w:rsidR="0093276A" w:rsidRPr="00683A33" w:rsidRDefault="0093276A" w:rsidP="005F3236">
            <w:pPr>
              <w:pStyle w:val="maintext"/>
              <w:ind w:firstLine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83A33">
              <w:rPr>
                <w:rFonts w:ascii="Arial" w:hAnsi="Arial" w:cs="Arial"/>
                <w:color w:val="000000"/>
                <w:sz w:val="14"/>
                <w:szCs w:val="14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37B32B0D" w14:textId="77777777" w:rsidR="0093276A" w:rsidRPr="00683A33" w:rsidRDefault="0093276A" w:rsidP="005F3236">
            <w:pPr>
              <w:pStyle w:val="maintext"/>
              <w:ind w:firstLine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83A33">
              <w:rPr>
                <w:rFonts w:ascii="Arial" w:hAnsi="Arial" w:cs="Arial"/>
                <w:color w:val="000000"/>
                <w:sz w:val="14"/>
                <w:szCs w:val="14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6F8766C4" w14:textId="77777777" w:rsidR="0093276A" w:rsidRPr="00683A33" w:rsidRDefault="0093276A" w:rsidP="005F3236">
            <w:pPr>
              <w:pStyle w:val="maintext"/>
              <w:ind w:firstLine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83A33">
              <w:rPr>
                <w:rFonts w:ascii="Arial" w:hAnsi="Arial" w:cs="Arial"/>
                <w:color w:val="000000"/>
                <w:sz w:val="14"/>
                <w:szCs w:val="14"/>
                <w:lang w:eastAsia="zh-CN"/>
              </w:rPr>
              <w:t xml:space="preserve">For UEs supporting communication via </w:t>
            </w:r>
            <w:r w:rsidRPr="00683A33">
              <w:rPr>
                <w:rFonts w:ascii="Arial" w:hAnsi="Arial" w:cs="Arial"/>
                <w:color w:val="000000"/>
                <w:sz w:val="14"/>
                <w:szCs w:val="14"/>
              </w:rPr>
              <w:t>NGSO NTNs</w:t>
            </w:r>
            <w:r w:rsidRPr="00683A33">
              <w:rPr>
                <w:rFonts w:ascii="Arial" w:hAnsi="Arial" w:cs="Arial"/>
                <w:color w:val="000000"/>
                <w:sz w:val="14"/>
                <w:szCs w:val="14"/>
                <w:lang w:eastAsia="zh-CN"/>
              </w:rPr>
              <w:t>, it must indicate this FG is supported.</w:t>
            </w:r>
          </w:p>
        </w:tc>
        <w:tc>
          <w:tcPr>
            <w:tcW w:w="0" w:type="auto"/>
            <w:shd w:val="clear" w:color="auto" w:fill="auto"/>
          </w:tcPr>
          <w:p w14:paraId="387E4D43" w14:textId="77777777" w:rsidR="0093276A" w:rsidRPr="00683A33" w:rsidRDefault="0093276A" w:rsidP="005F3236">
            <w:pPr>
              <w:pStyle w:val="TAL"/>
              <w:rPr>
                <w:rFonts w:cs="Arial"/>
                <w:color w:val="000000"/>
                <w:sz w:val="14"/>
                <w:szCs w:val="14"/>
              </w:rPr>
            </w:pPr>
            <w:r w:rsidRPr="00683A33">
              <w:rPr>
                <w:rFonts w:cs="Arial"/>
                <w:color w:val="000000"/>
                <w:sz w:val="14"/>
                <w:szCs w:val="14"/>
              </w:rPr>
              <w:t>Optional with capability signalling</w:t>
            </w:r>
          </w:p>
          <w:p w14:paraId="6066D815" w14:textId="77777777" w:rsidR="0093276A" w:rsidRPr="00683A33" w:rsidRDefault="0093276A" w:rsidP="005F3236">
            <w:pPr>
              <w:pStyle w:val="TAL"/>
              <w:rPr>
                <w:rFonts w:cs="Arial"/>
                <w:color w:val="000000"/>
                <w:sz w:val="14"/>
                <w:szCs w:val="14"/>
              </w:rPr>
            </w:pPr>
          </w:p>
          <w:p w14:paraId="647C882D" w14:textId="77777777" w:rsidR="0093276A" w:rsidRPr="00683A33" w:rsidRDefault="0093276A" w:rsidP="005F3236">
            <w:pPr>
              <w:pStyle w:val="maintext"/>
              <w:ind w:firstLine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83A33">
              <w:rPr>
                <w:rFonts w:ascii="Arial" w:hAnsi="Arial" w:cs="Arial"/>
                <w:color w:val="000000"/>
                <w:sz w:val="14"/>
                <w:szCs w:val="14"/>
              </w:rPr>
              <w:t>Note: This UE feature group is applicable only for IoT-NTN cell, for terrestrial cell this feature is not supported</w:t>
            </w:r>
          </w:p>
        </w:tc>
      </w:tr>
    </w:tbl>
    <w:p w14:paraId="29A02FB6" w14:textId="77777777" w:rsidR="0093276A" w:rsidRDefault="0093276A" w:rsidP="0093276A">
      <w:pPr>
        <w:shd w:val="clear" w:color="auto" w:fill="FFFFFF"/>
        <w:spacing w:line="315" w:lineRule="atLeast"/>
        <w:rPr>
          <w:rFonts w:ascii="Times New Roman" w:eastAsia="SimSun" w:hAnsi="Times New Roman" w:cs="Times New Roman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3"/>
        <w:gridCol w:w="372"/>
        <w:gridCol w:w="1006"/>
        <w:gridCol w:w="802"/>
        <w:gridCol w:w="412"/>
        <w:gridCol w:w="458"/>
        <w:gridCol w:w="450"/>
        <w:gridCol w:w="1058"/>
        <w:gridCol w:w="435"/>
        <w:gridCol w:w="395"/>
        <w:gridCol w:w="395"/>
        <w:gridCol w:w="1171"/>
        <w:gridCol w:w="862"/>
      </w:tblGrid>
      <w:tr w:rsidR="0093276A" w:rsidRPr="00E173EE" w14:paraId="5472D063" w14:textId="77777777" w:rsidTr="005F323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32E2A" w14:textId="77777777" w:rsidR="0093276A" w:rsidRPr="00E173EE" w:rsidRDefault="0093276A" w:rsidP="005F3236">
            <w:pPr>
              <w:pStyle w:val="maintext"/>
              <w:ind w:firstLine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73EE">
              <w:rPr>
                <w:rFonts w:ascii="Arial" w:hAnsi="Arial" w:cs="Arial"/>
                <w:color w:val="000000"/>
                <w:sz w:val="14"/>
                <w:szCs w:val="14"/>
              </w:rPr>
              <w:t xml:space="preserve">2. </w:t>
            </w:r>
            <w:bookmarkStart w:id="43" w:name="_Hlk103867467"/>
            <w:r w:rsidRPr="00E173EE">
              <w:rPr>
                <w:rFonts w:ascii="Arial" w:hAnsi="Arial" w:cs="Arial"/>
                <w:color w:val="000000"/>
                <w:sz w:val="14"/>
                <w:szCs w:val="14"/>
              </w:rPr>
              <w:t>LTE_NBIOT_eMTC_NTN</w:t>
            </w:r>
            <w:bookmarkEnd w:id="43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EBAF3" w14:textId="77777777" w:rsidR="0093276A" w:rsidRPr="00E173EE" w:rsidRDefault="0093276A" w:rsidP="005F3236">
            <w:pPr>
              <w:pStyle w:val="maintext"/>
              <w:ind w:firstLine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73EE">
              <w:rPr>
                <w:rFonts w:ascii="Arial" w:hAnsi="Arial" w:cs="Arial"/>
                <w:color w:val="000000"/>
                <w:sz w:val="14"/>
                <w:szCs w:val="14"/>
              </w:rPr>
              <w:t>2-1d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6F73D" w14:textId="77777777" w:rsidR="0093276A" w:rsidRPr="00E173EE" w:rsidRDefault="0093276A" w:rsidP="005F3236">
            <w:pPr>
              <w:pStyle w:val="maintext"/>
              <w:ind w:firstLine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73EE">
              <w:rPr>
                <w:rFonts w:ascii="Arial" w:hAnsi="Arial" w:cs="Arial"/>
                <w:color w:val="000000"/>
                <w:sz w:val="14"/>
                <w:szCs w:val="14"/>
              </w:rPr>
              <w:t xml:space="preserve">Segmented UL transmission for eMTC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7A107" w14:textId="77777777" w:rsidR="0093276A" w:rsidRPr="00E173EE" w:rsidRDefault="0093276A" w:rsidP="005F3236">
            <w:pPr>
              <w:pStyle w:val="maintext"/>
              <w:ind w:firstLine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73EE">
              <w:rPr>
                <w:rFonts w:ascii="Arial" w:hAnsi="Arial" w:cs="Arial"/>
                <w:color w:val="000000"/>
                <w:sz w:val="14"/>
                <w:szCs w:val="14"/>
              </w:rPr>
              <w:t>Single UE capability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9300E" w14:textId="77777777" w:rsidR="0093276A" w:rsidRPr="00E173EE" w:rsidRDefault="0093276A" w:rsidP="005F3236">
            <w:pPr>
              <w:pStyle w:val="maintext"/>
              <w:ind w:firstLine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73EE">
              <w:rPr>
                <w:rFonts w:ascii="Arial" w:hAnsi="Arial" w:cs="Arial"/>
                <w:color w:val="000000"/>
                <w:sz w:val="14"/>
                <w:szCs w:val="14"/>
              </w:rPr>
              <w:t>2-1, 2-1a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570DD" w14:textId="77777777" w:rsidR="0093276A" w:rsidRPr="00E173EE" w:rsidRDefault="0093276A" w:rsidP="005F3236">
            <w:pPr>
              <w:pStyle w:val="maintext"/>
              <w:ind w:firstLine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73EE">
              <w:rPr>
                <w:rFonts w:ascii="Arial" w:hAnsi="Arial" w:cs="Arial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797B7" w14:textId="77777777" w:rsidR="0093276A" w:rsidRPr="00E173EE" w:rsidRDefault="0093276A" w:rsidP="005F3236">
            <w:pPr>
              <w:pStyle w:val="maintext"/>
              <w:ind w:firstLine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73EE">
              <w:rPr>
                <w:rFonts w:ascii="Arial" w:hAnsi="Arial" w:cs="Arial"/>
                <w:color w:val="000000"/>
                <w:sz w:val="14"/>
                <w:szCs w:val="14"/>
              </w:rPr>
              <w:t>N/A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4219F" w14:textId="77777777" w:rsidR="0093276A" w:rsidRPr="00E173EE" w:rsidRDefault="0093276A" w:rsidP="005F3236">
            <w:pPr>
              <w:pStyle w:val="maintext"/>
              <w:ind w:firstLine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73EE">
              <w:rPr>
                <w:rFonts w:ascii="Arial" w:hAnsi="Arial" w:cs="Arial"/>
                <w:color w:val="000000"/>
                <w:sz w:val="14"/>
                <w:szCs w:val="14"/>
              </w:rPr>
              <w:t>Release 17 eMTC UE cannot communicate via GEO and NGSO NTNs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A97F2" w14:textId="77777777" w:rsidR="0093276A" w:rsidRPr="00E173EE" w:rsidRDefault="0093276A" w:rsidP="005F3236">
            <w:pPr>
              <w:pStyle w:val="maintext"/>
              <w:ind w:firstLine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73EE">
              <w:rPr>
                <w:rFonts w:ascii="Arial" w:hAnsi="Arial" w:cs="Arial"/>
                <w:color w:val="000000"/>
                <w:sz w:val="14"/>
                <w:szCs w:val="14"/>
              </w:rPr>
              <w:t>Per UE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3E7D2" w14:textId="77777777" w:rsidR="0093276A" w:rsidRPr="00E173EE" w:rsidRDefault="0093276A" w:rsidP="005F3236">
            <w:pPr>
              <w:pStyle w:val="maintext"/>
              <w:ind w:firstLine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73EE">
              <w:rPr>
                <w:rFonts w:ascii="Arial" w:hAnsi="Arial" w:cs="Arial"/>
                <w:color w:val="000000"/>
                <w:sz w:val="14"/>
                <w:szCs w:val="14"/>
              </w:rPr>
              <w:t>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13303" w14:textId="77777777" w:rsidR="0093276A" w:rsidRPr="00E173EE" w:rsidRDefault="0093276A" w:rsidP="005F3236">
            <w:pPr>
              <w:pStyle w:val="maintext"/>
              <w:ind w:firstLine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73EE">
              <w:rPr>
                <w:rFonts w:ascii="Arial" w:hAnsi="Arial" w:cs="Arial"/>
                <w:color w:val="000000"/>
                <w:sz w:val="14"/>
                <w:szCs w:val="14"/>
              </w:rPr>
              <w:t>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EDE1F" w14:textId="77777777" w:rsidR="0093276A" w:rsidRPr="00E173EE" w:rsidRDefault="0093276A" w:rsidP="005F3236">
            <w:pPr>
              <w:pStyle w:val="maintext"/>
              <w:ind w:firstLine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73EE">
              <w:rPr>
                <w:rFonts w:ascii="Arial" w:hAnsi="Arial" w:cs="Arial"/>
                <w:color w:val="000000"/>
                <w:sz w:val="14"/>
                <w:szCs w:val="14"/>
                <w:lang w:eastAsia="zh-CN"/>
              </w:rPr>
              <w:t>For UEs supporting communication via GEO and NGSO NTNs, it must indicate this FG is supported.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C119E" w14:textId="77777777" w:rsidR="0093276A" w:rsidRPr="00E173EE" w:rsidRDefault="0093276A" w:rsidP="005F3236">
            <w:pPr>
              <w:pStyle w:val="TAL"/>
              <w:rPr>
                <w:rFonts w:cs="Arial"/>
                <w:color w:val="000000"/>
                <w:sz w:val="14"/>
                <w:szCs w:val="14"/>
              </w:rPr>
            </w:pPr>
            <w:r w:rsidRPr="00E173EE">
              <w:rPr>
                <w:color w:val="000000"/>
                <w:sz w:val="14"/>
                <w:szCs w:val="14"/>
              </w:rPr>
              <w:t>Optional with capability signalling</w:t>
            </w:r>
          </w:p>
          <w:p w14:paraId="172CC9BF" w14:textId="77777777" w:rsidR="0093276A" w:rsidRPr="00E173EE" w:rsidRDefault="0093276A" w:rsidP="005F3236">
            <w:pPr>
              <w:pStyle w:val="TAL"/>
              <w:rPr>
                <w:color w:val="000000"/>
                <w:sz w:val="14"/>
                <w:szCs w:val="14"/>
              </w:rPr>
            </w:pPr>
          </w:p>
          <w:p w14:paraId="2C4454B8" w14:textId="77777777" w:rsidR="0093276A" w:rsidRPr="00E173EE" w:rsidRDefault="0093276A" w:rsidP="005F3236">
            <w:pPr>
              <w:pStyle w:val="maintext"/>
              <w:ind w:firstLine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73EE">
              <w:rPr>
                <w:rFonts w:ascii="Arial" w:hAnsi="Arial" w:cs="Arial"/>
                <w:color w:val="000000"/>
                <w:sz w:val="14"/>
                <w:szCs w:val="14"/>
              </w:rPr>
              <w:t xml:space="preserve">Note: This UE feature group is applicable only for IoT-NTN cell, for terrestrial cell this feature is </w:t>
            </w:r>
            <w:r w:rsidRPr="00E173EE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not supported</w:t>
            </w:r>
          </w:p>
        </w:tc>
      </w:tr>
      <w:tr w:rsidR="0093276A" w:rsidRPr="00E173EE" w14:paraId="284DD10A" w14:textId="77777777" w:rsidTr="005F323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152FC" w14:textId="77777777" w:rsidR="0093276A" w:rsidRPr="00E173EE" w:rsidRDefault="0093276A" w:rsidP="005F3236">
            <w:pPr>
              <w:pStyle w:val="maintext"/>
              <w:ind w:firstLine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73EE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2. LTE_NBIOT_eMTC_NTN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97266" w14:textId="77777777" w:rsidR="0093276A" w:rsidRPr="00E173EE" w:rsidRDefault="0093276A" w:rsidP="005F3236">
            <w:pPr>
              <w:pStyle w:val="maintext"/>
              <w:ind w:firstLine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73EE">
              <w:rPr>
                <w:rFonts w:ascii="Arial" w:hAnsi="Arial" w:cs="Arial"/>
                <w:color w:val="000000"/>
                <w:sz w:val="14"/>
                <w:szCs w:val="14"/>
              </w:rPr>
              <w:t>2-1e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69FA0" w14:textId="77777777" w:rsidR="0093276A" w:rsidRPr="00E173EE" w:rsidRDefault="0093276A" w:rsidP="005F3236">
            <w:pPr>
              <w:pStyle w:val="maintext"/>
              <w:ind w:firstLine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73EE">
              <w:rPr>
                <w:rFonts w:ascii="Arial" w:hAnsi="Arial" w:cs="Arial"/>
                <w:color w:val="000000"/>
                <w:sz w:val="14"/>
                <w:szCs w:val="14"/>
              </w:rPr>
              <w:t>Segmented UL transmission for NB-IoT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69E87" w14:textId="77777777" w:rsidR="0093276A" w:rsidRPr="00E173EE" w:rsidRDefault="0093276A" w:rsidP="005F3236">
            <w:pPr>
              <w:pStyle w:val="maintext"/>
              <w:ind w:firstLine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73EE">
              <w:rPr>
                <w:rFonts w:ascii="Arial" w:hAnsi="Arial" w:cs="Arial"/>
                <w:color w:val="000000"/>
                <w:sz w:val="14"/>
                <w:szCs w:val="14"/>
              </w:rPr>
              <w:t>Single UE capability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CA658" w14:textId="77777777" w:rsidR="0093276A" w:rsidRPr="00E173EE" w:rsidRDefault="0093276A" w:rsidP="005F3236">
            <w:pPr>
              <w:pStyle w:val="maintext"/>
              <w:ind w:firstLine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73EE">
              <w:rPr>
                <w:rFonts w:ascii="Arial" w:hAnsi="Arial" w:cs="Arial"/>
                <w:color w:val="000000"/>
                <w:sz w:val="14"/>
                <w:szCs w:val="14"/>
              </w:rPr>
              <w:t>2-1</w:t>
            </w:r>
            <w:r w:rsidRPr="00E173EE">
              <w:rPr>
                <w:rFonts w:ascii="Arial" w:hAnsi="Arial" w:cs="Arial"/>
                <w:color w:val="000000" w:themeColor="text1"/>
                <w:sz w:val="14"/>
                <w:szCs w:val="14"/>
              </w:rPr>
              <w:t>b</w:t>
            </w:r>
            <w:r w:rsidRPr="00E173EE">
              <w:rPr>
                <w:rFonts w:ascii="Arial" w:hAnsi="Arial" w:cs="Arial"/>
                <w:color w:val="000000"/>
                <w:sz w:val="14"/>
                <w:szCs w:val="14"/>
              </w:rPr>
              <w:t>, 2-1c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636D8" w14:textId="77777777" w:rsidR="0093276A" w:rsidRPr="00E173EE" w:rsidRDefault="0093276A" w:rsidP="005F3236">
            <w:pPr>
              <w:pStyle w:val="maintext"/>
              <w:ind w:firstLine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73EE">
              <w:rPr>
                <w:rFonts w:ascii="Arial" w:hAnsi="Arial" w:cs="Arial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2AAC6" w14:textId="77777777" w:rsidR="0093276A" w:rsidRPr="00E173EE" w:rsidRDefault="0093276A" w:rsidP="005F3236">
            <w:pPr>
              <w:pStyle w:val="maintext"/>
              <w:ind w:firstLine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73EE">
              <w:rPr>
                <w:rFonts w:ascii="Arial" w:hAnsi="Arial" w:cs="Arial"/>
                <w:color w:val="000000"/>
                <w:sz w:val="14"/>
                <w:szCs w:val="14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E5182" w14:textId="77777777" w:rsidR="0093276A" w:rsidRPr="00E173EE" w:rsidRDefault="0093276A" w:rsidP="005F3236">
            <w:pPr>
              <w:pStyle w:val="maintext"/>
              <w:ind w:firstLine="0"/>
              <w:jc w:val="lef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E173EE">
              <w:rPr>
                <w:rFonts w:ascii="Arial" w:hAnsi="Arial" w:cs="Arial"/>
                <w:color w:val="000000" w:themeColor="text1"/>
                <w:sz w:val="14"/>
                <w:szCs w:val="14"/>
              </w:rPr>
              <w:t>Release 17 NB-IoT UE cannot communicate via NGSO NTNs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9D16E" w14:textId="77777777" w:rsidR="0093276A" w:rsidRPr="00E173EE" w:rsidRDefault="0093276A" w:rsidP="005F3236">
            <w:pPr>
              <w:pStyle w:val="maintext"/>
              <w:ind w:firstLine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73EE">
              <w:rPr>
                <w:rFonts w:ascii="Arial" w:hAnsi="Arial" w:cs="Arial"/>
                <w:color w:val="000000"/>
                <w:sz w:val="14"/>
                <w:szCs w:val="14"/>
              </w:rPr>
              <w:t>Per 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41D57" w14:textId="77777777" w:rsidR="0093276A" w:rsidRPr="00E173EE" w:rsidRDefault="0093276A" w:rsidP="005F3236">
            <w:pPr>
              <w:pStyle w:val="maintext"/>
              <w:ind w:firstLine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73EE">
              <w:rPr>
                <w:rFonts w:ascii="Arial" w:hAnsi="Arial" w:cs="Arial"/>
                <w:color w:val="000000"/>
                <w:sz w:val="14"/>
                <w:szCs w:val="1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644D0" w14:textId="77777777" w:rsidR="0093276A" w:rsidRPr="00E173EE" w:rsidRDefault="0093276A" w:rsidP="005F3236">
            <w:pPr>
              <w:pStyle w:val="maintext"/>
              <w:ind w:firstLine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73EE">
              <w:rPr>
                <w:rFonts w:ascii="Arial" w:hAnsi="Arial" w:cs="Arial"/>
                <w:color w:val="000000"/>
                <w:sz w:val="14"/>
                <w:szCs w:val="14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A877F" w14:textId="77777777" w:rsidR="0093276A" w:rsidRPr="00E173EE" w:rsidRDefault="0093276A" w:rsidP="005F3236">
            <w:pPr>
              <w:pStyle w:val="maintext"/>
              <w:ind w:firstLine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73EE">
              <w:rPr>
                <w:rFonts w:ascii="Arial" w:hAnsi="Arial" w:cs="Arial"/>
                <w:color w:val="000000"/>
                <w:sz w:val="14"/>
                <w:szCs w:val="14"/>
                <w:lang w:eastAsia="zh-CN"/>
              </w:rPr>
              <w:t>For UEs supporting communication via NGSO NTNs, it must indicate this FG is supported.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D0C39" w14:textId="77777777" w:rsidR="0093276A" w:rsidRPr="00E173EE" w:rsidRDefault="0093276A" w:rsidP="005F3236">
            <w:pPr>
              <w:pStyle w:val="TAL"/>
              <w:rPr>
                <w:rFonts w:cs="Arial"/>
                <w:color w:val="000000"/>
                <w:sz w:val="14"/>
                <w:szCs w:val="14"/>
              </w:rPr>
            </w:pPr>
            <w:r w:rsidRPr="00E173EE">
              <w:rPr>
                <w:color w:val="000000"/>
                <w:sz w:val="14"/>
                <w:szCs w:val="14"/>
              </w:rPr>
              <w:t>Optional with capability signalling</w:t>
            </w:r>
          </w:p>
          <w:p w14:paraId="13FAAE91" w14:textId="77777777" w:rsidR="0093276A" w:rsidRPr="00E173EE" w:rsidRDefault="0093276A" w:rsidP="005F3236">
            <w:pPr>
              <w:pStyle w:val="maintext"/>
              <w:ind w:firstLine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307AB93" w14:textId="77777777" w:rsidR="0093276A" w:rsidRPr="00E173EE" w:rsidRDefault="0093276A" w:rsidP="005F3236">
            <w:pPr>
              <w:pStyle w:val="maintext"/>
              <w:ind w:firstLine="0"/>
              <w:jc w:val="lef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173EE">
              <w:rPr>
                <w:rFonts w:ascii="Arial" w:hAnsi="Arial" w:cs="Arial"/>
                <w:color w:val="000000"/>
                <w:sz w:val="14"/>
                <w:szCs w:val="14"/>
              </w:rPr>
              <w:t>Note: This UE feature group is applicable only for IoT-NTN cell, for terrestrial cell this feature is not supported</w:t>
            </w:r>
          </w:p>
        </w:tc>
      </w:tr>
    </w:tbl>
    <w:p w14:paraId="4C592DAC" w14:textId="77777777" w:rsidR="0093276A" w:rsidRDefault="0093276A" w:rsidP="0093276A">
      <w:pPr>
        <w:shd w:val="clear" w:color="auto" w:fill="FFFFFF"/>
        <w:spacing w:line="315" w:lineRule="atLeast"/>
        <w:rPr>
          <w:rFonts w:ascii="Times New Roman" w:eastAsia="SimSun" w:hAnsi="Times New Roman" w:cs="Times New Roman"/>
          <w:sz w:val="20"/>
          <w:szCs w:val="20"/>
        </w:rPr>
      </w:pPr>
    </w:p>
    <w:p w14:paraId="6B07910F" w14:textId="77777777" w:rsidR="0093276A" w:rsidRPr="00AA3D14" w:rsidRDefault="0093276A" w:rsidP="00FB72C6">
      <w:pPr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14:paraId="463DA56A" w14:textId="45FFBBA8" w:rsidR="00192DFC" w:rsidRPr="003E3C3C" w:rsidRDefault="00D3399B" w:rsidP="00D3399B">
      <w:pPr>
        <w:spacing w:after="120"/>
        <w:rPr>
          <w:rFonts w:ascii="Times New Roman" w:hAnsi="Times New Roman" w:cs="Times New Roman"/>
          <w:b/>
        </w:rPr>
      </w:pPr>
      <w:r w:rsidRPr="003E3C3C">
        <w:rPr>
          <w:rFonts w:ascii="Times New Roman" w:hAnsi="Times New Roman" w:cs="Times New Roman"/>
          <w:b/>
        </w:rPr>
        <w:t xml:space="preserve">2. </w:t>
      </w:r>
      <w:r w:rsidRPr="003E3C3C">
        <w:rPr>
          <w:rFonts w:ascii="Times New Roman" w:hAnsi="Times New Roman" w:cs="Times New Roman"/>
          <w:b/>
        </w:rPr>
        <w:tab/>
        <w:t>Actions:</w:t>
      </w:r>
    </w:p>
    <w:p w14:paraId="5AC5E14C" w14:textId="6C372CD4" w:rsidR="00D3399B" w:rsidRPr="003E3C3C" w:rsidRDefault="00D3399B" w:rsidP="00D3399B">
      <w:pPr>
        <w:spacing w:after="120"/>
        <w:ind w:left="1985" w:hanging="1985"/>
        <w:rPr>
          <w:rFonts w:ascii="Times New Roman" w:hAnsi="Times New Roman" w:cs="Times New Roman"/>
          <w:b/>
        </w:rPr>
      </w:pPr>
      <w:r w:rsidRPr="003E3C3C">
        <w:rPr>
          <w:rFonts w:ascii="Times New Roman" w:hAnsi="Times New Roman" w:cs="Times New Roman"/>
          <w:b/>
        </w:rPr>
        <w:t xml:space="preserve">To </w:t>
      </w:r>
      <w:r w:rsidR="00534617" w:rsidRPr="003E3C3C">
        <w:rPr>
          <w:rFonts w:ascii="Times New Roman" w:hAnsi="Times New Roman" w:cs="Times New Roman"/>
          <w:b/>
          <w:lang w:val="sv-SE"/>
        </w:rPr>
        <w:t>RAN</w:t>
      </w:r>
      <w:r w:rsidR="003E3C3C" w:rsidRPr="003E3C3C">
        <w:rPr>
          <w:rFonts w:ascii="Times New Roman" w:hAnsi="Times New Roman" w:cs="Times New Roman"/>
          <w:b/>
          <w:lang w:val="sv-SE"/>
        </w:rPr>
        <w:t>4</w:t>
      </w:r>
      <w:r w:rsidRPr="003E3C3C">
        <w:rPr>
          <w:rFonts w:ascii="Times New Roman" w:hAnsi="Times New Roman" w:cs="Times New Roman"/>
          <w:b/>
        </w:rPr>
        <w:t xml:space="preserve"> group:</w:t>
      </w:r>
    </w:p>
    <w:p w14:paraId="74610C34" w14:textId="2220043D" w:rsidR="00D3399B" w:rsidRPr="003E3C3C" w:rsidRDefault="00D3399B" w:rsidP="00D3399B">
      <w:pPr>
        <w:spacing w:after="120"/>
        <w:ind w:left="993" w:hanging="993"/>
        <w:rPr>
          <w:rFonts w:ascii="Times New Roman" w:hAnsi="Times New Roman" w:cs="Times New Roman"/>
          <w:bCs/>
        </w:rPr>
      </w:pPr>
      <w:r w:rsidRPr="003E3C3C">
        <w:rPr>
          <w:rFonts w:ascii="Times New Roman" w:hAnsi="Times New Roman" w:cs="Times New Roman"/>
          <w:b/>
        </w:rPr>
        <w:t xml:space="preserve">ACTION: </w:t>
      </w:r>
      <w:r w:rsidRPr="003E3C3C">
        <w:rPr>
          <w:rFonts w:ascii="Times New Roman" w:hAnsi="Times New Roman" w:cs="Times New Roman"/>
          <w:b/>
        </w:rPr>
        <w:tab/>
      </w:r>
      <w:r w:rsidRPr="003E3C3C">
        <w:rPr>
          <w:rFonts w:ascii="Times New Roman" w:hAnsi="Times New Roman" w:cs="Times New Roman"/>
        </w:rPr>
        <w:t xml:space="preserve">RAN1 respectfully </w:t>
      </w:r>
      <w:r w:rsidR="00534617" w:rsidRPr="003E3C3C">
        <w:rPr>
          <w:rFonts w:ascii="Times New Roman" w:hAnsi="Times New Roman" w:cs="Times New Roman"/>
        </w:rPr>
        <w:t>asks</w:t>
      </w:r>
      <w:r w:rsidRPr="003E3C3C">
        <w:rPr>
          <w:rFonts w:ascii="Times New Roman" w:hAnsi="Times New Roman" w:cs="Times New Roman"/>
        </w:rPr>
        <w:t xml:space="preserve"> </w:t>
      </w:r>
      <w:r w:rsidR="00534617" w:rsidRPr="003E3C3C">
        <w:rPr>
          <w:rFonts w:ascii="Times New Roman" w:hAnsi="Times New Roman" w:cs="Times New Roman"/>
        </w:rPr>
        <w:t>RAN</w:t>
      </w:r>
      <w:r w:rsidR="003E3C3C" w:rsidRPr="003E3C3C">
        <w:rPr>
          <w:rFonts w:ascii="Times New Roman" w:hAnsi="Times New Roman" w:cs="Times New Roman"/>
          <w:lang w:val="sv-SE"/>
        </w:rPr>
        <w:t>4</w:t>
      </w:r>
      <w:r w:rsidRPr="003E3C3C">
        <w:rPr>
          <w:rFonts w:ascii="Times New Roman" w:hAnsi="Times New Roman" w:cs="Times New Roman"/>
          <w:lang w:val="sv-SE"/>
        </w:rPr>
        <w:t xml:space="preserve"> </w:t>
      </w:r>
      <w:r w:rsidRPr="003E3C3C">
        <w:rPr>
          <w:rFonts w:ascii="Times New Roman" w:hAnsi="Times New Roman" w:cs="Times New Roman"/>
        </w:rPr>
        <w:t>to take the above into account</w:t>
      </w:r>
      <w:r w:rsidR="00534617" w:rsidRPr="003E3C3C">
        <w:rPr>
          <w:rFonts w:ascii="Times New Roman" w:hAnsi="Times New Roman" w:cs="Times New Roman"/>
          <w:bCs/>
        </w:rPr>
        <w:t xml:space="preserve"> for future work.</w:t>
      </w:r>
    </w:p>
    <w:p w14:paraId="4A1E20CC" w14:textId="77777777" w:rsidR="00D3399B" w:rsidRPr="003E3C3C" w:rsidRDefault="00D3399B" w:rsidP="00D3399B">
      <w:pPr>
        <w:spacing w:after="120"/>
        <w:ind w:left="993" w:hanging="993"/>
        <w:rPr>
          <w:rFonts w:ascii="Times New Roman" w:hAnsi="Times New Roman" w:cs="Times New Roman"/>
        </w:rPr>
      </w:pPr>
    </w:p>
    <w:p w14:paraId="3EDD0308" w14:textId="7A6D5354" w:rsidR="00192DFC" w:rsidRPr="003E3C3C" w:rsidRDefault="00D3399B" w:rsidP="00D3399B">
      <w:pPr>
        <w:spacing w:after="120"/>
        <w:rPr>
          <w:rFonts w:ascii="Times New Roman" w:hAnsi="Times New Roman" w:cs="Times New Roman"/>
          <w:b/>
        </w:rPr>
      </w:pPr>
      <w:r w:rsidRPr="003E3C3C">
        <w:rPr>
          <w:rFonts w:ascii="Times New Roman" w:hAnsi="Times New Roman" w:cs="Times New Roman"/>
          <w:b/>
        </w:rPr>
        <w:t xml:space="preserve">3. </w:t>
      </w:r>
      <w:r w:rsidRPr="003E3C3C">
        <w:rPr>
          <w:rFonts w:ascii="Times New Roman" w:hAnsi="Times New Roman" w:cs="Times New Roman"/>
          <w:b/>
        </w:rPr>
        <w:tab/>
        <w:t>Date of Next TSG-RAN WG1 Meetings:</w:t>
      </w:r>
    </w:p>
    <w:p w14:paraId="1035083A" w14:textId="2691ABD7" w:rsidR="00541CB8" w:rsidRDefault="001F7A23" w:rsidP="00541CB8">
      <w:pPr>
        <w:tabs>
          <w:tab w:val="left" w:pos="3119"/>
        </w:tabs>
        <w:spacing w:after="120"/>
        <w:ind w:left="2268" w:hanging="226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TSG-RAN WG1 Meeting #1</w:t>
      </w:r>
      <w:r w:rsidR="00AA3C6B">
        <w:rPr>
          <w:rFonts w:ascii="Times New Roman" w:hAnsi="Times New Roman" w:cs="Times New Roman"/>
          <w:bCs/>
        </w:rPr>
        <w:t>10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AA3C6B">
        <w:rPr>
          <w:rFonts w:ascii="Times New Roman" w:hAnsi="Times New Roman" w:cs="Times New Roman"/>
          <w:bCs/>
        </w:rPr>
        <w:t>22</w:t>
      </w:r>
      <w:r>
        <w:rPr>
          <w:rFonts w:ascii="Times New Roman" w:hAnsi="Times New Roman" w:cs="Times New Roman"/>
          <w:bCs/>
        </w:rPr>
        <w:t xml:space="preserve"> – </w:t>
      </w:r>
      <w:r w:rsidR="00AA3C6B">
        <w:rPr>
          <w:rFonts w:ascii="Times New Roman" w:hAnsi="Times New Roman" w:cs="Times New Roman"/>
          <w:bCs/>
        </w:rPr>
        <w:t>26</w:t>
      </w:r>
      <w:r w:rsidR="00541CB8" w:rsidRPr="003E3C3C">
        <w:rPr>
          <w:rFonts w:ascii="Times New Roman" w:hAnsi="Times New Roman" w:cs="Times New Roman"/>
          <w:bCs/>
        </w:rPr>
        <w:t xml:space="preserve"> </w:t>
      </w:r>
      <w:r w:rsidR="00AA3C6B">
        <w:rPr>
          <w:rFonts w:ascii="Times New Roman" w:hAnsi="Times New Roman" w:cs="Times New Roman"/>
          <w:bCs/>
        </w:rPr>
        <w:t>August</w:t>
      </w:r>
      <w:r>
        <w:rPr>
          <w:rFonts w:ascii="Times New Roman" w:hAnsi="Times New Roman" w:cs="Times New Roman"/>
          <w:bCs/>
        </w:rPr>
        <w:t xml:space="preserve"> 2022</w:t>
      </w:r>
      <w:r w:rsidR="00541CB8" w:rsidRPr="003E3C3C">
        <w:rPr>
          <w:rFonts w:ascii="Times New Roman" w:hAnsi="Times New Roman" w:cs="Times New Roman"/>
          <w:bCs/>
        </w:rPr>
        <w:tab/>
      </w:r>
      <w:r w:rsidR="00541CB8" w:rsidRPr="003E3C3C">
        <w:rPr>
          <w:rFonts w:ascii="Times New Roman" w:hAnsi="Times New Roman" w:cs="Times New Roman"/>
          <w:bCs/>
        </w:rPr>
        <w:tab/>
      </w:r>
    </w:p>
    <w:p w14:paraId="404FD563" w14:textId="3155F50E" w:rsidR="00381B2C" w:rsidRPr="00381B2C" w:rsidRDefault="00AA3C6B" w:rsidP="00541CB8">
      <w:pPr>
        <w:tabs>
          <w:tab w:val="left" w:pos="3119"/>
        </w:tabs>
        <w:spacing w:after="120"/>
        <w:ind w:left="2268" w:hanging="2268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 xml:space="preserve">TSG-RAN WG1 Meeting #110bis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10 – 19</w:t>
      </w:r>
      <w:r w:rsidRPr="003E3C3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October 2022</w:t>
      </w:r>
      <w:r w:rsidRPr="003E3C3C">
        <w:rPr>
          <w:rFonts w:ascii="Times New Roman" w:hAnsi="Times New Roman" w:cs="Times New Roman"/>
          <w:bCs/>
        </w:rPr>
        <w:tab/>
      </w:r>
    </w:p>
    <w:p w14:paraId="61DA567E" w14:textId="77777777" w:rsidR="00541CB8" w:rsidRPr="003E3C3C" w:rsidRDefault="00541CB8" w:rsidP="0059033A">
      <w:pPr>
        <w:tabs>
          <w:tab w:val="left" w:pos="3119"/>
        </w:tabs>
        <w:spacing w:after="120"/>
        <w:ind w:left="2268" w:hanging="2268"/>
        <w:rPr>
          <w:rFonts w:ascii="Times New Roman" w:hAnsi="Times New Roman" w:cs="Times New Roman"/>
          <w:bCs/>
        </w:rPr>
      </w:pPr>
    </w:p>
    <w:sectPr w:rsidR="00541CB8" w:rsidRPr="003E3C3C" w:rsidSect="00C473A5">
      <w:headerReference w:type="even" r:id="rId16"/>
      <w:footerReference w:type="default" r:id="rId17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Beale, Martin" w:date="2022-05-19T21:08:00Z" w:initials="BM">
    <w:p w14:paraId="7C8F060F" w14:textId="77777777" w:rsidR="0036029D" w:rsidRDefault="0036029D">
      <w:pPr>
        <w:pStyle w:val="CommentText"/>
      </w:pPr>
      <w:r>
        <w:rPr>
          <w:rStyle w:val="CommentReference"/>
        </w:rPr>
        <w:annotationRef/>
      </w:r>
      <w:r>
        <w:t xml:space="preserve">This seems pretty irrelevant to the work that RAN4 needs to do on </w:t>
      </w:r>
      <w:r w:rsidR="000944DA">
        <w:t>UL transmission segments. I suggest we delete it.</w:t>
      </w:r>
    </w:p>
    <w:p w14:paraId="0F4242BF" w14:textId="77777777" w:rsidR="00D66D99" w:rsidRDefault="00D66D99">
      <w:pPr>
        <w:pStyle w:val="CommentText"/>
      </w:pPr>
    </w:p>
    <w:p w14:paraId="4FFCFB5B" w14:textId="77777777" w:rsidR="00D66D99" w:rsidRDefault="00D66D99">
      <w:pPr>
        <w:pStyle w:val="CommentText"/>
      </w:pPr>
      <w:r>
        <w:t xml:space="preserve">The part of the RAN4 spec that needs to be changed to </w:t>
      </w:r>
      <w:r w:rsidR="00C31FF4">
        <w:t>account for UL transmission segments is this (as discussed in FLS):</w:t>
      </w:r>
    </w:p>
    <w:p w14:paraId="3C59CEE1" w14:textId="77777777" w:rsidR="00C31FF4" w:rsidRDefault="00C31FF4">
      <w:pPr>
        <w:pStyle w:val="CommentText"/>
      </w:pPr>
    </w:p>
    <w:p w14:paraId="5C626507" w14:textId="77777777" w:rsidR="00C31FF4" w:rsidRDefault="00C31FF4" w:rsidP="00C31FF4">
      <w:pPr>
        <w:shd w:val="clear" w:color="auto" w:fill="FFFFFF"/>
        <w:ind w:left="440"/>
        <w:rPr>
          <w:rFonts w:eastAsia="serif"/>
          <w:b/>
          <w:bCs/>
          <w:i/>
          <w:iCs/>
          <w:color w:val="000000"/>
          <w:shd w:val="clear" w:color="auto" w:fill="00FF00"/>
          <w:lang w:bidi="ar"/>
        </w:rPr>
      </w:pPr>
      <w:r>
        <w:rPr>
          <w:rFonts w:eastAsia="serif"/>
          <w:b/>
          <w:bCs/>
          <w:i/>
          <w:iCs/>
          <w:color w:val="000000"/>
          <w:shd w:val="clear" w:color="auto" w:fill="00FF00"/>
          <w:lang w:eastAsia="zh-CN" w:bidi="ar"/>
        </w:rPr>
        <w:t xml:space="preserve">[3GPP TS 36.133 V16.8.0, Section 7.20.2] </w:t>
      </w:r>
    </w:p>
    <w:p w14:paraId="45CAAED6" w14:textId="77777777" w:rsidR="00C31FF4" w:rsidRDefault="00C31FF4" w:rsidP="00C31FF4">
      <w:pPr>
        <w:shd w:val="clear" w:color="auto" w:fill="FFFFFF"/>
        <w:ind w:left="440"/>
        <w:rPr>
          <w:rFonts w:eastAsia="SimSun"/>
          <w:color w:val="000000" w:themeColor="text1"/>
          <w:lang w:eastAsia="zh-CN"/>
        </w:rPr>
      </w:pPr>
      <w:r>
        <w:rPr>
          <w:rFonts w:eastAsia="serif"/>
          <w:i/>
          <w:iCs/>
          <w:color w:val="000000"/>
          <w:shd w:val="clear" w:color="auto" w:fill="FFFFFF"/>
        </w:rPr>
        <w:t>When a repetition period is configured on the uplink for which R&gt;1, the UE shall not adjust the uplink transmission timing autonomously during an ongoing repetition period other than at initial transmission as defined above</w:t>
      </w:r>
      <w:r>
        <w:rPr>
          <w:rFonts w:eastAsia="SimSun"/>
          <w:i/>
          <w:iCs/>
          <w:color w:val="000000"/>
          <w:shd w:val="clear" w:color="auto" w:fill="FFFFFF"/>
          <w:lang w:eastAsia="zh-CN"/>
        </w:rPr>
        <w:t>.</w:t>
      </w:r>
    </w:p>
    <w:p w14:paraId="0FD14A19" w14:textId="3743BA96" w:rsidR="00C31FF4" w:rsidRDefault="00C31FF4">
      <w:pPr>
        <w:pStyle w:val="CommentText"/>
      </w:pPr>
    </w:p>
  </w:comment>
  <w:comment w:id="42" w:author="Beale, Martin" w:date="2022-05-19T21:15:00Z" w:initials="BM">
    <w:p w14:paraId="67CD7919" w14:textId="2CDBE74A" w:rsidR="00FB6159" w:rsidRDefault="00FB6159">
      <w:pPr>
        <w:pStyle w:val="CommentText"/>
      </w:pPr>
      <w:r>
        <w:rPr>
          <w:rStyle w:val="CommentReference"/>
        </w:rPr>
        <w:annotationRef/>
      </w:r>
      <w:r>
        <w:t>The issue of how the gaps area created are pretty irrelevant to RAN4. I suggest that this text is deleted.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FD14A19" w15:done="0"/>
  <w15:commentEx w15:paraId="67CD791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13044" w16cex:dateUtc="2022-05-19T20:08:00Z"/>
  <w16cex:commentExtensible w16cex:durableId="2631320D" w16cex:dateUtc="2022-05-19T20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D14A19" w16cid:durableId="26313044"/>
  <w16cid:commentId w16cid:paraId="67CD7919" w16cid:durableId="263132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717D2" w14:textId="77777777" w:rsidR="00F63333" w:rsidRDefault="00F63333">
      <w:r>
        <w:separator/>
      </w:r>
    </w:p>
  </w:endnote>
  <w:endnote w:type="continuationSeparator" w:id="0">
    <w:p w14:paraId="72A6F2C1" w14:textId="77777777" w:rsidR="00F63333" w:rsidRDefault="00F63333">
      <w:r>
        <w:continuationSeparator/>
      </w:r>
    </w:p>
  </w:endnote>
  <w:endnote w:type="continuationNotice" w:id="1">
    <w:p w14:paraId="0727E705" w14:textId="77777777" w:rsidR="00F63333" w:rsidRDefault="00F633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script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rif">
    <w:altName w:val="Segoe Print"/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FC95" w14:textId="580CA323" w:rsidR="00E72856" w:rsidRDefault="00E72856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218FB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218FB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12184" w14:textId="77777777" w:rsidR="00F63333" w:rsidRDefault="00F63333">
      <w:r>
        <w:separator/>
      </w:r>
    </w:p>
  </w:footnote>
  <w:footnote w:type="continuationSeparator" w:id="0">
    <w:p w14:paraId="742FA78E" w14:textId="77777777" w:rsidR="00F63333" w:rsidRDefault="00F63333">
      <w:r>
        <w:continuationSeparator/>
      </w:r>
    </w:p>
  </w:footnote>
  <w:footnote w:type="continuationNotice" w:id="1">
    <w:p w14:paraId="0A90E728" w14:textId="77777777" w:rsidR="00F63333" w:rsidRDefault="00F633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6E1B" w14:textId="77777777" w:rsidR="00E72856" w:rsidRDefault="00E72856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D01026D"/>
    <w:multiLevelType w:val="hybridMultilevel"/>
    <w:tmpl w:val="6C22F0B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0860574"/>
    <w:multiLevelType w:val="hybridMultilevel"/>
    <w:tmpl w:val="A950ED9A"/>
    <w:lvl w:ilvl="0" w:tplc="E30CE2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E1870E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alibri Light" w:hAnsi="Calibri Light" w:hint="default"/>
      </w:rPr>
    </w:lvl>
    <w:lvl w:ilvl="2" w:tplc="F4FE757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D82F7C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9E0B72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CD2B29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6B6C70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24806C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18A83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1C825324"/>
    <w:multiLevelType w:val="hybridMultilevel"/>
    <w:tmpl w:val="A42C9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A437785"/>
    <w:multiLevelType w:val="hybridMultilevel"/>
    <w:tmpl w:val="54D4B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92B4E"/>
    <w:multiLevelType w:val="multilevel"/>
    <w:tmpl w:val="11A8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20453B"/>
    <w:multiLevelType w:val="multilevel"/>
    <w:tmpl w:val="3D20453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0025E"/>
    <w:multiLevelType w:val="multilevel"/>
    <w:tmpl w:val="F9DA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B21214F"/>
    <w:multiLevelType w:val="multilevel"/>
    <w:tmpl w:val="276A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DB763D1"/>
    <w:multiLevelType w:val="hybridMultilevel"/>
    <w:tmpl w:val="35B6E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0E26B0F"/>
    <w:multiLevelType w:val="multilevel"/>
    <w:tmpl w:val="FECC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798F23A8"/>
    <w:multiLevelType w:val="multilevel"/>
    <w:tmpl w:val="3E48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4"/>
  </w:num>
  <w:num w:numId="5">
    <w:abstractNumId w:val="15"/>
  </w:num>
  <w:num w:numId="6">
    <w:abstractNumId w:val="17"/>
  </w:num>
  <w:num w:numId="7">
    <w:abstractNumId w:val="5"/>
  </w:num>
  <w:num w:numId="8">
    <w:abstractNumId w:val="6"/>
  </w:num>
  <w:num w:numId="9">
    <w:abstractNumId w:val="2"/>
  </w:num>
  <w:num w:numId="10">
    <w:abstractNumId w:val="22"/>
  </w:num>
  <w:num w:numId="11">
    <w:abstractNumId w:val="10"/>
  </w:num>
  <w:num w:numId="12">
    <w:abstractNumId w:val="20"/>
  </w:num>
  <w:num w:numId="13">
    <w:abstractNumId w:val="9"/>
  </w:num>
  <w:num w:numId="14">
    <w:abstractNumId w:val="19"/>
  </w:num>
  <w:num w:numId="15">
    <w:abstractNumId w:val="7"/>
  </w:num>
  <w:num w:numId="16">
    <w:abstractNumId w:val="8"/>
  </w:num>
  <w:num w:numId="17">
    <w:abstractNumId w:val="18"/>
  </w:num>
  <w:num w:numId="18">
    <w:abstractNumId w:val="23"/>
  </w:num>
  <w:num w:numId="19">
    <w:abstractNumId w:val="3"/>
  </w:num>
  <w:num w:numId="20">
    <w:abstractNumId w:val="1"/>
  </w:num>
  <w:num w:numId="21">
    <w:abstractNumId w:val="12"/>
  </w:num>
  <w:num w:numId="22">
    <w:abstractNumId w:val="21"/>
  </w:num>
  <w:num w:numId="23">
    <w:abstractNumId w:val="16"/>
  </w:num>
  <w:num w:numId="24">
    <w:abstractNumId w:val="4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ale, Martin">
    <w15:presenceInfo w15:providerId="AD" w15:userId="S::Martin.Beale@sony.com::8945cf5c-0130-4fa6-bc76-ea461815c2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F7"/>
    <w:rsid w:val="000006E1"/>
    <w:rsid w:val="0000206C"/>
    <w:rsid w:val="00002A37"/>
    <w:rsid w:val="0000564C"/>
    <w:rsid w:val="00006446"/>
    <w:rsid w:val="00006896"/>
    <w:rsid w:val="00007CDC"/>
    <w:rsid w:val="00010451"/>
    <w:rsid w:val="00010F01"/>
    <w:rsid w:val="00011B28"/>
    <w:rsid w:val="00011F6B"/>
    <w:rsid w:val="00012495"/>
    <w:rsid w:val="00014EF6"/>
    <w:rsid w:val="000154EF"/>
    <w:rsid w:val="00015CC2"/>
    <w:rsid w:val="00015D15"/>
    <w:rsid w:val="00020BB4"/>
    <w:rsid w:val="00021BCA"/>
    <w:rsid w:val="00022DA1"/>
    <w:rsid w:val="0002306C"/>
    <w:rsid w:val="00023A67"/>
    <w:rsid w:val="000250B9"/>
    <w:rsid w:val="0002564D"/>
    <w:rsid w:val="000257FD"/>
    <w:rsid w:val="00025ECA"/>
    <w:rsid w:val="000325B8"/>
    <w:rsid w:val="00033A33"/>
    <w:rsid w:val="00034C15"/>
    <w:rsid w:val="00035E84"/>
    <w:rsid w:val="00036BA1"/>
    <w:rsid w:val="000422E2"/>
    <w:rsid w:val="000428E8"/>
    <w:rsid w:val="00042F22"/>
    <w:rsid w:val="00042F82"/>
    <w:rsid w:val="000433AE"/>
    <w:rsid w:val="0004355B"/>
    <w:rsid w:val="00043953"/>
    <w:rsid w:val="00043A70"/>
    <w:rsid w:val="000440A2"/>
    <w:rsid w:val="000444EF"/>
    <w:rsid w:val="00044C67"/>
    <w:rsid w:val="0005105C"/>
    <w:rsid w:val="00052781"/>
    <w:rsid w:val="0005287E"/>
    <w:rsid w:val="00052A07"/>
    <w:rsid w:val="00052DFF"/>
    <w:rsid w:val="000534E3"/>
    <w:rsid w:val="0005406E"/>
    <w:rsid w:val="0005606A"/>
    <w:rsid w:val="00057117"/>
    <w:rsid w:val="00057A10"/>
    <w:rsid w:val="0006060C"/>
    <w:rsid w:val="000616E7"/>
    <w:rsid w:val="0006487E"/>
    <w:rsid w:val="0006535A"/>
    <w:rsid w:val="00065E1A"/>
    <w:rsid w:val="0007155D"/>
    <w:rsid w:val="000738AC"/>
    <w:rsid w:val="000748AA"/>
    <w:rsid w:val="00077468"/>
    <w:rsid w:val="00077AF9"/>
    <w:rsid w:val="00077E5F"/>
    <w:rsid w:val="0008036A"/>
    <w:rsid w:val="00081160"/>
    <w:rsid w:val="0008193D"/>
    <w:rsid w:val="00081AE6"/>
    <w:rsid w:val="00081E7D"/>
    <w:rsid w:val="000855EB"/>
    <w:rsid w:val="00085B52"/>
    <w:rsid w:val="000866F2"/>
    <w:rsid w:val="0009009F"/>
    <w:rsid w:val="00091557"/>
    <w:rsid w:val="000924C1"/>
    <w:rsid w:val="000924F0"/>
    <w:rsid w:val="00093328"/>
    <w:rsid w:val="00093474"/>
    <w:rsid w:val="0009370F"/>
    <w:rsid w:val="000938F7"/>
    <w:rsid w:val="000944DA"/>
    <w:rsid w:val="0009510F"/>
    <w:rsid w:val="000951A0"/>
    <w:rsid w:val="00096757"/>
    <w:rsid w:val="000A1943"/>
    <w:rsid w:val="000A1B7B"/>
    <w:rsid w:val="000A5107"/>
    <w:rsid w:val="000A56F2"/>
    <w:rsid w:val="000A580C"/>
    <w:rsid w:val="000A665C"/>
    <w:rsid w:val="000B078B"/>
    <w:rsid w:val="000B2719"/>
    <w:rsid w:val="000B3A8F"/>
    <w:rsid w:val="000B4AB9"/>
    <w:rsid w:val="000B5179"/>
    <w:rsid w:val="000B58C3"/>
    <w:rsid w:val="000B5B4E"/>
    <w:rsid w:val="000B61E9"/>
    <w:rsid w:val="000B71EB"/>
    <w:rsid w:val="000C1148"/>
    <w:rsid w:val="000C165A"/>
    <w:rsid w:val="000C2E19"/>
    <w:rsid w:val="000C3441"/>
    <w:rsid w:val="000C3C55"/>
    <w:rsid w:val="000C4F3E"/>
    <w:rsid w:val="000C51EC"/>
    <w:rsid w:val="000C539D"/>
    <w:rsid w:val="000C5BC4"/>
    <w:rsid w:val="000C665A"/>
    <w:rsid w:val="000C6F25"/>
    <w:rsid w:val="000C72EF"/>
    <w:rsid w:val="000C7772"/>
    <w:rsid w:val="000C7E89"/>
    <w:rsid w:val="000D0D07"/>
    <w:rsid w:val="000D2055"/>
    <w:rsid w:val="000D2359"/>
    <w:rsid w:val="000D2AFA"/>
    <w:rsid w:val="000D3D4C"/>
    <w:rsid w:val="000D4797"/>
    <w:rsid w:val="000D614F"/>
    <w:rsid w:val="000D7F1F"/>
    <w:rsid w:val="000E0527"/>
    <w:rsid w:val="000E1E92"/>
    <w:rsid w:val="000E2BE5"/>
    <w:rsid w:val="000E369D"/>
    <w:rsid w:val="000E36AB"/>
    <w:rsid w:val="000E5128"/>
    <w:rsid w:val="000E7165"/>
    <w:rsid w:val="000E71A3"/>
    <w:rsid w:val="000F06D6"/>
    <w:rsid w:val="000F0EB1"/>
    <w:rsid w:val="000F1106"/>
    <w:rsid w:val="000F1E7B"/>
    <w:rsid w:val="000F30DE"/>
    <w:rsid w:val="000F36A4"/>
    <w:rsid w:val="000F3BE9"/>
    <w:rsid w:val="000F3F6C"/>
    <w:rsid w:val="000F6DF3"/>
    <w:rsid w:val="001005FF"/>
    <w:rsid w:val="001020BA"/>
    <w:rsid w:val="00102E1D"/>
    <w:rsid w:val="001054AB"/>
    <w:rsid w:val="00105EE7"/>
    <w:rsid w:val="001062FB"/>
    <w:rsid w:val="001063E6"/>
    <w:rsid w:val="0010686F"/>
    <w:rsid w:val="00111E6A"/>
    <w:rsid w:val="00113A2C"/>
    <w:rsid w:val="00113CF4"/>
    <w:rsid w:val="00114AE3"/>
    <w:rsid w:val="001153EA"/>
    <w:rsid w:val="00115643"/>
    <w:rsid w:val="00116765"/>
    <w:rsid w:val="0011691C"/>
    <w:rsid w:val="00116CD0"/>
    <w:rsid w:val="00117814"/>
    <w:rsid w:val="001206CC"/>
    <w:rsid w:val="00120AD4"/>
    <w:rsid w:val="001219F5"/>
    <w:rsid w:val="00121A20"/>
    <w:rsid w:val="00122385"/>
    <w:rsid w:val="0012278F"/>
    <w:rsid w:val="0012377F"/>
    <w:rsid w:val="00124314"/>
    <w:rsid w:val="00125228"/>
    <w:rsid w:val="00126681"/>
    <w:rsid w:val="00126B4A"/>
    <w:rsid w:val="001303E2"/>
    <w:rsid w:val="00130421"/>
    <w:rsid w:val="001313C4"/>
    <w:rsid w:val="0013197F"/>
    <w:rsid w:val="00132FD0"/>
    <w:rsid w:val="00133DD3"/>
    <w:rsid w:val="00133F6C"/>
    <w:rsid w:val="001344C0"/>
    <w:rsid w:val="001346FA"/>
    <w:rsid w:val="00135252"/>
    <w:rsid w:val="00137AB5"/>
    <w:rsid w:val="00137F0B"/>
    <w:rsid w:val="001414D7"/>
    <w:rsid w:val="001439B0"/>
    <w:rsid w:val="00145800"/>
    <w:rsid w:val="00151E23"/>
    <w:rsid w:val="001526E0"/>
    <w:rsid w:val="001551B5"/>
    <w:rsid w:val="001553A5"/>
    <w:rsid w:val="00155480"/>
    <w:rsid w:val="00156589"/>
    <w:rsid w:val="0016097D"/>
    <w:rsid w:val="00161575"/>
    <w:rsid w:val="00161B75"/>
    <w:rsid w:val="001621FF"/>
    <w:rsid w:val="00162C1B"/>
    <w:rsid w:val="001639D9"/>
    <w:rsid w:val="00163DF4"/>
    <w:rsid w:val="00164076"/>
    <w:rsid w:val="001659C1"/>
    <w:rsid w:val="0016666C"/>
    <w:rsid w:val="00173A8E"/>
    <w:rsid w:val="0017502C"/>
    <w:rsid w:val="0017732B"/>
    <w:rsid w:val="00180BFA"/>
    <w:rsid w:val="0018143F"/>
    <w:rsid w:val="00181FF8"/>
    <w:rsid w:val="00183F43"/>
    <w:rsid w:val="00184345"/>
    <w:rsid w:val="00184BC0"/>
    <w:rsid w:val="00185E4A"/>
    <w:rsid w:val="0018683C"/>
    <w:rsid w:val="00190AC1"/>
    <w:rsid w:val="00190CF6"/>
    <w:rsid w:val="00192DFC"/>
    <w:rsid w:val="0019341A"/>
    <w:rsid w:val="00197DF9"/>
    <w:rsid w:val="001A03B0"/>
    <w:rsid w:val="001A1987"/>
    <w:rsid w:val="001A2564"/>
    <w:rsid w:val="001A29D7"/>
    <w:rsid w:val="001A2CB5"/>
    <w:rsid w:val="001A59F9"/>
    <w:rsid w:val="001A5A7B"/>
    <w:rsid w:val="001A5C53"/>
    <w:rsid w:val="001A5F42"/>
    <w:rsid w:val="001A6173"/>
    <w:rsid w:val="001A68CD"/>
    <w:rsid w:val="001A6CBA"/>
    <w:rsid w:val="001B0D97"/>
    <w:rsid w:val="001B15CB"/>
    <w:rsid w:val="001B2D95"/>
    <w:rsid w:val="001B5A5D"/>
    <w:rsid w:val="001B61A0"/>
    <w:rsid w:val="001B68B6"/>
    <w:rsid w:val="001C0103"/>
    <w:rsid w:val="001C1CE5"/>
    <w:rsid w:val="001C22D6"/>
    <w:rsid w:val="001C3D2A"/>
    <w:rsid w:val="001C3DC9"/>
    <w:rsid w:val="001C7349"/>
    <w:rsid w:val="001D09D0"/>
    <w:rsid w:val="001D17C6"/>
    <w:rsid w:val="001D51BA"/>
    <w:rsid w:val="001D53E7"/>
    <w:rsid w:val="001D6342"/>
    <w:rsid w:val="001D6D53"/>
    <w:rsid w:val="001D781B"/>
    <w:rsid w:val="001E1624"/>
    <w:rsid w:val="001E32B7"/>
    <w:rsid w:val="001E3FB6"/>
    <w:rsid w:val="001E438D"/>
    <w:rsid w:val="001E58E2"/>
    <w:rsid w:val="001E5BB3"/>
    <w:rsid w:val="001E670B"/>
    <w:rsid w:val="001E738D"/>
    <w:rsid w:val="001E7AED"/>
    <w:rsid w:val="001F07D7"/>
    <w:rsid w:val="001F2F37"/>
    <w:rsid w:val="001F326C"/>
    <w:rsid w:val="001F3916"/>
    <w:rsid w:val="001F3B46"/>
    <w:rsid w:val="001F4D8D"/>
    <w:rsid w:val="001F54C5"/>
    <w:rsid w:val="001F63B9"/>
    <w:rsid w:val="001F662C"/>
    <w:rsid w:val="001F7074"/>
    <w:rsid w:val="001F764B"/>
    <w:rsid w:val="001F7A23"/>
    <w:rsid w:val="002000BA"/>
    <w:rsid w:val="00200400"/>
    <w:rsid w:val="00200490"/>
    <w:rsid w:val="002014DD"/>
    <w:rsid w:val="00201F3A"/>
    <w:rsid w:val="00202210"/>
    <w:rsid w:val="00203F56"/>
    <w:rsid w:val="00203F96"/>
    <w:rsid w:val="002069B2"/>
    <w:rsid w:val="00207C8E"/>
    <w:rsid w:val="00207FA3"/>
    <w:rsid w:val="00211418"/>
    <w:rsid w:val="002115A2"/>
    <w:rsid w:val="00211B9C"/>
    <w:rsid w:val="00213001"/>
    <w:rsid w:val="00214DA8"/>
    <w:rsid w:val="00215423"/>
    <w:rsid w:val="002158FA"/>
    <w:rsid w:val="00215DAD"/>
    <w:rsid w:val="00217921"/>
    <w:rsid w:val="00220316"/>
    <w:rsid w:val="00220600"/>
    <w:rsid w:val="00220A15"/>
    <w:rsid w:val="002214D6"/>
    <w:rsid w:val="002224DB"/>
    <w:rsid w:val="00223FCB"/>
    <w:rsid w:val="002252C3"/>
    <w:rsid w:val="00225551"/>
    <w:rsid w:val="00225C54"/>
    <w:rsid w:val="0022614E"/>
    <w:rsid w:val="00226ABC"/>
    <w:rsid w:val="00227475"/>
    <w:rsid w:val="00230765"/>
    <w:rsid w:val="00230D18"/>
    <w:rsid w:val="002319E4"/>
    <w:rsid w:val="00232DC9"/>
    <w:rsid w:val="002338B3"/>
    <w:rsid w:val="00234514"/>
    <w:rsid w:val="00234EFA"/>
    <w:rsid w:val="00235632"/>
    <w:rsid w:val="00235872"/>
    <w:rsid w:val="002378FA"/>
    <w:rsid w:val="002403E6"/>
    <w:rsid w:val="00240BB4"/>
    <w:rsid w:val="00241559"/>
    <w:rsid w:val="00243268"/>
    <w:rsid w:val="002435B3"/>
    <w:rsid w:val="002458EB"/>
    <w:rsid w:val="002500C8"/>
    <w:rsid w:val="00250F3D"/>
    <w:rsid w:val="00251882"/>
    <w:rsid w:val="00252826"/>
    <w:rsid w:val="00256209"/>
    <w:rsid w:val="002572FC"/>
    <w:rsid w:val="00257543"/>
    <w:rsid w:val="002617E7"/>
    <w:rsid w:val="00261A00"/>
    <w:rsid w:val="00262905"/>
    <w:rsid w:val="00262BCE"/>
    <w:rsid w:val="00264228"/>
    <w:rsid w:val="00264334"/>
    <w:rsid w:val="0026473E"/>
    <w:rsid w:val="00266214"/>
    <w:rsid w:val="00267C83"/>
    <w:rsid w:val="00270874"/>
    <w:rsid w:val="0027144F"/>
    <w:rsid w:val="00271813"/>
    <w:rsid w:val="00271F3A"/>
    <w:rsid w:val="0027257F"/>
    <w:rsid w:val="0027301E"/>
    <w:rsid w:val="00273278"/>
    <w:rsid w:val="002737F4"/>
    <w:rsid w:val="00273999"/>
    <w:rsid w:val="002805F5"/>
    <w:rsid w:val="00280751"/>
    <w:rsid w:val="002813CF"/>
    <w:rsid w:val="00281D08"/>
    <w:rsid w:val="0028280A"/>
    <w:rsid w:val="002862CA"/>
    <w:rsid w:val="00286ACD"/>
    <w:rsid w:val="00287838"/>
    <w:rsid w:val="002907B5"/>
    <w:rsid w:val="00291CB8"/>
    <w:rsid w:val="00292EB7"/>
    <w:rsid w:val="00293DB8"/>
    <w:rsid w:val="00295CDB"/>
    <w:rsid w:val="002961E8"/>
    <w:rsid w:val="00296227"/>
    <w:rsid w:val="002968CE"/>
    <w:rsid w:val="00296F44"/>
    <w:rsid w:val="0029777D"/>
    <w:rsid w:val="00297CE7"/>
    <w:rsid w:val="002A055E"/>
    <w:rsid w:val="002A0588"/>
    <w:rsid w:val="002A1586"/>
    <w:rsid w:val="002A1D4E"/>
    <w:rsid w:val="002A2433"/>
    <w:rsid w:val="002A2869"/>
    <w:rsid w:val="002A3485"/>
    <w:rsid w:val="002A4470"/>
    <w:rsid w:val="002A61D6"/>
    <w:rsid w:val="002B040E"/>
    <w:rsid w:val="002B17BB"/>
    <w:rsid w:val="002B1B34"/>
    <w:rsid w:val="002B1C59"/>
    <w:rsid w:val="002B24D6"/>
    <w:rsid w:val="002B5D42"/>
    <w:rsid w:val="002B626A"/>
    <w:rsid w:val="002C4191"/>
    <w:rsid w:val="002C41E6"/>
    <w:rsid w:val="002C4E9F"/>
    <w:rsid w:val="002D071A"/>
    <w:rsid w:val="002D34B2"/>
    <w:rsid w:val="002D48B0"/>
    <w:rsid w:val="002D490F"/>
    <w:rsid w:val="002D5B37"/>
    <w:rsid w:val="002D6010"/>
    <w:rsid w:val="002D676D"/>
    <w:rsid w:val="002D7637"/>
    <w:rsid w:val="002D7E85"/>
    <w:rsid w:val="002E17F2"/>
    <w:rsid w:val="002E583A"/>
    <w:rsid w:val="002E5CC3"/>
    <w:rsid w:val="002E76DD"/>
    <w:rsid w:val="002E7CAE"/>
    <w:rsid w:val="002F1017"/>
    <w:rsid w:val="002F2771"/>
    <w:rsid w:val="002F37A9"/>
    <w:rsid w:val="002F5755"/>
    <w:rsid w:val="0030039F"/>
    <w:rsid w:val="00301CE6"/>
    <w:rsid w:val="0030205A"/>
    <w:rsid w:val="0030256B"/>
    <w:rsid w:val="00303D64"/>
    <w:rsid w:val="0030501F"/>
    <w:rsid w:val="00307BA1"/>
    <w:rsid w:val="0031162C"/>
    <w:rsid w:val="00311702"/>
    <w:rsid w:val="00311764"/>
    <w:rsid w:val="003118FF"/>
    <w:rsid w:val="00311E82"/>
    <w:rsid w:val="00312438"/>
    <w:rsid w:val="0031362A"/>
    <w:rsid w:val="00313B59"/>
    <w:rsid w:val="00313F4F"/>
    <w:rsid w:val="00313FD6"/>
    <w:rsid w:val="003143BD"/>
    <w:rsid w:val="00315363"/>
    <w:rsid w:val="00316BEF"/>
    <w:rsid w:val="003176FA"/>
    <w:rsid w:val="003203ED"/>
    <w:rsid w:val="003212D6"/>
    <w:rsid w:val="00322187"/>
    <w:rsid w:val="00322C9F"/>
    <w:rsid w:val="0032382C"/>
    <w:rsid w:val="00323A6A"/>
    <w:rsid w:val="00324D23"/>
    <w:rsid w:val="00325E88"/>
    <w:rsid w:val="003308CF"/>
    <w:rsid w:val="003313D0"/>
    <w:rsid w:val="00331751"/>
    <w:rsid w:val="0033369F"/>
    <w:rsid w:val="003342F0"/>
    <w:rsid w:val="00334579"/>
    <w:rsid w:val="00334CC0"/>
    <w:rsid w:val="0033553B"/>
    <w:rsid w:val="00335858"/>
    <w:rsid w:val="00336BDA"/>
    <w:rsid w:val="003402ED"/>
    <w:rsid w:val="0034164D"/>
    <w:rsid w:val="00341F06"/>
    <w:rsid w:val="00342050"/>
    <w:rsid w:val="00342201"/>
    <w:rsid w:val="00342BD7"/>
    <w:rsid w:val="003439DF"/>
    <w:rsid w:val="00345CD7"/>
    <w:rsid w:val="00346DB5"/>
    <w:rsid w:val="00346EDC"/>
    <w:rsid w:val="003477B1"/>
    <w:rsid w:val="00350747"/>
    <w:rsid w:val="00352500"/>
    <w:rsid w:val="00352590"/>
    <w:rsid w:val="00352622"/>
    <w:rsid w:val="0035271C"/>
    <w:rsid w:val="003551C2"/>
    <w:rsid w:val="00357380"/>
    <w:rsid w:val="00357806"/>
    <w:rsid w:val="00357B0D"/>
    <w:rsid w:val="0036029D"/>
    <w:rsid w:val="003602D9"/>
    <w:rsid w:val="003604CE"/>
    <w:rsid w:val="00360BFB"/>
    <w:rsid w:val="00364C2D"/>
    <w:rsid w:val="00365442"/>
    <w:rsid w:val="003666A5"/>
    <w:rsid w:val="00367F23"/>
    <w:rsid w:val="00370E47"/>
    <w:rsid w:val="00370F25"/>
    <w:rsid w:val="00371605"/>
    <w:rsid w:val="00372BB6"/>
    <w:rsid w:val="003742AC"/>
    <w:rsid w:val="0037443F"/>
    <w:rsid w:val="00374ABA"/>
    <w:rsid w:val="00375FD6"/>
    <w:rsid w:val="00377CE1"/>
    <w:rsid w:val="00380B48"/>
    <w:rsid w:val="00381B2C"/>
    <w:rsid w:val="00384E51"/>
    <w:rsid w:val="00385BF0"/>
    <w:rsid w:val="0038732B"/>
    <w:rsid w:val="0039094C"/>
    <w:rsid w:val="003920FE"/>
    <w:rsid w:val="00392526"/>
    <w:rsid w:val="003934A6"/>
    <w:rsid w:val="003939FF"/>
    <w:rsid w:val="0039452F"/>
    <w:rsid w:val="0039612C"/>
    <w:rsid w:val="0039714B"/>
    <w:rsid w:val="003A21E2"/>
    <w:rsid w:val="003A2223"/>
    <w:rsid w:val="003A281B"/>
    <w:rsid w:val="003A2A0F"/>
    <w:rsid w:val="003A2B9F"/>
    <w:rsid w:val="003A45A1"/>
    <w:rsid w:val="003A468E"/>
    <w:rsid w:val="003A4929"/>
    <w:rsid w:val="003A5B0A"/>
    <w:rsid w:val="003A6BAC"/>
    <w:rsid w:val="003A70A4"/>
    <w:rsid w:val="003A7EF3"/>
    <w:rsid w:val="003B060E"/>
    <w:rsid w:val="003B0BE3"/>
    <w:rsid w:val="003B159C"/>
    <w:rsid w:val="003B17FA"/>
    <w:rsid w:val="003B369F"/>
    <w:rsid w:val="003B36A3"/>
    <w:rsid w:val="003B4CB5"/>
    <w:rsid w:val="003B57F1"/>
    <w:rsid w:val="003B585C"/>
    <w:rsid w:val="003B64BB"/>
    <w:rsid w:val="003B77C7"/>
    <w:rsid w:val="003B7FE5"/>
    <w:rsid w:val="003C11C8"/>
    <w:rsid w:val="003C20D7"/>
    <w:rsid w:val="003C2702"/>
    <w:rsid w:val="003C4777"/>
    <w:rsid w:val="003C4B5F"/>
    <w:rsid w:val="003C6B30"/>
    <w:rsid w:val="003C7148"/>
    <w:rsid w:val="003C7806"/>
    <w:rsid w:val="003D0B64"/>
    <w:rsid w:val="003D109F"/>
    <w:rsid w:val="003D2478"/>
    <w:rsid w:val="003D3C45"/>
    <w:rsid w:val="003D4C48"/>
    <w:rsid w:val="003D4F81"/>
    <w:rsid w:val="003D5B1F"/>
    <w:rsid w:val="003D65BC"/>
    <w:rsid w:val="003D737A"/>
    <w:rsid w:val="003D7CD1"/>
    <w:rsid w:val="003E092C"/>
    <w:rsid w:val="003E0B74"/>
    <w:rsid w:val="003E15E3"/>
    <w:rsid w:val="003E15FA"/>
    <w:rsid w:val="003E3C3C"/>
    <w:rsid w:val="003E55E4"/>
    <w:rsid w:val="003E6476"/>
    <w:rsid w:val="003E660B"/>
    <w:rsid w:val="003E66BC"/>
    <w:rsid w:val="003E67E8"/>
    <w:rsid w:val="003E74E3"/>
    <w:rsid w:val="003F05C7"/>
    <w:rsid w:val="003F2CD4"/>
    <w:rsid w:val="003F2D87"/>
    <w:rsid w:val="003F3F3E"/>
    <w:rsid w:val="003F4180"/>
    <w:rsid w:val="003F427B"/>
    <w:rsid w:val="003F5872"/>
    <w:rsid w:val="003F599E"/>
    <w:rsid w:val="003F6379"/>
    <w:rsid w:val="003F6BBE"/>
    <w:rsid w:val="004000E8"/>
    <w:rsid w:val="004001FA"/>
    <w:rsid w:val="0040218F"/>
    <w:rsid w:val="00402888"/>
    <w:rsid w:val="00402E2B"/>
    <w:rsid w:val="00404DAD"/>
    <w:rsid w:val="0040512B"/>
    <w:rsid w:val="00405CA5"/>
    <w:rsid w:val="0040685F"/>
    <w:rsid w:val="00407CD3"/>
    <w:rsid w:val="00410134"/>
    <w:rsid w:val="00410438"/>
    <w:rsid w:val="00410B72"/>
    <w:rsid w:val="00410F18"/>
    <w:rsid w:val="0041118B"/>
    <w:rsid w:val="0041263E"/>
    <w:rsid w:val="00413AAC"/>
    <w:rsid w:val="00413E92"/>
    <w:rsid w:val="00415682"/>
    <w:rsid w:val="00416169"/>
    <w:rsid w:val="00416222"/>
    <w:rsid w:val="0041663C"/>
    <w:rsid w:val="00420776"/>
    <w:rsid w:val="00420CED"/>
    <w:rsid w:val="00421105"/>
    <w:rsid w:val="004229D9"/>
    <w:rsid w:val="00422AA4"/>
    <w:rsid w:val="004242F4"/>
    <w:rsid w:val="004254A8"/>
    <w:rsid w:val="00426FFD"/>
    <w:rsid w:val="00427248"/>
    <w:rsid w:val="00432D9B"/>
    <w:rsid w:val="00437447"/>
    <w:rsid w:val="00441A92"/>
    <w:rsid w:val="004431DC"/>
    <w:rsid w:val="004447E2"/>
    <w:rsid w:val="00444F56"/>
    <w:rsid w:val="00446488"/>
    <w:rsid w:val="00446958"/>
    <w:rsid w:val="00450D69"/>
    <w:rsid w:val="004517AA"/>
    <w:rsid w:val="00451AB0"/>
    <w:rsid w:val="00451EA4"/>
    <w:rsid w:val="00452CAC"/>
    <w:rsid w:val="004552EF"/>
    <w:rsid w:val="00456A9C"/>
    <w:rsid w:val="00457565"/>
    <w:rsid w:val="00457944"/>
    <w:rsid w:val="0045799C"/>
    <w:rsid w:val="00457B71"/>
    <w:rsid w:val="00457FF1"/>
    <w:rsid w:val="00460877"/>
    <w:rsid w:val="00461D09"/>
    <w:rsid w:val="004669E2"/>
    <w:rsid w:val="004703AF"/>
    <w:rsid w:val="00470C31"/>
    <w:rsid w:val="00471DE0"/>
    <w:rsid w:val="004734D0"/>
    <w:rsid w:val="00473678"/>
    <w:rsid w:val="004743EB"/>
    <w:rsid w:val="00474A62"/>
    <w:rsid w:val="00474E7C"/>
    <w:rsid w:val="00475106"/>
    <w:rsid w:val="0047556B"/>
    <w:rsid w:val="00476050"/>
    <w:rsid w:val="00477768"/>
    <w:rsid w:val="00480243"/>
    <w:rsid w:val="00481C73"/>
    <w:rsid w:val="00481C95"/>
    <w:rsid w:val="00484314"/>
    <w:rsid w:val="0048542E"/>
    <w:rsid w:val="00485E45"/>
    <w:rsid w:val="0049015F"/>
    <w:rsid w:val="00492BC5"/>
    <w:rsid w:val="004964F1"/>
    <w:rsid w:val="00497023"/>
    <w:rsid w:val="00497919"/>
    <w:rsid w:val="004A0F8E"/>
    <w:rsid w:val="004A16BC"/>
    <w:rsid w:val="004A2B94"/>
    <w:rsid w:val="004A417B"/>
    <w:rsid w:val="004A65FF"/>
    <w:rsid w:val="004A793F"/>
    <w:rsid w:val="004A7B6B"/>
    <w:rsid w:val="004B05D8"/>
    <w:rsid w:val="004B20DD"/>
    <w:rsid w:val="004B2D1F"/>
    <w:rsid w:val="004B322A"/>
    <w:rsid w:val="004B48E6"/>
    <w:rsid w:val="004B6058"/>
    <w:rsid w:val="004B6F6A"/>
    <w:rsid w:val="004B79D1"/>
    <w:rsid w:val="004B7C0C"/>
    <w:rsid w:val="004C2548"/>
    <w:rsid w:val="004C3898"/>
    <w:rsid w:val="004C3CA7"/>
    <w:rsid w:val="004C6B0C"/>
    <w:rsid w:val="004C6F5F"/>
    <w:rsid w:val="004D0FC5"/>
    <w:rsid w:val="004D19E1"/>
    <w:rsid w:val="004D36B1"/>
    <w:rsid w:val="004D6725"/>
    <w:rsid w:val="004D7EBD"/>
    <w:rsid w:val="004E1592"/>
    <w:rsid w:val="004E2110"/>
    <w:rsid w:val="004E2680"/>
    <w:rsid w:val="004E28F9"/>
    <w:rsid w:val="004E42C9"/>
    <w:rsid w:val="004E462E"/>
    <w:rsid w:val="004E56DC"/>
    <w:rsid w:val="004E5D8D"/>
    <w:rsid w:val="004E6F71"/>
    <w:rsid w:val="004E76F4"/>
    <w:rsid w:val="004E77CA"/>
    <w:rsid w:val="004F0B4E"/>
    <w:rsid w:val="004F0B6C"/>
    <w:rsid w:val="004F2078"/>
    <w:rsid w:val="004F24D8"/>
    <w:rsid w:val="004F4978"/>
    <w:rsid w:val="004F4DA3"/>
    <w:rsid w:val="004F5941"/>
    <w:rsid w:val="004F5F16"/>
    <w:rsid w:val="004F5F37"/>
    <w:rsid w:val="004F7CF3"/>
    <w:rsid w:val="005029D7"/>
    <w:rsid w:val="00506557"/>
    <w:rsid w:val="0050677A"/>
    <w:rsid w:val="00506FB2"/>
    <w:rsid w:val="005108D8"/>
    <w:rsid w:val="00510F51"/>
    <w:rsid w:val="005116F9"/>
    <w:rsid w:val="00514158"/>
    <w:rsid w:val="005153A7"/>
    <w:rsid w:val="005164E1"/>
    <w:rsid w:val="00516BAB"/>
    <w:rsid w:val="005219CF"/>
    <w:rsid w:val="0052454F"/>
    <w:rsid w:val="00524BCC"/>
    <w:rsid w:val="00525EBA"/>
    <w:rsid w:val="00531F76"/>
    <w:rsid w:val="00532928"/>
    <w:rsid w:val="0053334B"/>
    <w:rsid w:val="00534617"/>
    <w:rsid w:val="00534B59"/>
    <w:rsid w:val="00535DA6"/>
    <w:rsid w:val="005360F9"/>
    <w:rsid w:val="00536759"/>
    <w:rsid w:val="00536E0C"/>
    <w:rsid w:val="005379CC"/>
    <w:rsid w:val="00537C62"/>
    <w:rsid w:val="00541417"/>
    <w:rsid w:val="0054141C"/>
    <w:rsid w:val="00541CB8"/>
    <w:rsid w:val="0054241E"/>
    <w:rsid w:val="00546970"/>
    <w:rsid w:val="00550115"/>
    <w:rsid w:val="00550919"/>
    <w:rsid w:val="00551D3E"/>
    <w:rsid w:val="0055306A"/>
    <w:rsid w:val="00554E19"/>
    <w:rsid w:val="005565C7"/>
    <w:rsid w:val="00557AFC"/>
    <w:rsid w:val="00560227"/>
    <w:rsid w:val="0056121F"/>
    <w:rsid w:val="00562A90"/>
    <w:rsid w:val="00565FFB"/>
    <w:rsid w:val="0056603E"/>
    <w:rsid w:val="005662D7"/>
    <w:rsid w:val="00566781"/>
    <w:rsid w:val="00567FF7"/>
    <w:rsid w:val="005701C5"/>
    <w:rsid w:val="00572505"/>
    <w:rsid w:val="00576CCF"/>
    <w:rsid w:val="00582809"/>
    <w:rsid w:val="00583709"/>
    <w:rsid w:val="00586A19"/>
    <w:rsid w:val="0058798C"/>
    <w:rsid w:val="005900FA"/>
    <w:rsid w:val="0059033A"/>
    <w:rsid w:val="00590836"/>
    <w:rsid w:val="005915FD"/>
    <w:rsid w:val="00592655"/>
    <w:rsid w:val="005935A4"/>
    <w:rsid w:val="0059431D"/>
    <w:rsid w:val="005948C2"/>
    <w:rsid w:val="00594F7D"/>
    <w:rsid w:val="00595DCA"/>
    <w:rsid w:val="0059779B"/>
    <w:rsid w:val="005A09A6"/>
    <w:rsid w:val="005A209A"/>
    <w:rsid w:val="005A5654"/>
    <w:rsid w:val="005A662D"/>
    <w:rsid w:val="005B1188"/>
    <w:rsid w:val="005B1409"/>
    <w:rsid w:val="005B35D7"/>
    <w:rsid w:val="005B392A"/>
    <w:rsid w:val="005B3AA3"/>
    <w:rsid w:val="005B3C09"/>
    <w:rsid w:val="005B4102"/>
    <w:rsid w:val="005B6F09"/>
    <w:rsid w:val="005B6F83"/>
    <w:rsid w:val="005B71EB"/>
    <w:rsid w:val="005B776F"/>
    <w:rsid w:val="005B787C"/>
    <w:rsid w:val="005C024A"/>
    <w:rsid w:val="005C0275"/>
    <w:rsid w:val="005C07C8"/>
    <w:rsid w:val="005C1AB5"/>
    <w:rsid w:val="005C425F"/>
    <w:rsid w:val="005C447D"/>
    <w:rsid w:val="005C4F3E"/>
    <w:rsid w:val="005C74FB"/>
    <w:rsid w:val="005C7F0D"/>
    <w:rsid w:val="005D0F19"/>
    <w:rsid w:val="005D1151"/>
    <w:rsid w:val="005D1602"/>
    <w:rsid w:val="005D25D1"/>
    <w:rsid w:val="005D3C19"/>
    <w:rsid w:val="005D3C5E"/>
    <w:rsid w:val="005D4FDF"/>
    <w:rsid w:val="005D536C"/>
    <w:rsid w:val="005E30CD"/>
    <w:rsid w:val="005E385F"/>
    <w:rsid w:val="005E5632"/>
    <w:rsid w:val="005E5888"/>
    <w:rsid w:val="005E5B81"/>
    <w:rsid w:val="005E6592"/>
    <w:rsid w:val="005E68DF"/>
    <w:rsid w:val="005F1345"/>
    <w:rsid w:val="005F2CB1"/>
    <w:rsid w:val="005F3025"/>
    <w:rsid w:val="005F34A0"/>
    <w:rsid w:val="005F4DFD"/>
    <w:rsid w:val="005F618C"/>
    <w:rsid w:val="005F70BD"/>
    <w:rsid w:val="005F78B5"/>
    <w:rsid w:val="006025DD"/>
    <w:rsid w:val="0060283C"/>
    <w:rsid w:val="00604F14"/>
    <w:rsid w:val="00605064"/>
    <w:rsid w:val="006100F7"/>
    <w:rsid w:val="00611B83"/>
    <w:rsid w:val="0061206A"/>
    <w:rsid w:val="00613257"/>
    <w:rsid w:val="00614896"/>
    <w:rsid w:val="00614E33"/>
    <w:rsid w:val="00620A71"/>
    <w:rsid w:val="00620D80"/>
    <w:rsid w:val="006234A6"/>
    <w:rsid w:val="00630001"/>
    <w:rsid w:val="006311B3"/>
    <w:rsid w:val="0063155B"/>
    <w:rsid w:val="0063284C"/>
    <w:rsid w:val="00633408"/>
    <w:rsid w:val="00636398"/>
    <w:rsid w:val="006368D3"/>
    <w:rsid w:val="006377EC"/>
    <w:rsid w:val="0064151F"/>
    <w:rsid w:val="00641533"/>
    <w:rsid w:val="0064208D"/>
    <w:rsid w:val="00643475"/>
    <w:rsid w:val="0064396A"/>
    <w:rsid w:val="0064520E"/>
    <w:rsid w:val="0064624E"/>
    <w:rsid w:val="00647389"/>
    <w:rsid w:val="006500B6"/>
    <w:rsid w:val="00650AB9"/>
    <w:rsid w:val="00650C6C"/>
    <w:rsid w:val="00654DC4"/>
    <w:rsid w:val="00655733"/>
    <w:rsid w:val="00655ACD"/>
    <w:rsid w:val="006560BC"/>
    <w:rsid w:val="00656A92"/>
    <w:rsid w:val="00656DDE"/>
    <w:rsid w:val="0066011D"/>
    <w:rsid w:val="006607C0"/>
    <w:rsid w:val="006613A6"/>
    <w:rsid w:val="006619C4"/>
    <w:rsid w:val="006627A2"/>
    <w:rsid w:val="006630D8"/>
    <w:rsid w:val="006634E6"/>
    <w:rsid w:val="006655EE"/>
    <w:rsid w:val="00666FBA"/>
    <w:rsid w:val="00667EE7"/>
    <w:rsid w:val="00670922"/>
    <w:rsid w:val="00670BE1"/>
    <w:rsid w:val="00671065"/>
    <w:rsid w:val="0067218F"/>
    <w:rsid w:val="006737FF"/>
    <w:rsid w:val="006741F2"/>
    <w:rsid w:val="00674596"/>
    <w:rsid w:val="00674CC3"/>
    <w:rsid w:val="006752C2"/>
    <w:rsid w:val="00675C72"/>
    <w:rsid w:val="006771F9"/>
    <w:rsid w:val="00677615"/>
    <w:rsid w:val="006776D7"/>
    <w:rsid w:val="00680C41"/>
    <w:rsid w:val="00681003"/>
    <w:rsid w:val="006817C9"/>
    <w:rsid w:val="00681A93"/>
    <w:rsid w:val="00682491"/>
    <w:rsid w:val="006825CF"/>
    <w:rsid w:val="00683A33"/>
    <w:rsid w:val="00683ECE"/>
    <w:rsid w:val="00684EB6"/>
    <w:rsid w:val="00685A87"/>
    <w:rsid w:val="006906CD"/>
    <w:rsid w:val="00691740"/>
    <w:rsid w:val="00695C9B"/>
    <w:rsid w:val="00695FC2"/>
    <w:rsid w:val="00696949"/>
    <w:rsid w:val="00696A4F"/>
    <w:rsid w:val="00697052"/>
    <w:rsid w:val="00697181"/>
    <w:rsid w:val="006A1180"/>
    <w:rsid w:val="006A20C2"/>
    <w:rsid w:val="006A3D9A"/>
    <w:rsid w:val="006A4215"/>
    <w:rsid w:val="006A46FB"/>
    <w:rsid w:val="006A5A3D"/>
    <w:rsid w:val="006A5E28"/>
    <w:rsid w:val="006A697B"/>
    <w:rsid w:val="006A71E2"/>
    <w:rsid w:val="006A7AFF"/>
    <w:rsid w:val="006B1816"/>
    <w:rsid w:val="006B2099"/>
    <w:rsid w:val="006B50CF"/>
    <w:rsid w:val="006C0024"/>
    <w:rsid w:val="006C03B8"/>
    <w:rsid w:val="006C1C20"/>
    <w:rsid w:val="006C1C7B"/>
    <w:rsid w:val="006C1CD5"/>
    <w:rsid w:val="006C34D9"/>
    <w:rsid w:val="006C457B"/>
    <w:rsid w:val="006C5EC9"/>
    <w:rsid w:val="006C6059"/>
    <w:rsid w:val="006C643E"/>
    <w:rsid w:val="006C7522"/>
    <w:rsid w:val="006D17DE"/>
    <w:rsid w:val="006D30C0"/>
    <w:rsid w:val="006D320E"/>
    <w:rsid w:val="006D6F08"/>
    <w:rsid w:val="006D7953"/>
    <w:rsid w:val="006E062C"/>
    <w:rsid w:val="006E08DF"/>
    <w:rsid w:val="006E0FC4"/>
    <w:rsid w:val="006E1C82"/>
    <w:rsid w:val="006E28B7"/>
    <w:rsid w:val="006E2A9B"/>
    <w:rsid w:val="006E2BE4"/>
    <w:rsid w:val="006E3310"/>
    <w:rsid w:val="006E36A1"/>
    <w:rsid w:val="006E3B47"/>
    <w:rsid w:val="006E4E39"/>
    <w:rsid w:val="006E565E"/>
    <w:rsid w:val="006E5C09"/>
    <w:rsid w:val="006E673D"/>
    <w:rsid w:val="006E7D3B"/>
    <w:rsid w:val="006F1B70"/>
    <w:rsid w:val="006F341D"/>
    <w:rsid w:val="006F3CDE"/>
    <w:rsid w:val="006F3E16"/>
    <w:rsid w:val="006F58D4"/>
    <w:rsid w:val="006F6582"/>
    <w:rsid w:val="00701D4A"/>
    <w:rsid w:val="007031AE"/>
    <w:rsid w:val="0070346E"/>
    <w:rsid w:val="00704EDB"/>
    <w:rsid w:val="007052D8"/>
    <w:rsid w:val="00706101"/>
    <w:rsid w:val="00706132"/>
    <w:rsid w:val="00706DA9"/>
    <w:rsid w:val="00707072"/>
    <w:rsid w:val="00707D61"/>
    <w:rsid w:val="007117E3"/>
    <w:rsid w:val="00712287"/>
    <w:rsid w:val="00712772"/>
    <w:rsid w:val="0071400C"/>
    <w:rsid w:val="007140E5"/>
    <w:rsid w:val="007148D3"/>
    <w:rsid w:val="00715B9A"/>
    <w:rsid w:val="00715EB1"/>
    <w:rsid w:val="007171CB"/>
    <w:rsid w:val="00717FCD"/>
    <w:rsid w:val="00720313"/>
    <w:rsid w:val="007228D1"/>
    <w:rsid w:val="007234F1"/>
    <w:rsid w:val="00723C02"/>
    <w:rsid w:val="00725422"/>
    <w:rsid w:val="00725677"/>
    <w:rsid w:val="007257D0"/>
    <w:rsid w:val="0072603B"/>
    <w:rsid w:val="007260C7"/>
    <w:rsid w:val="00726EA6"/>
    <w:rsid w:val="00727208"/>
    <w:rsid w:val="007272AE"/>
    <w:rsid w:val="00727680"/>
    <w:rsid w:val="00731D8F"/>
    <w:rsid w:val="0073313D"/>
    <w:rsid w:val="00733C4D"/>
    <w:rsid w:val="00733FD0"/>
    <w:rsid w:val="007348B1"/>
    <w:rsid w:val="00735186"/>
    <w:rsid w:val="007362A6"/>
    <w:rsid w:val="00736411"/>
    <w:rsid w:val="00736D7D"/>
    <w:rsid w:val="00736E77"/>
    <w:rsid w:val="00737468"/>
    <w:rsid w:val="007405FB"/>
    <w:rsid w:val="00740E58"/>
    <w:rsid w:val="007434CD"/>
    <w:rsid w:val="007435F5"/>
    <w:rsid w:val="007445A0"/>
    <w:rsid w:val="0074524B"/>
    <w:rsid w:val="007452E2"/>
    <w:rsid w:val="00747D8B"/>
    <w:rsid w:val="00751228"/>
    <w:rsid w:val="0075155C"/>
    <w:rsid w:val="00752E43"/>
    <w:rsid w:val="007534DD"/>
    <w:rsid w:val="007571E1"/>
    <w:rsid w:val="00757D90"/>
    <w:rsid w:val="007604B2"/>
    <w:rsid w:val="007610F5"/>
    <w:rsid w:val="0076143E"/>
    <w:rsid w:val="0076510B"/>
    <w:rsid w:val="00765281"/>
    <w:rsid w:val="00765C5F"/>
    <w:rsid w:val="00766BAD"/>
    <w:rsid w:val="0077062C"/>
    <w:rsid w:val="00770D10"/>
    <w:rsid w:val="007729A2"/>
    <w:rsid w:val="007735C3"/>
    <w:rsid w:val="00774B79"/>
    <w:rsid w:val="007755F2"/>
    <w:rsid w:val="0077619A"/>
    <w:rsid w:val="0077642F"/>
    <w:rsid w:val="00776971"/>
    <w:rsid w:val="0077790D"/>
    <w:rsid w:val="00780A80"/>
    <w:rsid w:val="0078177E"/>
    <w:rsid w:val="00782521"/>
    <w:rsid w:val="0078304C"/>
    <w:rsid w:val="00783673"/>
    <w:rsid w:val="00785490"/>
    <w:rsid w:val="00786C97"/>
    <w:rsid w:val="00790872"/>
    <w:rsid w:val="00791833"/>
    <w:rsid w:val="007925EA"/>
    <w:rsid w:val="00792D9E"/>
    <w:rsid w:val="0079325D"/>
    <w:rsid w:val="00793485"/>
    <w:rsid w:val="00793CD8"/>
    <w:rsid w:val="00795C92"/>
    <w:rsid w:val="00796231"/>
    <w:rsid w:val="007962CB"/>
    <w:rsid w:val="007964EB"/>
    <w:rsid w:val="00796956"/>
    <w:rsid w:val="007969E7"/>
    <w:rsid w:val="007A17E3"/>
    <w:rsid w:val="007A1A17"/>
    <w:rsid w:val="007A1CB3"/>
    <w:rsid w:val="007A306F"/>
    <w:rsid w:val="007A385F"/>
    <w:rsid w:val="007A43A6"/>
    <w:rsid w:val="007A492C"/>
    <w:rsid w:val="007A58A6"/>
    <w:rsid w:val="007A7797"/>
    <w:rsid w:val="007B220A"/>
    <w:rsid w:val="007B24EA"/>
    <w:rsid w:val="007B3D2D"/>
    <w:rsid w:val="007B4E6C"/>
    <w:rsid w:val="007B50AE"/>
    <w:rsid w:val="007B51DF"/>
    <w:rsid w:val="007B79C3"/>
    <w:rsid w:val="007C05DD"/>
    <w:rsid w:val="007C1FA8"/>
    <w:rsid w:val="007C3D18"/>
    <w:rsid w:val="007C60BF"/>
    <w:rsid w:val="007C63F0"/>
    <w:rsid w:val="007C67B9"/>
    <w:rsid w:val="007C6A07"/>
    <w:rsid w:val="007C6BC6"/>
    <w:rsid w:val="007C75A1"/>
    <w:rsid w:val="007C77A5"/>
    <w:rsid w:val="007D0416"/>
    <w:rsid w:val="007D04E5"/>
    <w:rsid w:val="007D078F"/>
    <w:rsid w:val="007D3DDC"/>
    <w:rsid w:val="007D4EE1"/>
    <w:rsid w:val="007D5810"/>
    <w:rsid w:val="007D5901"/>
    <w:rsid w:val="007D7526"/>
    <w:rsid w:val="007D754C"/>
    <w:rsid w:val="007D7B9D"/>
    <w:rsid w:val="007E18E0"/>
    <w:rsid w:val="007E1C66"/>
    <w:rsid w:val="007E25EA"/>
    <w:rsid w:val="007E3230"/>
    <w:rsid w:val="007E39AC"/>
    <w:rsid w:val="007E4610"/>
    <w:rsid w:val="007E4715"/>
    <w:rsid w:val="007E4EA4"/>
    <w:rsid w:val="007E505B"/>
    <w:rsid w:val="007E5A29"/>
    <w:rsid w:val="007E7091"/>
    <w:rsid w:val="007F53E7"/>
    <w:rsid w:val="007F6ADA"/>
    <w:rsid w:val="007F7F60"/>
    <w:rsid w:val="00801E22"/>
    <w:rsid w:val="00803FAE"/>
    <w:rsid w:val="00805D71"/>
    <w:rsid w:val="0080605F"/>
    <w:rsid w:val="00807043"/>
    <w:rsid w:val="00807786"/>
    <w:rsid w:val="0081032C"/>
    <w:rsid w:val="00811FCB"/>
    <w:rsid w:val="00812D69"/>
    <w:rsid w:val="0081328B"/>
    <w:rsid w:val="00814006"/>
    <w:rsid w:val="008158D6"/>
    <w:rsid w:val="0081618A"/>
    <w:rsid w:val="00817196"/>
    <w:rsid w:val="008175B4"/>
    <w:rsid w:val="00822604"/>
    <w:rsid w:val="008235DB"/>
    <w:rsid w:val="00824AB4"/>
    <w:rsid w:val="00825C42"/>
    <w:rsid w:val="00825D25"/>
    <w:rsid w:val="00826BCE"/>
    <w:rsid w:val="00827D6F"/>
    <w:rsid w:val="00827E29"/>
    <w:rsid w:val="00831C2C"/>
    <w:rsid w:val="008336A2"/>
    <w:rsid w:val="00833B02"/>
    <w:rsid w:val="00835770"/>
    <w:rsid w:val="00837013"/>
    <w:rsid w:val="008376AC"/>
    <w:rsid w:val="00840B74"/>
    <w:rsid w:val="00841089"/>
    <w:rsid w:val="00843099"/>
    <w:rsid w:val="0084348F"/>
    <w:rsid w:val="00843F41"/>
    <w:rsid w:val="008444E8"/>
    <w:rsid w:val="00844E80"/>
    <w:rsid w:val="00844F3D"/>
    <w:rsid w:val="0084550F"/>
    <w:rsid w:val="00846B0D"/>
    <w:rsid w:val="00846FE7"/>
    <w:rsid w:val="008512BD"/>
    <w:rsid w:val="00851CFA"/>
    <w:rsid w:val="00852E3F"/>
    <w:rsid w:val="00854CE2"/>
    <w:rsid w:val="00855382"/>
    <w:rsid w:val="008561EE"/>
    <w:rsid w:val="008562F8"/>
    <w:rsid w:val="00856911"/>
    <w:rsid w:val="0086049E"/>
    <w:rsid w:val="00861863"/>
    <w:rsid w:val="00865477"/>
    <w:rsid w:val="00865799"/>
    <w:rsid w:val="00866BD8"/>
    <w:rsid w:val="008677FD"/>
    <w:rsid w:val="008706D4"/>
    <w:rsid w:val="00870D1D"/>
    <w:rsid w:val="00870F8A"/>
    <w:rsid w:val="008719A4"/>
    <w:rsid w:val="00871D23"/>
    <w:rsid w:val="008726B1"/>
    <w:rsid w:val="00874312"/>
    <w:rsid w:val="0087437C"/>
    <w:rsid w:val="00875CD7"/>
    <w:rsid w:val="00875EF4"/>
    <w:rsid w:val="00876B2B"/>
    <w:rsid w:val="00876B4D"/>
    <w:rsid w:val="00876F21"/>
    <w:rsid w:val="00877F18"/>
    <w:rsid w:val="008801D6"/>
    <w:rsid w:val="008828A2"/>
    <w:rsid w:val="00883350"/>
    <w:rsid w:val="0088347A"/>
    <w:rsid w:val="00883785"/>
    <w:rsid w:val="00886E66"/>
    <w:rsid w:val="00887A36"/>
    <w:rsid w:val="00887F83"/>
    <w:rsid w:val="008909CB"/>
    <w:rsid w:val="008930A5"/>
    <w:rsid w:val="00893E19"/>
    <w:rsid w:val="008941E3"/>
    <w:rsid w:val="0089457E"/>
    <w:rsid w:val="00894A88"/>
    <w:rsid w:val="00895386"/>
    <w:rsid w:val="008959BA"/>
    <w:rsid w:val="00896870"/>
    <w:rsid w:val="0089763B"/>
    <w:rsid w:val="008977C4"/>
    <w:rsid w:val="008A017E"/>
    <w:rsid w:val="008A21FF"/>
    <w:rsid w:val="008A2CE2"/>
    <w:rsid w:val="008A30AC"/>
    <w:rsid w:val="008A44B8"/>
    <w:rsid w:val="008A51A8"/>
    <w:rsid w:val="008A54C7"/>
    <w:rsid w:val="008A54FE"/>
    <w:rsid w:val="008A6343"/>
    <w:rsid w:val="008A77D8"/>
    <w:rsid w:val="008A7CCB"/>
    <w:rsid w:val="008B0483"/>
    <w:rsid w:val="008B120C"/>
    <w:rsid w:val="008B22EB"/>
    <w:rsid w:val="008B342F"/>
    <w:rsid w:val="008B3EC7"/>
    <w:rsid w:val="008B51A0"/>
    <w:rsid w:val="008B592A"/>
    <w:rsid w:val="008B6BD0"/>
    <w:rsid w:val="008B6C82"/>
    <w:rsid w:val="008B7B5C"/>
    <w:rsid w:val="008C0321"/>
    <w:rsid w:val="008C0C99"/>
    <w:rsid w:val="008C2017"/>
    <w:rsid w:val="008C2247"/>
    <w:rsid w:val="008C2250"/>
    <w:rsid w:val="008C3E1C"/>
    <w:rsid w:val="008C4958"/>
    <w:rsid w:val="008C4BAA"/>
    <w:rsid w:val="008C4C02"/>
    <w:rsid w:val="008C59CA"/>
    <w:rsid w:val="008C5FF7"/>
    <w:rsid w:val="008C6AE8"/>
    <w:rsid w:val="008C6D9D"/>
    <w:rsid w:val="008C7573"/>
    <w:rsid w:val="008D00A5"/>
    <w:rsid w:val="008D2C43"/>
    <w:rsid w:val="008D34F1"/>
    <w:rsid w:val="008D383A"/>
    <w:rsid w:val="008D39D8"/>
    <w:rsid w:val="008D5229"/>
    <w:rsid w:val="008D614F"/>
    <w:rsid w:val="008D6D1A"/>
    <w:rsid w:val="008D7949"/>
    <w:rsid w:val="008E065E"/>
    <w:rsid w:val="008E0927"/>
    <w:rsid w:val="008E1909"/>
    <w:rsid w:val="008E45F3"/>
    <w:rsid w:val="008E577C"/>
    <w:rsid w:val="008F1C4E"/>
    <w:rsid w:val="008F1EAB"/>
    <w:rsid w:val="008F334B"/>
    <w:rsid w:val="008F33DC"/>
    <w:rsid w:val="008F477F"/>
    <w:rsid w:val="008F4EBC"/>
    <w:rsid w:val="008F593A"/>
    <w:rsid w:val="008F7187"/>
    <w:rsid w:val="009022F8"/>
    <w:rsid w:val="00902350"/>
    <w:rsid w:val="00902CAF"/>
    <w:rsid w:val="0090336B"/>
    <w:rsid w:val="00904DFD"/>
    <w:rsid w:val="009053AA"/>
    <w:rsid w:val="00906939"/>
    <w:rsid w:val="00910B7D"/>
    <w:rsid w:val="00911DFB"/>
    <w:rsid w:val="009133F4"/>
    <w:rsid w:val="009139D9"/>
    <w:rsid w:val="00914AD8"/>
    <w:rsid w:val="00915D11"/>
    <w:rsid w:val="00916079"/>
    <w:rsid w:val="00917CE9"/>
    <w:rsid w:val="00920BF2"/>
    <w:rsid w:val="00921463"/>
    <w:rsid w:val="00922010"/>
    <w:rsid w:val="00924CEC"/>
    <w:rsid w:val="00925BA0"/>
    <w:rsid w:val="00926CA2"/>
    <w:rsid w:val="00930B3F"/>
    <w:rsid w:val="00930E0D"/>
    <w:rsid w:val="00931BD9"/>
    <w:rsid w:val="0093276A"/>
    <w:rsid w:val="00932F09"/>
    <w:rsid w:val="009334A3"/>
    <w:rsid w:val="00933745"/>
    <w:rsid w:val="009360F8"/>
    <w:rsid w:val="009366ED"/>
    <w:rsid w:val="009368F3"/>
    <w:rsid w:val="00936AD6"/>
    <w:rsid w:val="00937E92"/>
    <w:rsid w:val="00940C82"/>
    <w:rsid w:val="00941636"/>
    <w:rsid w:val="00943742"/>
    <w:rsid w:val="009439C2"/>
    <w:rsid w:val="00945C05"/>
    <w:rsid w:val="00946945"/>
    <w:rsid w:val="00947713"/>
    <w:rsid w:val="00950DE7"/>
    <w:rsid w:val="00951D54"/>
    <w:rsid w:val="00952DDF"/>
    <w:rsid w:val="00953920"/>
    <w:rsid w:val="0095399C"/>
    <w:rsid w:val="00953D47"/>
    <w:rsid w:val="00955BFF"/>
    <w:rsid w:val="0095681E"/>
    <w:rsid w:val="009572D4"/>
    <w:rsid w:val="00957C66"/>
    <w:rsid w:val="009605AB"/>
    <w:rsid w:val="009609E9"/>
    <w:rsid w:val="00960C2E"/>
    <w:rsid w:val="00961921"/>
    <w:rsid w:val="009625F8"/>
    <w:rsid w:val="0096430A"/>
    <w:rsid w:val="0096554B"/>
    <w:rsid w:val="0096584A"/>
    <w:rsid w:val="0096604A"/>
    <w:rsid w:val="009708A7"/>
    <w:rsid w:val="00971A30"/>
    <w:rsid w:val="00971F08"/>
    <w:rsid w:val="009735F3"/>
    <w:rsid w:val="0097375E"/>
    <w:rsid w:val="0097603D"/>
    <w:rsid w:val="00976949"/>
    <w:rsid w:val="00977D3E"/>
    <w:rsid w:val="00980369"/>
    <w:rsid w:val="00980477"/>
    <w:rsid w:val="00980507"/>
    <w:rsid w:val="0098174B"/>
    <w:rsid w:val="00985253"/>
    <w:rsid w:val="009853B3"/>
    <w:rsid w:val="00985AF9"/>
    <w:rsid w:val="0098601E"/>
    <w:rsid w:val="00990630"/>
    <w:rsid w:val="009916D9"/>
    <w:rsid w:val="00991761"/>
    <w:rsid w:val="00994DCA"/>
    <w:rsid w:val="00994F2F"/>
    <w:rsid w:val="009960EC"/>
    <w:rsid w:val="009970DD"/>
    <w:rsid w:val="009A05C0"/>
    <w:rsid w:val="009A0FBA"/>
    <w:rsid w:val="009A1601"/>
    <w:rsid w:val="009A375C"/>
    <w:rsid w:val="009A3BB6"/>
    <w:rsid w:val="009A462D"/>
    <w:rsid w:val="009A5CBA"/>
    <w:rsid w:val="009B015F"/>
    <w:rsid w:val="009B067E"/>
    <w:rsid w:val="009B1F30"/>
    <w:rsid w:val="009B2D8E"/>
    <w:rsid w:val="009B3AC2"/>
    <w:rsid w:val="009B3AF1"/>
    <w:rsid w:val="009B492B"/>
    <w:rsid w:val="009B4DF4"/>
    <w:rsid w:val="009B564E"/>
    <w:rsid w:val="009B61FF"/>
    <w:rsid w:val="009B7E87"/>
    <w:rsid w:val="009C0169"/>
    <w:rsid w:val="009C403E"/>
    <w:rsid w:val="009C53B9"/>
    <w:rsid w:val="009D0394"/>
    <w:rsid w:val="009D0AAF"/>
    <w:rsid w:val="009D4CA3"/>
    <w:rsid w:val="009D4FF0"/>
    <w:rsid w:val="009D703C"/>
    <w:rsid w:val="009D718F"/>
    <w:rsid w:val="009E068F"/>
    <w:rsid w:val="009E14E0"/>
    <w:rsid w:val="009E35DB"/>
    <w:rsid w:val="009E47A3"/>
    <w:rsid w:val="009E5033"/>
    <w:rsid w:val="009E535A"/>
    <w:rsid w:val="009E621B"/>
    <w:rsid w:val="009E71EE"/>
    <w:rsid w:val="009E737F"/>
    <w:rsid w:val="009F06A5"/>
    <w:rsid w:val="009F08F3"/>
    <w:rsid w:val="009F0BD5"/>
    <w:rsid w:val="009F1C18"/>
    <w:rsid w:val="009F23D7"/>
    <w:rsid w:val="009F344F"/>
    <w:rsid w:val="009F3F68"/>
    <w:rsid w:val="009F53D4"/>
    <w:rsid w:val="009F608F"/>
    <w:rsid w:val="00A0104A"/>
    <w:rsid w:val="00A02A3C"/>
    <w:rsid w:val="00A031D8"/>
    <w:rsid w:val="00A044B8"/>
    <w:rsid w:val="00A048A8"/>
    <w:rsid w:val="00A04F49"/>
    <w:rsid w:val="00A04F8A"/>
    <w:rsid w:val="00A054C7"/>
    <w:rsid w:val="00A05E0D"/>
    <w:rsid w:val="00A106D1"/>
    <w:rsid w:val="00A11BCF"/>
    <w:rsid w:val="00A11F28"/>
    <w:rsid w:val="00A1311D"/>
    <w:rsid w:val="00A13E54"/>
    <w:rsid w:val="00A1400F"/>
    <w:rsid w:val="00A149EF"/>
    <w:rsid w:val="00A14EF6"/>
    <w:rsid w:val="00A17E88"/>
    <w:rsid w:val="00A17F63"/>
    <w:rsid w:val="00A2012F"/>
    <w:rsid w:val="00A2193B"/>
    <w:rsid w:val="00A2268A"/>
    <w:rsid w:val="00A229ED"/>
    <w:rsid w:val="00A2351A"/>
    <w:rsid w:val="00A264A9"/>
    <w:rsid w:val="00A26DCF"/>
    <w:rsid w:val="00A27361"/>
    <w:rsid w:val="00A2739F"/>
    <w:rsid w:val="00A27785"/>
    <w:rsid w:val="00A300E6"/>
    <w:rsid w:val="00A30187"/>
    <w:rsid w:val="00A30334"/>
    <w:rsid w:val="00A30DCD"/>
    <w:rsid w:val="00A33CA6"/>
    <w:rsid w:val="00A3448A"/>
    <w:rsid w:val="00A36297"/>
    <w:rsid w:val="00A36596"/>
    <w:rsid w:val="00A37A93"/>
    <w:rsid w:val="00A4008C"/>
    <w:rsid w:val="00A40170"/>
    <w:rsid w:val="00A4040E"/>
    <w:rsid w:val="00A40E9A"/>
    <w:rsid w:val="00A41914"/>
    <w:rsid w:val="00A41E2B"/>
    <w:rsid w:val="00A41F05"/>
    <w:rsid w:val="00A4213D"/>
    <w:rsid w:val="00A4216A"/>
    <w:rsid w:val="00A4330E"/>
    <w:rsid w:val="00A43578"/>
    <w:rsid w:val="00A43A4E"/>
    <w:rsid w:val="00A44CF7"/>
    <w:rsid w:val="00A45B74"/>
    <w:rsid w:val="00A46EFC"/>
    <w:rsid w:val="00A50419"/>
    <w:rsid w:val="00A529F5"/>
    <w:rsid w:val="00A52E1D"/>
    <w:rsid w:val="00A5343C"/>
    <w:rsid w:val="00A54296"/>
    <w:rsid w:val="00A61499"/>
    <w:rsid w:val="00A6200A"/>
    <w:rsid w:val="00A628ED"/>
    <w:rsid w:val="00A62A77"/>
    <w:rsid w:val="00A62C0F"/>
    <w:rsid w:val="00A6320E"/>
    <w:rsid w:val="00A63483"/>
    <w:rsid w:val="00A657D7"/>
    <w:rsid w:val="00A660AC"/>
    <w:rsid w:val="00A67E6C"/>
    <w:rsid w:val="00A71B99"/>
    <w:rsid w:val="00A72DFF"/>
    <w:rsid w:val="00A739D0"/>
    <w:rsid w:val="00A73D45"/>
    <w:rsid w:val="00A74708"/>
    <w:rsid w:val="00A761D4"/>
    <w:rsid w:val="00A77EC4"/>
    <w:rsid w:val="00A77EFB"/>
    <w:rsid w:val="00A80CAC"/>
    <w:rsid w:val="00A80FB3"/>
    <w:rsid w:val="00A8589C"/>
    <w:rsid w:val="00A85EAA"/>
    <w:rsid w:val="00A865AE"/>
    <w:rsid w:val="00A87F54"/>
    <w:rsid w:val="00A90AAE"/>
    <w:rsid w:val="00A92879"/>
    <w:rsid w:val="00A92A47"/>
    <w:rsid w:val="00A93390"/>
    <w:rsid w:val="00A93B59"/>
    <w:rsid w:val="00A9442A"/>
    <w:rsid w:val="00A94DB5"/>
    <w:rsid w:val="00A95A09"/>
    <w:rsid w:val="00A95D4D"/>
    <w:rsid w:val="00AA016F"/>
    <w:rsid w:val="00AA0E37"/>
    <w:rsid w:val="00AA1ED6"/>
    <w:rsid w:val="00AA3C6B"/>
    <w:rsid w:val="00AA3D14"/>
    <w:rsid w:val="00AA5185"/>
    <w:rsid w:val="00AA51D6"/>
    <w:rsid w:val="00AA6355"/>
    <w:rsid w:val="00AA7AD6"/>
    <w:rsid w:val="00AB05FA"/>
    <w:rsid w:val="00AB0BC8"/>
    <w:rsid w:val="00AB11CA"/>
    <w:rsid w:val="00AB14D9"/>
    <w:rsid w:val="00AB21C0"/>
    <w:rsid w:val="00AB4AB8"/>
    <w:rsid w:val="00AB4B6E"/>
    <w:rsid w:val="00AB4D8E"/>
    <w:rsid w:val="00AB655E"/>
    <w:rsid w:val="00AB7BC8"/>
    <w:rsid w:val="00AC007F"/>
    <w:rsid w:val="00AC1434"/>
    <w:rsid w:val="00AC2546"/>
    <w:rsid w:val="00AC2ECD"/>
    <w:rsid w:val="00AC3119"/>
    <w:rsid w:val="00AC4319"/>
    <w:rsid w:val="00AC49FB"/>
    <w:rsid w:val="00AC5A10"/>
    <w:rsid w:val="00AC6B33"/>
    <w:rsid w:val="00AC7032"/>
    <w:rsid w:val="00AC748D"/>
    <w:rsid w:val="00AC7A9B"/>
    <w:rsid w:val="00AC7C47"/>
    <w:rsid w:val="00AD074C"/>
    <w:rsid w:val="00AD079A"/>
    <w:rsid w:val="00AD0AA3"/>
    <w:rsid w:val="00AD2ED0"/>
    <w:rsid w:val="00AD2F9E"/>
    <w:rsid w:val="00AD338C"/>
    <w:rsid w:val="00AD3F94"/>
    <w:rsid w:val="00AD4A5A"/>
    <w:rsid w:val="00AD4B6A"/>
    <w:rsid w:val="00AD5163"/>
    <w:rsid w:val="00AD6269"/>
    <w:rsid w:val="00AD6D62"/>
    <w:rsid w:val="00AD7D56"/>
    <w:rsid w:val="00AE0595"/>
    <w:rsid w:val="00AE27AC"/>
    <w:rsid w:val="00AE3E67"/>
    <w:rsid w:val="00AE40E0"/>
    <w:rsid w:val="00AE4DBA"/>
    <w:rsid w:val="00AE4F07"/>
    <w:rsid w:val="00AE5868"/>
    <w:rsid w:val="00AE59AE"/>
    <w:rsid w:val="00AE6478"/>
    <w:rsid w:val="00AF1C5D"/>
    <w:rsid w:val="00AF2EE3"/>
    <w:rsid w:val="00AF35BF"/>
    <w:rsid w:val="00AF42D7"/>
    <w:rsid w:val="00AF5F6F"/>
    <w:rsid w:val="00B006FE"/>
    <w:rsid w:val="00B007CB"/>
    <w:rsid w:val="00B01CC3"/>
    <w:rsid w:val="00B02609"/>
    <w:rsid w:val="00B02AA9"/>
    <w:rsid w:val="00B02FA3"/>
    <w:rsid w:val="00B039D8"/>
    <w:rsid w:val="00B05084"/>
    <w:rsid w:val="00B05186"/>
    <w:rsid w:val="00B058FC"/>
    <w:rsid w:val="00B05B1D"/>
    <w:rsid w:val="00B05C6A"/>
    <w:rsid w:val="00B0699F"/>
    <w:rsid w:val="00B0759B"/>
    <w:rsid w:val="00B076E0"/>
    <w:rsid w:val="00B07D75"/>
    <w:rsid w:val="00B1149F"/>
    <w:rsid w:val="00B12921"/>
    <w:rsid w:val="00B14120"/>
    <w:rsid w:val="00B157F9"/>
    <w:rsid w:val="00B17803"/>
    <w:rsid w:val="00B20256"/>
    <w:rsid w:val="00B20D09"/>
    <w:rsid w:val="00B215EC"/>
    <w:rsid w:val="00B21AF0"/>
    <w:rsid w:val="00B2610F"/>
    <w:rsid w:val="00B2763F"/>
    <w:rsid w:val="00B27AAC"/>
    <w:rsid w:val="00B30929"/>
    <w:rsid w:val="00B32AEF"/>
    <w:rsid w:val="00B36A7A"/>
    <w:rsid w:val="00B36F3D"/>
    <w:rsid w:val="00B372AA"/>
    <w:rsid w:val="00B3738A"/>
    <w:rsid w:val="00B3791E"/>
    <w:rsid w:val="00B40445"/>
    <w:rsid w:val="00B405C9"/>
    <w:rsid w:val="00B409E0"/>
    <w:rsid w:val="00B40FC3"/>
    <w:rsid w:val="00B41435"/>
    <w:rsid w:val="00B41888"/>
    <w:rsid w:val="00B45A52"/>
    <w:rsid w:val="00B45BF8"/>
    <w:rsid w:val="00B45E11"/>
    <w:rsid w:val="00B46175"/>
    <w:rsid w:val="00B50864"/>
    <w:rsid w:val="00B5151C"/>
    <w:rsid w:val="00B53A10"/>
    <w:rsid w:val="00B54215"/>
    <w:rsid w:val="00B54296"/>
    <w:rsid w:val="00B548B7"/>
    <w:rsid w:val="00B567B0"/>
    <w:rsid w:val="00B57515"/>
    <w:rsid w:val="00B602D6"/>
    <w:rsid w:val="00B62490"/>
    <w:rsid w:val="00B628AD"/>
    <w:rsid w:val="00B63039"/>
    <w:rsid w:val="00B642B1"/>
    <w:rsid w:val="00B664C7"/>
    <w:rsid w:val="00B6736A"/>
    <w:rsid w:val="00B674D3"/>
    <w:rsid w:val="00B71C8E"/>
    <w:rsid w:val="00B739F6"/>
    <w:rsid w:val="00B74756"/>
    <w:rsid w:val="00B7593C"/>
    <w:rsid w:val="00B75C9E"/>
    <w:rsid w:val="00B7783A"/>
    <w:rsid w:val="00B80ADC"/>
    <w:rsid w:val="00B81A6C"/>
    <w:rsid w:val="00B82DE2"/>
    <w:rsid w:val="00B82F2B"/>
    <w:rsid w:val="00B83F10"/>
    <w:rsid w:val="00B85DE5"/>
    <w:rsid w:val="00B86125"/>
    <w:rsid w:val="00B90F73"/>
    <w:rsid w:val="00B921A9"/>
    <w:rsid w:val="00B93B59"/>
    <w:rsid w:val="00B9406A"/>
    <w:rsid w:val="00B949A5"/>
    <w:rsid w:val="00B97187"/>
    <w:rsid w:val="00B97B5A"/>
    <w:rsid w:val="00BA0EE7"/>
    <w:rsid w:val="00BA17EC"/>
    <w:rsid w:val="00BA2280"/>
    <w:rsid w:val="00BA2539"/>
    <w:rsid w:val="00BA253E"/>
    <w:rsid w:val="00BA2A08"/>
    <w:rsid w:val="00BA434A"/>
    <w:rsid w:val="00BA4778"/>
    <w:rsid w:val="00BA56D2"/>
    <w:rsid w:val="00BA76E0"/>
    <w:rsid w:val="00BB2A25"/>
    <w:rsid w:val="00BB40FF"/>
    <w:rsid w:val="00BB51E9"/>
    <w:rsid w:val="00BB64BD"/>
    <w:rsid w:val="00BB7569"/>
    <w:rsid w:val="00BC0101"/>
    <w:rsid w:val="00BC0E50"/>
    <w:rsid w:val="00BC0FDC"/>
    <w:rsid w:val="00BC3053"/>
    <w:rsid w:val="00BC3D13"/>
    <w:rsid w:val="00BC4D2E"/>
    <w:rsid w:val="00BC62C0"/>
    <w:rsid w:val="00BC748D"/>
    <w:rsid w:val="00BD3218"/>
    <w:rsid w:val="00BD48AC"/>
    <w:rsid w:val="00BD4D4D"/>
    <w:rsid w:val="00BD508A"/>
    <w:rsid w:val="00BD5F1A"/>
    <w:rsid w:val="00BE1234"/>
    <w:rsid w:val="00BE2FA6"/>
    <w:rsid w:val="00BE333F"/>
    <w:rsid w:val="00BE42E9"/>
    <w:rsid w:val="00BE7204"/>
    <w:rsid w:val="00BE7406"/>
    <w:rsid w:val="00BE7603"/>
    <w:rsid w:val="00BE7771"/>
    <w:rsid w:val="00BF03E8"/>
    <w:rsid w:val="00BF3279"/>
    <w:rsid w:val="00BF42D5"/>
    <w:rsid w:val="00BF74C7"/>
    <w:rsid w:val="00C015F1"/>
    <w:rsid w:val="00C01F33"/>
    <w:rsid w:val="00C02CC6"/>
    <w:rsid w:val="00C03547"/>
    <w:rsid w:val="00C03A8B"/>
    <w:rsid w:val="00C040F7"/>
    <w:rsid w:val="00C044AB"/>
    <w:rsid w:val="00C04D9C"/>
    <w:rsid w:val="00C05706"/>
    <w:rsid w:val="00C0719F"/>
    <w:rsid w:val="00C07377"/>
    <w:rsid w:val="00C10478"/>
    <w:rsid w:val="00C116F3"/>
    <w:rsid w:val="00C12107"/>
    <w:rsid w:val="00C12880"/>
    <w:rsid w:val="00C14D4B"/>
    <w:rsid w:val="00C1512D"/>
    <w:rsid w:val="00C154BB"/>
    <w:rsid w:val="00C17EDA"/>
    <w:rsid w:val="00C21261"/>
    <w:rsid w:val="00C218FB"/>
    <w:rsid w:val="00C21FFF"/>
    <w:rsid w:val="00C25467"/>
    <w:rsid w:val="00C265BE"/>
    <w:rsid w:val="00C279B5"/>
    <w:rsid w:val="00C27C45"/>
    <w:rsid w:val="00C31FF4"/>
    <w:rsid w:val="00C32FC3"/>
    <w:rsid w:val="00C353C6"/>
    <w:rsid w:val="00C3719D"/>
    <w:rsid w:val="00C37CB2"/>
    <w:rsid w:val="00C4316F"/>
    <w:rsid w:val="00C473A5"/>
    <w:rsid w:val="00C475CE"/>
    <w:rsid w:val="00C5419E"/>
    <w:rsid w:val="00C54995"/>
    <w:rsid w:val="00C54B41"/>
    <w:rsid w:val="00C54D41"/>
    <w:rsid w:val="00C60093"/>
    <w:rsid w:val="00C60783"/>
    <w:rsid w:val="00C60F74"/>
    <w:rsid w:val="00C624C8"/>
    <w:rsid w:val="00C64672"/>
    <w:rsid w:val="00C6763B"/>
    <w:rsid w:val="00C67BB9"/>
    <w:rsid w:val="00C70397"/>
    <w:rsid w:val="00C70697"/>
    <w:rsid w:val="00C72093"/>
    <w:rsid w:val="00C72EF4"/>
    <w:rsid w:val="00C7315A"/>
    <w:rsid w:val="00C744FE"/>
    <w:rsid w:val="00C7452B"/>
    <w:rsid w:val="00C7492F"/>
    <w:rsid w:val="00C75D2F"/>
    <w:rsid w:val="00C767BE"/>
    <w:rsid w:val="00C76E3C"/>
    <w:rsid w:val="00C80ED5"/>
    <w:rsid w:val="00C8133E"/>
    <w:rsid w:val="00C81568"/>
    <w:rsid w:val="00C822FF"/>
    <w:rsid w:val="00C82CCF"/>
    <w:rsid w:val="00C836D8"/>
    <w:rsid w:val="00C85DA0"/>
    <w:rsid w:val="00C9027A"/>
    <w:rsid w:val="00C9068E"/>
    <w:rsid w:val="00C93814"/>
    <w:rsid w:val="00C93C4B"/>
    <w:rsid w:val="00C9449D"/>
    <w:rsid w:val="00C944AB"/>
    <w:rsid w:val="00C95B40"/>
    <w:rsid w:val="00C97EBF"/>
    <w:rsid w:val="00CA0D3A"/>
    <w:rsid w:val="00CA0E56"/>
    <w:rsid w:val="00CA1ED8"/>
    <w:rsid w:val="00CA4D57"/>
    <w:rsid w:val="00CA7542"/>
    <w:rsid w:val="00CA779C"/>
    <w:rsid w:val="00CB1205"/>
    <w:rsid w:val="00CB1F63"/>
    <w:rsid w:val="00CB3AFC"/>
    <w:rsid w:val="00CB7170"/>
    <w:rsid w:val="00CC040E"/>
    <w:rsid w:val="00CC111F"/>
    <w:rsid w:val="00CC2011"/>
    <w:rsid w:val="00CC3EA0"/>
    <w:rsid w:val="00CC7B45"/>
    <w:rsid w:val="00CD0448"/>
    <w:rsid w:val="00CD098A"/>
    <w:rsid w:val="00CD1188"/>
    <w:rsid w:val="00CD24CA"/>
    <w:rsid w:val="00CD2ED1"/>
    <w:rsid w:val="00CD337B"/>
    <w:rsid w:val="00CE0424"/>
    <w:rsid w:val="00CE0BF7"/>
    <w:rsid w:val="00CE28CA"/>
    <w:rsid w:val="00CE45CD"/>
    <w:rsid w:val="00CE50CF"/>
    <w:rsid w:val="00CE5384"/>
    <w:rsid w:val="00CE7561"/>
    <w:rsid w:val="00CE7EE4"/>
    <w:rsid w:val="00CF08A4"/>
    <w:rsid w:val="00CF1354"/>
    <w:rsid w:val="00CF395F"/>
    <w:rsid w:val="00CF3B1F"/>
    <w:rsid w:val="00CF3B69"/>
    <w:rsid w:val="00CF3BF6"/>
    <w:rsid w:val="00CF3F81"/>
    <w:rsid w:val="00CF47E8"/>
    <w:rsid w:val="00CF625B"/>
    <w:rsid w:val="00CF687E"/>
    <w:rsid w:val="00D01417"/>
    <w:rsid w:val="00D0256F"/>
    <w:rsid w:val="00D0349B"/>
    <w:rsid w:val="00D03922"/>
    <w:rsid w:val="00D10249"/>
    <w:rsid w:val="00D10FED"/>
    <w:rsid w:val="00D115C3"/>
    <w:rsid w:val="00D11897"/>
    <w:rsid w:val="00D1250F"/>
    <w:rsid w:val="00D12B9D"/>
    <w:rsid w:val="00D13135"/>
    <w:rsid w:val="00D133AF"/>
    <w:rsid w:val="00D13E4E"/>
    <w:rsid w:val="00D1534B"/>
    <w:rsid w:val="00D20B95"/>
    <w:rsid w:val="00D21882"/>
    <w:rsid w:val="00D232A9"/>
    <w:rsid w:val="00D239A7"/>
    <w:rsid w:val="00D23F47"/>
    <w:rsid w:val="00D252F0"/>
    <w:rsid w:val="00D308C9"/>
    <w:rsid w:val="00D30C9B"/>
    <w:rsid w:val="00D32DE6"/>
    <w:rsid w:val="00D3341B"/>
    <w:rsid w:val="00D3399B"/>
    <w:rsid w:val="00D36E71"/>
    <w:rsid w:val="00D37D87"/>
    <w:rsid w:val="00D40B33"/>
    <w:rsid w:val="00D41920"/>
    <w:rsid w:val="00D4318F"/>
    <w:rsid w:val="00D4366D"/>
    <w:rsid w:val="00D438BF"/>
    <w:rsid w:val="00D43BE3"/>
    <w:rsid w:val="00D43F6F"/>
    <w:rsid w:val="00D440F8"/>
    <w:rsid w:val="00D44431"/>
    <w:rsid w:val="00D45964"/>
    <w:rsid w:val="00D47F23"/>
    <w:rsid w:val="00D50AA0"/>
    <w:rsid w:val="00D51D31"/>
    <w:rsid w:val="00D527FB"/>
    <w:rsid w:val="00D53E5E"/>
    <w:rsid w:val="00D546FF"/>
    <w:rsid w:val="00D55AD5"/>
    <w:rsid w:val="00D55FD1"/>
    <w:rsid w:val="00D576CA"/>
    <w:rsid w:val="00D579F8"/>
    <w:rsid w:val="00D61AF5"/>
    <w:rsid w:val="00D6223C"/>
    <w:rsid w:val="00D62A3C"/>
    <w:rsid w:val="00D6426E"/>
    <w:rsid w:val="00D652B5"/>
    <w:rsid w:val="00D65863"/>
    <w:rsid w:val="00D66155"/>
    <w:rsid w:val="00D66D99"/>
    <w:rsid w:val="00D67741"/>
    <w:rsid w:val="00D67D33"/>
    <w:rsid w:val="00D708B0"/>
    <w:rsid w:val="00D70FD8"/>
    <w:rsid w:val="00D71013"/>
    <w:rsid w:val="00D7121A"/>
    <w:rsid w:val="00D71DE2"/>
    <w:rsid w:val="00D7281A"/>
    <w:rsid w:val="00D77B1D"/>
    <w:rsid w:val="00D8021F"/>
    <w:rsid w:val="00D802A7"/>
    <w:rsid w:val="00D80383"/>
    <w:rsid w:val="00D814C2"/>
    <w:rsid w:val="00D823C6"/>
    <w:rsid w:val="00D82FFB"/>
    <w:rsid w:val="00D8327F"/>
    <w:rsid w:val="00D833A9"/>
    <w:rsid w:val="00D833C8"/>
    <w:rsid w:val="00D83449"/>
    <w:rsid w:val="00D855D3"/>
    <w:rsid w:val="00D86CA3"/>
    <w:rsid w:val="00D86F87"/>
    <w:rsid w:val="00D871CE"/>
    <w:rsid w:val="00D90287"/>
    <w:rsid w:val="00D9196D"/>
    <w:rsid w:val="00D92063"/>
    <w:rsid w:val="00D92067"/>
    <w:rsid w:val="00D92982"/>
    <w:rsid w:val="00D95785"/>
    <w:rsid w:val="00D970AE"/>
    <w:rsid w:val="00DA025F"/>
    <w:rsid w:val="00DA0441"/>
    <w:rsid w:val="00DA1465"/>
    <w:rsid w:val="00DA192E"/>
    <w:rsid w:val="00DA22A1"/>
    <w:rsid w:val="00DA261C"/>
    <w:rsid w:val="00DA28EC"/>
    <w:rsid w:val="00DA305E"/>
    <w:rsid w:val="00DA3DC9"/>
    <w:rsid w:val="00DA4E95"/>
    <w:rsid w:val="00DA5417"/>
    <w:rsid w:val="00DA56E8"/>
    <w:rsid w:val="00DA76A8"/>
    <w:rsid w:val="00DA7BF0"/>
    <w:rsid w:val="00DB0743"/>
    <w:rsid w:val="00DB0A9F"/>
    <w:rsid w:val="00DB14C1"/>
    <w:rsid w:val="00DB195F"/>
    <w:rsid w:val="00DB3592"/>
    <w:rsid w:val="00DB3720"/>
    <w:rsid w:val="00DB377D"/>
    <w:rsid w:val="00DB75C3"/>
    <w:rsid w:val="00DC0E61"/>
    <w:rsid w:val="00DC19EF"/>
    <w:rsid w:val="00DC2D36"/>
    <w:rsid w:val="00DC3459"/>
    <w:rsid w:val="00DC4058"/>
    <w:rsid w:val="00DC5317"/>
    <w:rsid w:val="00DC53EF"/>
    <w:rsid w:val="00DC575B"/>
    <w:rsid w:val="00DC7337"/>
    <w:rsid w:val="00DD17FC"/>
    <w:rsid w:val="00DD1DA5"/>
    <w:rsid w:val="00DD3863"/>
    <w:rsid w:val="00DD597E"/>
    <w:rsid w:val="00DE49EE"/>
    <w:rsid w:val="00DE5608"/>
    <w:rsid w:val="00DE58D0"/>
    <w:rsid w:val="00DE654F"/>
    <w:rsid w:val="00DF01EA"/>
    <w:rsid w:val="00DF0B6E"/>
    <w:rsid w:val="00DF15E0"/>
    <w:rsid w:val="00DF316A"/>
    <w:rsid w:val="00DF37A0"/>
    <w:rsid w:val="00DF440B"/>
    <w:rsid w:val="00DF468D"/>
    <w:rsid w:val="00DF4ABC"/>
    <w:rsid w:val="00DF5C92"/>
    <w:rsid w:val="00E00D5D"/>
    <w:rsid w:val="00E035B9"/>
    <w:rsid w:val="00E0436E"/>
    <w:rsid w:val="00E053F6"/>
    <w:rsid w:val="00E062FA"/>
    <w:rsid w:val="00E110E7"/>
    <w:rsid w:val="00E1121C"/>
    <w:rsid w:val="00E11B20"/>
    <w:rsid w:val="00E14268"/>
    <w:rsid w:val="00E14AB1"/>
    <w:rsid w:val="00E16D0C"/>
    <w:rsid w:val="00E173EE"/>
    <w:rsid w:val="00E17FA2"/>
    <w:rsid w:val="00E22330"/>
    <w:rsid w:val="00E23C8F"/>
    <w:rsid w:val="00E244FA"/>
    <w:rsid w:val="00E24F7D"/>
    <w:rsid w:val="00E25F46"/>
    <w:rsid w:val="00E26572"/>
    <w:rsid w:val="00E27470"/>
    <w:rsid w:val="00E30810"/>
    <w:rsid w:val="00E30B5A"/>
    <w:rsid w:val="00E30D47"/>
    <w:rsid w:val="00E3123D"/>
    <w:rsid w:val="00E3126F"/>
    <w:rsid w:val="00E31461"/>
    <w:rsid w:val="00E31D43"/>
    <w:rsid w:val="00E321C3"/>
    <w:rsid w:val="00E32608"/>
    <w:rsid w:val="00E32EE6"/>
    <w:rsid w:val="00E338AB"/>
    <w:rsid w:val="00E3412C"/>
    <w:rsid w:val="00E34188"/>
    <w:rsid w:val="00E34B6E"/>
    <w:rsid w:val="00E35559"/>
    <w:rsid w:val="00E3599F"/>
    <w:rsid w:val="00E3723A"/>
    <w:rsid w:val="00E37860"/>
    <w:rsid w:val="00E41FC4"/>
    <w:rsid w:val="00E42302"/>
    <w:rsid w:val="00E428F6"/>
    <w:rsid w:val="00E431C4"/>
    <w:rsid w:val="00E44286"/>
    <w:rsid w:val="00E446F1"/>
    <w:rsid w:val="00E467ED"/>
    <w:rsid w:val="00E46886"/>
    <w:rsid w:val="00E46E7E"/>
    <w:rsid w:val="00E473A3"/>
    <w:rsid w:val="00E4743C"/>
    <w:rsid w:val="00E4777F"/>
    <w:rsid w:val="00E47AEF"/>
    <w:rsid w:val="00E507B6"/>
    <w:rsid w:val="00E52781"/>
    <w:rsid w:val="00E53B75"/>
    <w:rsid w:val="00E54E3B"/>
    <w:rsid w:val="00E5545B"/>
    <w:rsid w:val="00E57565"/>
    <w:rsid w:val="00E63838"/>
    <w:rsid w:val="00E63BBA"/>
    <w:rsid w:val="00E64434"/>
    <w:rsid w:val="00E647CC"/>
    <w:rsid w:val="00E64C77"/>
    <w:rsid w:val="00E67C30"/>
    <w:rsid w:val="00E67C51"/>
    <w:rsid w:val="00E7243C"/>
    <w:rsid w:val="00E727B7"/>
    <w:rsid w:val="00E72856"/>
    <w:rsid w:val="00E72EFC"/>
    <w:rsid w:val="00E758EC"/>
    <w:rsid w:val="00E75916"/>
    <w:rsid w:val="00E80ACA"/>
    <w:rsid w:val="00E821DE"/>
    <w:rsid w:val="00E8234C"/>
    <w:rsid w:val="00E83AA9"/>
    <w:rsid w:val="00E84404"/>
    <w:rsid w:val="00E855C8"/>
    <w:rsid w:val="00E85654"/>
    <w:rsid w:val="00E85928"/>
    <w:rsid w:val="00E87822"/>
    <w:rsid w:val="00E90395"/>
    <w:rsid w:val="00E9069A"/>
    <w:rsid w:val="00E90E49"/>
    <w:rsid w:val="00E917F9"/>
    <w:rsid w:val="00E920B7"/>
    <w:rsid w:val="00E9291C"/>
    <w:rsid w:val="00E92E6B"/>
    <w:rsid w:val="00E93FC6"/>
    <w:rsid w:val="00E93FFE"/>
    <w:rsid w:val="00E94F8A"/>
    <w:rsid w:val="00E95A18"/>
    <w:rsid w:val="00EA1229"/>
    <w:rsid w:val="00EA132A"/>
    <w:rsid w:val="00EA2877"/>
    <w:rsid w:val="00EA7A41"/>
    <w:rsid w:val="00EB077B"/>
    <w:rsid w:val="00EB097F"/>
    <w:rsid w:val="00EB4EA2"/>
    <w:rsid w:val="00EB56EF"/>
    <w:rsid w:val="00EB6591"/>
    <w:rsid w:val="00EB6D87"/>
    <w:rsid w:val="00EB7619"/>
    <w:rsid w:val="00EB7AC2"/>
    <w:rsid w:val="00EC094D"/>
    <w:rsid w:val="00EC0AD6"/>
    <w:rsid w:val="00EC24D5"/>
    <w:rsid w:val="00EC27C6"/>
    <w:rsid w:val="00EC4207"/>
    <w:rsid w:val="00EC4A0A"/>
    <w:rsid w:val="00EC5653"/>
    <w:rsid w:val="00EC6B83"/>
    <w:rsid w:val="00EC71CE"/>
    <w:rsid w:val="00ED0C87"/>
    <w:rsid w:val="00ED1006"/>
    <w:rsid w:val="00ED2684"/>
    <w:rsid w:val="00ED7335"/>
    <w:rsid w:val="00ED77EB"/>
    <w:rsid w:val="00ED7F88"/>
    <w:rsid w:val="00EE1DA8"/>
    <w:rsid w:val="00EE2729"/>
    <w:rsid w:val="00EE335D"/>
    <w:rsid w:val="00EE3873"/>
    <w:rsid w:val="00EE564D"/>
    <w:rsid w:val="00EE69AF"/>
    <w:rsid w:val="00EE6B0C"/>
    <w:rsid w:val="00EE6D3F"/>
    <w:rsid w:val="00EF18FE"/>
    <w:rsid w:val="00EF2461"/>
    <w:rsid w:val="00EF4D22"/>
    <w:rsid w:val="00EF4F6F"/>
    <w:rsid w:val="00EF5787"/>
    <w:rsid w:val="00EF60D0"/>
    <w:rsid w:val="00EF7759"/>
    <w:rsid w:val="00F00F62"/>
    <w:rsid w:val="00F01181"/>
    <w:rsid w:val="00F01DB3"/>
    <w:rsid w:val="00F02E94"/>
    <w:rsid w:val="00F03DAF"/>
    <w:rsid w:val="00F05216"/>
    <w:rsid w:val="00F0528D"/>
    <w:rsid w:val="00F06C67"/>
    <w:rsid w:val="00F06DFD"/>
    <w:rsid w:val="00F06EEA"/>
    <w:rsid w:val="00F071D1"/>
    <w:rsid w:val="00F07533"/>
    <w:rsid w:val="00F10629"/>
    <w:rsid w:val="00F11E6E"/>
    <w:rsid w:val="00F157F2"/>
    <w:rsid w:val="00F15FA5"/>
    <w:rsid w:val="00F209B7"/>
    <w:rsid w:val="00F20F5E"/>
    <w:rsid w:val="00F22355"/>
    <w:rsid w:val="00F22D7D"/>
    <w:rsid w:val="00F2376F"/>
    <w:rsid w:val="00F23853"/>
    <w:rsid w:val="00F243D8"/>
    <w:rsid w:val="00F256D6"/>
    <w:rsid w:val="00F30828"/>
    <w:rsid w:val="00F313D6"/>
    <w:rsid w:val="00F3221A"/>
    <w:rsid w:val="00F332F1"/>
    <w:rsid w:val="00F337AD"/>
    <w:rsid w:val="00F342EB"/>
    <w:rsid w:val="00F35A59"/>
    <w:rsid w:val="00F376AE"/>
    <w:rsid w:val="00F40F0C"/>
    <w:rsid w:val="00F416C3"/>
    <w:rsid w:val="00F42C43"/>
    <w:rsid w:val="00F4319B"/>
    <w:rsid w:val="00F4640C"/>
    <w:rsid w:val="00F4766C"/>
    <w:rsid w:val="00F4776B"/>
    <w:rsid w:val="00F5060E"/>
    <w:rsid w:val="00F507D1"/>
    <w:rsid w:val="00F519CE"/>
    <w:rsid w:val="00F51ADA"/>
    <w:rsid w:val="00F51D0D"/>
    <w:rsid w:val="00F54057"/>
    <w:rsid w:val="00F57369"/>
    <w:rsid w:val="00F60203"/>
    <w:rsid w:val="00F607C5"/>
    <w:rsid w:val="00F60DEA"/>
    <w:rsid w:val="00F6302A"/>
    <w:rsid w:val="00F63333"/>
    <w:rsid w:val="00F63668"/>
    <w:rsid w:val="00F63950"/>
    <w:rsid w:val="00F6460A"/>
    <w:rsid w:val="00F64C2B"/>
    <w:rsid w:val="00F651BE"/>
    <w:rsid w:val="00F654B4"/>
    <w:rsid w:val="00F67F53"/>
    <w:rsid w:val="00F703BE"/>
    <w:rsid w:val="00F7148D"/>
    <w:rsid w:val="00F71F69"/>
    <w:rsid w:val="00F725CF"/>
    <w:rsid w:val="00F72B72"/>
    <w:rsid w:val="00F7378F"/>
    <w:rsid w:val="00F74BB9"/>
    <w:rsid w:val="00F75582"/>
    <w:rsid w:val="00F76700"/>
    <w:rsid w:val="00F76EFA"/>
    <w:rsid w:val="00F804BE"/>
    <w:rsid w:val="00F80884"/>
    <w:rsid w:val="00F817CE"/>
    <w:rsid w:val="00F837D2"/>
    <w:rsid w:val="00F8456C"/>
    <w:rsid w:val="00F859D8"/>
    <w:rsid w:val="00F868F5"/>
    <w:rsid w:val="00F9056A"/>
    <w:rsid w:val="00F90F8D"/>
    <w:rsid w:val="00F91F83"/>
    <w:rsid w:val="00F92782"/>
    <w:rsid w:val="00F93AA9"/>
    <w:rsid w:val="00F94810"/>
    <w:rsid w:val="00F95561"/>
    <w:rsid w:val="00F96985"/>
    <w:rsid w:val="00F976B6"/>
    <w:rsid w:val="00F97838"/>
    <w:rsid w:val="00FA2BB3"/>
    <w:rsid w:val="00FA2DA3"/>
    <w:rsid w:val="00FA388F"/>
    <w:rsid w:val="00FA51F7"/>
    <w:rsid w:val="00FB3E0F"/>
    <w:rsid w:val="00FB4C80"/>
    <w:rsid w:val="00FB4D5A"/>
    <w:rsid w:val="00FB4FA4"/>
    <w:rsid w:val="00FB6159"/>
    <w:rsid w:val="00FB6A6A"/>
    <w:rsid w:val="00FB72C6"/>
    <w:rsid w:val="00FB7FFB"/>
    <w:rsid w:val="00FC1F38"/>
    <w:rsid w:val="00FC239A"/>
    <w:rsid w:val="00FC2CFC"/>
    <w:rsid w:val="00FC7429"/>
    <w:rsid w:val="00FC76B9"/>
    <w:rsid w:val="00FD07F6"/>
    <w:rsid w:val="00FD155E"/>
    <w:rsid w:val="00FD15CA"/>
    <w:rsid w:val="00FD1EC8"/>
    <w:rsid w:val="00FD3E99"/>
    <w:rsid w:val="00FD40D2"/>
    <w:rsid w:val="00FD47ED"/>
    <w:rsid w:val="00FD5815"/>
    <w:rsid w:val="00FD6974"/>
    <w:rsid w:val="00FD74DB"/>
    <w:rsid w:val="00FD7660"/>
    <w:rsid w:val="00FE0655"/>
    <w:rsid w:val="00FE0B70"/>
    <w:rsid w:val="00FE1E9D"/>
    <w:rsid w:val="00FE2365"/>
    <w:rsid w:val="00FE37D7"/>
    <w:rsid w:val="00FE4976"/>
    <w:rsid w:val="00FE4C7B"/>
    <w:rsid w:val="00FE6CB6"/>
    <w:rsid w:val="00FE7336"/>
    <w:rsid w:val="00FE787C"/>
    <w:rsid w:val="00FF0596"/>
    <w:rsid w:val="00FF186A"/>
    <w:rsid w:val="00FF2C08"/>
    <w:rsid w:val="00FF45A5"/>
    <w:rsid w:val="00FF527D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B1881"/>
  <w15:chartTrackingRefBased/>
  <w15:docId w15:val="{9D87C86C-4303-4257-8E9C-255466B0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2DE2"/>
    <w:pPr>
      <w:spacing w:after="160" w:line="259" w:lineRule="auto"/>
    </w:pPr>
    <w:rPr>
      <w:rFonts w:asciiTheme="minorHAnsi" w:hAnsiTheme="minorHAnsi" w:cstheme="minorBidi"/>
      <w:sz w:val="22"/>
      <w:szCs w:val="22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B82DE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82DE2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qFormat/>
    <w:rsid w:val="008D00A5"/>
    <w:pPr>
      <w:spacing w:before="120" w:after="120"/>
    </w:pPr>
    <w:rPr>
      <w:b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</w:pPr>
    <w:rPr>
      <w:rFonts w:ascii="Arial" w:hAnsi="Arial"/>
    </w:rPr>
  </w:style>
  <w:style w:type="character" w:styleId="Hyperlink">
    <w:name w:val="Hyperlink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qFormat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link w:val="TANChar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/>
    </w:pPr>
    <w:rPr>
      <w:rFonts w:ascii="Arial" w:eastAsia="MS Mincho" w:hAnsi="Arial"/>
      <w:b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Lista1,?? ??,?????,????,목록 단락,1st level - Bullet List Paragraph,List Paragraph1,Lettre d'introduction,Paragrafo elenco,Normal bullet 2,Bullet list,Numbered List,Task Body,Viñetas (Inicio Parrafo),3 Txt tabla,リスト段落,列出段落1,列出段落"/>
    <w:basedOn w:val="Normal"/>
    <w:link w:val="ListParagraphChar"/>
    <w:uiPriority w:val="34"/>
    <w:qFormat/>
    <w:rsid w:val="008D00A5"/>
    <w:pPr>
      <w:ind w:left="720"/>
    </w:pPr>
    <w:rPr>
      <w:rFonts w:eastAsia="Calibri"/>
      <w:lang w:val="x-none"/>
    </w:rPr>
  </w:style>
  <w:style w:type="character" w:customStyle="1" w:styleId="ListParagraphChar">
    <w:name w:val="List Paragraph Char"/>
    <w:aliases w:val="- Bullets Char,Lista1 Char,?? ?? Char,????? Char,???? Char,목록 단락 Char,1st level - Bullet List Paragraph Char,List Paragraph1 Char,Lettre d'introduction Char,Paragrafo elenco Char,Normal bullet 2 Char,Bullet list Char,Task Body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5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customStyle="1" w:styleId="bulletChar">
    <w:name w:val="bullet Char"/>
    <w:basedOn w:val="DefaultParagraphFont"/>
    <w:link w:val="bullet"/>
    <w:locked/>
    <w:rsid w:val="005C0275"/>
    <w:rPr>
      <w:rFonts w:asciiTheme="minorHAnsi" w:eastAsia="Times New Roman" w:hAnsiTheme="minorHAnsi" w:cstheme="minorBidi"/>
      <w:sz w:val="22"/>
      <w:szCs w:val="22"/>
    </w:rPr>
  </w:style>
  <w:style w:type="paragraph" w:customStyle="1" w:styleId="bullet">
    <w:name w:val="bullet"/>
    <w:basedOn w:val="ListParagraph"/>
    <w:link w:val="bulletChar"/>
    <w:qFormat/>
    <w:rsid w:val="005C0275"/>
    <w:pPr>
      <w:numPr>
        <w:numId w:val="13"/>
      </w:numPr>
      <w:spacing w:line="256" w:lineRule="auto"/>
      <w:ind w:left="720"/>
      <w:contextualSpacing/>
    </w:pPr>
    <w:rPr>
      <w:rFonts w:eastAsia="Times New Roman"/>
      <w:lang w:val="en-GB" w:eastAsia="en-GB"/>
    </w:rPr>
  </w:style>
  <w:style w:type="character" w:customStyle="1" w:styleId="B1Char">
    <w:name w:val="B1 Char"/>
    <w:locked/>
    <w:rsid w:val="00B45E11"/>
  </w:style>
  <w:style w:type="character" w:customStyle="1" w:styleId="TALChar">
    <w:name w:val="TAL Char"/>
    <w:qFormat/>
    <w:locked/>
    <w:rsid w:val="00B45E11"/>
    <w:rPr>
      <w:rFonts w:ascii="Arial" w:hAnsi="Arial" w:cs="Arial"/>
      <w:sz w:val="18"/>
      <w:lang w:val="x-none"/>
    </w:rPr>
  </w:style>
  <w:style w:type="character" w:customStyle="1" w:styleId="TACChar">
    <w:name w:val="TAC Char"/>
    <w:link w:val="TAC"/>
    <w:qFormat/>
    <w:locked/>
    <w:rsid w:val="00B45E11"/>
    <w:rPr>
      <w:rFonts w:ascii="Arial" w:hAnsi="Arial"/>
      <w:sz w:val="18"/>
      <w:lang w:val="x-none" w:eastAsia="x-none"/>
    </w:rPr>
  </w:style>
  <w:style w:type="paragraph" w:customStyle="1" w:styleId="IvDbodytext">
    <w:name w:val="IvD bodytext"/>
    <w:basedOn w:val="BodyText"/>
    <w:link w:val="IvDbodytextChar"/>
    <w:qFormat/>
    <w:rsid w:val="00B45E11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spacing w:val="2"/>
    </w:rPr>
  </w:style>
  <w:style w:type="character" w:customStyle="1" w:styleId="IvDbodytextChar">
    <w:name w:val="IvD bodytext Char"/>
    <w:basedOn w:val="DefaultParagraphFont"/>
    <w:link w:val="IvDbodytext"/>
    <w:rsid w:val="00B45E11"/>
    <w:rPr>
      <w:rFonts w:ascii="Arial" w:hAnsi="Arial"/>
      <w:spacing w:val="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C82CCF"/>
    <w:rPr>
      <w:color w:val="808080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link w:val="Caption"/>
    <w:rsid w:val="00E26572"/>
    <w:rPr>
      <w:rFonts w:asciiTheme="minorHAnsi" w:eastAsiaTheme="minorHAnsi" w:hAnsiTheme="minorHAnsi" w:cstheme="minorBidi"/>
      <w:b/>
      <w:sz w:val="22"/>
      <w:szCs w:val="22"/>
    </w:rPr>
  </w:style>
  <w:style w:type="paragraph" w:styleId="Revision">
    <w:name w:val="Revision"/>
    <w:hidden/>
    <w:uiPriority w:val="99"/>
    <w:semiHidden/>
    <w:rsid w:val="00C03A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A0441"/>
    <w:pPr>
      <w:spacing w:before="100" w:beforeAutospacing="1" w:after="100" w:afterAutospacing="1"/>
    </w:p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4D0FC5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i/>
      <w:color w:val="7F7F7F" w:themeColor="text1" w:themeTint="80"/>
      <w:spacing w:val="2"/>
      <w:sz w:val="18"/>
      <w:szCs w:val="18"/>
    </w:rPr>
  </w:style>
  <w:style w:type="character" w:customStyle="1" w:styleId="IvDInstructiontextChar">
    <w:name w:val="IvD Instructiontext Char"/>
    <w:link w:val="IvDInstructiontext"/>
    <w:uiPriority w:val="99"/>
    <w:rsid w:val="004D0FC5"/>
    <w:rPr>
      <w:rFonts w:ascii="Arial" w:eastAsiaTheme="minorEastAsia" w:hAnsi="Arial" w:cstheme="minorBidi"/>
      <w:i/>
      <w:color w:val="7F7F7F" w:themeColor="text1" w:themeTint="80"/>
      <w:spacing w:val="2"/>
      <w:sz w:val="18"/>
      <w:szCs w:val="18"/>
      <w:lang w:val="en-US" w:eastAsia="zh-CN"/>
    </w:rPr>
  </w:style>
  <w:style w:type="character" w:customStyle="1" w:styleId="TANChar">
    <w:name w:val="TAN Char"/>
    <w:link w:val="TAN"/>
    <w:locked/>
    <w:rsid w:val="00A11BCF"/>
    <w:rPr>
      <w:rFonts w:ascii="Arial" w:eastAsiaTheme="minorEastAsia" w:hAnsi="Arial" w:cstheme="minorBidi"/>
      <w:sz w:val="18"/>
      <w:szCs w:val="22"/>
      <w:lang w:val="x-none" w:eastAsia="x-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399B"/>
    <w:rPr>
      <w:color w:val="605E5C"/>
      <w:shd w:val="clear" w:color="auto" w:fill="E1DFDD"/>
    </w:rPr>
  </w:style>
  <w:style w:type="paragraph" w:customStyle="1" w:styleId="DraftProposal">
    <w:name w:val="Draft Proposal"/>
    <w:basedOn w:val="BodyText"/>
    <w:next w:val="Normal"/>
    <w:uiPriority w:val="99"/>
    <w:qFormat/>
    <w:rsid w:val="003F6379"/>
    <w:pPr>
      <w:tabs>
        <w:tab w:val="num" w:pos="1304"/>
        <w:tab w:val="left" w:pos="1701"/>
      </w:tabs>
      <w:spacing w:after="160"/>
      <w:ind w:left="1304" w:hanging="1304"/>
    </w:pPr>
    <w:rPr>
      <w:b/>
      <w:bCs/>
    </w:rPr>
  </w:style>
  <w:style w:type="character" w:customStyle="1" w:styleId="apple-converted-space">
    <w:name w:val="apple-converted-space"/>
    <w:basedOn w:val="DefaultParagraphFont"/>
    <w:rsid w:val="006560BC"/>
  </w:style>
  <w:style w:type="character" w:customStyle="1" w:styleId="maintextChar">
    <w:name w:val="main text Char"/>
    <w:basedOn w:val="DefaultParagraphFont"/>
    <w:link w:val="maintext"/>
    <w:qFormat/>
    <w:locked/>
    <w:rsid w:val="00E9069A"/>
    <w:rPr>
      <w:rFonts w:ascii="Malgun Gothic" w:eastAsia="Malgun Gothic" w:hAnsi="Malgun Gothic"/>
      <w:lang w:eastAsia="ko-KR"/>
    </w:rPr>
  </w:style>
  <w:style w:type="paragraph" w:customStyle="1" w:styleId="maintext">
    <w:name w:val="main text"/>
    <w:basedOn w:val="Normal"/>
    <w:link w:val="maintextChar"/>
    <w:qFormat/>
    <w:rsid w:val="00E9069A"/>
    <w:pPr>
      <w:spacing w:before="60" w:after="60" w:line="288" w:lineRule="auto"/>
      <w:ind w:firstLine="200"/>
      <w:jc w:val="both"/>
    </w:pPr>
    <w:rPr>
      <w:rFonts w:ascii="Malgun Gothic" w:eastAsia="Malgun Gothic" w:hAnsi="Malgun Gothic" w:cs="Times New Roman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66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5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11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6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93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68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1813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1384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8224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6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6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7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1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41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76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07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7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06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illes.charbit@mediatek.com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4870E-318E-4762-8B23-991CCA3943A8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55EE9C4-C58B-477B-8333-C20397F8F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BFE0C9-3335-4D8E-8194-97D502EE50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BB7F28-37DD-421A-81CD-4501E5307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Links>
    <vt:vector size="54" baseType="variant">
      <vt:variant>
        <vt:i4>1638455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_Toc20745379</vt:lpwstr>
      </vt:variant>
      <vt:variant>
        <vt:i4>1572919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_Toc20745378</vt:lpwstr>
      </vt:variant>
      <vt:variant>
        <vt:i4>1507383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_Toc20745377</vt:lpwstr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_Toc20745376</vt:lpwstr>
      </vt:variant>
      <vt:variant>
        <vt:i4>1376311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_Toc20745375</vt:lpwstr>
      </vt:variant>
      <vt:variant>
        <vt:i4>1310775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_Toc20745374</vt:lpwstr>
      </vt:variant>
      <vt:variant>
        <vt:i4>1245239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_Toc20745373</vt:lpwstr>
      </vt:variant>
      <vt:variant>
        <vt:i4>1179703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_Toc20745372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_Toc20745371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Hao2</dc:creator>
  <cp:keywords/>
  <dc:description/>
  <cp:lastModifiedBy>Beale, Martin</cp:lastModifiedBy>
  <cp:revision>11</cp:revision>
  <dcterms:created xsi:type="dcterms:W3CDTF">2022-05-19T19:54:00Z</dcterms:created>
  <dcterms:modified xsi:type="dcterms:W3CDTF">2022-05-19T20:16:00Z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