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a4"/>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a4"/>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a4"/>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a4"/>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a4"/>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lang w:eastAsia="ko-KR"/>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A7102A" w:rsidRPr="00CB0B32" w:rsidRDefault="00A7102A"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a6"/>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A7102A" w:rsidRPr="00CB0B32" w:rsidRDefault="00A7102A" w:rsidP="0085593D">
                      <w:pPr>
                        <w:rPr>
                          <w:rFonts w:ascii="Arial" w:eastAsia="맑은 고딕" w:hAnsi="Arial" w:cs="Arial"/>
                          <w:b/>
                          <w:bCs/>
                          <w:sz w:val="16"/>
                          <w:szCs w:val="16"/>
                          <w:lang w:eastAsia="ko-KR"/>
                        </w:rPr>
                      </w:pPr>
                      <w:r w:rsidRPr="00CB0B32">
                        <w:rPr>
                          <w:rFonts w:ascii="Arial" w:hAnsi="Arial" w:cs="Arial"/>
                          <w:b/>
                          <w:bCs/>
                          <w:sz w:val="16"/>
                          <w:szCs w:val="16"/>
                          <w:highlight w:val="green"/>
                        </w:rPr>
                        <w:t>Agreement</w:t>
                      </w:r>
                    </w:p>
                    <w:p w14:paraId="2DABCB99" w14:textId="77777777" w:rsidR="00A7102A" w:rsidRPr="00CB0B32" w:rsidRDefault="00A7102A" w:rsidP="0085593D">
                      <w:pPr>
                        <w:rPr>
                          <w:rFonts w:ascii="Arial" w:hAnsi="Arial" w:cs="Arial"/>
                          <w:bCs/>
                          <w:sz w:val="16"/>
                          <w:szCs w:val="16"/>
                          <w:lang w:eastAsia="x-none"/>
                        </w:rPr>
                      </w:pPr>
                      <w:r w:rsidRPr="00CB0B32">
                        <w:rPr>
                          <w:rFonts w:ascii="Arial" w:hAnsi="Arial" w:cs="Arial"/>
                          <w:bCs/>
                          <w:sz w:val="16"/>
                          <w:szCs w:val="16"/>
                          <w:lang w:eastAsia="x-none"/>
                        </w:rPr>
                        <w:t>For a target CC, when multiple aperiodic SRS resource sets for carrier switching are triggered by the same DCI and all the SRS resource sets will be transmitted according to the dropping rule, regarding UE behaviour on switching back to the source CC after transmitting one SRS resource set, further discuss the following alternatives:</w:t>
                      </w:r>
                    </w:p>
                    <w:p w14:paraId="32AE78A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A7102A" w:rsidRPr="00CB0B32"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A7102A" w:rsidRDefault="00A7102A"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A7102A" w:rsidRPr="00E82357" w:rsidRDefault="00A7102A" w:rsidP="00E82357">
                      <w:pPr>
                        <w:rPr>
                          <w:rFonts w:ascii="Arial" w:eastAsia="맑은 고딕" w:hAnsi="Arial" w:cs="Arial"/>
                          <w:b/>
                          <w:bCs/>
                          <w:sz w:val="16"/>
                          <w:szCs w:val="16"/>
                          <w:lang w:eastAsia="ko-KR"/>
                        </w:rPr>
                      </w:pPr>
                      <w:r w:rsidRPr="00E82357">
                        <w:rPr>
                          <w:rFonts w:ascii="Arial" w:hAnsi="Arial" w:cs="Arial"/>
                          <w:b/>
                          <w:bCs/>
                          <w:sz w:val="16"/>
                          <w:szCs w:val="16"/>
                          <w:highlight w:val="green"/>
                        </w:rPr>
                        <w:t>Agreement</w:t>
                      </w:r>
                    </w:p>
                    <w:p w14:paraId="338DA034" w14:textId="77777777" w:rsidR="00A7102A" w:rsidRPr="00E82357" w:rsidRDefault="00A7102A"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A7102A" w:rsidRPr="00E82357" w:rsidRDefault="00A7102A"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A7102A" w:rsidRPr="00E82357" w:rsidRDefault="00A7102A"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A7102A" w:rsidRPr="00E82357" w:rsidRDefault="00A7102A" w:rsidP="00E82357">
                      <w:pPr>
                        <w:widowControl/>
                        <w:numPr>
                          <w:ilvl w:val="1"/>
                          <w:numId w:val="14"/>
                        </w:numPr>
                        <w:jc w:val="left"/>
                        <w:rPr>
                          <w:bCs/>
                          <w:sz w:val="16"/>
                          <w:szCs w:val="16"/>
                          <w:lang w:eastAsia="x-none"/>
                        </w:rPr>
                      </w:pPr>
                      <w:r w:rsidRPr="00E82357">
                        <w:rPr>
                          <w:rFonts w:ascii="Arial" w:hAnsi="Arial" w:cs="Arial"/>
                          <w:bCs/>
                          <w:sz w:val="16"/>
                          <w:szCs w:val="16"/>
                          <w:lang w:eastAsia="x-none"/>
                        </w:rPr>
                        <w:t>“Same timeline” means that the deadline to consider DCI triggering the SRS resource sets or other uplink signals is applied considering the multiple SRS resource sets as a whole so that a single decision on collision handling is made for these SRS resource sets.</w:t>
                      </w:r>
                    </w:p>
                    <w:p w14:paraId="270BD7E0" w14:textId="77777777" w:rsidR="00A7102A" w:rsidRPr="00CB0B32" w:rsidRDefault="00A7102A" w:rsidP="00E82357">
                      <w:pPr>
                        <w:widowControl/>
                        <w:jc w:val="left"/>
                        <w:rPr>
                          <w:rStyle w:val="a6"/>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lang w:eastAsia="ko-KR"/>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A7102A" w:rsidRPr="00CB0B32" w:rsidRDefault="00A7102A" w:rsidP="00CB0B32">
                            <w:pPr>
                              <w:rPr>
                                <w:rFonts w:ascii="Arial" w:eastAsia="굴림"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A7102A" w:rsidRPr="00CB0B32" w:rsidRDefault="00A7102A" w:rsidP="00CB0B32">
                      <w:pPr>
                        <w:rPr>
                          <w:rFonts w:ascii="Arial" w:eastAsia="굴림" w:hAnsi="Arial" w:cs="Arial"/>
                          <w:b/>
                          <w:sz w:val="16"/>
                          <w:szCs w:val="16"/>
                          <w:lang w:eastAsia="ko-KR"/>
                        </w:rPr>
                      </w:pPr>
                      <w:r w:rsidRPr="00CB0B32">
                        <w:rPr>
                          <w:rFonts w:ascii="Arial" w:hAnsi="Arial" w:cs="Arial"/>
                          <w:b/>
                          <w:bCs/>
                          <w:sz w:val="16"/>
                          <w:szCs w:val="16"/>
                        </w:rPr>
                        <w:t>Conclusion</w:t>
                      </w:r>
                    </w:p>
                    <w:p w14:paraId="1875970E" w14:textId="77777777" w:rsidR="00A7102A" w:rsidRPr="00CB0B32" w:rsidRDefault="00A7102A"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Rel-16, it is concluded that no modification in specifications should be made to clarify the current UE behaviour or to introduce a new UE behaviour regarding SRS carrier switching priority rules.</w:t>
                      </w:r>
                    </w:p>
                    <w:p w14:paraId="522B535E" w14:textId="77777777" w:rsidR="00A7102A" w:rsidRPr="00CB0B32" w:rsidRDefault="00A7102A" w:rsidP="00CB0B32">
                      <w:pPr>
                        <w:pStyle w:val="a7"/>
                        <w:numPr>
                          <w:ilvl w:val="0"/>
                          <w:numId w:val="5"/>
                        </w:numPr>
                        <w:rPr>
                          <w:rFonts w:ascii="Arial" w:hAnsi="Arial" w:cs="Arial"/>
                          <w:bCs/>
                          <w:iCs/>
                          <w:sz w:val="16"/>
                          <w:szCs w:val="16"/>
                        </w:rPr>
                      </w:pPr>
                      <w:r w:rsidRPr="00CB0B32">
                        <w:rPr>
                          <w:rFonts w:ascii="Arial" w:hAnsi="Arial" w:cs="Arial"/>
                          <w:bCs/>
                          <w:iCs/>
                          <w:sz w:val="16"/>
                          <w:szCs w:val="16"/>
                        </w:rPr>
                        <w:t>For releases later than Rel-16, it is concluded to consider introducing a new UE capability for indicating simultaneous transmission while switching, and/or clarify the UE behaviour in the case of intra-band CA. </w:t>
                      </w:r>
                    </w:p>
                    <w:p w14:paraId="632A25F9" w14:textId="77777777" w:rsidR="00A7102A" w:rsidRPr="00CB0B32" w:rsidRDefault="00A7102A" w:rsidP="00CB0B32">
                      <w:pPr>
                        <w:pStyle w:val="a7"/>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signalled to not support simultaneous transmission within </w:t>
                      </w:r>
                      <w:r w:rsidRPr="00CB0B32">
                        <w:rPr>
                          <w:rFonts w:ascii="Arial" w:hAnsi="Arial" w:cs="Arial"/>
                          <w:bCs/>
                          <w:i/>
                          <w:iCs/>
                          <w:sz w:val="16"/>
                          <w:szCs w:val="16"/>
                        </w:rPr>
                        <w:t>BandCombinationList-UplinkTxSwitch</w:t>
                      </w:r>
                      <w:r w:rsidRPr="00CB0B32">
                        <w:rPr>
                          <w:rFonts w:ascii="Arial" w:hAnsi="Arial" w:cs="Arial"/>
                          <w:bCs/>
                          <w:iCs/>
                          <w:sz w:val="16"/>
                          <w:szCs w:val="16"/>
                        </w:rPr>
                        <w:t>.</w:t>
                      </w:r>
                    </w:p>
                    <w:p w14:paraId="62FF9FB7" w14:textId="77777777" w:rsidR="00A7102A" w:rsidRPr="00CB0B32" w:rsidRDefault="00A7102A" w:rsidP="00CB0B32">
                      <w:pPr>
                        <w:rPr>
                          <w:rFonts w:ascii="Arial" w:eastAsia="굴림" w:hAnsi="Arial" w:cs="Arial"/>
                          <w:b/>
                          <w:bCs/>
                          <w:sz w:val="16"/>
                          <w:szCs w:val="16"/>
                          <w:highlight w:val="green"/>
                        </w:rPr>
                      </w:pPr>
                      <w:r w:rsidRPr="00CB0B32">
                        <w:rPr>
                          <w:rFonts w:ascii="Arial" w:hAnsi="Arial" w:cs="Arial"/>
                          <w:b/>
                          <w:bCs/>
                          <w:sz w:val="16"/>
                          <w:szCs w:val="16"/>
                          <w:highlight w:val="green"/>
                        </w:rPr>
                        <w:t>Agreement</w:t>
                      </w:r>
                    </w:p>
                    <w:p w14:paraId="039F1CA8" w14:textId="77777777" w:rsidR="00A7102A" w:rsidRPr="00CB0B32" w:rsidRDefault="00A7102A" w:rsidP="00CB0B32">
                      <w:pPr>
                        <w:pStyle w:val="a7"/>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A7102A" w:rsidRPr="00CB0B32" w:rsidRDefault="00A7102A" w:rsidP="00CB0B32">
                      <w:pPr>
                        <w:pStyle w:val="a7"/>
                        <w:numPr>
                          <w:ilvl w:val="0"/>
                          <w:numId w:val="5"/>
                        </w:numPr>
                        <w:rPr>
                          <w:rStyle w:val="a6"/>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lang w:eastAsia="ko-KR"/>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A7102A" w:rsidRPr="00293607" w:rsidRDefault="00A7102A" w:rsidP="00293607">
                      <w:pPr>
                        <w:snapToGrid w:val="0"/>
                        <w:rPr>
                          <w:rFonts w:ascii="Arial" w:hAnsi="Arial" w:cs="Arial"/>
                          <w:sz w:val="16"/>
                          <w:szCs w:val="16"/>
                          <w:lang w:val="fr-FR"/>
                        </w:rPr>
                      </w:pPr>
                      <w:r w:rsidRPr="00293607">
                        <w:rPr>
                          <w:rFonts w:ascii="Arial" w:hAnsi="Arial" w:cs="Arial"/>
                          <w:sz w:val="16"/>
                          <w:szCs w:val="16"/>
                          <w:lang w:val="fr-FR"/>
                        </w:rPr>
                        <w:t>For SRS carrier switching in Rel-17,</w:t>
                      </w:r>
                    </w:p>
                    <w:p w14:paraId="213B3BC9"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the same band as the source CC for intra-band CA</w:t>
                      </w:r>
                    </w:p>
                    <w:p w14:paraId="78714490" w14:textId="77777777" w:rsidR="00A7102A" w:rsidRPr="00293607" w:rsidRDefault="00A7102A" w:rsidP="00293607">
                      <w:pPr>
                        <w:widowControl/>
                        <w:numPr>
                          <w:ilvl w:val="0"/>
                          <w:numId w:val="22"/>
                        </w:numPr>
                        <w:snapToGrid w:val="0"/>
                        <w:jc w:val="left"/>
                        <w:rPr>
                          <w:rFonts w:ascii="Arial" w:hAnsi="Arial" w:cs="Arial"/>
                          <w:sz w:val="16"/>
                          <w:szCs w:val="16"/>
                          <w:lang w:val="fr-FR"/>
                        </w:rPr>
                      </w:pPr>
                      <w:r w:rsidRPr="00293607">
                        <w:rPr>
                          <w:rFonts w:ascii="Arial" w:hAnsi="Arial" w:cs="Arial"/>
                          <w:sz w:val="16"/>
                          <w:szCs w:val="16"/>
                          <w:lang w:val="fr-FR"/>
                        </w:rPr>
                        <w:t>Introduce prioritization rules for carriers that are in a different band as the source CC for inter-band CA</w:t>
                      </w:r>
                    </w:p>
                    <w:p w14:paraId="2C605182" w14:textId="77777777" w:rsidR="00A7102A" w:rsidRPr="00293607" w:rsidRDefault="00A7102A" w:rsidP="00293607">
                      <w:pPr>
                        <w:pStyle w:val="a7"/>
                        <w:numPr>
                          <w:ilvl w:val="1"/>
                          <w:numId w:val="23"/>
                        </w:numPr>
                        <w:snapToGrid w:val="0"/>
                        <w:rPr>
                          <w:rFonts w:ascii="Arial" w:hAnsi="Arial" w:cs="Arial"/>
                          <w:sz w:val="16"/>
                          <w:szCs w:val="16"/>
                          <w:lang w:val="fr-FR"/>
                        </w:rPr>
                      </w:pPr>
                      <w:r w:rsidRPr="00293607">
                        <w:rPr>
                          <w:rFonts w:ascii="Arial" w:hAnsi="Arial" w:cs="Arial"/>
                          <w:sz w:val="16"/>
                          <w:szCs w:val="16"/>
                          <w:lang w:val="fr-FR"/>
                        </w:rPr>
                        <w:t>Introduce a new capability</w:t>
                      </w:r>
                    </w:p>
                    <w:p w14:paraId="0623B22F" w14:textId="77777777" w:rsidR="00A7102A" w:rsidRPr="00293607" w:rsidRDefault="00A7102A" w:rsidP="00293607">
                      <w:pPr>
                        <w:wordWrap w:val="0"/>
                        <w:rPr>
                          <w:rFonts w:ascii="Arial" w:hAnsi="Arial" w:cs="Arial"/>
                          <w:color w:val="1F497D"/>
                          <w:sz w:val="16"/>
                          <w:szCs w:val="16"/>
                          <w:lang w:val="fr-FR"/>
                        </w:rPr>
                      </w:pPr>
                    </w:p>
                    <w:p w14:paraId="22777344" w14:textId="77777777" w:rsidR="00A7102A" w:rsidRPr="00293607" w:rsidRDefault="00A7102A" w:rsidP="00293607">
                      <w:pPr>
                        <w:snapToGrid w:val="0"/>
                        <w:rPr>
                          <w:rFonts w:ascii="Arial" w:eastAsia="맑은 고딕"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For Rel-17, when the UE supports half duplex TDD CA and SRS carrier switching simultaneously, the UE first applies SRS prioritization rules, next applies collision directional rules.</w:t>
                      </w:r>
                    </w:p>
                    <w:p w14:paraId="694DE2F2" w14:textId="77777777" w:rsidR="00A7102A" w:rsidRPr="00293607" w:rsidRDefault="00A7102A" w:rsidP="00293607">
                      <w:pPr>
                        <w:rPr>
                          <w:rFonts w:ascii="Arial" w:hAnsi="Arial" w:cs="Arial"/>
                          <w:bCs/>
                          <w:sz w:val="16"/>
                          <w:szCs w:val="16"/>
                          <w:lang w:val="fr-FR" w:eastAsia="x-none"/>
                        </w:rPr>
                      </w:pPr>
                    </w:p>
                    <w:p w14:paraId="6C083B59" w14:textId="77777777" w:rsidR="00A7102A" w:rsidRPr="00293607" w:rsidRDefault="00A7102A" w:rsidP="00293607">
                      <w:pPr>
                        <w:rPr>
                          <w:rFonts w:ascii="Arial" w:hAnsi="Arial" w:cs="Arial"/>
                          <w:b/>
                          <w:sz w:val="16"/>
                          <w:szCs w:val="16"/>
                          <w:highlight w:val="darkYellow"/>
                          <w:lang w:val="fr-FR"/>
                        </w:rPr>
                      </w:pPr>
                      <w:r w:rsidRPr="00293607">
                        <w:rPr>
                          <w:rFonts w:ascii="Arial" w:hAnsi="Arial" w:cs="Arial"/>
                          <w:b/>
                          <w:sz w:val="16"/>
                          <w:szCs w:val="16"/>
                          <w:highlight w:val="darkYellow"/>
                          <w:lang w:val="fr-FR"/>
                        </w:rPr>
                        <w:t>Working Assumption</w:t>
                      </w:r>
                    </w:p>
                    <w:p w14:paraId="12D9B295" w14:textId="77777777" w:rsidR="00A7102A" w:rsidRPr="00293607" w:rsidRDefault="00A7102A" w:rsidP="00293607">
                      <w:pPr>
                        <w:rPr>
                          <w:rFonts w:ascii="Arial" w:hAnsi="Arial" w:cs="Arial"/>
                          <w:sz w:val="16"/>
                          <w:szCs w:val="16"/>
                          <w:lang w:val="fr-FR"/>
                        </w:rPr>
                      </w:pPr>
                      <w:r w:rsidRPr="00293607">
                        <w:rPr>
                          <w:rFonts w:ascii="Arial" w:hAnsi="Arial" w:cs="Arial"/>
                          <w:sz w:val="16"/>
                          <w:szCs w:val="16"/>
                          <w:lang w:val="fr-FR"/>
                        </w:rPr>
                        <w:t xml:space="preserve">A new UE capability is defined as below, </w:t>
                      </w:r>
                    </w:p>
                    <w:p w14:paraId="44A4AB50"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each “source-target” pair (as indicated by </w:t>
                      </w:r>
                      <w:r w:rsidRPr="00293607">
                        <w:rPr>
                          <w:rFonts w:ascii="Arial" w:hAnsi="Arial" w:cs="Arial"/>
                          <w:i/>
                          <w:sz w:val="16"/>
                          <w:szCs w:val="16"/>
                          <w:lang w:val="fr-FR"/>
                        </w:rPr>
                        <w:t>srs-SwitchingTimesListNR</w:t>
                      </w:r>
                      <w:r w:rsidRPr="00293607">
                        <w:rPr>
                          <w:rFonts w:ascii="Arial" w:hAnsi="Arial" w:cs="Arial"/>
                          <w:sz w:val="16"/>
                          <w:szCs w:val="16"/>
                          <w:lang w:val="fr-FR"/>
                        </w:rPr>
                        <w:t>), the UE can indicate which other bands in the band combination are affected by the SRS switch. If this new indication is missing, the UE defaults to Rel-15 behavior.</w:t>
                      </w:r>
                    </w:p>
                    <w:p w14:paraId="7C4CE3D7" w14:textId="77777777" w:rsidR="00A7102A" w:rsidRPr="00293607" w:rsidRDefault="00A7102A"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If the UE indicates the new list of bands, the dropping rules / timelines apply to the bands indicated by the list (requires update in RAN1 specs).</w:t>
                      </w:r>
                    </w:p>
                    <w:p w14:paraId="2CCDAFC2" w14:textId="77777777" w:rsidR="00A7102A" w:rsidRPr="00293607" w:rsidRDefault="00A7102A" w:rsidP="00293607">
                      <w:pPr>
                        <w:rPr>
                          <w:rStyle w:val="a6"/>
                          <w:rFonts w:ascii="Arial" w:hAnsi="Arial" w:cs="Arial"/>
                          <w:i w:val="0"/>
                          <w:iCs w:val="0"/>
                          <w:sz w:val="16"/>
                          <w:szCs w:val="16"/>
                          <w:lang w:val="fr-FR"/>
                        </w:rPr>
                      </w:pPr>
                      <w:r w:rsidRPr="00293607">
                        <w:rPr>
                          <w:rFonts w:ascii="Arial" w:hAnsi="Arial" w:cs="Arial"/>
                          <w:sz w:val="16"/>
                          <w:szCs w:val="16"/>
                          <w:lang w:val="fr-FR"/>
                        </w:rPr>
                        <w:t xml:space="preserve">Note: the new UE capability has no impact on the legacy capability </w:t>
                      </w:r>
                      <w:r w:rsidRPr="00293607">
                        <w:rPr>
                          <w:rFonts w:ascii="Arial" w:hAnsi="Arial" w:cs="Arial"/>
                          <w:i/>
                          <w:sz w:val="16"/>
                          <w:szCs w:val="16"/>
                          <w:lang w:val="fr-FR"/>
                        </w:rPr>
                        <w:t>txSwitchImpactToRx</w:t>
                      </w:r>
                      <w:r w:rsidRPr="00293607">
                        <w:rPr>
                          <w:rFonts w:ascii="Arial" w:hAnsi="Arial" w:cs="Arial"/>
                          <w:sz w:val="16"/>
                          <w:szCs w:val="16"/>
                          <w:lang w:val="fr-FR"/>
                        </w:rPr>
                        <w:t xml:space="preserve"> and </w:t>
                      </w:r>
                      <w:r w:rsidRPr="00293607">
                        <w:rPr>
                          <w:rFonts w:ascii="Arial" w:hAnsi="Arial" w:cs="Arial"/>
                          <w:i/>
                          <w:sz w:val="16"/>
                          <w:szCs w:val="16"/>
                          <w:lang w:val="fr-FR"/>
                        </w:rPr>
                        <w:t>txSwitchWithAnotherBand</w:t>
                      </w:r>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r>
        <w:rPr>
          <w:rFonts w:ascii="Arial" w:hAnsi="Arial" w:cs="Arial"/>
          <w:sz w:val="20"/>
          <w:szCs w:val="20"/>
          <w:lang w:val="fr-FR"/>
        </w:rPr>
        <w:t xml:space="preserve">Proposal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(from RAN1#106-e)</w:t>
      </w:r>
    </w:p>
    <w:p w14:paraId="4E8800BD" w14:textId="77777777" w:rsidR="0082120A" w:rsidRPr="003F66BB" w:rsidRDefault="0082120A" w:rsidP="003F66BB">
      <w:pPr>
        <w:pStyle w:val="a7"/>
        <w:numPr>
          <w:ilvl w:val="0"/>
          <w:numId w:val="20"/>
        </w:numPr>
        <w:rPr>
          <w:rFonts w:ascii="Arial" w:hAnsi="Arial" w:cs="Arial"/>
          <w:sz w:val="20"/>
          <w:szCs w:val="20"/>
          <w:lang w:val="fr-FR"/>
        </w:rPr>
      </w:pPr>
      <w:r w:rsidRPr="003F66BB">
        <w:rPr>
          <w:rFonts w:ascii="Arial" w:hAnsi="Arial" w:cs="Arial"/>
          <w:sz w:val="20"/>
          <w:szCs w:val="20"/>
          <w:lang w:val="fr-FR"/>
        </w:rPr>
        <w:lastRenderedPageBreak/>
        <w:t>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5291399C" w14:textId="77777777" w:rsidR="008E2EE5" w:rsidRDefault="008E2EE5" w:rsidP="006F78AD">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D4D603D" w14:textId="77777777" w:rsidR="00E514BB" w:rsidRDefault="00E514BB" w:rsidP="00555033">
            <w:pPr>
              <w:rPr>
                <w:sz w:val="18"/>
                <w:szCs w:val="18"/>
                <w:lang w:val="fr-FR"/>
              </w:rPr>
            </w:pPr>
            <w:r>
              <w:rPr>
                <w:sz w:val="18"/>
                <w:szCs w:val="18"/>
                <w:lang w:val="fr-FR"/>
              </w:rPr>
              <w:t>views</w:t>
            </w:r>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r>
              <w:rPr>
                <w:rFonts w:hint="eastAsia"/>
                <w:sz w:val="18"/>
                <w:szCs w:val="18"/>
                <w:lang w:val="fr-FR"/>
              </w:rPr>
              <w:t>A</w:t>
            </w:r>
            <w:r>
              <w:rPr>
                <w:sz w:val="18"/>
                <w:szCs w:val="18"/>
                <w:lang w:val="fr-FR"/>
              </w:rPr>
              <w:t>gree</w:t>
            </w:r>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proposal is very important to implement this feature. As this is targeting for Rel-17, we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Do not agree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This goes against the principle of SRS CS, where the UE always goes back to the source. We are open to optimizing for the case where the two SRS resource sets are nearby (i.e., defining new behavior with new UE capability), but this cannot be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Do not agree</w:t>
            </w:r>
          </w:p>
        </w:tc>
        <w:tc>
          <w:tcPr>
            <w:tcW w:w="4757" w:type="dxa"/>
          </w:tcPr>
          <w:p w14:paraId="1C02C0E6" w14:textId="315195D9" w:rsidR="00EB79BD" w:rsidRDefault="008F3B32" w:rsidP="00EB79BD">
            <w:pPr>
              <w:rPr>
                <w:rFonts w:eastAsiaTheme="minorEastAsia"/>
                <w:sz w:val="18"/>
                <w:szCs w:val="18"/>
                <w:lang w:val="fr-FR"/>
              </w:rPr>
            </w:pPr>
            <w:r>
              <w:rPr>
                <w:rFonts w:eastAsiaTheme="minorEastAsia"/>
                <w:sz w:val="18"/>
                <w:szCs w:val="18"/>
                <w:lang w:val="fr-FR"/>
              </w:rPr>
              <w:t xml:space="preserve">We share similar view as Qualcomm, unless we don’t see this as a critical issue, but over optimization, given that current spec specifies UE behavior and it is not broken. If majority want to specify a new behavior, it shall be considered for R17 and beyond, with a new UE capability.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맑은 고딕"/>
                <w:sz w:val="18"/>
                <w:szCs w:val="18"/>
                <w:lang w:val="fr-FR" w:eastAsia="ko-KR"/>
              </w:rPr>
            </w:pPr>
            <w:r>
              <w:rPr>
                <w:rFonts w:eastAsia="맑은 고딕" w:hint="eastAsia"/>
                <w:sz w:val="18"/>
                <w:szCs w:val="18"/>
                <w:lang w:val="fr-FR" w:eastAsia="ko-KR"/>
              </w:rPr>
              <w:t>A</w:t>
            </w:r>
            <w:r>
              <w:rPr>
                <w:rFonts w:eastAsia="맑은 고딕"/>
                <w:sz w:val="18"/>
                <w:szCs w:val="18"/>
                <w:lang w:val="fr-FR" w:eastAsia="ko-KR"/>
              </w:rPr>
              <w:t>gree</w:t>
            </w:r>
          </w:p>
        </w:tc>
        <w:tc>
          <w:tcPr>
            <w:tcW w:w="4757" w:type="dxa"/>
          </w:tcPr>
          <w:p w14:paraId="307D2B5E" w14:textId="068BF701" w:rsidR="006B7F1C" w:rsidRPr="006B7F1C" w:rsidRDefault="006B7F1C" w:rsidP="00EB79BD">
            <w:pPr>
              <w:rPr>
                <w:rFonts w:eastAsia="맑은 고딕"/>
                <w:sz w:val="18"/>
                <w:szCs w:val="18"/>
                <w:lang w:val="fr-FR" w:eastAsia="ko-KR"/>
              </w:rPr>
            </w:pPr>
            <w:r>
              <w:rPr>
                <w:rFonts w:eastAsia="맑은 고딕" w:hint="eastAsia"/>
                <w:sz w:val="18"/>
                <w:szCs w:val="18"/>
                <w:lang w:val="fr-FR" w:eastAsia="ko-KR"/>
              </w:rPr>
              <w:t xml:space="preserve">For Rel-17, more </w:t>
            </w:r>
            <w:r>
              <w:rPr>
                <w:rFonts w:eastAsia="맑은 고딕"/>
                <w:sz w:val="18"/>
                <w:szCs w:val="18"/>
                <w:lang w:val="fr-FR" w:eastAsia="ko-KR"/>
              </w:rPr>
              <w:t xml:space="preserve">efficient scheduling can be done with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맑은 고딕"/>
                <w:sz w:val="18"/>
                <w:szCs w:val="18"/>
                <w:lang w:val="fr-FR" w:eastAsia="ko-KR"/>
              </w:rPr>
            </w:pPr>
            <w:r>
              <w:rPr>
                <w:rFonts w:eastAsia="맑은 고딕"/>
                <w:sz w:val="18"/>
                <w:szCs w:val="18"/>
                <w:lang w:val="fr-FR" w:eastAsia="ko-KR"/>
              </w:rPr>
              <w:t>Agree</w:t>
            </w:r>
          </w:p>
        </w:tc>
        <w:tc>
          <w:tcPr>
            <w:tcW w:w="4757" w:type="dxa"/>
          </w:tcPr>
          <w:p w14:paraId="1FDA62C2" w14:textId="0B83BCBC" w:rsidR="00B86D1F" w:rsidRDefault="00B86D1F" w:rsidP="00EB79BD">
            <w:pPr>
              <w:rPr>
                <w:rFonts w:eastAsia="맑은 고딕"/>
                <w:sz w:val="18"/>
                <w:szCs w:val="18"/>
                <w:lang w:val="fr-FR" w:eastAsia="ko-KR"/>
              </w:rPr>
            </w:pPr>
            <w:r>
              <w:rPr>
                <w:rFonts w:eastAsia="맑은 고딕"/>
                <w:sz w:val="18"/>
                <w:szCs w:val="18"/>
                <w:lang w:val="fr-FR" w:eastAsia="ko-KR"/>
              </w:rPr>
              <w:t xml:space="preserve">We think the UE behavior in the interval between two SRS resoruce sets is </w:t>
            </w:r>
            <w:r w:rsidR="00A26479">
              <w:rPr>
                <w:rFonts w:eastAsia="맑은 고딕"/>
                <w:sz w:val="18"/>
                <w:szCs w:val="18"/>
                <w:lang w:val="fr-FR" w:eastAsia="ko-KR"/>
              </w:rPr>
              <w:t>missing</w:t>
            </w:r>
            <w:r>
              <w:rPr>
                <w:rFonts w:eastAsia="맑은 고딕"/>
                <w:sz w:val="18"/>
                <w:szCs w:val="18"/>
                <w:lang w:val="fr-FR" w:eastAsia="ko-KR"/>
              </w:rPr>
              <w:t xml:space="preserve"> in the spec and Alt 3 is the proper way to address the issue.</w:t>
            </w:r>
          </w:p>
          <w:p w14:paraId="34F09B30" w14:textId="7D4C7CEF" w:rsidR="00B86D1F" w:rsidRDefault="00B86D1F" w:rsidP="00EB79BD">
            <w:pPr>
              <w:rPr>
                <w:rFonts w:eastAsia="맑은 고딕"/>
                <w:sz w:val="18"/>
                <w:szCs w:val="18"/>
                <w:lang w:val="fr-FR" w:eastAsia="ko-KR"/>
              </w:rPr>
            </w:pPr>
            <w:r>
              <w:rPr>
                <w:rFonts w:eastAsia="맑은 고딕"/>
                <w:sz w:val="18"/>
                <w:szCs w:val="18"/>
                <w:lang w:val="fr-FR" w:eastAsia="ko-KR"/>
              </w:rPr>
              <w:t>Our preference is for Rel-15/Rel-16. But if majority companies agree to have this for Rel-17 with UE capability, we can live with it.</w:t>
            </w:r>
          </w:p>
        </w:tc>
      </w:tr>
      <w:tr w:rsidR="002B51CE" w:rsidRPr="002B51CE" w14:paraId="10F3B67C" w14:textId="77777777" w:rsidTr="00555033">
        <w:tc>
          <w:tcPr>
            <w:tcW w:w="1152" w:type="dxa"/>
          </w:tcPr>
          <w:p w14:paraId="535B5C3E" w14:textId="5DA75C51" w:rsidR="002B51CE" w:rsidRDefault="002B51CE" w:rsidP="00EB79BD">
            <w:pPr>
              <w:rPr>
                <w:sz w:val="18"/>
                <w:szCs w:val="18"/>
              </w:rPr>
            </w:pPr>
            <w:r>
              <w:rPr>
                <w:sz w:val="18"/>
                <w:szCs w:val="18"/>
              </w:rPr>
              <w:t>Futurewei</w:t>
            </w:r>
          </w:p>
        </w:tc>
        <w:tc>
          <w:tcPr>
            <w:tcW w:w="2387" w:type="dxa"/>
          </w:tcPr>
          <w:p w14:paraId="72EE886B" w14:textId="7A2586F9" w:rsidR="002B51CE" w:rsidRDefault="002B51CE" w:rsidP="00EB79BD">
            <w:pPr>
              <w:rPr>
                <w:rFonts w:eastAsia="맑은 고딕"/>
                <w:sz w:val="18"/>
                <w:szCs w:val="18"/>
                <w:lang w:val="fr-FR" w:eastAsia="ko-KR"/>
              </w:rPr>
            </w:pPr>
            <w:r>
              <w:rPr>
                <w:rFonts w:eastAsia="맑은 고딕"/>
                <w:sz w:val="18"/>
                <w:szCs w:val="18"/>
                <w:lang w:val="fr-FR" w:eastAsia="ko-KR"/>
              </w:rPr>
              <w:t>Agree</w:t>
            </w:r>
          </w:p>
        </w:tc>
        <w:tc>
          <w:tcPr>
            <w:tcW w:w="4757" w:type="dxa"/>
          </w:tcPr>
          <w:p w14:paraId="43F45F2A" w14:textId="358DBFE6" w:rsidR="002B51CE" w:rsidRDefault="002B51CE" w:rsidP="00EB79BD">
            <w:pPr>
              <w:rPr>
                <w:rFonts w:eastAsia="맑은 고딕"/>
                <w:sz w:val="18"/>
                <w:szCs w:val="18"/>
                <w:lang w:val="fr-FR" w:eastAsia="ko-KR"/>
              </w:rPr>
            </w:pPr>
            <w:r>
              <w:rPr>
                <w:rFonts w:eastAsia="맑은 고딕"/>
                <w:sz w:val="18"/>
                <w:szCs w:val="18"/>
                <w:lang w:val="fr-FR" w:eastAsia="ko-KR"/>
              </w:rPr>
              <w:t>We think this should be for Rel-15/16. But we can be ok that this is agreed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c>
          <w:tcPr>
            <w:tcW w:w="4757" w:type="dxa"/>
          </w:tcPr>
          <w:p w14:paraId="3953B131" w14:textId="63BFCF58" w:rsidR="008A228B" w:rsidRPr="008A228B" w:rsidRDefault="008A228B" w:rsidP="008A228B">
            <w:pPr>
              <w:rPr>
                <w:rFonts w:eastAsiaTheme="minorEastAsia"/>
                <w:sz w:val="18"/>
                <w:szCs w:val="18"/>
                <w:lang w:val="fr-FR"/>
              </w:rPr>
            </w:pPr>
            <w:r>
              <w:rPr>
                <w:rFonts w:eastAsiaTheme="minorEastAsia" w:hint="eastAsia"/>
                <w:sz w:val="18"/>
                <w:szCs w:val="18"/>
                <w:lang w:val="fr-FR"/>
              </w:rPr>
              <w:t>We think such clarification is also needed for Rel-15/16. We can accept to have this for Rel-17 only for progress.</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맑은 고딕"/>
                <w:sz w:val="18"/>
                <w:szCs w:val="18"/>
                <w:lang w:val="fr-FR" w:eastAsia="ko-KR"/>
              </w:rPr>
            </w:pPr>
            <w:r>
              <w:rPr>
                <w:rFonts w:eastAsia="맑은 고딕"/>
                <w:sz w:val="18"/>
                <w:szCs w:val="18"/>
                <w:lang w:val="fr-FR" w:eastAsia="ko-KR"/>
              </w:rPr>
              <w:t>OK for Rel-17</w:t>
            </w:r>
          </w:p>
        </w:tc>
        <w:tc>
          <w:tcPr>
            <w:tcW w:w="4757" w:type="dxa"/>
          </w:tcPr>
          <w:p w14:paraId="2FD3DB00" w14:textId="77777777" w:rsidR="002E4E29" w:rsidRDefault="002E4E29" w:rsidP="00AF4E9A">
            <w:pPr>
              <w:rPr>
                <w:rFonts w:eastAsia="맑은 고딕"/>
                <w:sz w:val="18"/>
                <w:szCs w:val="18"/>
                <w:lang w:val="fr-FR" w:eastAsia="ko-KR"/>
              </w:rPr>
            </w:pPr>
            <w:r>
              <w:rPr>
                <w:rFonts w:eastAsia="맑은 고딕"/>
                <w:sz w:val="18"/>
                <w:szCs w:val="18"/>
                <w:lang w:val="fr-FR" w:eastAsia="ko-KR"/>
              </w:rPr>
              <w:t>As Apple says, Re-15/16 are not broken, and a more optimized capability can be supported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o not agree</w:t>
            </w:r>
          </w:p>
        </w:tc>
        <w:tc>
          <w:tcPr>
            <w:tcW w:w="4757" w:type="dxa"/>
          </w:tcPr>
          <w:p w14:paraId="3778F9BF" w14:textId="77777777" w:rsidR="0005165E" w:rsidRDefault="0005165E" w:rsidP="00AF4E9A">
            <w:pPr>
              <w:rPr>
                <w:rFonts w:eastAsiaTheme="minorEastAsia"/>
                <w:sz w:val="18"/>
                <w:szCs w:val="18"/>
                <w:lang w:val="fr-FR"/>
              </w:rPr>
            </w:pPr>
            <w:r>
              <w:rPr>
                <w:rFonts w:eastAsiaTheme="minorEastAsia"/>
                <w:sz w:val="18"/>
                <w:szCs w:val="18"/>
                <w:lang w:val="fr-FR"/>
              </w:rPr>
              <w:t>We share similar view with Qualcomm that a UE should always go back the source CC. If the proposal were agreed for Rel-17, we propose that a new capability should also be introduced. E.g., UE can report whether it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seems companies are ok with proposal with new Rel-17 capability. Now the question is whether the new capbility is for alt3 as proposed or UE reports capability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Option 1 : support alt3 with new Rel-17 UE capability</w:t>
            </w:r>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capability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r>
              <w:rPr>
                <w:rFonts w:hint="eastAsia"/>
                <w:sz w:val="18"/>
                <w:szCs w:val="18"/>
                <w:lang w:val="fr-FR"/>
              </w:rPr>
              <w:t>W</w:t>
            </w:r>
            <w:r>
              <w:rPr>
                <w:sz w:val="18"/>
                <w:szCs w:val="18"/>
                <w:lang w:val="fr-FR"/>
              </w:rPr>
              <w:t xml:space="preserve">e are OK to introduce a new UE capability to make this feature workable. Option 1 is our preference for simplicity. </w:t>
            </w:r>
          </w:p>
        </w:tc>
      </w:tr>
      <w:tr w:rsidR="00A7102A" w:rsidRPr="006B180E" w14:paraId="3133ED6C" w14:textId="77777777" w:rsidTr="00A7102A">
        <w:tc>
          <w:tcPr>
            <w:tcW w:w="1152" w:type="dxa"/>
          </w:tcPr>
          <w:p w14:paraId="154AEBF5" w14:textId="70B4C728" w:rsidR="00A7102A" w:rsidRPr="00A7102A" w:rsidRDefault="00A7102A" w:rsidP="00AF4E9A">
            <w:pPr>
              <w:rPr>
                <w:rFonts w:eastAsia="맑은 고딕"/>
                <w:sz w:val="18"/>
                <w:szCs w:val="18"/>
                <w:lang w:eastAsia="ko-KR"/>
              </w:rPr>
            </w:pPr>
            <w:r>
              <w:rPr>
                <w:rFonts w:eastAsia="맑은 고딕" w:hint="eastAsia"/>
                <w:sz w:val="18"/>
                <w:szCs w:val="18"/>
                <w:lang w:eastAsia="ko-KR"/>
              </w:rPr>
              <w:t>Samsung</w:t>
            </w:r>
          </w:p>
        </w:tc>
        <w:tc>
          <w:tcPr>
            <w:tcW w:w="7144" w:type="dxa"/>
            <w:gridSpan w:val="2"/>
          </w:tcPr>
          <w:p w14:paraId="764ADE02" w14:textId="6F17B39E" w:rsidR="00A7102A" w:rsidRPr="00A7102A" w:rsidRDefault="00A7102A" w:rsidP="00D261F8">
            <w:pPr>
              <w:rPr>
                <w:rFonts w:eastAsia="맑은 고딕"/>
                <w:sz w:val="18"/>
                <w:szCs w:val="18"/>
                <w:lang w:val="fr-FR" w:eastAsia="ko-KR"/>
              </w:rPr>
            </w:pPr>
            <w:r>
              <w:rPr>
                <w:rFonts w:eastAsia="맑은 고딕" w:hint="eastAsia"/>
                <w:sz w:val="18"/>
                <w:szCs w:val="18"/>
                <w:lang w:val="fr-FR" w:eastAsia="ko-KR"/>
              </w:rPr>
              <w:t xml:space="preserve">We are fine with new Rel-17 UE capability and </w:t>
            </w:r>
            <w:r w:rsidR="00D261F8">
              <w:rPr>
                <w:rFonts w:eastAsia="맑은 고딕"/>
                <w:sz w:val="18"/>
                <w:szCs w:val="18"/>
                <w:lang w:val="fr-FR" w:eastAsia="ko-KR"/>
              </w:rPr>
              <w:t xml:space="preserve">we prefer </w:t>
            </w:r>
            <w:r>
              <w:rPr>
                <w:rFonts w:eastAsia="맑은 고딕" w:hint="eastAsia"/>
                <w:sz w:val="18"/>
                <w:szCs w:val="18"/>
                <w:lang w:val="fr-FR" w:eastAsia="ko-KR"/>
              </w:rPr>
              <w:t xml:space="preserve">option 1. </w:t>
            </w:r>
            <w:r>
              <w:rPr>
                <w:rFonts w:eastAsia="맑은 고딕"/>
                <w:sz w:val="18"/>
                <w:szCs w:val="18"/>
                <w:lang w:val="fr-FR" w:eastAsia="ko-KR"/>
              </w:rPr>
              <w:t>I</w:t>
            </w:r>
            <w:r w:rsidR="00702AF5">
              <w:rPr>
                <w:rFonts w:eastAsia="맑은 고딕"/>
                <w:sz w:val="18"/>
                <w:szCs w:val="18"/>
                <w:lang w:val="fr-FR" w:eastAsia="ko-KR"/>
              </w:rPr>
              <w:t>n our understanding, i</w:t>
            </w:r>
            <w:r>
              <w:rPr>
                <w:rFonts w:eastAsia="맑은 고딕"/>
                <w:sz w:val="18"/>
                <w:szCs w:val="18"/>
                <w:lang w:val="fr-FR" w:eastAsia="ko-KR"/>
              </w:rPr>
              <w:t>f UE supports this new UE capability, Alt-3 can be available</w:t>
            </w:r>
            <w:r w:rsidR="00702AF5">
              <w:rPr>
                <w:rFonts w:eastAsia="맑은 고딕"/>
                <w:sz w:val="18"/>
                <w:szCs w:val="18"/>
                <w:lang w:val="fr-FR" w:eastAsia="ko-KR"/>
              </w:rPr>
              <w:t>.</w:t>
            </w:r>
            <w:r>
              <w:rPr>
                <w:rFonts w:eastAsia="맑은 고딕"/>
                <w:sz w:val="18"/>
                <w:szCs w:val="18"/>
                <w:lang w:val="fr-FR" w:eastAsia="ko-KR"/>
              </w:rPr>
              <w:t xml:space="preserve"> </w:t>
            </w:r>
            <w:r w:rsidR="00702AF5">
              <w:rPr>
                <w:rFonts w:eastAsia="맑은 고딕"/>
                <w:sz w:val="18"/>
                <w:szCs w:val="18"/>
                <w:lang w:val="fr-FR" w:eastAsia="ko-KR"/>
              </w:rPr>
              <w:t>Otherwise</w:t>
            </w:r>
            <w:r>
              <w:rPr>
                <w:rFonts w:eastAsia="맑은 고딕"/>
                <w:sz w:val="18"/>
                <w:szCs w:val="18"/>
                <w:lang w:val="fr-FR" w:eastAsia="ko-KR"/>
              </w:rPr>
              <w:t xml:space="preserve">, SRS CS can be done like Alt-4. </w:t>
            </w:r>
          </w:p>
        </w:tc>
      </w:tr>
    </w:tbl>
    <w:p w14:paraId="46216E0A" w14:textId="77777777" w:rsidR="00E514BB" w:rsidRPr="0005165E" w:rsidRDefault="00E514BB" w:rsidP="006F78AD">
      <w:pPr>
        <w:rPr>
          <w:rFonts w:ascii="Arial" w:eastAsia="SimSun"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r>
        <w:rPr>
          <w:rFonts w:ascii="Arial" w:hAnsi="Arial" w:cs="Arial"/>
          <w:sz w:val="20"/>
          <w:szCs w:val="20"/>
          <w:lang w:val="fr-FR"/>
        </w:rPr>
        <w:t>Based on proposals in the tdoc, majority of companies support confirming WA from RAN1#108-e.</w:t>
      </w:r>
    </w:p>
    <w:p w14:paraId="261B70EF" w14:textId="0E8B7557" w:rsidR="00F1607B" w:rsidRDefault="00F1607B" w:rsidP="00EF550E">
      <w:r>
        <w:rPr>
          <w:rFonts w:ascii="Arial" w:hAnsi="Arial" w:cs="Arial"/>
          <w:sz w:val="20"/>
          <w:szCs w:val="20"/>
          <w:lang w:val="fr-FR"/>
        </w:rPr>
        <w:t>Proposal 2-2</w:t>
      </w:r>
      <w:r w:rsidR="009F0800">
        <w:rPr>
          <w:rFonts w:ascii="Arial" w:hAnsi="Arial" w:cs="Arial"/>
          <w:sz w:val="20"/>
          <w:szCs w:val="20"/>
          <w:lang w:val="fr-FR"/>
        </w:rPr>
        <w:t> </w:t>
      </w:r>
      <w:r>
        <w:rPr>
          <w:rFonts w:ascii="Arial" w:hAnsi="Arial" w:cs="Arial"/>
          <w:sz w:val="20"/>
          <w:szCs w:val="20"/>
          <w:lang w:val="fr-FR"/>
        </w:rPr>
        <w:t xml:space="preserve">: </w:t>
      </w:r>
      <w:r w:rsidR="003505C3">
        <w:rPr>
          <w:rFonts w:ascii="Arial" w:hAnsi="Arial" w:cs="Arial"/>
          <w:sz w:val="20"/>
          <w:szCs w:val="20"/>
          <w:lang w:val="fr-FR"/>
        </w:rPr>
        <w:t>confirm the following working assumption</w:t>
      </w:r>
    </w:p>
    <w:p w14:paraId="202F4BEA" w14:textId="77777777" w:rsidR="003505C3" w:rsidRPr="003505C3" w:rsidRDefault="003505C3" w:rsidP="003505C3">
      <w:pPr>
        <w:rPr>
          <w:rFonts w:ascii="Arial" w:hAnsi="Arial" w:cs="Arial"/>
          <w:b/>
          <w:sz w:val="20"/>
          <w:szCs w:val="16"/>
          <w:highlight w:val="darkYellow"/>
          <w:lang w:val="fr-FR"/>
        </w:rPr>
      </w:pPr>
      <w:r w:rsidRPr="003505C3">
        <w:rPr>
          <w:rFonts w:ascii="Arial" w:hAnsi="Arial" w:cs="Arial"/>
          <w:b/>
          <w:sz w:val="20"/>
          <w:szCs w:val="16"/>
          <w:highlight w:val="darkYellow"/>
          <w:lang w:val="fr-FR"/>
        </w:rPr>
        <w:t>Working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capability is defined as below,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each “source-target” pair (as indicated by </w:t>
      </w:r>
      <w:r w:rsidRPr="003505C3">
        <w:rPr>
          <w:rFonts w:ascii="Arial" w:hAnsi="Arial" w:cs="Arial"/>
          <w:i/>
          <w:sz w:val="20"/>
          <w:szCs w:val="16"/>
          <w:lang w:val="fr-FR"/>
        </w:rPr>
        <w:t>srs-SwitchingTimesListNR</w:t>
      </w:r>
      <w:r w:rsidRPr="003505C3">
        <w:rPr>
          <w:rFonts w:ascii="Arial" w:hAnsi="Arial" w:cs="Arial"/>
          <w:sz w:val="20"/>
          <w:szCs w:val="16"/>
          <w:lang w:val="fr-FR"/>
        </w:rPr>
        <w:t>), the UE can indicate which other bands in the band combination are affected by the SRS switch. If this new indication is missing, the UE defaults to Rel-15 behavior.</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If the UE indicates the new list of bands, the dropping rules / timelines apply to the bands indicated by the list (requires update in RAN1 specs).</w:t>
      </w:r>
    </w:p>
    <w:p w14:paraId="34A47E0E" w14:textId="700CEC2C" w:rsidR="003505C3" w:rsidRPr="003505C3" w:rsidRDefault="003505C3" w:rsidP="003505C3">
      <w:pPr>
        <w:rPr>
          <w:rStyle w:val="a6"/>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capability has no impact on the legacy capability </w:t>
      </w:r>
      <w:r w:rsidRPr="003505C3">
        <w:rPr>
          <w:rFonts w:ascii="Arial" w:hAnsi="Arial" w:cs="Arial"/>
          <w:i/>
          <w:sz w:val="20"/>
          <w:szCs w:val="16"/>
          <w:lang w:val="fr-FR"/>
        </w:rPr>
        <w:t>txSwitchImpactToRx</w:t>
      </w:r>
      <w:r w:rsidRPr="003505C3">
        <w:rPr>
          <w:rFonts w:ascii="Arial" w:hAnsi="Arial" w:cs="Arial"/>
          <w:sz w:val="20"/>
          <w:szCs w:val="16"/>
          <w:lang w:val="fr-FR"/>
        </w:rPr>
        <w:t xml:space="preserve"> and </w:t>
      </w:r>
      <w:r w:rsidRPr="003505C3">
        <w:rPr>
          <w:rFonts w:ascii="Arial" w:hAnsi="Arial" w:cs="Arial"/>
          <w:i/>
          <w:sz w:val="20"/>
          <w:szCs w:val="16"/>
          <w:lang w:val="fr-FR"/>
        </w:rPr>
        <w:t>txSwitchWithAnotherBand</w:t>
      </w:r>
    </w:p>
    <w:p w14:paraId="66D2AA86" w14:textId="77777777" w:rsidR="000F32B3" w:rsidRPr="003505C3" w:rsidRDefault="000F32B3" w:rsidP="00EF550E">
      <w:pPr>
        <w:rPr>
          <w:lang w:val="fr-FR"/>
        </w:rPr>
      </w:pPr>
    </w:p>
    <w:p w14:paraId="33333695" w14:textId="77777777" w:rsidR="00EF550E" w:rsidRDefault="00EF550E" w:rsidP="00EF550E"/>
    <w:tbl>
      <w:tblPr>
        <w:tblStyle w:val="a9"/>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r>
              <w:rPr>
                <w:rFonts w:eastAsiaTheme="minorEastAsia" w:hint="eastAsia"/>
                <w:sz w:val="18"/>
                <w:szCs w:val="18"/>
                <w:lang w:val="fr-FR"/>
              </w:rPr>
              <w:t>A</w:t>
            </w:r>
            <w:r>
              <w:rPr>
                <w:rFonts w:eastAsiaTheme="minorEastAsia"/>
                <w:sz w:val="18"/>
                <w:szCs w:val="18"/>
                <w:lang w:val="fr-FR"/>
              </w:rPr>
              <w:t>gree</w:t>
            </w:r>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r>
              <w:rPr>
                <w:rFonts w:eastAsiaTheme="minorEastAsia"/>
                <w:sz w:val="18"/>
                <w:szCs w:val="18"/>
                <w:lang w:val="fr-FR"/>
              </w:rPr>
              <w:t>Agree</w:t>
            </w:r>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r>
              <w:rPr>
                <w:rFonts w:eastAsiaTheme="minorEastAsia"/>
                <w:sz w:val="18"/>
                <w:szCs w:val="18"/>
                <w:lang w:val="fr-FR"/>
              </w:rPr>
              <w:t>Agree</w:t>
            </w:r>
          </w:p>
        </w:tc>
      </w:tr>
      <w:tr w:rsidR="006B7F1C" w14:paraId="0342ACB7" w14:textId="77777777" w:rsidTr="00EB79BD">
        <w:tc>
          <w:tcPr>
            <w:tcW w:w="1867" w:type="dxa"/>
          </w:tcPr>
          <w:p w14:paraId="412FA82B" w14:textId="24D5C890" w:rsidR="006B7F1C" w:rsidRPr="006B7F1C" w:rsidRDefault="006B7F1C" w:rsidP="00EB79BD">
            <w:pPr>
              <w:rPr>
                <w:rFonts w:eastAsia="맑은 고딕"/>
                <w:sz w:val="18"/>
                <w:szCs w:val="18"/>
                <w:lang w:val="fr-FR" w:eastAsia="ko-KR"/>
              </w:rPr>
            </w:pPr>
            <w:r>
              <w:rPr>
                <w:rFonts w:eastAsia="맑은 고딕" w:hint="eastAsia"/>
                <w:sz w:val="18"/>
                <w:szCs w:val="18"/>
                <w:lang w:val="fr-FR" w:eastAsia="ko-KR"/>
              </w:rPr>
              <w:t>Samsung</w:t>
            </w:r>
          </w:p>
        </w:tc>
        <w:tc>
          <w:tcPr>
            <w:tcW w:w="6429" w:type="dxa"/>
          </w:tcPr>
          <w:p w14:paraId="5C535076" w14:textId="2007412C" w:rsidR="006B7F1C" w:rsidRPr="006B7F1C" w:rsidRDefault="006B7F1C" w:rsidP="00EB79BD">
            <w:pPr>
              <w:rPr>
                <w:rFonts w:eastAsia="맑은 고딕"/>
                <w:sz w:val="18"/>
                <w:szCs w:val="18"/>
                <w:lang w:val="fr-FR" w:eastAsia="ko-KR"/>
              </w:rPr>
            </w:pPr>
            <w:r>
              <w:rPr>
                <w:rFonts w:eastAsia="맑은 고딕" w:hint="eastAsia"/>
                <w:sz w:val="18"/>
                <w:szCs w:val="18"/>
                <w:lang w:val="fr-FR" w:eastAsia="ko-KR"/>
              </w:rPr>
              <w:t>Agree</w:t>
            </w:r>
          </w:p>
        </w:tc>
      </w:tr>
      <w:tr w:rsidR="00B86D1F" w14:paraId="478932C6" w14:textId="77777777" w:rsidTr="00EB79BD">
        <w:tc>
          <w:tcPr>
            <w:tcW w:w="1867" w:type="dxa"/>
          </w:tcPr>
          <w:p w14:paraId="4603D02B" w14:textId="0F12FCCD" w:rsidR="00B86D1F" w:rsidRDefault="00B86D1F" w:rsidP="00EB79BD">
            <w:pPr>
              <w:rPr>
                <w:rFonts w:eastAsia="맑은 고딕"/>
                <w:sz w:val="18"/>
                <w:szCs w:val="18"/>
                <w:lang w:val="fr-FR" w:eastAsia="ko-KR"/>
              </w:rPr>
            </w:pPr>
            <w:r>
              <w:rPr>
                <w:rFonts w:eastAsia="맑은 고딕"/>
                <w:sz w:val="18"/>
                <w:szCs w:val="18"/>
                <w:lang w:val="fr-FR" w:eastAsia="ko-KR"/>
              </w:rPr>
              <w:t>Intel</w:t>
            </w:r>
          </w:p>
        </w:tc>
        <w:tc>
          <w:tcPr>
            <w:tcW w:w="6429" w:type="dxa"/>
          </w:tcPr>
          <w:p w14:paraId="1B55D997" w14:textId="49EE6966" w:rsidR="00B86D1F" w:rsidRDefault="00B86D1F" w:rsidP="00EB79BD">
            <w:pPr>
              <w:rPr>
                <w:rFonts w:eastAsia="맑은 고딕"/>
                <w:sz w:val="18"/>
                <w:szCs w:val="18"/>
                <w:lang w:val="fr-FR" w:eastAsia="ko-KR"/>
              </w:rPr>
            </w:pPr>
            <w:r>
              <w:rPr>
                <w:rFonts w:eastAsia="맑은 고딕"/>
                <w:sz w:val="18"/>
                <w:szCs w:val="18"/>
                <w:lang w:val="fr-FR" w:eastAsia="ko-KR"/>
              </w:rPr>
              <w:t>Agree</w:t>
            </w:r>
          </w:p>
        </w:tc>
      </w:tr>
      <w:tr w:rsidR="002B51CE" w14:paraId="09DB0254" w14:textId="77777777" w:rsidTr="00EB79BD">
        <w:tc>
          <w:tcPr>
            <w:tcW w:w="1867" w:type="dxa"/>
          </w:tcPr>
          <w:p w14:paraId="51BA7346" w14:textId="1E4B6053" w:rsidR="002B51CE" w:rsidRDefault="002B51CE" w:rsidP="00EB79BD">
            <w:pPr>
              <w:rPr>
                <w:rFonts w:eastAsia="맑은 고딕"/>
                <w:sz w:val="18"/>
                <w:szCs w:val="18"/>
                <w:lang w:val="fr-FR" w:eastAsia="ko-KR"/>
              </w:rPr>
            </w:pPr>
            <w:r>
              <w:rPr>
                <w:rFonts w:eastAsia="맑은 고딕"/>
                <w:sz w:val="18"/>
                <w:szCs w:val="18"/>
                <w:lang w:val="fr-FR" w:eastAsia="ko-KR"/>
              </w:rPr>
              <w:t>Futurewei</w:t>
            </w:r>
          </w:p>
        </w:tc>
        <w:tc>
          <w:tcPr>
            <w:tcW w:w="6429" w:type="dxa"/>
          </w:tcPr>
          <w:p w14:paraId="78E52575" w14:textId="037039FF" w:rsidR="002B51CE" w:rsidRDefault="002B51CE" w:rsidP="00EB79BD">
            <w:pPr>
              <w:rPr>
                <w:rFonts w:eastAsia="맑은 고딕"/>
                <w:sz w:val="18"/>
                <w:szCs w:val="18"/>
                <w:lang w:val="fr-FR" w:eastAsia="ko-KR"/>
              </w:rPr>
            </w:pPr>
            <w:r>
              <w:rPr>
                <w:rFonts w:eastAsia="맑은 고딕"/>
                <w:sz w:val="18"/>
                <w:szCs w:val="18"/>
                <w:lang w:val="fr-FR" w:eastAsia="ko-KR"/>
              </w:rPr>
              <w:t>Agree</w:t>
            </w:r>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r>
              <w:rPr>
                <w:rFonts w:eastAsiaTheme="minorEastAsia" w:hint="eastAsia"/>
                <w:sz w:val="18"/>
                <w:szCs w:val="18"/>
                <w:lang w:val="fr-FR"/>
              </w:rPr>
              <w:t>Agree</w:t>
            </w:r>
          </w:p>
        </w:tc>
      </w:tr>
      <w:tr w:rsidR="002E4E29" w14:paraId="488856CD" w14:textId="77777777" w:rsidTr="002E4E29">
        <w:tc>
          <w:tcPr>
            <w:tcW w:w="1867" w:type="dxa"/>
          </w:tcPr>
          <w:p w14:paraId="7F082119" w14:textId="77777777" w:rsidR="002E4E29" w:rsidRDefault="002E4E29" w:rsidP="00AF4E9A">
            <w:pPr>
              <w:rPr>
                <w:rFonts w:eastAsia="맑은 고딕"/>
                <w:sz w:val="18"/>
                <w:szCs w:val="18"/>
                <w:lang w:val="fr-FR" w:eastAsia="ko-KR"/>
              </w:rPr>
            </w:pPr>
            <w:r>
              <w:rPr>
                <w:rFonts w:eastAsia="맑은 고딕"/>
                <w:sz w:val="18"/>
                <w:szCs w:val="18"/>
                <w:lang w:val="fr-FR" w:eastAsia="ko-KR"/>
              </w:rPr>
              <w:t>Ericsson</w:t>
            </w:r>
          </w:p>
        </w:tc>
        <w:tc>
          <w:tcPr>
            <w:tcW w:w="6429" w:type="dxa"/>
          </w:tcPr>
          <w:p w14:paraId="75EAB756" w14:textId="4F0BE769" w:rsidR="002E4E29" w:rsidRDefault="002E4E29" w:rsidP="00AF4E9A">
            <w:pPr>
              <w:rPr>
                <w:rFonts w:eastAsia="맑은 고딕"/>
                <w:sz w:val="18"/>
                <w:szCs w:val="18"/>
                <w:lang w:val="fr-FR" w:eastAsia="ko-KR"/>
              </w:rPr>
            </w:pPr>
            <w:r>
              <w:rPr>
                <w:rFonts w:eastAsia="맑은 고딕"/>
                <w:sz w:val="18"/>
                <w:szCs w:val="18"/>
                <w:lang w:val="fr-FR" w:eastAsia="ko-KR"/>
              </w:rPr>
              <w:t>OK in principle.  The agreement should state that this is a Rel-17 UE capability.</w:t>
            </w:r>
          </w:p>
        </w:tc>
      </w:tr>
      <w:tr w:rsidR="008B6547" w14:paraId="52421E2A" w14:textId="77777777" w:rsidTr="002E4E29">
        <w:tc>
          <w:tcPr>
            <w:tcW w:w="1867" w:type="dxa"/>
          </w:tcPr>
          <w:p w14:paraId="22F56C0C" w14:textId="5691BB35" w:rsidR="008B6547" w:rsidRPr="008B6547" w:rsidRDefault="008B6547" w:rsidP="008B6547">
            <w:pPr>
              <w:rPr>
                <w:rFonts w:eastAsia="맑은 고딕"/>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맑은 고딕"/>
                <w:sz w:val="18"/>
                <w:szCs w:val="18"/>
                <w:lang w:val="fr-FR" w:eastAsia="ko-KR"/>
              </w:rPr>
            </w:pPr>
            <w:r>
              <w:rPr>
                <w:rFonts w:eastAsiaTheme="minorEastAsia"/>
                <w:sz w:val="18"/>
                <w:szCs w:val="18"/>
                <w:lang w:val="fr-FR"/>
              </w:rPr>
              <w:t>Agree in principle. But RF hardware sharing should be considered in this capability, which could impact the prioritization rules for carrier switching. For example, 2Tx is configured in CC1 (affected CC) and 1Tx is configured in CC2 (Target CC). One of 2Tx in CC1 is shared with 1Tx in CC2</w:t>
            </w:r>
            <w:r>
              <w:rPr>
                <w:rFonts w:eastAsiaTheme="minorEastAsia" w:hint="eastAsia"/>
                <w:sz w:val="18"/>
                <w:szCs w:val="18"/>
                <w:lang w:val="fr-FR"/>
              </w:rPr>
              <w:t>.</w:t>
            </w:r>
            <w:r>
              <w:rPr>
                <w:rFonts w:eastAsiaTheme="minorEastAsia"/>
                <w:sz w:val="18"/>
                <w:szCs w:val="18"/>
                <w:lang w:val="fr-FR"/>
              </w:rPr>
              <w:t xml:space="preserve"> In this case 1Tx transmission in CC1 may not be impacted but 2Tx transmission in CC1 is impacted when SRS is triggered and transmitted in CC2. Then with the working assumption, we cannot transmit any channel/signal in CC1, while 1TX is effectively possible. As a result, the system performance would be degraded. </w:t>
            </w:r>
          </w:p>
        </w:tc>
      </w:tr>
      <w:tr w:rsidR="00EC10D2" w14:paraId="6812577C" w14:textId="77777777" w:rsidTr="002E4E29">
        <w:tc>
          <w:tcPr>
            <w:tcW w:w="1867" w:type="dxa"/>
          </w:tcPr>
          <w:p w14:paraId="2FB64903" w14:textId="2658E8C7" w:rsidR="00EC10D2" w:rsidRDefault="00EC10D2" w:rsidP="00AF4E9A">
            <w:pPr>
              <w:rPr>
                <w:rFonts w:eastAsia="맑은 고딕"/>
                <w:sz w:val="18"/>
                <w:szCs w:val="18"/>
                <w:lang w:val="fr-FR" w:eastAsia="ko-KR"/>
              </w:rPr>
            </w:pPr>
            <w:r>
              <w:rPr>
                <w:rFonts w:eastAsia="맑은 고딕"/>
                <w:sz w:val="18"/>
                <w:szCs w:val="18"/>
                <w:lang w:val="fr-FR" w:eastAsia="ko-KR"/>
              </w:rPr>
              <w:t xml:space="preserve">Moderator </w:t>
            </w:r>
          </w:p>
        </w:tc>
        <w:tc>
          <w:tcPr>
            <w:tcW w:w="6429" w:type="dxa"/>
          </w:tcPr>
          <w:p w14:paraId="66D7ADE7" w14:textId="0CDA46A7" w:rsidR="00EC10D2" w:rsidRDefault="00EC10D2" w:rsidP="00AF4E9A">
            <w:pPr>
              <w:rPr>
                <w:rFonts w:eastAsia="맑은 고딕"/>
                <w:sz w:val="18"/>
                <w:szCs w:val="18"/>
                <w:lang w:val="fr-FR" w:eastAsia="ko-KR"/>
              </w:rPr>
            </w:pPr>
            <w:r>
              <w:rPr>
                <w:rFonts w:eastAsia="맑은 고딕"/>
                <w:sz w:val="18"/>
                <w:szCs w:val="18"/>
                <w:lang w:val="fr-FR" w:eastAsia="ko-KR"/>
              </w:rPr>
              <w:t>Propose to confirm the working assumption with folllowing revision</w:t>
            </w:r>
          </w:p>
          <w:p w14:paraId="7B375D57" w14:textId="77777777" w:rsidR="00EC10D2" w:rsidRPr="003505C3" w:rsidRDefault="00EC10D2" w:rsidP="00EC10D2">
            <w:pPr>
              <w:rPr>
                <w:rFonts w:ascii="Arial" w:hAnsi="Arial" w:cs="Arial"/>
                <w:b/>
                <w:szCs w:val="16"/>
                <w:highlight w:val="darkYellow"/>
                <w:lang w:val="fr-FR"/>
              </w:rPr>
            </w:pPr>
            <w:r w:rsidRPr="003505C3">
              <w:rPr>
                <w:rFonts w:ascii="Arial" w:hAnsi="Arial" w:cs="Arial"/>
                <w:b/>
                <w:szCs w:val="16"/>
                <w:highlight w:val="darkYellow"/>
                <w:lang w:val="fr-FR"/>
              </w:rPr>
              <w:t>Working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capability is defined as below,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lastRenderedPageBreak/>
              <w:t xml:space="preserve">For each “source-target” pair (as indicated by </w:t>
            </w:r>
            <w:r w:rsidRPr="003505C3">
              <w:rPr>
                <w:rFonts w:ascii="Arial" w:hAnsi="Arial" w:cs="Arial"/>
                <w:i/>
                <w:szCs w:val="16"/>
                <w:lang w:val="fr-FR"/>
              </w:rPr>
              <w:t>srs-SwitchingTimesListNR</w:t>
            </w:r>
            <w:r w:rsidRPr="003505C3">
              <w:rPr>
                <w:rFonts w:ascii="Arial" w:hAnsi="Arial" w:cs="Arial"/>
                <w:szCs w:val="16"/>
                <w:lang w:val="fr-FR"/>
              </w:rPr>
              <w:t>), the UE can indicate which other bands in the band combination are affected by the SRS switch. If this new indication is missing, the UE defaults to Rel-15 behavior.</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If the UE indicates the new list of bands, the dropping rules / timelines apply to the bands indicated by the list (requires update in RAN1 specs).</w:t>
            </w:r>
          </w:p>
          <w:p w14:paraId="595574DA" w14:textId="6E5AD2D7" w:rsidR="00EC10D2" w:rsidRPr="003505C3" w:rsidRDefault="00EC10D2" w:rsidP="00EC10D2">
            <w:pPr>
              <w:rPr>
                <w:rStyle w:val="a6"/>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capability has no impact on the legacy capability </w:t>
            </w:r>
            <w:r w:rsidRPr="003505C3">
              <w:rPr>
                <w:rFonts w:ascii="Arial" w:hAnsi="Arial" w:cs="Arial"/>
                <w:i/>
                <w:szCs w:val="16"/>
                <w:lang w:val="fr-FR"/>
              </w:rPr>
              <w:t>txSwitchImpactToRx</w:t>
            </w:r>
            <w:r w:rsidRPr="003505C3">
              <w:rPr>
                <w:rFonts w:ascii="Arial" w:hAnsi="Arial" w:cs="Arial"/>
                <w:szCs w:val="16"/>
                <w:lang w:val="fr-FR"/>
              </w:rPr>
              <w:t xml:space="preserve"> and </w:t>
            </w:r>
            <w:r w:rsidRPr="003505C3">
              <w:rPr>
                <w:rFonts w:ascii="Arial" w:hAnsi="Arial" w:cs="Arial"/>
                <w:i/>
                <w:szCs w:val="16"/>
                <w:lang w:val="fr-FR"/>
              </w:rPr>
              <w:t>txSwitchWithAnotherBand</w:t>
            </w:r>
          </w:p>
          <w:p w14:paraId="7F1BC99C" w14:textId="7A4C9406" w:rsidR="00EC10D2" w:rsidRDefault="00EC10D2" w:rsidP="00AF4E9A">
            <w:pPr>
              <w:rPr>
                <w:rFonts w:eastAsia="맑은 고딕"/>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맑은 고딕"/>
                <w:sz w:val="18"/>
                <w:szCs w:val="18"/>
                <w:lang w:val="fr-FR" w:eastAsia="ko-KR"/>
              </w:rPr>
            </w:pPr>
            <w:r>
              <w:rPr>
                <w:rFonts w:eastAsia="맑은 고딕" w:hint="eastAsia"/>
                <w:sz w:val="18"/>
                <w:szCs w:val="18"/>
                <w:lang w:val="fr-FR" w:eastAsia="ko-KR"/>
              </w:rPr>
              <w:lastRenderedPageBreak/>
              <w:t>Samsung</w:t>
            </w:r>
          </w:p>
        </w:tc>
        <w:tc>
          <w:tcPr>
            <w:tcW w:w="6429" w:type="dxa"/>
          </w:tcPr>
          <w:p w14:paraId="7BE87B65" w14:textId="3E3C6D1E" w:rsidR="003E6328" w:rsidRDefault="003E6328" w:rsidP="00AF4E9A">
            <w:pPr>
              <w:rPr>
                <w:rFonts w:eastAsia="맑은 고딕"/>
                <w:sz w:val="18"/>
                <w:szCs w:val="18"/>
                <w:lang w:val="fr-FR" w:eastAsia="ko-KR"/>
              </w:rPr>
            </w:pPr>
            <w:r>
              <w:rPr>
                <w:rFonts w:eastAsia="맑은 고딕" w:hint="eastAsia"/>
                <w:sz w:val="18"/>
                <w:szCs w:val="18"/>
                <w:lang w:val="fr-FR" w:eastAsia="ko-KR"/>
              </w:rPr>
              <w:t>Support</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n RAN1#108-e, it was agreed that when the UE supports half duplex TDD CA and SRS carrier switching simultaneously, the UE first applies SRS prioritization rules, next applies collision directional rules. Based on this agreement following TP is proposed</w:t>
      </w:r>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w:t>
      </w:r>
      <w:r w:rsidR="009F0800">
        <w:rPr>
          <w:rFonts w:eastAsia="SimSun"/>
          <w:color w:val="000000"/>
        </w:rPr>
        <w:t>’</w:t>
      </w:r>
      <w:r w:rsidRPr="00CB7309">
        <w:rPr>
          <w:rFonts w:eastAsia="SimSun"/>
          <w:color w:val="000000"/>
        </w:rPr>
        <w:t>s capability.</w:t>
      </w:r>
    </w:p>
    <w:p w14:paraId="3C6C7895" w14:textId="1B16947E"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w:t>
      </w:r>
      <w:r w:rsidR="009F0800">
        <w:rPr>
          <w:rFonts w:eastAsia="SimSun"/>
          <w:color w:val="000000"/>
        </w:rPr>
        <w:t>’</w:t>
      </w:r>
      <w:r w:rsidRPr="00CB7309">
        <w:rPr>
          <w:rFonts w:eastAsia="SimSun"/>
          <w:color w:val="000000"/>
        </w:rPr>
        <w:t>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 xml:space="preserve">the UE shall apply first the prioritization/dropping rules described above for </w:t>
      </w:r>
      <w:r w:rsidRPr="00B41F5A">
        <w:rPr>
          <w:rFonts w:eastAsia="SimSun"/>
          <w:color w:val="FF0000"/>
        </w:rPr>
        <w:lastRenderedPageBreak/>
        <w:t>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a9"/>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r>
              <w:rPr>
                <w:rFonts w:eastAsiaTheme="minorEastAsia"/>
                <w:sz w:val="18"/>
                <w:szCs w:val="18"/>
                <w:lang w:val="fr-FR"/>
              </w:rPr>
              <w:t>C</w:t>
            </w:r>
            <w:r w:rsidR="00E16B46">
              <w:rPr>
                <w:rFonts w:eastAsiaTheme="minorEastAsia"/>
                <w:sz w:val="18"/>
                <w:szCs w:val="18"/>
                <w:lang w:val="fr-FR"/>
              </w:rPr>
              <w:t>omments</w:t>
            </w:r>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rule should be applied between c1 and any carrier of s(c2) as similar as section 2.4. Hence, above c2 should be replaced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r>
              <w:rPr>
                <w:rFonts w:eastAsiaTheme="minorEastAsia"/>
                <w:sz w:val="18"/>
                <w:szCs w:val="18"/>
                <w:lang w:val="fr-FR"/>
              </w:rPr>
              <w:t>Agree in principle although current TP is not quite clear which on which carriers the rules are applied (az ZTE says, it should be c1 and any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r>
              <w:rPr>
                <w:rFonts w:eastAsia="맑은 고딕" w:hint="eastAsia"/>
                <w:sz w:val="18"/>
                <w:szCs w:val="18"/>
                <w:lang w:val="fr-FR" w:eastAsia="ko-KR"/>
              </w:rPr>
              <w:t>Sasmung</w:t>
            </w:r>
          </w:p>
        </w:tc>
        <w:tc>
          <w:tcPr>
            <w:tcW w:w="6429" w:type="dxa"/>
          </w:tcPr>
          <w:p w14:paraId="76707A49" w14:textId="2EB1A2F0" w:rsidR="006B7F1C" w:rsidRDefault="006B7F1C" w:rsidP="006B7F1C">
            <w:pPr>
              <w:rPr>
                <w:rFonts w:eastAsiaTheme="minorEastAsia"/>
                <w:sz w:val="18"/>
                <w:szCs w:val="18"/>
                <w:lang w:val="fr-FR"/>
              </w:rPr>
            </w:pPr>
            <w:r>
              <w:rPr>
                <w:rFonts w:eastAsia="맑은 고딕" w:hint="eastAsia"/>
                <w:sz w:val="18"/>
                <w:szCs w:val="18"/>
                <w:lang w:val="fr-FR" w:eastAsia="ko-KR"/>
              </w:rPr>
              <w:t>Agree with ZTE</w:t>
            </w:r>
            <w:r>
              <w:rPr>
                <w:rFonts w:eastAsia="맑은 고딕"/>
                <w:sz w:val="18"/>
                <w:szCs w:val="18"/>
                <w:lang w:val="fr-FR" w:eastAsia="ko-KR"/>
              </w:rPr>
              <w:t xml:space="preserve">’s comment. If the related spec (c2 </w:t>
            </w:r>
            <w:r w:rsidRPr="00F20860">
              <w:rPr>
                <w:rFonts w:eastAsia="맑은 고딕"/>
                <w:sz w:val="18"/>
                <w:szCs w:val="18"/>
                <w:lang w:val="fr-FR" w:eastAsia="ko-KR"/>
              </w:rPr>
              <w:sym w:font="Wingdings" w:char="F0E0"/>
            </w:r>
            <w:r>
              <w:rPr>
                <w:rFonts w:eastAsia="맑은 고딕"/>
                <w:sz w:val="18"/>
                <w:szCs w:val="18"/>
                <w:lang w:val="fr-FR" w:eastAsia="ko-KR"/>
              </w:rPr>
              <w:t>any carrier of S(c2)) would be updated as proposal 2-4, this TP should reflect the modification.</w:t>
            </w:r>
          </w:p>
        </w:tc>
      </w:tr>
      <w:tr w:rsidR="00B86D1F" w14:paraId="0E110E7B" w14:textId="77777777" w:rsidTr="00EB79BD">
        <w:tc>
          <w:tcPr>
            <w:tcW w:w="1867" w:type="dxa"/>
          </w:tcPr>
          <w:p w14:paraId="60B710BA" w14:textId="6FBAAEE6" w:rsidR="00B86D1F" w:rsidRDefault="00B86D1F" w:rsidP="006B7F1C">
            <w:pPr>
              <w:rPr>
                <w:rFonts w:eastAsia="맑은 고딕"/>
                <w:sz w:val="18"/>
                <w:szCs w:val="18"/>
                <w:lang w:val="fr-FR" w:eastAsia="ko-KR"/>
              </w:rPr>
            </w:pPr>
            <w:r>
              <w:rPr>
                <w:rFonts w:eastAsia="맑은 고딕"/>
                <w:sz w:val="18"/>
                <w:szCs w:val="18"/>
                <w:lang w:val="fr-FR" w:eastAsia="ko-KR"/>
              </w:rPr>
              <w:t>Intel</w:t>
            </w:r>
          </w:p>
        </w:tc>
        <w:tc>
          <w:tcPr>
            <w:tcW w:w="6429" w:type="dxa"/>
          </w:tcPr>
          <w:p w14:paraId="6A099E76" w14:textId="279A68CB" w:rsidR="00B86D1F" w:rsidRDefault="00B86D1F" w:rsidP="006B7F1C">
            <w:pPr>
              <w:rPr>
                <w:rFonts w:eastAsia="맑은 고딕"/>
                <w:sz w:val="18"/>
                <w:szCs w:val="18"/>
                <w:lang w:val="fr-FR" w:eastAsia="ko-KR"/>
              </w:rPr>
            </w:pPr>
            <w:r>
              <w:rPr>
                <w:rFonts w:eastAsia="맑은 고딕"/>
                <w:sz w:val="18"/>
                <w:szCs w:val="18"/>
                <w:lang w:val="fr-FR" w:eastAsia="ko-KR"/>
              </w:rPr>
              <w:t>Fine with the TP in principle</w:t>
            </w:r>
          </w:p>
        </w:tc>
      </w:tr>
      <w:tr w:rsidR="002B51CE" w14:paraId="3B8A52B0" w14:textId="77777777" w:rsidTr="00EB79BD">
        <w:tc>
          <w:tcPr>
            <w:tcW w:w="1867" w:type="dxa"/>
          </w:tcPr>
          <w:p w14:paraId="73F66CED" w14:textId="1B930786" w:rsidR="002B51CE" w:rsidRDefault="002B51CE" w:rsidP="006B7F1C">
            <w:pPr>
              <w:rPr>
                <w:rFonts w:eastAsia="맑은 고딕"/>
                <w:sz w:val="18"/>
                <w:szCs w:val="18"/>
                <w:lang w:val="fr-FR" w:eastAsia="ko-KR"/>
              </w:rPr>
            </w:pPr>
            <w:r>
              <w:rPr>
                <w:rFonts w:eastAsia="맑은 고딕"/>
                <w:sz w:val="18"/>
                <w:szCs w:val="18"/>
                <w:lang w:val="fr-FR" w:eastAsia="ko-KR"/>
              </w:rPr>
              <w:t>Futurewei</w:t>
            </w:r>
          </w:p>
        </w:tc>
        <w:tc>
          <w:tcPr>
            <w:tcW w:w="6429" w:type="dxa"/>
          </w:tcPr>
          <w:p w14:paraId="4FBDB309" w14:textId="372F3B72" w:rsidR="002B51CE" w:rsidRDefault="002B51CE" w:rsidP="006B7F1C">
            <w:pPr>
              <w:rPr>
                <w:rFonts w:eastAsia="맑은 고딕"/>
                <w:sz w:val="18"/>
                <w:szCs w:val="18"/>
                <w:lang w:val="fr-FR" w:eastAsia="ko-KR"/>
              </w:rPr>
            </w:pPr>
            <w:r>
              <w:rPr>
                <w:rFonts w:eastAsia="맑은 고딕"/>
                <w:sz w:val="18"/>
                <w:szCs w:val="18"/>
                <w:lang w:val="fr-FR" w:eastAsia="ko-KR"/>
              </w:rPr>
              <w:t>Agree with ZTE and Samsung. Need to align with the other TP in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r>
              <w:rPr>
                <w:rFonts w:eastAsiaTheme="minorEastAsia" w:hint="eastAsia"/>
                <w:sz w:val="18"/>
                <w:szCs w:val="18"/>
                <w:lang w:val="fr-FR"/>
              </w:rPr>
              <w:t>Agree with</w:t>
            </w:r>
            <w:r w:rsidR="003D71DB">
              <w:rPr>
                <w:rFonts w:eastAsiaTheme="minorEastAsia" w:hint="eastAsia"/>
                <w:sz w:val="18"/>
                <w:szCs w:val="18"/>
                <w:lang w:val="fr-FR"/>
              </w:rPr>
              <w:t xml:space="preserve"> ZTE, Samsung and Futurewei.</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r>
              <w:rPr>
                <w:rFonts w:eastAsia="맑은 고딕"/>
                <w:sz w:val="18"/>
                <w:szCs w:val="18"/>
                <w:lang w:val="fr-FR" w:eastAsia="ko-KR"/>
              </w:rPr>
              <w:t>Agree in principle. Need to align with the other TP in 2.4.</w:t>
            </w:r>
          </w:p>
        </w:tc>
      </w:tr>
      <w:tr w:rsidR="006C01DB" w14:paraId="65C4A9FE" w14:textId="77777777" w:rsidTr="00EB79BD">
        <w:tc>
          <w:tcPr>
            <w:tcW w:w="1867" w:type="dxa"/>
          </w:tcPr>
          <w:p w14:paraId="6899D513" w14:textId="70396072" w:rsidR="006C01DB" w:rsidRDefault="006C01DB" w:rsidP="006B7F1C">
            <w:pPr>
              <w:rPr>
                <w:sz w:val="18"/>
                <w:szCs w:val="18"/>
                <w:lang w:val="fr-FR"/>
              </w:rPr>
            </w:pPr>
            <w:r>
              <w:rPr>
                <w:sz w:val="18"/>
                <w:szCs w:val="18"/>
                <w:lang w:val="fr-FR"/>
              </w:rPr>
              <w:t>Moderator</w:t>
            </w:r>
          </w:p>
        </w:tc>
        <w:tc>
          <w:tcPr>
            <w:tcW w:w="6429" w:type="dxa"/>
          </w:tcPr>
          <w:p w14:paraId="2FBD8265" w14:textId="1229E25A" w:rsidR="006C01DB" w:rsidRDefault="006C01DB" w:rsidP="00EF591A">
            <w:pPr>
              <w:rPr>
                <w:sz w:val="18"/>
                <w:szCs w:val="18"/>
                <w:lang w:val="fr-FR"/>
              </w:rPr>
            </w:pPr>
            <w:r>
              <w:rPr>
                <w:sz w:val="18"/>
                <w:szCs w:val="18"/>
                <w:lang w:val="fr-FR"/>
              </w:rPr>
              <w:t>According to comments, the TP is revised as below (yellow highlight text)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6C01DB">
              <w:rPr>
                <w:rFonts w:eastAsia="SimSun"/>
                <w:color w:val="FF0000"/>
                <w:highlight w:val="yellow"/>
              </w:rPr>
              <w:t>s(</w:t>
            </w:r>
            <w:r w:rsidRPr="006C01DB">
              <w:rPr>
                <w:rFonts w:eastAsia="SimSun"/>
                <w:i/>
                <w:color w:val="FF0000"/>
                <w:highlight w:val="yellow"/>
              </w:rPr>
              <w:t>c</w:t>
            </w:r>
            <w:r w:rsidRPr="006C01DB">
              <w:rPr>
                <w:rFonts w:eastAsia="SimSun"/>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lastRenderedPageBreak/>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맑은 고딕"/>
                <w:sz w:val="18"/>
                <w:szCs w:val="18"/>
                <w:lang w:val="fr-FR" w:eastAsia="ko-KR"/>
              </w:rPr>
            </w:pPr>
            <w:r>
              <w:rPr>
                <w:rFonts w:eastAsia="맑은 고딕"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맑은 고딕"/>
                <w:sz w:val="18"/>
                <w:szCs w:val="18"/>
                <w:lang w:val="fr-FR" w:eastAsia="ko-KR"/>
              </w:rPr>
            </w:pPr>
            <w:r>
              <w:rPr>
                <w:rFonts w:eastAsia="맑은 고딕"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r w:rsidRPr="00E4380C">
        <w:rPr>
          <w:rFonts w:ascii="Arial" w:hAnsi="Arial" w:cs="Arial"/>
          <w:sz w:val="20"/>
          <w:szCs w:val="20"/>
          <w:lang w:val="fr-FR"/>
        </w:rPr>
        <w:t>Based on agreement on prioritization rule in RAN1#108-e, there are several companies proposed corresponding text proposals with slightly different wording</w:t>
      </w:r>
      <w:r>
        <w:rPr>
          <w:rFonts w:ascii="Arial" w:hAnsi="Arial" w:cs="Arial"/>
          <w:sz w:val="20"/>
          <w:szCs w:val="20"/>
          <w:lang w:val="fr-FR"/>
        </w:rPr>
        <w:t>, following TP is proposed as starting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r w:rsidRPr="00E4380C">
        <w:rPr>
          <w:rFonts w:ascii="Arial" w:hAnsi="Arial" w:cs="Arial"/>
          <w:sz w:val="20"/>
          <w:szCs w:val="20"/>
          <w:lang w:val="fr-FR"/>
        </w:rPr>
        <w:t>Proposal 2-4</w:t>
      </w:r>
      <w:r w:rsidR="009F0800">
        <w:rPr>
          <w:rFonts w:ascii="Arial" w:hAnsi="Arial" w:cs="Arial"/>
          <w:sz w:val="20"/>
          <w:szCs w:val="20"/>
          <w:lang w:val="fr-FR"/>
        </w:rPr>
        <w:t> </w:t>
      </w:r>
      <w:r w:rsidRPr="00E4380C">
        <w:rPr>
          <w:rFonts w:ascii="Arial" w:hAnsi="Arial" w:cs="Arial"/>
          <w:sz w:val="20"/>
          <w:szCs w:val="20"/>
          <w:lang w:val="fr-FR"/>
        </w:rPr>
        <w:t xml:space="preserve">: agree on following TP </w:t>
      </w:r>
      <w:r w:rsidR="00A86BBC" w:rsidRPr="00E4380C">
        <w:rPr>
          <w:rFonts w:ascii="Arial" w:hAnsi="Arial" w:cs="Arial"/>
          <w:sz w:val="20"/>
          <w:szCs w:val="20"/>
          <w:lang w:val="fr-FR"/>
        </w:rPr>
        <w:t>for 38.214 section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w:t>
      </w:r>
      <w:r>
        <w:rPr>
          <w:color w:val="FF0000"/>
          <w:sz w:val="20"/>
          <w:szCs w:val="20"/>
          <w:lang w:val="en-GB"/>
        </w:rPr>
        <w:lastRenderedPageBreak/>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lastRenderedPageBreak/>
        <w:t>----- unchanged part omitted-----</w:t>
      </w:r>
    </w:p>
    <w:p w14:paraId="1510EBFF" w14:textId="77777777" w:rsidR="0049745A" w:rsidRDefault="0049745A" w:rsidP="00A86BBC">
      <w:pPr>
        <w:rPr>
          <w:color w:val="000000"/>
        </w:rPr>
      </w:pPr>
    </w:p>
    <w:tbl>
      <w:tblPr>
        <w:tblStyle w:val="a9"/>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010695"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an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r>
              <w:rPr>
                <w:rFonts w:eastAsiaTheme="minorEastAsia"/>
                <w:sz w:val="18"/>
                <w:szCs w:val="18"/>
                <w:lang w:val="fr-FR"/>
              </w:rPr>
              <w:t>We would like to remove the following sentence, which is not needed anymore</w:t>
            </w:r>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r>
              <w:rPr>
                <w:rFonts w:eastAsiaTheme="minorEastAsia"/>
                <w:sz w:val="18"/>
                <w:szCs w:val="18"/>
                <w:lang w:val="fr-FR"/>
              </w:rPr>
              <w:t>Agree with modification by QC</w:t>
            </w:r>
          </w:p>
        </w:tc>
      </w:tr>
      <w:tr w:rsidR="006B7F1C" w14:paraId="1CEF2A8D" w14:textId="77777777" w:rsidTr="003F1344">
        <w:tc>
          <w:tcPr>
            <w:tcW w:w="1152" w:type="dxa"/>
          </w:tcPr>
          <w:p w14:paraId="2A100F8F" w14:textId="0F6426B8" w:rsidR="006B7F1C" w:rsidRPr="006B7F1C" w:rsidRDefault="006B7F1C" w:rsidP="00555033">
            <w:pPr>
              <w:rPr>
                <w:rFonts w:eastAsia="맑은 고딕"/>
                <w:sz w:val="18"/>
                <w:szCs w:val="18"/>
                <w:lang w:val="fr-FR" w:eastAsia="ko-KR"/>
              </w:rPr>
            </w:pPr>
            <w:r>
              <w:rPr>
                <w:rFonts w:eastAsia="맑은 고딕" w:hint="eastAsia"/>
                <w:sz w:val="18"/>
                <w:szCs w:val="18"/>
                <w:lang w:val="fr-FR" w:eastAsia="ko-KR"/>
              </w:rPr>
              <w:t>Samsung</w:t>
            </w:r>
          </w:p>
        </w:tc>
        <w:tc>
          <w:tcPr>
            <w:tcW w:w="7207" w:type="dxa"/>
          </w:tcPr>
          <w:p w14:paraId="4531A762" w14:textId="4B5A98D6" w:rsidR="006B7F1C" w:rsidRPr="006B7F1C" w:rsidRDefault="006B7F1C" w:rsidP="00555033">
            <w:pPr>
              <w:rPr>
                <w:rFonts w:eastAsia="맑은 고딕"/>
                <w:sz w:val="18"/>
                <w:szCs w:val="18"/>
                <w:lang w:val="fr-FR" w:eastAsia="ko-KR"/>
              </w:rPr>
            </w:pPr>
            <w:r>
              <w:rPr>
                <w:rFonts w:eastAsia="맑은 고딕" w:hint="eastAsia"/>
                <w:sz w:val="18"/>
                <w:szCs w:val="18"/>
                <w:lang w:val="fr-FR" w:eastAsia="ko-KR"/>
              </w:rPr>
              <w:t>S</w:t>
            </w:r>
            <w:r>
              <w:rPr>
                <w:rFonts w:eastAsia="맑은 고딕"/>
                <w:sz w:val="18"/>
                <w:szCs w:val="18"/>
                <w:lang w:val="fr-FR" w:eastAsia="ko-KR"/>
              </w:rPr>
              <w:t xml:space="preserve">upport the updates from ZTE and QC. </w:t>
            </w:r>
          </w:p>
        </w:tc>
      </w:tr>
      <w:tr w:rsidR="00E90DA2" w14:paraId="631AB794" w14:textId="77777777" w:rsidTr="003F1344">
        <w:tc>
          <w:tcPr>
            <w:tcW w:w="1152" w:type="dxa"/>
          </w:tcPr>
          <w:p w14:paraId="11C02C6C" w14:textId="70A2AF6E" w:rsidR="00E90DA2" w:rsidRDefault="00E90DA2" w:rsidP="00555033">
            <w:pPr>
              <w:rPr>
                <w:rFonts w:eastAsia="맑은 고딕"/>
                <w:sz w:val="18"/>
                <w:szCs w:val="18"/>
                <w:lang w:val="fr-FR" w:eastAsia="ko-KR"/>
              </w:rPr>
            </w:pPr>
            <w:r>
              <w:rPr>
                <w:rFonts w:eastAsia="맑은 고딕"/>
                <w:sz w:val="18"/>
                <w:szCs w:val="18"/>
                <w:lang w:val="fr-FR" w:eastAsia="ko-KR"/>
              </w:rPr>
              <w:t>Intel</w:t>
            </w:r>
          </w:p>
        </w:tc>
        <w:tc>
          <w:tcPr>
            <w:tcW w:w="7207" w:type="dxa"/>
          </w:tcPr>
          <w:p w14:paraId="4CAA4B5D" w14:textId="77777777" w:rsidR="00E90DA2" w:rsidRDefault="00E90DA2" w:rsidP="00555033">
            <w:pPr>
              <w:rPr>
                <w:rFonts w:eastAsia="맑은 고딕"/>
                <w:sz w:val="18"/>
                <w:szCs w:val="18"/>
                <w:lang w:val="fr-FR" w:eastAsia="ko-KR"/>
              </w:rPr>
            </w:pPr>
            <w:r>
              <w:rPr>
                <w:rFonts w:eastAsia="맑은 고딕"/>
                <w:sz w:val="18"/>
                <w:szCs w:val="18"/>
                <w:lang w:val="fr-FR" w:eastAsia="ko-KR"/>
              </w:rPr>
              <w:t>Fine in principle with the update from ZTE.</w:t>
            </w:r>
          </w:p>
          <w:p w14:paraId="1474E24F" w14:textId="00EFF5F3" w:rsidR="00E90DA2" w:rsidRDefault="00E90DA2" w:rsidP="00555033">
            <w:pPr>
              <w:rPr>
                <w:rFonts w:eastAsia="맑은 고딕"/>
                <w:sz w:val="18"/>
                <w:szCs w:val="18"/>
                <w:lang w:val="fr-FR" w:eastAsia="ko-KR"/>
              </w:rPr>
            </w:pPr>
            <w:r>
              <w:rPr>
                <w:rFonts w:eastAsia="맑은 고딕"/>
                <w:sz w:val="18"/>
                <w:szCs w:val="18"/>
                <w:lang w:val="fr-FR" w:eastAsia="ko-KR"/>
              </w:rPr>
              <w:t>Don’t agree with QC to remove the sentence.</w:t>
            </w:r>
          </w:p>
        </w:tc>
      </w:tr>
      <w:tr w:rsidR="002B51CE" w14:paraId="466FCCFC" w14:textId="77777777" w:rsidTr="003F1344">
        <w:tc>
          <w:tcPr>
            <w:tcW w:w="1152" w:type="dxa"/>
          </w:tcPr>
          <w:p w14:paraId="457D2F11" w14:textId="76BFFDBC" w:rsidR="002B51CE" w:rsidRDefault="002B51CE" w:rsidP="00555033">
            <w:pPr>
              <w:rPr>
                <w:rFonts w:eastAsia="맑은 고딕"/>
                <w:sz w:val="18"/>
                <w:szCs w:val="18"/>
                <w:lang w:val="fr-FR" w:eastAsia="ko-KR"/>
              </w:rPr>
            </w:pPr>
            <w:r>
              <w:rPr>
                <w:rFonts w:eastAsia="맑은 고딕"/>
                <w:sz w:val="18"/>
                <w:szCs w:val="18"/>
                <w:lang w:val="fr-FR" w:eastAsia="ko-KR"/>
              </w:rPr>
              <w:t>Futurewei</w:t>
            </w:r>
          </w:p>
        </w:tc>
        <w:tc>
          <w:tcPr>
            <w:tcW w:w="7207" w:type="dxa"/>
          </w:tcPr>
          <w:p w14:paraId="6E83841A" w14:textId="27DCC8ED" w:rsidR="002B51CE" w:rsidRDefault="00B2571E" w:rsidP="00555033">
            <w:pPr>
              <w:rPr>
                <w:rFonts w:eastAsia="맑은 고딕"/>
                <w:sz w:val="18"/>
                <w:szCs w:val="18"/>
                <w:lang w:val="fr-FR" w:eastAsia="ko-KR"/>
              </w:rPr>
            </w:pPr>
            <w:r>
              <w:rPr>
                <w:rFonts w:eastAsia="맑은 고딕"/>
                <w:sz w:val="18"/>
                <w:szCs w:val="18"/>
                <w:lang w:val="fr-FR" w:eastAsia="ko-KR"/>
              </w:rPr>
              <w:t>Agree with the updates from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Fine with the update from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맑은 고딕"/>
                <w:sz w:val="18"/>
                <w:szCs w:val="18"/>
                <w:lang w:val="fr-FR" w:eastAsia="ko-KR"/>
              </w:rPr>
            </w:pPr>
            <w:r w:rsidRPr="00EB7A03">
              <w:rPr>
                <w:rFonts w:eastAsia="맑은 고딕"/>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맑은 고딕"/>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r>
              <w:rPr>
                <w:rFonts w:eastAsia="맑은 고딕"/>
                <w:sz w:val="18"/>
                <w:szCs w:val="18"/>
                <w:lang w:val="fr-FR" w:eastAsia="ko-KR"/>
              </w:rPr>
              <w:t>Agree with the updates from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맑은 고딕"/>
                <w:sz w:val="18"/>
                <w:szCs w:val="18"/>
                <w:lang w:val="fr-FR" w:eastAsia="ko-KR"/>
              </w:rPr>
            </w:pPr>
            <w:r>
              <w:rPr>
                <w:rFonts w:eastAsia="맑은 고딕"/>
                <w:sz w:val="18"/>
                <w:szCs w:val="18"/>
                <w:lang w:val="fr-FR" w:eastAsia="ko-KR"/>
              </w:rPr>
              <w:t>Moderator</w:t>
            </w:r>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a7"/>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Revision is made according to ZTE’s comment (Yellow highlighted) below. </w:t>
            </w:r>
          </w:p>
          <w:p w14:paraId="55280C7C" w14:textId="528801C2" w:rsidR="000B7B33" w:rsidRPr="00946C0D" w:rsidRDefault="00BC27A1" w:rsidP="00946C0D">
            <w:pPr>
              <w:pStyle w:val="a7"/>
              <w:numPr>
                <w:ilvl w:val="0"/>
                <w:numId w:val="20"/>
              </w:numPr>
              <w:rPr>
                <w:rFonts w:ascii="Times New Roman" w:eastAsia="SimSun" w:hAnsi="Times New Roman"/>
                <w:sz w:val="20"/>
                <w:lang w:val="en-GB"/>
              </w:rPr>
            </w:pPr>
            <w:r w:rsidRPr="00946C0D">
              <w:rPr>
                <w:rFonts w:ascii="Times New Roman" w:eastAsia="SimSun" w:hAnsi="Times New Roman"/>
                <w:sz w:val="20"/>
                <w:lang w:val="en-GB"/>
              </w:rPr>
              <w:t>Qualcomm</w:t>
            </w:r>
            <w:r w:rsidR="000B7B33" w:rsidRPr="00946C0D">
              <w:rPr>
                <w:rFonts w:ascii="Times New Roman" w:eastAsia="SimSun" w:hAnsi="Times New Roman"/>
                <w:sz w:val="20"/>
                <w:lang w:val="en-GB"/>
              </w:rPr>
              <w:t>, Apple, Samsung, Futurewei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a7"/>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According to comment from Ericsson </w:t>
            </w:r>
            <m:oMath>
              <m:sSub>
                <m:sSubPr>
                  <m:ctrlPr>
                    <w:rPr>
                      <w:rFonts w:ascii="Cambria Math" w:eastAsia="SimSun" w:hAnsi="Cambria Math"/>
                      <w:i/>
                      <w:color w:val="00B050"/>
                      <w:sz w:val="20"/>
                      <w:u w:val="single"/>
                      <w:lang w:val="en-GB"/>
                    </w:rPr>
                  </m:ctrlPr>
                </m:sSubPr>
                <m:e>
                  <m:r>
                    <w:rPr>
                      <w:rFonts w:ascii="Cambria Math" w:eastAsia="SimSun" w:hAnsi="Cambria Math"/>
                      <w:color w:val="00B050"/>
                      <w:sz w:val="20"/>
                      <w:u w:val="single"/>
                      <w:lang w:val="en-GB"/>
                    </w:rPr>
                    <m:t>c</m:t>
                  </m:r>
                </m:e>
                <m:sub>
                  <m:r>
                    <w:rPr>
                      <w:rFonts w:ascii="Cambria Math" w:eastAsia="SimSun" w:hAnsi="Cambria Math"/>
                      <w:color w:val="00B050"/>
                      <w:sz w:val="20"/>
                      <w:u w:val="single"/>
                      <w:lang w:val="en-GB"/>
                    </w:rPr>
                    <m:t>1</m:t>
                  </m:r>
                </m:sub>
              </m:sSub>
            </m:oMath>
            <w:r w:rsidRPr="00946C0D">
              <w:rPr>
                <w:rFonts w:ascii="Times New Roman" w:eastAsia="SimSun" w:hAnsi="Times New Roman"/>
                <w:sz w:val="20"/>
                <w:lang w:val="en-GB"/>
              </w:rPr>
              <w:t>added below (Yellow highlighted).</w:t>
            </w:r>
            <w:r w:rsidR="00946C0D" w:rsidRPr="00946C0D">
              <w:rPr>
                <w:rFonts w:ascii="Times New Roman" w:eastAsia="SimSun"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temporarily suspended as signalled by higher layer parameter </w:t>
            </w:r>
            <w:r>
              <w:rPr>
                <w:i/>
                <w:iCs/>
                <w:color w:val="FF0000"/>
                <w:lang w:val="en-GB"/>
              </w:rPr>
              <w:t>srs-SwitchFromServCellIndex</w:t>
            </w:r>
            <w:r>
              <w:rPr>
                <w:color w:val="FF0000"/>
                <w:lang w:val="en-GB"/>
              </w:rPr>
              <w:t xml:space="preserve"> and </w:t>
            </w:r>
            <w:r>
              <w:rPr>
                <w:i/>
                <w:iCs/>
                <w:color w:val="FF0000"/>
                <w:lang w:val="en-GB"/>
              </w:rPr>
              <w:t>srs-SwitchFromCarrier</w:t>
            </w:r>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lastRenderedPageBreak/>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r w:rsidRPr="0029422C">
              <w:rPr>
                <w:color w:val="000000"/>
              </w:rPr>
              <w:t>taking into account: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w:t>
            </w:r>
            <w:r>
              <w:rPr>
                <w:color w:val="000000"/>
              </w:rPr>
              <w:lastRenderedPageBreak/>
              <w:t xml:space="preserve">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r>
              <w:rPr>
                <w:i/>
                <w:iCs/>
              </w:rPr>
              <w:t>switchingTimeUL</w:t>
            </w:r>
            <w:r>
              <w:rPr>
                <w:color w:val="000000"/>
              </w:rPr>
              <w:t xml:space="preserve"> and </w:t>
            </w:r>
            <w:r>
              <w:rPr>
                <w:i/>
                <w:iCs/>
              </w:rPr>
              <w:t>switchingTimeDL</w:t>
            </w:r>
            <w:r>
              <w:rPr>
                <w:color w:val="000000"/>
              </w:rPr>
              <w:t xml:space="preserve"> of </w:t>
            </w:r>
            <w:r>
              <w:rPr>
                <w:i/>
                <w:iCs/>
                <w:color w:val="000000"/>
              </w:rPr>
              <w:t>SRS-SwitchingTimeNR</w:t>
            </w:r>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(i.e.</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맑은 고딕"/>
                <w:sz w:val="18"/>
                <w:szCs w:val="18"/>
                <w:lang w:val="fr-FR" w:eastAsia="ko-KR"/>
              </w:rPr>
            </w:pPr>
            <w:r>
              <w:rPr>
                <w:rFonts w:eastAsia="맑은 고딕" w:hint="eastAsia"/>
                <w:sz w:val="18"/>
                <w:szCs w:val="18"/>
                <w:lang w:val="fr-FR" w:eastAsia="ko-KR"/>
              </w:rPr>
              <w:t>Samsung</w:t>
            </w:r>
          </w:p>
        </w:tc>
        <w:tc>
          <w:tcPr>
            <w:tcW w:w="7207" w:type="dxa"/>
          </w:tcPr>
          <w:p w14:paraId="176DB875" w14:textId="77777777" w:rsidR="003E6328" w:rsidRDefault="003E6328" w:rsidP="00AF4E9A">
            <w:pPr>
              <w:rPr>
                <w:rFonts w:eastAsia="맑은 고딕"/>
                <w:lang w:val="en-GB" w:eastAsia="ko-KR"/>
              </w:rPr>
            </w:pPr>
            <w:r>
              <w:rPr>
                <w:rFonts w:eastAsia="맑은 고딕" w:hint="eastAsia"/>
                <w:lang w:val="en-GB" w:eastAsia="ko-KR"/>
              </w:rPr>
              <w:t xml:space="preserve">Support. </w:t>
            </w:r>
          </w:p>
          <w:p w14:paraId="7B5CFC87" w14:textId="64605E5B" w:rsidR="003E6328" w:rsidRPr="003E6328" w:rsidRDefault="003E6328" w:rsidP="00A5302A">
            <w:pPr>
              <w:rPr>
                <w:rFonts w:eastAsia="맑은 고딕"/>
                <w:lang w:val="en-GB" w:eastAsia="ko-KR"/>
              </w:rPr>
            </w:pPr>
            <w:r>
              <w:rPr>
                <w:rFonts w:eastAsia="맑은 고딕"/>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맑은 고딕"/>
                <w:lang w:val="en-GB" w:eastAsia="ko-KR"/>
              </w:rPr>
              <w:t xml:space="preserve">into “which </w:t>
            </w:r>
            <w:r w:rsidR="00A5302A">
              <w:rPr>
                <w:rFonts w:eastAsia="맑은 고딕"/>
                <w:lang w:val="en-GB" w:eastAsia="ko-KR"/>
              </w:rPr>
              <w:t>can be</w:t>
            </w:r>
            <w:bookmarkStart w:id="0" w:name="_GoBack"/>
            <w:bookmarkEnd w:id="0"/>
            <w:r>
              <w:rPr>
                <w:rFonts w:eastAsia="맑은 고딕"/>
                <w:lang w:val="en-GB" w:eastAsia="ko-KR"/>
              </w:rPr>
              <w:t xml:space="preserve"> affected by </w:t>
            </w:r>
            <w:r w:rsidRPr="0092496A">
              <w:rPr>
                <w:i/>
                <w:iCs/>
                <w:color w:val="FF0000"/>
                <w:lang w:val="en-GB" w:eastAsia="en-GB"/>
              </w:rPr>
              <w:t>ImpactedBands-SRS-CS-v17</w:t>
            </w:r>
            <w:r>
              <w:rPr>
                <w:rFonts w:eastAsia="맑은 고딕"/>
                <w:lang w:val="en-GB" w:eastAsia="ko-KR"/>
              </w:rPr>
              <w:t>”.</w:t>
            </w: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One company proposed following proposals on timeline for aperiodic SRS transmission triggering or scheduled with high priority UL transmission, followings are proposed for discussion, and agreement if there is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Proposal 2-5: discuss whether following proposals are needed, </w:t>
      </w:r>
    </w:p>
    <w:p w14:paraId="433E0D01" w14:textId="16AB5500" w:rsidR="00815AE9" w:rsidRPr="00D14CB1" w:rsidRDefault="00815AE9" w:rsidP="00D14CB1">
      <w:pPr>
        <w:pStyle w:val="a7"/>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lastRenderedPageBreak/>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a7"/>
        <w:jc w:val="both"/>
        <w:rPr>
          <w:sz w:val="20"/>
          <w:szCs w:val="20"/>
          <w:lang w:eastAsia="zh-CN"/>
        </w:rPr>
      </w:pPr>
    </w:p>
    <w:p w14:paraId="6278608E" w14:textId="4894E2A7" w:rsidR="00815AE9" w:rsidRPr="00D14CB1" w:rsidRDefault="00815AE9" w:rsidP="00D14CB1">
      <w:pPr>
        <w:pStyle w:val="a7"/>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a9"/>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r>
              <w:rPr>
                <w:rFonts w:eastAsiaTheme="minorEastAsia" w:hint="eastAsia"/>
                <w:sz w:val="18"/>
                <w:szCs w:val="18"/>
                <w:lang w:val="fr-FR"/>
              </w:rPr>
              <w:t>Comp</w:t>
            </w:r>
            <w:r>
              <w:rPr>
                <w:rFonts w:eastAsiaTheme="minorEastAsia"/>
                <w:sz w:val="18"/>
                <w:szCs w:val="18"/>
                <w:lang w:val="fr-FR"/>
              </w:rPr>
              <w:t>any</w:t>
            </w:r>
          </w:p>
        </w:tc>
        <w:tc>
          <w:tcPr>
            <w:tcW w:w="2387" w:type="dxa"/>
            <w:shd w:val="clear" w:color="auto" w:fill="4472C4" w:themeFill="accent1"/>
          </w:tcPr>
          <w:p w14:paraId="6BF70384" w14:textId="77777777" w:rsidR="00815AE9" w:rsidRDefault="00815AE9" w:rsidP="008A228B">
            <w:pPr>
              <w:rPr>
                <w:sz w:val="18"/>
                <w:szCs w:val="18"/>
                <w:lang w:val="fr-FR"/>
              </w:rPr>
            </w:pPr>
            <w:r>
              <w:rPr>
                <w:sz w:val="18"/>
                <w:szCs w:val="18"/>
                <w:lang w:val="fr-FR"/>
              </w:rPr>
              <w:t>views</w:t>
            </w:r>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r>
              <w:rPr>
                <w:rFonts w:eastAsiaTheme="minorEastAsia" w:hint="eastAsia"/>
                <w:sz w:val="18"/>
                <w:szCs w:val="18"/>
                <w:lang w:val="fr-FR"/>
              </w:rPr>
              <w:t>c</w:t>
            </w:r>
            <w:r>
              <w:rPr>
                <w:rFonts w:eastAsiaTheme="minorEastAsia"/>
                <w:sz w:val="18"/>
                <w:szCs w:val="18"/>
                <w:lang w:val="fr-FR"/>
              </w:rPr>
              <w:t>omments</w:t>
            </w:r>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r>
              <w:rPr>
                <w:rFonts w:hint="eastAsia"/>
                <w:sz w:val="18"/>
                <w:szCs w:val="18"/>
                <w:lang w:val="fr-FR"/>
              </w:rPr>
              <w:t>D</w:t>
            </w:r>
            <w:r>
              <w:rPr>
                <w:sz w:val="18"/>
                <w:szCs w:val="18"/>
                <w:lang w:val="fr-FR"/>
              </w:rPr>
              <w:t>isagree</w:t>
            </w:r>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solved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r>
              <w:rPr>
                <w:sz w:val="18"/>
                <w:szCs w:val="18"/>
                <w:lang w:val="fr-FR"/>
              </w:rPr>
              <w:t>Disagree</w:t>
            </w:r>
          </w:p>
        </w:tc>
        <w:tc>
          <w:tcPr>
            <w:tcW w:w="4757" w:type="dxa"/>
          </w:tcPr>
          <w:p w14:paraId="367BA232" w14:textId="5792173D" w:rsidR="00EB79BD" w:rsidRDefault="005C19A3" w:rsidP="00EB79BD">
            <w:pPr>
              <w:rPr>
                <w:rFonts w:eastAsiaTheme="minorEastAsia"/>
                <w:sz w:val="18"/>
                <w:szCs w:val="18"/>
                <w:lang w:val="fr-FR"/>
              </w:rPr>
            </w:pPr>
            <w:r>
              <w:rPr>
                <w:rFonts w:eastAsiaTheme="minorEastAsia"/>
                <w:sz w:val="18"/>
                <w:szCs w:val="18"/>
                <w:lang w:val="fr-FR"/>
              </w:rPr>
              <w:t>Except if something is missing, the TP in 2.4 seems to be enough.</w:t>
            </w:r>
          </w:p>
        </w:tc>
      </w:tr>
      <w:tr w:rsidR="00EB79BD" w14:paraId="0726A7B1" w14:textId="77777777" w:rsidTr="008A228B">
        <w:tc>
          <w:tcPr>
            <w:tcW w:w="1152" w:type="dxa"/>
          </w:tcPr>
          <w:p w14:paraId="5E58EE22" w14:textId="6553B925" w:rsidR="00EB79BD" w:rsidRPr="006B7F1C" w:rsidRDefault="006B7F1C" w:rsidP="00EB79BD">
            <w:pPr>
              <w:rPr>
                <w:rFonts w:eastAsia="맑은 고딕"/>
                <w:sz w:val="18"/>
                <w:szCs w:val="18"/>
                <w:lang w:val="fr-FR" w:eastAsia="ko-KR"/>
              </w:rPr>
            </w:pPr>
            <w:r>
              <w:rPr>
                <w:rFonts w:eastAsia="맑은 고딕" w:hint="eastAsia"/>
                <w:sz w:val="18"/>
                <w:szCs w:val="18"/>
                <w:lang w:val="fr-FR" w:eastAsia="ko-KR"/>
              </w:rPr>
              <w:t>Samsung</w:t>
            </w:r>
          </w:p>
        </w:tc>
        <w:tc>
          <w:tcPr>
            <w:tcW w:w="2387" w:type="dxa"/>
          </w:tcPr>
          <w:p w14:paraId="14B47FF2" w14:textId="24E2BC65" w:rsidR="00EB79BD" w:rsidRPr="006B7F1C" w:rsidRDefault="006B7F1C" w:rsidP="00EB79BD">
            <w:pPr>
              <w:rPr>
                <w:rFonts w:eastAsia="맑은 고딕"/>
                <w:sz w:val="18"/>
                <w:szCs w:val="18"/>
                <w:lang w:val="fr-FR" w:eastAsia="ko-KR"/>
              </w:rPr>
            </w:pPr>
            <w:r>
              <w:rPr>
                <w:rFonts w:eastAsia="맑은 고딕" w:hint="eastAsia"/>
                <w:sz w:val="18"/>
                <w:szCs w:val="18"/>
                <w:lang w:val="fr-FR" w:eastAsia="ko-KR"/>
              </w:rPr>
              <w:t>Di</w:t>
            </w:r>
            <w:r>
              <w:rPr>
                <w:rFonts w:eastAsia="맑은 고딕"/>
                <w:sz w:val="18"/>
                <w:szCs w:val="18"/>
                <w:lang w:val="fr-FR" w:eastAsia="ko-KR"/>
              </w:rPr>
              <w:t>sagree</w:t>
            </w:r>
          </w:p>
        </w:tc>
        <w:tc>
          <w:tcPr>
            <w:tcW w:w="4757" w:type="dxa"/>
          </w:tcPr>
          <w:p w14:paraId="6B9D2879" w14:textId="61CA4E3B" w:rsidR="00EB79BD" w:rsidRPr="006B7F1C" w:rsidRDefault="006B7F1C" w:rsidP="006B7F1C">
            <w:pPr>
              <w:rPr>
                <w:rFonts w:eastAsia="맑은 고딕"/>
                <w:sz w:val="18"/>
                <w:szCs w:val="18"/>
                <w:lang w:val="fr-FR" w:eastAsia="ko-KR"/>
              </w:rPr>
            </w:pPr>
            <w:r>
              <w:rPr>
                <w:rFonts w:eastAsia="맑은 고딕"/>
                <w:sz w:val="18"/>
                <w:szCs w:val="18"/>
                <w:lang w:val="fr-FR" w:eastAsia="ko-KR"/>
              </w:rPr>
              <w:t>We can s</w:t>
            </w:r>
            <w:r>
              <w:rPr>
                <w:rFonts w:eastAsia="맑은 고딕" w:hint="eastAsia"/>
                <w:sz w:val="18"/>
                <w:szCs w:val="18"/>
                <w:lang w:val="fr-FR" w:eastAsia="ko-KR"/>
              </w:rPr>
              <w:t>hare the similar view with ZTE and QC.</w:t>
            </w:r>
          </w:p>
        </w:tc>
      </w:tr>
      <w:tr w:rsidR="00B86D1F" w14:paraId="71CC18AD" w14:textId="77777777" w:rsidTr="008A228B">
        <w:tc>
          <w:tcPr>
            <w:tcW w:w="1152" w:type="dxa"/>
          </w:tcPr>
          <w:p w14:paraId="13F4414D" w14:textId="607B1FB1" w:rsidR="00B86D1F" w:rsidRDefault="00B86D1F" w:rsidP="00EB79BD">
            <w:pPr>
              <w:rPr>
                <w:rFonts w:eastAsia="맑은 고딕"/>
                <w:sz w:val="18"/>
                <w:szCs w:val="18"/>
                <w:lang w:val="fr-FR" w:eastAsia="ko-KR"/>
              </w:rPr>
            </w:pPr>
            <w:r>
              <w:rPr>
                <w:rFonts w:eastAsia="맑은 고딕"/>
                <w:sz w:val="18"/>
                <w:szCs w:val="18"/>
                <w:lang w:val="fr-FR" w:eastAsia="ko-KR"/>
              </w:rPr>
              <w:t>Intel</w:t>
            </w:r>
          </w:p>
        </w:tc>
        <w:tc>
          <w:tcPr>
            <w:tcW w:w="2387" w:type="dxa"/>
          </w:tcPr>
          <w:p w14:paraId="1C79F008" w14:textId="7E6DE754" w:rsidR="00B86D1F" w:rsidRDefault="00B86D1F" w:rsidP="00EB79BD">
            <w:pPr>
              <w:rPr>
                <w:rFonts w:eastAsia="맑은 고딕"/>
                <w:sz w:val="18"/>
                <w:szCs w:val="18"/>
                <w:lang w:val="fr-FR" w:eastAsia="ko-KR"/>
              </w:rPr>
            </w:pPr>
            <w:r>
              <w:rPr>
                <w:rFonts w:eastAsia="맑은 고딕"/>
                <w:sz w:val="18"/>
                <w:szCs w:val="18"/>
                <w:lang w:val="fr-FR" w:eastAsia="ko-KR"/>
              </w:rPr>
              <w:t>Disagree</w:t>
            </w:r>
          </w:p>
        </w:tc>
        <w:tc>
          <w:tcPr>
            <w:tcW w:w="4757" w:type="dxa"/>
          </w:tcPr>
          <w:p w14:paraId="0CFA1A35" w14:textId="06C45E2F" w:rsidR="00B86D1F" w:rsidRDefault="00B86D1F" w:rsidP="006B7F1C">
            <w:pPr>
              <w:rPr>
                <w:rFonts w:eastAsia="맑은 고딕"/>
                <w:sz w:val="18"/>
                <w:szCs w:val="18"/>
                <w:lang w:val="fr-FR" w:eastAsia="ko-KR"/>
              </w:rPr>
            </w:pPr>
            <w:r>
              <w:rPr>
                <w:rFonts w:eastAsia="맑은 고딕"/>
                <w:sz w:val="18"/>
                <w:szCs w:val="18"/>
                <w:lang w:val="fr-FR" w:eastAsia="ko-KR"/>
              </w:rPr>
              <w:t>Same view as ZTE and QC</w:t>
            </w:r>
            <w:r w:rsidR="00801E67">
              <w:rPr>
                <w:rFonts w:eastAsia="맑은 고딕"/>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맑은 고딕"/>
                <w:sz w:val="18"/>
                <w:szCs w:val="18"/>
                <w:lang w:val="fr-FR" w:eastAsia="ko-KR"/>
              </w:rPr>
            </w:pPr>
            <w:r>
              <w:rPr>
                <w:rFonts w:eastAsia="맑은 고딕"/>
                <w:sz w:val="18"/>
                <w:szCs w:val="18"/>
                <w:lang w:val="fr-FR" w:eastAsia="ko-KR"/>
              </w:rPr>
              <w:t>Futurewei</w:t>
            </w:r>
          </w:p>
        </w:tc>
        <w:tc>
          <w:tcPr>
            <w:tcW w:w="2387" w:type="dxa"/>
          </w:tcPr>
          <w:p w14:paraId="64443F1F" w14:textId="010B86BE" w:rsidR="00B2571E" w:rsidRDefault="00B2571E" w:rsidP="00EB79BD">
            <w:pPr>
              <w:rPr>
                <w:rFonts w:eastAsia="맑은 고딕"/>
                <w:sz w:val="18"/>
                <w:szCs w:val="18"/>
                <w:lang w:val="fr-FR" w:eastAsia="ko-KR"/>
              </w:rPr>
            </w:pPr>
            <w:r>
              <w:rPr>
                <w:rFonts w:eastAsia="맑은 고딕"/>
                <w:sz w:val="18"/>
                <w:szCs w:val="18"/>
                <w:lang w:val="fr-FR" w:eastAsia="ko-KR"/>
              </w:rPr>
              <w:t>Disagree</w:t>
            </w:r>
          </w:p>
        </w:tc>
        <w:tc>
          <w:tcPr>
            <w:tcW w:w="4757" w:type="dxa"/>
          </w:tcPr>
          <w:p w14:paraId="2936865E" w14:textId="53DA11F7" w:rsidR="00B2571E" w:rsidRDefault="00B2571E" w:rsidP="006B7F1C">
            <w:pPr>
              <w:rPr>
                <w:rFonts w:eastAsia="맑은 고딕"/>
                <w:sz w:val="18"/>
                <w:szCs w:val="18"/>
                <w:lang w:val="fr-FR" w:eastAsia="ko-KR"/>
              </w:rPr>
            </w:pPr>
            <w:r>
              <w:rPr>
                <w:rFonts w:eastAsia="맑은 고딕"/>
                <w:sz w:val="18"/>
                <w:szCs w:val="18"/>
                <w:lang w:val="fr-FR" w:eastAsia="ko-KR"/>
              </w:rPr>
              <w:t>No longer needed with TP in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r>
              <w:rPr>
                <w:rFonts w:eastAsiaTheme="minorEastAsia" w:hint="eastAsia"/>
                <w:sz w:val="18"/>
                <w:szCs w:val="18"/>
                <w:lang w:val="fr-FR"/>
              </w:rPr>
              <w:t>Disagree</w:t>
            </w:r>
          </w:p>
        </w:tc>
        <w:tc>
          <w:tcPr>
            <w:tcW w:w="4757" w:type="dxa"/>
          </w:tcPr>
          <w:p w14:paraId="21E3B5BF" w14:textId="5107AB24" w:rsidR="003D71DB" w:rsidRPr="003D71DB" w:rsidRDefault="003D71DB" w:rsidP="006B7F1C">
            <w:pPr>
              <w:rPr>
                <w:rFonts w:eastAsiaTheme="minorEastAsia"/>
                <w:sz w:val="18"/>
                <w:szCs w:val="18"/>
                <w:lang w:val="fr-FR"/>
              </w:rPr>
            </w:pPr>
            <w:r>
              <w:rPr>
                <w:rFonts w:eastAsiaTheme="minorEastAsia" w:hint="eastAsia"/>
                <w:sz w:val="18"/>
                <w:szCs w:val="18"/>
                <w:lang w:val="fr-FR"/>
              </w:rPr>
              <w:t>Same view as the majority.</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r>
              <w:rPr>
                <w:rFonts w:eastAsia="맑은 고딕"/>
                <w:sz w:val="18"/>
                <w:szCs w:val="18"/>
                <w:lang w:val="fr-FR" w:eastAsia="ko-KR"/>
              </w:rPr>
              <w:t>Disagree</w:t>
            </w:r>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o need if TP in 2.4 were agreed.</w:t>
            </w:r>
          </w:p>
        </w:tc>
      </w:tr>
      <w:tr w:rsidR="00541FF8" w14:paraId="44047907" w14:textId="77777777" w:rsidTr="00AF4E9A">
        <w:tc>
          <w:tcPr>
            <w:tcW w:w="1152" w:type="dxa"/>
          </w:tcPr>
          <w:p w14:paraId="7EE0E6F7" w14:textId="4110D394" w:rsidR="00541FF8" w:rsidRDefault="00541FF8" w:rsidP="00EB79BD">
            <w:pPr>
              <w:rPr>
                <w:sz w:val="18"/>
                <w:szCs w:val="18"/>
                <w:lang w:val="fr-FR"/>
              </w:rPr>
            </w:pPr>
            <w:r>
              <w:rPr>
                <w:sz w:val="18"/>
                <w:szCs w:val="18"/>
                <w:lang w:val="fr-FR"/>
              </w:rPr>
              <w:t>Moderator</w:t>
            </w:r>
          </w:p>
        </w:tc>
        <w:tc>
          <w:tcPr>
            <w:tcW w:w="7144" w:type="dxa"/>
            <w:gridSpan w:val="2"/>
          </w:tcPr>
          <w:p w14:paraId="09C08B60" w14:textId="202C7E49" w:rsidR="00541FF8" w:rsidRPr="00DF3D86" w:rsidRDefault="00AF4E9A" w:rsidP="006B7F1C">
            <w:pPr>
              <w:rPr>
                <w:szCs w:val="18"/>
                <w:lang w:val="fr-FR"/>
              </w:rPr>
            </w:pPr>
            <w:r w:rsidRPr="00DF3D86">
              <w:rPr>
                <w:szCs w:val="18"/>
                <w:lang w:val="fr-FR"/>
              </w:rPr>
              <w:t xml:space="preserve">Proposal : </w:t>
            </w:r>
            <w:r w:rsidR="00541FF8" w:rsidRPr="00DF3D86">
              <w:rPr>
                <w:szCs w:val="18"/>
                <w:lang w:val="fr-FR"/>
              </w:rPr>
              <w:t xml:space="preserve">Do not agree </w:t>
            </w:r>
            <w:r w:rsidR="006E337A" w:rsidRPr="00DF3D86">
              <w:rPr>
                <w:szCs w:val="18"/>
                <w:lang w:val="fr-FR"/>
              </w:rPr>
              <w:t>following proposal</w:t>
            </w:r>
            <w:r w:rsidR="00541FF8" w:rsidRPr="00DF3D86">
              <w:rPr>
                <w:szCs w:val="18"/>
                <w:lang w:val="fr-FR"/>
              </w:rPr>
              <w:t xml:space="preserve"> </w:t>
            </w:r>
          </w:p>
          <w:p w14:paraId="3AAF950D" w14:textId="77777777" w:rsidR="00541FF8" w:rsidRPr="00D14CB1" w:rsidRDefault="00541FF8" w:rsidP="00541FF8">
            <w:pPr>
              <w:pStyle w:val="a7"/>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a7"/>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a7"/>
              <w:jc w:val="both"/>
              <w:rPr>
                <w:sz w:val="20"/>
                <w:lang w:eastAsia="zh-CN"/>
              </w:rPr>
            </w:pPr>
          </w:p>
          <w:p w14:paraId="6C46359F" w14:textId="77777777" w:rsidR="00541FF8" w:rsidRPr="00D14CB1" w:rsidRDefault="00541FF8" w:rsidP="00541FF8">
            <w:pPr>
              <w:pStyle w:val="a7"/>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a7"/>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r w:rsidRPr="006D60A1">
        <w:t>Reference:</w:t>
      </w:r>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1" w:author="Huawei" w:date="2021-02-09T12:46:00Z"/>
                <w:rFonts w:ascii="Times" w:hAnsi="Times"/>
                <w:lang w:eastAsia="en-GB"/>
              </w:rPr>
            </w:pPr>
            <w:ins w:id="2" w:author="Huawei" w:date="2021-02-09T12:45:00Z">
              <w:r w:rsidRPr="00FA1D18">
                <w:rPr>
                  <w:rFonts w:eastAsia="SimSun"/>
                  <w:color w:val="000000"/>
                </w:rPr>
                <w:t xml:space="preserve">For a carrier of a serving cell </w:t>
              </w:r>
            </w:ins>
            <w:ins w:id="3" w:author="Huawei" w:date="2021-02-09T14:12:00Z">
              <w:r w:rsidRPr="001E1AE4">
                <w:rPr>
                  <w:i/>
                  <w:lang w:eastAsia="en-GB"/>
                </w:rPr>
                <w:t>d</w:t>
              </w:r>
              <w:r w:rsidRPr="00FA1D18">
                <w:rPr>
                  <w:rFonts w:eastAsia="SimSun"/>
                  <w:color w:val="000000"/>
                </w:rPr>
                <w:t xml:space="preserve"> </w:t>
              </w:r>
            </w:ins>
            <w:ins w:id="4" w:author="Huawei" w:date="2021-02-09T12:45:00Z">
              <w:r w:rsidRPr="00FA1D18">
                <w:rPr>
                  <w:rFonts w:eastAsia="SimSun"/>
                  <w:color w:val="000000"/>
                </w:rPr>
                <w:t>with slot formats comprised of DL and UL symbols, not configured for PUSCH/PUCCH transmission,</w:t>
              </w:r>
            </w:ins>
            <w:ins w:id="5"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6"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7" w:author="Huawei" w:date="2021-02-09T12:46:00Z">
              <w:r w:rsidRPr="001E1AE4">
                <w:rPr>
                  <w:rFonts w:ascii="Times" w:hAnsi="Times"/>
                  <w:lang w:eastAsia="en-GB"/>
                </w:rPr>
                <w:t xml:space="preserve"> as signalled by </w:t>
              </w:r>
            </w:ins>
            <w:ins w:id="8"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9"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0" w:author="Huawei" w:date="2021-02-09T12:49:00Z">
              <w:r>
                <w:rPr>
                  <w:rFonts w:ascii="Times" w:hAnsi="Times"/>
                  <w:lang w:eastAsia="en-GB"/>
                </w:rPr>
                <w:t xml:space="preserve">carriers of </w:t>
              </w:r>
            </w:ins>
            <w:ins w:id="11"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12" w:author="Huawei" w:date="2021-02-09T12:46:00Z"/>
                <w:lang w:eastAsia="en-GB"/>
              </w:rPr>
            </w:pPr>
            <w:ins w:id="13"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14" w:author="Huawei" w:date="2021-02-09T12:46:00Z"/>
                <w:lang w:eastAsia="en-GB"/>
              </w:rPr>
            </w:pPr>
            <w:ins w:id="1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16" w:author="Huawei" w:date="2021-02-10T10:43:00Z">
              <w:r>
                <w:rPr>
                  <w:lang w:eastAsia="en-GB"/>
                </w:rPr>
                <w:t>SCS</w:t>
              </w:r>
            </w:ins>
            <w:ins w:id="17"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18" w:author="Huawei" w:date="2021-02-09T12:46:00Z"/>
                <w:lang w:eastAsia="en-GB"/>
              </w:rPr>
            </w:pPr>
            <w:ins w:id="19"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20" w:author="Huawei" w:date="2021-02-09T12:51:00Z"/>
                <w:lang w:eastAsia="en-GB"/>
              </w:rPr>
            </w:pPr>
            <w:ins w:id="21" w:author="Huawei" w:date="2021-02-09T12:51:00Z">
              <w:r w:rsidRPr="001E1AE4">
                <w:rPr>
                  <w:lang w:eastAsia="en-GB"/>
                </w:rPr>
                <w:t xml:space="preserve">The following prioritization rules shall be applied in case of collision between a transmission of SRS over </w:t>
              </w:r>
            </w:ins>
            <w:ins w:id="22" w:author="Huawei" w:date="2021-02-09T12:52:00Z">
              <w:r>
                <w:rPr>
                  <w:lang w:eastAsia="en-GB"/>
                </w:rPr>
                <w:t>carrier</w:t>
              </w:r>
            </w:ins>
            <w:ins w:id="23"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4" w:author="Huawei" w:date="2021-02-09T12:52:00Z">
              <w:r>
                <w:rPr>
                  <w:lang w:eastAsia="en-GB"/>
                </w:rPr>
                <w:t>carrier of a serving cell</w:t>
              </w:r>
            </w:ins>
            <w:ins w:id="25"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26" w:author="Huawei" w:date="2021-02-09T14:38:00Z">
              <w:r w:rsidRPr="001E1AE4">
                <w:rPr>
                  <w:lang w:eastAsia="en-GB"/>
                </w:rPr>
                <w:t>-</w:t>
              </w:r>
              <w:r w:rsidRPr="001E1AE4">
                <w:rPr>
                  <w:lang w:eastAsia="en-GB"/>
                </w:rPr>
                <w:tab/>
              </w:r>
            </w:ins>
            <w:del w:id="27"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8"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9"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30"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31" w:author="Huawei" w:date="2021-02-09T14:38:00Z">
              <w:r w:rsidRPr="001E1AE4">
                <w:rPr>
                  <w:lang w:eastAsia="en-GB"/>
                </w:rPr>
                <w:t>-</w:t>
              </w:r>
              <w:r w:rsidRPr="001E1AE4">
                <w:rPr>
                  <w:lang w:eastAsia="en-GB"/>
                </w:rPr>
                <w:tab/>
              </w:r>
            </w:ins>
            <w:del w:id="32"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w:t>
            </w:r>
            <w:r w:rsidRPr="00FA1D18">
              <w:rPr>
                <w:rFonts w:eastAsia="SimSun"/>
                <w:color w:val="000000"/>
              </w:rPr>
              <w:lastRenderedPageBreak/>
              <w:t xml:space="preserve">of the serving cell </w:t>
            </w:r>
            <w:ins w:id="33"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4"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5"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36" w:author="Huawei" w:date="2021-02-09T14:38:00Z">
              <w:r w:rsidRPr="001E1AE4">
                <w:rPr>
                  <w:lang w:eastAsia="en-GB"/>
                </w:rPr>
                <w:t>-</w:t>
              </w:r>
              <w:r w:rsidRPr="001E1AE4">
                <w:rPr>
                  <w:lang w:eastAsia="en-GB"/>
                </w:rPr>
                <w:tab/>
              </w:r>
            </w:ins>
            <w:del w:id="37"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8"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9"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40" w:author="Huawei" w:date="2021-02-09T14:31:00Z">
              <w:r w:rsidRPr="00FA1D18">
                <w:rPr>
                  <w:rFonts w:eastAsia="SimSun"/>
                  <w:color w:val="000000"/>
                </w:rPr>
                <w:t xml:space="preserve">the carrier of </w:t>
              </w:r>
            </w:ins>
            <w:r w:rsidRPr="00FA1D18">
              <w:rPr>
                <w:rFonts w:eastAsia="SimSun"/>
                <w:color w:val="000000"/>
              </w:rPr>
              <w:t xml:space="preserve">the serving cell </w:t>
            </w:r>
            <w:ins w:id="41"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42"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43" w:author="Huawei" w:date="2021-02-09T14:38:00Z">
              <w:r w:rsidRPr="001E1AE4">
                <w:rPr>
                  <w:lang w:eastAsia="en-GB"/>
                </w:rPr>
                <w:t>-</w:t>
              </w:r>
              <w:r w:rsidRPr="001E1AE4">
                <w:rPr>
                  <w:lang w:eastAsia="en-GB"/>
                </w:rPr>
                <w:tab/>
              </w:r>
            </w:ins>
            <w:del w:id="44"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45"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46"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47"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4"/>
              <w:numPr>
                <w:ilvl w:val="3"/>
                <w:numId w:val="0"/>
              </w:numPr>
              <w:snapToGrid w:val="0"/>
              <w:rPr>
                <w:color w:val="000000"/>
                <w:lang w:val="en-US"/>
              </w:rPr>
            </w:pPr>
            <w:bookmarkStart w:id="48" w:name="_Toc100147445"/>
            <w:r w:rsidRPr="004D28DF">
              <w:rPr>
                <w:color w:val="000000"/>
                <w:lang w:val="en-US"/>
              </w:rPr>
              <w:lastRenderedPageBreak/>
              <w:t>6.2.1.3</w:t>
            </w:r>
            <w:r w:rsidRPr="004D28DF">
              <w:rPr>
                <w:color w:val="000000"/>
                <w:lang w:val="en-US"/>
              </w:rPr>
              <w:tab/>
              <w:t>UE sounding procedure between component carriers</w:t>
            </w:r>
            <w:bookmarkEnd w:id="48"/>
          </w:p>
          <w:p w14:paraId="1C2D1017" w14:textId="77777777" w:rsidR="0022164E" w:rsidRDefault="0022164E" w:rsidP="0022164E">
            <w:pPr>
              <w:overflowPunct w:val="0"/>
              <w:autoSpaceDE w:val="0"/>
              <w:autoSpaceDN w:val="0"/>
              <w:adjustRightInd w:val="0"/>
              <w:snapToGrid w:val="0"/>
              <w:spacing w:after="180"/>
              <w:textAlignment w:val="baseline"/>
              <w:rPr>
                <w:ins w:id="49"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r>
              <w:rPr>
                <w:i/>
                <w:iCs/>
                <w:color w:val="000000"/>
              </w:rPr>
              <w:t>srs-SwitchFromServCellIndex</w:t>
            </w:r>
            <w:r>
              <w:rPr>
                <w:color w:val="000000"/>
              </w:rPr>
              <w:t xml:space="preserve"> and </w:t>
            </w:r>
            <w:r>
              <w:rPr>
                <w:i/>
                <w:iCs/>
                <w:color w:val="000000"/>
              </w:rPr>
              <w:t>srs-SwitchFromCarrier</w:t>
            </w:r>
            <w:r>
              <w:rPr>
                <w:color w:val="000000"/>
              </w:rPr>
              <w:t xml:space="preserve"> the switching from carrier </w:t>
            </w:r>
            <w:ins w:id="50" w:author="ZTE" w:date="2022-04-20T15:27:00Z">
              <w:r>
                <w:rPr>
                  <w:rFonts w:eastAsia="Times New Roman"/>
                  <w:i/>
                  <w:szCs w:val="20"/>
                  <w:lang w:eastAsia="en-US" w:bidi="ar"/>
                </w:rPr>
                <w:t>c</w:t>
              </w:r>
            </w:ins>
            <w:ins w:id="51" w:author="ZTE" w:date="2022-04-20T15:28:00Z">
              <w:r>
                <w:rPr>
                  <w:rFonts w:eastAsia="SimSun" w:hint="eastAsia"/>
                  <w:i/>
                  <w:szCs w:val="20"/>
                  <w:vertAlign w:val="subscript"/>
                  <w:lang w:bidi="ar"/>
                </w:rPr>
                <w:t>s</w:t>
              </w:r>
            </w:ins>
            <w:ins w:id="52" w:author="ZTE" w:date="2022-04-20T15:27:00Z">
              <w:r>
                <w:rPr>
                  <w:rFonts w:eastAsia="SimSun" w:hint="eastAsia"/>
                  <w:i/>
                  <w:szCs w:val="20"/>
                  <w:lang w:bidi="ar"/>
                </w:rPr>
                <w:t xml:space="preserve"> </w:t>
              </w:r>
            </w:ins>
            <w:del w:id="53"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54"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55" w:author="ZTE" w:date="2022-04-20T15:30:00Z"/>
                <w:rFonts w:eastAsia="SimSun"/>
              </w:rPr>
            </w:pPr>
            <w:ins w:id="56" w:author="ZTE" w:date="2022-04-20T15:30:00Z">
              <w:r>
                <w:rPr>
                  <w:rFonts w:eastAsia="Times New Roman"/>
                  <w:szCs w:val="20"/>
                  <w:lang w:eastAsia="en-US" w:bidi="ar"/>
                </w:rPr>
                <w:t>-</w:t>
              </w:r>
              <w:r>
                <w:rPr>
                  <w:rFonts w:eastAsia="Times New Roman"/>
                  <w:szCs w:val="20"/>
                  <w:lang w:eastAsia="en-US" w:bidi="ar"/>
                </w:rPr>
                <w:tab/>
                <w:t xml:space="preserve">carriers in the set </w:t>
              </w:r>
              <w:r>
                <w:rPr>
                  <w:rFonts w:eastAsia="Times New Roman"/>
                  <w:i/>
                  <w:szCs w:val="20"/>
                  <w:lang w:eastAsia="en-US" w:bidi="ar"/>
                </w:rPr>
                <w:t>C</w:t>
              </w:r>
              <w:r>
                <w:rPr>
                  <w:rFonts w:eastAsia="Times New Roman"/>
                  <w:szCs w:val="20"/>
                  <w:lang w:eastAsia="en-US" w:bidi="ar"/>
                </w:rPr>
                <w:t xml:space="preserve"> are in the same band</w:t>
              </w:r>
            </w:ins>
            <w:ins w:id="57" w:author="ZTE" w:date="2022-04-20T15:31:00Z">
              <w:r>
                <w:rPr>
                  <w:rFonts w:eastAsia="SimSun" w:hint="eastAsia"/>
                  <w:szCs w:val="20"/>
                  <w:lang w:bidi="ar"/>
                </w:rPr>
                <w:t xml:space="preserve"> and in the same TAG</w:t>
              </w:r>
            </w:ins>
            <w:ins w:id="58"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59"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60" w:author="ZTE" w:date="2022-04-20T15:30:00Z"/>
                <w:rFonts w:eastAsia="Times New Roman"/>
                <w:lang w:eastAsia="en-US"/>
              </w:rPr>
            </w:pPr>
            <w:ins w:id="61" w:author="ZTE" w:date="2022-04-20T15:30:00Z">
              <w:r>
                <w:rPr>
                  <w:rFonts w:eastAsia="Times New Roman"/>
                  <w:szCs w:val="20"/>
                  <w:lang w:eastAsia="en-US" w:bidi="ar"/>
                </w:rPr>
                <w:t>-</w:t>
              </w:r>
              <w:r>
                <w:rPr>
                  <w:rFonts w:eastAsia="Times New Roman"/>
                  <w:szCs w:val="20"/>
                  <w:lang w:eastAsia="en-US" w:bidi="ar"/>
                </w:rPr>
                <w:tab/>
                <w:t>carriers in</w:t>
              </w:r>
            </w:ins>
            <w:ins w:id="62" w:author="ZTE" w:date="2022-04-20T15:34:00Z">
              <w:r>
                <w:rPr>
                  <w:rFonts w:eastAsia="SimSun" w:hint="eastAsia"/>
                  <w:szCs w:val="20"/>
                  <w:lang w:bidi="ar"/>
                </w:rPr>
                <w:t xml:space="preserve">dicated by UE capability signaling for each </w:t>
              </w:r>
            </w:ins>
            <w:ins w:id="63" w:author="ZTE" w:date="2022-04-20T15:35:00Z">
              <w:r>
                <w:rPr>
                  <w:rFonts w:eastAsia="SimSun" w:hint="eastAsia"/>
                  <w:szCs w:val="20"/>
                  <w:lang w:bidi="ar"/>
                </w:rPr>
                <w:t>{</w:t>
              </w:r>
            </w:ins>
            <w:ins w:id="64" w:author="ZTE" w:date="2022-04-20T15:34:00Z">
              <w:r>
                <w:rPr>
                  <w:rFonts w:eastAsia="SimSun"/>
                  <w:i/>
                  <w:iCs/>
                  <w:szCs w:val="20"/>
                  <w:lang w:bidi="ar"/>
                  <w:rPrChange w:id="65" w:author="ZTE" w:date="2022-04-20T15:35:00Z">
                    <w:rPr>
                      <w:rFonts w:eastAsia="SimSun"/>
                      <w:szCs w:val="20"/>
                      <w:lang w:bidi="ar"/>
                    </w:rPr>
                  </w:rPrChange>
                </w:rPr>
                <w:t>c</w:t>
              </w:r>
              <w:r>
                <w:rPr>
                  <w:rFonts w:eastAsia="SimSun"/>
                  <w:i/>
                  <w:iCs/>
                  <w:szCs w:val="20"/>
                  <w:vertAlign w:val="subscript"/>
                  <w:lang w:bidi="ar"/>
                  <w:rPrChange w:id="66" w:author="ZTE" w:date="2022-04-20T15:35:00Z">
                    <w:rPr>
                      <w:rFonts w:eastAsia="SimSun"/>
                      <w:szCs w:val="20"/>
                      <w:lang w:bidi="ar"/>
                    </w:rPr>
                  </w:rPrChange>
                </w:rPr>
                <w:t>1</w:t>
              </w:r>
            </w:ins>
            <w:ins w:id="67" w:author="ZTE" w:date="2022-04-20T15:35:00Z">
              <w:r>
                <w:rPr>
                  <w:rFonts w:eastAsia="SimSun"/>
                  <w:i/>
                  <w:iCs/>
                  <w:szCs w:val="20"/>
                  <w:lang w:bidi="ar"/>
                  <w:rPrChange w:id="68" w:author="ZTE" w:date="2022-04-20T15:35:00Z">
                    <w:rPr>
                      <w:rFonts w:eastAsia="SimSun"/>
                      <w:szCs w:val="20"/>
                      <w:lang w:bidi="ar"/>
                    </w:rPr>
                  </w:rPrChange>
                </w:rPr>
                <w:t xml:space="preserve">, </w:t>
              </w:r>
            </w:ins>
            <w:ins w:id="69" w:author="ZTE" w:date="2022-04-20T15:34:00Z">
              <w:r>
                <w:rPr>
                  <w:rFonts w:eastAsia="SimSun"/>
                  <w:i/>
                  <w:iCs/>
                  <w:szCs w:val="20"/>
                  <w:lang w:bidi="ar"/>
                  <w:rPrChange w:id="70" w:author="ZTE" w:date="2022-04-20T15:35:00Z">
                    <w:rPr>
                      <w:rFonts w:eastAsia="SimSun"/>
                      <w:szCs w:val="20"/>
                      <w:lang w:bidi="ar"/>
                    </w:rPr>
                  </w:rPrChange>
                </w:rPr>
                <w:t>c</w:t>
              </w:r>
            </w:ins>
            <w:ins w:id="71" w:author="ZTE" w:date="2022-04-20T15:35:00Z">
              <w:r>
                <w:rPr>
                  <w:rFonts w:eastAsia="SimSun"/>
                  <w:i/>
                  <w:iCs/>
                  <w:szCs w:val="20"/>
                  <w:vertAlign w:val="subscript"/>
                  <w:lang w:bidi="ar"/>
                  <w:rPrChange w:id="72" w:author="ZTE" w:date="2022-04-20T15:35:00Z">
                    <w:rPr>
                      <w:rFonts w:eastAsia="SimSun"/>
                      <w:szCs w:val="20"/>
                      <w:lang w:bidi="ar"/>
                    </w:rPr>
                  </w:rPrChange>
                </w:rPr>
                <w:t>s</w:t>
              </w:r>
              <w:r>
                <w:rPr>
                  <w:rFonts w:eastAsia="SimSun" w:hint="eastAsia"/>
                  <w:szCs w:val="20"/>
                  <w:lang w:bidi="ar"/>
                </w:rPr>
                <w:t>}</w:t>
              </w:r>
            </w:ins>
            <w:ins w:id="73" w:author="ZTE" w:date="2022-04-20T15:34:00Z">
              <w:r>
                <w:rPr>
                  <w:rFonts w:eastAsia="SimSun" w:hint="eastAsia"/>
                  <w:szCs w:val="20"/>
                  <w:lang w:bidi="ar"/>
                </w:rPr>
                <w:t xml:space="preserve"> pair</w:t>
              </w:r>
            </w:ins>
            <w:ins w:id="74" w:author="ZTE" w:date="2022-04-20T15:30:00Z">
              <w:r>
                <w:rPr>
                  <w:rFonts w:eastAsia="Times New Roman"/>
                  <w:szCs w:val="20"/>
                  <w:lang w:eastAsia="en-US" w:bidi="ar"/>
                </w:rPr>
                <w:t xml:space="preserve"> </w:t>
              </w:r>
            </w:ins>
            <w:ins w:id="75" w:author="ZTE" w:date="2022-04-20T15:49:00Z">
              <w:r>
                <w:rPr>
                  <w:rFonts w:eastAsia="SimSun" w:hint="eastAsia"/>
                  <w:szCs w:val="20"/>
                  <w:lang w:bidi="ar"/>
                </w:rPr>
                <w:t xml:space="preserve">included </w:t>
              </w:r>
              <w:r>
                <w:rPr>
                  <w:color w:val="000000"/>
                </w:rPr>
                <w:t>in [13, TS 38.306]</w:t>
              </w:r>
            </w:ins>
            <w:ins w:id="76"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77" w:author="ZTE" w:date="2022-04-20T15:29:00Z"/>
                <w:color w:val="000000"/>
              </w:rPr>
              <w:pPrChange w:id="78" w:author="ZTE" w:date="2022-04-20T15:30:00Z">
                <w:pPr/>
              </w:pPrChange>
            </w:pPr>
            <w:ins w:id="79"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80"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81" w:author="ZTE" w:date="2022-04-20T15:38:00Z">
              <w:r>
                <w:rPr>
                  <w:rFonts w:eastAsia="SimSun" w:hint="eastAsia"/>
                  <w:szCs w:val="20"/>
                  <w:lang w:bidi="ar"/>
                </w:rPr>
                <w:t>use, d</w:t>
              </w:r>
            </w:ins>
            <w:del w:id="82"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the UE temporarily suspends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83"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the UE shall apply the prioritization / dropping rules in the remainder of this clause taking into account: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84" w:author="ZTE" w:date="2022-04-20T15:43:00Z">
              <w:r>
                <w:rPr>
                  <w:color w:val="000000"/>
                </w:rPr>
                <w:delText>For a carrier of a serving cell with slot formats comprised of DL and UL symbols, not configured for PUSCH/PUCCH transmission, t</w:delText>
              </w:r>
            </w:del>
            <w:ins w:id="85"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86" w:author="ZTE" w:date="2022-04-20T15:45:00Z">
              <w:r>
                <w:rPr>
                  <w:rFonts w:eastAsia="SimSun" w:hint="eastAsia"/>
                  <w:i/>
                  <w:iCs/>
                  <w:szCs w:val="20"/>
                  <w:lang w:bidi="ar"/>
                </w:rPr>
                <w:t>c</w:t>
              </w:r>
              <w:r>
                <w:rPr>
                  <w:rFonts w:eastAsia="SimSun" w:hint="eastAsia"/>
                  <w:i/>
                  <w:iCs/>
                  <w:szCs w:val="20"/>
                  <w:vertAlign w:val="subscript"/>
                  <w:lang w:bidi="ar"/>
                </w:rPr>
                <w:t>1</w:t>
              </w:r>
            </w:ins>
            <w:del w:id="87" w:author="ZTE" w:date="2022-04-20T15:45:00Z">
              <w:r>
                <w:rPr>
                  <w:color w:val="000000"/>
                </w:rPr>
                <w:delText>of the serving cell</w:delText>
              </w:r>
            </w:del>
            <w:r>
              <w:rPr>
                <w:color w:val="000000"/>
              </w:rPr>
              <w:t xml:space="preserve"> and PUSCH/PUCCH transmission </w:t>
            </w:r>
            <w:ins w:id="88"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89"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90" w:author="ZTE" w:date="2022-04-20T15:46:00Z">
              <w:r>
                <w:rPr>
                  <w:color w:val="000000"/>
                </w:rPr>
                <w:delText>For a carrier of a serving cell with slot formats comprised of DL and UL symbols, not configured for PUSCH/PUCCH transmission, t</w:delText>
              </w:r>
            </w:del>
            <w:ins w:id="91"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carrier </w:t>
            </w:r>
            <w:ins w:id="92" w:author="ZTE" w:date="2022-04-20T15:46:00Z">
              <w:r>
                <w:rPr>
                  <w:rFonts w:eastAsia="SimSun" w:hint="eastAsia"/>
                  <w:i/>
                  <w:iCs/>
                  <w:szCs w:val="20"/>
                  <w:lang w:bidi="ar"/>
                </w:rPr>
                <w:t>c</w:t>
              </w:r>
              <w:r>
                <w:rPr>
                  <w:rFonts w:eastAsia="SimSun" w:hint="eastAsia"/>
                  <w:i/>
                  <w:iCs/>
                  <w:szCs w:val="20"/>
                  <w:vertAlign w:val="subscript"/>
                  <w:lang w:bidi="ar"/>
                </w:rPr>
                <w:t>1</w:t>
              </w:r>
            </w:ins>
            <w:del w:id="93" w:author="ZTE" w:date="2022-04-20T15:46:00Z">
              <w:r>
                <w:rPr>
                  <w:color w:val="000000"/>
                </w:rPr>
                <w:delText>of the serving cell</w:delText>
              </w:r>
            </w:del>
            <w:r>
              <w:rPr>
                <w:color w:val="000000"/>
              </w:rPr>
              <w:t xml:space="preserve"> and PUSCH transmission </w:t>
            </w:r>
            <w:ins w:id="94"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95"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lastRenderedPageBreak/>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96" w:author="ZTE" w:date="2022-04-20T15:47:00Z">
              <w:r>
                <w:rPr>
                  <w:color w:val="000000"/>
                </w:rPr>
                <w:delText>For a carrier of a serving cell with slot formats comprised of DL and UL symbols, not configured for PUSCH/PUCCH transmission, t</w:delText>
              </w:r>
            </w:del>
            <w:ins w:id="97"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98"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99"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color w:val="000000"/>
              </w:rPr>
              <w:t xml:space="preserve"> on the </w:t>
            </w:r>
            <w:ins w:id="100"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01" w:author="ZTE" w:date="2022-04-20T15:49:00Z">
              <w:r>
                <w:rPr>
                  <w:color w:val="000000"/>
                </w:rPr>
                <w:delText>serving cell</w:delText>
              </w:r>
            </w:del>
            <w:r>
              <w:rPr>
                <w:color w:val="000000"/>
              </w:rPr>
              <w:t xml:space="preserve"> happen to overlap in the same symbol</w:t>
            </w:r>
            <w:del w:id="102"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03"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04" w:author="ZTE" w:date="2022-04-20T15:52:00Z">
              <w:r>
                <w:rPr>
                  <w:rFonts w:eastAsia="SimSun" w:hint="eastAsia"/>
                </w:rPr>
                <w:t>T</w:t>
              </w:r>
            </w:ins>
            <w:r>
              <w:t xml:space="preserve">he UE shall drop PUSCH transmission </w:t>
            </w:r>
            <w:ins w:id="105"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r>
              <w:rPr>
                <w:i/>
              </w:rPr>
              <w:t>switchingTimeUL</w:t>
            </w:r>
            <w:r>
              <w:rPr>
                <w:color w:val="000000"/>
              </w:rPr>
              <w:t xml:space="preserve"> and </w:t>
            </w:r>
            <w:r>
              <w:rPr>
                <w:i/>
              </w:rPr>
              <w:t>switchingTimeDL</w:t>
            </w:r>
            <w:r>
              <w:rPr>
                <w:color w:val="000000"/>
              </w:rPr>
              <w:t xml:space="preserve"> of </w:t>
            </w:r>
            <w:r>
              <w:rPr>
                <w:i/>
                <w:color w:val="000000"/>
              </w:rPr>
              <w:t>SRS-SwitchingTimeNR</w:t>
            </w:r>
            <w:r>
              <w:rPr>
                <w:i/>
              </w:rPr>
              <w:t>)</w:t>
            </w:r>
            <w:r>
              <w:t xml:space="preserve"> on the carrier </w:t>
            </w:r>
            <w:ins w:id="106"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07" w:author="ZTE" w:date="2022-04-20T15:53:00Z">
              <w:r>
                <w:delText>of the serving cell</w:delText>
              </w:r>
            </w:del>
            <w:r>
              <w:t xml:space="preserve"> happen to overlap in the same symbol</w:t>
            </w:r>
            <w:del w:id="108"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09" w:name="_Toc11352160"/>
            <w:bookmarkStart w:id="110" w:name="_Toc20318050"/>
            <w:bookmarkStart w:id="111" w:name="_Toc27299948"/>
            <w:bookmarkStart w:id="112" w:name="_Toc29673222"/>
            <w:bookmarkStart w:id="113" w:name="_Toc29673363"/>
            <w:bookmarkStart w:id="114" w:name="_Toc29674356"/>
            <w:bookmarkStart w:id="115" w:name="_Toc36645586"/>
            <w:bookmarkStart w:id="116"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09"/>
            <w:bookmarkEnd w:id="110"/>
            <w:bookmarkEnd w:id="111"/>
            <w:bookmarkEnd w:id="112"/>
            <w:bookmarkEnd w:id="113"/>
            <w:bookmarkEnd w:id="114"/>
            <w:bookmarkEnd w:id="115"/>
            <w:bookmarkEnd w:id="116"/>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r w:rsidRPr="00CB7309">
              <w:rPr>
                <w:rFonts w:eastAsia="SimSun"/>
                <w:i/>
                <w:iCs/>
                <w:color w:val="000000"/>
              </w:rPr>
              <w:t>srs-SwitchFromServCellIndex</w:t>
            </w:r>
            <w:r w:rsidRPr="00CB7309">
              <w:rPr>
                <w:rFonts w:eastAsia="SimSun"/>
                <w:color w:val="000000"/>
              </w:rPr>
              <w:t xml:space="preserve"> and </w:t>
            </w:r>
            <w:r w:rsidRPr="00CB7309">
              <w:rPr>
                <w:rFonts w:eastAsia="SimSun"/>
                <w:i/>
                <w:iCs/>
                <w:color w:val="000000"/>
              </w:rPr>
              <w:t>srs-SwitchFromCarrier</w:t>
            </w:r>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r w:rsidRPr="00CB7309">
              <w:rPr>
                <w:rFonts w:eastAsia="SimSun"/>
                <w:i/>
              </w:rPr>
              <w:t>switchingTimeUL</w:t>
            </w:r>
            <w:r w:rsidRPr="00CB7309">
              <w:rPr>
                <w:rFonts w:eastAsia="SimSun"/>
                <w:color w:val="000000"/>
              </w:rPr>
              <w:t xml:space="preserve"> and </w:t>
            </w:r>
            <w:r w:rsidRPr="00CB7309">
              <w:rPr>
                <w:rFonts w:eastAsia="SimSun"/>
                <w:i/>
              </w:rPr>
              <w:t>switchingTimeDL</w:t>
            </w:r>
            <w:r w:rsidRPr="00CB7309">
              <w:rPr>
                <w:rFonts w:eastAsia="SimSun"/>
                <w:color w:val="000000"/>
              </w:rPr>
              <w:t xml:space="preserve"> of </w:t>
            </w:r>
            <w:r w:rsidRPr="00CB7309">
              <w:rPr>
                <w:rFonts w:eastAsia="SimSun"/>
                <w:i/>
                <w:color w:val="000000"/>
              </w:rPr>
              <w:t>SRS-SwitchingTimeNR</w:t>
            </w:r>
            <w:r w:rsidRPr="00CB7309">
              <w:rPr>
                <w:rFonts w:eastAsia="SimSun"/>
                <w:color w:val="000000"/>
              </w:rPr>
              <w:t xml:space="preserve">), the UE temporarily suspends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17"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17"/>
          </w:p>
          <w:p w14:paraId="07652B52" w14:textId="77777777" w:rsidR="004162EF" w:rsidRPr="00277821" w:rsidRDefault="004162EF" w:rsidP="004162EF">
            <w:pPr>
              <w:rPr>
                <w:ins w:id="118" w:author="Samsung" w:date="2022-04-22T10:25:00Z"/>
                <w:rFonts w:eastAsia="SimSun"/>
                <w:color w:val="FF0000"/>
              </w:rPr>
            </w:pPr>
            <w:ins w:id="119"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20" w:author="Samsung" w:date="2022-04-22T10:25:00Z"/>
                <w:color w:val="FF0000"/>
                <w:lang w:val="en-US"/>
              </w:rPr>
            </w:pPr>
            <w:ins w:id="121"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22"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23" w:author="Samsung" w:date="2022-04-22T10:25:00Z">
              <w:r w:rsidRPr="00277821">
                <w:rPr>
                  <w:color w:val="FF0000"/>
                  <w:lang w:val="en-US"/>
                </w:rPr>
                <w:t>, and</w:t>
              </w:r>
            </w:ins>
          </w:p>
          <w:p w14:paraId="3E81BBE2" w14:textId="77777777" w:rsidR="004162EF" w:rsidRPr="00277821" w:rsidRDefault="004162EF" w:rsidP="004162EF">
            <w:pPr>
              <w:pStyle w:val="B1"/>
              <w:rPr>
                <w:ins w:id="124" w:author="Samsung" w:date="2022-04-22T10:25:00Z"/>
                <w:color w:val="FF0000"/>
                <w:lang w:val="en-US"/>
              </w:rPr>
            </w:pPr>
            <w:ins w:id="125"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26" w:author="Samsung" w:date="2022-04-22T10:25:00Z"/>
                <w:color w:val="FF0000"/>
                <w:lang w:val="en-US"/>
              </w:rPr>
            </w:pPr>
            <w:ins w:id="127"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28" w:author="Samsung" w:date="2022-04-22T10:25:00Z"/>
                <w:color w:val="FF0000"/>
              </w:rPr>
            </w:pPr>
            <w:ins w:id="129" w:author="Samsung" w:date="2022-04-22T10:25:00Z">
              <w:r w:rsidRPr="00277821">
                <w:rPr>
                  <w:rFonts w:eastAsia="SimSun"/>
                  <w:color w:val="FF0000"/>
                </w:rPr>
                <w:t xml:space="preserve">the UE shall apply first the prioritization/dropping rules </w:t>
              </w:r>
            </w:ins>
            <w:ins w:id="130" w:author="Samsung" w:date="2022-04-22T13:47:00Z">
              <w:r w:rsidRPr="00277821">
                <w:rPr>
                  <w:rFonts w:eastAsia="SimSun"/>
                  <w:color w:val="FF0000"/>
                </w:rPr>
                <w:t xml:space="preserve">described above </w:t>
              </w:r>
            </w:ins>
            <w:ins w:id="131" w:author="Samsung" w:date="2022-04-22T10:25:00Z">
              <w:r w:rsidRPr="00277821">
                <w:rPr>
                  <w:rFonts w:eastAsia="SimSun"/>
                  <w:color w:val="FF0000"/>
                </w:rPr>
                <w:t>for sounding procedure between component carriers and then</w:t>
              </w:r>
            </w:ins>
            <w:ins w:id="132" w:author="Samsung" w:date="2022-04-22T13:40:00Z">
              <w:r w:rsidRPr="00277821">
                <w:rPr>
                  <w:rFonts w:eastAsia="SimSun"/>
                  <w:color w:val="FF0000"/>
                </w:rPr>
                <w:t xml:space="preserve"> apply the procedures for directional collision handling </w:t>
              </w:r>
            </w:ins>
            <w:ins w:id="133"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Huawei, HiSilicon</w:t>
            </w:r>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t xml:space="preserve">For each “source-target” pair (as indicated by </w:t>
            </w:r>
            <w:r w:rsidRPr="00741122">
              <w:rPr>
                <w:b/>
                <w:bCs/>
                <w:i/>
              </w:rPr>
              <w:t>srs-SwitchingTimesListNR</w:t>
            </w:r>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34"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34"/>
          </w:p>
          <w:p w14:paraId="537FADDE" w14:textId="77777777" w:rsidR="008E1E9C" w:rsidRPr="001E1AE4" w:rsidRDefault="008E1E9C" w:rsidP="008E1E9C">
            <w:pPr>
              <w:overflowPunct w:val="0"/>
              <w:autoSpaceDE w:val="0"/>
              <w:autoSpaceDN w:val="0"/>
              <w:adjustRightInd w:val="0"/>
              <w:textAlignment w:val="baseline"/>
              <w:rPr>
                <w:ins w:id="135" w:author="Huawei" w:date="2021-02-09T12:46:00Z"/>
                <w:rFonts w:ascii="Times" w:hAnsi="Times"/>
                <w:lang w:eastAsia="en-GB"/>
              </w:rPr>
            </w:pPr>
            <w:ins w:id="136" w:author="Huawei" w:date="2021-02-09T12:45:00Z">
              <w:r w:rsidRPr="00FA1D18">
                <w:rPr>
                  <w:rFonts w:eastAsia="SimSun"/>
                  <w:color w:val="000000"/>
                </w:rPr>
                <w:t xml:space="preserve">For a carrier of a serving cell </w:t>
              </w:r>
            </w:ins>
            <w:ins w:id="137" w:author="Huawei" w:date="2021-02-09T14:12:00Z">
              <w:r w:rsidRPr="001E1AE4">
                <w:rPr>
                  <w:i/>
                  <w:lang w:eastAsia="en-GB"/>
                </w:rPr>
                <w:t>d</w:t>
              </w:r>
              <w:r w:rsidRPr="00FA1D18">
                <w:rPr>
                  <w:rFonts w:eastAsia="SimSun"/>
                  <w:color w:val="000000"/>
                </w:rPr>
                <w:t xml:space="preserve"> </w:t>
              </w:r>
            </w:ins>
            <w:ins w:id="138" w:author="Huawei" w:date="2021-02-09T12:45:00Z">
              <w:r w:rsidRPr="00FA1D18">
                <w:rPr>
                  <w:rFonts w:eastAsia="SimSun"/>
                  <w:color w:val="000000"/>
                </w:rPr>
                <w:t>with slot formats comprised of DL and UL symbols, not configured for PUSCH/PUCCH transmission,</w:t>
              </w:r>
            </w:ins>
            <w:ins w:id="139"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40" w:author="Huawei" w:date="2021-02-09T12:47:00Z">
              <w:r>
                <w:rPr>
                  <w:rFonts w:ascii="Times" w:hAnsi="Times"/>
                  <w:lang w:eastAsia="en-GB"/>
                </w:rPr>
                <w:t xml:space="preserve">are </w:t>
              </w:r>
              <w:r w:rsidRPr="00FA1D18">
                <w:rPr>
                  <w:rFonts w:eastAsia="SimSun"/>
                  <w:color w:val="000000"/>
                </w:rPr>
                <w:t xml:space="preserve">temporarily </w:t>
              </w:r>
              <w:r>
                <w:rPr>
                  <w:rFonts w:ascii="Times" w:hAnsi="Times"/>
                  <w:lang w:eastAsia="en-GB"/>
                </w:rPr>
                <w:t>suspended</w:t>
              </w:r>
            </w:ins>
            <w:ins w:id="141" w:author="Huawei" w:date="2021-02-09T12:46:00Z">
              <w:r w:rsidRPr="001E1AE4">
                <w:rPr>
                  <w:rFonts w:ascii="Times" w:hAnsi="Times"/>
                  <w:lang w:eastAsia="en-GB"/>
                </w:rPr>
                <w:t xml:space="preserve"> as signalled by </w:t>
              </w:r>
            </w:ins>
            <w:ins w:id="142" w:author="Huawei" w:date="2021-02-09T12:48:00Z">
              <w:r w:rsidRPr="00FA1D18">
                <w:rPr>
                  <w:rFonts w:eastAsia="SimSun"/>
                  <w:color w:val="000000"/>
                </w:rPr>
                <w:t xml:space="preserve">higher layer parameter </w:t>
              </w:r>
              <w:r w:rsidRPr="00FA1D18">
                <w:rPr>
                  <w:rFonts w:eastAsia="SimSun"/>
                  <w:i/>
                  <w:iCs/>
                  <w:color w:val="000000"/>
                </w:rPr>
                <w:t>srs-SwitchFromServCellIndex</w:t>
              </w:r>
              <w:r w:rsidRPr="00FA1D18">
                <w:rPr>
                  <w:rFonts w:eastAsia="SimSun"/>
                  <w:color w:val="000000"/>
                </w:rPr>
                <w:t xml:space="preserve"> and </w:t>
              </w:r>
              <w:r w:rsidRPr="00FA1D18">
                <w:rPr>
                  <w:rFonts w:eastAsia="SimSun"/>
                  <w:i/>
                  <w:iCs/>
                  <w:color w:val="000000"/>
                </w:rPr>
                <w:t>srs-SwitchFromCarrier</w:t>
              </w:r>
            </w:ins>
            <w:ins w:id="143"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44" w:author="Huawei" w:date="2021-02-09T12:49:00Z">
              <w:r>
                <w:rPr>
                  <w:rFonts w:ascii="Times" w:hAnsi="Times"/>
                  <w:lang w:eastAsia="en-GB"/>
                </w:rPr>
                <w:t xml:space="preserve">carriers of </w:t>
              </w:r>
            </w:ins>
            <w:ins w:id="145" w:author="Huawei" w:date="2021-02-09T12:46:00Z">
              <w:r w:rsidRPr="001E1AE4">
                <w:rPr>
                  <w:rFonts w:ascii="Times" w:hAnsi="Times"/>
                  <w:lang w:eastAsia="en-GB"/>
                </w:rPr>
                <w:t xml:space="preserve">serving cells that meet </w:t>
              </w:r>
            </w:ins>
            <w:ins w:id="146" w:author="Alberto 2 (QC)" w:date="2022-04-21T20:24:00Z">
              <w:r>
                <w:rPr>
                  <w:rFonts w:ascii="Times" w:hAnsi="Times"/>
                  <w:lang w:eastAsia="en-GB"/>
                </w:rPr>
                <w:t>any of</w:t>
              </w:r>
            </w:ins>
            <w:ins w:id="147"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48" w:author="Alberto 2 (QC)" w:date="2022-04-21T20:25:00Z"/>
                <w:lang w:eastAsia="en-GB"/>
              </w:rPr>
            </w:pPr>
            <w:ins w:id="149" w:author="Huawei" w:date="2021-02-09T12:46:00Z">
              <w:r w:rsidRPr="001E1AE4">
                <w:rPr>
                  <w:lang w:eastAsia="en-GB"/>
                </w:rPr>
                <w:t>-</w:t>
              </w:r>
              <w:r w:rsidRPr="001E1AE4">
                <w:rPr>
                  <w:lang w:eastAsia="en-GB"/>
                </w:rPr>
                <w:tab/>
              </w:r>
            </w:ins>
            <w:ins w:id="150" w:author="Huawei" w:date="2021-08-06T15:30: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51"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52" w:author="Alberto 2 (QC)" w:date="2022-04-21T20:24:00Z">
              <w:r>
                <w:rPr>
                  <w:lang w:eastAsia="en-GB"/>
                </w:rPr>
                <w:t xml:space="preserve"> and </w:t>
              </w:r>
            </w:ins>
            <w:ins w:id="153" w:author="Huawei" w:date="2021-08-06T15:33: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54"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55" w:author="Huawei" w:date="2021-02-09T12:46:00Z"/>
                <w:i/>
                <w:iCs/>
                <w:lang w:eastAsia="en-GB"/>
                <w:rPrChange w:id="156" w:author="Alberto 2 (QC)" w:date="2022-04-21T20:26:00Z">
                  <w:rPr>
                    <w:ins w:id="157" w:author="Huawei" w:date="2021-02-09T12:46:00Z"/>
                    <w:lang w:eastAsia="en-GB"/>
                  </w:rPr>
                </w:rPrChange>
              </w:rPr>
            </w:pPr>
            <w:ins w:id="158" w:author="Alberto 2 (QC)" w:date="2022-04-21T20:25:00Z">
              <w:r>
                <w:rPr>
                  <w:lang w:eastAsia="en-GB"/>
                </w:rPr>
                <w:t xml:space="preserve">-  </w:t>
              </w:r>
            </w:ins>
            <w:ins w:id="159" w:author="Alberto 2 (QC)" w:date="2022-04-21T20:26:00Z">
              <w:r>
                <w:rPr>
                  <w:lang w:eastAsia="en-GB"/>
                </w:rPr>
                <w:t xml:space="preserve">  Higher layer parameter </w:t>
              </w:r>
              <w:commentRangeStart w:id="160"/>
              <w:r>
                <w:rPr>
                  <w:i/>
                  <w:iCs/>
                  <w:lang w:eastAsia="en-GB"/>
                </w:rPr>
                <w:t xml:space="preserve">srs-switchingInterruptionToOtherBand </w:t>
              </w:r>
              <w:commentRangeEnd w:id="160"/>
              <w:r>
                <w:rPr>
                  <w:rStyle w:val="ac"/>
                  <w:rFonts w:eastAsia="SimSun"/>
                </w:rPr>
                <w:commentReference w:id="160"/>
              </w:r>
              <w:r w:rsidRPr="00250249">
                <w:rPr>
                  <w:lang w:eastAsia="en-GB"/>
                  <w:rPrChange w:id="161"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ins w:id="162" w:author="Alberto 2 (QC)" w:date="2022-04-21T20:27: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163" w:author="Huawei" w:date="2021-08-06T15:32:00Z"/>
                <w:color w:val="000000"/>
              </w:rPr>
            </w:pPr>
            <w:ins w:id="164" w:author="Huawei" w:date="2021-08-06T15:32:00Z">
              <w:r w:rsidRPr="00204BF5">
                <w:rPr>
                  <w:color w:val="000000"/>
                </w:rPr>
                <w:t>where</w:t>
              </w:r>
              <w:r>
                <w:rPr>
                  <w:i/>
                  <w:color w:val="000000"/>
                </w:rPr>
                <w:t xml:space="preserve"> </w:t>
              </w:r>
              <m:oMath>
                <m:r>
                  <w:rPr>
                    <w:rFonts w:ascii="Cambria Math" w:eastAsia="SimSun" w:hAnsi="Cambria Math"/>
                    <w:color w:val="000000"/>
                  </w:rPr>
                  <m:t>1≤i≤N-1</m:t>
                </m:r>
              </m:oMath>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165" w:author="Huawei" w:date="2021-05-08T11:23:00Z">
              <w:r w:rsidRPr="001E1AE4">
                <w:rPr>
                  <w:i/>
                  <w:lang w:eastAsia="en-GB"/>
                </w:rPr>
                <w:t>d</w:t>
              </w:r>
            </w:ins>
            <w:del w:id="166"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167" w:author="Huawei" w:date="2021-05-08T11:24:00Z">
              <w:r w:rsidRPr="001E1AE4">
                <w:rPr>
                  <w:i/>
                  <w:lang w:eastAsia="en-GB"/>
                </w:rPr>
                <w:t>d</w:t>
              </w:r>
            </w:ins>
            <w:del w:id="168"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r w:rsidRPr="00D26AA7">
              <w:rPr>
                <w:i/>
                <w:iCs/>
                <w:color w:val="000000"/>
              </w:rPr>
              <w:t>srs-SwitchFromServCellIndex</w:t>
            </w:r>
            <w:r w:rsidRPr="00D26AA7">
              <w:rPr>
                <w:color w:val="000000"/>
              </w:rPr>
              <w:t xml:space="preserve"> </w:t>
            </w:r>
            <w:r>
              <w:rPr>
                <w:color w:val="000000"/>
              </w:rPr>
              <w:t xml:space="preserve">and </w:t>
            </w:r>
            <w:r w:rsidRPr="00D26AA7">
              <w:rPr>
                <w:i/>
                <w:iCs/>
                <w:color w:val="000000"/>
              </w:rPr>
              <w:t>srs-SwitchFrom</w:t>
            </w:r>
            <w:r>
              <w:rPr>
                <w:i/>
                <w:iCs/>
                <w:color w:val="000000"/>
              </w:rPr>
              <w:t>Carrier</w:t>
            </w:r>
            <w:r w:rsidDel="00287C81">
              <w:rPr>
                <w:color w:val="000000"/>
              </w:rPr>
              <w:t xml:space="preserve"> </w:t>
            </w:r>
            <w:r w:rsidRPr="00D26AA7">
              <w:rPr>
                <w:color w:val="000000"/>
              </w:rPr>
              <w:t xml:space="preserve">the switching from carrier </w:t>
            </w:r>
            <w:ins w:id="169"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170"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171" w:author="Huawei" w:date="2021-05-08T11:24:00Z">
              <w:r w:rsidRPr="001E1AE4">
                <w:rPr>
                  <w:i/>
                  <w:lang w:eastAsia="en-GB"/>
                </w:rPr>
                <w:t>d</w:t>
              </w:r>
            </w:ins>
            <w:del w:id="17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r w:rsidRPr="007113C2">
              <w:rPr>
                <w:i/>
              </w:rPr>
              <w:t>switchingTimeUL</w:t>
            </w:r>
            <w:r w:rsidRPr="0048482F">
              <w:rPr>
                <w:color w:val="000000"/>
              </w:rPr>
              <w:t xml:space="preserve"> and</w:t>
            </w:r>
            <w:r w:rsidRPr="007113C2">
              <w:rPr>
                <w:color w:val="000000"/>
              </w:rPr>
              <w:t xml:space="preserve"> </w:t>
            </w:r>
            <w:r w:rsidRPr="007113C2">
              <w:rPr>
                <w:i/>
              </w:rPr>
              <w:t>switchingTimeDL</w:t>
            </w:r>
            <w:r>
              <w:rPr>
                <w:color w:val="000000"/>
              </w:rPr>
              <w:t xml:space="preserve"> of </w:t>
            </w:r>
            <w:r>
              <w:rPr>
                <w:i/>
                <w:color w:val="000000"/>
              </w:rPr>
              <w:t>SRS</w:t>
            </w:r>
            <w:r w:rsidRPr="002F5EFE">
              <w:rPr>
                <w:i/>
                <w:color w:val="000000"/>
              </w:rPr>
              <w:t>-SwitchingTimeNR</w:t>
            </w:r>
            <w:r w:rsidRPr="00D26AA7">
              <w:rPr>
                <w:color w:val="000000"/>
              </w:rPr>
              <w:t xml:space="preserve">), </w:t>
            </w:r>
            <w:r>
              <w:rPr>
                <w:color w:val="000000"/>
              </w:rPr>
              <w:t>the UE temporarily suspends the uplink transmission</w:t>
            </w:r>
            <w:r w:rsidRPr="00D26AA7">
              <w:rPr>
                <w:color w:val="000000"/>
              </w:rPr>
              <w:t xml:space="preserve"> on carrier </w:t>
            </w:r>
            <w:ins w:id="173"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174"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175" w:author="Huawei" w:date="2021-05-08T11:25:00Z">
                      <w:rPr>
                        <w:rFonts w:ascii="Cambria Math" w:eastAsia="SimSun" w:hAnsi="Cambria Math"/>
                        <w:color w:val="000000"/>
                      </w:rPr>
                    </w:ins>
                  </m:ctrlPr>
                </m:sSubPr>
                <m:e>
                  <m:r>
                    <w:ins w:id="176" w:author="Huawei" w:date="2021-05-08T11:25:00Z">
                      <w:rPr>
                        <w:rFonts w:ascii="Cambria Math" w:eastAsia="SimSun" w:hAnsi="Cambria Math"/>
                        <w:color w:val="000000"/>
                      </w:rPr>
                      <m:t>N</m:t>
                    </w:ins>
                  </m:r>
                </m:e>
                <m:sub>
                  <m:r>
                    <w:ins w:id="177" w:author="Huawei" w:date="2021-05-08T11:25:00Z">
                      <w:rPr>
                        <w:rFonts w:ascii="Cambria Math" w:eastAsia="SimSun" w:hAnsi="Cambria Math"/>
                        <w:color w:val="000000"/>
                      </w:rPr>
                      <m:t>d</m:t>
                    </w:ins>
                  </m:r>
                </m:sub>
              </m:sSub>
              <m:sSub>
                <m:sSubPr>
                  <m:ctrlPr>
                    <w:del w:id="178" w:author="Huawei" w:date="2021-05-08T11:26:00Z">
                      <w:rPr>
                        <w:rFonts w:ascii="Cambria Math" w:eastAsia="SimSun" w:hAnsi="Cambria Math"/>
                        <w:i/>
                        <w:color w:val="000000"/>
                      </w:rPr>
                    </w:del>
                  </m:ctrlPr>
                </m:sSubPr>
                <m:e>
                  <m:r>
                    <w:del w:id="179" w:author="Huawei" w:date="2021-05-08T11:26:00Z">
                      <w:rPr>
                        <w:rFonts w:ascii="Cambria Math" w:eastAsia="SimSun" w:hAnsi="Cambria Math"/>
                        <w:color w:val="000000"/>
                      </w:rPr>
                      <m:t>N</m:t>
                    </w:del>
                  </m:r>
                </m:e>
                <m:sub>
                  <m:sSub>
                    <m:sSubPr>
                      <m:ctrlPr>
                        <w:del w:id="180" w:author="Huawei" w:date="2021-05-08T11:26:00Z">
                          <w:rPr>
                            <w:rFonts w:ascii="Cambria Math" w:eastAsia="SimSun" w:hAnsi="Cambria Math"/>
                            <w:i/>
                            <w:color w:val="000000"/>
                          </w:rPr>
                        </w:del>
                      </m:ctrlPr>
                    </m:sSubPr>
                    <m:e>
                      <m:r>
                        <w:del w:id="181" w:author="Huawei" w:date="2021-05-08T11:26:00Z">
                          <w:rPr>
                            <w:rFonts w:ascii="Cambria Math" w:eastAsia="SimSun" w:hAnsi="Cambria Math"/>
                            <w:color w:val="000000"/>
                          </w:rPr>
                          <m:t>c</m:t>
                        </w:del>
                      </m:r>
                    </m:e>
                    <m:sub>
                      <m:r>
                        <w:del w:id="182"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183" w:author="Huawei" w:date="2021-05-08T11:26:00Z">
                  <w:rPr>
                    <w:rFonts w:ascii="Cambria Math" w:hAnsi="Cambria Math"/>
                    <w:lang w:eastAsia="en-GB"/>
                  </w:rPr>
                  <m:t>d</m:t>
                </w:ins>
              </m:r>
              <m:sSub>
                <m:sSubPr>
                  <m:ctrlPr>
                    <w:del w:id="184" w:author="Huawei" w:date="2021-05-08T11:26:00Z">
                      <w:rPr>
                        <w:rFonts w:ascii="Cambria Math" w:eastAsia="SimSun" w:hAnsi="Cambria Math"/>
                        <w:i/>
                        <w:color w:val="000000"/>
                      </w:rPr>
                    </w:del>
                  </m:ctrlPr>
                </m:sSubPr>
                <m:e>
                  <m:r>
                    <w:del w:id="185" w:author="Huawei" w:date="2021-05-08T11:26:00Z">
                      <w:rPr>
                        <w:rFonts w:ascii="Cambria Math" w:eastAsia="SimSun" w:hAnsi="Cambria Math"/>
                        <w:color w:val="000000"/>
                      </w:rPr>
                      <m:t>c</m:t>
                    </w:del>
                  </m:r>
                </m:e>
                <m:sub>
                  <m:r>
                    <w:del w:id="186"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ins w:id="187" w:author="Huawei" w:date="2021-05-08T11:29:00Z">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188" w:author="Huawei" w:date="2021-05-08T11:29:00Z">
                      <w:rPr>
                        <w:rFonts w:ascii="Cambria Math" w:eastAsia="SimSun" w:hAnsi="Cambria Math"/>
                        <w:i/>
                        <w:color w:val="000000"/>
                      </w:rPr>
                    </w:del>
                  </m:ctrlPr>
                </m:sSubPr>
                <m:e>
                  <m:r>
                    <w:del w:id="189" w:author="Huawei" w:date="2021-05-08T11:29:00Z">
                      <w:rPr>
                        <w:rFonts w:ascii="Cambria Math" w:eastAsia="SimSun" w:hAnsi="Cambria Math"/>
                        <w:color w:val="000000"/>
                      </w:rPr>
                      <m:t>c</m:t>
                    </w:del>
                  </m:r>
                </m:e>
                <m:sub>
                  <m:r>
                    <w:del w:id="190"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191" w:author="Huawei" w:date="2021-05-08T11:28:00Z">
                      <w:rPr>
                        <w:rFonts w:ascii="Cambria Math" w:hAnsi="Cambria Math"/>
                        <w:color w:val="000000"/>
                      </w:rPr>
                    </w:ins>
                  </m:ctrlPr>
                </m:sSubPr>
                <m:e>
                  <m:r>
                    <w:ins w:id="192" w:author="Huawei" w:date="2021-05-08T11:28:00Z">
                      <w:rPr>
                        <w:rFonts w:ascii="Cambria Math" w:hAnsi="Cambria Math"/>
                        <w:color w:val="000000"/>
                      </w:rPr>
                      <m:t>N</m:t>
                    </w:ins>
                  </m:r>
                </m:e>
                <m:sub>
                  <m:sSub>
                    <m:sSubPr>
                      <m:ctrlPr>
                        <w:ins w:id="193" w:author="Huawei" w:date="2021-05-08T11:28:00Z">
                          <w:rPr>
                            <w:rFonts w:ascii="Cambria Math" w:hAnsi="Cambria Math"/>
                            <w:i/>
                            <w:color w:val="000000"/>
                          </w:rPr>
                        </w:ins>
                      </m:ctrlPr>
                    </m:sSubPr>
                    <m:e>
                      <m:r>
                        <w:ins w:id="194" w:author="Huawei" w:date="2021-05-08T11:28:00Z">
                          <w:rPr>
                            <w:rFonts w:ascii="Cambria Math" w:hAnsi="Cambria Math"/>
                            <w:color w:val="000000"/>
                          </w:rPr>
                          <m:t>s</m:t>
                        </w:ins>
                      </m:r>
                    </m:e>
                    <m:sub>
                      <m:r>
                        <w:ins w:id="195" w:author="Huawei" w:date="2021-05-08T11:28:00Z">
                          <w:rPr>
                            <w:rFonts w:ascii="Cambria Math" w:hAnsi="Cambria Math"/>
                            <w:color w:val="000000"/>
                          </w:rPr>
                          <m:t>i</m:t>
                        </w:ins>
                      </m:r>
                    </m:sub>
                  </m:sSub>
                </m:sub>
              </m:sSub>
              <m:sSub>
                <m:sSubPr>
                  <m:ctrlPr>
                    <w:del w:id="196" w:author="Huawei" w:date="2021-05-08T11:29:00Z">
                      <w:rPr>
                        <w:rFonts w:ascii="Cambria Math" w:eastAsia="SimSun" w:hAnsi="Cambria Math"/>
                        <w:i/>
                        <w:color w:val="000000"/>
                      </w:rPr>
                    </w:del>
                  </m:ctrlPr>
                </m:sSubPr>
                <m:e>
                  <m:r>
                    <w:del w:id="197" w:author="Huawei" w:date="2021-05-08T11:29:00Z">
                      <w:rPr>
                        <w:rFonts w:ascii="Cambria Math" w:eastAsia="SimSun" w:hAnsi="Cambria Math"/>
                        <w:color w:val="000000"/>
                      </w:rPr>
                      <m:t>N</m:t>
                    </w:del>
                  </m:r>
                </m:e>
                <m:sub>
                  <m:sSub>
                    <m:sSubPr>
                      <m:ctrlPr>
                        <w:del w:id="198" w:author="Huawei" w:date="2021-05-08T11:29:00Z">
                          <w:rPr>
                            <w:rFonts w:ascii="Cambria Math" w:eastAsia="SimSun" w:hAnsi="Cambria Math"/>
                            <w:i/>
                            <w:color w:val="000000"/>
                          </w:rPr>
                        </w:del>
                      </m:ctrlPr>
                    </m:sSubPr>
                    <m:e>
                      <m:r>
                        <w:del w:id="199" w:author="Huawei" w:date="2021-05-08T11:29:00Z">
                          <w:rPr>
                            <w:rFonts w:ascii="Cambria Math" w:eastAsia="SimSun" w:hAnsi="Cambria Math"/>
                            <w:color w:val="000000"/>
                          </w:rPr>
                          <m:t>c</m:t>
                        </w:del>
                      </m:r>
                    </m:e>
                    <m:sub>
                      <m:r>
                        <w:del w:id="200" w:author="Huawei" w:date="2021-05-08T11:29:00Z">
                          <w:rPr>
                            <w:rFonts w:ascii="Cambria Math" w:eastAsia="SimSun" w:hAnsi="Cambria Math"/>
                            <w:color w:val="000000"/>
                          </w:rPr>
                          <m:t>2</m:t>
                        </w:del>
                      </m:r>
                    </m:sub>
                  </m:sSub>
                </m:sub>
              </m:sSub>
            </m:oMath>
            <w:r>
              <w:rPr>
                <w:rFonts w:eastAsia="SimSun"/>
                <w:color w:val="000000"/>
              </w:rPr>
              <w:t xml:space="preserve">, </w:t>
            </w:r>
            <w:ins w:id="201" w:author="Huawei" w:date="2021-05-08T11:29:00Z">
              <w:r>
                <w:rPr>
                  <w:rFonts w:eastAsia="SimSun"/>
                  <w:color w:val="000000"/>
                </w:rPr>
                <w:t xml:space="preserve">where </w:t>
              </w:r>
              <m:oMath>
                <m:r>
                  <w:rPr>
                    <w:rFonts w:ascii="Cambria Math" w:eastAsia="SimSun" w:hAnsi="Cambria Math"/>
                    <w:color w:val="000000"/>
                  </w:rPr>
                  <m:t>1≤i≤N-1</m:t>
                </m:r>
              </m:oMath>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02" w:author="Huawei" w:date="2021-05-08T11:26:00Z">
                      <w:rPr>
                        <w:rFonts w:ascii="Cambria Math" w:hAnsi="Cambria Math"/>
                        <w:color w:val="000000"/>
                      </w:rPr>
                    </w:ins>
                  </m:ctrlPr>
                </m:sSubPr>
                <m:e>
                  <m:r>
                    <w:ins w:id="203" w:author="Huawei" w:date="2021-05-08T11:26:00Z">
                      <w:rPr>
                        <w:rFonts w:ascii="Cambria Math" w:hAnsi="Cambria Math"/>
                        <w:color w:val="000000"/>
                      </w:rPr>
                      <m:t>N</m:t>
                    </w:ins>
                  </m:r>
                </m:e>
                <m:sub>
                  <m:r>
                    <w:ins w:id="204" w:author="Huawei" w:date="2021-05-08T11:26:00Z">
                      <w:rPr>
                        <w:rFonts w:ascii="Cambria Math" w:hAnsi="Cambria Math"/>
                        <w:color w:val="000000"/>
                      </w:rPr>
                      <m:t>d</m:t>
                    </w:ins>
                  </m:r>
                </m:sub>
              </m:sSub>
              <m:sSub>
                <m:sSubPr>
                  <m:ctrlPr>
                    <w:del w:id="205" w:author="Huawei" w:date="2021-05-08T11:26:00Z">
                      <w:rPr>
                        <w:rFonts w:ascii="Cambria Math" w:hAnsi="Cambria Math"/>
                        <w:i/>
                      </w:rPr>
                    </w:del>
                  </m:ctrlPr>
                </m:sSubPr>
                <m:e>
                  <m:r>
                    <w:del w:id="206" w:author="Huawei" w:date="2021-05-08T11:26:00Z">
                      <w:rPr>
                        <w:rFonts w:ascii="Cambria Math" w:hAnsi="Cambria Math"/>
                      </w:rPr>
                      <m:t>N</m:t>
                    </w:del>
                  </m:r>
                </m:e>
                <m:sub>
                  <m:sSub>
                    <m:sSubPr>
                      <m:ctrlPr>
                        <w:del w:id="207" w:author="Huawei" w:date="2021-05-08T11:26:00Z">
                          <w:rPr>
                            <w:rFonts w:ascii="Cambria Math" w:hAnsi="Cambria Math"/>
                            <w:i/>
                          </w:rPr>
                        </w:del>
                      </m:ctrlPr>
                    </m:sSubPr>
                    <m:e>
                      <m:r>
                        <w:del w:id="208" w:author="Huawei" w:date="2021-05-08T11:26:00Z">
                          <w:rPr>
                            <w:rFonts w:ascii="Cambria Math" w:hAnsi="Cambria Math"/>
                          </w:rPr>
                          <m:t>c</m:t>
                        </w:del>
                      </m:r>
                    </m:e>
                    <m:sub>
                      <m:r>
                        <w:del w:id="209"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10" w:author="Huawei" w:date="2021-05-08T11:27:00Z">
                      <w:rPr>
                        <w:rFonts w:ascii="Cambria Math" w:hAnsi="Cambria Math"/>
                        <w:color w:val="000000"/>
                      </w:rPr>
                    </w:ins>
                  </m:ctrlPr>
                </m:sSubPr>
                <m:e>
                  <m:r>
                    <w:ins w:id="211" w:author="Huawei" w:date="2021-05-08T11:27:00Z">
                      <w:rPr>
                        <w:rFonts w:ascii="Cambria Math" w:hAnsi="Cambria Math"/>
                        <w:color w:val="000000"/>
                      </w:rPr>
                      <m:t>N</m:t>
                    </w:ins>
                  </m:r>
                </m:e>
                <m:sub>
                  <m:sSub>
                    <m:sSubPr>
                      <m:ctrlPr>
                        <w:ins w:id="212" w:author="Huawei" w:date="2021-05-08T11:27:00Z">
                          <w:rPr>
                            <w:rFonts w:ascii="Cambria Math" w:hAnsi="Cambria Math"/>
                            <w:i/>
                            <w:color w:val="000000"/>
                          </w:rPr>
                        </w:ins>
                      </m:ctrlPr>
                    </m:sSubPr>
                    <m:e>
                      <m:r>
                        <w:ins w:id="213" w:author="Huawei" w:date="2021-05-08T11:27:00Z">
                          <w:rPr>
                            <w:rFonts w:ascii="Cambria Math" w:hAnsi="Cambria Math"/>
                            <w:color w:val="000000"/>
                          </w:rPr>
                          <m:t>s</m:t>
                        </w:ins>
                      </m:r>
                    </m:e>
                    <m:sub>
                      <m:r>
                        <w:ins w:id="214" w:author="Huawei" w:date="2021-05-08T11:27:00Z">
                          <w:rPr>
                            <w:rFonts w:ascii="Cambria Math" w:hAnsi="Cambria Math"/>
                            <w:color w:val="000000"/>
                          </w:rPr>
                          <m:t>i</m:t>
                        </w:ins>
                      </m:r>
                    </m:sub>
                  </m:sSub>
                </m:sub>
              </m:sSub>
              <m:sSub>
                <m:sSubPr>
                  <m:ctrlPr>
                    <w:del w:id="215" w:author="Huawei" w:date="2021-05-08T11:27:00Z">
                      <w:rPr>
                        <w:rFonts w:ascii="Cambria Math" w:hAnsi="Cambria Math"/>
                        <w:i/>
                      </w:rPr>
                    </w:del>
                  </m:ctrlPr>
                </m:sSubPr>
                <m:e>
                  <m:r>
                    <w:del w:id="216" w:author="Huawei" w:date="2021-05-08T11:27:00Z">
                      <w:rPr>
                        <w:rFonts w:ascii="Cambria Math" w:hAnsi="Cambria Math"/>
                      </w:rPr>
                      <m:t>N</m:t>
                    </w:del>
                  </m:r>
                </m:e>
                <m:sub>
                  <m:sSub>
                    <m:sSubPr>
                      <m:ctrlPr>
                        <w:del w:id="217" w:author="Huawei" w:date="2021-05-08T11:27:00Z">
                          <w:rPr>
                            <w:rFonts w:ascii="Cambria Math" w:hAnsi="Cambria Math"/>
                            <w:i/>
                          </w:rPr>
                        </w:del>
                      </m:ctrlPr>
                    </m:sSubPr>
                    <m:e>
                      <m:r>
                        <w:del w:id="218" w:author="Huawei" w:date="2021-05-08T11:27:00Z">
                          <w:rPr>
                            <w:rFonts w:ascii="Cambria Math" w:hAnsi="Cambria Math"/>
                          </w:rPr>
                          <m:t>c</m:t>
                        </w:del>
                      </m:r>
                    </m:e>
                    <m:sub>
                      <m:r>
                        <w:del w:id="219"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a7"/>
              <w:numPr>
                <w:ilvl w:val="0"/>
                <w:numId w:val="26"/>
              </w:numPr>
              <w:overflowPunct w:val="0"/>
              <w:autoSpaceDE w:val="0"/>
              <w:autoSpaceDN w:val="0"/>
              <w:adjustRightInd w:val="0"/>
              <w:spacing w:after="180"/>
              <w:contextualSpacing/>
              <w:textAlignment w:val="baseline"/>
              <w:rPr>
                <w:color w:val="000000"/>
              </w:rPr>
            </w:pPr>
            <w:r w:rsidRPr="003A239A">
              <w:rPr>
                <w:color w:val="000000"/>
              </w:rPr>
              <w:lastRenderedPageBreak/>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20" w:author="Huawei" w:date="2021-05-08T11:26:00Z">
                      <w:rPr>
                        <w:rFonts w:ascii="Cambria Math" w:hAnsi="Cambria Math"/>
                        <w:color w:val="000000"/>
                      </w:rPr>
                    </w:ins>
                  </m:ctrlPr>
                </m:sSubPr>
                <m:e>
                  <m:r>
                    <w:ins w:id="221" w:author="Huawei" w:date="2021-05-08T11:26:00Z">
                      <w:rPr>
                        <w:rFonts w:ascii="Cambria Math" w:hAnsi="Cambria Math"/>
                        <w:color w:val="000000"/>
                      </w:rPr>
                      <m:t>N</m:t>
                    </w:ins>
                  </m:r>
                </m:e>
                <m:sub>
                  <m:r>
                    <w:ins w:id="222" w:author="Huawei" w:date="2021-05-08T11:26:00Z">
                      <w:rPr>
                        <w:rFonts w:ascii="Cambria Math" w:hAnsi="Cambria Math"/>
                        <w:color w:val="000000"/>
                      </w:rPr>
                      <m:t>d</m:t>
                    </w:ins>
                  </m:r>
                </m:sub>
              </m:sSub>
              <m:sSub>
                <m:sSubPr>
                  <m:ctrlPr>
                    <w:del w:id="223" w:author="Huawei" w:date="2021-05-08T11:26:00Z">
                      <w:rPr>
                        <w:rFonts w:ascii="Cambria Math" w:hAnsi="Cambria Math"/>
                        <w:i/>
                        <w:color w:val="000000"/>
                      </w:rPr>
                    </w:del>
                  </m:ctrlPr>
                </m:sSubPr>
                <m:e>
                  <m:r>
                    <w:del w:id="224" w:author="Huawei" w:date="2021-05-08T11:26:00Z">
                      <w:rPr>
                        <w:rFonts w:ascii="Cambria Math" w:hAnsi="Cambria Math"/>
                        <w:color w:val="000000"/>
                      </w:rPr>
                      <m:t>N</m:t>
                    </w:del>
                  </m:r>
                </m:e>
                <m:sub>
                  <m:sSub>
                    <m:sSubPr>
                      <m:ctrlPr>
                        <w:del w:id="225" w:author="Huawei" w:date="2021-05-08T11:26:00Z">
                          <w:rPr>
                            <w:rFonts w:ascii="Cambria Math" w:hAnsi="Cambria Math"/>
                            <w:i/>
                            <w:color w:val="000000"/>
                          </w:rPr>
                        </w:del>
                      </m:ctrlPr>
                    </m:sSubPr>
                    <m:e>
                      <m:r>
                        <w:del w:id="226" w:author="Huawei" w:date="2021-05-08T11:26:00Z">
                          <w:rPr>
                            <w:rFonts w:ascii="Cambria Math" w:hAnsi="Cambria Math"/>
                            <w:color w:val="000000"/>
                          </w:rPr>
                          <m:t>c</m:t>
                        </w:del>
                      </m:r>
                    </m:e>
                    <m:sub>
                      <m:r>
                        <w:del w:id="227"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28" w:author="Huawei" w:date="2021-05-08T11:27:00Z">
                      <w:rPr>
                        <w:rFonts w:ascii="Cambria Math" w:hAnsi="Cambria Math"/>
                        <w:color w:val="000000"/>
                      </w:rPr>
                    </w:ins>
                  </m:ctrlPr>
                </m:sSubPr>
                <m:e>
                  <m:r>
                    <w:ins w:id="229" w:author="Huawei" w:date="2021-05-08T11:27:00Z">
                      <w:rPr>
                        <w:rFonts w:ascii="Cambria Math" w:hAnsi="Cambria Math"/>
                        <w:color w:val="000000"/>
                      </w:rPr>
                      <m:t>N</m:t>
                    </w:ins>
                  </m:r>
                </m:e>
                <m:sub>
                  <m:sSub>
                    <m:sSubPr>
                      <m:ctrlPr>
                        <w:ins w:id="230" w:author="Huawei" w:date="2021-05-08T11:27:00Z">
                          <w:rPr>
                            <w:rFonts w:ascii="Cambria Math" w:hAnsi="Cambria Math"/>
                            <w:i/>
                            <w:color w:val="000000"/>
                          </w:rPr>
                        </w:ins>
                      </m:ctrlPr>
                    </m:sSubPr>
                    <m:e>
                      <m:r>
                        <w:ins w:id="231" w:author="Huawei" w:date="2021-05-08T11:27:00Z">
                          <w:rPr>
                            <w:rFonts w:ascii="Cambria Math" w:hAnsi="Cambria Math"/>
                            <w:color w:val="000000"/>
                          </w:rPr>
                          <m:t>s</m:t>
                        </w:ins>
                      </m:r>
                    </m:e>
                    <m:sub>
                      <m:r>
                        <w:ins w:id="232" w:author="Huawei" w:date="2021-05-08T11:27:00Z">
                          <w:rPr>
                            <w:rFonts w:ascii="Cambria Math" w:hAnsi="Cambria Math"/>
                            <w:color w:val="000000"/>
                          </w:rPr>
                          <m:t>i</m:t>
                        </w:ins>
                      </m:r>
                    </m:sub>
                  </m:sSub>
                </m:sub>
              </m:sSub>
              <m:sSub>
                <m:sSubPr>
                  <m:ctrlPr>
                    <w:del w:id="233" w:author="Huawei" w:date="2021-05-08T11:27:00Z">
                      <w:rPr>
                        <w:rFonts w:ascii="Cambria Math" w:hAnsi="Cambria Math"/>
                        <w:i/>
                        <w:color w:val="000000"/>
                      </w:rPr>
                    </w:del>
                  </m:ctrlPr>
                </m:sSubPr>
                <m:e>
                  <m:r>
                    <w:del w:id="234" w:author="Huawei" w:date="2021-05-08T11:27:00Z">
                      <w:rPr>
                        <w:rFonts w:ascii="Cambria Math" w:hAnsi="Cambria Math"/>
                        <w:color w:val="000000"/>
                      </w:rPr>
                      <m:t>N</m:t>
                    </w:del>
                  </m:r>
                </m:e>
                <m:sub>
                  <m:sSub>
                    <m:sSubPr>
                      <m:ctrlPr>
                        <w:del w:id="235" w:author="Huawei" w:date="2021-05-08T11:27:00Z">
                          <w:rPr>
                            <w:rFonts w:ascii="Cambria Math" w:hAnsi="Cambria Math"/>
                            <w:i/>
                            <w:color w:val="000000"/>
                          </w:rPr>
                        </w:del>
                      </m:ctrlPr>
                    </m:sSubPr>
                    <m:e>
                      <m:r>
                        <w:del w:id="236" w:author="Huawei" w:date="2021-05-08T11:27:00Z">
                          <w:rPr>
                            <w:rFonts w:ascii="Cambria Math" w:hAnsi="Cambria Math"/>
                            <w:color w:val="000000"/>
                          </w:rPr>
                          <m:t>c</m:t>
                        </w:del>
                      </m:r>
                    </m:e>
                    <m:sub>
                      <m:r>
                        <w:del w:id="237"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38" w:author="Huawei" w:date="2021-05-08T11:27:00Z">
              <w:r w:rsidRPr="001E1AE4">
                <w:rPr>
                  <w:i/>
                  <w:lang w:eastAsia="en-GB"/>
                </w:rPr>
                <w:t>d</w:t>
              </w:r>
              <w:r>
                <w:rPr>
                  <w:i/>
                  <w:lang w:eastAsia="en-GB"/>
                </w:rPr>
                <w:t xml:space="preserve">, </w:t>
              </w:r>
              <w:r w:rsidRPr="001E1AE4">
                <w:rPr>
                  <w:i/>
                  <w:lang w:eastAsia="en-GB"/>
                </w:rPr>
                <w:t>s</w:t>
              </w:r>
              <w:r>
                <w:rPr>
                  <w:vertAlign w:val="subscript"/>
                  <w:lang w:eastAsia="en-GB"/>
                </w:rPr>
                <w:t>i</w:t>
              </w:r>
              <w:r w:rsidRPr="001E1AE4">
                <w:rPr>
                  <w:lang w:eastAsia="en-GB"/>
                </w:rPr>
                <w:t>(</w:t>
              </w:r>
              <w:r w:rsidRPr="001E1AE4">
                <w:rPr>
                  <w:i/>
                  <w:lang w:eastAsia="en-GB"/>
                </w:rPr>
                <w:t>d</w:t>
              </w:r>
              <w:r w:rsidRPr="001E1AE4">
                <w:rPr>
                  <w:lang w:eastAsia="en-GB"/>
                </w:rPr>
                <w:t>)</w:t>
              </w:r>
            </w:ins>
            <m:oMath>
              <m:sSub>
                <m:sSubPr>
                  <m:ctrlPr>
                    <w:del w:id="239" w:author="Huawei" w:date="2021-05-08T11:27:00Z">
                      <w:rPr>
                        <w:rFonts w:ascii="Cambria Math" w:eastAsia="SimSun" w:hAnsi="Cambria Math"/>
                        <w:i/>
                        <w:color w:val="000000"/>
                      </w:rPr>
                    </w:del>
                  </m:ctrlPr>
                </m:sSubPr>
                <m:e>
                  <m:r>
                    <w:del w:id="240" w:author="Huawei" w:date="2021-05-08T11:27:00Z">
                      <w:rPr>
                        <w:rFonts w:ascii="Cambria Math" w:eastAsia="SimSun" w:hAnsi="Cambria Math"/>
                        <w:color w:val="000000"/>
                      </w:rPr>
                      <m:t>c</m:t>
                    </w:del>
                  </m:r>
                </m:e>
                <m:sub>
                  <m:r>
                    <w:del w:id="241" w:author="Huawei" w:date="2021-05-08T11:27:00Z">
                      <w:rPr>
                        <w:rFonts w:ascii="Cambria Math" w:eastAsia="SimSun" w:hAnsi="Cambria Math"/>
                        <w:color w:val="000000"/>
                      </w:rPr>
                      <m:t>1</m:t>
                    </w:del>
                  </m:r>
                </m:sub>
              </m:sSub>
              <m:r>
                <w:del w:id="242" w:author="Huawei" w:date="2021-05-08T11:27:00Z">
                  <w:rPr>
                    <w:rFonts w:ascii="Cambria Math" w:hAnsi="Cambria Math"/>
                    <w:color w:val="000000"/>
                  </w:rPr>
                  <m:t xml:space="preserve">, </m:t>
                </w:del>
              </m:r>
              <m:sSub>
                <m:sSubPr>
                  <m:ctrlPr>
                    <w:del w:id="243" w:author="Huawei" w:date="2021-05-08T11:27:00Z">
                      <w:rPr>
                        <w:rFonts w:ascii="Cambria Math" w:hAnsi="Cambria Math"/>
                        <w:i/>
                        <w:color w:val="000000"/>
                      </w:rPr>
                    </w:del>
                  </m:ctrlPr>
                </m:sSubPr>
                <m:e>
                  <m:r>
                    <w:del w:id="244" w:author="Huawei" w:date="2021-05-08T11:27:00Z">
                      <w:rPr>
                        <w:rFonts w:ascii="Cambria Math" w:hAnsi="Cambria Math"/>
                        <w:color w:val="000000"/>
                      </w:rPr>
                      <m:t>c</m:t>
                    </w:del>
                  </m:r>
                </m:e>
                <m:sub>
                  <m:r>
                    <w:del w:id="245"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46" w:author="Huawei" w:date="2021-02-09T12:51:00Z"/>
                <w:lang w:eastAsia="en-GB"/>
              </w:rPr>
            </w:pPr>
            <w:ins w:id="247" w:author="Huawei" w:date="2021-02-09T12:51:00Z">
              <w:r w:rsidRPr="001E1AE4">
                <w:rPr>
                  <w:lang w:eastAsia="en-GB"/>
                </w:rPr>
                <w:t xml:space="preserve">The following prioritization rules shall be applied in case of collision between a transmission of SRS over </w:t>
              </w:r>
            </w:ins>
            <w:ins w:id="248" w:author="Huawei" w:date="2021-02-09T12:52:00Z">
              <w:r>
                <w:rPr>
                  <w:lang w:eastAsia="en-GB"/>
                </w:rPr>
                <w:t>carrier</w:t>
              </w:r>
            </w:ins>
            <w:ins w:id="249"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50" w:author="Huawei" w:date="2021-02-09T12:52:00Z">
              <w:r>
                <w:rPr>
                  <w:lang w:eastAsia="en-GB"/>
                </w:rPr>
                <w:t>carrier of a serving cell</w:t>
              </w:r>
            </w:ins>
            <w:ins w:id="251"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52" w:author="Huawei" w:date="2021-02-09T14:39:00Z">
                <w:pPr/>
              </w:pPrChange>
            </w:pPr>
            <w:ins w:id="253" w:author="Huawei" w:date="2021-02-09T14:38:00Z">
              <w:r w:rsidRPr="001E1AE4">
                <w:rPr>
                  <w:lang w:eastAsia="en-GB"/>
                </w:rPr>
                <w:t>-</w:t>
              </w:r>
              <w:r w:rsidRPr="001E1AE4">
                <w:rPr>
                  <w:lang w:eastAsia="en-GB"/>
                </w:rPr>
                <w:tab/>
              </w:r>
            </w:ins>
            <w:del w:id="254"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55"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256"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257"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258" w:author="Huawei" w:date="2021-02-09T14:39:00Z">
                <w:pPr/>
              </w:pPrChange>
            </w:pPr>
            <w:ins w:id="259" w:author="Huawei" w:date="2021-02-09T14:38:00Z">
              <w:r w:rsidRPr="001E1AE4">
                <w:rPr>
                  <w:lang w:eastAsia="en-GB"/>
                </w:rPr>
                <w:t>-</w:t>
              </w:r>
              <w:r w:rsidRPr="001E1AE4">
                <w:rPr>
                  <w:lang w:eastAsia="en-GB"/>
                </w:rPr>
                <w:tab/>
              </w:r>
            </w:ins>
            <w:del w:id="260"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the carrier of the serving cell </w:t>
            </w:r>
            <w:ins w:id="261"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262"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263"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264" w:author="Huawei" w:date="2021-02-09T14:39:00Z">
                <w:pPr/>
              </w:pPrChange>
            </w:pPr>
            <w:ins w:id="265" w:author="Huawei" w:date="2021-02-09T14:38:00Z">
              <w:r w:rsidRPr="001E1AE4">
                <w:rPr>
                  <w:lang w:eastAsia="en-GB"/>
                </w:rPr>
                <w:t>-</w:t>
              </w:r>
              <w:r w:rsidRPr="001E1AE4">
                <w:rPr>
                  <w:lang w:eastAsia="en-GB"/>
                </w:rPr>
                <w:tab/>
              </w:r>
            </w:ins>
            <w:del w:id="26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267"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268"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on </w:t>
            </w:r>
            <w:ins w:id="269" w:author="Huawei" w:date="2021-02-09T14:31:00Z">
              <w:r w:rsidRPr="00FA1D18">
                <w:rPr>
                  <w:rFonts w:eastAsia="SimSun"/>
                  <w:color w:val="000000"/>
                </w:rPr>
                <w:t xml:space="preserve">the carrier of </w:t>
              </w:r>
            </w:ins>
            <w:r w:rsidRPr="00FA1D18">
              <w:rPr>
                <w:rFonts w:eastAsia="SimSun"/>
                <w:color w:val="000000"/>
              </w:rPr>
              <w:t xml:space="preserve">the serving cell </w:t>
            </w:r>
            <w:ins w:id="270"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271"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272" w:author="Huawei" w:date="2021-02-09T14:39:00Z">
                <w:pPr/>
              </w:pPrChange>
            </w:pPr>
            <w:ins w:id="273" w:author="Huawei" w:date="2021-02-09T14:38:00Z">
              <w:r w:rsidRPr="001E1AE4">
                <w:rPr>
                  <w:lang w:eastAsia="en-GB"/>
                </w:rPr>
                <w:t>-</w:t>
              </w:r>
              <w:r w:rsidRPr="001E1AE4">
                <w:rPr>
                  <w:lang w:eastAsia="en-GB"/>
                </w:rPr>
                <w:tab/>
              </w:r>
            </w:ins>
            <w:del w:id="274"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275"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w:t>
            </w:r>
            <w:r w:rsidRPr="00FA1D18">
              <w:rPr>
                <w:rFonts w:eastAsia="SimSun"/>
              </w:rPr>
              <w:lastRenderedPageBreak/>
              <w:t xml:space="preserve">transmission and aperiodic SRS transmission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i/>
              </w:rPr>
              <w:t>)</w:t>
            </w:r>
            <w:r w:rsidRPr="00FA1D18">
              <w:rPr>
                <w:rFonts w:eastAsia="SimSun"/>
              </w:rPr>
              <w:t xml:space="preserve"> on the carrier of the serving cell </w:t>
            </w:r>
            <w:ins w:id="276"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277"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'typeA', and given by </w:t>
            </w:r>
            <w:r w:rsidRPr="00FA1D18">
              <w:rPr>
                <w:rFonts w:eastAsia="SimSun"/>
                <w:i/>
              </w:rPr>
              <w:t>SRS-CarrierSwitching,</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r w:rsidRPr="00FA1D18">
              <w:rPr>
                <w:rFonts w:eastAsia="SimSun"/>
                <w:i/>
              </w:rPr>
              <w:t>srs-TPC-PDCCH-Group</w:t>
            </w:r>
            <w:r w:rsidRPr="00FA1D18">
              <w:rPr>
                <w:rFonts w:eastAsia="SimSun"/>
                <w:color w:val="000000"/>
              </w:rPr>
              <w:t xml:space="preserve"> set to 'typeB'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'antennaSwitching' and higher layer parameter </w:t>
            </w:r>
            <w:r w:rsidRPr="00FA1D18">
              <w:rPr>
                <w:rFonts w:eastAsia="SimSun"/>
                <w:i/>
                <w:color w:val="000000"/>
              </w:rPr>
              <w:t>resourceType</w:t>
            </w:r>
            <w:r w:rsidRPr="00FA1D18">
              <w:rPr>
                <w:rFonts w:eastAsia="SimSun"/>
                <w:color w:val="000000"/>
              </w:rPr>
              <w:t xml:space="preserve"> in </w:t>
            </w:r>
            <w:r w:rsidRPr="00FA1D18">
              <w:rPr>
                <w:rFonts w:eastAsia="SimSun"/>
                <w:i/>
                <w:color w:val="000000"/>
              </w:rPr>
              <w:t>SRS-ResourceSet</w:t>
            </w:r>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278"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r w:rsidRPr="00FA1D18">
              <w:rPr>
                <w:rFonts w:eastAsia="SimSun"/>
                <w:i/>
              </w:rPr>
              <w:t>switchingTimeUL</w:t>
            </w:r>
            <w:r w:rsidRPr="00FA1D18">
              <w:rPr>
                <w:rFonts w:eastAsia="SimSun"/>
                <w:color w:val="000000"/>
              </w:rPr>
              <w:t xml:space="preserve"> and </w:t>
            </w:r>
            <w:r w:rsidRPr="00FA1D18">
              <w:rPr>
                <w:rFonts w:eastAsia="SimSun"/>
                <w:i/>
              </w:rPr>
              <w:t>switchingTimeDL</w:t>
            </w:r>
            <w:r w:rsidRPr="00FA1D18">
              <w:rPr>
                <w:rFonts w:eastAsia="SimSun"/>
                <w:color w:val="000000"/>
              </w:rPr>
              <w:t xml:space="preserve"> of </w:t>
            </w:r>
            <w:r w:rsidRPr="00FA1D18">
              <w:rPr>
                <w:rFonts w:eastAsia="SimSun"/>
                <w:i/>
                <w:color w:val="000000"/>
              </w:rPr>
              <w:t>SRS-SwitchingTimeNR</w:t>
            </w:r>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278"/>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-th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r w:rsidRPr="00FA1D18">
              <w:rPr>
                <w:rFonts w:eastAsia="SimSun"/>
                <w:i/>
                <w:lang w:val="x-none"/>
              </w:rPr>
              <w:t>switchingTimeUL</w:t>
            </w:r>
            <w:r w:rsidRPr="00FA1D18">
              <w:rPr>
                <w:rFonts w:eastAsia="SimSun"/>
                <w:color w:val="000000"/>
                <w:lang w:val="x-none"/>
              </w:rPr>
              <w:t xml:space="preserve"> and </w:t>
            </w:r>
            <w:r w:rsidRPr="00FA1D18">
              <w:rPr>
                <w:rFonts w:eastAsia="SimSun"/>
                <w:i/>
                <w:lang w:val="x-none"/>
              </w:rPr>
              <w:t>switchingTimeDL</w:t>
            </w:r>
            <w:r w:rsidRPr="00FA1D18">
              <w:rPr>
                <w:rFonts w:eastAsia="SimSun"/>
                <w:color w:val="000000"/>
                <w:lang w:val="x-none"/>
              </w:rPr>
              <w:t xml:space="preserve"> of </w:t>
            </w:r>
            <w:r w:rsidRPr="00FA1D18">
              <w:rPr>
                <w:rFonts w:eastAsia="SimSun"/>
                <w:i/>
                <w:color w:val="000000"/>
                <w:lang w:val="x-none"/>
              </w:rPr>
              <w:t>SRS-SwitchingTimeNR</w:t>
            </w:r>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 xml:space="preserve">-th SRS transmission is dropped, where N is the reported capability as the minimum time interval in unit of symbols, between the </w:t>
            </w:r>
            <w:r w:rsidRPr="00FA1D18">
              <w:rPr>
                <w:rFonts w:eastAsia="SimSun"/>
                <w:lang w:val="x-none"/>
              </w:rPr>
              <w:lastRenderedPageBreak/>
              <w:t>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a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a7"/>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a7"/>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4"/>
              <w:rPr>
                <w:color w:val="000000"/>
                <w:lang w:val="en-US"/>
              </w:rPr>
            </w:pPr>
            <w:bookmarkStart w:id="279" w:name="_Toc67304489"/>
            <w:r w:rsidRPr="003F7407">
              <w:rPr>
                <w:color w:val="000000"/>
                <w:lang w:val="en-US"/>
              </w:rPr>
              <w:t>6.2.1.3</w:t>
            </w:r>
            <w:r w:rsidRPr="003F7407">
              <w:rPr>
                <w:color w:val="000000"/>
                <w:lang w:val="en-US"/>
              </w:rPr>
              <w:tab/>
              <w:t>UE sounding procedure between component carriers</w:t>
            </w:r>
            <w:bookmarkEnd w:id="279"/>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w:t>
            </w:r>
            <w:r>
              <w:rPr>
                <w:color w:val="FF0000"/>
                <w:sz w:val="20"/>
                <w:szCs w:val="20"/>
                <w:lang w:val="en-GB"/>
              </w:rPr>
              <w:lastRenderedPageBreak/>
              <w:t xml:space="preserve">of a serving cell whose UL transmissions are temporarily suspended as signalled by higher layer parameter </w:t>
            </w:r>
            <w:r>
              <w:rPr>
                <w:i/>
                <w:iCs/>
                <w:color w:val="FF0000"/>
                <w:sz w:val="20"/>
                <w:szCs w:val="20"/>
                <w:lang w:val="en-GB"/>
              </w:rPr>
              <w:t>srs-SwitchFromServCellIndex</w:t>
            </w:r>
            <w:r>
              <w:rPr>
                <w:color w:val="FF0000"/>
                <w:sz w:val="20"/>
                <w:szCs w:val="20"/>
                <w:lang w:val="en-GB"/>
              </w:rPr>
              <w:t xml:space="preserve"> and </w:t>
            </w:r>
            <w:r>
              <w:rPr>
                <w:i/>
                <w:iCs/>
                <w:color w:val="FF0000"/>
                <w:sz w:val="20"/>
                <w:szCs w:val="20"/>
                <w:lang w:val="en-GB"/>
              </w:rPr>
              <w:t>srs-SwitchFromCarrier</w:t>
            </w:r>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r w:rsidRPr="0029422C">
              <w:rPr>
                <w:color w:val="000000"/>
                <w:sz w:val="20"/>
                <w:szCs w:val="20"/>
              </w:rPr>
              <w:t>taking into account: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w:t>
            </w:r>
            <w:r>
              <w:rPr>
                <w:color w:val="000000"/>
                <w:sz w:val="20"/>
                <w:szCs w:val="20"/>
              </w:rPr>
              <w:lastRenderedPageBreak/>
              <w:t xml:space="preserve">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r>
              <w:rPr>
                <w:i/>
                <w:iCs/>
                <w:sz w:val="20"/>
                <w:szCs w:val="20"/>
              </w:rPr>
              <w:t>switchingTimeUL</w:t>
            </w:r>
            <w:r>
              <w:rPr>
                <w:color w:val="000000"/>
                <w:sz w:val="20"/>
                <w:szCs w:val="20"/>
              </w:rPr>
              <w:t xml:space="preserve"> and </w:t>
            </w:r>
            <w:r>
              <w:rPr>
                <w:i/>
                <w:iCs/>
                <w:sz w:val="20"/>
                <w:szCs w:val="20"/>
              </w:rPr>
              <w:t>switchingTimeDL</w:t>
            </w:r>
            <w:r>
              <w:rPr>
                <w:color w:val="000000"/>
                <w:sz w:val="20"/>
                <w:szCs w:val="20"/>
              </w:rPr>
              <w:t xml:space="preserve"> of </w:t>
            </w:r>
            <w:r>
              <w:rPr>
                <w:i/>
                <w:iCs/>
                <w:color w:val="000000"/>
                <w:sz w:val="20"/>
                <w:szCs w:val="20"/>
              </w:rPr>
              <w:t>SRS-SwitchingTimeNR</w:t>
            </w:r>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0" w:author="Alberto 2 (QC)" w:date="2022-04-21T22:26:00Z" w:initials="QC">
    <w:p w14:paraId="066B29E8" w14:textId="77777777" w:rsidR="00A7102A" w:rsidRDefault="00A7102A" w:rsidP="008E1E9C">
      <w:pPr>
        <w:pStyle w:val="ad"/>
      </w:pPr>
      <w:r>
        <w:rPr>
          <w:rStyle w:val="ac"/>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2555D" w14:textId="77777777" w:rsidR="00010695" w:rsidRDefault="00010695" w:rsidP="00767984">
      <w:r>
        <w:separator/>
      </w:r>
    </w:p>
  </w:endnote>
  <w:endnote w:type="continuationSeparator" w:id="0">
    <w:p w14:paraId="2EF22B57" w14:textId="77777777" w:rsidR="00010695" w:rsidRDefault="00010695"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e Regular">
    <w:altName w:val="Times New Roman"/>
    <w:panose1 w:val="00000000000000000000"/>
    <w:charset w:val="00"/>
    <w:family w:val="roman"/>
    <w:notTrueType/>
    <w:pitch w:val="default"/>
  </w:font>
  <w:font w:name="DengXian Light">
    <w:altName w:val="Microsoft YaHei UI"/>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Microsoft YaHei UI"/>
    <w:panose1 w:val="02010600030101010101"/>
    <w:charset w:val="86"/>
    <w:family w:val="modern"/>
    <w:pitch w:val="fixed"/>
    <w:sig w:usb0="800002BF" w:usb1="38CF7CFA" w:usb2="00000016" w:usb3="00000000" w:csb0="00040001" w:csb1="00000000"/>
  </w:font>
  <w:font w:name="t">
    <w:altName w:val="Segoe Print"/>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062E3" w14:textId="77777777" w:rsidR="00010695" w:rsidRDefault="00010695" w:rsidP="00767984">
      <w:r>
        <w:separator/>
      </w:r>
    </w:p>
  </w:footnote>
  <w:footnote w:type="continuationSeparator" w:id="0">
    <w:p w14:paraId="70432571" w14:textId="77777777" w:rsidR="00010695" w:rsidRDefault="00010695"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519EC"/>
    <w:multiLevelType w:val="hybridMultilevel"/>
    <w:tmpl w:val="FC0E304E"/>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5AC3475B"/>
    <w:multiLevelType w:val="hybridMultilevel"/>
    <w:tmpl w:val="E2E045E8"/>
    <w:lvl w:ilvl="0" w:tplc="B5A8667A">
      <w:numFmt w:val="bullet"/>
      <w:lvlText w:val="-"/>
      <w:lvlJc w:val="left"/>
      <w:pPr>
        <w:ind w:left="760" w:hanging="360"/>
      </w:pPr>
      <w:rPr>
        <w:rFonts w:ascii="Times" w:eastAsia="바탕"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19"/>
  </w:num>
  <w:num w:numId="2">
    <w:abstractNumId w:val="19"/>
  </w:num>
  <w:num w:numId="3">
    <w:abstractNumId w:val="1"/>
  </w:num>
  <w:num w:numId="4">
    <w:abstractNumId w:val="1"/>
    <w:lvlOverride w:ilvl="0">
      <w:startOverride w:val="1"/>
    </w:lvlOverride>
  </w:num>
  <w:num w:numId="5">
    <w:abstractNumId w:val="15"/>
  </w:num>
  <w:num w:numId="6">
    <w:abstractNumId w:val="0"/>
  </w:num>
  <w:num w:numId="7">
    <w:abstractNumId w:val="7"/>
  </w:num>
  <w:num w:numId="8">
    <w:abstractNumId w:val="3"/>
  </w:num>
  <w:num w:numId="9">
    <w:abstractNumId w:val="4"/>
  </w:num>
  <w:num w:numId="10">
    <w:abstractNumId w:val="5"/>
  </w:num>
  <w:num w:numId="11">
    <w:abstractNumId w:val="2"/>
  </w:num>
  <w:num w:numId="12">
    <w:abstractNumId w:val="11"/>
  </w:num>
  <w:num w:numId="13">
    <w:abstractNumId w:val="6"/>
  </w:num>
  <w:num w:numId="14">
    <w:abstractNumId w:val="13"/>
  </w:num>
  <w:num w:numId="15">
    <w:abstractNumId w:val="19"/>
  </w:num>
  <w:num w:numId="16">
    <w:abstractNumId w:val="19"/>
  </w:num>
  <w:num w:numId="17">
    <w:abstractNumId w:val="8"/>
  </w:num>
  <w:num w:numId="18">
    <w:abstractNumId w:val="19"/>
  </w:num>
  <w:num w:numId="19">
    <w:abstractNumId w:val="19"/>
  </w:num>
  <w:num w:numId="20">
    <w:abstractNumId w:val="17"/>
  </w:num>
  <w:num w:numId="21">
    <w:abstractNumId w:val="19"/>
  </w:num>
  <w:num w:numId="22">
    <w:abstractNumId w:val="9"/>
  </w:num>
  <w:num w:numId="23">
    <w:abstractNumId w:val="17"/>
  </w:num>
  <w:num w:numId="24">
    <w:abstractNumId w:val="16"/>
  </w:num>
  <w:num w:numId="25">
    <w:abstractNumId w:val="18"/>
  </w:num>
  <w:num w:numId="26">
    <w:abstractNumId w:val="14"/>
  </w:num>
  <w:num w:numId="27">
    <w:abstractNumId w:val="12"/>
  </w:num>
  <w:num w:numId="28">
    <w:abstractNumId w:val="19"/>
  </w:num>
  <w:num w:numId="29">
    <w:abstractNumId w:val="19"/>
  </w:num>
  <w:num w:numId="3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ZTE">
    <w15:presenceInfo w15:providerId="None" w15:userId="ZTE"/>
  </w15:person>
  <w15:person w15:author="Samsung">
    <w15:presenceInfo w15:providerId="None" w15:userId="Samsung"/>
  </w15:person>
  <w15:person w15:author="Alberto 2 (QC)">
    <w15:presenceInfo w15:providerId="None" w15:userId="Alberto 2 (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A3011"/>
    <w:rsid w:val="000B2D42"/>
    <w:rsid w:val="000B7B33"/>
    <w:rsid w:val="000C2BD6"/>
    <w:rsid w:val="000C646C"/>
    <w:rsid w:val="000F32B3"/>
    <w:rsid w:val="00110839"/>
    <w:rsid w:val="00113487"/>
    <w:rsid w:val="0015535B"/>
    <w:rsid w:val="001629D4"/>
    <w:rsid w:val="00172743"/>
    <w:rsid w:val="00193459"/>
    <w:rsid w:val="00197426"/>
    <w:rsid w:val="001A0766"/>
    <w:rsid w:val="001D4FA4"/>
    <w:rsid w:val="001D6382"/>
    <w:rsid w:val="001E7E75"/>
    <w:rsid w:val="002105CB"/>
    <w:rsid w:val="0022164E"/>
    <w:rsid w:val="002519FC"/>
    <w:rsid w:val="00273B79"/>
    <w:rsid w:val="00293607"/>
    <w:rsid w:val="002A003C"/>
    <w:rsid w:val="002A5E81"/>
    <w:rsid w:val="002B51CE"/>
    <w:rsid w:val="002C3EDC"/>
    <w:rsid w:val="002E4E29"/>
    <w:rsid w:val="002E747E"/>
    <w:rsid w:val="002F2931"/>
    <w:rsid w:val="003360E3"/>
    <w:rsid w:val="00347459"/>
    <w:rsid w:val="003505C3"/>
    <w:rsid w:val="00352CA0"/>
    <w:rsid w:val="00367516"/>
    <w:rsid w:val="00371539"/>
    <w:rsid w:val="00384733"/>
    <w:rsid w:val="00384C52"/>
    <w:rsid w:val="00392099"/>
    <w:rsid w:val="00392308"/>
    <w:rsid w:val="003A5F55"/>
    <w:rsid w:val="003B373C"/>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745A"/>
    <w:rsid w:val="00497707"/>
    <w:rsid w:val="004B656D"/>
    <w:rsid w:val="004E1497"/>
    <w:rsid w:val="004E5D7F"/>
    <w:rsid w:val="004F24ED"/>
    <w:rsid w:val="0050474C"/>
    <w:rsid w:val="00525692"/>
    <w:rsid w:val="00536521"/>
    <w:rsid w:val="00537BE1"/>
    <w:rsid w:val="00541FF8"/>
    <w:rsid w:val="00555033"/>
    <w:rsid w:val="00584968"/>
    <w:rsid w:val="00585888"/>
    <w:rsid w:val="0059367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55A"/>
    <w:rsid w:val="00755CEE"/>
    <w:rsid w:val="00767243"/>
    <w:rsid w:val="00767984"/>
    <w:rsid w:val="00767C2E"/>
    <w:rsid w:val="007939DC"/>
    <w:rsid w:val="00797C59"/>
    <w:rsid w:val="007B2C95"/>
    <w:rsid w:val="007B6B75"/>
    <w:rsid w:val="007C7F23"/>
    <w:rsid w:val="007D3A72"/>
    <w:rsid w:val="007D3E17"/>
    <w:rsid w:val="007F39E7"/>
    <w:rsid w:val="00801E67"/>
    <w:rsid w:val="008145E0"/>
    <w:rsid w:val="00815AE9"/>
    <w:rsid w:val="008177AB"/>
    <w:rsid w:val="0082120A"/>
    <w:rsid w:val="0083162F"/>
    <w:rsid w:val="0085593D"/>
    <w:rsid w:val="00871CEE"/>
    <w:rsid w:val="008A228B"/>
    <w:rsid w:val="008A275A"/>
    <w:rsid w:val="008B2EE4"/>
    <w:rsid w:val="008B6547"/>
    <w:rsid w:val="008E1E9C"/>
    <w:rsid w:val="008E2EE5"/>
    <w:rsid w:val="008E7A30"/>
    <w:rsid w:val="008F3B32"/>
    <w:rsid w:val="00901489"/>
    <w:rsid w:val="00946C0D"/>
    <w:rsid w:val="00963540"/>
    <w:rsid w:val="009862AA"/>
    <w:rsid w:val="0099022E"/>
    <w:rsid w:val="009972ED"/>
    <w:rsid w:val="0099778E"/>
    <w:rsid w:val="009A3442"/>
    <w:rsid w:val="009B13BA"/>
    <w:rsid w:val="009E4F21"/>
    <w:rsid w:val="009E6A6F"/>
    <w:rsid w:val="009F0800"/>
    <w:rsid w:val="009F136F"/>
    <w:rsid w:val="00A26479"/>
    <w:rsid w:val="00A26520"/>
    <w:rsid w:val="00A30D11"/>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6706"/>
    <w:rsid w:val="00B13023"/>
    <w:rsid w:val="00B2571E"/>
    <w:rsid w:val="00B2635A"/>
    <w:rsid w:val="00B41F5A"/>
    <w:rsid w:val="00B766B9"/>
    <w:rsid w:val="00B83336"/>
    <w:rsid w:val="00B86D1F"/>
    <w:rsid w:val="00B873AF"/>
    <w:rsid w:val="00B93CD0"/>
    <w:rsid w:val="00B9611D"/>
    <w:rsid w:val="00BB697E"/>
    <w:rsid w:val="00BC27A1"/>
    <w:rsid w:val="00BD52DB"/>
    <w:rsid w:val="00BE7471"/>
    <w:rsid w:val="00BF5E7E"/>
    <w:rsid w:val="00C156BD"/>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F3D86"/>
    <w:rsid w:val="00E0776D"/>
    <w:rsid w:val="00E15EDB"/>
    <w:rsid w:val="00E16B46"/>
    <w:rsid w:val="00E20533"/>
    <w:rsid w:val="00E23EDB"/>
    <w:rsid w:val="00E3542B"/>
    <w:rsid w:val="00E4380C"/>
    <w:rsid w:val="00E45D01"/>
    <w:rsid w:val="00E514BB"/>
    <w:rsid w:val="00E75787"/>
    <w:rsid w:val="00E82357"/>
    <w:rsid w:val="00E90DA2"/>
    <w:rsid w:val="00EB79BD"/>
    <w:rsid w:val="00EC10D2"/>
    <w:rsid w:val="00ED797A"/>
    <w:rsid w:val="00EF550E"/>
    <w:rsid w:val="00EF591A"/>
    <w:rsid w:val="00EF5DBC"/>
    <w:rsid w:val="00F0229F"/>
    <w:rsid w:val="00F1607B"/>
    <w:rsid w:val="00F17FA6"/>
    <w:rsid w:val="00F410E3"/>
    <w:rsid w:val="00F430E5"/>
    <w:rsid w:val="00F72C2E"/>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0232AA-3E81-40B0-831A-6EC55A2AB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2"/>
    <w:next w:val="a"/>
    <w:link w:val="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4">
    <w:name w:val="heading 4"/>
    <w:basedOn w:val="3"/>
    <w:next w:val="a"/>
    <w:link w:val="4Char"/>
    <w:uiPriority w:val="9"/>
    <w:qFormat/>
    <w:rsid w:val="009862AA"/>
    <w:pPr>
      <w:ind w:left="864" w:hanging="864"/>
      <w:outlineLvl w:val="3"/>
    </w:pPr>
    <w:rPr>
      <w:sz w:val="24"/>
    </w:rPr>
  </w:style>
  <w:style w:type="paragraph" w:styleId="5">
    <w:name w:val="heading 5"/>
    <w:basedOn w:val="a"/>
    <w:next w:val="a"/>
    <w:link w:val="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6">
    <w:name w:val="heading 6"/>
    <w:basedOn w:val="a"/>
    <w:next w:val="a"/>
    <w:link w:val="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7">
    <w:name w:val="heading 7"/>
    <w:basedOn w:val="a"/>
    <w:next w:val="a"/>
    <w:link w:val="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8">
    <w:name w:val="heading 8"/>
    <w:basedOn w:val="a"/>
    <w:next w:val="a"/>
    <w:link w:val="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9">
    <w:name w:val="heading 9"/>
    <w:basedOn w:val="a"/>
    <w:next w:val="a"/>
    <w:link w:val="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533"/>
    <w:rPr>
      <w:color w:val="0563C1"/>
      <w:u w:val="single"/>
    </w:rPr>
  </w:style>
  <w:style w:type="character" w:customStyle="1" w:styleId="UnresolvedMention1">
    <w:name w:val="Unresolved Mention1"/>
    <w:basedOn w:val="a0"/>
    <w:uiPriority w:val="99"/>
    <w:semiHidden/>
    <w:unhideWhenUsed/>
    <w:rsid w:val="00E20533"/>
    <w:rPr>
      <w:color w:val="605E5C"/>
      <w:shd w:val="clear" w:color="auto" w:fill="E1DFDD"/>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0"/>
    <w:link w:val="a4"/>
    <w:rsid w:val="00E20533"/>
    <w:rPr>
      <w:rFonts w:ascii="Arial" w:eastAsia="MS Mincho" w:hAnsi="Arial" w:cs="Times New Roman"/>
      <w:b/>
      <w:kern w:val="0"/>
      <w:sz w:val="20"/>
      <w:szCs w:val="24"/>
      <w:lang w:eastAsia="en-US"/>
    </w:rPr>
  </w:style>
  <w:style w:type="paragraph" w:customStyle="1" w:styleId="title1">
    <w:name w:val="title 1"/>
    <w:basedOn w:val="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1Char">
    <w:name w:val="제목 1 Char"/>
    <w:basedOn w:val="a0"/>
    <w:link w:val="1"/>
    <w:uiPriority w:val="9"/>
    <w:rsid w:val="00E20533"/>
    <w:rPr>
      <w:rFonts w:asciiTheme="majorHAnsi" w:eastAsiaTheme="majorEastAsia" w:hAnsiTheme="majorHAnsi" w:cstheme="majorBidi"/>
      <w:color w:val="2F5496" w:themeColor="accent1" w:themeShade="BF"/>
      <w:sz w:val="32"/>
      <w:szCs w:val="32"/>
    </w:rPr>
  </w:style>
  <w:style w:type="character" w:customStyle="1" w:styleId="2Char">
    <w:name w:val="제목 2 Char"/>
    <w:basedOn w:val="a0"/>
    <w:link w:val="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a5"/>
    <w:next w:val="a"/>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a5">
    <w:name w:val="Body Text"/>
    <w:basedOn w:val="a"/>
    <w:link w:val="Char0"/>
    <w:uiPriority w:val="99"/>
    <w:semiHidden/>
    <w:unhideWhenUsed/>
    <w:rsid w:val="0085593D"/>
    <w:pPr>
      <w:spacing w:after="120"/>
    </w:pPr>
  </w:style>
  <w:style w:type="character" w:customStyle="1" w:styleId="Char0">
    <w:name w:val="본문 Char"/>
    <w:basedOn w:val="a0"/>
    <w:link w:val="a5"/>
    <w:uiPriority w:val="99"/>
    <w:semiHidden/>
    <w:rsid w:val="0085593D"/>
  </w:style>
  <w:style w:type="character" w:styleId="a6">
    <w:name w:val="Emphasis"/>
    <w:uiPriority w:val="20"/>
    <w:qFormat/>
    <w:rsid w:val="0085593D"/>
    <w:rPr>
      <w:i/>
      <w:iCs/>
    </w:rPr>
  </w:style>
  <w:style w:type="character" w:customStyle="1" w:styleId="3Char">
    <w:name w:val="제목 3 Char"/>
    <w:basedOn w:val="a0"/>
    <w:link w:val="3"/>
    <w:rsid w:val="009862AA"/>
    <w:rPr>
      <w:rFonts w:ascii="Arial" w:eastAsia="SimHei" w:hAnsi="Arial" w:cs="Times New Roman"/>
      <w:b/>
      <w:bCs/>
      <w:kern w:val="0"/>
      <w:sz w:val="32"/>
      <w:szCs w:val="32"/>
      <w:lang w:val="zh-CN"/>
    </w:rPr>
  </w:style>
  <w:style w:type="character" w:customStyle="1" w:styleId="4Char">
    <w:name w:val="제목 4 Char"/>
    <w:basedOn w:val="a0"/>
    <w:link w:val="4"/>
    <w:uiPriority w:val="9"/>
    <w:rsid w:val="009862AA"/>
    <w:rPr>
      <w:rFonts w:ascii="Arial" w:eastAsia="SimHei" w:hAnsi="Arial" w:cs="Times New Roman"/>
      <w:b/>
      <w:bCs/>
      <w:kern w:val="0"/>
      <w:sz w:val="24"/>
      <w:szCs w:val="32"/>
      <w:lang w:val="zh-CN"/>
    </w:rPr>
  </w:style>
  <w:style w:type="character" w:customStyle="1" w:styleId="5Char">
    <w:name w:val="제목 5 Char"/>
    <w:basedOn w:val="a0"/>
    <w:link w:val="5"/>
    <w:uiPriority w:val="9"/>
    <w:rsid w:val="009862AA"/>
    <w:rPr>
      <w:rFonts w:ascii="SimSun" w:eastAsia="t" w:hAnsi="SimSun" w:cs="Times New Roman"/>
      <w:b/>
      <w:color w:val="666666"/>
      <w:kern w:val="0"/>
      <w:sz w:val="20"/>
      <w:szCs w:val="20"/>
    </w:rPr>
  </w:style>
  <w:style w:type="character" w:customStyle="1" w:styleId="6Char">
    <w:name w:val="제목 6 Char"/>
    <w:basedOn w:val="a0"/>
    <w:link w:val="6"/>
    <w:uiPriority w:val="9"/>
    <w:rsid w:val="009862AA"/>
    <w:rPr>
      <w:rFonts w:ascii="Arial" w:eastAsia="SimHei" w:hAnsi="Arial" w:cs="Times New Roman"/>
      <w:b/>
      <w:kern w:val="0"/>
      <w:sz w:val="24"/>
    </w:rPr>
  </w:style>
  <w:style w:type="character" w:customStyle="1" w:styleId="7Char">
    <w:name w:val="제목 7 Char"/>
    <w:basedOn w:val="a0"/>
    <w:link w:val="7"/>
    <w:uiPriority w:val="9"/>
    <w:rsid w:val="009862AA"/>
    <w:rPr>
      <w:rFonts w:ascii="Times New Roman" w:eastAsia="t" w:hAnsi="Times New Roman" w:cs="Times New Roman"/>
      <w:b/>
      <w:kern w:val="0"/>
      <w:sz w:val="24"/>
    </w:rPr>
  </w:style>
  <w:style w:type="character" w:customStyle="1" w:styleId="8Char">
    <w:name w:val="제목 8 Char"/>
    <w:basedOn w:val="a0"/>
    <w:link w:val="8"/>
    <w:uiPriority w:val="9"/>
    <w:rsid w:val="009862AA"/>
    <w:rPr>
      <w:rFonts w:ascii="Arial" w:eastAsia="SimHei" w:hAnsi="Arial" w:cs="Times New Roman"/>
      <w:kern w:val="0"/>
      <w:sz w:val="24"/>
    </w:rPr>
  </w:style>
  <w:style w:type="character" w:customStyle="1" w:styleId="9Char">
    <w:name w:val="제목 9 Char"/>
    <w:basedOn w:val="a0"/>
    <w:link w:val="9"/>
    <w:uiPriority w:val="9"/>
    <w:rsid w:val="009862AA"/>
    <w:rPr>
      <w:rFonts w:ascii="Arial" w:eastAsia="SimHei" w:hAnsi="Arial" w:cs="Times New Roman"/>
      <w:kern w:val="0"/>
    </w:rPr>
  </w:style>
  <w:style w:type="paragraph" w:styleId="a7">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a"/>
    <w:link w:val="Char1"/>
    <w:uiPriority w:val="34"/>
    <w:qFormat/>
    <w:rsid w:val="00367516"/>
    <w:pPr>
      <w:widowControl/>
      <w:ind w:left="720"/>
      <w:jc w:val="left"/>
    </w:pPr>
    <w:rPr>
      <w:rFonts w:ascii="Calibri" w:eastAsia="Calibri" w:hAnsi="Calibri" w:cs="Times New Roman"/>
      <w:kern w:val="0"/>
      <w:sz w:val="22"/>
      <w:lang w:eastAsia="en-US"/>
    </w:rPr>
  </w:style>
  <w:style w:type="character" w:customStyle="1" w:styleId="Char1">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7"/>
    <w:uiPriority w:val="34"/>
    <w:qFormat/>
    <w:rsid w:val="00367516"/>
    <w:rPr>
      <w:rFonts w:ascii="Calibri" w:eastAsia="Calibri" w:hAnsi="Calibri" w:cs="Times New Roman"/>
      <w:kern w:val="0"/>
      <w:sz w:val="22"/>
      <w:lang w:eastAsia="en-US"/>
    </w:rPr>
  </w:style>
  <w:style w:type="paragraph" w:customStyle="1" w:styleId="0Maintext">
    <w:name w:val="0 Main text"/>
    <w:basedOn w:val="a"/>
    <w:link w:val="0MaintextChar"/>
    <w:qFormat/>
    <w:rsid w:val="0073330C"/>
    <w:pPr>
      <w:widowControl/>
      <w:spacing w:after="100" w:afterAutospacing="1" w:line="288" w:lineRule="auto"/>
      <w:ind w:firstLine="360"/>
    </w:pPr>
    <w:rPr>
      <w:rFonts w:ascii="Times New Roman" w:eastAsia="맑은 고딕" w:hAnsi="Times New Roman" w:cs="바탕"/>
      <w:kern w:val="0"/>
      <w:sz w:val="20"/>
      <w:szCs w:val="20"/>
      <w:lang w:val="en-GB" w:eastAsia="en-US"/>
    </w:rPr>
  </w:style>
  <w:style w:type="character" w:customStyle="1" w:styleId="0MaintextChar">
    <w:name w:val="0 Main text Char"/>
    <w:basedOn w:val="a0"/>
    <w:link w:val="0Maintext"/>
    <w:rsid w:val="0073330C"/>
    <w:rPr>
      <w:rFonts w:ascii="Times New Roman" w:eastAsia="맑은 고딕" w:hAnsi="Times New Roman" w:cs="바탕"/>
      <w:kern w:val="0"/>
      <w:sz w:val="20"/>
      <w:szCs w:val="20"/>
      <w:lang w:val="en-GB" w:eastAsia="en-US"/>
    </w:rPr>
  </w:style>
  <w:style w:type="paragraph" w:customStyle="1" w:styleId="B1">
    <w:name w:val="B1"/>
    <w:basedOn w:val="a8"/>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a8">
    <w:name w:val="List"/>
    <w:basedOn w:val="a"/>
    <w:uiPriority w:val="99"/>
    <w:semiHidden/>
    <w:unhideWhenUsed/>
    <w:rsid w:val="00D97F6E"/>
    <w:pPr>
      <w:ind w:left="283" w:hanging="283"/>
      <w:contextualSpacing/>
    </w:pPr>
  </w:style>
  <w:style w:type="table" w:styleId="a9">
    <w:name w:val="Table Grid"/>
    <w:basedOn w:val="a1"/>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Char2"/>
    <w:uiPriority w:val="99"/>
    <w:unhideWhenUsed/>
    <w:rsid w:val="00767984"/>
    <w:pPr>
      <w:tabs>
        <w:tab w:val="center" w:pos="4320"/>
        <w:tab w:val="right" w:pos="8640"/>
      </w:tabs>
    </w:pPr>
  </w:style>
  <w:style w:type="character" w:customStyle="1" w:styleId="Char2">
    <w:name w:val="바닥글 Char"/>
    <w:basedOn w:val="a0"/>
    <w:link w:val="aa"/>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ab">
    <w:name w:val="Balloon Text"/>
    <w:basedOn w:val="a"/>
    <w:link w:val="Char3"/>
    <w:uiPriority w:val="99"/>
    <w:semiHidden/>
    <w:unhideWhenUsed/>
    <w:rsid w:val="0022164E"/>
    <w:rPr>
      <w:rFonts w:ascii="Microsoft YaHei UI" w:eastAsia="Microsoft YaHei UI"/>
      <w:sz w:val="18"/>
      <w:szCs w:val="18"/>
    </w:rPr>
  </w:style>
  <w:style w:type="character" w:customStyle="1" w:styleId="Char3">
    <w:name w:val="풍선 도움말 텍스트 Char"/>
    <w:basedOn w:val="a0"/>
    <w:link w:val="ab"/>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ac">
    <w:name w:val="annotation reference"/>
    <w:basedOn w:val="a0"/>
    <w:uiPriority w:val="99"/>
    <w:semiHidden/>
    <w:unhideWhenUsed/>
    <w:rsid w:val="008E1E9C"/>
    <w:rPr>
      <w:sz w:val="16"/>
      <w:szCs w:val="16"/>
    </w:rPr>
  </w:style>
  <w:style w:type="paragraph" w:styleId="ad">
    <w:name w:val="annotation text"/>
    <w:basedOn w:val="a"/>
    <w:link w:val="Char4"/>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har4">
    <w:name w:val="메모 텍스트 Char"/>
    <w:basedOn w:val="a0"/>
    <w:link w:val="ad"/>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8227</Words>
  <Characters>46900</Characters>
  <Application>Microsoft Office Word</Application>
  <DocSecurity>0</DocSecurity>
  <Lines>390</Lines>
  <Paragraphs>110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Samsung</cp:lastModifiedBy>
  <cp:revision>5</cp:revision>
  <dcterms:created xsi:type="dcterms:W3CDTF">2022-05-12T00:07:00Z</dcterms:created>
  <dcterms:modified xsi:type="dcterms:W3CDTF">2022-05-12T00:19:00Z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