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0D7E6" w14:textId="392AC883" w:rsidR="00DB7303" w:rsidRPr="00922A73" w:rsidRDefault="00B40A80" w:rsidP="00DB7303">
      <w:pPr>
        <w:tabs>
          <w:tab w:val="right" w:pos="9216"/>
        </w:tabs>
        <w:spacing w:line="240" w:lineRule="auto"/>
        <w:jc w:val="both"/>
        <w:rPr>
          <w:rFonts w:ascii="Times New Roman" w:eastAsia="MS Mincho" w:hAnsi="Times New Roman" w:cs="Times New Roman"/>
          <w:b/>
          <w:bCs/>
          <w:noProof/>
          <w:sz w:val="24"/>
          <w:szCs w:val="24"/>
          <w:lang w:val="en-GB" w:eastAsia="ja-JP"/>
        </w:rPr>
      </w:pPr>
      <w:bookmarkStart w:id="0" w:name="OLE_LINK3"/>
      <w:r>
        <w:rPr>
          <w:noProof/>
          <w:lang w:eastAsia="zh-CN"/>
        </w:rPr>
        <mc:AlternateContent>
          <mc:Choice Requires="wps">
            <w:drawing>
              <wp:anchor distT="0" distB="0" distL="114300" distR="114300" simplePos="0" relativeHeight="251658240" behindDoc="0" locked="1" layoutInCell="1" allowOverlap="1" wp14:anchorId="37E938D3" wp14:editId="0935C8B4">
                <wp:simplePos x="0" y="0"/>
                <wp:positionH relativeFrom="column">
                  <wp:posOffset>0</wp:posOffset>
                </wp:positionH>
                <wp:positionV relativeFrom="paragraph">
                  <wp:posOffset>0</wp:posOffset>
                </wp:positionV>
                <wp:extent cx="635" cy="635"/>
                <wp:effectExtent l="9525" t="9525" r="8890" b="8890"/>
                <wp:wrapNone/>
                <wp:docPr id="1" name="任意多边形: 形状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856D2" id="任意多边形: 形状 4"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DB7303" w:rsidRPr="00DB7303">
        <w:rPr>
          <w:rFonts w:ascii="Times New Roman" w:eastAsia="MS Mincho" w:hAnsi="Times New Roman" w:cs="Times New Roman"/>
          <w:b/>
          <w:bCs/>
          <w:noProof/>
          <w:sz w:val="24"/>
          <w:szCs w:val="24"/>
          <w:lang w:val="en-GB" w:eastAsia="ja-JP"/>
        </w:rPr>
        <w:t>3GPP TSG RAN WG1 Meeting #</w:t>
      </w:r>
      <w:r w:rsidR="0013047F">
        <w:rPr>
          <w:rFonts w:ascii="Times New Roman" w:eastAsia="MS Mincho" w:hAnsi="Times New Roman" w:cs="Times New Roman" w:hint="eastAsia"/>
          <w:b/>
          <w:bCs/>
          <w:noProof/>
          <w:sz w:val="24"/>
          <w:szCs w:val="24"/>
          <w:lang w:val="en-GB" w:eastAsia="ja-JP"/>
        </w:rPr>
        <w:t>1</w:t>
      </w:r>
      <w:r w:rsidR="0013047F">
        <w:rPr>
          <w:rFonts w:ascii="Times New Roman" w:eastAsia="MS Mincho" w:hAnsi="Times New Roman" w:cs="Times New Roman"/>
          <w:b/>
          <w:bCs/>
          <w:noProof/>
          <w:sz w:val="24"/>
          <w:szCs w:val="24"/>
          <w:lang w:val="en-GB" w:eastAsia="ja-JP"/>
        </w:rPr>
        <w:t>0</w:t>
      </w:r>
      <w:r w:rsidR="005F35E0">
        <w:rPr>
          <w:rFonts w:ascii="Times New Roman" w:eastAsia="MS Mincho" w:hAnsi="Times New Roman" w:cs="Times New Roman"/>
          <w:b/>
          <w:bCs/>
          <w:noProof/>
          <w:sz w:val="24"/>
          <w:szCs w:val="24"/>
          <w:lang w:val="en-GB" w:eastAsia="ja-JP"/>
        </w:rPr>
        <w:t>9</w:t>
      </w:r>
      <w:r w:rsidR="0013047F">
        <w:rPr>
          <w:rFonts w:ascii="Times New Roman" w:eastAsia="MS Mincho" w:hAnsi="Times New Roman" w:cs="Times New Roman"/>
          <w:b/>
          <w:bCs/>
          <w:noProof/>
          <w:sz w:val="24"/>
          <w:szCs w:val="24"/>
          <w:lang w:val="en-GB" w:eastAsia="ja-JP"/>
        </w:rPr>
        <w:t>-e</w:t>
      </w:r>
      <w:r w:rsidR="00DB7303" w:rsidRPr="00DB7303">
        <w:rPr>
          <w:rFonts w:ascii="Times New Roman" w:eastAsia="MS Mincho" w:hAnsi="Times New Roman" w:cs="Times New Roman"/>
          <w:b/>
          <w:bCs/>
          <w:noProof/>
          <w:sz w:val="24"/>
          <w:szCs w:val="24"/>
          <w:lang w:val="en-GB" w:eastAsia="ja-JP"/>
        </w:rPr>
        <w:t xml:space="preserve">    </w:t>
      </w:r>
      <w:r w:rsidR="00DB7303" w:rsidRPr="00DB7303">
        <w:rPr>
          <w:rFonts w:ascii="Times New Roman" w:eastAsia="MS Mincho" w:hAnsi="Times New Roman" w:cs="Times New Roman"/>
          <w:b/>
          <w:bCs/>
          <w:noProof/>
          <w:sz w:val="24"/>
          <w:szCs w:val="24"/>
          <w:lang w:val="en-GB" w:eastAsia="ja-JP"/>
        </w:rPr>
        <w:tab/>
        <w:t xml:space="preserve">            R1-</w:t>
      </w:r>
      <w:r w:rsidR="0013047F">
        <w:rPr>
          <w:rFonts w:ascii="Times New Roman" w:eastAsia="MS Mincho" w:hAnsi="Times New Roman" w:cs="Times New Roman"/>
          <w:b/>
          <w:bCs/>
          <w:noProof/>
          <w:sz w:val="24"/>
          <w:szCs w:val="24"/>
          <w:lang w:val="en-GB" w:eastAsia="ja-JP"/>
        </w:rPr>
        <w:t>2</w:t>
      </w:r>
      <w:r w:rsidR="00952426">
        <w:rPr>
          <w:rFonts w:ascii="Times New Roman" w:eastAsia="MS Mincho" w:hAnsi="Times New Roman" w:cs="Times New Roman"/>
          <w:b/>
          <w:bCs/>
          <w:noProof/>
          <w:sz w:val="24"/>
          <w:szCs w:val="24"/>
          <w:lang w:val="en-GB" w:eastAsia="ja-JP"/>
        </w:rPr>
        <w:t>2</w:t>
      </w:r>
      <w:r w:rsidR="009478CC">
        <w:rPr>
          <w:rFonts w:ascii="Times New Roman" w:eastAsia="MS Mincho" w:hAnsi="Times New Roman" w:cs="Times New Roman"/>
          <w:b/>
          <w:bCs/>
          <w:noProof/>
          <w:sz w:val="24"/>
          <w:szCs w:val="24"/>
          <w:lang w:val="en-GB" w:eastAsia="ja-JP"/>
        </w:rPr>
        <w:t>xxxxx</w:t>
      </w:r>
    </w:p>
    <w:p w14:paraId="50789A01" w14:textId="386D7DB3" w:rsidR="00DB7303" w:rsidRDefault="001F5759" w:rsidP="00DB7303">
      <w:pPr>
        <w:widowControl w:val="0"/>
        <w:spacing w:line="240" w:lineRule="auto"/>
        <w:rPr>
          <w:rFonts w:ascii="Times New Roman" w:eastAsia="MS Mincho" w:hAnsi="Times New Roman" w:cs="Arial"/>
          <w:b/>
          <w:bCs/>
          <w:noProof/>
          <w:sz w:val="24"/>
          <w:szCs w:val="24"/>
          <w:lang w:val="en-GB" w:eastAsia="ja-JP"/>
        </w:rPr>
      </w:pPr>
      <w:r>
        <w:rPr>
          <w:rFonts w:ascii="Times New Roman" w:eastAsia="MS Mincho" w:hAnsi="Times New Roman" w:cs="Arial"/>
          <w:b/>
          <w:bCs/>
          <w:noProof/>
          <w:sz w:val="24"/>
          <w:szCs w:val="24"/>
          <w:lang w:val="en-GB" w:eastAsia="ja-JP"/>
        </w:rPr>
        <w:t>E-meeting</w:t>
      </w:r>
      <w:r w:rsidR="00EE79BF">
        <w:rPr>
          <w:rFonts w:ascii="Times New Roman" w:eastAsia="MS Mincho" w:hAnsi="Times New Roman" w:cs="Arial"/>
          <w:b/>
          <w:bCs/>
          <w:noProof/>
          <w:sz w:val="24"/>
          <w:szCs w:val="24"/>
          <w:lang w:val="en-GB" w:eastAsia="ja-JP"/>
        </w:rPr>
        <w:t xml:space="preserve">, </w:t>
      </w:r>
      <w:r w:rsidR="005F35E0">
        <w:rPr>
          <w:rFonts w:ascii="Times New Roman" w:eastAsia="MS Mincho" w:hAnsi="Times New Roman" w:cs="Arial"/>
          <w:b/>
          <w:bCs/>
          <w:noProof/>
          <w:sz w:val="24"/>
          <w:szCs w:val="24"/>
          <w:lang w:val="en-GB" w:eastAsia="ja-JP"/>
        </w:rPr>
        <w:t>May 9</w:t>
      </w:r>
      <w:r w:rsidR="005F35E0" w:rsidRPr="005F35E0">
        <w:rPr>
          <w:rFonts w:ascii="Times New Roman" w:eastAsia="MS Mincho" w:hAnsi="Times New Roman" w:cs="Arial"/>
          <w:b/>
          <w:bCs/>
          <w:noProof/>
          <w:sz w:val="24"/>
          <w:szCs w:val="24"/>
          <w:vertAlign w:val="superscript"/>
          <w:lang w:val="en-GB" w:eastAsia="ja-JP"/>
        </w:rPr>
        <w:t>th</w:t>
      </w:r>
      <w:r w:rsidR="005F35E0">
        <w:rPr>
          <w:rFonts w:ascii="Times New Roman" w:eastAsia="MS Mincho" w:hAnsi="Times New Roman" w:cs="Arial"/>
          <w:b/>
          <w:bCs/>
          <w:noProof/>
          <w:sz w:val="24"/>
          <w:szCs w:val="24"/>
          <w:lang w:val="en-GB" w:eastAsia="ja-JP"/>
        </w:rPr>
        <w:t xml:space="preserve"> – 20</w:t>
      </w:r>
      <w:r w:rsidR="005F35E0" w:rsidRPr="005F35E0">
        <w:rPr>
          <w:rFonts w:ascii="Times New Roman" w:eastAsia="MS Mincho" w:hAnsi="Times New Roman" w:cs="Arial"/>
          <w:b/>
          <w:bCs/>
          <w:noProof/>
          <w:sz w:val="24"/>
          <w:szCs w:val="24"/>
          <w:vertAlign w:val="superscript"/>
          <w:lang w:val="en-GB" w:eastAsia="ja-JP"/>
        </w:rPr>
        <w:t>th</w:t>
      </w:r>
      <w:r w:rsidR="007E0B5A">
        <w:rPr>
          <w:rFonts w:ascii="Times New Roman" w:eastAsia="MS Mincho" w:hAnsi="Times New Roman" w:cs="Arial"/>
          <w:b/>
          <w:bCs/>
          <w:noProof/>
          <w:sz w:val="24"/>
          <w:szCs w:val="24"/>
          <w:lang w:val="en-GB" w:eastAsia="ja-JP"/>
        </w:rPr>
        <w:t>, 20</w:t>
      </w:r>
      <w:r>
        <w:rPr>
          <w:rFonts w:ascii="Times New Roman" w:eastAsia="MS Mincho" w:hAnsi="Times New Roman" w:cs="Arial"/>
          <w:b/>
          <w:bCs/>
          <w:noProof/>
          <w:sz w:val="24"/>
          <w:szCs w:val="24"/>
          <w:lang w:val="en-GB" w:eastAsia="ja-JP"/>
        </w:rPr>
        <w:t>2</w:t>
      </w:r>
      <w:r w:rsidR="00952426">
        <w:rPr>
          <w:rFonts w:ascii="Times New Roman" w:eastAsia="MS Mincho" w:hAnsi="Times New Roman" w:cs="Arial"/>
          <w:b/>
          <w:bCs/>
          <w:noProof/>
          <w:sz w:val="24"/>
          <w:szCs w:val="24"/>
          <w:lang w:val="en-GB" w:eastAsia="ja-JP"/>
        </w:rPr>
        <w:t>2</w:t>
      </w:r>
    </w:p>
    <w:p w14:paraId="4AEDD672" w14:textId="77777777" w:rsidR="00AF2385" w:rsidRPr="0076137C" w:rsidRDefault="00AF2385" w:rsidP="00DB7303">
      <w:pPr>
        <w:widowControl w:val="0"/>
        <w:spacing w:line="240" w:lineRule="auto"/>
        <w:rPr>
          <w:rFonts w:ascii="Times New Roman" w:eastAsia="MS Mincho" w:hAnsi="Times New Roman" w:cs="Arial"/>
          <w:b/>
          <w:sz w:val="18"/>
          <w:szCs w:val="20"/>
          <w:lang w:val="en-GB"/>
        </w:rPr>
      </w:pPr>
    </w:p>
    <w:p w14:paraId="3DB90862" w14:textId="591199E0" w:rsidR="00DB7303" w:rsidRPr="00DB7303" w:rsidRDefault="00DB7303" w:rsidP="00DB7303">
      <w:pPr>
        <w:widowControl w:val="0"/>
        <w:spacing w:line="240" w:lineRule="auto"/>
        <w:ind w:left="1800" w:hanging="1800"/>
        <w:rPr>
          <w:rFonts w:ascii="Times New Roman" w:eastAsia="MS Mincho" w:hAnsi="Times New Roman" w:cs="Arial"/>
          <w:b/>
          <w:noProof/>
          <w:sz w:val="24"/>
          <w:lang w:eastAsia="ja-JP"/>
        </w:rPr>
      </w:pPr>
      <w:r w:rsidRPr="00DB7303">
        <w:rPr>
          <w:rFonts w:ascii="Times New Roman" w:eastAsia="MS Mincho" w:hAnsi="Times New Roman" w:cs="Arial"/>
          <w:b/>
          <w:noProof/>
          <w:sz w:val="24"/>
        </w:rPr>
        <w:t>Source:</w:t>
      </w:r>
      <w:r w:rsidRPr="00DB7303">
        <w:rPr>
          <w:rFonts w:ascii="Times New Roman" w:eastAsia="MS Mincho" w:hAnsi="Times New Roman" w:cs="Arial"/>
          <w:b/>
          <w:noProof/>
          <w:sz w:val="24"/>
        </w:rPr>
        <w:tab/>
      </w:r>
      <w:r w:rsidR="000E7CB4">
        <w:rPr>
          <w:rFonts w:ascii="Times New Roman" w:eastAsia="MS Mincho" w:hAnsi="Times New Roman" w:cs="Arial"/>
          <w:b/>
          <w:noProof/>
          <w:sz w:val="24"/>
        </w:rPr>
        <w:t>Moderator (</w:t>
      </w:r>
      <w:r w:rsidR="00E371F1" w:rsidRPr="00E371F1">
        <w:rPr>
          <w:rFonts w:ascii="Times New Roman" w:eastAsia="MS Mincho" w:hAnsi="Times New Roman" w:cs="Arial"/>
          <w:b/>
          <w:noProof/>
          <w:sz w:val="24"/>
        </w:rPr>
        <w:t>Qualcomm Incorporated</w:t>
      </w:r>
      <w:r w:rsidR="000E7CB4">
        <w:rPr>
          <w:rFonts w:ascii="Times New Roman" w:eastAsia="MS Mincho" w:hAnsi="Times New Roman" w:cs="Arial"/>
          <w:b/>
          <w:noProof/>
          <w:sz w:val="24"/>
        </w:rPr>
        <w:t>)</w:t>
      </w:r>
    </w:p>
    <w:bookmarkEnd w:id="0"/>
    <w:p w14:paraId="7E836047" w14:textId="1DBD9D4D" w:rsidR="00DB7303" w:rsidRPr="00DB7303" w:rsidRDefault="00DB7303" w:rsidP="00DB7303">
      <w:pPr>
        <w:widowControl w:val="0"/>
        <w:spacing w:line="240" w:lineRule="auto"/>
        <w:ind w:left="1800" w:hanging="1800"/>
        <w:rPr>
          <w:rFonts w:ascii="Times New Roman" w:eastAsia="MS Mincho" w:hAnsi="Times New Roman" w:cs="Arial"/>
          <w:b/>
          <w:noProof/>
          <w:sz w:val="24"/>
          <w:lang w:eastAsia="ja-JP"/>
        </w:rPr>
      </w:pPr>
      <w:r w:rsidRPr="00DB7303">
        <w:rPr>
          <w:rFonts w:ascii="Times New Roman" w:eastAsia="MS Mincho" w:hAnsi="Times New Roman" w:cs="Arial"/>
          <w:b/>
          <w:noProof/>
          <w:sz w:val="24"/>
        </w:rPr>
        <w:t>Title:</w:t>
      </w:r>
      <w:r w:rsidRPr="00DB7303">
        <w:rPr>
          <w:rFonts w:ascii="Times New Roman" w:eastAsia="MS Mincho" w:hAnsi="Times New Roman" w:cs="Arial"/>
          <w:b/>
          <w:noProof/>
          <w:sz w:val="24"/>
        </w:rPr>
        <w:tab/>
      </w:r>
      <w:bookmarkStart w:id="1" w:name="OLE_LINK22"/>
      <w:bookmarkStart w:id="2" w:name="OLE_LINK21"/>
      <w:bookmarkStart w:id="3" w:name="OLE_LINK9"/>
      <w:bookmarkStart w:id="4" w:name="OLE_LINK8"/>
      <w:r w:rsidR="009478CC">
        <w:rPr>
          <w:rFonts w:ascii="Times New Roman" w:eastAsia="MS Mincho" w:hAnsi="Times New Roman" w:cs="Arial"/>
          <w:b/>
          <w:noProof/>
          <w:sz w:val="24"/>
          <w:lang w:eastAsia="ja-JP"/>
        </w:rPr>
        <w:t xml:space="preserve">Summary of </w:t>
      </w:r>
      <w:r w:rsidR="00FE3399">
        <w:rPr>
          <w:rFonts w:ascii="Times New Roman" w:eastAsia="MS Mincho" w:hAnsi="Times New Roman" w:cs="Arial"/>
          <w:b/>
          <w:noProof/>
          <w:sz w:val="24"/>
          <w:lang w:eastAsia="ja-JP"/>
        </w:rPr>
        <w:t>[10</w:t>
      </w:r>
      <w:r w:rsidR="005F35E0">
        <w:rPr>
          <w:rFonts w:ascii="Times New Roman" w:eastAsia="MS Mincho" w:hAnsi="Times New Roman" w:cs="Arial"/>
          <w:b/>
          <w:noProof/>
          <w:sz w:val="24"/>
          <w:lang w:eastAsia="ja-JP"/>
        </w:rPr>
        <w:t>9</w:t>
      </w:r>
      <w:r w:rsidR="00FE3399">
        <w:rPr>
          <w:rFonts w:ascii="Times New Roman" w:eastAsia="MS Mincho" w:hAnsi="Times New Roman" w:cs="Arial"/>
          <w:b/>
          <w:noProof/>
          <w:sz w:val="24"/>
          <w:lang w:eastAsia="ja-JP"/>
        </w:rPr>
        <w:t>-e-</w:t>
      </w:r>
      <w:r w:rsidR="005726D2">
        <w:rPr>
          <w:rFonts w:ascii="Times New Roman" w:eastAsia="MS Mincho" w:hAnsi="Times New Roman" w:cs="Arial"/>
          <w:b/>
          <w:noProof/>
          <w:sz w:val="24"/>
          <w:lang w:eastAsia="ja-JP"/>
        </w:rPr>
        <w:t>AI5</w:t>
      </w:r>
      <w:r w:rsidR="00FE3399">
        <w:rPr>
          <w:rFonts w:ascii="Times New Roman" w:eastAsia="MS Mincho" w:hAnsi="Times New Roman" w:cs="Arial"/>
          <w:b/>
          <w:noProof/>
          <w:sz w:val="24"/>
          <w:lang w:eastAsia="ja-JP"/>
        </w:rPr>
        <w:t>-</w:t>
      </w:r>
      <w:r w:rsidR="005F35E0">
        <w:rPr>
          <w:rFonts w:ascii="Times New Roman" w:eastAsia="MS Mincho" w:hAnsi="Times New Roman" w:cs="Arial"/>
          <w:b/>
          <w:noProof/>
          <w:sz w:val="24"/>
          <w:lang w:eastAsia="ja-JP"/>
        </w:rPr>
        <w:t>LS</w:t>
      </w:r>
      <w:r w:rsidR="005726D2">
        <w:rPr>
          <w:rFonts w:ascii="Times New Roman" w:eastAsia="MS Mincho" w:hAnsi="Times New Roman" w:cs="Arial"/>
          <w:b/>
          <w:noProof/>
          <w:sz w:val="24"/>
          <w:lang w:eastAsia="ja-JP"/>
        </w:rPr>
        <w:t>s</w:t>
      </w:r>
      <w:r w:rsidR="00FE3399">
        <w:rPr>
          <w:rFonts w:ascii="Times New Roman" w:eastAsia="MS Mincho" w:hAnsi="Times New Roman" w:cs="Arial"/>
          <w:b/>
          <w:noProof/>
          <w:sz w:val="24"/>
          <w:lang w:eastAsia="ja-JP"/>
        </w:rPr>
        <w:t>-</w:t>
      </w:r>
      <w:r w:rsidR="005726D2">
        <w:rPr>
          <w:rFonts w:ascii="Times New Roman" w:eastAsia="MS Mincho" w:hAnsi="Times New Roman" w:cs="Arial"/>
          <w:b/>
          <w:noProof/>
          <w:sz w:val="24"/>
          <w:lang w:eastAsia="ja-JP"/>
        </w:rPr>
        <w:t>01</w:t>
      </w:r>
      <w:r w:rsidR="00FE3399">
        <w:rPr>
          <w:rFonts w:ascii="Times New Roman" w:eastAsia="MS Mincho" w:hAnsi="Times New Roman" w:cs="Arial"/>
          <w:b/>
          <w:noProof/>
          <w:sz w:val="24"/>
          <w:lang w:eastAsia="ja-JP"/>
        </w:rPr>
        <w:t xml:space="preserve">]: </w:t>
      </w:r>
      <w:r w:rsidR="00F12FEE" w:rsidRPr="00F12FEE">
        <w:rPr>
          <w:rFonts w:ascii="Times New Roman" w:eastAsia="MS Mincho" w:hAnsi="Times New Roman" w:cs="Arial"/>
          <w:b/>
          <w:noProof/>
          <w:sz w:val="24"/>
          <w:lang w:eastAsia="ja-JP"/>
        </w:rPr>
        <w:t>Email discussion for incoming LS on BWP operation without bandwidth restriction</w:t>
      </w:r>
    </w:p>
    <w:bookmarkEnd w:id="1"/>
    <w:bookmarkEnd w:id="2"/>
    <w:bookmarkEnd w:id="3"/>
    <w:bookmarkEnd w:id="4"/>
    <w:p w14:paraId="11118B57" w14:textId="583AF50E" w:rsidR="00DB7303" w:rsidRPr="00DB7303" w:rsidRDefault="00DB7303" w:rsidP="00DB7303">
      <w:pPr>
        <w:widowControl w:val="0"/>
        <w:tabs>
          <w:tab w:val="left" w:pos="1800"/>
        </w:tabs>
        <w:spacing w:line="240" w:lineRule="auto"/>
        <w:ind w:left="1800" w:hanging="1800"/>
        <w:rPr>
          <w:rFonts w:ascii="Times New Roman" w:eastAsia="MS Mincho" w:hAnsi="Times New Roman" w:cs="Arial"/>
          <w:b/>
          <w:noProof/>
          <w:sz w:val="24"/>
          <w:lang w:eastAsia="ja-JP"/>
        </w:rPr>
      </w:pPr>
      <w:r w:rsidRPr="00DB7303">
        <w:rPr>
          <w:rFonts w:ascii="Times New Roman" w:eastAsia="MS Mincho" w:hAnsi="Times New Roman" w:cs="Arial"/>
          <w:b/>
          <w:noProof/>
          <w:sz w:val="24"/>
        </w:rPr>
        <w:t>Agenda Item:</w:t>
      </w:r>
      <w:bookmarkStart w:id="5" w:name="Source"/>
      <w:bookmarkEnd w:id="5"/>
      <w:r w:rsidRPr="00DB7303">
        <w:rPr>
          <w:rFonts w:ascii="Times New Roman" w:eastAsia="MS Mincho" w:hAnsi="Times New Roman" w:cs="Arial"/>
          <w:b/>
          <w:noProof/>
          <w:sz w:val="24"/>
        </w:rPr>
        <w:tab/>
      </w:r>
      <w:r w:rsidR="00A950BB">
        <w:rPr>
          <w:rFonts w:ascii="Times New Roman" w:eastAsia="MS Mincho" w:hAnsi="Times New Roman" w:cs="Arial"/>
          <w:b/>
          <w:noProof/>
          <w:sz w:val="24"/>
        </w:rPr>
        <w:t>5</w:t>
      </w:r>
    </w:p>
    <w:p w14:paraId="691B52B5" w14:textId="77777777" w:rsidR="00DB7303" w:rsidRPr="00DB7303" w:rsidRDefault="00DB7303" w:rsidP="00DB7303">
      <w:pPr>
        <w:pBdr>
          <w:bottom w:val="single" w:sz="6" w:space="1" w:color="auto"/>
        </w:pBdr>
        <w:spacing w:line="240" w:lineRule="auto"/>
        <w:ind w:left="1800" w:hanging="1800"/>
        <w:rPr>
          <w:rFonts w:ascii="Times New Roman" w:eastAsia="MS Gothic" w:hAnsi="Times New Roman" w:cs="Times New Roman"/>
          <w:b/>
          <w:sz w:val="24"/>
          <w:szCs w:val="20"/>
          <w:lang w:eastAsia="ja-JP"/>
        </w:rPr>
      </w:pPr>
      <w:r w:rsidRPr="00DB7303">
        <w:rPr>
          <w:rFonts w:ascii="Times New Roman" w:eastAsia="MS Gothic" w:hAnsi="Times New Roman" w:cs="Times New Roman"/>
          <w:b/>
          <w:sz w:val="24"/>
          <w:szCs w:val="20"/>
          <w:lang w:eastAsia="ja-JP"/>
        </w:rPr>
        <w:t>Document for:</w:t>
      </w:r>
      <w:bookmarkStart w:id="6" w:name="DocumentFor"/>
      <w:bookmarkEnd w:id="6"/>
      <w:r w:rsidRPr="00DB7303">
        <w:rPr>
          <w:rFonts w:ascii="Times New Roman" w:eastAsia="MS Gothic" w:hAnsi="Times New Roman" w:cs="Times New Roman"/>
          <w:b/>
          <w:sz w:val="24"/>
          <w:szCs w:val="20"/>
          <w:lang w:eastAsia="ja-JP"/>
        </w:rPr>
        <w:t xml:space="preserve"> </w:t>
      </w:r>
      <w:r w:rsidRPr="00DB7303">
        <w:rPr>
          <w:rFonts w:ascii="Times New Roman" w:eastAsia="MS Gothic" w:hAnsi="Times New Roman" w:cs="Times New Roman"/>
          <w:b/>
          <w:sz w:val="24"/>
          <w:szCs w:val="20"/>
          <w:lang w:eastAsia="ja-JP"/>
        </w:rPr>
        <w:tab/>
        <w:t>Discussion and Decision</w:t>
      </w:r>
    </w:p>
    <w:p w14:paraId="5840DC3E" w14:textId="77777777" w:rsidR="00C1751F" w:rsidRDefault="00C1751F">
      <w:pPr>
        <w:rPr>
          <w:lang w:eastAsia="ja-JP"/>
        </w:rPr>
      </w:pPr>
    </w:p>
    <w:p w14:paraId="4CC52AC8" w14:textId="38C589B9" w:rsidR="001C6B9C" w:rsidRPr="001C6B9C" w:rsidRDefault="00AA5AA7" w:rsidP="000B0E46">
      <w:pPr>
        <w:pStyle w:val="Heading1"/>
        <w:numPr>
          <w:ilvl w:val="0"/>
          <w:numId w:val="4"/>
        </w:numPr>
        <w:rPr>
          <w:b/>
          <w:lang w:eastAsia="ja-JP"/>
        </w:rPr>
      </w:pPr>
      <w:r>
        <w:rPr>
          <w:b/>
          <w:lang w:eastAsia="ja-JP"/>
        </w:rPr>
        <w:t>Introduction</w:t>
      </w:r>
    </w:p>
    <w:p w14:paraId="3EAB5653" w14:textId="5DA0E49F" w:rsidR="001A01BC" w:rsidRDefault="004D6180" w:rsidP="00637E13">
      <w:pPr>
        <w:jc w:val="both"/>
        <w:rPr>
          <w:rFonts w:eastAsia="MS Mincho"/>
          <w:lang w:val="en-GB" w:eastAsia="ja-JP"/>
        </w:rPr>
      </w:pPr>
      <w:r>
        <w:rPr>
          <w:rFonts w:eastAsia="MS Mincho"/>
          <w:lang w:val="en-GB" w:eastAsia="ja-JP"/>
        </w:rPr>
        <w:t xml:space="preserve">This document is the summary of email discussion </w:t>
      </w:r>
      <w:r w:rsidR="005A4683">
        <w:rPr>
          <w:rFonts w:eastAsia="MS Mincho"/>
          <w:lang w:val="en-GB" w:eastAsia="ja-JP"/>
        </w:rPr>
        <w:t>for the following:</w:t>
      </w:r>
      <w:r w:rsidR="001A01BC">
        <w:rPr>
          <w:rFonts w:eastAsia="MS Mincho"/>
          <w:lang w:val="en-GB" w:eastAsia="ja-JP"/>
        </w:rPr>
        <w:t xml:space="preserve"> </w:t>
      </w:r>
    </w:p>
    <w:p w14:paraId="14510B90" w14:textId="1AD4E2DA" w:rsidR="009469FF" w:rsidRPr="00B214A0" w:rsidRDefault="009469FF" w:rsidP="009469FF">
      <w:pPr>
        <w:rPr>
          <w:b/>
          <w:highlight w:val="cyan"/>
          <w:lang w:eastAsia="x-none"/>
        </w:rPr>
      </w:pPr>
      <w:r w:rsidRPr="00B214A0">
        <w:rPr>
          <w:highlight w:val="cyan"/>
          <w:lang w:eastAsia="x-none"/>
        </w:rPr>
        <w:t>[109-e-AI5-LSs-01] Email discussion for incoming LS on BWP operation without bandwidth restriction (</w:t>
      </w:r>
      <w:hyperlink r:id="rId11" w:history="1">
        <w:r w:rsidRPr="00B214A0">
          <w:rPr>
            <w:rStyle w:val="Hyperlink"/>
            <w:highlight w:val="cyan"/>
            <w:lang w:eastAsia="x-none"/>
          </w:rPr>
          <w:t>R1-2203043</w:t>
        </w:r>
      </w:hyperlink>
      <w:r w:rsidRPr="00B214A0">
        <w:rPr>
          <w:rStyle w:val="Hyperlink"/>
          <w:highlight w:val="cyan"/>
          <w:lang w:eastAsia="x-none"/>
        </w:rPr>
        <w:t>)</w:t>
      </w:r>
      <w:r w:rsidRPr="00B214A0">
        <w:rPr>
          <w:highlight w:val="cyan"/>
          <w:lang w:eastAsia="x-none"/>
        </w:rPr>
        <w:t xml:space="preserve"> by May 13 – Fred (Qualcomm)</w:t>
      </w:r>
    </w:p>
    <w:p w14:paraId="708103FC" w14:textId="1AC0A3AE" w:rsidR="00CB04C5" w:rsidRPr="009469FF" w:rsidRDefault="00CB04C5" w:rsidP="001650C1">
      <w:pPr>
        <w:jc w:val="both"/>
        <w:rPr>
          <w:lang w:eastAsia="ja-JP"/>
        </w:rPr>
      </w:pPr>
    </w:p>
    <w:p w14:paraId="770EC2E3" w14:textId="29DFCBAE" w:rsidR="007B7FDF" w:rsidRPr="00A56AF9" w:rsidRDefault="00AA5AA7" w:rsidP="000B0E46">
      <w:pPr>
        <w:pStyle w:val="Heading1"/>
        <w:numPr>
          <w:ilvl w:val="0"/>
          <w:numId w:val="4"/>
        </w:numPr>
        <w:rPr>
          <w:b/>
          <w:lang w:eastAsia="ja-JP"/>
        </w:rPr>
      </w:pPr>
      <w:r>
        <w:rPr>
          <w:b/>
          <w:lang w:eastAsia="ja-JP"/>
        </w:rPr>
        <w:t>Background</w:t>
      </w:r>
    </w:p>
    <w:p w14:paraId="7BD186B6" w14:textId="049D1A24" w:rsidR="00676A8A" w:rsidRDefault="00676A8A" w:rsidP="001A01BC">
      <w:pPr>
        <w:jc w:val="both"/>
        <w:rPr>
          <w:rFonts w:eastAsia="MS Mincho"/>
          <w:lang w:eastAsia="ja-JP"/>
        </w:rPr>
      </w:pPr>
    </w:p>
    <w:p w14:paraId="1A0093EC" w14:textId="1F889319" w:rsidR="00B559B0" w:rsidRDefault="00B559B0" w:rsidP="001A01BC">
      <w:pPr>
        <w:jc w:val="both"/>
        <w:rPr>
          <w:rFonts w:eastAsia="MS Mincho"/>
          <w:lang w:eastAsia="ja-JP"/>
        </w:rPr>
      </w:pPr>
      <w:r>
        <w:rPr>
          <w:rFonts w:eastAsia="MS Mincho" w:hint="eastAsia"/>
          <w:lang w:eastAsia="ja-JP"/>
        </w:rPr>
        <w:t>N</w:t>
      </w:r>
      <w:r>
        <w:rPr>
          <w:rFonts w:eastAsia="MS Mincho"/>
          <w:lang w:eastAsia="ja-JP"/>
        </w:rPr>
        <w:t>R supports BWP operation without bandwidth restriction (FG6-1a)</w:t>
      </w:r>
      <w:r w:rsidR="00E51BD5">
        <w:rPr>
          <w:rFonts w:eastAsia="MS Mincho"/>
          <w:lang w:eastAsia="ja-JP"/>
        </w:rPr>
        <w:t xml:space="preserve"> as an optional feature</w:t>
      </w:r>
      <w:r w:rsidR="003805DA">
        <w:rPr>
          <w:rFonts w:eastAsia="MS Mincho"/>
          <w:lang w:eastAsia="ja-JP"/>
        </w:rPr>
        <w:t xml:space="preserve"> with per-band UE capability </w:t>
      </w:r>
      <w:proofErr w:type="spellStart"/>
      <w:r w:rsidR="003805DA">
        <w:rPr>
          <w:rFonts w:eastAsia="MS Mincho"/>
          <w:lang w:eastAsia="ja-JP"/>
        </w:rPr>
        <w:t>signalling</w:t>
      </w:r>
      <w:proofErr w:type="spellEnd"/>
      <w:r>
        <w:rPr>
          <w:rFonts w:eastAsia="MS Mincho"/>
          <w:lang w:eastAsia="ja-JP"/>
        </w:rPr>
        <w:t xml:space="preserve">. </w:t>
      </w:r>
      <w:r w:rsidR="00B968D7">
        <w:rPr>
          <w:rFonts w:eastAsia="MS Mincho"/>
          <w:lang w:eastAsia="ja-JP"/>
        </w:rPr>
        <w:t>If a UE indicates support of this feature</w:t>
      </w:r>
      <w:r>
        <w:rPr>
          <w:rFonts w:eastAsia="MS Mincho"/>
          <w:lang w:eastAsia="ja-JP"/>
        </w:rPr>
        <w:t xml:space="preserve">, the UE can be configured with a DL BWP that does not include the bandwidth of CORESET#0 (if configured) and SSB for </w:t>
      </w:r>
      <w:proofErr w:type="spellStart"/>
      <w:r>
        <w:rPr>
          <w:rFonts w:eastAsia="MS Mincho"/>
          <w:lang w:eastAsia="ja-JP"/>
        </w:rPr>
        <w:t>PCell</w:t>
      </w:r>
      <w:proofErr w:type="spellEnd"/>
      <w:r>
        <w:rPr>
          <w:rFonts w:eastAsia="MS Mincho"/>
          <w:lang w:eastAsia="ja-JP"/>
        </w:rPr>
        <w:t>/</w:t>
      </w:r>
      <w:proofErr w:type="spellStart"/>
      <w:r>
        <w:rPr>
          <w:rFonts w:eastAsia="MS Mincho"/>
          <w:lang w:eastAsia="ja-JP"/>
        </w:rPr>
        <w:t>PSCell</w:t>
      </w:r>
      <w:proofErr w:type="spellEnd"/>
      <w:r>
        <w:rPr>
          <w:rFonts w:eastAsia="MS Mincho"/>
          <w:lang w:eastAsia="ja-JP"/>
        </w:rPr>
        <w:t>, and a DL BWP that doe</w:t>
      </w:r>
      <w:r w:rsidR="00913092">
        <w:rPr>
          <w:rFonts w:eastAsia="MS Mincho"/>
          <w:lang w:eastAsia="ja-JP"/>
        </w:rPr>
        <w:t xml:space="preserve">s not include SSB for </w:t>
      </w:r>
      <w:proofErr w:type="spellStart"/>
      <w:r w:rsidR="00913092">
        <w:rPr>
          <w:rFonts w:eastAsia="MS Mincho"/>
          <w:lang w:eastAsia="ja-JP"/>
        </w:rPr>
        <w:t>SCell</w:t>
      </w:r>
      <w:proofErr w:type="spellEnd"/>
      <w:r w:rsidR="00913092">
        <w:rPr>
          <w:rFonts w:eastAsia="MS Mincho"/>
          <w:lang w:eastAsia="ja-JP"/>
        </w:rPr>
        <w:t>.</w:t>
      </w:r>
      <w:r w:rsidR="006C322F">
        <w:rPr>
          <w:rFonts w:eastAsia="MS Mincho"/>
          <w:lang w:eastAsia="ja-JP"/>
        </w:rPr>
        <w:t xml:space="preserve"> This feature prerequisites support of basic BWP operation (FG6-1)</w:t>
      </w:r>
      <w:r w:rsidR="008F1880">
        <w:rPr>
          <w:rFonts w:eastAsia="MS Mincho"/>
          <w:lang w:eastAsia="ja-JP"/>
        </w:rPr>
        <w:t xml:space="preserve"> or </w:t>
      </w:r>
      <w:r w:rsidR="00B40C41">
        <w:rPr>
          <w:rFonts w:eastAsia="MS Mincho"/>
          <w:lang w:eastAsia="ja-JP"/>
        </w:rPr>
        <w:t>adaptation of BWP (FG6-2, 6-3, or 6-4)</w:t>
      </w:r>
      <w:r w:rsidR="003805DA">
        <w:rPr>
          <w:rFonts w:eastAsia="MS Mincho"/>
          <w:lang w:eastAsia="ja-JP"/>
        </w:rPr>
        <w:t>.</w:t>
      </w:r>
    </w:p>
    <w:p w14:paraId="056ADE84" w14:textId="6FE732A9" w:rsidR="00913092" w:rsidRPr="00B968D7" w:rsidRDefault="00913092" w:rsidP="001A01BC">
      <w:pPr>
        <w:jc w:val="both"/>
        <w:rPr>
          <w:rFonts w:eastAsia="MS Mincho"/>
          <w:lang w:eastAsia="ja-JP"/>
        </w:rPr>
      </w:pPr>
    </w:p>
    <w:p w14:paraId="138F6CE4" w14:textId="77B3EFBF" w:rsidR="00913092" w:rsidRDefault="00913092" w:rsidP="001A01BC">
      <w:pPr>
        <w:jc w:val="both"/>
        <w:rPr>
          <w:rFonts w:eastAsia="MS Mincho"/>
          <w:lang w:eastAsia="ja-JP"/>
        </w:rPr>
      </w:pPr>
      <w:r>
        <w:rPr>
          <w:rFonts w:eastAsia="MS Mincho" w:hint="eastAsia"/>
          <w:lang w:eastAsia="ja-JP"/>
        </w:rPr>
        <w:t>N</w:t>
      </w:r>
      <w:r>
        <w:rPr>
          <w:rFonts w:eastAsia="MS Mincho"/>
          <w:lang w:eastAsia="ja-JP"/>
        </w:rPr>
        <w:t xml:space="preserve">R supports RLM </w:t>
      </w:r>
      <w:r w:rsidR="004A2706">
        <w:rPr>
          <w:rFonts w:eastAsia="MS Mincho"/>
          <w:lang w:eastAsia="ja-JP"/>
        </w:rPr>
        <w:t xml:space="preserve">using CSI-RS (FG1-7). </w:t>
      </w:r>
      <w:r w:rsidR="00FC7031">
        <w:rPr>
          <w:rFonts w:eastAsia="MS Mincho"/>
          <w:lang w:eastAsia="ja-JP"/>
        </w:rPr>
        <w:t xml:space="preserve">This is a mandatory feature with per-band UE capability </w:t>
      </w:r>
      <w:proofErr w:type="spellStart"/>
      <w:r w:rsidR="00FC7031">
        <w:rPr>
          <w:rFonts w:eastAsia="MS Mincho"/>
          <w:lang w:eastAsia="ja-JP"/>
        </w:rPr>
        <w:t>signalling</w:t>
      </w:r>
      <w:proofErr w:type="spellEnd"/>
      <w:r w:rsidR="00FC7031">
        <w:rPr>
          <w:rFonts w:eastAsia="MS Mincho"/>
          <w:lang w:eastAsia="ja-JP"/>
        </w:rPr>
        <w:t xml:space="preserve"> – therefore, there are cases where the UE does not indicate support of </w:t>
      </w:r>
      <w:r w:rsidR="00E0757C">
        <w:rPr>
          <w:rFonts w:eastAsia="MS Mincho"/>
          <w:lang w:eastAsia="ja-JP"/>
        </w:rPr>
        <w:t>CSI-RS based RLM</w:t>
      </w:r>
      <w:r w:rsidR="00FC7031">
        <w:rPr>
          <w:rFonts w:eastAsia="MS Mincho"/>
          <w:lang w:eastAsia="ja-JP"/>
        </w:rPr>
        <w:t xml:space="preserve"> (e.g., IODT not achieved).</w:t>
      </w:r>
      <w:r w:rsidR="00802291">
        <w:rPr>
          <w:rFonts w:eastAsia="MS Mincho"/>
          <w:lang w:eastAsia="ja-JP"/>
        </w:rPr>
        <w:t xml:space="preserve"> RLM using SSB and CSI-RS (FG1-8) is an optional feature that </w:t>
      </w:r>
      <w:r w:rsidR="00A35F43">
        <w:rPr>
          <w:rFonts w:eastAsia="MS Mincho"/>
          <w:lang w:eastAsia="ja-JP"/>
        </w:rPr>
        <w:t>prerequisite</w:t>
      </w:r>
      <w:r w:rsidR="009F072F">
        <w:rPr>
          <w:rFonts w:eastAsia="MS Mincho"/>
          <w:lang w:eastAsia="ja-JP"/>
        </w:rPr>
        <w:t>s</w:t>
      </w:r>
      <w:r w:rsidR="00A35F43">
        <w:rPr>
          <w:rFonts w:eastAsia="MS Mincho"/>
          <w:lang w:eastAsia="ja-JP"/>
        </w:rPr>
        <w:t xml:space="preserve"> FG1-7.</w:t>
      </w:r>
    </w:p>
    <w:p w14:paraId="3D680A37" w14:textId="5B5CA849" w:rsidR="00A35F43" w:rsidRDefault="00A35F43" w:rsidP="001A01BC">
      <w:pPr>
        <w:jc w:val="both"/>
        <w:rPr>
          <w:rFonts w:eastAsia="MS Mincho"/>
          <w:lang w:eastAsia="ja-JP"/>
        </w:rPr>
      </w:pPr>
    </w:p>
    <w:p w14:paraId="0CB0DD3A" w14:textId="58480A26" w:rsidR="00A35F43" w:rsidRDefault="0023080F" w:rsidP="001A01BC">
      <w:pPr>
        <w:jc w:val="both"/>
        <w:rPr>
          <w:rFonts w:eastAsia="MS Mincho"/>
          <w:lang w:eastAsia="ja-JP"/>
        </w:rPr>
      </w:pPr>
      <w:r>
        <w:rPr>
          <w:rFonts w:eastAsia="MS Mincho" w:hint="eastAsia"/>
          <w:lang w:eastAsia="ja-JP"/>
        </w:rPr>
        <w:t>N</w:t>
      </w:r>
      <w:r>
        <w:rPr>
          <w:rFonts w:eastAsia="MS Mincho"/>
          <w:lang w:eastAsia="ja-JP"/>
        </w:rPr>
        <w:t xml:space="preserve">R supports BM using SSB and/or CSI-RS (FG2-24). </w:t>
      </w:r>
      <w:r w:rsidR="00AD16EB">
        <w:rPr>
          <w:rFonts w:eastAsia="MS Mincho"/>
          <w:lang w:eastAsia="ja-JP"/>
        </w:rPr>
        <w:t>Th</w:t>
      </w:r>
      <w:r w:rsidR="00B61FFE">
        <w:rPr>
          <w:rFonts w:eastAsia="MS Mincho"/>
          <w:lang w:eastAsia="ja-JP"/>
        </w:rPr>
        <w:t>ere</w:t>
      </w:r>
      <w:r w:rsidR="0055378C">
        <w:rPr>
          <w:rFonts w:eastAsia="MS Mincho"/>
          <w:lang w:eastAsia="ja-JP"/>
        </w:rPr>
        <w:t xml:space="preserve"> is a per-band UE capability </w:t>
      </w:r>
      <w:proofErr w:type="spellStart"/>
      <w:r w:rsidR="00B61FFE">
        <w:rPr>
          <w:rFonts w:eastAsia="MS Mincho"/>
          <w:lang w:eastAsia="ja-JP"/>
        </w:rPr>
        <w:t>signalling</w:t>
      </w:r>
      <w:proofErr w:type="spellEnd"/>
      <w:r w:rsidR="00B61FFE">
        <w:rPr>
          <w:rFonts w:eastAsia="MS Mincho"/>
          <w:lang w:eastAsia="ja-JP"/>
        </w:rPr>
        <w:t xml:space="preserve"> for this feature, but </w:t>
      </w:r>
      <w:r w:rsidR="00FE0194">
        <w:rPr>
          <w:rFonts w:eastAsia="MS Mincho"/>
          <w:lang w:eastAsia="ja-JP"/>
        </w:rPr>
        <w:t>mandatory or not depends on</w:t>
      </w:r>
      <w:r w:rsidR="003145DA">
        <w:rPr>
          <w:rFonts w:eastAsia="MS Mincho"/>
          <w:lang w:eastAsia="ja-JP"/>
        </w:rPr>
        <w:t xml:space="preserve"> components and </w:t>
      </w:r>
      <w:proofErr w:type="spellStart"/>
      <w:r w:rsidR="003145DA">
        <w:rPr>
          <w:rFonts w:eastAsia="MS Mincho"/>
          <w:lang w:eastAsia="ja-JP"/>
        </w:rPr>
        <w:t>FRs.</w:t>
      </w:r>
      <w:proofErr w:type="spellEnd"/>
      <w:r w:rsidR="003145DA">
        <w:rPr>
          <w:rFonts w:eastAsia="MS Mincho"/>
          <w:lang w:eastAsia="ja-JP"/>
        </w:rPr>
        <w:t xml:space="preserve"> </w:t>
      </w:r>
      <w:r w:rsidR="002A1F9A">
        <w:rPr>
          <w:rFonts w:eastAsia="MS Mincho"/>
          <w:lang w:eastAsia="ja-JP"/>
        </w:rPr>
        <w:t>According to components 1 and 2</w:t>
      </w:r>
      <w:r w:rsidR="00B23AAE">
        <w:rPr>
          <w:rFonts w:eastAsia="MS Mincho"/>
          <w:lang w:eastAsia="ja-JP"/>
        </w:rPr>
        <w:t xml:space="preserve"> of FG2-24</w:t>
      </w:r>
      <w:r w:rsidR="002A1F9A">
        <w:rPr>
          <w:rFonts w:eastAsia="MS Mincho"/>
          <w:lang w:eastAsia="ja-JP"/>
        </w:rPr>
        <w:t xml:space="preserve">, </w:t>
      </w:r>
      <w:r w:rsidR="002052AF">
        <w:rPr>
          <w:rFonts w:eastAsia="MS Mincho"/>
          <w:lang w:eastAsia="ja-JP"/>
        </w:rPr>
        <w:t xml:space="preserve">SSB based BM </w:t>
      </w:r>
      <w:r w:rsidR="009E4200">
        <w:rPr>
          <w:rFonts w:eastAsia="MS Mincho"/>
          <w:lang w:eastAsia="ja-JP"/>
        </w:rPr>
        <w:t xml:space="preserve">of &gt;=8 </w:t>
      </w:r>
      <w:r w:rsidR="0022482F">
        <w:rPr>
          <w:rFonts w:eastAsia="MS Mincho"/>
          <w:lang w:eastAsia="ja-JP"/>
        </w:rPr>
        <w:t xml:space="preserve">is mandatory </w:t>
      </w:r>
      <w:r w:rsidR="00F20CF7">
        <w:rPr>
          <w:rFonts w:eastAsia="MS Mincho"/>
          <w:lang w:eastAsia="ja-JP"/>
        </w:rPr>
        <w:t xml:space="preserve">for FR2 </w:t>
      </w:r>
      <w:r w:rsidR="0022482F">
        <w:rPr>
          <w:rFonts w:eastAsia="MS Mincho"/>
          <w:lang w:eastAsia="ja-JP"/>
        </w:rPr>
        <w:t xml:space="preserve">but that of &gt;=8 </w:t>
      </w:r>
      <w:r w:rsidR="0025286C">
        <w:rPr>
          <w:rFonts w:eastAsia="MS Mincho"/>
          <w:lang w:eastAsia="ja-JP"/>
        </w:rPr>
        <w:t xml:space="preserve">is mandatory with capability </w:t>
      </w:r>
      <w:proofErr w:type="spellStart"/>
      <w:r w:rsidR="0025286C">
        <w:rPr>
          <w:rFonts w:eastAsia="MS Mincho"/>
          <w:lang w:eastAsia="ja-JP"/>
        </w:rPr>
        <w:t>signalling</w:t>
      </w:r>
      <w:proofErr w:type="spellEnd"/>
      <w:r w:rsidR="00B41ABD">
        <w:rPr>
          <w:rFonts w:eastAsia="MS Mincho" w:hint="eastAsia"/>
          <w:lang w:eastAsia="ja-JP"/>
        </w:rPr>
        <w:t xml:space="preserve"> </w:t>
      </w:r>
      <w:r w:rsidR="00B41ABD">
        <w:rPr>
          <w:rFonts w:eastAsia="MS Mincho"/>
          <w:lang w:eastAsia="ja-JP"/>
        </w:rPr>
        <w:t>for FR1</w:t>
      </w:r>
      <w:r w:rsidR="0025286C">
        <w:rPr>
          <w:rFonts w:eastAsia="MS Mincho"/>
          <w:lang w:eastAsia="ja-JP"/>
        </w:rPr>
        <w:t>, while CSI-RS based BM</w:t>
      </w:r>
      <w:r w:rsidR="00137054">
        <w:rPr>
          <w:rFonts w:eastAsia="MS Mincho"/>
          <w:lang w:eastAsia="ja-JP"/>
        </w:rPr>
        <w:t xml:space="preserve"> is</w:t>
      </w:r>
      <w:r w:rsidR="00E0757C">
        <w:rPr>
          <w:rFonts w:eastAsia="MS Mincho"/>
          <w:lang w:eastAsia="ja-JP"/>
        </w:rPr>
        <w:t xml:space="preserve"> mandatory with capability </w:t>
      </w:r>
      <w:proofErr w:type="spellStart"/>
      <w:r w:rsidR="00E0757C">
        <w:rPr>
          <w:rFonts w:eastAsia="MS Mincho"/>
          <w:lang w:eastAsia="ja-JP"/>
        </w:rPr>
        <w:t>signalling</w:t>
      </w:r>
      <w:proofErr w:type="spellEnd"/>
      <w:r w:rsidR="00E0757C">
        <w:rPr>
          <w:rFonts w:eastAsia="MS Mincho"/>
          <w:lang w:eastAsia="ja-JP"/>
        </w:rPr>
        <w:t xml:space="preserve"> – therefore, there are some cases where </w:t>
      </w:r>
      <w:r w:rsidR="00DB0FAD">
        <w:rPr>
          <w:rFonts w:eastAsia="MS Mincho"/>
          <w:lang w:eastAsia="ja-JP"/>
        </w:rPr>
        <w:t xml:space="preserve">the UE does not indicate support of </w:t>
      </w:r>
      <w:r w:rsidR="007431E0">
        <w:rPr>
          <w:rFonts w:eastAsia="MS Mincho"/>
          <w:lang w:eastAsia="ja-JP"/>
        </w:rPr>
        <w:t xml:space="preserve">SSB based BM and/or </w:t>
      </w:r>
      <w:r w:rsidR="00DB0FAD">
        <w:rPr>
          <w:rFonts w:eastAsia="MS Mincho"/>
          <w:lang w:eastAsia="ja-JP"/>
        </w:rPr>
        <w:t>CSI-R</w:t>
      </w:r>
      <w:r w:rsidR="00E0757C">
        <w:rPr>
          <w:rFonts w:eastAsia="MS Mincho"/>
          <w:lang w:eastAsia="ja-JP"/>
        </w:rPr>
        <w:t xml:space="preserve">S based BM (e.g., IODT not achieved). </w:t>
      </w:r>
    </w:p>
    <w:p w14:paraId="05368E91" w14:textId="19080534" w:rsidR="00575478" w:rsidRDefault="00575478" w:rsidP="001A01BC">
      <w:pPr>
        <w:jc w:val="both"/>
        <w:rPr>
          <w:rFonts w:eastAsia="MS Mincho"/>
          <w:lang w:eastAsia="ja-JP"/>
        </w:rPr>
      </w:pPr>
    </w:p>
    <w:p w14:paraId="63BC5C07" w14:textId="5EB598C4" w:rsidR="00575478" w:rsidRDefault="005B3C55" w:rsidP="001A01BC">
      <w:pPr>
        <w:jc w:val="both"/>
        <w:rPr>
          <w:rFonts w:eastAsia="MS Mincho"/>
          <w:lang w:eastAsia="ja-JP"/>
        </w:rPr>
      </w:pPr>
      <w:r>
        <w:rPr>
          <w:rFonts w:eastAsia="MS Mincho" w:hint="eastAsia"/>
          <w:lang w:eastAsia="ja-JP"/>
        </w:rPr>
        <w:t>N</w:t>
      </w:r>
      <w:r>
        <w:rPr>
          <w:rFonts w:eastAsia="MS Mincho"/>
          <w:lang w:eastAsia="ja-JP"/>
        </w:rPr>
        <w:t xml:space="preserve">R supports BFD using SSB and/or CSI-RS (FG2-31). </w:t>
      </w:r>
      <w:r w:rsidR="00C67D65">
        <w:rPr>
          <w:rFonts w:eastAsia="MS Mincho"/>
          <w:lang w:eastAsia="ja-JP"/>
        </w:rPr>
        <w:t xml:space="preserve">Separate per-band UE capability </w:t>
      </w:r>
      <w:proofErr w:type="spellStart"/>
      <w:r w:rsidR="00C67D65">
        <w:rPr>
          <w:rFonts w:eastAsia="MS Mincho"/>
          <w:lang w:eastAsia="ja-JP"/>
        </w:rPr>
        <w:t>signalling</w:t>
      </w:r>
      <w:proofErr w:type="spellEnd"/>
      <w:r w:rsidR="00C67D65">
        <w:rPr>
          <w:rFonts w:eastAsia="MS Mincho"/>
          <w:lang w:eastAsia="ja-JP"/>
        </w:rPr>
        <w:t xml:space="preserve"> for components 1, 2, and 3 are defined. </w:t>
      </w:r>
      <w:r w:rsidR="002C4294">
        <w:rPr>
          <w:rFonts w:eastAsia="MS Mincho"/>
          <w:lang w:eastAsia="ja-JP"/>
        </w:rPr>
        <w:t>CSI-RS based BFD (</w:t>
      </w:r>
      <w:r w:rsidR="00550D44">
        <w:rPr>
          <w:rFonts w:eastAsia="MS Mincho"/>
          <w:lang w:eastAsia="ja-JP"/>
        </w:rPr>
        <w:t>component 1</w:t>
      </w:r>
      <w:r w:rsidR="002C4294">
        <w:rPr>
          <w:rFonts w:eastAsia="MS Mincho"/>
          <w:lang w:eastAsia="ja-JP"/>
        </w:rPr>
        <w:t>)</w:t>
      </w:r>
      <w:r w:rsidR="00550D44">
        <w:rPr>
          <w:rFonts w:eastAsia="MS Mincho"/>
          <w:lang w:eastAsia="ja-JP"/>
        </w:rPr>
        <w:t xml:space="preserve"> and </w:t>
      </w:r>
      <w:r w:rsidR="002C4294">
        <w:rPr>
          <w:rFonts w:eastAsia="MS Mincho"/>
          <w:lang w:eastAsia="ja-JP"/>
        </w:rPr>
        <w:t>SSB-based BFD (</w:t>
      </w:r>
      <w:r w:rsidR="00550D44">
        <w:rPr>
          <w:rFonts w:eastAsia="MS Mincho"/>
          <w:lang w:eastAsia="ja-JP"/>
        </w:rPr>
        <w:t>component 2</w:t>
      </w:r>
      <w:r w:rsidR="002C4294">
        <w:rPr>
          <w:rFonts w:eastAsia="MS Mincho"/>
          <w:lang w:eastAsia="ja-JP"/>
        </w:rPr>
        <w:t xml:space="preserve">) are </w:t>
      </w:r>
      <w:r w:rsidR="006733AA">
        <w:rPr>
          <w:rFonts w:eastAsia="MS Mincho"/>
          <w:lang w:eastAsia="ja-JP"/>
        </w:rPr>
        <w:t xml:space="preserve">mandatory features with per-band UE capability </w:t>
      </w:r>
      <w:proofErr w:type="spellStart"/>
      <w:r w:rsidR="006733AA">
        <w:rPr>
          <w:rFonts w:eastAsia="MS Mincho"/>
          <w:lang w:eastAsia="ja-JP"/>
        </w:rPr>
        <w:t>signalling</w:t>
      </w:r>
      <w:proofErr w:type="spellEnd"/>
      <w:r w:rsidR="006733AA">
        <w:rPr>
          <w:rFonts w:eastAsia="MS Mincho"/>
          <w:lang w:eastAsia="ja-JP"/>
        </w:rPr>
        <w:t xml:space="preserve"> for FR2, and optional features with per-band UE capability </w:t>
      </w:r>
      <w:proofErr w:type="spellStart"/>
      <w:r w:rsidR="006733AA">
        <w:rPr>
          <w:rFonts w:eastAsia="MS Mincho"/>
          <w:lang w:eastAsia="ja-JP"/>
        </w:rPr>
        <w:t>signalling</w:t>
      </w:r>
      <w:proofErr w:type="spellEnd"/>
      <w:r w:rsidR="006733AA">
        <w:rPr>
          <w:rFonts w:eastAsia="MS Mincho"/>
          <w:lang w:eastAsia="ja-JP"/>
        </w:rPr>
        <w:t xml:space="preserve"> for FR1. </w:t>
      </w:r>
      <w:r w:rsidR="005776EF">
        <w:rPr>
          <w:rFonts w:eastAsia="MS Mincho"/>
          <w:lang w:eastAsia="ja-JP"/>
        </w:rPr>
        <w:t>Therefore, there are some cases where the UE does not indicate support of SSB based BFD and/or CSI-RS based BFD.</w:t>
      </w:r>
    </w:p>
    <w:p w14:paraId="29AE1A84" w14:textId="173BFCDE" w:rsidR="006733AA" w:rsidRDefault="006733AA" w:rsidP="001A01BC">
      <w:pPr>
        <w:jc w:val="both"/>
        <w:rPr>
          <w:rFonts w:eastAsia="MS Mincho"/>
          <w:lang w:eastAsia="ja-JP"/>
        </w:rPr>
      </w:pPr>
    </w:p>
    <w:p w14:paraId="73608BFD" w14:textId="51EF1CEB" w:rsidR="006733AA" w:rsidRDefault="006733AA" w:rsidP="001A01BC">
      <w:pPr>
        <w:jc w:val="both"/>
        <w:rPr>
          <w:rFonts w:eastAsia="MS Mincho"/>
          <w:lang w:eastAsia="ja-JP"/>
        </w:rPr>
      </w:pPr>
      <w:r>
        <w:rPr>
          <w:rFonts w:eastAsia="MS Mincho" w:hint="eastAsia"/>
          <w:lang w:eastAsia="ja-JP"/>
        </w:rPr>
        <w:t>T</w:t>
      </w:r>
      <w:r>
        <w:rPr>
          <w:rFonts w:eastAsia="MS Mincho"/>
          <w:lang w:eastAsia="ja-JP"/>
        </w:rPr>
        <w:t>he</w:t>
      </w:r>
      <w:r w:rsidR="008F595F">
        <w:rPr>
          <w:rFonts w:eastAsia="MS Mincho"/>
          <w:lang w:eastAsia="ja-JP"/>
        </w:rPr>
        <w:t xml:space="preserve"> descriptions of the corresponding UE capability </w:t>
      </w:r>
      <w:proofErr w:type="spellStart"/>
      <w:r w:rsidR="008F595F">
        <w:rPr>
          <w:rFonts w:eastAsia="MS Mincho"/>
          <w:lang w:eastAsia="ja-JP"/>
        </w:rPr>
        <w:t>signalling</w:t>
      </w:r>
      <w:proofErr w:type="spellEnd"/>
      <w:r w:rsidR="008F595F">
        <w:rPr>
          <w:rFonts w:eastAsia="MS Mincho"/>
          <w:lang w:eastAsia="ja-JP"/>
        </w:rPr>
        <w:t xml:space="preserve"> are copied in the Annex </w:t>
      </w:r>
      <w:r w:rsidR="00E378F0">
        <w:rPr>
          <w:rFonts w:eastAsia="MS Mincho"/>
          <w:lang w:eastAsia="ja-JP"/>
        </w:rPr>
        <w:t>of this paper</w:t>
      </w:r>
      <w:r w:rsidR="008F595F">
        <w:rPr>
          <w:rFonts w:eastAsia="MS Mincho"/>
          <w:lang w:eastAsia="ja-JP"/>
        </w:rPr>
        <w:t xml:space="preserve"> for reference.</w:t>
      </w:r>
    </w:p>
    <w:p w14:paraId="6D16177E" w14:textId="03903689" w:rsidR="008F595F" w:rsidRDefault="008F595F" w:rsidP="001A01BC">
      <w:pPr>
        <w:jc w:val="both"/>
        <w:rPr>
          <w:rFonts w:eastAsia="MS Mincho"/>
          <w:lang w:eastAsia="ja-JP"/>
        </w:rPr>
      </w:pPr>
    </w:p>
    <w:p w14:paraId="4E88DFB0" w14:textId="510AC778" w:rsidR="008F595F" w:rsidRDefault="002A1B65" w:rsidP="001A01BC">
      <w:pPr>
        <w:jc w:val="both"/>
        <w:rPr>
          <w:rFonts w:eastAsia="MS Mincho"/>
          <w:lang w:eastAsia="ja-JP"/>
        </w:rPr>
      </w:pPr>
      <w:r>
        <w:rPr>
          <w:rFonts w:eastAsia="MS Mincho" w:hint="eastAsia"/>
          <w:lang w:eastAsia="ja-JP"/>
        </w:rPr>
        <w:lastRenderedPageBreak/>
        <w:t>A</w:t>
      </w:r>
      <w:r>
        <w:rPr>
          <w:rFonts w:eastAsia="MS Mincho"/>
          <w:lang w:eastAsia="ja-JP"/>
        </w:rPr>
        <w:t xml:space="preserve">s </w:t>
      </w:r>
      <w:r w:rsidR="00F87A47">
        <w:rPr>
          <w:rFonts w:eastAsia="MS Mincho"/>
          <w:lang w:eastAsia="ja-JP"/>
        </w:rPr>
        <w:t>seen in the descriptions</w:t>
      </w:r>
      <w:r>
        <w:rPr>
          <w:rFonts w:eastAsia="MS Mincho"/>
          <w:lang w:eastAsia="ja-JP"/>
        </w:rPr>
        <w:t xml:space="preserve">, there is no prerequisite relation between FG6-1a and </w:t>
      </w:r>
      <w:r w:rsidR="006B5BF3">
        <w:rPr>
          <w:rFonts w:eastAsia="MS Mincho"/>
          <w:lang w:eastAsia="ja-JP"/>
        </w:rPr>
        <w:t>{</w:t>
      </w:r>
      <w:r>
        <w:rPr>
          <w:rFonts w:eastAsia="MS Mincho"/>
          <w:lang w:eastAsia="ja-JP"/>
        </w:rPr>
        <w:t>FG1-7, 2-24, 2-31</w:t>
      </w:r>
      <w:r w:rsidR="006B5BF3">
        <w:rPr>
          <w:rFonts w:eastAsia="MS Mincho"/>
          <w:lang w:eastAsia="ja-JP"/>
        </w:rPr>
        <w:t>}</w:t>
      </w:r>
      <w:r>
        <w:rPr>
          <w:rFonts w:eastAsia="MS Mincho"/>
          <w:lang w:eastAsia="ja-JP"/>
        </w:rPr>
        <w:t xml:space="preserve">. </w:t>
      </w:r>
      <w:r w:rsidR="00AA758E">
        <w:rPr>
          <w:rFonts w:eastAsia="MS Mincho"/>
          <w:lang w:eastAsia="ja-JP"/>
        </w:rPr>
        <w:t xml:space="preserve">Therefore, a UE can indicate support of FG6-1a without indicating support of FG1-7, 2-24, and/or 2-31. </w:t>
      </w:r>
      <w:r w:rsidR="002405DE">
        <w:rPr>
          <w:rFonts w:eastAsia="MS Mincho"/>
          <w:lang w:eastAsia="ja-JP"/>
        </w:rPr>
        <w:t xml:space="preserve">In this case, </w:t>
      </w:r>
      <w:r w:rsidR="000B0E46">
        <w:rPr>
          <w:rFonts w:eastAsia="MS Mincho"/>
          <w:lang w:eastAsia="ja-JP"/>
        </w:rPr>
        <w:t xml:space="preserve">there could be no </w:t>
      </w:r>
      <w:r w:rsidR="006B296B">
        <w:rPr>
          <w:rFonts w:eastAsia="MS Mincho"/>
          <w:lang w:eastAsia="ja-JP"/>
        </w:rPr>
        <w:t>RS (SSB or CSI-RS)</w:t>
      </w:r>
      <w:r w:rsidR="000B0E46">
        <w:rPr>
          <w:rFonts w:eastAsia="MS Mincho"/>
          <w:lang w:eastAsia="ja-JP"/>
        </w:rPr>
        <w:t xml:space="preserve"> within the active DL BWP</w:t>
      </w:r>
      <w:r w:rsidR="00B721FD">
        <w:rPr>
          <w:rFonts w:eastAsia="MS Mincho"/>
          <w:lang w:eastAsia="ja-JP"/>
        </w:rPr>
        <w:t xml:space="preserve"> for RLM, BM, or BFD</w:t>
      </w:r>
      <w:r w:rsidR="000B0E46">
        <w:rPr>
          <w:rFonts w:eastAsia="MS Mincho"/>
          <w:lang w:eastAsia="ja-JP"/>
        </w:rPr>
        <w:t>.</w:t>
      </w:r>
      <w:r w:rsidR="00B721FD">
        <w:rPr>
          <w:rFonts w:eastAsia="MS Mincho"/>
          <w:lang w:eastAsia="ja-JP"/>
        </w:rPr>
        <w:t xml:space="preserve"> Therefore, RAN2 came up with the following questions.</w:t>
      </w:r>
    </w:p>
    <w:p w14:paraId="1E2BD558" w14:textId="12A45D53" w:rsidR="008B2E01" w:rsidRPr="0011207A" w:rsidRDefault="008B2E01" w:rsidP="001A01BC">
      <w:pPr>
        <w:jc w:val="both"/>
        <w:rPr>
          <w:rFonts w:eastAsia="MS Mincho"/>
          <w:lang w:eastAsia="ja-JP"/>
        </w:rPr>
      </w:pPr>
    </w:p>
    <w:tbl>
      <w:tblPr>
        <w:tblStyle w:val="TableGrid"/>
        <w:tblW w:w="0" w:type="auto"/>
        <w:tblLook w:val="04A0" w:firstRow="1" w:lastRow="0" w:firstColumn="1" w:lastColumn="0" w:noHBand="0" w:noVBand="1"/>
      </w:tblPr>
      <w:tblGrid>
        <w:gridCol w:w="9350"/>
      </w:tblGrid>
      <w:tr w:rsidR="008B2E01" w14:paraId="32FBC7BD" w14:textId="77777777" w:rsidTr="008B2E01">
        <w:tc>
          <w:tcPr>
            <w:tcW w:w="9350" w:type="dxa"/>
          </w:tcPr>
          <w:p w14:paraId="1E6CD333" w14:textId="77777777" w:rsidR="001E1654" w:rsidRPr="001E1654" w:rsidRDefault="001E1654" w:rsidP="001E1654">
            <w:pPr>
              <w:spacing w:beforeLines="100" w:before="240" w:afterLines="50" w:after="120"/>
              <w:rPr>
                <w:rFonts w:ascii="Times New Roman" w:eastAsia="SimSun" w:hAnsi="Times New Roman" w:cs="Times New Roman"/>
                <w:b/>
                <w:bCs/>
                <w:sz w:val="21"/>
                <w:szCs w:val="21"/>
                <w:lang w:val="en-GB"/>
              </w:rPr>
            </w:pPr>
            <w:bookmarkStart w:id="7" w:name="_Hlk103272820"/>
            <w:r w:rsidRPr="001E1654">
              <w:rPr>
                <w:rFonts w:ascii="Times New Roman" w:eastAsia="SimSun" w:hAnsi="Times New Roman" w:cs="Times New Roman"/>
                <w:b/>
                <w:bCs/>
                <w:sz w:val="21"/>
                <w:szCs w:val="21"/>
                <w:lang w:val="en-GB"/>
              </w:rPr>
              <w:t>Question 1:</w:t>
            </w:r>
          </w:p>
          <w:p w14:paraId="4FEF0020" w14:textId="77777777" w:rsidR="001E1654" w:rsidRPr="001E1654" w:rsidRDefault="001E1654" w:rsidP="001E1654">
            <w:pPr>
              <w:spacing w:afterLines="50" w:after="120"/>
              <w:rPr>
                <w:rFonts w:ascii="Times New Roman" w:eastAsia="SimSun" w:hAnsi="Times New Roman" w:cs="Times New Roman"/>
                <w:sz w:val="21"/>
                <w:szCs w:val="21"/>
                <w:lang w:val="en-GB"/>
              </w:rPr>
            </w:pPr>
            <w:r w:rsidRPr="001E1654">
              <w:rPr>
                <w:rFonts w:ascii="Times New Roman" w:eastAsia="SimSun" w:hAnsi="Times New Roman" w:cs="Times New Roman"/>
                <w:sz w:val="21"/>
                <w:szCs w:val="21"/>
                <w:lang w:val="en-GB"/>
              </w:rPr>
              <w:t>Whether it is a valid scenario in the standard to support the operation of BWP without SSB where the UE does not perform BM/RLM/BFD due to the lack of necessary reference signal (SSB and CSI-RS) in the active BWP.</w:t>
            </w:r>
          </w:p>
          <w:p w14:paraId="1EE4B919" w14:textId="77777777" w:rsidR="001E1654" w:rsidRPr="001E1654" w:rsidRDefault="001E1654" w:rsidP="001E1654">
            <w:pPr>
              <w:spacing w:beforeLines="100" w:before="240" w:afterLines="50" w:after="120"/>
              <w:rPr>
                <w:rFonts w:ascii="Times New Roman" w:eastAsia="Yu Mincho" w:hAnsi="Times New Roman" w:cs="Times New Roman"/>
                <w:b/>
                <w:bCs/>
                <w:sz w:val="21"/>
                <w:szCs w:val="21"/>
                <w:lang w:val="en-GB" w:eastAsia="ja-JP"/>
              </w:rPr>
            </w:pPr>
            <w:r w:rsidRPr="001E1654">
              <w:rPr>
                <w:rFonts w:ascii="Times New Roman" w:eastAsia="Yu Mincho" w:hAnsi="Times New Roman" w:cs="Times New Roman"/>
                <w:b/>
                <w:bCs/>
                <w:sz w:val="21"/>
                <w:szCs w:val="21"/>
                <w:lang w:val="en-GB" w:eastAsia="ja-JP"/>
              </w:rPr>
              <w:t>Question 2:</w:t>
            </w:r>
          </w:p>
          <w:p w14:paraId="48F9D20B" w14:textId="38A78956" w:rsidR="008B2E01" w:rsidRPr="001E1654" w:rsidRDefault="001E1654" w:rsidP="001E1654">
            <w:pPr>
              <w:spacing w:afterLines="50" w:after="120"/>
              <w:rPr>
                <w:rFonts w:ascii="Times New Roman" w:eastAsia="Yu Mincho" w:hAnsi="Times New Roman" w:cs="Times New Roman"/>
                <w:sz w:val="21"/>
                <w:szCs w:val="21"/>
                <w:lang w:val="en-GB" w:eastAsia="ja-JP"/>
              </w:rPr>
            </w:pPr>
            <w:r w:rsidRPr="001E1654">
              <w:rPr>
                <w:rFonts w:ascii="Times New Roman" w:eastAsia="SimSun" w:hAnsi="Times New Roman" w:cs="Times New Roman"/>
                <w:sz w:val="21"/>
                <w:szCs w:val="21"/>
                <w:lang w:val="en-GB" w:eastAsia="zh-CN"/>
              </w:rPr>
              <w:t xml:space="preserve">If the answer to question 1 is that this is not valid, </w:t>
            </w:r>
            <w:r w:rsidRPr="001E1654">
              <w:rPr>
                <w:rFonts w:ascii="Times New Roman" w:eastAsia="SimSun" w:hAnsi="Times New Roman" w:cs="Times New Roman"/>
                <w:sz w:val="21"/>
                <w:szCs w:val="21"/>
                <w:lang w:val="en-GB"/>
              </w:rPr>
              <w:t>how should the UE perform BM/RLM/BFD when the active BWP does not contain SSB.</w:t>
            </w:r>
            <w:bookmarkEnd w:id="7"/>
          </w:p>
        </w:tc>
      </w:tr>
    </w:tbl>
    <w:p w14:paraId="469CF026" w14:textId="47ADF6FF" w:rsidR="008B2E01" w:rsidRDefault="008B2E01" w:rsidP="003D073B">
      <w:pPr>
        <w:tabs>
          <w:tab w:val="left" w:pos="1298"/>
        </w:tabs>
        <w:jc w:val="both"/>
        <w:rPr>
          <w:rFonts w:eastAsia="MS Mincho"/>
          <w:lang w:eastAsia="ja-JP"/>
        </w:rPr>
      </w:pPr>
    </w:p>
    <w:p w14:paraId="52EC1EF7" w14:textId="6C23A676" w:rsidR="006B7742" w:rsidRPr="00D115A0" w:rsidRDefault="006B7742" w:rsidP="000B0E46">
      <w:pPr>
        <w:pStyle w:val="Heading1"/>
        <w:numPr>
          <w:ilvl w:val="0"/>
          <w:numId w:val="4"/>
        </w:numPr>
        <w:rPr>
          <w:b/>
          <w:lang w:eastAsia="ja-JP"/>
        </w:rPr>
      </w:pPr>
      <w:r>
        <w:rPr>
          <w:b/>
          <w:lang w:eastAsia="ja-JP"/>
        </w:rPr>
        <w:t>Companies’ views</w:t>
      </w:r>
    </w:p>
    <w:p w14:paraId="77E96269" w14:textId="25186FBF" w:rsidR="003D073B" w:rsidRDefault="003D073B" w:rsidP="003D073B">
      <w:pPr>
        <w:tabs>
          <w:tab w:val="left" w:pos="1298"/>
        </w:tabs>
        <w:jc w:val="both"/>
        <w:rPr>
          <w:rFonts w:eastAsia="MS Mincho"/>
          <w:lang w:eastAsia="ja-JP"/>
        </w:rPr>
      </w:pPr>
    </w:p>
    <w:p w14:paraId="3583BE24" w14:textId="0708B843" w:rsidR="00457621" w:rsidRDefault="00457621" w:rsidP="003D073B">
      <w:pPr>
        <w:tabs>
          <w:tab w:val="left" w:pos="1298"/>
        </w:tabs>
        <w:jc w:val="both"/>
        <w:rPr>
          <w:rFonts w:eastAsia="MS Mincho"/>
          <w:lang w:eastAsia="ja-JP"/>
        </w:rPr>
      </w:pPr>
      <w:r>
        <w:rPr>
          <w:rFonts w:eastAsia="MS Mincho" w:hint="eastAsia"/>
          <w:lang w:eastAsia="ja-JP"/>
        </w:rPr>
        <w:t>S</w:t>
      </w:r>
      <w:r>
        <w:rPr>
          <w:rFonts w:eastAsia="MS Mincho"/>
          <w:lang w:eastAsia="ja-JP"/>
        </w:rPr>
        <w:t xml:space="preserve">ome companies expressed views in the contributions. </w:t>
      </w:r>
      <w:r w:rsidR="00CE3CB1">
        <w:rPr>
          <w:rFonts w:eastAsia="MS Mincho"/>
          <w:lang w:eastAsia="ja-JP"/>
        </w:rPr>
        <w:t>S</w:t>
      </w:r>
      <w:r>
        <w:rPr>
          <w:rFonts w:eastAsia="MS Mincho"/>
          <w:lang w:eastAsia="ja-JP"/>
        </w:rPr>
        <w:t xml:space="preserve">ummary is </w:t>
      </w:r>
      <w:r w:rsidR="00EC1122">
        <w:rPr>
          <w:rFonts w:eastAsia="MS Mincho"/>
          <w:lang w:eastAsia="ja-JP"/>
        </w:rPr>
        <w:t>provided below</w:t>
      </w:r>
      <w:r>
        <w:rPr>
          <w:rFonts w:eastAsia="MS Mincho"/>
          <w:lang w:eastAsia="ja-JP"/>
        </w:rPr>
        <w:t>.</w:t>
      </w:r>
    </w:p>
    <w:tbl>
      <w:tblPr>
        <w:tblStyle w:val="TableGrid"/>
        <w:tblW w:w="0" w:type="auto"/>
        <w:tblLook w:val="04A0" w:firstRow="1" w:lastRow="0" w:firstColumn="1" w:lastColumn="0" w:noHBand="0" w:noVBand="1"/>
      </w:tblPr>
      <w:tblGrid>
        <w:gridCol w:w="1555"/>
        <w:gridCol w:w="7795"/>
      </w:tblGrid>
      <w:tr w:rsidR="00EC1122" w14:paraId="5843546E" w14:textId="77777777" w:rsidTr="00EC1122">
        <w:tc>
          <w:tcPr>
            <w:tcW w:w="1555" w:type="dxa"/>
            <w:shd w:val="clear" w:color="auto" w:fill="B6DDE8" w:themeFill="accent5" w:themeFillTint="66"/>
          </w:tcPr>
          <w:p w14:paraId="072207F9" w14:textId="183C22CD" w:rsidR="00EC1122" w:rsidRDefault="00EC1122" w:rsidP="003D073B">
            <w:pPr>
              <w:tabs>
                <w:tab w:val="left" w:pos="1298"/>
              </w:tabs>
              <w:jc w:val="both"/>
              <w:rPr>
                <w:rFonts w:eastAsia="MS Mincho"/>
                <w:lang w:eastAsia="ja-JP"/>
              </w:rPr>
            </w:pPr>
            <w:r>
              <w:rPr>
                <w:rFonts w:eastAsia="MS Mincho" w:hint="eastAsia"/>
                <w:lang w:eastAsia="ja-JP"/>
              </w:rPr>
              <w:t>C</w:t>
            </w:r>
            <w:r>
              <w:rPr>
                <w:rFonts w:eastAsia="MS Mincho"/>
                <w:lang w:eastAsia="ja-JP"/>
              </w:rPr>
              <w:t>ontributions</w:t>
            </w:r>
          </w:p>
        </w:tc>
        <w:tc>
          <w:tcPr>
            <w:tcW w:w="7795" w:type="dxa"/>
            <w:shd w:val="clear" w:color="auto" w:fill="B6DDE8" w:themeFill="accent5" w:themeFillTint="66"/>
          </w:tcPr>
          <w:p w14:paraId="3F987EC0" w14:textId="163F5F6A" w:rsidR="00EC1122" w:rsidRDefault="00EC1122" w:rsidP="003D073B">
            <w:pPr>
              <w:tabs>
                <w:tab w:val="left" w:pos="1298"/>
              </w:tabs>
              <w:jc w:val="both"/>
              <w:rPr>
                <w:rFonts w:eastAsia="MS Mincho"/>
                <w:lang w:eastAsia="ja-JP"/>
              </w:rPr>
            </w:pPr>
            <w:r>
              <w:rPr>
                <w:rFonts w:eastAsia="MS Mincho"/>
                <w:lang w:eastAsia="ja-JP"/>
              </w:rPr>
              <w:t>Views</w:t>
            </w:r>
          </w:p>
        </w:tc>
      </w:tr>
      <w:tr w:rsidR="00EC1122" w14:paraId="130D711E" w14:textId="77777777" w:rsidTr="00EC1122">
        <w:tc>
          <w:tcPr>
            <w:tcW w:w="1555" w:type="dxa"/>
          </w:tcPr>
          <w:p w14:paraId="2A0AE125" w14:textId="786F2EF3" w:rsidR="00EC1122" w:rsidRDefault="00EC1122" w:rsidP="003D073B">
            <w:pPr>
              <w:tabs>
                <w:tab w:val="left" w:pos="1298"/>
              </w:tabs>
              <w:jc w:val="both"/>
              <w:rPr>
                <w:rFonts w:eastAsia="MS Mincho"/>
                <w:lang w:eastAsia="ja-JP"/>
              </w:rPr>
            </w:pPr>
            <w:r>
              <w:rPr>
                <w:rFonts w:eastAsia="MS Mincho" w:hint="eastAsia"/>
                <w:lang w:eastAsia="ja-JP"/>
              </w:rPr>
              <w:t>[</w:t>
            </w:r>
            <w:r>
              <w:rPr>
                <w:rFonts w:eastAsia="MS Mincho"/>
                <w:lang w:eastAsia="ja-JP"/>
              </w:rPr>
              <w:t>2]</w:t>
            </w:r>
          </w:p>
        </w:tc>
        <w:tc>
          <w:tcPr>
            <w:tcW w:w="7795" w:type="dxa"/>
          </w:tcPr>
          <w:p w14:paraId="7E6C1278" w14:textId="1577D25B" w:rsidR="00EC1122" w:rsidRDefault="00EC1122" w:rsidP="003D073B">
            <w:pPr>
              <w:tabs>
                <w:tab w:val="left" w:pos="1298"/>
              </w:tabs>
              <w:jc w:val="both"/>
              <w:rPr>
                <w:rFonts w:eastAsia="MS Mincho"/>
                <w:lang w:eastAsia="ja-JP"/>
              </w:rPr>
            </w:pPr>
            <w:r>
              <w:rPr>
                <w:rFonts w:eastAsia="MS Mincho" w:hint="eastAsia"/>
                <w:lang w:eastAsia="ja-JP"/>
              </w:rPr>
              <w:t>I</w:t>
            </w:r>
            <w:r>
              <w:rPr>
                <w:rFonts w:eastAsia="MS Mincho"/>
                <w:lang w:eastAsia="ja-JP"/>
              </w:rPr>
              <w:t>f the active DL BWP does not contain the necessary reference signal (SSB or CSI-RS), UE is not able to perform RLM on the active DL BWP. The same applies to BM/BFD.</w:t>
            </w:r>
          </w:p>
        </w:tc>
      </w:tr>
      <w:tr w:rsidR="00EC1122" w14:paraId="063EEEF9" w14:textId="77777777" w:rsidTr="00EC1122">
        <w:tc>
          <w:tcPr>
            <w:tcW w:w="1555" w:type="dxa"/>
          </w:tcPr>
          <w:p w14:paraId="36FC1964" w14:textId="586D84DE" w:rsidR="00EC1122" w:rsidRDefault="00EC1122" w:rsidP="003D073B">
            <w:pPr>
              <w:tabs>
                <w:tab w:val="left" w:pos="1298"/>
              </w:tabs>
              <w:jc w:val="both"/>
              <w:rPr>
                <w:rFonts w:eastAsia="MS Mincho"/>
                <w:lang w:eastAsia="ja-JP"/>
              </w:rPr>
            </w:pPr>
            <w:r>
              <w:rPr>
                <w:rFonts w:eastAsia="MS Mincho" w:hint="eastAsia"/>
                <w:lang w:eastAsia="ja-JP"/>
              </w:rPr>
              <w:t>[</w:t>
            </w:r>
            <w:r>
              <w:rPr>
                <w:rFonts w:eastAsia="MS Mincho"/>
                <w:lang w:eastAsia="ja-JP"/>
              </w:rPr>
              <w:t>3]</w:t>
            </w:r>
          </w:p>
        </w:tc>
        <w:tc>
          <w:tcPr>
            <w:tcW w:w="7795" w:type="dxa"/>
          </w:tcPr>
          <w:p w14:paraId="0066E3D4" w14:textId="4A9F19BD" w:rsidR="00EC1122" w:rsidRDefault="00EC1122" w:rsidP="003D073B">
            <w:pPr>
              <w:tabs>
                <w:tab w:val="left" w:pos="1298"/>
              </w:tabs>
              <w:jc w:val="both"/>
              <w:rPr>
                <w:rFonts w:eastAsia="MS Mincho"/>
                <w:lang w:eastAsia="ja-JP"/>
              </w:rPr>
            </w:pPr>
            <w:r w:rsidRPr="00064C62">
              <w:rPr>
                <w:rFonts w:eastAsia="MS Mincho"/>
                <w:lang w:eastAsia="ja-JP"/>
              </w:rPr>
              <w:t>It is possible that SSB is not contained by active DL BWP. However, RLM is possible to operate by using CSI-RS since FG 1-7 (CSI-RS based RLM) is mandatory UE capability. Regarding BFD, it is possible to operate at least in FR2 since FG 2-31 (Beam failure recovery) is mandatory UE capability in FR2 but optional in FR1. Regarding BM, it is possible to operate by using CSI-RS since FG 2-24 (SSB/CSI-RS for beam measurement) is mandatory UE capability</w:t>
            </w:r>
            <w:r>
              <w:rPr>
                <w:rFonts w:eastAsia="MS Mincho"/>
                <w:lang w:eastAsia="ja-JP"/>
              </w:rPr>
              <w:t>.</w:t>
            </w:r>
          </w:p>
        </w:tc>
      </w:tr>
      <w:tr w:rsidR="00EC1122" w14:paraId="30B04378" w14:textId="77777777" w:rsidTr="00EC1122">
        <w:tc>
          <w:tcPr>
            <w:tcW w:w="1555" w:type="dxa"/>
          </w:tcPr>
          <w:p w14:paraId="636428F6" w14:textId="0CCA380F" w:rsidR="00EC1122" w:rsidRDefault="00EC1122" w:rsidP="003D073B">
            <w:pPr>
              <w:tabs>
                <w:tab w:val="left" w:pos="1298"/>
              </w:tabs>
              <w:jc w:val="both"/>
              <w:rPr>
                <w:rFonts w:eastAsia="MS Mincho"/>
                <w:lang w:eastAsia="ja-JP"/>
              </w:rPr>
            </w:pPr>
            <w:r>
              <w:rPr>
                <w:rFonts w:eastAsia="MS Mincho" w:hint="eastAsia"/>
                <w:lang w:eastAsia="ja-JP"/>
              </w:rPr>
              <w:t>[</w:t>
            </w:r>
            <w:r>
              <w:rPr>
                <w:rFonts w:eastAsia="MS Mincho"/>
                <w:lang w:eastAsia="ja-JP"/>
              </w:rPr>
              <w:t>4]</w:t>
            </w:r>
          </w:p>
        </w:tc>
        <w:tc>
          <w:tcPr>
            <w:tcW w:w="7795" w:type="dxa"/>
          </w:tcPr>
          <w:p w14:paraId="10ECB6AE" w14:textId="057BE93E" w:rsidR="004A7233" w:rsidRPr="00BA17A6" w:rsidRDefault="004A7233" w:rsidP="000B0E46">
            <w:pPr>
              <w:pStyle w:val="ListParagraph"/>
              <w:numPr>
                <w:ilvl w:val="0"/>
                <w:numId w:val="6"/>
              </w:numPr>
              <w:tabs>
                <w:tab w:val="left" w:pos="1298"/>
              </w:tabs>
              <w:ind w:leftChars="0"/>
              <w:jc w:val="both"/>
              <w:rPr>
                <w:rFonts w:eastAsia="MS Mincho"/>
                <w:lang w:eastAsia="ja-JP"/>
              </w:rPr>
            </w:pPr>
            <w:r w:rsidRPr="00BA17A6">
              <w:rPr>
                <w:rFonts w:eastAsia="MS Mincho"/>
                <w:lang w:eastAsia="ja-JP"/>
              </w:rPr>
              <w:t xml:space="preserve">If a UE support CSI-RS based RLM/BFD/beam management, and FG6-1a, then </w:t>
            </w:r>
            <w:proofErr w:type="spellStart"/>
            <w:r w:rsidRPr="00BA17A6">
              <w:rPr>
                <w:rFonts w:eastAsia="MS Mincho"/>
                <w:lang w:eastAsia="ja-JP"/>
              </w:rPr>
              <w:t>gNB</w:t>
            </w:r>
            <w:proofErr w:type="spellEnd"/>
            <w:r w:rsidRPr="00BA17A6">
              <w:rPr>
                <w:rFonts w:eastAsia="MS Mincho"/>
                <w:lang w:eastAsia="ja-JP"/>
              </w:rPr>
              <w:t xml:space="preserve"> can configure it with BWPs w/o SSB, and configure CSI-RS for RLM/BFD/beam management either by implicit way or explicit way for UE on this BWP.</w:t>
            </w:r>
          </w:p>
          <w:p w14:paraId="6428EB94" w14:textId="7DAF9D9A" w:rsidR="004A7233" w:rsidRPr="00BA17A6" w:rsidRDefault="004A7233" w:rsidP="000B0E46">
            <w:pPr>
              <w:pStyle w:val="ListParagraph"/>
              <w:numPr>
                <w:ilvl w:val="0"/>
                <w:numId w:val="6"/>
              </w:numPr>
              <w:tabs>
                <w:tab w:val="left" w:pos="1298"/>
              </w:tabs>
              <w:ind w:leftChars="0"/>
              <w:jc w:val="both"/>
              <w:rPr>
                <w:rFonts w:eastAsia="MS Mincho"/>
                <w:lang w:eastAsia="ja-JP"/>
              </w:rPr>
            </w:pPr>
            <w:r w:rsidRPr="00BA17A6">
              <w:rPr>
                <w:rFonts w:eastAsia="MS Mincho"/>
                <w:lang w:eastAsia="ja-JP"/>
              </w:rPr>
              <w:t xml:space="preserve">If a UE support FG6-1 but not FG6-1a, then </w:t>
            </w:r>
            <w:proofErr w:type="spellStart"/>
            <w:r w:rsidRPr="00BA17A6">
              <w:rPr>
                <w:rFonts w:eastAsia="MS Mincho"/>
                <w:lang w:eastAsia="ja-JP"/>
              </w:rPr>
              <w:t>gNB</w:t>
            </w:r>
            <w:proofErr w:type="spellEnd"/>
            <w:r w:rsidRPr="00BA17A6">
              <w:rPr>
                <w:rFonts w:eastAsia="MS Mincho"/>
                <w:lang w:eastAsia="ja-JP"/>
              </w:rPr>
              <w:t xml:space="preserve"> configures such UE with BWPs containing SSB, and RLM/BFD/beam management are based on SSB, or CSI-RS if UE report corresponding capabilities. </w:t>
            </w:r>
          </w:p>
          <w:p w14:paraId="148440A2" w14:textId="553E11FB" w:rsidR="00EC1122" w:rsidRPr="00BA17A6" w:rsidRDefault="004A7233" w:rsidP="000B0E46">
            <w:pPr>
              <w:pStyle w:val="ListParagraph"/>
              <w:numPr>
                <w:ilvl w:val="0"/>
                <w:numId w:val="6"/>
              </w:numPr>
              <w:tabs>
                <w:tab w:val="left" w:pos="1298"/>
              </w:tabs>
              <w:ind w:leftChars="0"/>
              <w:jc w:val="both"/>
              <w:rPr>
                <w:rFonts w:eastAsia="MS Mincho"/>
                <w:lang w:eastAsia="ja-JP"/>
              </w:rPr>
            </w:pPr>
            <w:r w:rsidRPr="00BA17A6">
              <w:rPr>
                <w:rFonts w:eastAsia="MS Mincho"/>
                <w:lang w:eastAsia="ja-JP"/>
              </w:rPr>
              <w:t xml:space="preserve">If a UE doesn’t not support CSI-RS based RLM/BFD/beam management, </w:t>
            </w:r>
            <w:proofErr w:type="spellStart"/>
            <w:r w:rsidRPr="00BA17A6">
              <w:rPr>
                <w:rFonts w:eastAsia="MS Mincho"/>
                <w:lang w:eastAsia="ja-JP"/>
              </w:rPr>
              <w:t>gNB</w:t>
            </w:r>
            <w:proofErr w:type="spellEnd"/>
            <w:r w:rsidRPr="00BA17A6">
              <w:rPr>
                <w:rFonts w:eastAsia="MS Mincho"/>
                <w:lang w:eastAsia="ja-JP"/>
              </w:rPr>
              <w:t xml:space="preserve"> configures such UE with BWPs containing SSB, and RLM/BFD/beam management are based on SSB.</w:t>
            </w:r>
          </w:p>
        </w:tc>
      </w:tr>
      <w:tr w:rsidR="004A7233" w14:paraId="44D876BC" w14:textId="77777777" w:rsidTr="00EC1122">
        <w:tc>
          <w:tcPr>
            <w:tcW w:w="1555" w:type="dxa"/>
          </w:tcPr>
          <w:p w14:paraId="469DA2E9" w14:textId="50BEC253" w:rsidR="004A7233" w:rsidRPr="004A7233" w:rsidRDefault="00F211AA" w:rsidP="003D073B">
            <w:pPr>
              <w:tabs>
                <w:tab w:val="left" w:pos="1298"/>
              </w:tabs>
              <w:jc w:val="both"/>
              <w:rPr>
                <w:rFonts w:eastAsia="MS Mincho"/>
                <w:lang w:eastAsia="ja-JP"/>
              </w:rPr>
            </w:pPr>
            <w:r>
              <w:rPr>
                <w:rFonts w:eastAsia="MS Mincho" w:hint="eastAsia"/>
                <w:lang w:eastAsia="ja-JP"/>
              </w:rPr>
              <w:t>[</w:t>
            </w:r>
            <w:r>
              <w:rPr>
                <w:rFonts w:eastAsia="MS Mincho"/>
                <w:lang w:eastAsia="ja-JP"/>
              </w:rPr>
              <w:t>5]</w:t>
            </w:r>
          </w:p>
        </w:tc>
        <w:tc>
          <w:tcPr>
            <w:tcW w:w="7795" w:type="dxa"/>
          </w:tcPr>
          <w:p w14:paraId="7E88F68A" w14:textId="77777777" w:rsidR="004A7233" w:rsidRPr="00BA17A6" w:rsidRDefault="0040666E" w:rsidP="000B0E46">
            <w:pPr>
              <w:pStyle w:val="ListParagraph"/>
              <w:numPr>
                <w:ilvl w:val="0"/>
                <w:numId w:val="7"/>
              </w:numPr>
              <w:tabs>
                <w:tab w:val="left" w:pos="1298"/>
              </w:tabs>
              <w:ind w:leftChars="0"/>
              <w:jc w:val="both"/>
              <w:rPr>
                <w:rFonts w:eastAsia="MS Mincho"/>
                <w:lang w:eastAsia="ja-JP"/>
              </w:rPr>
            </w:pPr>
            <w:r w:rsidRPr="00BA17A6">
              <w:rPr>
                <w:rFonts w:eastAsia="MS Mincho"/>
                <w:lang w:eastAsia="ja-JP"/>
              </w:rPr>
              <w:t>RAN1 answer to Q1: No. UE needs to perform BM/RLM/BFD for BWP without SSB. Otherwise, it would be difficult for the network to schedule/manage this UE.</w:t>
            </w:r>
          </w:p>
          <w:p w14:paraId="287FAB39" w14:textId="02AC4019" w:rsidR="0040666E" w:rsidRPr="00BA17A6" w:rsidRDefault="00BA17A6" w:rsidP="000B0E46">
            <w:pPr>
              <w:pStyle w:val="ListParagraph"/>
              <w:numPr>
                <w:ilvl w:val="0"/>
                <w:numId w:val="7"/>
              </w:numPr>
              <w:tabs>
                <w:tab w:val="left" w:pos="1298"/>
              </w:tabs>
              <w:ind w:leftChars="0"/>
              <w:jc w:val="both"/>
              <w:rPr>
                <w:rFonts w:eastAsia="MS Mincho"/>
                <w:lang w:eastAsia="ja-JP"/>
              </w:rPr>
            </w:pPr>
            <w:r w:rsidRPr="00BA17A6">
              <w:rPr>
                <w:rFonts w:eastAsia="MS Mincho"/>
                <w:lang w:eastAsia="ja-JP"/>
              </w:rPr>
              <w:t>RAN1 answer to Q2: The UE can perform BM/RLM/BFD based on the SSB out of the active BWP.</w:t>
            </w:r>
          </w:p>
        </w:tc>
      </w:tr>
      <w:tr w:rsidR="004A7233" w14:paraId="3344BC7C" w14:textId="77777777" w:rsidTr="00EC1122">
        <w:tc>
          <w:tcPr>
            <w:tcW w:w="1555" w:type="dxa"/>
          </w:tcPr>
          <w:p w14:paraId="1D979AAA" w14:textId="01ABAD33" w:rsidR="004A7233" w:rsidRPr="004A7233" w:rsidRDefault="00BA17A6" w:rsidP="003D073B">
            <w:pPr>
              <w:tabs>
                <w:tab w:val="left" w:pos="1298"/>
              </w:tabs>
              <w:jc w:val="both"/>
              <w:rPr>
                <w:rFonts w:eastAsia="MS Mincho"/>
                <w:lang w:eastAsia="ja-JP"/>
              </w:rPr>
            </w:pPr>
            <w:r>
              <w:rPr>
                <w:rFonts w:eastAsia="MS Mincho" w:hint="eastAsia"/>
                <w:lang w:eastAsia="ja-JP"/>
              </w:rPr>
              <w:t>[</w:t>
            </w:r>
            <w:r>
              <w:rPr>
                <w:rFonts w:eastAsia="MS Mincho"/>
                <w:lang w:eastAsia="ja-JP"/>
              </w:rPr>
              <w:t>6]</w:t>
            </w:r>
          </w:p>
        </w:tc>
        <w:tc>
          <w:tcPr>
            <w:tcW w:w="7795" w:type="dxa"/>
          </w:tcPr>
          <w:p w14:paraId="2E579A51" w14:textId="591E3C52" w:rsidR="009442B9" w:rsidRPr="009442B9" w:rsidRDefault="009442B9" w:rsidP="000B0E46">
            <w:pPr>
              <w:pStyle w:val="ListParagraph"/>
              <w:numPr>
                <w:ilvl w:val="0"/>
                <w:numId w:val="8"/>
              </w:numPr>
              <w:tabs>
                <w:tab w:val="left" w:pos="1298"/>
              </w:tabs>
              <w:ind w:leftChars="0"/>
              <w:jc w:val="both"/>
              <w:rPr>
                <w:rFonts w:eastAsia="MS Mincho"/>
                <w:lang w:eastAsia="ja-JP"/>
              </w:rPr>
            </w:pPr>
            <w:r w:rsidRPr="009442B9">
              <w:rPr>
                <w:rFonts w:eastAsia="MS Mincho"/>
                <w:lang w:eastAsia="ja-JP"/>
              </w:rPr>
              <w:t>It is a valid scenario in the standard to support the operation of BWP without SSB where the UE does not perform BM/BFD due to the lack of necessary reference signal (SSB and CSI-RS) in the active BWP.</w:t>
            </w:r>
          </w:p>
          <w:p w14:paraId="71C7EC57" w14:textId="77FCFD69" w:rsidR="009442B9" w:rsidRPr="009442B9" w:rsidRDefault="009442B9" w:rsidP="000B0E46">
            <w:pPr>
              <w:pStyle w:val="ListParagraph"/>
              <w:numPr>
                <w:ilvl w:val="0"/>
                <w:numId w:val="8"/>
              </w:numPr>
              <w:tabs>
                <w:tab w:val="left" w:pos="1298"/>
              </w:tabs>
              <w:ind w:leftChars="0"/>
              <w:jc w:val="both"/>
              <w:rPr>
                <w:rFonts w:eastAsia="MS Mincho"/>
                <w:lang w:eastAsia="ja-JP"/>
              </w:rPr>
            </w:pPr>
            <w:r w:rsidRPr="009442B9">
              <w:rPr>
                <w:rFonts w:eastAsia="MS Mincho"/>
                <w:lang w:eastAsia="ja-JP"/>
              </w:rPr>
              <w:t xml:space="preserve">It is not a valid scenario in the standard to support the operation of BWP without SSB where the UE does not perform RLM due to the lack of necessary reference signal (SSB and CSI-RS) in the active BWP on </w:t>
            </w:r>
            <w:proofErr w:type="spellStart"/>
            <w:r w:rsidRPr="009442B9">
              <w:rPr>
                <w:rFonts w:eastAsia="MS Mincho"/>
                <w:lang w:eastAsia="ja-JP"/>
              </w:rPr>
              <w:t>PCell</w:t>
            </w:r>
            <w:proofErr w:type="spellEnd"/>
            <w:r w:rsidRPr="009442B9">
              <w:rPr>
                <w:rFonts w:eastAsia="MS Mincho"/>
                <w:lang w:eastAsia="ja-JP"/>
              </w:rPr>
              <w:t xml:space="preserve"> and </w:t>
            </w:r>
            <w:proofErr w:type="spellStart"/>
            <w:r w:rsidRPr="009442B9">
              <w:rPr>
                <w:rFonts w:eastAsia="MS Mincho"/>
                <w:lang w:eastAsia="ja-JP"/>
              </w:rPr>
              <w:t>PSCell</w:t>
            </w:r>
            <w:proofErr w:type="spellEnd"/>
            <w:r w:rsidRPr="009442B9">
              <w:rPr>
                <w:rFonts w:eastAsia="MS Mincho"/>
                <w:lang w:eastAsia="ja-JP"/>
              </w:rPr>
              <w:t xml:space="preserve"> (if configured).</w:t>
            </w:r>
          </w:p>
          <w:p w14:paraId="5C152BF8" w14:textId="3F92AD5D" w:rsidR="004A7233" w:rsidRPr="009442B9" w:rsidRDefault="009442B9" w:rsidP="000B0E46">
            <w:pPr>
              <w:pStyle w:val="ListParagraph"/>
              <w:numPr>
                <w:ilvl w:val="1"/>
                <w:numId w:val="8"/>
              </w:numPr>
              <w:tabs>
                <w:tab w:val="left" w:pos="1298"/>
              </w:tabs>
              <w:ind w:leftChars="0"/>
              <w:jc w:val="both"/>
              <w:rPr>
                <w:rFonts w:eastAsia="MS Mincho"/>
                <w:lang w:eastAsia="ja-JP"/>
              </w:rPr>
            </w:pPr>
            <w:r w:rsidRPr="009442B9">
              <w:rPr>
                <w:rFonts w:eastAsia="MS Mincho"/>
                <w:lang w:eastAsia="ja-JP"/>
              </w:rPr>
              <w:lastRenderedPageBreak/>
              <w:t xml:space="preserve">If the UE supports BWP operation without bandwidth restriction and does not support CSI-RS based RLM, the UE should be configured only with BWP(s) containing SSB on </w:t>
            </w:r>
            <w:proofErr w:type="spellStart"/>
            <w:r w:rsidRPr="009442B9">
              <w:rPr>
                <w:rFonts w:eastAsia="MS Mincho"/>
                <w:lang w:eastAsia="ja-JP"/>
              </w:rPr>
              <w:t>PCell</w:t>
            </w:r>
            <w:proofErr w:type="spellEnd"/>
            <w:r w:rsidRPr="009442B9">
              <w:rPr>
                <w:rFonts w:eastAsia="MS Mincho"/>
                <w:lang w:eastAsia="ja-JP"/>
              </w:rPr>
              <w:t xml:space="preserve"> and </w:t>
            </w:r>
            <w:proofErr w:type="spellStart"/>
            <w:r w:rsidRPr="009442B9">
              <w:rPr>
                <w:rFonts w:eastAsia="MS Mincho"/>
                <w:lang w:eastAsia="ja-JP"/>
              </w:rPr>
              <w:t>PSCell</w:t>
            </w:r>
            <w:proofErr w:type="spellEnd"/>
            <w:r w:rsidRPr="009442B9">
              <w:rPr>
                <w:rFonts w:eastAsia="MS Mincho"/>
                <w:lang w:eastAsia="ja-JP"/>
              </w:rPr>
              <w:t xml:space="preserve"> (if configured).</w:t>
            </w:r>
          </w:p>
        </w:tc>
      </w:tr>
      <w:tr w:rsidR="004A7233" w14:paraId="75C44324" w14:textId="77777777" w:rsidTr="00EC1122">
        <w:tc>
          <w:tcPr>
            <w:tcW w:w="1555" w:type="dxa"/>
          </w:tcPr>
          <w:p w14:paraId="5972F78F" w14:textId="54FF42CD" w:rsidR="004A7233" w:rsidRPr="004A7233" w:rsidRDefault="009442B9" w:rsidP="003D073B">
            <w:pPr>
              <w:tabs>
                <w:tab w:val="left" w:pos="1298"/>
              </w:tabs>
              <w:jc w:val="both"/>
              <w:rPr>
                <w:rFonts w:eastAsia="MS Mincho"/>
                <w:lang w:eastAsia="ja-JP"/>
              </w:rPr>
            </w:pPr>
            <w:r>
              <w:rPr>
                <w:rFonts w:eastAsia="MS Mincho" w:hint="eastAsia"/>
                <w:lang w:eastAsia="ja-JP"/>
              </w:rPr>
              <w:lastRenderedPageBreak/>
              <w:t>[</w:t>
            </w:r>
            <w:r>
              <w:rPr>
                <w:rFonts w:eastAsia="MS Mincho"/>
                <w:lang w:eastAsia="ja-JP"/>
              </w:rPr>
              <w:t>7]</w:t>
            </w:r>
          </w:p>
        </w:tc>
        <w:tc>
          <w:tcPr>
            <w:tcW w:w="7795" w:type="dxa"/>
          </w:tcPr>
          <w:p w14:paraId="2A901D64" w14:textId="3C54E371" w:rsidR="004A7233" w:rsidRPr="00C85FD2" w:rsidRDefault="00C85FD2" w:rsidP="004A7233">
            <w:pPr>
              <w:tabs>
                <w:tab w:val="left" w:pos="1298"/>
              </w:tabs>
              <w:jc w:val="both"/>
              <w:rPr>
                <w:rFonts w:eastAsia="MS Mincho"/>
                <w:lang w:val="en-GB" w:eastAsia="ja-JP"/>
              </w:rPr>
            </w:pPr>
            <w:r w:rsidRPr="00C85FD2">
              <w:rPr>
                <w:rFonts w:eastAsia="MS Mincho"/>
                <w:lang w:val="en-GB" w:eastAsia="ja-JP"/>
              </w:rPr>
              <w:t>Reply to RAN2 that for the scenario in question 1 there is no requirement defined for UE performing BM/RLM/BFD. For a UE supporting FG6-1a, performing BM/RLM/BFD is also possible by existing UE implementations without backward compatibility issue.</w:t>
            </w:r>
          </w:p>
        </w:tc>
      </w:tr>
      <w:tr w:rsidR="00BA17A6" w14:paraId="4A2D3D8D" w14:textId="77777777" w:rsidTr="00EC1122">
        <w:tc>
          <w:tcPr>
            <w:tcW w:w="1555" w:type="dxa"/>
          </w:tcPr>
          <w:p w14:paraId="5EF91E30" w14:textId="174B9D7D" w:rsidR="00BA17A6" w:rsidRPr="004A7233" w:rsidRDefault="00C85FD2" w:rsidP="003D073B">
            <w:pPr>
              <w:tabs>
                <w:tab w:val="left" w:pos="1298"/>
              </w:tabs>
              <w:jc w:val="both"/>
              <w:rPr>
                <w:rFonts w:eastAsia="MS Mincho"/>
                <w:lang w:eastAsia="ja-JP"/>
              </w:rPr>
            </w:pPr>
            <w:r>
              <w:rPr>
                <w:rFonts w:eastAsia="MS Mincho" w:hint="eastAsia"/>
                <w:lang w:eastAsia="ja-JP"/>
              </w:rPr>
              <w:t>[</w:t>
            </w:r>
            <w:r>
              <w:rPr>
                <w:rFonts w:eastAsia="MS Mincho"/>
                <w:lang w:eastAsia="ja-JP"/>
              </w:rPr>
              <w:t>8]</w:t>
            </w:r>
          </w:p>
        </w:tc>
        <w:tc>
          <w:tcPr>
            <w:tcW w:w="7795" w:type="dxa"/>
          </w:tcPr>
          <w:p w14:paraId="143D58C6" w14:textId="41F9502F" w:rsidR="00BA17A6" w:rsidRPr="005460CB" w:rsidRDefault="005460CB" w:rsidP="000B0E46">
            <w:pPr>
              <w:pStyle w:val="ListParagraph"/>
              <w:numPr>
                <w:ilvl w:val="0"/>
                <w:numId w:val="9"/>
              </w:numPr>
              <w:tabs>
                <w:tab w:val="left" w:pos="1298"/>
              </w:tabs>
              <w:ind w:leftChars="0"/>
              <w:jc w:val="both"/>
              <w:rPr>
                <w:rFonts w:eastAsia="MS Mincho"/>
                <w:lang w:eastAsia="ja-JP"/>
              </w:rPr>
            </w:pPr>
            <w:r w:rsidRPr="005460CB">
              <w:rPr>
                <w:rFonts w:eastAsia="MS Mincho"/>
                <w:lang w:eastAsia="ja-JP"/>
              </w:rPr>
              <w:t xml:space="preserve">RAN1 answer to Q1: </w:t>
            </w:r>
            <w:r w:rsidR="00A3266A" w:rsidRPr="005460CB">
              <w:rPr>
                <w:rFonts w:eastAsia="MS Mincho"/>
                <w:lang w:eastAsia="ja-JP"/>
              </w:rPr>
              <w:t>No, RAN1 does not think it is a valid scenario where a UE does not perform BM/RLM/BFD due to lack of reference signal for BM/RLM/BFD within the active BWP.</w:t>
            </w:r>
          </w:p>
          <w:p w14:paraId="1607F420" w14:textId="543C4715" w:rsidR="00A3266A" w:rsidRPr="005460CB" w:rsidRDefault="005460CB" w:rsidP="000B0E46">
            <w:pPr>
              <w:pStyle w:val="ListParagraph"/>
              <w:numPr>
                <w:ilvl w:val="0"/>
                <w:numId w:val="9"/>
              </w:numPr>
              <w:tabs>
                <w:tab w:val="left" w:pos="1298"/>
              </w:tabs>
              <w:ind w:leftChars="0"/>
              <w:jc w:val="both"/>
              <w:rPr>
                <w:rFonts w:eastAsia="MS Mincho"/>
                <w:lang w:eastAsia="ja-JP"/>
              </w:rPr>
            </w:pPr>
            <w:r w:rsidRPr="005460CB">
              <w:rPr>
                <w:rFonts w:eastAsia="MS Mincho"/>
                <w:lang w:eastAsia="ja-JP"/>
              </w:rPr>
              <w:t xml:space="preserve">RAN1 answer to Q2: </w:t>
            </w:r>
            <w:r w:rsidR="00AF1206" w:rsidRPr="005460CB">
              <w:rPr>
                <w:rFonts w:eastAsia="MS Mincho"/>
                <w:lang w:eastAsia="ja-JP"/>
              </w:rPr>
              <w:t>RAN1 agrees RAN2 that the CSI-RS based RLM/BFD (FG1-7, FG1-8, FG2-31) are not prerequisite for BWP operation without bandwidth restriction (FG6-1a). With the RAN1’s answer to Question 1, RAN1 considers that if a UE indicates support of BWP operation without bandwidth restriction (FG6-1a) but does not indicate support of CSI-RS based RLM/BFD (FG1-7, FG1-8, FG2-31), the UE shall be able to perform SSB based RLM/BFD even if the active DL BWP does not contain the SSB.</w:t>
            </w:r>
          </w:p>
        </w:tc>
      </w:tr>
      <w:tr w:rsidR="00BA17A6" w14:paraId="799ACE0C" w14:textId="77777777" w:rsidTr="00EC1122">
        <w:tc>
          <w:tcPr>
            <w:tcW w:w="1555" w:type="dxa"/>
          </w:tcPr>
          <w:p w14:paraId="3F23D2AF" w14:textId="2B7CCF81" w:rsidR="00BA17A6" w:rsidRPr="004A7233" w:rsidRDefault="005460CB" w:rsidP="003D073B">
            <w:pPr>
              <w:tabs>
                <w:tab w:val="left" w:pos="1298"/>
              </w:tabs>
              <w:jc w:val="both"/>
              <w:rPr>
                <w:rFonts w:eastAsia="MS Mincho"/>
                <w:lang w:eastAsia="ja-JP"/>
              </w:rPr>
            </w:pPr>
            <w:r>
              <w:rPr>
                <w:rFonts w:eastAsia="MS Mincho" w:hint="eastAsia"/>
                <w:lang w:eastAsia="ja-JP"/>
              </w:rPr>
              <w:t>[</w:t>
            </w:r>
            <w:r>
              <w:rPr>
                <w:rFonts w:eastAsia="MS Mincho"/>
                <w:lang w:eastAsia="ja-JP"/>
              </w:rPr>
              <w:t>9]</w:t>
            </w:r>
          </w:p>
        </w:tc>
        <w:tc>
          <w:tcPr>
            <w:tcW w:w="7795" w:type="dxa"/>
          </w:tcPr>
          <w:p w14:paraId="5C56662E" w14:textId="10807836" w:rsidR="00BA17A6" w:rsidRPr="00812DFF" w:rsidRDefault="00812DFF" w:rsidP="004A7233">
            <w:pPr>
              <w:tabs>
                <w:tab w:val="left" w:pos="1298"/>
              </w:tabs>
              <w:jc w:val="both"/>
              <w:rPr>
                <w:rFonts w:eastAsia="MS Mincho"/>
                <w:lang w:eastAsia="ja-JP"/>
              </w:rPr>
            </w:pPr>
            <w:r w:rsidRPr="00812DFF">
              <w:rPr>
                <w:rFonts w:eastAsia="MS Mincho"/>
                <w:lang w:eastAsia="ja-JP"/>
              </w:rPr>
              <w:t>According to RAN1 specifications, it is a valid scenario in the standard to support the operation of BWP without SSB where the UE does not perform BM/RLM/BFD due to the lack of necessary reference signal in the active BWP.</w:t>
            </w:r>
          </w:p>
        </w:tc>
      </w:tr>
    </w:tbl>
    <w:p w14:paraId="4769C457" w14:textId="77777777" w:rsidR="003D073B" w:rsidRDefault="003D073B" w:rsidP="003D073B">
      <w:pPr>
        <w:tabs>
          <w:tab w:val="left" w:pos="1298"/>
        </w:tabs>
        <w:jc w:val="both"/>
        <w:rPr>
          <w:rFonts w:eastAsia="MS Mincho"/>
          <w:lang w:eastAsia="ja-JP"/>
        </w:rPr>
      </w:pPr>
    </w:p>
    <w:p w14:paraId="708369D3" w14:textId="7C7FB1DE" w:rsidR="006812D7" w:rsidRDefault="006812D7" w:rsidP="001A01BC">
      <w:pPr>
        <w:jc w:val="both"/>
        <w:rPr>
          <w:rFonts w:eastAsia="MS Mincho"/>
          <w:lang w:eastAsia="ja-JP"/>
        </w:rPr>
      </w:pPr>
    </w:p>
    <w:p w14:paraId="4AC25F74" w14:textId="503CA8DD" w:rsidR="00EC46BE" w:rsidRPr="00D115A0" w:rsidRDefault="00EC46BE" w:rsidP="000B0E46">
      <w:pPr>
        <w:pStyle w:val="Heading1"/>
        <w:numPr>
          <w:ilvl w:val="0"/>
          <w:numId w:val="4"/>
        </w:numPr>
        <w:rPr>
          <w:b/>
          <w:lang w:eastAsia="ja-JP"/>
        </w:rPr>
      </w:pPr>
      <w:r>
        <w:rPr>
          <w:b/>
          <w:lang w:eastAsia="ja-JP"/>
        </w:rPr>
        <w:t>1</w:t>
      </w:r>
      <w:r w:rsidRPr="00EC46BE">
        <w:rPr>
          <w:b/>
          <w:vertAlign w:val="superscript"/>
          <w:lang w:eastAsia="ja-JP"/>
        </w:rPr>
        <w:t>st</w:t>
      </w:r>
      <w:r>
        <w:rPr>
          <w:b/>
          <w:lang w:eastAsia="ja-JP"/>
        </w:rPr>
        <w:t xml:space="preserve"> round discussion</w:t>
      </w:r>
    </w:p>
    <w:p w14:paraId="49D79958" w14:textId="07B88DAA" w:rsidR="006812D7" w:rsidRDefault="006812D7" w:rsidP="001A01BC">
      <w:pPr>
        <w:jc w:val="both"/>
        <w:rPr>
          <w:rFonts w:eastAsia="MS Mincho"/>
          <w:lang w:eastAsia="ja-JP"/>
        </w:rPr>
      </w:pPr>
    </w:p>
    <w:p w14:paraId="6BEF2C4C" w14:textId="17FD3618" w:rsidR="00EC46BE" w:rsidRPr="00FE2333" w:rsidRDefault="00212EFD" w:rsidP="001A01BC">
      <w:pPr>
        <w:jc w:val="both"/>
        <w:rPr>
          <w:rFonts w:eastAsia="MS Mincho"/>
          <w:b/>
          <w:bCs/>
          <w:u w:val="single"/>
          <w:lang w:eastAsia="ja-JP"/>
        </w:rPr>
      </w:pPr>
      <w:r>
        <w:rPr>
          <w:rFonts w:eastAsia="MS Mincho"/>
          <w:b/>
          <w:bCs/>
          <w:u w:val="single"/>
          <w:lang w:eastAsia="ja-JP"/>
        </w:rPr>
        <w:t>1.</w:t>
      </w:r>
      <w:r w:rsidR="002107DE" w:rsidRPr="00FE2333">
        <w:rPr>
          <w:rFonts w:eastAsia="MS Mincho"/>
          <w:b/>
          <w:bCs/>
          <w:u w:val="single"/>
          <w:lang w:eastAsia="ja-JP"/>
        </w:rPr>
        <w:t>RLM</w:t>
      </w:r>
    </w:p>
    <w:p w14:paraId="4EF891CC" w14:textId="26558A6D" w:rsidR="00E13AD0" w:rsidRDefault="00E13AD0" w:rsidP="00E13AD0">
      <w:pPr>
        <w:jc w:val="both"/>
        <w:rPr>
          <w:rFonts w:eastAsia="MS Mincho"/>
          <w:lang w:val="en-GB" w:eastAsia="ja-JP"/>
        </w:rPr>
      </w:pPr>
      <w:r>
        <w:rPr>
          <w:rFonts w:eastAsia="MS Mincho" w:hint="eastAsia"/>
          <w:lang w:val="en-GB" w:eastAsia="ja-JP"/>
        </w:rPr>
        <w:t>Q</w:t>
      </w:r>
      <w:r w:rsidR="00212EFD">
        <w:rPr>
          <w:rFonts w:eastAsia="MS Mincho"/>
          <w:lang w:val="en-GB" w:eastAsia="ja-JP"/>
        </w:rPr>
        <w:t>1-</w:t>
      </w:r>
      <w:r w:rsidR="00125DC2">
        <w:rPr>
          <w:rFonts w:eastAsia="MS Mincho"/>
          <w:lang w:val="en-GB" w:eastAsia="ja-JP"/>
        </w:rPr>
        <w:t>1</w:t>
      </w:r>
      <w:r>
        <w:rPr>
          <w:rFonts w:eastAsia="MS Mincho"/>
          <w:lang w:val="en-GB" w:eastAsia="ja-JP"/>
        </w:rPr>
        <w:t xml:space="preserve">: Do you agree that a UE may indicate support of FG6-1a (BWP without restriction) </w:t>
      </w:r>
      <w:r w:rsidR="00D805C0">
        <w:rPr>
          <w:rFonts w:eastAsia="MS Mincho"/>
          <w:lang w:val="en-GB" w:eastAsia="ja-JP"/>
        </w:rPr>
        <w:t xml:space="preserve">for a band </w:t>
      </w:r>
      <w:r w:rsidR="005D0E4E">
        <w:rPr>
          <w:rFonts w:eastAsia="MS Mincho"/>
          <w:lang w:val="en-GB" w:eastAsia="ja-JP"/>
        </w:rPr>
        <w:t>without</w:t>
      </w:r>
      <w:r>
        <w:rPr>
          <w:rFonts w:eastAsia="MS Mincho"/>
          <w:lang w:val="en-GB" w:eastAsia="ja-JP"/>
        </w:rPr>
        <w:t xml:space="preserve"> indicat</w:t>
      </w:r>
      <w:r w:rsidR="005D0E4E">
        <w:rPr>
          <w:rFonts w:eastAsia="MS Mincho"/>
          <w:lang w:val="en-GB" w:eastAsia="ja-JP"/>
        </w:rPr>
        <w:t>ing</w:t>
      </w:r>
      <w:r>
        <w:rPr>
          <w:rFonts w:eastAsia="MS Mincho"/>
          <w:lang w:val="en-GB" w:eastAsia="ja-JP"/>
        </w:rPr>
        <w:t xml:space="preserve"> support of FG1-7 (CSI-RS based RLM)</w:t>
      </w:r>
      <w:r w:rsidR="00D805C0">
        <w:rPr>
          <w:rFonts w:eastAsia="MS Mincho"/>
          <w:lang w:val="en-GB" w:eastAsia="ja-JP"/>
        </w:rPr>
        <w:t xml:space="preserve"> for the FR</w:t>
      </w:r>
      <w:r>
        <w:rPr>
          <w:rFonts w:eastAsia="MS Mincho"/>
          <w:lang w:val="en-GB" w:eastAsia="ja-JP"/>
        </w:rPr>
        <w:t>?</w:t>
      </w:r>
      <w:r w:rsidR="007468A8">
        <w:rPr>
          <w:rFonts w:eastAsia="MS Mincho"/>
          <w:lang w:val="en-GB" w:eastAsia="ja-JP"/>
        </w:rPr>
        <w:t xml:space="preserve"> If no, please </w:t>
      </w:r>
      <w:r w:rsidR="008F2108">
        <w:rPr>
          <w:rFonts w:eastAsia="MS Mincho"/>
          <w:lang w:val="en-GB" w:eastAsia="ja-JP"/>
        </w:rPr>
        <w:t xml:space="preserve">explain the </w:t>
      </w:r>
      <w:r w:rsidR="00AD3A39">
        <w:rPr>
          <w:rFonts w:eastAsia="MS Mincho"/>
          <w:lang w:val="en-GB" w:eastAsia="ja-JP"/>
        </w:rPr>
        <w:t>interaction between FG6-1a and FG1-7</w:t>
      </w:r>
      <w:r w:rsidR="00AA176C">
        <w:rPr>
          <w:rFonts w:eastAsia="MS Mincho"/>
          <w:lang w:val="en-GB" w:eastAsia="ja-JP"/>
        </w:rPr>
        <w:t>.</w:t>
      </w:r>
    </w:p>
    <w:tbl>
      <w:tblPr>
        <w:tblStyle w:val="TableGrid"/>
        <w:tblW w:w="0" w:type="auto"/>
        <w:tblLook w:val="04A0" w:firstRow="1" w:lastRow="0" w:firstColumn="1" w:lastColumn="0" w:noHBand="0" w:noVBand="1"/>
      </w:tblPr>
      <w:tblGrid>
        <w:gridCol w:w="2263"/>
        <w:gridCol w:w="993"/>
        <w:gridCol w:w="6094"/>
      </w:tblGrid>
      <w:tr w:rsidR="00FE464B" w14:paraId="4E6EC6EB" w14:textId="77777777" w:rsidTr="00F9683F">
        <w:tc>
          <w:tcPr>
            <w:tcW w:w="2263" w:type="dxa"/>
            <w:shd w:val="clear" w:color="auto" w:fill="FBD4B4" w:themeFill="accent6" w:themeFillTint="66"/>
          </w:tcPr>
          <w:p w14:paraId="25FE965B" w14:textId="77777777" w:rsidR="00FE464B" w:rsidRDefault="00FE464B" w:rsidP="00F9683F">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993" w:type="dxa"/>
            <w:shd w:val="clear" w:color="auto" w:fill="FBD4B4" w:themeFill="accent6" w:themeFillTint="66"/>
          </w:tcPr>
          <w:p w14:paraId="32DAE3F8" w14:textId="77777777" w:rsidR="00FE464B" w:rsidRDefault="00FE464B" w:rsidP="00F9683F">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6094" w:type="dxa"/>
            <w:shd w:val="clear" w:color="auto" w:fill="FBD4B4" w:themeFill="accent6" w:themeFillTint="66"/>
          </w:tcPr>
          <w:p w14:paraId="126882CE" w14:textId="77777777" w:rsidR="00FE464B" w:rsidRDefault="00FE464B" w:rsidP="00F9683F">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FE464B" w14:paraId="11C0B972" w14:textId="77777777" w:rsidTr="00F9683F">
        <w:tc>
          <w:tcPr>
            <w:tcW w:w="2263" w:type="dxa"/>
          </w:tcPr>
          <w:p w14:paraId="0AD1F40D" w14:textId="77777777" w:rsidR="00FE464B" w:rsidRDefault="00FE464B" w:rsidP="00F9683F">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993" w:type="dxa"/>
          </w:tcPr>
          <w:p w14:paraId="338C3F8F" w14:textId="77777777" w:rsidR="00FE464B" w:rsidRDefault="00FE464B" w:rsidP="00F9683F">
            <w:pPr>
              <w:jc w:val="both"/>
              <w:rPr>
                <w:rFonts w:eastAsia="MS Mincho"/>
                <w:lang w:val="en-GB" w:eastAsia="ja-JP"/>
              </w:rPr>
            </w:pPr>
            <w:r>
              <w:rPr>
                <w:rFonts w:eastAsia="MS Mincho" w:hint="eastAsia"/>
                <w:lang w:val="en-GB" w:eastAsia="ja-JP"/>
              </w:rPr>
              <w:t>Y</w:t>
            </w:r>
            <w:r>
              <w:rPr>
                <w:rFonts w:eastAsia="MS Mincho"/>
                <w:lang w:val="en-GB" w:eastAsia="ja-JP"/>
              </w:rPr>
              <w:t>es</w:t>
            </w:r>
          </w:p>
        </w:tc>
        <w:tc>
          <w:tcPr>
            <w:tcW w:w="6094" w:type="dxa"/>
          </w:tcPr>
          <w:p w14:paraId="4A544F91" w14:textId="73DE06EA" w:rsidR="00FE464B" w:rsidRDefault="0067039E" w:rsidP="00F9683F">
            <w:pPr>
              <w:jc w:val="both"/>
              <w:rPr>
                <w:rFonts w:eastAsia="MS Mincho"/>
                <w:lang w:val="en-GB" w:eastAsia="ja-JP"/>
              </w:rPr>
            </w:pPr>
            <w:r>
              <w:rPr>
                <w:rFonts w:eastAsia="MS Mincho" w:hint="eastAsia"/>
                <w:lang w:val="en-GB" w:eastAsia="ja-JP"/>
              </w:rPr>
              <w:t>T</w:t>
            </w:r>
            <w:r>
              <w:rPr>
                <w:rFonts w:eastAsia="MS Mincho"/>
                <w:lang w:val="en-GB" w:eastAsia="ja-JP"/>
              </w:rPr>
              <w:t>here is no prerequisite relation between FG6-1a and FG1-7. Therefore, a UE is allowed to indicate support of FG6-1a without support of FG1-7.</w:t>
            </w:r>
          </w:p>
          <w:p w14:paraId="27BC3300" w14:textId="77777777" w:rsidR="00FE43D5" w:rsidRDefault="00FE43D5" w:rsidP="00F9683F">
            <w:pPr>
              <w:jc w:val="both"/>
              <w:rPr>
                <w:rFonts w:eastAsia="MS Mincho"/>
                <w:lang w:val="en-GB" w:eastAsia="ja-JP"/>
              </w:rPr>
            </w:pPr>
          </w:p>
          <w:p w14:paraId="266F2A91" w14:textId="21A163E3" w:rsidR="002A2A90" w:rsidRDefault="002A2A90" w:rsidP="00F9683F">
            <w:pPr>
              <w:jc w:val="both"/>
              <w:rPr>
                <w:rFonts w:eastAsia="MS Mincho"/>
                <w:lang w:val="en-GB" w:eastAsia="ja-JP"/>
              </w:rPr>
            </w:pPr>
            <w:r>
              <w:rPr>
                <w:rFonts w:eastAsia="MS Mincho" w:hint="eastAsia"/>
                <w:lang w:val="en-GB" w:eastAsia="ja-JP"/>
              </w:rPr>
              <w:t>U</w:t>
            </w:r>
            <w:r>
              <w:rPr>
                <w:rFonts w:eastAsia="MS Mincho"/>
                <w:lang w:val="en-GB" w:eastAsia="ja-JP"/>
              </w:rPr>
              <w:t xml:space="preserve">pdating the descriptions such that FG1-7 is a prerequisite for FG6-1a </w:t>
            </w:r>
            <w:r w:rsidR="00AD3A39">
              <w:rPr>
                <w:rFonts w:eastAsia="MS Mincho"/>
                <w:lang w:val="en-GB" w:eastAsia="ja-JP"/>
              </w:rPr>
              <w:t xml:space="preserve">causes new restriction of operation and </w:t>
            </w:r>
            <w:r>
              <w:rPr>
                <w:rFonts w:eastAsia="MS Mincho"/>
                <w:lang w:val="en-GB" w:eastAsia="ja-JP"/>
              </w:rPr>
              <w:t>is a non-backward compatible change.</w:t>
            </w:r>
          </w:p>
        </w:tc>
      </w:tr>
      <w:tr w:rsidR="00FE464B" w14:paraId="1BCC214C" w14:textId="77777777" w:rsidTr="00F9683F">
        <w:tc>
          <w:tcPr>
            <w:tcW w:w="2263" w:type="dxa"/>
          </w:tcPr>
          <w:p w14:paraId="299709CE" w14:textId="77C26BE0" w:rsidR="00FE464B" w:rsidRDefault="003A385C" w:rsidP="00F9683F">
            <w:pPr>
              <w:jc w:val="both"/>
              <w:rPr>
                <w:rFonts w:eastAsia="MS Mincho"/>
                <w:lang w:val="en-GB" w:eastAsia="ja-JP"/>
              </w:rPr>
            </w:pPr>
            <w:r>
              <w:rPr>
                <w:rFonts w:eastAsia="MS Mincho"/>
                <w:lang w:val="en-GB" w:eastAsia="ja-JP"/>
              </w:rPr>
              <w:t>Ericsson</w:t>
            </w:r>
          </w:p>
        </w:tc>
        <w:tc>
          <w:tcPr>
            <w:tcW w:w="993" w:type="dxa"/>
          </w:tcPr>
          <w:p w14:paraId="225FF0F0" w14:textId="34EDB990" w:rsidR="00FE464B" w:rsidRDefault="003A385C" w:rsidP="00F9683F">
            <w:pPr>
              <w:jc w:val="both"/>
              <w:rPr>
                <w:rFonts w:eastAsia="MS Mincho"/>
                <w:lang w:val="en-GB" w:eastAsia="ja-JP"/>
              </w:rPr>
            </w:pPr>
            <w:r>
              <w:rPr>
                <w:rFonts w:eastAsia="MS Mincho"/>
                <w:lang w:val="en-GB" w:eastAsia="ja-JP"/>
              </w:rPr>
              <w:t>Yes</w:t>
            </w:r>
          </w:p>
        </w:tc>
        <w:tc>
          <w:tcPr>
            <w:tcW w:w="6094" w:type="dxa"/>
          </w:tcPr>
          <w:p w14:paraId="55AAFD81" w14:textId="77777777" w:rsidR="00FE464B" w:rsidRDefault="00FE464B" w:rsidP="00F9683F">
            <w:pPr>
              <w:jc w:val="both"/>
              <w:rPr>
                <w:rFonts w:eastAsia="MS Mincho"/>
                <w:lang w:val="en-GB" w:eastAsia="ja-JP"/>
              </w:rPr>
            </w:pPr>
          </w:p>
        </w:tc>
      </w:tr>
      <w:tr w:rsidR="00FE464B" w14:paraId="7068CF62" w14:textId="77777777" w:rsidTr="00F9683F">
        <w:tc>
          <w:tcPr>
            <w:tcW w:w="2263" w:type="dxa"/>
          </w:tcPr>
          <w:p w14:paraId="01261583" w14:textId="072CA491" w:rsidR="00FE464B" w:rsidRPr="00F57E6A" w:rsidRDefault="00F57E6A" w:rsidP="00F9683F">
            <w:pPr>
              <w:jc w:val="both"/>
              <w:rPr>
                <w:rFonts w:eastAsia="SimSun"/>
                <w:lang w:val="en-GB" w:eastAsia="zh-CN"/>
              </w:rPr>
            </w:pPr>
            <w:r>
              <w:rPr>
                <w:rFonts w:eastAsia="SimSun" w:hint="eastAsia"/>
                <w:lang w:val="en-GB" w:eastAsia="zh-CN"/>
              </w:rPr>
              <w:t>v</w:t>
            </w:r>
            <w:r>
              <w:rPr>
                <w:rFonts w:eastAsia="SimSun"/>
                <w:lang w:val="en-GB" w:eastAsia="zh-CN"/>
              </w:rPr>
              <w:t>ivo</w:t>
            </w:r>
          </w:p>
        </w:tc>
        <w:tc>
          <w:tcPr>
            <w:tcW w:w="993" w:type="dxa"/>
          </w:tcPr>
          <w:p w14:paraId="2D13FF35" w14:textId="2A370729" w:rsidR="00FE464B" w:rsidRPr="00F57E6A" w:rsidRDefault="009D3AE7" w:rsidP="00F9683F">
            <w:pPr>
              <w:jc w:val="both"/>
              <w:rPr>
                <w:rFonts w:eastAsia="SimSun"/>
                <w:lang w:val="en-GB" w:eastAsia="zh-CN"/>
              </w:rPr>
            </w:pPr>
            <w:r>
              <w:rPr>
                <w:rFonts w:eastAsia="SimSun"/>
                <w:lang w:val="en-GB" w:eastAsia="zh-CN"/>
              </w:rPr>
              <w:t>Unclear</w:t>
            </w:r>
          </w:p>
        </w:tc>
        <w:tc>
          <w:tcPr>
            <w:tcW w:w="6094" w:type="dxa"/>
          </w:tcPr>
          <w:p w14:paraId="73326C11" w14:textId="2FD775DC" w:rsidR="00FE464B" w:rsidRPr="00F57E6A" w:rsidRDefault="00F57E6A" w:rsidP="00F9683F">
            <w:pPr>
              <w:jc w:val="both"/>
              <w:rPr>
                <w:rFonts w:eastAsia="SimSun"/>
                <w:lang w:val="en-GB" w:eastAsia="zh-CN"/>
              </w:rPr>
            </w:pPr>
            <w:r>
              <w:rPr>
                <w:rFonts w:eastAsia="SimSun" w:hint="eastAsia"/>
                <w:lang w:val="en-GB" w:eastAsia="zh-CN"/>
              </w:rPr>
              <w:t>A</w:t>
            </w:r>
            <w:r>
              <w:rPr>
                <w:rFonts w:eastAsia="SimSun"/>
                <w:lang w:val="en-GB" w:eastAsia="zh-CN"/>
              </w:rPr>
              <w:t>lthough we agree there is no dependency between FG6-1a and FG1-7 from the specification perspective, it is also clear from RAN1 specification that “</w:t>
            </w:r>
            <w:r>
              <w:rPr>
                <w:sz w:val="21"/>
                <w:szCs w:val="21"/>
                <w:lang w:eastAsia="zh-CN"/>
              </w:rPr>
              <w:t>UE is not required to perform radio link monitoring in DL BWPs other than the active DL BWP</w:t>
            </w:r>
            <w:r>
              <w:rPr>
                <w:rFonts w:eastAsia="SimSun"/>
                <w:lang w:val="en-GB" w:eastAsia="zh-CN"/>
              </w:rPr>
              <w:t xml:space="preserve">”, therefore it is unclear how a UE not capable of FG1-7 can perform RLM if its active DL BWP does not contain SSB. </w:t>
            </w:r>
          </w:p>
        </w:tc>
      </w:tr>
      <w:tr w:rsidR="00540A80" w14:paraId="322D0EA7" w14:textId="77777777" w:rsidTr="00F9683F">
        <w:tc>
          <w:tcPr>
            <w:tcW w:w="2263" w:type="dxa"/>
          </w:tcPr>
          <w:p w14:paraId="40157528" w14:textId="2993CD0E" w:rsidR="00540A80" w:rsidRDefault="00540A80" w:rsidP="00540A80">
            <w:pPr>
              <w:jc w:val="both"/>
              <w:rPr>
                <w:rFonts w:eastAsia="SimSun"/>
                <w:lang w:val="en-GB" w:eastAsia="zh-CN"/>
              </w:rPr>
            </w:pPr>
            <w:r>
              <w:rPr>
                <w:rFonts w:eastAsia="MS Mincho"/>
                <w:lang w:val="en-GB" w:eastAsia="ja-JP"/>
              </w:rPr>
              <w:t>Nokia, NSB</w:t>
            </w:r>
          </w:p>
        </w:tc>
        <w:tc>
          <w:tcPr>
            <w:tcW w:w="993" w:type="dxa"/>
          </w:tcPr>
          <w:p w14:paraId="123C5CAC" w14:textId="262E658F" w:rsidR="00540A80" w:rsidRDefault="00540A80" w:rsidP="00540A80">
            <w:pPr>
              <w:jc w:val="both"/>
              <w:rPr>
                <w:rFonts w:eastAsia="SimSun"/>
                <w:lang w:val="en-GB" w:eastAsia="zh-CN"/>
              </w:rPr>
            </w:pPr>
            <w:r>
              <w:rPr>
                <w:rFonts w:eastAsia="MS Mincho"/>
                <w:lang w:val="en-GB" w:eastAsia="ja-JP"/>
              </w:rPr>
              <w:t>Yes</w:t>
            </w:r>
          </w:p>
        </w:tc>
        <w:tc>
          <w:tcPr>
            <w:tcW w:w="6094" w:type="dxa"/>
          </w:tcPr>
          <w:p w14:paraId="30BBDD7F" w14:textId="37736D9F" w:rsidR="00540A80" w:rsidRDefault="00540A80" w:rsidP="00540A80">
            <w:pPr>
              <w:jc w:val="both"/>
              <w:rPr>
                <w:rFonts w:eastAsia="SimSun"/>
                <w:lang w:val="en-GB" w:eastAsia="zh-CN"/>
              </w:rPr>
            </w:pPr>
            <w:r>
              <w:rPr>
                <w:rFonts w:eastAsia="MS Mincho"/>
                <w:lang w:val="en-GB" w:eastAsia="ja-JP"/>
              </w:rPr>
              <w:t>The features are not linked. Notably RLM is never done in all cells in CA configs.</w:t>
            </w:r>
          </w:p>
        </w:tc>
      </w:tr>
      <w:tr w:rsidR="00540A80" w14:paraId="2C1FB98D" w14:textId="77777777" w:rsidTr="00F9683F">
        <w:tc>
          <w:tcPr>
            <w:tcW w:w="2263" w:type="dxa"/>
          </w:tcPr>
          <w:p w14:paraId="4BB9B45E" w14:textId="4A163E29" w:rsidR="00540A80" w:rsidRDefault="00E25D37" w:rsidP="00540A80">
            <w:pPr>
              <w:jc w:val="both"/>
              <w:rPr>
                <w:rFonts w:eastAsia="MS Mincho"/>
                <w:lang w:val="en-GB" w:eastAsia="ja-JP"/>
              </w:rPr>
            </w:pPr>
            <w:r>
              <w:rPr>
                <w:rFonts w:eastAsia="MS Mincho"/>
                <w:lang w:val="en-GB" w:eastAsia="ja-JP"/>
              </w:rPr>
              <w:t>Apple</w:t>
            </w:r>
          </w:p>
        </w:tc>
        <w:tc>
          <w:tcPr>
            <w:tcW w:w="993" w:type="dxa"/>
          </w:tcPr>
          <w:p w14:paraId="2E495556" w14:textId="078EAC5E" w:rsidR="00540A80" w:rsidRDefault="00E25D37" w:rsidP="00540A80">
            <w:pPr>
              <w:jc w:val="both"/>
              <w:rPr>
                <w:rFonts w:eastAsia="MS Mincho"/>
                <w:lang w:val="en-GB" w:eastAsia="ja-JP"/>
              </w:rPr>
            </w:pPr>
            <w:r>
              <w:rPr>
                <w:rFonts w:eastAsia="MS Mincho"/>
                <w:lang w:val="en-GB" w:eastAsia="ja-JP"/>
              </w:rPr>
              <w:t>Yes</w:t>
            </w:r>
          </w:p>
        </w:tc>
        <w:tc>
          <w:tcPr>
            <w:tcW w:w="6094" w:type="dxa"/>
          </w:tcPr>
          <w:p w14:paraId="4E5BA041" w14:textId="759DEB9D" w:rsidR="00540A80" w:rsidRDefault="00AA6D0C" w:rsidP="00540A80">
            <w:pPr>
              <w:jc w:val="both"/>
              <w:rPr>
                <w:rFonts w:eastAsia="MS Mincho"/>
                <w:lang w:val="en-GB" w:eastAsia="ja-JP"/>
              </w:rPr>
            </w:pPr>
            <w:r>
              <w:rPr>
                <w:rFonts w:eastAsia="MS Mincho"/>
                <w:lang w:val="en-GB" w:eastAsia="ja-JP"/>
              </w:rPr>
              <w:t>UE does not have to support FG1-7, in case UE support FG6-1a</w:t>
            </w:r>
          </w:p>
        </w:tc>
      </w:tr>
      <w:tr w:rsidR="001109CC" w14:paraId="261EF7D2" w14:textId="77777777" w:rsidTr="00F9683F">
        <w:tc>
          <w:tcPr>
            <w:tcW w:w="2263" w:type="dxa"/>
          </w:tcPr>
          <w:p w14:paraId="75BF83BD" w14:textId="5881EBD9" w:rsidR="001109CC" w:rsidRDefault="003F681E" w:rsidP="00540A80">
            <w:pPr>
              <w:jc w:val="both"/>
              <w:rPr>
                <w:rFonts w:eastAsia="MS Mincho"/>
                <w:lang w:val="en-GB" w:eastAsia="ja-JP"/>
              </w:rPr>
            </w:pPr>
            <w:r>
              <w:rPr>
                <w:rFonts w:eastAsia="MS Mincho"/>
                <w:lang w:val="en-GB" w:eastAsia="ja-JP"/>
              </w:rPr>
              <w:t>ZTE</w:t>
            </w:r>
          </w:p>
        </w:tc>
        <w:tc>
          <w:tcPr>
            <w:tcW w:w="993" w:type="dxa"/>
          </w:tcPr>
          <w:p w14:paraId="4F2DD6FB" w14:textId="5B95B040" w:rsidR="001109CC" w:rsidRPr="003F681E" w:rsidRDefault="003F681E" w:rsidP="00540A80">
            <w:pPr>
              <w:jc w:val="both"/>
              <w:rPr>
                <w:rFonts w:eastAsia="SimSun"/>
                <w:lang w:val="en-GB" w:eastAsia="zh-CN"/>
              </w:rPr>
            </w:pPr>
            <w:r>
              <w:rPr>
                <w:rFonts w:eastAsia="SimSun" w:hint="eastAsia"/>
                <w:lang w:val="en-GB" w:eastAsia="zh-CN"/>
              </w:rPr>
              <w:t>Y</w:t>
            </w:r>
            <w:r>
              <w:rPr>
                <w:rFonts w:eastAsia="SimSun"/>
                <w:lang w:val="en-GB" w:eastAsia="zh-CN"/>
              </w:rPr>
              <w:t>es</w:t>
            </w:r>
          </w:p>
        </w:tc>
        <w:tc>
          <w:tcPr>
            <w:tcW w:w="6094" w:type="dxa"/>
          </w:tcPr>
          <w:p w14:paraId="2C9D35A0" w14:textId="0FD6EAFF" w:rsidR="001109CC" w:rsidRPr="003F681E" w:rsidRDefault="003F681E" w:rsidP="00540A80">
            <w:pPr>
              <w:jc w:val="both"/>
              <w:rPr>
                <w:rFonts w:eastAsia="SimSun"/>
                <w:lang w:val="en-GB" w:eastAsia="zh-CN"/>
              </w:rPr>
            </w:pPr>
            <w:r>
              <w:rPr>
                <w:rFonts w:eastAsia="SimSun" w:hint="eastAsia"/>
                <w:lang w:val="en-GB" w:eastAsia="zh-CN"/>
              </w:rPr>
              <w:t>S</w:t>
            </w:r>
            <w:r>
              <w:rPr>
                <w:rFonts w:eastAsia="SimSun"/>
                <w:lang w:val="en-GB" w:eastAsia="zh-CN"/>
              </w:rPr>
              <w:t>imilar view as Qualcomm.</w:t>
            </w:r>
          </w:p>
        </w:tc>
      </w:tr>
      <w:tr w:rsidR="002C174A" w14:paraId="63D700AC" w14:textId="77777777" w:rsidTr="00F9683F">
        <w:tc>
          <w:tcPr>
            <w:tcW w:w="2263" w:type="dxa"/>
          </w:tcPr>
          <w:p w14:paraId="38C55A1F" w14:textId="7C2C3176" w:rsidR="002C174A" w:rsidRDefault="002C174A" w:rsidP="00540A80">
            <w:pPr>
              <w:jc w:val="both"/>
              <w:rPr>
                <w:rFonts w:eastAsia="MS Mincho"/>
                <w:lang w:val="en-GB" w:eastAsia="ja-JP"/>
              </w:rPr>
            </w:pPr>
            <w:r>
              <w:rPr>
                <w:rFonts w:eastAsia="MS Mincho" w:hint="eastAsia"/>
                <w:lang w:val="en-GB" w:eastAsia="ja-JP"/>
              </w:rPr>
              <w:lastRenderedPageBreak/>
              <w:t>N</w:t>
            </w:r>
            <w:r>
              <w:rPr>
                <w:rFonts w:eastAsia="MS Mincho"/>
                <w:lang w:val="en-GB" w:eastAsia="ja-JP"/>
              </w:rPr>
              <w:t>TT DOCOMO</w:t>
            </w:r>
          </w:p>
        </w:tc>
        <w:tc>
          <w:tcPr>
            <w:tcW w:w="993" w:type="dxa"/>
          </w:tcPr>
          <w:p w14:paraId="061F29FD" w14:textId="559074A1" w:rsidR="002C174A" w:rsidRPr="002C174A" w:rsidRDefault="002C174A" w:rsidP="00540A80">
            <w:pPr>
              <w:jc w:val="both"/>
              <w:rPr>
                <w:lang w:val="en-GB" w:eastAsia="ja-JP"/>
              </w:rPr>
            </w:pPr>
            <w:r>
              <w:rPr>
                <w:rFonts w:hint="eastAsia"/>
                <w:lang w:val="en-GB" w:eastAsia="ja-JP"/>
              </w:rPr>
              <w:t>Y</w:t>
            </w:r>
            <w:r>
              <w:rPr>
                <w:lang w:val="en-GB" w:eastAsia="ja-JP"/>
              </w:rPr>
              <w:t>es</w:t>
            </w:r>
          </w:p>
        </w:tc>
        <w:tc>
          <w:tcPr>
            <w:tcW w:w="6094" w:type="dxa"/>
          </w:tcPr>
          <w:p w14:paraId="749A7066" w14:textId="77777777" w:rsidR="002C174A" w:rsidRDefault="002C174A" w:rsidP="00540A80">
            <w:pPr>
              <w:jc w:val="both"/>
              <w:rPr>
                <w:rFonts w:eastAsia="SimSun"/>
                <w:lang w:val="en-GB" w:eastAsia="zh-CN"/>
              </w:rPr>
            </w:pPr>
          </w:p>
        </w:tc>
      </w:tr>
      <w:tr w:rsidR="009F4274" w14:paraId="53BBC74E" w14:textId="77777777" w:rsidTr="00F9683F">
        <w:tc>
          <w:tcPr>
            <w:tcW w:w="2263" w:type="dxa"/>
          </w:tcPr>
          <w:p w14:paraId="7D94D419" w14:textId="07EAC7F4" w:rsidR="009F4274" w:rsidRPr="009F4274" w:rsidRDefault="009F4274" w:rsidP="00540A80">
            <w:pPr>
              <w:jc w:val="both"/>
              <w:rPr>
                <w:rFonts w:eastAsia="SimSun"/>
                <w:lang w:val="en-GB" w:eastAsia="zh-CN"/>
              </w:rPr>
            </w:pPr>
            <w:r>
              <w:rPr>
                <w:rFonts w:eastAsia="SimSun" w:hint="eastAsia"/>
                <w:lang w:val="en-GB" w:eastAsia="zh-CN"/>
              </w:rPr>
              <w:t>CATT</w:t>
            </w:r>
          </w:p>
        </w:tc>
        <w:tc>
          <w:tcPr>
            <w:tcW w:w="993" w:type="dxa"/>
          </w:tcPr>
          <w:p w14:paraId="5199D198" w14:textId="3252E654" w:rsidR="009F4274" w:rsidRPr="009F4274" w:rsidRDefault="009F4274" w:rsidP="00540A80">
            <w:pPr>
              <w:jc w:val="both"/>
              <w:rPr>
                <w:rFonts w:eastAsia="SimSun"/>
                <w:lang w:val="en-GB" w:eastAsia="zh-CN"/>
              </w:rPr>
            </w:pPr>
            <w:r>
              <w:rPr>
                <w:rFonts w:eastAsia="SimSun" w:hint="eastAsia"/>
                <w:lang w:val="en-GB" w:eastAsia="zh-CN"/>
              </w:rPr>
              <w:t>Yes</w:t>
            </w:r>
          </w:p>
        </w:tc>
        <w:tc>
          <w:tcPr>
            <w:tcW w:w="6094" w:type="dxa"/>
          </w:tcPr>
          <w:p w14:paraId="150AA07E" w14:textId="72B657A4" w:rsidR="009F4274" w:rsidRDefault="009F4274" w:rsidP="00540A80">
            <w:pPr>
              <w:jc w:val="both"/>
              <w:rPr>
                <w:rFonts w:eastAsia="SimSun"/>
                <w:lang w:val="en-GB" w:eastAsia="zh-CN"/>
              </w:rPr>
            </w:pPr>
            <w:r>
              <w:rPr>
                <w:rFonts w:eastAsia="SimSun" w:hint="eastAsia"/>
                <w:lang w:val="en-GB" w:eastAsia="zh-CN"/>
              </w:rPr>
              <w:t>FG 6-1a is independent with FG 1-7</w:t>
            </w:r>
          </w:p>
        </w:tc>
      </w:tr>
      <w:tr w:rsidR="00D560E5" w14:paraId="13F9E296" w14:textId="77777777" w:rsidTr="00F9683F">
        <w:tc>
          <w:tcPr>
            <w:tcW w:w="2263" w:type="dxa"/>
          </w:tcPr>
          <w:p w14:paraId="2F75EBA9" w14:textId="7D434C79" w:rsidR="00D560E5" w:rsidRPr="00D560E5" w:rsidRDefault="00D560E5" w:rsidP="00540A80">
            <w:pPr>
              <w:jc w:val="both"/>
              <w:rPr>
                <w:rFonts w:eastAsia="Malgun Gothic"/>
                <w:lang w:val="en-GB" w:eastAsia="ko-KR"/>
              </w:rPr>
            </w:pPr>
            <w:r>
              <w:rPr>
                <w:rFonts w:eastAsia="Malgun Gothic" w:hint="eastAsia"/>
                <w:lang w:val="en-GB" w:eastAsia="ko-KR"/>
              </w:rPr>
              <w:t>Sa</w:t>
            </w:r>
            <w:r>
              <w:rPr>
                <w:rFonts w:eastAsia="Malgun Gothic"/>
                <w:lang w:val="en-GB" w:eastAsia="ko-KR"/>
              </w:rPr>
              <w:t>msung</w:t>
            </w:r>
          </w:p>
        </w:tc>
        <w:tc>
          <w:tcPr>
            <w:tcW w:w="993" w:type="dxa"/>
          </w:tcPr>
          <w:p w14:paraId="59DE7B60" w14:textId="20D70C54" w:rsidR="00D560E5" w:rsidRPr="00D560E5" w:rsidRDefault="00D560E5" w:rsidP="00540A80">
            <w:pPr>
              <w:jc w:val="both"/>
              <w:rPr>
                <w:rFonts w:eastAsia="Malgun Gothic"/>
                <w:lang w:val="en-GB" w:eastAsia="ko-KR"/>
              </w:rPr>
            </w:pPr>
            <w:r>
              <w:rPr>
                <w:rFonts w:eastAsia="Malgun Gothic" w:hint="eastAsia"/>
                <w:lang w:val="en-GB" w:eastAsia="ko-KR"/>
              </w:rPr>
              <w:t>Yes</w:t>
            </w:r>
          </w:p>
        </w:tc>
        <w:tc>
          <w:tcPr>
            <w:tcW w:w="6094" w:type="dxa"/>
          </w:tcPr>
          <w:p w14:paraId="472FE891" w14:textId="650C7142" w:rsidR="00D560E5" w:rsidRPr="00D560E5" w:rsidRDefault="00D560E5" w:rsidP="00540A80">
            <w:pPr>
              <w:jc w:val="both"/>
              <w:rPr>
                <w:rFonts w:eastAsia="Malgun Gothic"/>
                <w:lang w:val="en-GB" w:eastAsia="ko-KR"/>
              </w:rPr>
            </w:pPr>
            <w:r>
              <w:rPr>
                <w:rFonts w:eastAsia="Malgun Gothic"/>
                <w:lang w:val="en-GB" w:eastAsia="ko-KR"/>
              </w:rPr>
              <w:t>T</w:t>
            </w:r>
            <w:r>
              <w:rPr>
                <w:rFonts w:eastAsia="Malgun Gothic" w:hint="eastAsia"/>
                <w:lang w:val="en-GB" w:eastAsia="ko-KR"/>
              </w:rPr>
              <w:t xml:space="preserve">here </w:t>
            </w:r>
            <w:r>
              <w:rPr>
                <w:rFonts w:eastAsia="Malgun Gothic"/>
                <w:lang w:val="en-GB" w:eastAsia="ko-KR"/>
              </w:rPr>
              <w:t>is no dependency between FG 6-1a and FG 1-7.</w:t>
            </w:r>
          </w:p>
        </w:tc>
      </w:tr>
      <w:tr w:rsidR="003F4D53" w14:paraId="2D5C500E" w14:textId="77777777" w:rsidTr="00F9683F">
        <w:tc>
          <w:tcPr>
            <w:tcW w:w="2263" w:type="dxa"/>
          </w:tcPr>
          <w:p w14:paraId="4713C8DC" w14:textId="000A38EB" w:rsidR="003F4D53" w:rsidRDefault="003F4D53" w:rsidP="00540A80">
            <w:pPr>
              <w:jc w:val="both"/>
              <w:rPr>
                <w:rFonts w:eastAsia="Malgun Gothic"/>
                <w:lang w:val="en-GB" w:eastAsia="ko-KR"/>
              </w:rPr>
            </w:pPr>
            <w:r>
              <w:rPr>
                <w:rFonts w:eastAsia="Malgun Gothic"/>
                <w:lang w:val="en-GB" w:eastAsia="ko-KR"/>
              </w:rPr>
              <w:t>Vodafone</w:t>
            </w:r>
          </w:p>
        </w:tc>
        <w:tc>
          <w:tcPr>
            <w:tcW w:w="993" w:type="dxa"/>
          </w:tcPr>
          <w:p w14:paraId="5D0D6EBF" w14:textId="77E08971" w:rsidR="003F4D53" w:rsidRDefault="003F4D53" w:rsidP="00540A80">
            <w:pPr>
              <w:jc w:val="both"/>
              <w:rPr>
                <w:rFonts w:eastAsia="Malgun Gothic"/>
                <w:lang w:val="en-GB" w:eastAsia="ko-KR"/>
              </w:rPr>
            </w:pPr>
            <w:r>
              <w:rPr>
                <w:rFonts w:eastAsia="Malgun Gothic"/>
                <w:lang w:val="en-GB" w:eastAsia="ko-KR"/>
              </w:rPr>
              <w:t>Yes</w:t>
            </w:r>
          </w:p>
        </w:tc>
        <w:tc>
          <w:tcPr>
            <w:tcW w:w="6094" w:type="dxa"/>
          </w:tcPr>
          <w:p w14:paraId="675E7285" w14:textId="66E038E2" w:rsidR="003F4D53" w:rsidRDefault="003F4D53" w:rsidP="00540A80">
            <w:pPr>
              <w:jc w:val="both"/>
              <w:rPr>
                <w:rFonts w:eastAsia="Malgun Gothic"/>
                <w:lang w:val="en-GB" w:eastAsia="ko-KR"/>
              </w:rPr>
            </w:pPr>
            <w:proofErr w:type="gramStart"/>
            <w:r>
              <w:rPr>
                <w:rFonts w:eastAsia="Malgun Gothic"/>
                <w:lang w:val="en-GB" w:eastAsia="ko-KR"/>
              </w:rPr>
              <w:t>However</w:t>
            </w:r>
            <w:proofErr w:type="gramEnd"/>
            <w:r>
              <w:rPr>
                <w:rFonts w:eastAsia="Malgun Gothic"/>
                <w:lang w:val="en-GB" w:eastAsia="ko-KR"/>
              </w:rPr>
              <w:t xml:space="preserve"> we share a similar view as Vivo</w:t>
            </w:r>
          </w:p>
        </w:tc>
      </w:tr>
      <w:tr w:rsidR="001700FE" w14:paraId="559792BC" w14:textId="77777777" w:rsidTr="00F9683F">
        <w:tc>
          <w:tcPr>
            <w:tcW w:w="2263" w:type="dxa"/>
          </w:tcPr>
          <w:p w14:paraId="64C01064" w14:textId="133FEA7E" w:rsidR="001700FE" w:rsidRPr="001700FE" w:rsidRDefault="001700FE" w:rsidP="00540A80">
            <w:pPr>
              <w:jc w:val="both"/>
              <w:rPr>
                <w:rFonts w:eastAsia="SimSun"/>
                <w:lang w:val="en-GB" w:eastAsia="zh-CN"/>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993" w:type="dxa"/>
          </w:tcPr>
          <w:p w14:paraId="3741AF02" w14:textId="5B7227A3" w:rsidR="001700FE" w:rsidRPr="001700FE" w:rsidRDefault="001700FE" w:rsidP="00540A80">
            <w:pPr>
              <w:jc w:val="both"/>
              <w:rPr>
                <w:rFonts w:eastAsia="SimSun"/>
                <w:lang w:val="en-GB" w:eastAsia="zh-CN"/>
              </w:rPr>
            </w:pPr>
            <w:r>
              <w:rPr>
                <w:rFonts w:eastAsia="SimSun" w:hint="eastAsia"/>
                <w:lang w:val="en-GB" w:eastAsia="zh-CN"/>
              </w:rPr>
              <w:t>Y</w:t>
            </w:r>
            <w:r>
              <w:rPr>
                <w:rFonts w:eastAsia="SimSun"/>
                <w:lang w:val="en-GB" w:eastAsia="zh-CN"/>
              </w:rPr>
              <w:t>es</w:t>
            </w:r>
          </w:p>
        </w:tc>
        <w:tc>
          <w:tcPr>
            <w:tcW w:w="6094" w:type="dxa"/>
          </w:tcPr>
          <w:p w14:paraId="6DE3C208" w14:textId="77777777" w:rsidR="001700FE" w:rsidRDefault="001700FE" w:rsidP="00540A80">
            <w:pPr>
              <w:jc w:val="both"/>
              <w:rPr>
                <w:rFonts w:eastAsia="Malgun Gothic"/>
                <w:lang w:val="en-GB" w:eastAsia="ko-KR"/>
              </w:rPr>
            </w:pPr>
          </w:p>
        </w:tc>
      </w:tr>
      <w:tr w:rsidR="00C7342D" w14:paraId="03C5F979" w14:textId="77777777" w:rsidTr="007973F0">
        <w:tc>
          <w:tcPr>
            <w:tcW w:w="2263" w:type="dxa"/>
          </w:tcPr>
          <w:p w14:paraId="0924A238" w14:textId="77777777" w:rsidR="00C7342D" w:rsidRDefault="00C7342D" w:rsidP="007973F0">
            <w:pPr>
              <w:jc w:val="both"/>
              <w:rPr>
                <w:rFonts w:eastAsia="SimSun"/>
                <w:lang w:eastAsia="zh-CN"/>
              </w:rPr>
            </w:pPr>
            <w:r>
              <w:rPr>
                <w:rFonts w:eastAsia="SimSun"/>
                <w:lang w:eastAsia="zh-CN"/>
              </w:rPr>
              <w:t>CMCC</w:t>
            </w:r>
          </w:p>
        </w:tc>
        <w:tc>
          <w:tcPr>
            <w:tcW w:w="993" w:type="dxa"/>
          </w:tcPr>
          <w:p w14:paraId="5D6FE0E2" w14:textId="77777777" w:rsidR="00C7342D" w:rsidRDefault="00C7342D" w:rsidP="007973F0">
            <w:pPr>
              <w:jc w:val="both"/>
              <w:rPr>
                <w:rFonts w:eastAsia="SimSun"/>
                <w:lang w:eastAsia="zh-CN"/>
              </w:rPr>
            </w:pPr>
            <w:r>
              <w:rPr>
                <w:rFonts w:eastAsia="SimSun"/>
                <w:lang w:eastAsia="zh-CN"/>
              </w:rPr>
              <w:t>Yes</w:t>
            </w:r>
          </w:p>
        </w:tc>
        <w:tc>
          <w:tcPr>
            <w:tcW w:w="6094" w:type="dxa"/>
          </w:tcPr>
          <w:p w14:paraId="28133431" w14:textId="77777777" w:rsidR="00C7342D" w:rsidRDefault="00C7342D" w:rsidP="007973F0">
            <w:pPr>
              <w:jc w:val="both"/>
              <w:rPr>
                <w:rFonts w:eastAsia="Malgun Gothic"/>
                <w:lang w:val="en-GB" w:eastAsia="ko-KR"/>
              </w:rPr>
            </w:pPr>
          </w:p>
        </w:tc>
      </w:tr>
    </w:tbl>
    <w:p w14:paraId="327A2E7B" w14:textId="77777777" w:rsidR="002107DE" w:rsidRDefault="002107DE" w:rsidP="001A01BC">
      <w:pPr>
        <w:jc w:val="both"/>
        <w:rPr>
          <w:rFonts w:eastAsia="MS Mincho"/>
          <w:lang w:eastAsia="ja-JP"/>
        </w:rPr>
      </w:pPr>
    </w:p>
    <w:p w14:paraId="6C763385" w14:textId="1072AE85" w:rsidR="005D0E4E" w:rsidRDefault="005D0E4E" w:rsidP="005D0E4E">
      <w:pPr>
        <w:jc w:val="both"/>
        <w:rPr>
          <w:rFonts w:eastAsia="MS Mincho"/>
          <w:lang w:val="en-GB" w:eastAsia="ja-JP"/>
        </w:rPr>
      </w:pPr>
      <w:r>
        <w:rPr>
          <w:rFonts w:eastAsia="MS Mincho" w:hint="eastAsia"/>
          <w:lang w:val="en-GB" w:eastAsia="ja-JP"/>
        </w:rPr>
        <w:t>Q</w:t>
      </w:r>
      <w:r w:rsidR="00212EFD">
        <w:rPr>
          <w:rFonts w:eastAsia="MS Mincho"/>
          <w:lang w:val="en-GB" w:eastAsia="ja-JP"/>
        </w:rPr>
        <w:t>1-</w:t>
      </w:r>
      <w:r w:rsidR="008B7D00">
        <w:rPr>
          <w:rFonts w:eastAsia="MS Mincho"/>
          <w:lang w:val="en-GB" w:eastAsia="ja-JP"/>
        </w:rPr>
        <w:t>2</w:t>
      </w:r>
      <w:r>
        <w:rPr>
          <w:rFonts w:eastAsia="MS Mincho"/>
          <w:lang w:val="en-GB" w:eastAsia="ja-JP"/>
        </w:rPr>
        <w:t>: If you</w:t>
      </w:r>
      <w:r w:rsidR="001B2EA4">
        <w:rPr>
          <w:rFonts w:eastAsia="MS Mincho"/>
          <w:lang w:val="en-GB" w:eastAsia="ja-JP"/>
        </w:rPr>
        <w:t xml:space="preserve">r answer to </w:t>
      </w:r>
      <w:r>
        <w:rPr>
          <w:rFonts w:eastAsia="MS Mincho"/>
          <w:lang w:val="en-GB" w:eastAsia="ja-JP"/>
        </w:rPr>
        <w:t>Q</w:t>
      </w:r>
      <w:r w:rsidR="005F5486">
        <w:rPr>
          <w:rFonts w:eastAsia="MS Mincho"/>
          <w:lang w:val="en-GB" w:eastAsia="ja-JP"/>
        </w:rPr>
        <w:t>1-</w:t>
      </w:r>
      <w:r w:rsidR="00095C40">
        <w:rPr>
          <w:rFonts w:eastAsia="MS Mincho"/>
          <w:lang w:val="en-GB" w:eastAsia="ja-JP"/>
        </w:rPr>
        <w:t>1</w:t>
      </w:r>
      <w:r w:rsidR="001B2EA4">
        <w:rPr>
          <w:rFonts w:eastAsia="MS Mincho"/>
          <w:lang w:val="en-GB" w:eastAsia="ja-JP"/>
        </w:rPr>
        <w:t xml:space="preserve"> is yes</w:t>
      </w:r>
      <w:r>
        <w:rPr>
          <w:rFonts w:eastAsia="MS Mincho"/>
          <w:lang w:val="en-GB" w:eastAsia="ja-JP"/>
        </w:rPr>
        <w:t xml:space="preserve">, do you agree that </w:t>
      </w:r>
      <w:r w:rsidR="00E90B5A">
        <w:rPr>
          <w:rFonts w:eastAsia="MS Mincho"/>
          <w:lang w:val="en-GB" w:eastAsia="ja-JP"/>
        </w:rPr>
        <w:t xml:space="preserve">for </w:t>
      </w:r>
      <w:r w:rsidR="006E345F">
        <w:rPr>
          <w:rFonts w:eastAsia="MS Mincho"/>
          <w:lang w:val="en-GB" w:eastAsia="ja-JP"/>
        </w:rPr>
        <w:t>such UE</w:t>
      </w:r>
      <w:r w:rsidR="00E90B5A">
        <w:rPr>
          <w:rFonts w:eastAsia="MS Mincho"/>
          <w:lang w:val="en-GB" w:eastAsia="ja-JP"/>
        </w:rPr>
        <w:t xml:space="preserve">, </w:t>
      </w:r>
      <w:r w:rsidR="00340E07">
        <w:rPr>
          <w:rFonts w:eastAsia="MS Mincho"/>
          <w:lang w:val="en-GB" w:eastAsia="ja-JP"/>
        </w:rPr>
        <w:t>DL BWP that does not contain SSB can be configured and activated</w:t>
      </w:r>
      <w:r>
        <w:rPr>
          <w:rFonts w:eastAsia="MS Mincho"/>
          <w:lang w:val="en-GB" w:eastAsia="ja-JP"/>
        </w:rPr>
        <w:t>?</w:t>
      </w:r>
      <w:r w:rsidR="00681A0D">
        <w:rPr>
          <w:rFonts w:eastAsia="MS Mincho"/>
          <w:lang w:val="en-GB" w:eastAsia="ja-JP"/>
        </w:rPr>
        <w:t xml:space="preserve"> </w:t>
      </w:r>
      <w:r w:rsidR="007F6B74">
        <w:rPr>
          <w:rFonts w:eastAsia="MS Mincho"/>
          <w:lang w:val="en-GB" w:eastAsia="ja-JP"/>
        </w:rPr>
        <w:t>P</w:t>
      </w:r>
      <w:r w:rsidR="008657B6">
        <w:rPr>
          <w:rFonts w:eastAsia="MS Mincho"/>
          <w:lang w:val="en-GB" w:eastAsia="ja-JP"/>
        </w:rPr>
        <w:t xml:space="preserve">lease explain why you think </w:t>
      </w:r>
      <w:r w:rsidR="007F6B74">
        <w:rPr>
          <w:rFonts w:eastAsia="MS Mincho"/>
          <w:lang w:val="en-GB" w:eastAsia="ja-JP"/>
        </w:rPr>
        <w:t>yes/no</w:t>
      </w:r>
      <w:r w:rsidR="008657B6">
        <w:rPr>
          <w:rFonts w:eastAsia="MS Mincho"/>
          <w:lang w:val="en-GB" w:eastAsia="ja-JP"/>
        </w:rPr>
        <w:t xml:space="preserve">. </w:t>
      </w:r>
    </w:p>
    <w:tbl>
      <w:tblPr>
        <w:tblStyle w:val="TableGrid"/>
        <w:tblW w:w="0" w:type="auto"/>
        <w:tblLook w:val="04A0" w:firstRow="1" w:lastRow="0" w:firstColumn="1" w:lastColumn="0" w:noHBand="0" w:noVBand="1"/>
      </w:tblPr>
      <w:tblGrid>
        <w:gridCol w:w="2263"/>
        <w:gridCol w:w="993"/>
        <w:gridCol w:w="6094"/>
      </w:tblGrid>
      <w:tr w:rsidR="00FE464B" w14:paraId="6966DEC0" w14:textId="77777777" w:rsidTr="00F9683F">
        <w:tc>
          <w:tcPr>
            <w:tcW w:w="2263" w:type="dxa"/>
            <w:shd w:val="clear" w:color="auto" w:fill="FBD4B4" w:themeFill="accent6" w:themeFillTint="66"/>
          </w:tcPr>
          <w:p w14:paraId="05759C0B" w14:textId="77777777" w:rsidR="00FE464B" w:rsidRDefault="00FE464B" w:rsidP="00F9683F">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993" w:type="dxa"/>
            <w:shd w:val="clear" w:color="auto" w:fill="FBD4B4" w:themeFill="accent6" w:themeFillTint="66"/>
          </w:tcPr>
          <w:p w14:paraId="0BF004E0" w14:textId="77777777" w:rsidR="00FE464B" w:rsidRDefault="00FE464B" w:rsidP="00F9683F">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6094" w:type="dxa"/>
            <w:shd w:val="clear" w:color="auto" w:fill="FBD4B4" w:themeFill="accent6" w:themeFillTint="66"/>
          </w:tcPr>
          <w:p w14:paraId="11F7C5AB" w14:textId="77777777" w:rsidR="00FE464B" w:rsidRDefault="00FE464B" w:rsidP="00F9683F">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FE464B" w14:paraId="45ECDFD4" w14:textId="77777777" w:rsidTr="00F9683F">
        <w:tc>
          <w:tcPr>
            <w:tcW w:w="2263" w:type="dxa"/>
          </w:tcPr>
          <w:p w14:paraId="2A7C5D58" w14:textId="77777777" w:rsidR="00FE464B" w:rsidRDefault="00FE464B" w:rsidP="00F9683F">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993" w:type="dxa"/>
          </w:tcPr>
          <w:p w14:paraId="0015BA89" w14:textId="77777777" w:rsidR="00FE464B" w:rsidRDefault="00FE464B" w:rsidP="00F9683F">
            <w:pPr>
              <w:jc w:val="both"/>
              <w:rPr>
                <w:rFonts w:eastAsia="MS Mincho"/>
                <w:lang w:val="en-GB" w:eastAsia="ja-JP"/>
              </w:rPr>
            </w:pPr>
            <w:r>
              <w:rPr>
                <w:rFonts w:eastAsia="MS Mincho" w:hint="eastAsia"/>
                <w:lang w:val="en-GB" w:eastAsia="ja-JP"/>
              </w:rPr>
              <w:t>Y</w:t>
            </w:r>
            <w:r>
              <w:rPr>
                <w:rFonts w:eastAsia="MS Mincho"/>
                <w:lang w:val="en-GB" w:eastAsia="ja-JP"/>
              </w:rPr>
              <w:t>es</w:t>
            </w:r>
          </w:p>
        </w:tc>
        <w:tc>
          <w:tcPr>
            <w:tcW w:w="6094" w:type="dxa"/>
          </w:tcPr>
          <w:p w14:paraId="5CA1CAC5" w14:textId="63CA34A1" w:rsidR="005F0708" w:rsidRDefault="00986493" w:rsidP="00F9683F">
            <w:pPr>
              <w:jc w:val="both"/>
              <w:rPr>
                <w:rFonts w:eastAsia="MS Mincho"/>
                <w:lang w:val="en-GB" w:eastAsia="ja-JP"/>
              </w:rPr>
            </w:pPr>
            <w:r>
              <w:rPr>
                <w:rFonts w:eastAsia="MS Mincho" w:hint="eastAsia"/>
                <w:lang w:val="en-GB" w:eastAsia="ja-JP"/>
              </w:rPr>
              <w:t>I</w:t>
            </w:r>
            <w:r>
              <w:rPr>
                <w:rFonts w:eastAsia="MS Mincho"/>
                <w:lang w:val="en-GB" w:eastAsia="ja-JP"/>
              </w:rPr>
              <w:t>t is specified in the description of FG6-1a that the active DL BWP may not contain SSB.</w:t>
            </w:r>
            <w:r w:rsidR="00A34714">
              <w:rPr>
                <w:rFonts w:eastAsia="MS Mincho"/>
                <w:lang w:val="en-GB" w:eastAsia="ja-JP"/>
              </w:rPr>
              <w:t xml:space="preserve"> If SSB shall be within the active DL BWP for such UE, the FG6-</w:t>
            </w:r>
            <w:r w:rsidR="00823421">
              <w:rPr>
                <w:rFonts w:eastAsia="MS Mincho"/>
                <w:lang w:val="en-GB" w:eastAsia="ja-JP"/>
              </w:rPr>
              <w:t xml:space="preserve">1a </w:t>
            </w:r>
            <w:r w:rsidR="007F6B74">
              <w:rPr>
                <w:rFonts w:eastAsia="MS Mincho"/>
                <w:lang w:val="en-GB" w:eastAsia="ja-JP"/>
              </w:rPr>
              <w:t>is</w:t>
            </w:r>
            <w:r w:rsidR="00A34714">
              <w:rPr>
                <w:rFonts w:eastAsia="MS Mincho"/>
                <w:lang w:val="en-GB" w:eastAsia="ja-JP"/>
              </w:rPr>
              <w:t xml:space="preserve"> useless.</w:t>
            </w:r>
          </w:p>
        </w:tc>
      </w:tr>
      <w:tr w:rsidR="00FE464B" w14:paraId="74C5A151" w14:textId="77777777" w:rsidTr="00F9683F">
        <w:tc>
          <w:tcPr>
            <w:tcW w:w="2263" w:type="dxa"/>
          </w:tcPr>
          <w:p w14:paraId="2B539D96" w14:textId="77FF3CE9" w:rsidR="00FE464B" w:rsidRDefault="003A385C" w:rsidP="00F9683F">
            <w:pPr>
              <w:jc w:val="both"/>
              <w:rPr>
                <w:rFonts w:eastAsia="MS Mincho"/>
                <w:lang w:val="en-GB" w:eastAsia="ja-JP"/>
              </w:rPr>
            </w:pPr>
            <w:r>
              <w:rPr>
                <w:rFonts w:eastAsia="MS Mincho"/>
                <w:lang w:val="en-GB" w:eastAsia="ja-JP"/>
              </w:rPr>
              <w:t>Ericsson</w:t>
            </w:r>
          </w:p>
        </w:tc>
        <w:tc>
          <w:tcPr>
            <w:tcW w:w="993" w:type="dxa"/>
          </w:tcPr>
          <w:p w14:paraId="41D1479A" w14:textId="620B25CA" w:rsidR="00FE464B" w:rsidRDefault="003A385C" w:rsidP="00F9683F">
            <w:pPr>
              <w:jc w:val="both"/>
              <w:rPr>
                <w:rFonts w:eastAsia="MS Mincho"/>
                <w:lang w:val="en-GB" w:eastAsia="ja-JP"/>
              </w:rPr>
            </w:pPr>
            <w:r>
              <w:rPr>
                <w:rFonts w:eastAsia="MS Mincho"/>
                <w:lang w:val="en-GB" w:eastAsia="ja-JP"/>
              </w:rPr>
              <w:t>Yes</w:t>
            </w:r>
          </w:p>
        </w:tc>
        <w:tc>
          <w:tcPr>
            <w:tcW w:w="6094" w:type="dxa"/>
          </w:tcPr>
          <w:p w14:paraId="14B4BD0F" w14:textId="77777777" w:rsidR="00FE464B" w:rsidRDefault="00FE464B" w:rsidP="00F9683F">
            <w:pPr>
              <w:jc w:val="both"/>
              <w:rPr>
                <w:rFonts w:eastAsia="MS Mincho"/>
                <w:lang w:val="en-GB" w:eastAsia="ja-JP"/>
              </w:rPr>
            </w:pPr>
          </w:p>
        </w:tc>
      </w:tr>
      <w:tr w:rsidR="00FE464B" w14:paraId="5D4E5C89" w14:textId="77777777" w:rsidTr="00F9683F">
        <w:tc>
          <w:tcPr>
            <w:tcW w:w="2263" w:type="dxa"/>
          </w:tcPr>
          <w:p w14:paraId="5CCA9B75" w14:textId="15C7159A" w:rsidR="00FE464B" w:rsidRPr="00DF6B4F" w:rsidRDefault="00DF6B4F" w:rsidP="00F9683F">
            <w:pPr>
              <w:jc w:val="both"/>
              <w:rPr>
                <w:rFonts w:eastAsia="SimSun"/>
                <w:lang w:val="en-GB" w:eastAsia="zh-CN"/>
              </w:rPr>
            </w:pPr>
            <w:r>
              <w:rPr>
                <w:rFonts w:eastAsia="SimSun" w:hint="eastAsia"/>
                <w:lang w:val="en-GB" w:eastAsia="zh-CN"/>
              </w:rPr>
              <w:t>v</w:t>
            </w:r>
            <w:r>
              <w:rPr>
                <w:rFonts w:eastAsia="SimSun"/>
                <w:lang w:val="en-GB" w:eastAsia="zh-CN"/>
              </w:rPr>
              <w:t>ivo</w:t>
            </w:r>
          </w:p>
        </w:tc>
        <w:tc>
          <w:tcPr>
            <w:tcW w:w="993" w:type="dxa"/>
          </w:tcPr>
          <w:p w14:paraId="63BABB3B" w14:textId="3F81A343" w:rsidR="00FE464B" w:rsidRPr="00DF6B4F" w:rsidRDefault="00DF6B4F" w:rsidP="00F9683F">
            <w:pPr>
              <w:jc w:val="both"/>
              <w:rPr>
                <w:rFonts w:eastAsia="SimSun"/>
                <w:lang w:val="en-GB" w:eastAsia="zh-CN"/>
              </w:rPr>
            </w:pPr>
            <w:r>
              <w:rPr>
                <w:rFonts w:eastAsia="SimSun" w:hint="eastAsia"/>
                <w:lang w:val="en-GB" w:eastAsia="zh-CN"/>
              </w:rPr>
              <w:t>Y</w:t>
            </w:r>
            <w:r>
              <w:rPr>
                <w:rFonts w:eastAsia="SimSun"/>
                <w:lang w:val="en-GB" w:eastAsia="zh-CN"/>
              </w:rPr>
              <w:t>es but</w:t>
            </w:r>
          </w:p>
        </w:tc>
        <w:tc>
          <w:tcPr>
            <w:tcW w:w="6094" w:type="dxa"/>
          </w:tcPr>
          <w:p w14:paraId="0DADBD93" w14:textId="7BD17E9E" w:rsidR="00FE464B" w:rsidRPr="00DF6B4F" w:rsidRDefault="00DF6B4F" w:rsidP="00F9683F">
            <w:pPr>
              <w:jc w:val="both"/>
              <w:rPr>
                <w:rFonts w:eastAsia="SimSun"/>
                <w:lang w:val="en-GB" w:eastAsia="zh-CN"/>
              </w:rPr>
            </w:pPr>
            <w:r>
              <w:rPr>
                <w:rFonts w:eastAsia="SimSun" w:hint="eastAsia"/>
                <w:lang w:val="en-GB" w:eastAsia="zh-CN"/>
              </w:rPr>
              <w:t>D</w:t>
            </w:r>
            <w:r>
              <w:rPr>
                <w:rFonts w:eastAsia="SimSun"/>
                <w:lang w:val="en-GB" w:eastAsia="zh-CN"/>
              </w:rPr>
              <w:t xml:space="preserve">L BWP without SSB should be supported by the UE indicating support of FG6-1a, however, as commented above, it is unclear how UE perform RLM in such case. </w:t>
            </w:r>
          </w:p>
        </w:tc>
      </w:tr>
      <w:tr w:rsidR="00540A80" w14:paraId="7B79B155" w14:textId="77777777" w:rsidTr="00F9683F">
        <w:tc>
          <w:tcPr>
            <w:tcW w:w="2263" w:type="dxa"/>
          </w:tcPr>
          <w:p w14:paraId="6E1CC1C6" w14:textId="19514C5F" w:rsidR="00540A80" w:rsidRDefault="00540A80" w:rsidP="00F9683F">
            <w:pPr>
              <w:jc w:val="both"/>
              <w:rPr>
                <w:rFonts w:eastAsia="SimSun"/>
                <w:lang w:val="en-GB" w:eastAsia="zh-CN"/>
              </w:rPr>
            </w:pPr>
            <w:r>
              <w:rPr>
                <w:rFonts w:eastAsia="SimSun"/>
                <w:lang w:val="en-GB" w:eastAsia="zh-CN"/>
              </w:rPr>
              <w:t>Nokia, NSB</w:t>
            </w:r>
          </w:p>
        </w:tc>
        <w:tc>
          <w:tcPr>
            <w:tcW w:w="993" w:type="dxa"/>
          </w:tcPr>
          <w:p w14:paraId="6042B6B3" w14:textId="61EFCE6D" w:rsidR="00540A80" w:rsidRDefault="00540A80" w:rsidP="00F9683F">
            <w:pPr>
              <w:jc w:val="both"/>
              <w:rPr>
                <w:rFonts w:eastAsia="SimSun"/>
                <w:lang w:val="en-GB" w:eastAsia="zh-CN"/>
              </w:rPr>
            </w:pPr>
            <w:r>
              <w:rPr>
                <w:rFonts w:eastAsia="SimSun"/>
                <w:lang w:val="en-GB" w:eastAsia="zh-CN"/>
              </w:rPr>
              <w:t>Yes</w:t>
            </w:r>
          </w:p>
        </w:tc>
        <w:tc>
          <w:tcPr>
            <w:tcW w:w="6094" w:type="dxa"/>
          </w:tcPr>
          <w:p w14:paraId="7A67CEE9" w14:textId="4F57A961" w:rsidR="00540A80" w:rsidRDefault="00540A80" w:rsidP="00F9683F">
            <w:pPr>
              <w:jc w:val="both"/>
              <w:rPr>
                <w:rFonts w:eastAsia="SimSun"/>
                <w:lang w:val="en-GB" w:eastAsia="zh-CN"/>
              </w:rPr>
            </w:pPr>
            <w:r>
              <w:rPr>
                <w:rFonts w:eastAsia="SimSun"/>
                <w:lang w:val="en-GB" w:eastAsia="zh-CN"/>
              </w:rPr>
              <w:t>RLM is not done in all cells, so not having RLM RS is not a must.</w:t>
            </w:r>
          </w:p>
        </w:tc>
      </w:tr>
      <w:tr w:rsidR="00540A80" w14:paraId="399BE8BF" w14:textId="77777777" w:rsidTr="00F9683F">
        <w:tc>
          <w:tcPr>
            <w:tcW w:w="2263" w:type="dxa"/>
          </w:tcPr>
          <w:p w14:paraId="06D548DB" w14:textId="07084DAB" w:rsidR="00540A80" w:rsidRDefault="00B4502F" w:rsidP="00F9683F">
            <w:pPr>
              <w:jc w:val="both"/>
              <w:rPr>
                <w:rFonts w:eastAsia="SimSun"/>
                <w:lang w:val="en-GB" w:eastAsia="zh-CN"/>
              </w:rPr>
            </w:pPr>
            <w:r>
              <w:rPr>
                <w:rFonts w:eastAsia="SimSun"/>
                <w:lang w:val="en-GB" w:eastAsia="zh-CN"/>
              </w:rPr>
              <w:t>Apple</w:t>
            </w:r>
          </w:p>
        </w:tc>
        <w:tc>
          <w:tcPr>
            <w:tcW w:w="993" w:type="dxa"/>
          </w:tcPr>
          <w:p w14:paraId="3F58A026" w14:textId="358572C3" w:rsidR="00540A80" w:rsidRDefault="00B4502F" w:rsidP="00F9683F">
            <w:pPr>
              <w:jc w:val="both"/>
              <w:rPr>
                <w:rFonts w:eastAsia="SimSun"/>
                <w:lang w:val="en-GB" w:eastAsia="zh-CN"/>
              </w:rPr>
            </w:pPr>
            <w:r>
              <w:rPr>
                <w:rFonts w:eastAsia="SimSun"/>
                <w:lang w:val="en-GB" w:eastAsia="zh-CN"/>
              </w:rPr>
              <w:t>Yes</w:t>
            </w:r>
          </w:p>
        </w:tc>
        <w:tc>
          <w:tcPr>
            <w:tcW w:w="6094" w:type="dxa"/>
          </w:tcPr>
          <w:p w14:paraId="46049A2F" w14:textId="10D72ED2" w:rsidR="00540A80" w:rsidRDefault="00D54EF6" w:rsidP="00F9683F">
            <w:pPr>
              <w:jc w:val="both"/>
              <w:rPr>
                <w:rFonts w:eastAsia="SimSun"/>
                <w:lang w:val="en-GB" w:eastAsia="zh-CN"/>
              </w:rPr>
            </w:pPr>
            <w:r>
              <w:rPr>
                <w:rFonts w:eastAsia="SimSun"/>
                <w:lang w:val="en-GB" w:eastAsia="zh-CN"/>
              </w:rPr>
              <w:t xml:space="preserve">6-1a applies to both </w:t>
            </w:r>
            <w:proofErr w:type="spellStart"/>
            <w:r>
              <w:rPr>
                <w:rFonts w:eastAsia="SimSun"/>
                <w:lang w:val="en-GB" w:eastAsia="zh-CN"/>
              </w:rPr>
              <w:t>SpCell</w:t>
            </w:r>
            <w:proofErr w:type="spellEnd"/>
            <w:r>
              <w:rPr>
                <w:rFonts w:eastAsia="SimSun"/>
                <w:lang w:val="en-GB" w:eastAsia="zh-CN"/>
              </w:rPr>
              <w:t xml:space="preserve"> and </w:t>
            </w:r>
            <w:proofErr w:type="spellStart"/>
            <w:r>
              <w:rPr>
                <w:rFonts w:eastAsia="SimSun"/>
                <w:lang w:val="en-GB" w:eastAsia="zh-CN"/>
              </w:rPr>
              <w:t>SCell</w:t>
            </w:r>
            <w:proofErr w:type="spellEnd"/>
            <w:r w:rsidR="00F963BD">
              <w:rPr>
                <w:rFonts w:eastAsia="SimSun"/>
                <w:lang w:val="en-GB" w:eastAsia="zh-CN"/>
              </w:rPr>
              <w:t>.</w:t>
            </w:r>
          </w:p>
        </w:tc>
      </w:tr>
      <w:tr w:rsidR="00B4502F" w14:paraId="734BA661" w14:textId="77777777" w:rsidTr="00F9683F">
        <w:tc>
          <w:tcPr>
            <w:tcW w:w="2263" w:type="dxa"/>
          </w:tcPr>
          <w:p w14:paraId="477FADD1" w14:textId="3D48119B" w:rsidR="00B4502F" w:rsidRDefault="003F681E" w:rsidP="00F9683F">
            <w:pPr>
              <w:jc w:val="both"/>
              <w:rPr>
                <w:rFonts w:eastAsia="SimSun"/>
                <w:lang w:val="en-GB" w:eastAsia="zh-CN"/>
              </w:rPr>
            </w:pPr>
            <w:r>
              <w:rPr>
                <w:rFonts w:eastAsia="SimSun" w:hint="eastAsia"/>
                <w:lang w:val="en-GB" w:eastAsia="zh-CN"/>
              </w:rPr>
              <w:t>Z</w:t>
            </w:r>
            <w:r>
              <w:rPr>
                <w:rFonts w:eastAsia="SimSun"/>
                <w:lang w:val="en-GB" w:eastAsia="zh-CN"/>
              </w:rPr>
              <w:t>TE</w:t>
            </w:r>
          </w:p>
        </w:tc>
        <w:tc>
          <w:tcPr>
            <w:tcW w:w="993" w:type="dxa"/>
          </w:tcPr>
          <w:p w14:paraId="083BF496" w14:textId="6BB8B16D" w:rsidR="00B4502F" w:rsidRDefault="003F681E" w:rsidP="00F9683F">
            <w:pPr>
              <w:jc w:val="both"/>
              <w:rPr>
                <w:rFonts w:eastAsia="SimSun"/>
                <w:lang w:val="en-GB" w:eastAsia="zh-CN"/>
              </w:rPr>
            </w:pPr>
            <w:r>
              <w:rPr>
                <w:rFonts w:eastAsia="SimSun" w:hint="eastAsia"/>
                <w:lang w:val="en-GB" w:eastAsia="zh-CN"/>
              </w:rPr>
              <w:t>Y</w:t>
            </w:r>
            <w:r>
              <w:rPr>
                <w:rFonts w:eastAsia="SimSun"/>
                <w:lang w:val="en-GB" w:eastAsia="zh-CN"/>
              </w:rPr>
              <w:t>es</w:t>
            </w:r>
          </w:p>
        </w:tc>
        <w:tc>
          <w:tcPr>
            <w:tcW w:w="6094" w:type="dxa"/>
          </w:tcPr>
          <w:p w14:paraId="7F22C0CE" w14:textId="77777777" w:rsidR="00B4502F" w:rsidRDefault="00B4502F" w:rsidP="00F9683F">
            <w:pPr>
              <w:jc w:val="both"/>
              <w:rPr>
                <w:rFonts w:eastAsia="SimSun"/>
                <w:lang w:val="en-GB" w:eastAsia="zh-CN"/>
              </w:rPr>
            </w:pPr>
          </w:p>
        </w:tc>
      </w:tr>
      <w:tr w:rsidR="002C174A" w14:paraId="39A3D462" w14:textId="77777777" w:rsidTr="00F9683F">
        <w:tc>
          <w:tcPr>
            <w:tcW w:w="2263" w:type="dxa"/>
          </w:tcPr>
          <w:p w14:paraId="6F883946" w14:textId="02B6C967" w:rsidR="002C174A" w:rsidRDefault="002C174A" w:rsidP="002C174A">
            <w:pPr>
              <w:jc w:val="both"/>
              <w:rPr>
                <w:rFonts w:eastAsia="SimSun"/>
                <w:lang w:val="en-GB" w:eastAsia="zh-CN"/>
              </w:rPr>
            </w:pPr>
            <w:r>
              <w:rPr>
                <w:rFonts w:hint="eastAsia"/>
                <w:lang w:val="en-GB" w:eastAsia="ja-JP"/>
              </w:rPr>
              <w:t>N</w:t>
            </w:r>
            <w:r>
              <w:rPr>
                <w:lang w:val="en-GB" w:eastAsia="ja-JP"/>
              </w:rPr>
              <w:t>TT DOCOMO</w:t>
            </w:r>
          </w:p>
        </w:tc>
        <w:tc>
          <w:tcPr>
            <w:tcW w:w="993" w:type="dxa"/>
          </w:tcPr>
          <w:p w14:paraId="580A15A2" w14:textId="3959324F" w:rsidR="002C174A" w:rsidRDefault="002C174A" w:rsidP="002C174A">
            <w:pPr>
              <w:jc w:val="both"/>
              <w:rPr>
                <w:rFonts w:eastAsia="SimSun"/>
                <w:lang w:val="en-GB" w:eastAsia="zh-CN"/>
              </w:rPr>
            </w:pPr>
            <w:r>
              <w:rPr>
                <w:rFonts w:hint="eastAsia"/>
                <w:lang w:val="en-GB" w:eastAsia="ja-JP"/>
              </w:rPr>
              <w:t>Y</w:t>
            </w:r>
            <w:r>
              <w:rPr>
                <w:lang w:val="en-GB" w:eastAsia="ja-JP"/>
              </w:rPr>
              <w:t>es/No</w:t>
            </w:r>
          </w:p>
        </w:tc>
        <w:tc>
          <w:tcPr>
            <w:tcW w:w="6094" w:type="dxa"/>
          </w:tcPr>
          <w:p w14:paraId="15ECD493" w14:textId="2DEBDBE4" w:rsidR="002C174A" w:rsidRDefault="002C174A" w:rsidP="002C174A">
            <w:pPr>
              <w:jc w:val="both"/>
              <w:rPr>
                <w:rFonts w:eastAsia="SimSun"/>
                <w:lang w:val="en-GB" w:eastAsia="zh-CN"/>
              </w:rPr>
            </w:pPr>
            <w:r>
              <w:rPr>
                <w:rFonts w:hint="eastAsia"/>
                <w:lang w:val="en-GB" w:eastAsia="ja-JP"/>
              </w:rPr>
              <w:t>A</w:t>
            </w:r>
            <w:r>
              <w:rPr>
                <w:lang w:val="en-GB" w:eastAsia="ja-JP"/>
              </w:rPr>
              <w:t xml:space="preserve">s other companies pointed, it should be possible for </w:t>
            </w:r>
            <w:proofErr w:type="spellStart"/>
            <w:r>
              <w:rPr>
                <w:lang w:val="en-GB" w:eastAsia="ja-JP"/>
              </w:rPr>
              <w:t>SCell</w:t>
            </w:r>
            <w:proofErr w:type="spellEnd"/>
            <w:r>
              <w:rPr>
                <w:lang w:val="en-GB" w:eastAsia="ja-JP"/>
              </w:rPr>
              <w:t xml:space="preserve">. But for </w:t>
            </w:r>
            <w:proofErr w:type="spellStart"/>
            <w:r>
              <w:rPr>
                <w:lang w:val="en-GB" w:eastAsia="ja-JP"/>
              </w:rPr>
              <w:t>PCell</w:t>
            </w:r>
            <w:proofErr w:type="spellEnd"/>
            <w:r>
              <w:rPr>
                <w:lang w:val="en-GB" w:eastAsia="ja-JP"/>
              </w:rPr>
              <w:t>/</w:t>
            </w:r>
            <w:proofErr w:type="spellStart"/>
            <w:r>
              <w:rPr>
                <w:lang w:val="en-GB" w:eastAsia="ja-JP"/>
              </w:rPr>
              <w:t>PSCell</w:t>
            </w:r>
            <w:proofErr w:type="spellEnd"/>
            <w:r>
              <w:rPr>
                <w:lang w:val="en-GB" w:eastAsia="ja-JP"/>
              </w:rPr>
              <w:t xml:space="preserve">, UE shall be able to perform RLM as specified in TS38.133. If BWP without SSB can be configured/activated for such UE, some method to perform RLM (e.g., using SSB outside active DL BWP) would be necessary. Otherwise, </w:t>
            </w:r>
            <w:r>
              <w:rPr>
                <w:rFonts w:eastAsia="MS Mincho"/>
                <w:lang w:val="en-GB" w:eastAsia="ja-JP"/>
              </w:rPr>
              <w:t xml:space="preserve">DL BWP that does not contain SSB should not be configured and activated for </w:t>
            </w:r>
            <w:r>
              <w:rPr>
                <w:lang w:val="en-GB" w:eastAsia="ja-JP"/>
              </w:rPr>
              <w:t xml:space="preserve">the UE </w:t>
            </w:r>
            <w:r>
              <w:rPr>
                <w:rFonts w:eastAsia="MS Mincho"/>
                <w:lang w:val="en-GB" w:eastAsia="ja-JP"/>
              </w:rPr>
              <w:t>indicating support of FG6-1a without support of FG1-7.</w:t>
            </w:r>
          </w:p>
        </w:tc>
      </w:tr>
      <w:tr w:rsidR="009F4274" w14:paraId="33FB5197" w14:textId="77777777" w:rsidTr="00F9683F">
        <w:tc>
          <w:tcPr>
            <w:tcW w:w="2263" w:type="dxa"/>
          </w:tcPr>
          <w:p w14:paraId="1C46CAC3" w14:textId="78D1E58A" w:rsidR="009F4274" w:rsidRPr="009F4274" w:rsidRDefault="009F4274" w:rsidP="002C174A">
            <w:pPr>
              <w:jc w:val="both"/>
              <w:rPr>
                <w:rFonts w:eastAsia="SimSun"/>
                <w:lang w:val="en-GB" w:eastAsia="zh-CN"/>
              </w:rPr>
            </w:pPr>
            <w:r>
              <w:rPr>
                <w:rFonts w:eastAsia="SimSun" w:hint="eastAsia"/>
                <w:lang w:val="en-GB" w:eastAsia="zh-CN"/>
              </w:rPr>
              <w:t>CATT</w:t>
            </w:r>
          </w:p>
        </w:tc>
        <w:tc>
          <w:tcPr>
            <w:tcW w:w="993" w:type="dxa"/>
          </w:tcPr>
          <w:p w14:paraId="62DD616C" w14:textId="35DC3754" w:rsidR="009F4274" w:rsidRPr="009F4274" w:rsidRDefault="009F4274" w:rsidP="002C174A">
            <w:pPr>
              <w:jc w:val="both"/>
              <w:rPr>
                <w:rFonts w:eastAsia="SimSun"/>
                <w:lang w:val="en-GB" w:eastAsia="zh-CN"/>
              </w:rPr>
            </w:pPr>
            <w:r>
              <w:rPr>
                <w:rFonts w:eastAsia="SimSun" w:hint="eastAsia"/>
                <w:lang w:val="en-GB" w:eastAsia="zh-CN"/>
              </w:rPr>
              <w:t>Yes</w:t>
            </w:r>
          </w:p>
        </w:tc>
        <w:tc>
          <w:tcPr>
            <w:tcW w:w="6094" w:type="dxa"/>
          </w:tcPr>
          <w:p w14:paraId="61EF4A1E" w14:textId="1B78FB3E" w:rsidR="009F4274" w:rsidRPr="009F4274" w:rsidRDefault="009F4274" w:rsidP="009F4274">
            <w:pPr>
              <w:jc w:val="both"/>
              <w:rPr>
                <w:rFonts w:eastAsia="SimSun"/>
                <w:lang w:val="en-GB" w:eastAsia="zh-CN"/>
              </w:rPr>
            </w:pPr>
            <w:proofErr w:type="gramStart"/>
            <w:r>
              <w:rPr>
                <w:rFonts w:eastAsia="SimSun" w:hint="eastAsia"/>
                <w:lang w:val="en-GB" w:eastAsia="zh-CN"/>
              </w:rPr>
              <w:t>Otherwise</w:t>
            </w:r>
            <w:proofErr w:type="gramEnd"/>
            <w:r>
              <w:rPr>
                <w:rFonts w:eastAsia="SimSun" w:hint="eastAsia"/>
                <w:lang w:val="en-GB" w:eastAsia="zh-CN"/>
              </w:rPr>
              <w:t xml:space="preserve"> it is not a FG 6-1a, but a FG 6-1 instead.</w:t>
            </w:r>
          </w:p>
        </w:tc>
      </w:tr>
      <w:tr w:rsidR="00D560E5" w14:paraId="0C03AAFC" w14:textId="77777777" w:rsidTr="00F9683F">
        <w:tc>
          <w:tcPr>
            <w:tcW w:w="2263" w:type="dxa"/>
          </w:tcPr>
          <w:p w14:paraId="5E253F5C" w14:textId="25861B2A" w:rsidR="00D560E5" w:rsidRPr="00D560E5" w:rsidRDefault="00D560E5" w:rsidP="002C174A">
            <w:pPr>
              <w:jc w:val="both"/>
              <w:rPr>
                <w:rFonts w:eastAsia="Malgun Gothic"/>
                <w:lang w:val="en-GB" w:eastAsia="ko-KR"/>
              </w:rPr>
            </w:pPr>
            <w:r>
              <w:rPr>
                <w:rFonts w:eastAsia="Malgun Gothic" w:hint="eastAsia"/>
                <w:lang w:val="en-GB" w:eastAsia="ko-KR"/>
              </w:rPr>
              <w:t>Samsung</w:t>
            </w:r>
          </w:p>
        </w:tc>
        <w:tc>
          <w:tcPr>
            <w:tcW w:w="993" w:type="dxa"/>
          </w:tcPr>
          <w:p w14:paraId="55FC88A8" w14:textId="75E7F661" w:rsidR="00D560E5" w:rsidRPr="00D560E5" w:rsidRDefault="00D560E5" w:rsidP="002C174A">
            <w:pPr>
              <w:jc w:val="both"/>
              <w:rPr>
                <w:rFonts w:eastAsia="Malgun Gothic"/>
                <w:lang w:val="en-GB" w:eastAsia="ko-KR"/>
              </w:rPr>
            </w:pPr>
            <w:r>
              <w:rPr>
                <w:rFonts w:eastAsia="Malgun Gothic" w:hint="eastAsia"/>
                <w:lang w:val="en-GB" w:eastAsia="ko-KR"/>
              </w:rPr>
              <w:t>Yes</w:t>
            </w:r>
          </w:p>
        </w:tc>
        <w:tc>
          <w:tcPr>
            <w:tcW w:w="6094" w:type="dxa"/>
          </w:tcPr>
          <w:p w14:paraId="541385DF" w14:textId="499C4548" w:rsidR="00D560E5" w:rsidRPr="00D560E5" w:rsidRDefault="00D560E5" w:rsidP="009F4274">
            <w:pPr>
              <w:jc w:val="both"/>
              <w:rPr>
                <w:rFonts w:eastAsia="Malgun Gothic"/>
                <w:lang w:val="en-GB" w:eastAsia="ko-KR"/>
              </w:rPr>
            </w:pPr>
            <w:r>
              <w:rPr>
                <w:rFonts w:eastAsia="Malgun Gothic" w:hint="eastAsia"/>
                <w:lang w:val="en-GB" w:eastAsia="ko-KR"/>
              </w:rPr>
              <w:t xml:space="preserve">If a UE supports FG 6-1a, </w:t>
            </w:r>
            <w:r>
              <w:rPr>
                <w:rFonts w:eastAsia="Malgun Gothic"/>
                <w:lang w:val="en-GB" w:eastAsia="ko-KR"/>
              </w:rPr>
              <w:t>the UE can be configured with the DL BWP without SSB.</w:t>
            </w:r>
          </w:p>
        </w:tc>
      </w:tr>
      <w:tr w:rsidR="003F4D53" w14:paraId="0A879AA0" w14:textId="77777777" w:rsidTr="00F9683F">
        <w:tc>
          <w:tcPr>
            <w:tcW w:w="2263" w:type="dxa"/>
          </w:tcPr>
          <w:p w14:paraId="37ADD1FD" w14:textId="535A9CDD" w:rsidR="003F4D53" w:rsidRDefault="003F4D53" w:rsidP="002C174A">
            <w:pPr>
              <w:jc w:val="both"/>
              <w:rPr>
                <w:rFonts w:eastAsia="Malgun Gothic"/>
                <w:lang w:val="en-GB" w:eastAsia="ko-KR"/>
              </w:rPr>
            </w:pPr>
            <w:r>
              <w:rPr>
                <w:rFonts w:eastAsia="Malgun Gothic"/>
                <w:lang w:val="en-GB" w:eastAsia="ko-KR"/>
              </w:rPr>
              <w:t>Vodafone</w:t>
            </w:r>
          </w:p>
        </w:tc>
        <w:tc>
          <w:tcPr>
            <w:tcW w:w="993" w:type="dxa"/>
          </w:tcPr>
          <w:p w14:paraId="225DABF5" w14:textId="4E0A70BF" w:rsidR="003F4D53" w:rsidRDefault="003F4D53" w:rsidP="002C174A">
            <w:pPr>
              <w:jc w:val="both"/>
              <w:rPr>
                <w:rFonts w:eastAsia="Malgun Gothic"/>
                <w:lang w:val="en-GB" w:eastAsia="ko-KR"/>
              </w:rPr>
            </w:pPr>
            <w:r>
              <w:rPr>
                <w:rFonts w:eastAsia="Malgun Gothic"/>
                <w:lang w:val="en-GB" w:eastAsia="ko-KR"/>
              </w:rPr>
              <w:t>Yes</w:t>
            </w:r>
          </w:p>
        </w:tc>
        <w:tc>
          <w:tcPr>
            <w:tcW w:w="6094" w:type="dxa"/>
          </w:tcPr>
          <w:p w14:paraId="7E9A8FB2" w14:textId="77777777" w:rsidR="003F4D53" w:rsidRDefault="003F4D53" w:rsidP="009F4274">
            <w:pPr>
              <w:jc w:val="both"/>
              <w:rPr>
                <w:rFonts w:eastAsia="Malgun Gothic"/>
                <w:lang w:val="en-GB" w:eastAsia="ko-KR"/>
              </w:rPr>
            </w:pPr>
          </w:p>
        </w:tc>
      </w:tr>
      <w:tr w:rsidR="001700FE" w14:paraId="15765646" w14:textId="77777777" w:rsidTr="00F9683F">
        <w:tc>
          <w:tcPr>
            <w:tcW w:w="2263" w:type="dxa"/>
          </w:tcPr>
          <w:p w14:paraId="0F6903DE" w14:textId="3D2EC106" w:rsidR="001700FE" w:rsidRPr="001700FE" w:rsidRDefault="001700FE" w:rsidP="002C174A">
            <w:pPr>
              <w:jc w:val="both"/>
              <w:rPr>
                <w:rFonts w:eastAsia="SimSun"/>
                <w:lang w:val="en-GB" w:eastAsia="zh-CN"/>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993" w:type="dxa"/>
          </w:tcPr>
          <w:p w14:paraId="4AC61A96" w14:textId="1DB23552" w:rsidR="001700FE" w:rsidRPr="001700FE" w:rsidRDefault="001700FE" w:rsidP="002C174A">
            <w:pPr>
              <w:jc w:val="both"/>
              <w:rPr>
                <w:rFonts w:eastAsia="SimSun"/>
                <w:lang w:val="en-GB" w:eastAsia="zh-CN"/>
              </w:rPr>
            </w:pPr>
            <w:r>
              <w:rPr>
                <w:rFonts w:eastAsia="SimSun" w:hint="eastAsia"/>
                <w:lang w:val="en-GB" w:eastAsia="zh-CN"/>
              </w:rPr>
              <w:t>Y</w:t>
            </w:r>
            <w:r>
              <w:rPr>
                <w:rFonts w:eastAsia="SimSun"/>
                <w:lang w:val="en-GB" w:eastAsia="zh-CN"/>
              </w:rPr>
              <w:t>es</w:t>
            </w:r>
          </w:p>
        </w:tc>
        <w:tc>
          <w:tcPr>
            <w:tcW w:w="6094" w:type="dxa"/>
          </w:tcPr>
          <w:p w14:paraId="2CF6DC83" w14:textId="77777777" w:rsidR="001700FE" w:rsidRDefault="001700FE" w:rsidP="009F4274">
            <w:pPr>
              <w:jc w:val="both"/>
              <w:rPr>
                <w:rFonts w:eastAsia="Malgun Gothic"/>
                <w:lang w:val="en-GB" w:eastAsia="ko-KR"/>
              </w:rPr>
            </w:pPr>
          </w:p>
        </w:tc>
      </w:tr>
      <w:tr w:rsidR="00C7342D" w14:paraId="47652644" w14:textId="77777777" w:rsidTr="007973F0">
        <w:tc>
          <w:tcPr>
            <w:tcW w:w="2263" w:type="dxa"/>
          </w:tcPr>
          <w:p w14:paraId="62BB0096" w14:textId="77777777" w:rsidR="00C7342D" w:rsidRDefault="00C7342D" w:rsidP="007973F0">
            <w:pPr>
              <w:jc w:val="both"/>
              <w:rPr>
                <w:rFonts w:eastAsia="SimSun"/>
                <w:lang w:eastAsia="zh-CN"/>
              </w:rPr>
            </w:pPr>
            <w:r>
              <w:rPr>
                <w:rFonts w:eastAsia="SimSun"/>
                <w:lang w:eastAsia="zh-CN"/>
              </w:rPr>
              <w:t>CMCC</w:t>
            </w:r>
          </w:p>
        </w:tc>
        <w:tc>
          <w:tcPr>
            <w:tcW w:w="993" w:type="dxa"/>
          </w:tcPr>
          <w:p w14:paraId="3B126FFB" w14:textId="77777777" w:rsidR="00C7342D" w:rsidRDefault="00C7342D" w:rsidP="007973F0">
            <w:pPr>
              <w:jc w:val="both"/>
              <w:rPr>
                <w:rFonts w:eastAsia="SimSun"/>
                <w:lang w:eastAsia="zh-CN"/>
              </w:rPr>
            </w:pPr>
            <w:r>
              <w:rPr>
                <w:rFonts w:eastAsia="SimSun"/>
                <w:lang w:eastAsia="zh-CN"/>
              </w:rPr>
              <w:t>It depends</w:t>
            </w:r>
          </w:p>
        </w:tc>
        <w:tc>
          <w:tcPr>
            <w:tcW w:w="6094" w:type="dxa"/>
          </w:tcPr>
          <w:p w14:paraId="4D5EC2D4" w14:textId="77777777" w:rsidR="00C7342D" w:rsidRDefault="00C7342D" w:rsidP="007973F0">
            <w:pPr>
              <w:jc w:val="both"/>
              <w:rPr>
                <w:rFonts w:eastAsia="Malgun Gothic"/>
                <w:lang w:eastAsia="ko-KR"/>
              </w:rPr>
            </w:pPr>
            <w:r>
              <w:rPr>
                <w:rFonts w:eastAsia="Malgun Gothic"/>
                <w:lang w:eastAsia="ko-KR"/>
              </w:rPr>
              <w:t>If such BWP can be configured, the behavior needs to be clarified, for example, by retuning to SSB? If retuning to SSB for RLM measurement is not supported, then such BWP cannot be configured.</w:t>
            </w:r>
          </w:p>
        </w:tc>
      </w:tr>
    </w:tbl>
    <w:p w14:paraId="75E0CE30" w14:textId="77777777" w:rsidR="00EC46BE" w:rsidRDefault="00EC46BE" w:rsidP="001A01BC">
      <w:pPr>
        <w:jc w:val="both"/>
        <w:rPr>
          <w:rFonts w:eastAsia="MS Mincho"/>
          <w:lang w:eastAsia="ja-JP"/>
        </w:rPr>
      </w:pPr>
    </w:p>
    <w:p w14:paraId="2211DB74" w14:textId="3ED2CBA2" w:rsidR="00681A0D" w:rsidRDefault="00681A0D" w:rsidP="00681A0D">
      <w:pPr>
        <w:jc w:val="both"/>
        <w:rPr>
          <w:rFonts w:eastAsia="MS Mincho"/>
          <w:lang w:val="en-GB" w:eastAsia="ja-JP"/>
        </w:rPr>
      </w:pPr>
      <w:r>
        <w:rPr>
          <w:rFonts w:eastAsia="MS Mincho" w:hint="eastAsia"/>
          <w:lang w:val="en-GB" w:eastAsia="ja-JP"/>
        </w:rPr>
        <w:t>Q</w:t>
      </w:r>
      <w:r w:rsidR="00212EFD">
        <w:rPr>
          <w:rFonts w:eastAsia="MS Mincho"/>
          <w:lang w:val="en-GB" w:eastAsia="ja-JP"/>
        </w:rPr>
        <w:t>1-</w:t>
      </w:r>
      <w:r w:rsidR="008B7D00">
        <w:rPr>
          <w:rFonts w:eastAsia="MS Mincho"/>
          <w:lang w:val="en-GB" w:eastAsia="ja-JP"/>
        </w:rPr>
        <w:t>3</w:t>
      </w:r>
      <w:r>
        <w:rPr>
          <w:rFonts w:eastAsia="MS Mincho"/>
          <w:lang w:val="en-GB" w:eastAsia="ja-JP"/>
        </w:rPr>
        <w:t xml:space="preserve">: </w:t>
      </w:r>
      <w:r w:rsidR="00783BCE">
        <w:rPr>
          <w:rFonts w:eastAsia="MS Mincho"/>
          <w:lang w:val="en-GB" w:eastAsia="ja-JP"/>
        </w:rPr>
        <w:t>D</w:t>
      </w:r>
      <w:r>
        <w:rPr>
          <w:rFonts w:eastAsia="MS Mincho"/>
          <w:lang w:val="en-GB" w:eastAsia="ja-JP"/>
        </w:rPr>
        <w:t xml:space="preserve">o you agree that </w:t>
      </w:r>
      <w:r w:rsidR="009E3E96">
        <w:rPr>
          <w:rFonts w:eastAsia="MS Mincho"/>
          <w:lang w:val="en-GB" w:eastAsia="ja-JP"/>
        </w:rPr>
        <w:t xml:space="preserve">it is a valid scenario where </w:t>
      </w:r>
      <w:r w:rsidR="00855A79">
        <w:rPr>
          <w:rFonts w:eastAsia="MS Mincho"/>
          <w:lang w:val="en-GB" w:eastAsia="ja-JP"/>
        </w:rPr>
        <w:t>a</w:t>
      </w:r>
      <w:r w:rsidR="009A43CC">
        <w:rPr>
          <w:rFonts w:eastAsia="MS Mincho"/>
          <w:lang w:val="en-GB" w:eastAsia="ja-JP"/>
        </w:rPr>
        <w:t xml:space="preserve"> </w:t>
      </w:r>
      <w:r w:rsidR="009E3E96">
        <w:rPr>
          <w:rFonts w:eastAsia="MS Mincho"/>
          <w:lang w:val="en-GB" w:eastAsia="ja-JP"/>
        </w:rPr>
        <w:t xml:space="preserve">UE does not perform RLM </w:t>
      </w:r>
      <w:r w:rsidR="00A76EA8">
        <w:rPr>
          <w:rFonts w:eastAsia="MS Mincho"/>
          <w:lang w:val="en-GB" w:eastAsia="ja-JP"/>
        </w:rPr>
        <w:t>due to the lack of</w:t>
      </w:r>
      <w:r w:rsidR="009E3E96">
        <w:rPr>
          <w:rFonts w:eastAsia="MS Mincho"/>
          <w:lang w:val="en-GB" w:eastAsia="ja-JP"/>
        </w:rPr>
        <w:t xml:space="preserve"> </w:t>
      </w:r>
      <w:r w:rsidR="005874C1">
        <w:rPr>
          <w:rFonts w:eastAsia="MS Mincho"/>
          <w:lang w:val="en-GB" w:eastAsia="ja-JP"/>
        </w:rPr>
        <w:t>RS (SSB or CSI-RS)</w:t>
      </w:r>
      <w:r w:rsidR="009C1F5C">
        <w:rPr>
          <w:rFonts w:eastAsia="MS Mincho"/>
          <w:lang w:val="en-GB" w:eastAsia="ja-JP"/>
        </w:rPr>
        <w:t xml:space="preserve"> for RLM </w:t>
      </w:r>
      <w:r w:rsidR="009E3E96">
        <w:rPr>
          <w:rFonts w:eastAsia="MS Mincho"/>
          <w:lang w:val="en-GB" w:eastAsia="ja-JP"/>
        </w:rPr>
        <w:t>in the active DL BWP</w:t>
      </w:r>
      <w:r>
        <w:rPr>
          <w:rFonts w:eastAsia="MS Mincho"/>
          <w:lang w:val="en-GB" w:eastAsia="ja-JP"/>
        </w:rPr>
        <w:t xml:space="preserve">? </w:t>
      </w:r>
      <w:r w:rsidR="00855A79">
        <w:rPr>
          <w:rFonts w:eastAsia="MS Mincho"/>
          <w:lang w:val="en-GB" w:eastAsia="ja-JP"/>
        </w:rPr>
        <w:t xml:space="preserve">If yes, please explain in which condition(s) </w:t>
      </w:r>
      <w:r w:rsidR="000441A7">
        <w:rPr>
          <w:rFonts w:eastAsia="MS Mincho"/>
          <w:lang w:val="en-GB" w:eastAsia="ja-JP"/>
        </w:rPr>
        <w:t xml:space="preserve">and for which UE such </w:t>
      </w:r>
      <w:r w:rsidR="00855A79">
        <w:rPr>
          <w:rFonts w:eastAsia="MS Mincho"/>
          <w:lang w:val="en-GB" w:eastAsia="ja-JP"/>
        </w:rPr>
        <w:t xml:space="preserve">no-RLM is valid. </w:t>
      </w:r>
      <w:r w:rsidR="00B61D82">
        <w:rPr>
          <w:rFonts w:eastAsia="MS Mincho"/>
          <w:lang w:val="en-GB" w:eastAsia="ja-JP"/>
        </w:rPr>
        <w:t>If no, please explain how RLM is enabled for such case.</w:t>
      </w:r>
    </w:p>
    <w:tbl>
      <w:tblPr>
        <w:tblStyle w:val="TableGrid"/>
        <w:tblW w:w="0" w:type="auto"/>
        <w:tblLook w:val="04A0" w:firstRow="1" w:lastRow="0" w:firstColumn="1" w:lastColumn="0" w:noHBand="0" w:noVBand="1"/>
      </w:tblPr>
      <w:tblGrid>
        <w:gridCol w:w="2263"/>
        <w:gridCol w:w="993"/>
        <w:gridCol w:w="6094"/>
      </w:tblGrid>
      <w:tr w:rsidR="00FE464B" w14:paraId="0D3B96BF" w14:textId="77777777" w:rsidTr="00F9683F">
        <w:tc>
          <w:tcPr>
            <w:tcW w:w="2263" w:type="dxa"/>
            <w:shd w:val="clear" w:color="auto" w:fill="FBD4B4" w:themeFill="accent6" w:themeFillTint="66"/>
          </w:tcPr>
          <w:p w14:paraId="2C53E8FF" w14:textId="77777777" w:rsidR="00FE464B" w:rsidRDefault="00FE464B" w:rsidP="00F9683F">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993" w:type="dxa"/>
            <w:shd w:val="clear" w:color="auto" w:fill="FBD4B4" w:themeFill="accent6" w:themeFillTint="66"/>
          </w:tcPr>
          <w:p w14:paraId="2A1E3FC0" w14:textId="77777777" w:rsidR="00FE464B" w:rsidRDefault="00FE464B" w:rsidP="00F9683F">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6094" w:type="dxa"/>
            <w:shd w:val="clear" w:color="auto" w:fill="FBD4B4" w:themeFill="accent6" w:themeFillTint="66"/>
          </w:tcPr>
          <w:p w14:paraId="65807CAB" w14:textId="77777777" w:rsidR="00FE464B" w:rsidRDefault="00FE464B" w:rsidP="00F9683F">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FE464B" w14:paraId="774F1930" w14:textId="77777777" w:rsidTr="00F9683F">
        <w:tc>
          <w:tcPr>
            <w:tcW w:w="2263" w:type="dxa"/>
          </w:tcPr>
          <w:p w14:paraId="4212E312" w14:textId="69E1DC3B" w:rsidR="00FE464B" w:rsidRDefault="00D64A98" w:rsidP="00F9683F">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993" w:type="dxa"/>
          </w:tcPr>
          <w:p w14:paraId="699E0087" w14:textId="33E2EB5B" w:rsidR="00FE464B" w:rsidRDefault="00D64A98" w:rsidP="00F9683F">
            <w:pPr>
              <w:jc w:val="both"/>
              <w:rPr>
                <w:rFonts w:eastAsia="MS Mincho"/>
                <w:lang w:val="en-GB" w:eastAsia="ja-JP"/>
              </w:rPr>
            </w:pPr>
            <w:r>
              <w:rPr>
                <w:rFonts w:eastAsia="MS Mincho" w:hint="eastAsia"/>
                <w:lang w:val="en-GB" w:eastAsia="ja-JP"/>
              </w:rPr>
              <w:t>N</w:t>
            </w:r>
            <w:r>
              <w:rPr>
                <w:rFonts w:eastAsia="MS Mincho"/>
                <w:lang w:val="en-GB" w:eastAsia="ja-JP"/>
              </w:rPr>
              <w:t>o</w:t>
            </w:r>
          </w:p>
        </w:tc>
        <w:tc>
          <w:tcPr>
            <w:tcW w:w="6094" w:type="dxa"/>
          </w:tcPr>
          <w:p w14:paraId="4928EF07" w14:textId="2E7AE148" w:rsidR="00C31174" w:rsidRDefault="00C31174" w:rsidP="00B8086F">
            <w:pPr>
              <w:jc w:val="both"/>
              <w:rPr>
                <w:rFonts w:eastAsia="MS Mincho"/>
                <w:lang w:val="en-GB" w:eastAsia="ja-JP"/>
              </w:rPr>
            </w:pPr>
            <w:r>
              <w:rPr>
                <w:rFonts w:eastAsia="MS Mincho"/>
                <w:lang w:val="en-GB" w:eastAsia="ja-JP"/>
              </w:rPr>
              <w:t xml:space="preserve">It is not a valid scenario. </w:t>
            </w:r>
            <w:r w:rsidR="00F7712C">
              <w:rPr>
                <w:rFonts w:eastAsia="MS Mincho" w:hint="eastAsia"/>
                <w:lang w:val="en-GB" w:eastAsia="ja-JP"/>
              </w:rPr>
              <w:t>R</w:t>
            </w:r>
            <w:r w:rsidR="00F7712C">
              <w:rPr>
                <w:rFonts w:eastAsia="MS Mincho"/>
                <w:lang w:val="en-GB" w:eastAsia="ja-JP"/>
              </w:rPr>
              <w:t xml:space="preserve">LM is an essential function for </w:t>
            </w:r>
            <w:r w:rsidR="00F23244">
              <w:rPr>
                <w:rFonts w:eastAsia="MS Mincho"/>
                <w:lang w:val="en-GB" w:eastAsia="ja-JP"/>
              </w:rPr>
              <w:t xml:space="preserve">connectivity and hence </w:t>
            </w:r>
            <w:r w:rsidR="00AB17E1">
              <w:rPr>
                <w:rFonts w:eastAsia="MS Mincho"/>
                <w:lang w:val="en-GB" w:eastAsia="ja-JP"/>
              </w:rPr>
              <w:t>RLM should be available</w:t>
            </w:r>
            <w:r w:rsidR="003E7757">
              <w:rPr>
                <w:rFonts w:eastAsia="MS Mincho"/>
                <w:lang w:val="en-GB" w:eastAsia="ja-JP"/>
              </w:rPr>
              <w:t xml:space="preserve"> even</w:t>
            </w:r>
            <w:r w:rsidR="00AB17E1">
              <w:rPr>
                <w:rFonts w:eastAsia="MS Mincho"/>
                <w:lang w:val="en-GB" w:eastAsia="ja-JP"/>
              </w:rPr>
              <w:t xml:space="preserve"> for </w:t>
            </w:r>
            <w:r w:rsidR="00994DFF">
              <w:rPr>
                <w:rFonts w:eastAsia="MS Mincho"/>
                <w:lang w:val="en-GB" w:eastAsia="ja-JP"/>
              </w:rPr>
              <w:t>such</w:t>
            </w:r>
            <w:r w:rsidR="00AB17E1">
              <w:rPr>
                <w:rFonts w:eastAsia="MS Mincho"/>
                <w:lang w:val="en-GB" w:eastAsia="ja-JP"/>
              </w:rPr>
              <w:t xml:space="preserve"> case. </w:t>
            </w:r>
          </w:p>
          <w:p w14:paraId="7AD42B68" w14:textId="77777777" w:rsidR="00C31174" w:rsidRDefault="00C31174" w:rsidP="00B8086F">
            <w:pPr>
              <w:jc w:val="both"/>
              <w:rPr>
                <w:rFonts w:eastAsia="MS Mincho"/>
                <w:lang w:val="en-GB" w:eastAsia="ja-JP"/>
              </w:rPr>
            </w:pPr>
          </w:p>
          <w:p w14:paraId="47AD40C7" w14:textId="25E75AAB" w:rsidR="00A71187" w:rsidRDefault="00B8086F" w:rsidP="008B7D00">
            <w:pPr>
              <w:jc w:val="both"/>
              <w:rPr>
                <w:rFonts w:eastAsia="MS Mincho"/>
                <w:lang w:val="en-GB" w:eastAsia="ja-JP"/>
              </w:rPr>
            </w:pPr>
            <w:r>
              <w:rPr>
                <w:rFonts w:eastAsia="MS Mincho"/>
                <w:lang w:val="en-GB" w:eastAsia="ja-JP"/>
              </w:rPr>
              <w:lastRenderedPageBreak/>
              <w:t>When SSB is not within the active DL BWP but the UE does not support CSI-RS based RLM, u</w:t>
            </w:r>
            <w:r w:rsidR="008B7D00">
              <w:rPr>
                <w:rFonts w:eastAsia="MS Mincho"/>
                <w:lang w:val="en-GB" w:eastAsia="ja-JP"/>
              </w:rPr>
              <w:t xml:space="preserve">se of SSB that is not within the active DL BWP is the only way to perform RLM. </w:t>
            </w:r>
            <w:r>
              <w:rPr>
                <w:rFonts w:eastAsia="MS Mincho"/>
                <w:lang w:val="en-GB" w:eastAsia="ja-JP"/>
              </w:rPr>
              <w:t>T</w:t>
            </w:r>
            <w:r w:rsidR="008B7D00">
              <w:rPr>
                <w:rFonts w:eastAsia="MS Mincho"/>
                <w:lang w:val="en-GB" w:eastAsia="ja-JP"/>
              </w:rPr>
              <w:t>he UE indicating support of FG6-1a without support of FG1-7 shall be able to use SSB that is not within the active DL BWP for RLM.</w:t>
            </w:r>
            <w:r w:rsidR="008B7D00">
              <w:rPr>
                <w:rFonts w:eastAsia="MS Mincho" w:hint="eastAsia"/>
                <w:lang w:val="en-GB" w:eastAsia="ja-JP"/>
              </w:rPr>
              <w:t xml:space="preserve"> </w:t>
            </w:r>
          </w:p>
          <w:p w14:paraId="6D8736D2" w14:textId="05E5C6C6" w:rsidR="00F43790" w:rsidRDefault="00F43790" w:rsidP="00ED1550">
            <w:pPr>
              <w:jc w:val="both"/>
              <w:rPr>
                <w:rFonts w:eastAsia="MS Mincho"/>
                <w:lang w:val="en-GB" w:eastAsia="ja-JP"/>
              </w:rPr>
            </w:pPr>
          </w:p>
        </w:tc>
      </w:tr>
      <w:tr w:rsidR="00FE464B" w14:paraId="18E360F2" w14:textId="77777777" w:rsidTr="00F9683F">
        <w:tc>
          <w:tcPr>
            <w:tcW w:w="2263" w:type="dxa"/>
          </w:tcPr>
          <w:p w14:paraId="30862CDE" w14:textId="609EDFE2" w:rsidR="00FE464B" w:rsidRDefault="003A385C" w:rsidP="00F9683F">
            <w:pPr>
              <w:jc w:val="both"/>
              <w:rPr>
                <w:rFonts w:eastAsia="MS Mincho"/>
                <w:lang w:val="en-GB" w:eastAsia="ja-JP"/>
              </w:rPr>
            </w:pPr>
            <w:r>
              <w:rPr>
                <w:rFonts w:eastAsia="MS Mincho"/>
                <w:lang w:val="en-GB" w:eastAsia="ja-JP"/>
              </w:rPr>
              <w:lastRenderedPageBreak/>
              <w:t>Ericsson</w:t>
            </w:r>
          </w:p>
        </w:tc>
        <w:tc>
          <w:tcPr>
            <w:tcW w:w="993" w:type="dxa"/>
          </w:tcPr>
          <w:p w14:paraId="2673FFD1" w14:textId="7ED3810D" w:rsidR="00FE464B" w:rsidRDefault="003A385C" w:rsidP="00F9683F">
            <w:pPr>
              <w:jc w:val="both"/>
              <w:rPr>
                <w:rFonts w:eastAsia="MS Mincho"/>
                <w:lang w:val="en-GB" w:eastAsia="ja-JP"/>
              </w:rPr>
            </w:pPr>
            <w:r>
              <w:rPr>
                <w:rFonts w:eastAsia="MS Mincho"/>
                <w:lang w:val="en-GB" w:eastAsia="ja-JP"/>
              </w:rPr>
              <w:t>Yes</w:t>
            </w:r>
          </w:p>
        </w:tc>
        <w:tc>
          <w:tcPr>
            <w:tcW w:w="6094" w:type="dxa"/>
          </w:tcPr>
          <w:p w14:paraId="4B29AD1F" w14:textId="353954D5" w:rsidR="00FE464B" w:rsidRDefault="00D373BE" w:rsidP="00F9683F">
            <w:pPr>
              <w:jc w:val="both"/>
              <w:rPr>
                <w:rFonts w:eastAsia="MS Mincho"/>
                <w:lang w:val="en-GB" w:eastAsia="ja-JP"/>
              </w:rPr>
            </w:pPr>
            <w:r>
              <w:rPr>
                <w:rFonts w:eastAsia="MS Mincho"/>
                <w:lang w:val="en-GB" w:eastAsia="ja-JP"/>
              </w:rPr>
              <w:t>The formulation is somewhat strange. What does “valid scenario” mean? It is what the specification supports.</w:t>
            </w:r>
          </w:p>
        </w:tc>
      </w:tr>
      <w:tr w:rsidR="00FE464B" w14:paraId="78C4F776" w14:textId="77777777" w:rsidTr="00F9683F">
        <w:tc>
          <w:tcPr>
            <w:tcW w:w="2263" w:type="dxa"/>
          </w:tcPr>
          <w:p w14:paraId="660ADFDB" w14:textId="0B60ACDF" w:rsidR="00FE464B" w:rsidRPr="00DF6B4F" w:rsidRDefault="00DF6B4F" w:rsidP="00F9683F">
            <w:pPr>
              <w:jc w:val="both"/>
              <w:rPr>
                <w:rFonts w:eastAsia="SimSun"/>
                <w:lang w:val="en-GB" w:eastAsia="zh-CN"/>
              </w:rPr>
            </w:pPr>
            <w:r>
              <w:rPr>
                <w:rFonts w:eastAsia="SimSun" w:hint="eastAsia"/>
                <w:lang w:val="en-GB" w:eastAsia="zh-CN"/>
              </w:rPr>
              <w:t>v</w:t>
            </w:r>
            <w:r>
              <w:rPr>
                <w:rFonts w:eastAsia="SimSun"/>
                <w:lang w:val="en-GB" w:eastAsia="zh-CN"/>
              </w:rPr>
              <w:t>ivo</w:t>
            </w:r>
          </w:p>
        </w:tc>
        <w:tc>
          <w:tcPr>
            <w:tcW w:w="993" w:type="dxa"/>
          </w:tcPr>
          <w:p w14:paraId="4A3ABA63" w14:textId="7151941D" w:rsidR="00FE464B" w:rsidRPr="00DF6B4F" w:rsidRDefault="00FE464B" w:rsidP="00F9683F">
            <w:pPr>
              <w:jc w:val="both"/>
              <w:rPr>
                <w:rFonts w:eastAsia="SimSun"/>
                <w:lang w:val="en-GB" w:eastAsia="zh-CN"/>
              </w:rPr>
            </w:pPr>
          </w:p>
        </w:tc>
        <w:tc>
          <w:tcPr>
            <w:tcW w:w="6094" w:type="dxa"/>
          </w:tcPr>
          <w:p w14:paraId="4A0D3C09" w14:textId="05BC9BC6" w:rsidR="00FE464B" w:rsidRPr="00DF6B4F" w:rsidRDefault="00DF6B4F" w:rsidP="00F9683F">
            <w:pPr>
              <w:jc w:val="both"/>
              <w:rPr>
                <w:rFonts w:eastAsia="SimSun"/>
                <w:lang w:val="en-GB" w:eastAsia="zh-CN"/>
              </w:rPr>
            </w:pPr>
            <w:r>
              <w:rPr>
                <w:rFonts w:eastAsia="SimSun" w:hint="eastAsia"/>
                <w:lang w:val="en-GB" w:eastAsia="zh-CN"/>
              </w:rPr>
              <w:t>W</w:t>
            </w:r>
            <w:r>
              <w:rPr>
                <w:rFonts w:eastAsia="SimSun"/>
                <w:lang w:val="en-GB" w:eastAsia="zh-CN"/>
              </w:rPr>
              <w:t xml:space="preserve">e think the question is a bit unclear. If the intention is to ask whether UE can work without RLM, our understanding is that RLM is an essential feature therefore it should not be possible for a UE to not perform any RLM. </w:t>
            </w:r>
          </w:p>
        </w:tc>
      </w:tr>
      <w:tr w:rsidR="00540A80" w14:paraId="2B0810F5" w14:textId="77777777" w:rsidTr="00F9683F">
        <w:tc>
          <w:tcPr>
            <w:tcW w:w="2263" w:type="dxa"/>
          </w:tcPr>
          <w:p w14:paraId="51308791" w14:textId="5AA5A1CC" w:rsidR="00540A80" w:rsidRDefault="00540A80" w:rsidP="00F9683F">
            <w:pPr>
              <w:jc w:val="both"/>
              <w:rPr>
                <w:rFonts w:eastAsia="SimSun"/>
                <w:lang w:val="en-GB" w:eastAsia="zh-CN"/>
              </w:rPr>
            </w:pPr>
            <w:r>
              <w:rPr>
                <w:rFonts w:eastAsia="SimSun"/>
                <w:lang w:val="en-GB" w:eastAsia="zh-CN"/>
              </w:rPr>
              <w:t>Nokia, NSB</w:t>
            </w:r>
          </w:p>
        </w:tc>
        <w:tc>
          <w:tcPr>
            <w:tcW w:w="993" w:type="dxa"/>
          </w:tcPr>
          <w:p w14:paraId="4DCDA403" w14:textId="3177C488" w:rsidR="00540A80" w:rsidRPr="00DF6B4F" w:rsidRDefault="00540A80" w:rsidP="00F9683F">
            <w:pPr>
              <w:jc w:val="both"/>
              <w:rPr>
                <w:rFonts w:eastAsia="SimSun"/>
                <w:lang w:val="en-GB" w:eastAsia="zh-CN"/>
              </w:rPr>
            </w:pPr>
            <w:r>
              <w:rPr>
                <w:rFonts w:eastAsia="SimSun"/>
                <w:lang w:val="en-GB" w:eastAsia="zh-CN"/>
              </w:rPr>
              <w:t>Yes</w:t>
            </w:r>
          </w:p>
        </w:tc>
        <w:tc>
          <w:tcPr>
            <w:tcW w:w="6094" w:type="dxa"/>
          </w:tcPr>
          <w:p w14:paraId="6519D4DD" w14:textId="6265B1D4" w:rsidR="00540A80" w:rsidRDefault="00540A80" w:rsidP="00F9683F">
            <w:pPr>
              <w:jc w:val="both"/>
              <w:rPr>
                <w:rFonts w:eastAsia="SimSun"/>
                <w:lang w:val="en-GB" w:eastAsia="zh-CN"/>
              </w:rPr>
            </w:pPr>
            <w:r>
              <w:rPr>
                <w:rFonts w:eastAsia="MS Mincho"/>
                <w:lang w:val="en-GB" w:eastAsia="ja-JP"/>
              </w:rPr>
              <w:t xml:space="preserve">From RAN1 spec perspective it is not a requirement for the UE to be configured to perform RLM in a cell. </w:t>
            </w:r>
            <w:proofErr w:type="spellStart"/>
            <w:r>
              <w:rPr>
                <w:rFonts w:eastAsia="MS Mincho"/>
                <w:lang w:val="en-GB" w:eastAsia="ja-JP"/>
              </w:rPr>
              <w:t>SCell</w:t>
            </w:r>
            <w:proofErr w:type="spellEnd"/>
            <w:r>
              <w:rPr>
                <w:rFonts w:eastAsia="MS Mincho"/>
                <w:lang w:val="en-GB" w:eastAsia="ja-JP"/>
              </w:rPr>
              <w:t xml:space="preserve"> RLM was not even supported in Rel-15.</w:t>
            </w:r>
          </w:p>
        </w:tc>
      </w:tr>
      <w:tr w:rsidR="00540A80" w14:paraId="7A21A54A" w14:textId="77777777" w:rsidTr="00F9683F">
        <w:tc>
          <w:tcPr>
            <w:tcW w:w="2263" w:type="dxa"/>
          </w:tcPr>
          <w:p w14:paraId="3EF6C547" w14:textId="317673FC" w:rsidR="00540A80" w:rsidRDefault="00835603" w:rsidP="00F9683F">
            <w:pPr>
              <w:jc w:val="both"/>
              <w:rPr>
                <w:rFonts w:eastAsia="SimSun"/>
                <w:lang w:val="en-GB" w:eastAsia="zh-CN"/>
              </w:rPr>
            </w:pPr>
            <w:r>
              <w:rPr>
                <w:rFonts w:eastAsia="SimSun"/>
                <w:lang w:val="en-GB" w:eastAsia="zh-CN"/>
              </w:rPr>
              <w:t>Apple</w:t>
            </w:r>
          </w:p>
        </w:tc>
        <w:tc>
          <w:tcPr>
            <w:tcW w:w="993" w:type="dxa"/>
          </w:tcPr>
          <w:p w14:paraId="1BFAFBFA" w14:textId="2AE9A9F7" w:rsidR="00540A80" w:rsidRPr="00DF6B4F" w:rsidRDefault="00835603" w:rsidP="00F9683F">
            <w:pPr>
              <w:jc w:val="both"/>
              <w:rPr>
                <w:rFonts w:eastAsia="SimSun"/>
                <w:lang w:val="en-GB" w:eastAsia="zh-CN"/>
              </w:rPr>
            </w:pPr>
            <w:r>
              <w:rPr>
                <w:rFonts w:eastAsia="SimSun"/>
                <w:lang w:val="en-GB" w:eastAsia="zh-CN"/>
              </w:rPr>
              <w:t>Yes</w:t>
            </w:r>
          </w:p>
        </w:tc>
        <w:tc>
          <w:tcPr>
            <w:tcW w:w="6094" w:type="dxa"/>
          </w:tcPr>
          <w:p w14:paraId="2DD0C7C1" w14:textId="77777777" w:rsidR="00540A80" w:rsidRDefault="00694D5C" w:rsidP="00F9683F">
            <w:pPr>
              <w:jc w:val="both"/>
              <w:rPr>
                <w:rFonts w:eastAsia="SimSun"/>
                <w:lang w:val="en-GB" w:eastAsia="zh-CN"/>
              </w:rPr>
            </w:pPr>
            <w:r>
              <w:rPr>
                <w:rFonts w:eastAsia="SimSun"/>
                <w:lang w:val="en-GB" w:eastAsia="zh-CN"/>
              </w:rPr>
              <w:t xml:space="preserve">6-1a also applies to </w:t>
            </w:r>
            <w:proofErr w:type="spellStart"/>
            <w:r>
              <w:rPr>
                <w:rFonts w:eastAsia="SimSun"/>
                <w:lang w:val="en-GB" w:eastAsia="zh-CN"/>
              </w:rPr>
              <w:t>SCell</w:t>
            </w:r>
            <w:proofErr w:type="spellEnd"/>
            <w:r>
              <w:rPr>
                <w:rFonts w:eastAsia="SimSun"/>
                <w:lang w:val="en-GB" w:eastAsia="zh-CN"/>
              </w:rPr>
              <w:t xml:space="preserve">, so there is no RLM concern. </w:t>
            </w:r>
          </w:p>
          <w:p w14:paraId="009C2950" w14:textId="77777777" w:rsidR="00694D5C" w:rsidRDefault="002815E8" w:rsidP="00F9683F">
            <w:pPr>
              <w:jc w:val="both"/>
              <w:rPr>
                <w:rFonts w:eastAsia="SimSun"/>
                <w:lang w:val="en-GB" w:eastAsia="zh-CN"/>
              </w:rPr>
            </w:pPr>
            <w:r>
              <w:rPr>
                <w:rFonts w:eastAsia="SimSun"/>
                <w:lang w:val="en-GB" w:eastAsia="zh-CN"/>
              </w:rPr>
              <w:t xml:space="preserve">For </w:t>
            </w:r>
            <w:proofErr w:type="spellStart"/>
            <w:r>
              <w:rPr>
                <w:rFonts w:eastAsia="SimSun"/>
                <w:lang w:val="en-GB" w:eastAsia="zh-CN"/>
              </w:rPr>
              <w:t>PCell</w:t>
            </w:r>
            <w:proofErr w:type="spellEnd"/>
            <w:r>
              <w:rPr>
                <w:rFonts w:eastAsia="SimSun"/>
                <w:lang w:val="en-GB" w:eastAsia="zh-CN"/>
              </w:rPr>
              <w:t xml:space="preserve">, it is up to </w:t>
            </w:r>
            <w:proofErr w:type="spellStart"/>
            <w:r>
              <w:rPr>
                <w:rFonts w:eastAsia="SimSun"/>
                <w:lang w:val="en-GB" w:eastAsia="zh-CN"/>
              </w:rPr>
              <w:t>gNB</w:t>
            </w:r>
            <w:proofErr w:type="spellEnd"/>
            <w:r>
              <w:rPr>
                <w:rFonts w:eastAsia="SimSun"/>
                <w:lang w:val="en-GB" w:eastAsia="zh-CN"/>
              </w:rPr>
              <w:t xml:space="preserve"> configuration. 6-1a does not force </w:t>
            </w:r>
            <w:proofErr w:type="spellStart"/>
            <w:r>
              <w:rPr>
                <w:rFonts w:eastAsia="SimSun"/>
                <w:lang w:val="en-GB" w:eastAsia="zh-CN"/>
              </w:rPr>
              <w:t>gNB</w:t>
            </w:r>
            <w:proofErr w:type="spellEnd"/>
            <w:r>
              <w:rPr>
                <w:rFonts w:eastAsia="SimSun"/>
                <w:lang w:val="en-GB" w:eastAsia="zh-CN"/>
              </w:rPr>
              <w:t xml:space="preserve"> to activate BWP without SSB</w:t>
            </w:r>
            <w:r w:rsidR="003343C9">
              <w:rPr>
                <w:rFonts w:eastAsia="SimSun"/>
                <w:lang w:val="en-GB" w:eastAsia="zh-CN"/>
              </w:rPr>
              <w:t>.</w:t>
            </w:r>
          </w:p>
          <w:p w14:paraId="06A16EBB" w14:textId="46CF567F" w:rsidR="003343C9" w:rsidRDefault="003343C9" w:rsidP="00F9683F">
            <w:pPr>
              <w:jc w:val="both"/>
              <w:rPr>
                <w:rFonts w:eastAsia="SimSun"/>
                <w:lang w:val="en-GB" w:eastAsia="zh-CN"/>
              </w:rPr>
            </w:pPr>
            <w:proofErr w:type="spellStart"/>
            <w:r>
              <w:rPr>
                <w:rFonts w:eastAsia="SimSun"/>
                <w:lang w:val="en-GB" w:eastAsia="zh-CN"/>
              </w:rPr>
              <w:t>gNB</w:t>
            </w:r>
            <w:proofErr w:type="spellEnd"/>
            <w:r>
              <w:rPr>
                <w:rFonts w:eastAsia="SimSun"/>
                <w:lang w:val="en-GB" w:eastAsia="zh-CN"/>
              </w:rPr>
              <w:t xml:space="preserve"> needs to provide RS within the active BWP for UE to perform RLM subject to UE capability. If </w:t>
            </w:r>
            <w:proofErr w:type="spellStart"/>
            <w:r>
              <w:rPr>
                <w:rFonts w:eastAsia="SimSun"/>
                <w:lang w:val="en-GB" w:eastAsia="zh-CN"/>
              </w:rPr>
              <w:t>gNB</w:t>
            </w:r>
            <w:proofErr w:type="spellEnd"/>
            <w:r>
              <w:rPr>
                <w:rFonts w:eastAsia="SimSun"/>
                <w:lang w:val="en-GB" w:eastAsia="zh-CN"/>
              </w:rPr>
              <w:t xml:space="preserve"> cannot configure, instead of asking UE to measure RS outside active BWP, the correct requirement is that UE does not support RLM. </w:t>
            </w:r>
          </w:p>
        </w:tc>
      </w:tr>
      <w:tr w:rsidR="009D5216" w14:paraId="62306B63" w14:textId="77777777" w:rsidTr="00F9683F">
        <w:tc>
          <w:tcPr>
            <w:tcW w:w="2263" w:type="dxa"/>
          </w:tcPr>
          <w:p w14:paraId="018784DE" w14:textId="15AD0A1C" w:rsidR="009D5216" w:rsidRDefault="003F681E" w:rsidP="00F9683F">
            <w:pPr>
              <w:jc w:val="both"/>
              <w:rPr>
                <w:rFonts w:eastAsia="SimSun"/>
                <w:lang w:val="en-GB" w:eastAsia="zh-CN"/>
              </w:rPr>
            </w:pPr>
            <w:r>
              <w:rPr>
                <w:rFonts w:eastAsia="SimSun" w:hint="eastAsia"/>
                <w:lang w:val="en-GB" w:eastAsia="zh-CN"/>
              </w:rPr>
              <w:t>Z</w:t>
            </w:r>
            <w:r>
              <w:rPr>
                <w:rFonts w:eastAsia="SimSun"/>
                <w:lang w:val="en-GB" w:eastAsia="zh-CN"/>
              </w:rPr>
              <w:t>TE</w:t>
            </w:r>
          </w:p>
        </w:tc>
        <w:tc>
          <w:tcPr>
            <w:tcW w:w="993" w:type="dxa"/>
          </w:tcPr>
          <w:p w14:paraId="4700F723" w14:textId="77777777" w:rsidR="009D5216" w:rsidRDefault="009D5216" w:rsidP="00F9683F">
            <w:pPr>
              <w:jc w:val="both"/>
              <w:rPr>
                <w:rFonts w:eastAsia="SimSun"/>
                <w:lang w:val="en-GB" w:eastAsia="zh-CN"/>
              </w:rPr>
            </w:pPr>
          </w:p>
        </w:tc>
        <w:tc>
          <w:tcPr>
            <w:tcW w:w="6094" w:type="dxa"/>
          </w:tcPr>
          <w:p w14:paraId="0B15E64A" w14:textId="6840E8AF" w:rsidR="009D5216" w:rsidRDefault="003F681E" w:rsidP="00F9683F">
            <w:pPr>
              <w:jc w:val="both"/>
              <w:rPr>
                <w:rFonts w:eastAsia="SimSun"/>
                <w:lang w:val="en-GB" w:eastAsia="zh-CN"/>
              </w:rPr>
            </w:pPr>
            <w:r>
              <w:rPr>
                <w:rFonts w:eastAsia="SimSun" w:hint="eastAsia"/>
                <w:lang w:val="en-GB" w:eastAsia="zh-CN"/>
              </w:rPr>
              <w:t>F</w:t>
            </w:r>
            <w:r>
              <w:rPr>
                <w:rFonts w:eastAsia="SimSun"/>
                <w:lang w:val="en-GB" w:eastAsia="zh-CN"/>
              </w:rPr>
              <w:t xml:space="preserve">rom our perspective, RLM is an essential feature at least for </w:t>
            </w:r>
            <w:proofErr w:type="spellStart"/>
            <w:r>
              <w:rPr>
                <w:rFonts w:eastAsia="SimSun"/>
                <w:lang w:val="en-GB" w:eastAsia="zh-CN"/>
              </w:rPr>
              <w:t>PCell</w:t>
            </w:r>
            <w:proofErr w:type="spellEnd"/>
            <w:r>
              <w:rPr>
                <w:rFonts w:eastAsia="SimSun"/>
                <w:lang w:val="en-GB" w:eastAsia="zh-CN"/>
              </w:rPr>
              <w:t>.</w:t>
            </w:r>
          </w:p>
        </w:tc>
      </w:tr>
      <w:tr w:rsidR="002C174A" w14:paraId="26B928A2" w14:textId="77777777" w:rsidTr="00F9683F">
        <w:tc>
          <w:tcPr>
            <w:tcW w:w="2263" w:type="dxa"/>
          </w:tcPr>
          <w:p w14:paraId="74E29240" w14:textId="47A09850" w:rsidR="002C174A" w:rsidRDefault="002C174A" w:rsidP="002C174A">
            <w:pPr>
              <w:jc w:val="both"/>
              <w:rPr>
                <w:rFonts w:eastAsia="SimSun"/>
                <w:lang w:val="en-GB" w:eastAsia="zh-CN"/>
              </w:rPr>
            </w:pPr>
            <w:r>
              <w:rPr>
                <w:rFonts w:hint="eastAsia"/>
                <w:lang w:val="en-GB" w:eastAsia="ja-JP"/>
              </w:rPr>
              <w:t>N</w:t>
            </w:r>
            <w:r>
              <w:rPr>
                <w:lang w:val="en-GB" w:eastAsia="ja-JP"/>
              </w:rPr>
              <w:t>TT DOCOMO</w:t>
            </w:r>
          </w:p>
        </w:tc>
        <w:tc>
          <w:tcPr>
            <w:tcW w:w="993" w:type="dxa"/>
          </w:tcPr>
          <w:p w14:paraId="3311995C" w14:textId="770018B7" w:rsidR="002C174A" w:rsidRDefault="002C174A" w:rsidP="002C174A">
            <w:pPr>
              <w:jc w:val="both"/>
              <w:rPr>
                <w:rFonts w:eastAsia="SimSun"/>
                <w:lang w:val="en-GB" w:eastAsia="zh-CN"/>
              </w:rPr>
            </w:pPr>
            <w:r>
              <w:rPr>
                <w:lang w:val="en-GB" w:eastAsia="ja-JP"/>
              </w:rPr>
              <w:t>No</w:t>
            </w:r>
          </w:p>
        </w:tc>
        <w:tc>
          <w:tcPr>
            <w:tcW w:w="6094" w:type="dxa"/>
          </w:tcPr>
          <w:p w14:paraId="59C114A6" w14:textId="77777777" w:rsidR="002C174A" w:rsidRDefault="002C174A" w:rsidP="002C174A">
            <w:pPr>
              <w:jc w:val="both"/>
              <w:rPr>
                <w:lang w:val="en-GB" w:eastAsia="ja-JP"/>
              </w:rPr>
            </w:pPr>
            <w:r>
              <w:rPr>
                <w:rFonts w:hint="eastAsia"/>
                <w:lang w:val="en-GB" w:eastAsia="ja-JP"/>
              </w:rPr>
              <w:t>A</w:t>
            </w:r>
            <w:r>
              <w:rPr>
                <w:lang w:val="en-GB" w:eastAsia="ja-JP"/>
              </w:rPr>
              <w:t xml:space="preserve">s in our comment for Q1-2, RLM is required to perform for </w:t>
            </w:r>
            <w:proofErr w:type="spellStart"/>
            <w:r>
              <w:rPr>
                <w:lang w:val="en-GB" w:eastAsia="ja-JP"/>
              </w:rPr>
              <w:t>PCell</w:t>
            </w:r>
            <w:proofErr w:type="spellEnd"/>
            <w:r>
              <w:rPr>
                <w:lang w:val="en-GB" w:eastAsia="ja-JP"/>
              </w:rPr>
              <w:t>/</w:t>
            </w:r>
            <w:proofErr w:type="spellStart"/>
            <w:r>
              <w:rPr>
                <w:lang w:val="en-GB" w:eastAsia="ja-JP"/>
              </w:rPr>
              <w:t>PSCell</w:t>
            </w:r>
            <w:proofErr w:type="spellEnd"/>
            <w:r>
              <w:rPr>
                <w:lang w:val="en-GB" w:eastAsia="ja-JP"/>
              </w:rPr>
              <w:t>, and there are two possible approaches for such UE as below.</w:t>
            </w:r>
          </w:p>
          <w:p w14:paraId="5F41FAFF" w14:textId="77777777" w:rsidR="002C174A" w:rsidRDefault="002C174A" w:rsidP="002C174A">
            <w:pPr>
              <w:jc w:val="both"/>
              <w:rPr>
                <w:rFonts w:eastAsia="MS Mincho"/>
                <w:lang w:val="en-GB" w:eastAsia="ja-JP"/>
              </w:rPr>
            </w:pPr>
            <w:r>
              <w:rPr>
                <w:lang w:val="en-GB" w:eastAsia="ja-JP"/>
              </w:rPr>
              <w:t xml:space="preserve">Alt.1: new UE behaviour is introduced so that the UE </w:t>
            </w:r>
            <w:r>
              <w:rPr>
                <w:rFonts w:eastAsia="MS Mincho"/>
                <w:lang w:val="en-GB" w:eastAsia="ja-JP"/>
              </w:rPr>
              <w:t>indicating support of FG6-1a without support of FG1-7 can monitor SSB that is not within the active DL BWP for RLM.</w:t>
            </w:r>
          </w:p>
          <w:p w14:paraId="45353EDB" w14:textId="0146E88D" w:rsidR="002C174A" w:rsidRDefault="002C174A" w:rsidP="002C174A">
            <w:pPr>
              <w:jc w:val="both"/>
              <w:rPr>
                <w:rFonts w:eastAsia="SimSun"/>
                <w:lang w:val="en-GB" w:eastAsia="zh-CN"/>
              </w:rPr>
            </w:pPr>
            <w:r>
              <w:rPr>
                <w:rFonts w:hint="eastAsia"/>
                <w:lang w:val="en-GB" w:eastAsia="ja-JP"/>
              </w:rPr>
              <w:t>A</w:t>
            </w:r>
            <w:r>
              <w:rPr>
                <w:lang w:val="en-GB" w:eastAsia="ja-JP"/>
              </w:rPr>
              <w:t xml:space="preserve">lt.2: </w:t>
            </w:r>
            <w:r>
              <w:rPr>
                <w:rFonts w:eastAsia="MS Mincho"/>
                <w:lang w:val="en-GB" w:eastAsia="ja-JP"/>
              </w:rPr>
              <w:t xml:space="preserve">DL BWP that does not contain SSB should not be configured and activated for </w:t>
            </w:r>
            <w:r>
              <w:rPr>
                <w:lang w:val="en-GB" w:eastAsia="ja-JP"/>
              </w:rPr>
              <w:t xml:space="preserve">the UE </w:t>
            </w:r>
            <w:r>
              <w:rPr>
                <w:rFonts w:eastAsia="MS Mincho"/>
                <w:lang w:val="en-GB" w:eastAsia="ja-JP"/>
              </w:rPr>
              <w:t>indicating support of FG6-1a without support of FG1-7.</w:t>
            </w:r>
          </w:p>
        </w:tc>
      </w:tr>
      <w:tr w:rsidR="009F4274" w14:paraId="752E4912" w14:textId="77777777" w:rsidTr="00F9683F">
        <w:tc>
          <w:tcPr>
            <w:tcW w:w="2263" w:type="dxa"/>
          </w:tcPr>
          <w:p w14:paraId="0AA32857" w14:textId="08793E47" w:rsidR="009F4274" w:rsidRPr="009F4274" w:rsidRDefault="009F4274" w:rsidP="002C174A">
            <w:pPr>
              <w:jc w:val="both"/>
              <w:rPr>
                <w:rFonts w:eastAsia="SimSun"/>
                <w:lang w:val="en-GB" w:eastAsia="zh-CN"/>
              </w:rPr>
            </w:pPr>
            <w:r>
              <w:rPr>
                <w:rFonts w:eastAsia="SimSun" w:hint="eastAsia"/>
                <w:lang w:val="en-GB" w:eastAsia="zh-CN"/>
              </w:rPr>
              <w:t>CATT</w:t>
            </w:r>
          </w:p>
        </w:tc>
        <w:tc>
          <w:tcPr>
            <w:tcW w:w="993" w:type="dxa"/>
          </w:tcPr>
          <w:p w14:paraId="304F38F2" w14:textId="50F851D0" w:rsidR="009F4274" w:rsidRPr="009F4274" w:rsidRDefault="00081F19" w:rsidP="002C174A">
            <w:pPr>
              <w:jc w:val="both"/>
              <w:rPr>
                <w:rFonts w:eastAsia="SimSun"/>
                <w:lang w:val="en-GB" w:eastAsia="zh-CN"/>
              </w:rPr>
            </w:pPr>
            <w:proofErr w:type="spellStart"/>
            <w:r>
              <w:rPr>
                <w:rFonts w:eastAsia="SimSun" w:hint="eastAsia"/>
                <w:lang w:val="en-GB" w:eastAsia="zh-CN"/>
              </w:rPr>
              <w:t>Yes&amp;No</w:t>
            </w:r>
            <w:proofErr w:type="spellEnd"/>
          </w:p>
        </w:tc>
        <w:tc>
          <w:tcPr>
            <w:tcW w:w="6094" w:type="dxa"/>
          </w:tcPr>
          <w:p w14:paraId="11EBEB29" w14:textId="1CAC68A4" w:rsidR="009F4274" w:rsidRDefault="009F4274" w:rsidP="009F4274">
            <w:pPr>
              <w:jc w:val="both"/>
              <w:rPr>
                <w:rFonts w:eastAsia="SimSun"/>
                <w:lang w:val="en-GB" w:eastAsia="zh-CN"/>
              </w:rPr>
            </w:pPr>
            <w:r>
              <w:rPr>
                <w:rFonts w:eastAsia="SimSun" w:hint="eastAsia"/>
                <w:lang w:val="en-GB" w:eastAsia="zh-CN"/>
              </w:rPr>
              <w:t xml:space="preserve">For </w:t>
            </w:r>
            <w:proofErr w:type="spellStart"/>
            <w:r>
              <w:rPr>
                <w:rFonts w:eastAsia="SimSun" w:hint="eastAsia"/>
                <w:lang w:val="en-GB" w:eastAsia="zh-CN"/>
              </w:rPr>
              <w:t>PCell</w:t>
            </w:r>
            <w:proofErr w:type="spellEnd"/>
            <w:r>
              <w:rPr>
                <w:rFonts w:eastAsia="SimSun" w:hint="eastAsia"/>
                <w:lang w:val="en-GB" w:eastAsia="zh-CN"/>
              </w:rPr>
              <w:t>, RLM is essential. If the network does not configure RS for RLM in the active BWP for UE supporting FG 6-1a, the UE may perform RLM by the SSB outside its active BWP.</w:t>
            </w:r>
          </w:p>
          <w:p w14:paraId="6A485D40" w14:textId="1D372B9B" w:rsidR="009F4274" w:rsidRPr="009F4274" w:rsidRDefault="009F4274" w:rsidP="009F4274">
            <w:pPr>
              <w:jc w:val="both"/>
              <w:rPr>
                <w:rFonts w:eastAsia="SimSun"/>
                <w:lang w:val="en-GB" w:eastAsia="zh-CN"/>
              </w:rPr>
            </w:pPr>
            <w:r>
              <w:rPr>
                <w:rFonts w:eastAsia="SimSun" w:hint="eastAsia"/>
                <w:lang w:val="en-GB" w:eastAsia="zh-CN"/>
              </w:rPr>
              <w:t>For Scell, the UE may not perform RLM.</w:t>
            </w:r>
          </w:p>
        </w:tc>
      </w:tr>
      <w:tr w:rsidR="004F7373" w14:paraId="70A02914" w14:textId="77777777" w:rsidTr="00F9683F">
        <w:tc>
          <w:tcPr>
            <w:tcW w:w="2263" w:type="dxa"/>
          </w:tcPr>
          <w:p w14:paraId="3408CACA" w14:textId="111D071A" w:rsidR="004F7373" w:rsidRPr="004F7373" w:rsidRDefault="004F7373" w:rsidP="002C174A">
            <w:pPr>
              <w:jc w:val="both"/>
              <w:rPr>
                <w:rFonts w:eastAsia="Malgun Gothic"/>
                <w:lang w:val="en-GB" w:eastAsia="ko-KR"/>
              </w:rPr>
            </w:pPr>
            <w:r>
              <w:rPr>
                <w:rFonts w:eastAsia="Malgun Gothic" w:hint="eastAsia"/>
                <w:lang w:val="en-GB" w:eastAsia="ko-KR"/>
              </w:rPr>
              <w:t>Samsung</w:t>
            </w:r>
          </w:p>
        </w:tc>
        <w:tc>
          <w:tcPr>
            <w:tcW w:w="993" w:type="dxa"/>
          </w:tcPr>
          <w:p w14:paraId="50588199" w14:textId="5C813671" w:rsidR="004F7373" w:rsidRDefault="004F7373" w:rsidP="002C174A">
            <w:pPr>
              <w:jc w:val="both"/>
              <w:rPr>
                <w:rFonts w:eastAsia="SimSun"/>
                <w:lang w:val="en-GB" w:eastAsia="zh-CN"/>
              </w:rPr>
            </w:pPr>
            <w:proofErr w:type="spellStart"/>
            <w:r>
              <w:rPr>
                <w:rFonts w:eastAsia="SimSun" w:hint="eastAsia"/>
                <w:lang w:val="en-GB" w:eastAsia="zh-CN"/>
              </w:rPr>
              <w:t>Yes&amp;No</w:t>
            </w:r>
            <w:proofErr w:type="spellEnd"/>
          </w:p>
        </w:tc>
        <w:tc>
          <w:tcPr>
            <w:tcW w:w="6094" w:type="dxa"/>
          </w:tcPr>
          <w:p w14:paraId="6E7098BB" w14:textId="3F4C971D" w:rsidR="004F7373" w:rsidRPr="004F7373" w:rsidRDefault="004F7373" w:rsidP="004F7373">
            <w:pPr>
              <w:jc w:val="both"/>
              <w:rPr>
                <w:rFonts w:eastAsia="Malgun Gothic"/>
                <w:lang w:val="en-GB" w:eastAsia="ko-KR"/>
              </w:rPr>
            </w:pPr>
            <w:r>
              <w:rPr>
                <w:rFonts w:eastAsia="Malgun Gothic"/>
                <w:lang w:val="en-GB" w:eastAsia="ko-KR"/>
              </w:rPr>
              <w:t xml:space="preserve">We think the current spec does not preclude the case when BWP without SSB is configured based on reported FG 6-1a, and no RS for RLM without FG 1-7. But we also have similar view with several companies that RLM is </w:t>
            </w:r>
            <w:r w:rsidR="00796F8F">
              <w:rPr>
                <w:rFonts w:eastAsia="Malgun Gothic"/>
                <w:lang w:val="en-GB" w:eastAsia="ko-KR"/>
              </w:rPr>
              <w:t xml:space="preserve">an </w:t>
            </w:r>
            <w:r>
              <w:rPr>
                <w:rFonts w:eastAsia="Malgun Gothic"/>
                <w:lang w:val="en-GB" w:eastAsia="ko-KR"/>
              </w:rPr>
              <w:t xml:space="preserve">essential operation for UE at least in </w:t>
            </w:r>
            <w:proofErr w:type="spellStart"/>
            <w:r>
              <w:rPr>
                <w:rFonts w:eastAsia="Malgun Gothic"/>
                <w:lang w:val="en-GB" w:eastAsia="ko-KR"/>
              </w:rPr>
              <w:t>PCell</w:t>
            </w:r>
            <w:proofErr w:type="spellEnd"/>
            <w:r>
              <w:rPr>
                <w:rFonts w:eastAsia="Malgun Gothic"/>
                <w:lang w:val="en-GB" w:eastAsia="ko-KR"/>
              </w:rPr>
              <w:t xml:space="preserve">, and also </w:t>
            </w:r>
            <w:r>
              <w:rPr>
                <w:rFonts w:eastAsia="Malgun Gothic" w:hint="eastAsia"/>
                <w:lang w:val="en-GB" w:eastAsia="ko-KR"/>
              </w:rPr>
              <w:t xml:space="preserve">FG 1-7 is </w:t>
            </w:r>
            <w:r>
              <w:rPr>
                <w:rFonts w:eastAsia="Malgun Gothic"/>
                <w:lang w:val="en-GB" w:eastAsia="ko-KR"/>
              </w:rPr>
              <w:t xml:space="preserve">anyway </w:t>
            </w:r>
            <w:r>
              <w:rPr>
                <w:rFonts w:eastAsia="Malgun Gothic" w:hint="eastAsia"/>
                <w:lang w:val="en-GB" w:eastAsia="ko-KR"/>
              </w:rPr>
              <w:t xml:space="preserve">mandatory </w:t>
            </w:r>
            <w:r>
              <w:rPr>
                <w:rFonts w:eastAsia="Malgun Gothic"/>
                <w:lang w:val="en-GB" w:eastAsia="ko-KR"/>
              </w:rPr>
              <w:t>feature (with capability signalling thou).</w:t>
            </w:r>
          </w:p>
        </w:tc>
      </w:tr>
      <w:tr w:rsidR="003F4D53" w14:paraId="04B546C2" w14:textId="77777777" w:rsidTr="00F9683F">
        <w:tc>
          <w:tcPr>
            <w:tcW w:w="2263" w:type="dxa"/>
          </w:tcPr>
          <w:p w14:paraId="5FFC151B" w14:textId="5B53A853" w:rsidR="003F4D53" w:rsidRDefault="003F4D53" w:rsidP="002C174A">
            <w:pPr>
              <w:jc w:val="both"/>
              <w:rPr>
                <w:rFonts w:eastAsia="Malgun Gothic"/>
                <w:lang w:val="en-GB" w:eastAsia="ko-KR"/>
              </w:rPr>
            </w:pPr>
            <w:r>
              <w:rPr>
                <w:rFonts w:eastAsia="Malgun Gothic"/>
                <w:lang w:val="en-GB" w:eastAsia="ko-KR"/>
              </w:rPr>
              <w:t>Vodafone</w:t>
            </w:r>
          </w:p>
        </w:tc>
        <w:tc>
          <w:tcPr>
            <w:tcW w:w="993" w:type="dxa"/>
          </w:tcPr>
          <w:p w14:paraId="64C28A6E" w14:textId="392D7281" w:rsidR="003F4D53" w:rsidRDefault="00904B9C" w:rsidP="002C174A">
            <w:pPr>
              <w:jc w:val="both"/>
              <w:rPr>
                <w:rFonts w:eastAsia="SimSun"/>
                <w:lang w:val="en-GB" w:eastAsia="zh-CN"/>
              </w:rPr>
            </w:pPr>
            <w:r>
              <w:rPr>
                <w:rFonts w:eastAsia="SimSun"/>
                <w:lang w:val="en-GB" w:eastAsia="zh-CN"/>
              </w:rPr>
              <w:t>Unclear</w:t>
            </w:r>
          </w:p>
        </w:tc>
        <w:tc>
          <w:tcPr>
            <w:tcW w:w="6094" w:type="dxa"/>
          </w:tcPr>
          <w:p w14:paraId="16458969" w14:textId="7BA33EA2" w:rsidR="003F4D53" w:rsidRDefault="003F4D53" w:rsidP="004F7373">
            <w:pPr>
              <w:jc w:val="both"/>
              <w:rPr>
                <w:rFonts w:eastAsia="Malgun Gothic"/>
                <w:lang w:val="en-GB" w:eastAsia="ko-KR"/>
              </w:rPr>
            </w:pPr>
            <w:r>
              <w:rPr>
                <w:rFonts w:eastAsia="Malgun Gothic"/>
                <w:lang w:val="en-GB" w:eastAsia="ko-KR"/>
              </w:rPr>
              <w:t>Similar view as Qualcomm</w:t>
            </w:r>
            <w:r w:rsidR="00904B9C">
              <w:rPr>
                <w:rFonts w:eastAsia="Malgun Gothic"/>
                <w:lang w:val="en-GB" w:eastAsia="ko-KR"/>
              </w:rPr>
              <w:t>. We would prefer to have a clear specification (not up to implementation) on how to perform RLM in the case there is lack of RS in the active DL BWP</w:t>
            </w:r>
          </w:p>
        </w:tc>
      </w:tr>
      <w:tr w:rsidR="001700FE" w14:paraId="35561609" w14:textId="77777777" w:rsidTr="00F9683F">
        <w:tc>
          <w:tcPr>
            <w:tcW w:w="2263" w:type="dxa"/>
          </w:tcPr>
          <w:p w14:paraId="28AF7DF4" w14:textId="32C2167E" w:rsidR="001700FE" w:rsidRPr="001700FE" w:rsidRDefault="001700FE" w:rsidP="002C174A">
            <w:pPr>
              <w:jc w:val="both"/>
              <w:rPr>
                <w:rFonts w:eastAsia="SimSun"/>
                <w:lang w:val="en-GB" w:eastAsia="zh-CN"/>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993" w:type="dxa"/>
          </w:tcPr>
          <w:p w14:paraId="6F7FC6BD" w14:textId="0379F23E" w:rsidR="001700FE" w:rsidRDefault="001700FE" w:rsidP="002C174A">
            <w:pPr>
              <w:jc w:val="both"/>
              <w:rPr>
                <w:rFonts w:eastAsia="SimSun"/>
                <w:lang w:val="en-GB" w:eastAsia="zh-CN"/>
              </w:rPr>
            </w:pPr>
            <w:r>
              <w:rPr>
                <w:rFonts w:eastAsia="SimSun" w:hint="eastAsia"/>
                <w:lang w:val="en-GB" w:eastAsia="zh-CN"/>
              </w:rPr>
              <w:t>Y</w:t>
            </w:r>
            <w:r>
              <w:rPr>
                <w:rFonts w:eastAsia="SimSun"/>
                <w:lang w:val="en-GB" w:eastAsia="zh-CN"/>
              </w:rPr>
              <w:t>es</w:t>
            </w:r>
          </w:p>
        </w:tc>
        <w:tc>
          <w:tcPr>
            <w:tcW w:w="6094" w:type="dxa"/>
          </w:tcPr>
          <w:p w14:paraId="275DAF6A" w14:textId="77777777" w:rsidR="00B34596" w:rsidRPr="00B34596" w:rsidRDefault="001700FE" w:rsidP="004F7373">
            <w:pPr>
              <w:jc w:val="both"/>
              <w:rPr>
                <w:rFonts w:eastAsia="Malgun Gothic"/>
                <w:lang w:val="en-GB" w:eastAsia="ko-KR"/>
              </w:rPr>
            </w:pPr>
            <w:r w:rsidRPr="00B34596">
              <w:rPr>
                <w:rFonts w:eastAsia="Malgun Gothic"/>
                <w:lang w:val="en-GB" w:eastAsia="ko-KR"/>
              </w:rPr>
              <w:t xml:space="preserve">The scenario is valid as allowed by specification/standard. </w:t>
            </w:r>
          </w:p>
          <w:p w14:paraId="509DC6F0" w14:textId="47055749" w:rsidR="00B34596" w:rsidRPr="00B34596" w:rsidRDefault="00B34596" w:rsidP="004F7373">
            <w:pPr>
              <w:jc w:val="both"/>
              <w:rPr>
                <w:rFonts w:ascii="Times New Roman" w:eastAsia="SimSun" w:hAnsi="Times New Roman" w:cs="Times New Roman"/>
                <w:sz w:val="21"/>
                <w:szCs w:val="21"/>
                <w:lang w:val="en-GB"/>
              </w:rPr>
            </w:pPr>
            <w:r w:rsidRPr="00B34596">
              <w:rPr>
                <w:rFonts w:eastAsia="Malgun Gothic"/>
                <w:lang w:val="en-GB" w:eastAsia="ko-KR"/>
              </w:rPr>
              <w:lastRenderedPageBreak/>
              <w:t xml:space="preserve">The LS is also asking whether it is valid scenario </w:t>
            </w:r>
            <w:r w:rsidRPr="00B34596">
              <w:rPr>
                <w:rFonts w:eastAsia="Malgun Gothic"/>
                <w:u w:val="single"/>
                <w:lang w:val="en-GB" w:eastAsia="ko-KR"/>
              </w:rPr>
              <w:t>in the standard</w:t>
            </w:r>
            <w:r w:rsidR="00C20A35">
              <w:rPr>
                <w:rFonts w:eastAsia="Malgun Gothic"/>
                <w:u w:val="single"/>
                <w:lang w:val="en-GB" w:eastAsia="ko-KR"/>
              </w:rPr>
              <w:t xml:space="preserve"> </w:t>
            </w:r>
            <w:r w:rsidR="00C20A35">
              <w:rPr>
                <w:rFonts w:eastAsia="SimSun"/>
                <w:lang w:val="en-GB" w:eastAsia="zh-CN"/>
              </w:rPr>
              <w:t>where the later part is missing in FL question that could lead to a different answer</w:t>
            </w:r>
            <w:r w:rsidRPr="00B34596">
              <w:rPr>
                <w:rFonts w:eastAsia="Malgun Gothic"/>
                <w:lang w:val="en-GB" w:eastAsia="ko-KR"/>
              </w:rPr>
              <w:t>.</w:t>
            </w:r>
          </w:p>
          <w:p w14:paraId="0249DB92" w14:textId="54315782" w:rsidR="001700FE" w:rsidRDefault="001700FE" w:rsidP="004F7373">
            <w:pPr>
              <w:jc w:val="both"/>
              <w:rPr>
                <w:rFonts w:eastAsia="Malgun Gothic"/>
                <w:lang w:val="en-GB" w:eastAsia="ko-KR"/>
              </w:rPr>
            </w:pPr>
            <w:r>
              <w:rPr>
                <w:rFonts w:eastAsia="Malgun Gothic"/>
                <w:lang w:val="en-GB" w:eastAsia="ko-KR"/>
              </w:rPr>
              <w:t>The question to us is not how to perform RLM in these cases, rather, should the specification require UE to perform RLM in all cases. According to the current specification we consider it may not be such case.</w:t>
            </w:r>
            <w:r w:rsidR="00EB3571">
              <w:rPr>
                <w:rFonts w:eastAsia="Malgun Gothic"/>
                <w:lang w:val="en-GB" w:eastAsia="ko-KR"/>
              </w:rPr>
              <w:t xml:space="preserve"> And there is also </w:t>
            </w:r>
            <w:proofErr w:type="spellStart"/>
            <w:r w:rsidR="00EB3571">
              <w:rPr>
                <w:rFonts w:eastAsia="Malgun Gothic"/>
                <w:lang w:val="en-GB" w:eastAsia="ko-KR"/>
              </w:rPr>
              <w:t>gNB</w:t>
            </w:r>
            <w:proofErr w:type="spellEnd"/>
            <w:r w:rsidR="00EB3571">
              <w:rPr>
                <w:rFonts w:eastAsia="Malgun Gothic"/>
                <w:lang w:val="en-GB" w:eastAsia="ko-KR"/>
              </w:rPr>
              <w:t xml:space="preserve"> implementation to maintain the connectivity if RLM is not performed.</w:t>
            </w:r>
          </w:p>
          <w:p w14:paraId="66792FF3" w14:textId="77777777" w:rsidR="001700FE" w:rsidRDefault="001700FE" w:rsidP="004F7373">
            <w:pPr>
              <w:jc w:val="both"/>
              <w:rPr>
                <w:rFonts w:eastAsia="Malgun Gothic"/>
                <w:lang w:val="en-GB" w:eastAsia="ko-KR"/>
              </w:rPr>
            </w:pPr>
          </w:p>
          <w:p w14:paraId="16DC4863" w14:textId="77777777" w:rsidR="00EB3571" w:rsidRDefault="001700FE" w:rsidP="001700FE">
            <w:pPr>
              <w:jc w:val="both"/>
              <w:rPr>
                <w:rFonts w:eastAsia="Malgun Gothic"/>
                <w:lang w:val="en-GB" w:eastAsia="ko-KR"/>
              </w:rPr>
            </w:pPr>
            <w:r>
              <w:rPr>
                <w:rFonts w:eastAsia="Malgun Gothic"/>
                <w:lang w:val="en-GB" w:eastAsia="ko-KR"/>
              </w:rPr>
              <w:t>If a UE consider RLM is essential, why the UE report 6-1a for a BWP without SSB but also not support 1-7? The only expectation for network is that the UE may not perform RLM or can perform RLM based on implementation</w:t>
            </w:r>
            <w:r w:rsidR="00B34596">
              <w:rPr>
                <w:rFonts w:eastAsia="Malgun Gothic"/>
                <w:lang w:val="en-GB" w:eastAsia="ko-KR"/>
              </w:rPr>
              <w:t xml:space="preserve"> although ran1 spec does not require the UE to do so (RLM outside active BWP)</w:t>
            </w:r>
            <w:r>
              <w:rPr>
                <w:rFonts w:eastAsia="Malgun Gothic"/>
                <w:lang w:val="en-GB" w:eastAsia="ko-KR"/>
              </w:rPr>
              <w:t>.</w:t>
            </w:r>
          </w:p>
          <w:p w14:paraId="4E849BD6" w14:textId="77777777" w:rsidR="00EB3571" w:rsidRDefault="00EB3571" w:rsidP="001700FE">
            <w:pPr>
              <w:jc w:val="both"/>
              <w:rPr>
                <w:rFonts w:eastAsia="SimSun"/>
                <w:lang w:val="en-GB" w:eastAsia="zh-CN"/>
              </w:rPr>
            </w:pPr>
          </w:p>
          <w:p w14:paraId="13F83D58" w14:textId="2F8E969B" w:rsidR="00EB3571" w:rsidRPr="00EB3571" w:rsidRDefault="00EB3571" w:rsidP="00EB3571">
            <w:pPr>
              <w:jc w:val="both"/>
              <w:rPr>
                <w:rFonts w:eastAsia="SimSun"/>
                <w:lang w:val="en-GB" w:eastAsia="zh-CN"/>
              </w:rPr>
            </w:pPr>
            <w:r>
              <w:rPr>
                <w:rFonts w:eastAsia="SimSun" w:hint="eastAsia"/>
                <w:lang w:val="en-GB" w:eastAsia="zh-CN"/>
              </w:rPr>
              <w:t>W</w:t>
            </w:r>
            <w:r>
              <w:rPr>
                <w:rFonts w:eastAsia="SimSun"/>
                <w:lang w:val="en-GB" w:eastAsia="zh-CN"/>
              </w:rPr>
              <w:t xml:space="preserve">e also would like to clarify the situation but our view is that we may not always pursue the way by standard/spec especially considering what existing implementation can do and the implementations may be specifically allowed for flexibility. Rather, we could confirm that for such a UE what may be implemented and allowed and what </w:t>
            </w:r>
            <w:proofErr w:type="spellStart"/>
            <w:r>
              <w:rPr>
                <w:rFonts w:eastAsia="SimSun"/>
                <w:lang w:val="en-GB" w:eastAsia="zh-CN"/>
              </w:rPr>
              <w:t>gNB</w:t>
            </w:r>
            <w:proofErr w:type="spellEnd"/>
            <w:r>
              <w:rPr>
                <w:rFonts w:eastAsia="SimSun"/>
                <w:lang w:val="en-GB" w:eastAsia="zh-CN"/>
              </w:rPr>
              <w:t xml:space="preserve"> can do (i.e. can configure such operation with BWP without SSB). </w:t>
            </w:r>
          </w:p>
        </w:tc>
      </w:tr>
      <w:tr w:rsidR="00C7342D" w14:paraId="4096A401" w14:textId="77777777" w:rsidTr="007973F0">
        <w:tc>
          <w:tcPr>
            <w:tcW w:w="2263" w:type="dxa"/>
          </w:tcPr>
          <w:p w14:paraId="1C68ABD6" w14:textId="77777777" w:rsidR="00C7342D" w:rsidRDefault="00C7342D" w:rsidP="007973F0">
            <w:pPr>
              <w:jc w:val="both"/>
              <w:rPr>
                <w:rFonts w:eastAsia="SimSun"/>
                <w:lang w:eastAsia="zh-CN"/>
              </w:rPr>
            </w:pPr>
            <w:r>
              <w:rPr>
                <w:rFonts w:eastAsia="SimSun"/>
                <w:lang w:eastAsia="zh-CN"/>
              </w:rPr>
              <w:lastRenderedPageBreak/>
              <w:t>CMCC</w:t>
            </w:r>
          </w:p>
        </w:tc>
        <w:tc>
          <w:tcPr>
            <w:tcW w:w="993" w:type="dxa"/>
          </w:tcPr>
          <w:p w14:paraId="7694F12D" w14:textId="77777777" w:rsidR="00C7342D" w:rsidRDefault="00C7342D" w:rsidP="007973F0">
            <w:pPr>
              <w:jc w:val="both"/>
              <w:rPr>
                <w:rFonts w:eastAsia="SimSun"/>
                <w:lang w:eastAsia="zh-CN"/>
              </w:rPr>
            </w:pPr>
            <w:r>
              <w:rPr>
                <w:rFonts w:eastAsia="SimSun"/>
                <w:lang w:eastAsia="zh-CN"/>
              </w:rPr>
              <w:t>No</w:t>
            </w:r>
          </w:p>
        </w:tc>
        <w:tc>
          <w:tcPr>
            <w:tcW w:w="6094" w:type="dxa"/>
          </w:tcPr>
          <w:p w14:paraId="4AF553A4" w14:textId="77777777" w:rsidR="00C7342D" w:rsidRDefault="00C7342D" w:rsidP="007973F0">
            <w:pPr>
              <w:jc w:val="both"/>
              <w:rPr>
                <w:rFonts w:eastAsia="SimSun"/>
                <w:lang w:eastAsia="zh-CN"/>
              </w:rPr>
            </w:pPr>
            <w:r>
              <w:rPr>
                <w:rFonts w:eastAsia="SimSun"/>
                <w:lang w:eastAsia="zh-CN"/>
              </w:rPr>
              <w:t>UE may either retuning to SSB for such measurement or be configured on a BWP with SSB.</w:t>
            </w:r>
          </w:p>
        </w:tc>
      </w:tr>
    </w:tbl>
    <w:p w14:paraId="3B463154" w14:textId="77777777" w:rsidR="00664F75" w:rsidRDefault="00664F75" w:rsidP="007B7FDF">
      <w:pPr>
        <w:jc w:val="both"/>
        <w:rPr>
          <w:rFonts w:eastAsia="MS Mincho"/>
          <w:lang w:val="en-GB" w:eastAsia="ja-JP"/>
        </w:rPr>
      </w:pPr>
    </w:p>
    <w:p w14:paraId="1B51C90F" w14:textId="4DC834DF" w:rsidR="00212EFD" w:rsidRPr="00FE2333" w:rsidRDefault="00212EFD" w:rsidP="00212EFD">
      <w:pPr>
        <w:jc w:val="both"/>
        <w:rPr>
          <w:rFonts w:eastAsia="MS Mincho"/>
          <w:b/>
          <w:bCs/>
          <w:u w:val="single"/>
          <w:lang w:eastAsia="ja-JP"/>
        </w:rPr>
      </w:pPr>
      <w:r>
        <w:rPr>
          <w:rFonts w:eastAsia="MS Mincho"/>
          <w:b/>
          <w:bCs/>
          <w:u w:val="single"/>
          <w:lang w:eastAsia="ja-JP"/>
        </w:rPr>
        <w:t>2.B</w:t>
      </w:r>
      <w:r w:rsidRPr="00FE2333">
        <w:rPr>
          <w:rFonts w:eastAsia="MS Mincho"/>
          <w:b/>
          <w:bCs/>
          <w:u w:val="single"/>
          <w:lang w:eastAsia="ja-JP"/>
        </w:rPr>
        <w:t>M</w:t>
      </w:r>
    </w:p>
    <w:p w14:paraId="58029310" w14:textId="416C731C" w:rsidR="000A2C18" w:rsidRDefault="000A2C18" w:rsidP="000A2C18">
      <w:pPr>
        <w:jc w:val="both"/>
        <w:rPr>
          <w:rFonts w:eastAsia="MS Mincho"/>
          <w:lang w:val="en-GB" w:eastAsia="ja-JP"/>
        </w:rPr>
      </w:pPr>
      <w:r>
        <w:rPr>
          <w:rFonts w:eastAsia="MS Mincho" w:hint="eastAsia"/>
          <w:lang w:val="en-GB" w:eastAsia="ja-JP"/>
        </w:rPr>
        <w:t>Q</w:t>
      </w:r>
      <w:r>
        <w:rPr>
          <w:rFonts w:eastAsia="MS Mincho"/>
          <w:lang w:val="en-GB" w:eastAsia="ja-JP"/>
        </w:rPr>
        <w:t>2-</w:t>
      </w:r>
      <w:r w:rsidR="00F77753">
        <w:rPr>
          <w:rFonts w:eastAsia="MS Mincho"/>
          <w:lang w:val="en-GB" w:eastAsia="ja-JP"/>
        </w:rPr>
        <w:t>1</w:t>
      </w:r>
      <w:r>
        <w:rPr>
          <w:rFonts w:eastAsia="MS Mincho"/>
          <w:lang w:val="en-GB" w:eastAsia="ja-JP"/>
        </w:rPr>
        <w:t xml:space="preserve">: Do you agree that a UE </w:t>
      </w:r>
      <w:r w:rsidR="00BE2BDC">
        <w:rPr>
          <w:rFonts w:eastAsia="MS Mincho"/>
          <w:lang w:val="en-GB" w:eastAsia="ja-JP"/>
        </w:rPr>
        <w:t>indicating</w:t>
      </w:r>
      <w:r>
        <w:rPr>
          <w:rFonts w:eastAsia="MS Mincho"/>
          <w:lang w:val="en-GB" w:eastAsia="ja-JP"/>
        </w:rPr>
        <w:t xml:space="preserve"> support of </w:t>
      </w:r>
      <w:r w:rsidR="00485F71">
        <w:rPr>
          <w:rFonts w:eastAsia="MS Mincho"/>
          <w:lang w:val="en-GB" w:eastAsia="ja-JP"/>
        </w:rPr>
        <w:t xml:space="preserve">FG6-1a (BWP without restriction) for a band without indicating support of </w:t>
      </w:r>
      <w:r w:rsidR="001C6FAB">
        <w:rPr>
          <w:rFonts w:eastAsia="MS Mincho"/>
          <w:lang w:val="en-GB" w:eastAsia="ja-JP"/>
        </w:rPr>
        <w:t xml:space="preserve">SSB based BM and/or </w:t>
      </w:r>
      <w:r w:rsidR="00181829">
        <w:rPr>
          <w:rFonts w:eastAsia="MS Mincho"/>
          <w:lang w:val="en-GB" w:eastAsia="ja-JP"/>
        </w:rPr>
        <w:t>CSI-RS based BM (</w:t>
      </w:r>
      <w:r>
        <w:rPr>
          <w:rFonts w:eastAsia="MS Mincho"/>
          <w:lang w:val="en-GB" w:eastAsia="ja-JP"/>
        </w:rPr>
        <w:t>FG2-24</w:t>
      </w:r>
      <w:r w:rsidR="00181829">
        <w:rPr>
          <w:rFonts w:eastAsia="MS Mincho"/>
          <w:lang w:val="en-GB" w:eastAsia="ja-JP"/>
        </w:rPr>
        <w:t>)</w:t>
      </w:r>
      <w:r>
        <w:rPr>
          <w:rFonts w:eastAsia="MS Mincho"/>
          <w:lang w:val="en-GB" w:eastAsia="ja-JP"/>
        </w:rPr>
        <w:t xml:space="preserve"> </w:t>
      </w:r>
      <w:r w:rsidR="00E87D80">
        <w:rPr>
          <w:rFonts w:eastAsia="MS Mincho"/>
          <w:lang w:val="en-GB" w:eastAsia="ja-JP"/>
        </w:rPr>
        <w:t xml:space="preserve">for </w:t>
      </w:r>
      <w:r w:rsidR="00181829">
        <w:rPr>
          <w:rFonts w:eastAsia="MS Mincho"/>
          <w:lang w:val="en-GB" w:eastAsia="ja-JP"/>
        </w:rPr>
        <w:t>the band</w:t>
      </w:r>
      <w:r>
        <w:rPr>
          <w:rFonts w:eastAsia="MS Mincho"/>
          <w:lang w:val="en-GB" w:eastAsia="ja-JP"/>
        </w:rPr>
        <w:t xml:space="preserve">? </w:t>
      </w:r>
      <w:r w:rsidR="00901771">
        <w:rPr>
          <w:rFonts w:eastAsia="MS Mincho"/>
          <w:lang w:val="en-GB" w:eastAsia="ja-JP"/>
        </w:rPr>
        <w:t>If no, please explain the interaction between FG6-1a and FG</w:t>
      </w:r>
      <w:r w:rsidR="00FC3069">
        <w:rPr>
          <w:rFonts w:eastAsia="MS Mincho"/>
          <w:lang w:val="en-GB" w:eastAsia="ja-JP"/>
        </w:rPr>
        <w:t>2</w:t>
      </w:r>
      <w:r w:rsidR="00901771">
        <w:rPr>
          <w:rFonts w:eastAsia="MS Mincho"/>
          <w:lang w:val="en-GB" w:eastAsia="ja-JP"/>
        </w:rPr>
        <w:t>-</w:t>
      </w:r>
      <w:r w:rsidR="00FC3069">
        <w:rPr>
          <w:rFonts w:eastAsia="MS Mincho"/>
          <w:lang w:val="en-GB" w:eastAsia="ja-JP"/>
        </w:rPr>
        <w:t>24</w:t>
      </w:r>
      <w:r w:rsidR="00901771">
        <w:rPr>
          <w:rFonts w:eastAsia="MS Mincho"/>
          <w:lang w:val="en-GB" w:eastAsia="ja-JP"/>
        </w:rPr>
        <w:t>.</w:t>
      </w:r>
    </w:p>
    <w:tbl>
      <w:tblPr>
        <w:tblStyle w:val="TableGrid"/>
        <w:tblW w:w="0" w:type="auto"/>
        <w:tblLook w:val="04A0" w:firstRow="1" w:lastRow="0" w:firstColumn="1" w:lastColumn="0" w:noHBand="0" w:noVBand="1"/>
      </w:tblPr>
      <w:tblGrid>
        <w:gridCol w:w="2263"/>
        <w:gridCol w:w="993"/>
        <w:gridCol w:w="6094"/>
      </w:tblGrid>
      <w:tr w:rsidR="00216C49" w14:paraId="64E3836A" w14:textId="77777777" w:rsidTr="00F9683F">
        <w:tc>
          <w:tcPr>
            <w:tcW w:w="2263" w:type="dxa"/>
            <w:shd w:val="clear" w:color="auto" w:fill="FBD4B4" w:themeFill="accent6" w:themeFillTint="66"/>
          </w:tcPr>
          <w:p w14:paraId="0DE69484" w14:textId="77777777" w:rsidR="00216C49" w:rsidRDefault="00216C49" w:rsidP="00F9683F">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993" w:type="dxa"/>
            <w:shd w:val="clear" w:color="auto" w:fill="FBD4B4" w:themeFill="accent6" w:themeFillTint="66"/>
          </w:tcPr>
          <w:p w14:paraId="61DC46D8" w14:textId="77777777" w:rsidR="00216C49" w:rsidRDefault="00216C49" w:rsidP="00F9683F">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6094" w:type="dxa"/>
            <w:shd w:val="clear" w:color="auto" w:fill="FBD4B4" w:themeFill="accent6" w:themeFillTint="66"/>
          </w:tcPr>
          <w:p w14:paraId="5A96C3D4" w14:textId="77777777" w:rsidR="00216C49" w:rsidRDefault="00216C49" w:rsidP="00F9683F">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216C49" w14:paraId="630AE947" w14:textId="77777777" w:rsidTr="00F9683F">
        <w:tc>
          <w:tcPr>
            <w:tcW w:w="2263" w:type="dxa"/>
          </w:tcPr>
          <w:p w14:paraId="07356CD4" w14:textId="77777777" w:rsidR="00216C49" w:rsidRDefault="00216C49" w:rsidP="00F9683F">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993" w:type="dxa"/>
          </w:tcPr>
          <w:p w14:paraId="279CA309" w14:textId="77777777" w:rsidR="00216C49" w:rsidRDefault="00216C49" w:rsidP="00F9683F">
            <w:pPr>
              <w:jc w:val="both"/>
              <w:rPr>
                <w:rFonts w:eastAsia="MS Mincho"/>
                <w:lang w:val="en-GB" w:eastAsia="ja-JP"/>
              </w:rPr>
            </w:pPr>
            <w:r>
              <w:rPr>
                <w:rFonts w:eastAsia="MS Mincho"/>
                <w:lang w:val="en-GB" w:eastAsia="ja-JP"/>
              </w:rPr>
              <w:t>Yes</w:t>
            </w:r>
          </w:p>
        </w:tc>
        <w:tc>
          <w:tcPr>
            <w:tcW w:w="6094" w:type="dxa"/>
          </w:tcPr>
          <w:p w14:paraId="12054C2F" w14:textId="394B86B9" w:rsidR="00181829" w:rsidRDefault="00181829" w:rsidP="00181829">
            <w:pPr>
              <w:jc w:val="both"/>
              <w:rPr>
                <w:rFonts w:eastAsia="MS Mincho"/>
                <w:lang w:val="en-GB" w:eastAsia="ja-JP"/>
              </w:rPr>
            </w:pPr>
            <w:r>
              <w:rPr>
                <w:rFonts w:eastAsia="MS Mincho" w:hint="eastAsia"/>
                <w:lang w:val="en-GB" w:eastAsia="ja-JP"/>
              </w:rPr>
              <w:t>T</w:t>
            </w:r>
            <w:r>
              <w:rPr>
                <w:rFonts w:eastAsia="MS Mincho"/>
                <w:lang w:val="en-GB" w:eastAsia="ja-JP"/>
              </w:rPr>
              <w:t xml:space="preserve">here is no prerequisite relation between FG6-1a and FG2-24. Therefore, a UE is allowed to indicate support of FG6-1a without support of </w:t>
            </w:r>
            <w:r w:rsidR="001C6FAB">
              <w:rPr>
                <w:rFonts w:eastAsia="MS Mincho"/>
                <w:lang w:val="en-GB" w:eastAsia="ja-JP"/>
              </w:rPr>
              <w:t xml:space="preserve">SSB based BM and/or </w:t>
            </w:r>
            <w:r>
              <w:rPr>
                <w:rFonts w:eastAsia="MS Mincho"/>
                <w:lang w:val="en-GB" w:eastAsia="ja-JP"/>
              </w:rPr>
              <w:t>CSI-RS based BM.</w:t>
            </w:r>
          </w:p>
          <w:p w14:paraId="704860C4" w14:textId="77777777" w:rsidR="00181829" w:rsidRDefault="00181829" w:rsidP="00181829">
            <w:pPr>
              <w:jc w:val="both"/>
              <w:rPr>
                <w:rFonts w:eastAsia="MS Mincho"/>
                <w:lang w:val="en-GB" w:eastAsia="ja-JP"/>
              </w:rPr>
            </w:pPr>
          </w:p>
          <w:p w14:paraId="3F275594" w14:textId="1844E968" w:rsidR="00216C49" w:rsidRDefault="00181829" w:rsidP="00181829">
            <w:pPr>
              <w:jc w:val="both"/>
              <w:rPr>
                <w:rFonts w:eastAsia="MS Mincho"/>
                <w:lang w:val="en-GB" w:eastAsia="ja-JP"/>
              </w:rPr>
            </w:pPr>
            <w:r>
              <w:rPr>
                <w:rFonts w:eastAsia="MS Mincho" w:hint="eastAsia"/>
                <w:lang w:val="en-GB" w:eastAsia="ja-JP"/>
              </w:rPr>
              <w:t>U</w:t>
            </w:r>
            <w:r>
              <w:rPr>
                <w:rFonts w:eastAsia="MS Mincho"/>
                <w:lang w:val="en-GB" w:eastAsia="ja-JP"/>
              </w:rPr>
              <w:t xml:space="preserve">pdating the descriptions such that </w:t>
            </w:r>
            <w:r w:rsidR="00CC0213">
              <w:rPr>
                <w:rFonts w:eastAsia="MS Mincho"/>
                <w:lang w:val="en-GB" w:eastAsia="ja-JP"/>
              </w:rPr>
              <w:t>CSI-RS based BM</w:t>
            </w:r>
            <w:r>
              <w:rPr>
                <w:rFonts w:eastAsia="MS Mincho"/>
                <w:lang w:val="en-GB" w:eastAsia="ja-JP"/>
              </w:rPr>
              <w:t xml:space="preserve"> is a prerequisite for FG6-1a causes new restriction of operation and is a non-backward compatible change.</w:t>
            </w:r>
          </w:p>
        </w:tc>
      </w:tr>
      <w:tr w:rsidR="00216C49" w14:paraId="045A2491" w14:textId="77777777" w:rsidTr="00F9683F">
        <w:tc>
          <w:tcPr>
            <w:tcW w:w="2263" w:type="dxa"/>
          </w:tcPr>
          <w:p w14:paraId="34A432D1" w14:textId="4683FCDF" w:rsidR="00216C49" w:rsidRDefault="00D373BE" w:rsidP="00F9683F">
            <w:pPr>
              <w:jc w:val="both"/>
              <w:rPr>
                <w:rFonts w:eastAsia="MS Mincho"/>
                <w:lang w:val="en-GB" w:eastAsia="ja-JP"/>
              </w:rPr>
            </w:pPr>
            <w:r>
              <w:rPr>
                <w:rFonts w:eastAsia="MS Mincho"/>
                <w:lang w:val="en-GB" w:eastAsia="ja-JP"/>
              </w:rPr>
              <w:t>Ericsson</w:t>
            </w:r>
          </w:p>
        </w:tc>
        <w:tc>
          <w:tcPr>
            <w:tcW w:w="993" w:type="dxa"/>
          </w:tcPr>
          <w:p w14:paraId="1A3E5697" w14:textId="02FBA3F9" w:rsidR="00216C49" w:rsidRDefault="00D373BE" w:rsidP="00F9683F">
            <w:pPr>
              <w:jc w:val="both"/>
              <w:rPr>
                <w:rFonts w:eastAsia="MS Mincho"/>
                <w:lang w:val="en-GB" w:eastAsia="ja-JP"/>
              </w:rPr>
            </w:pPr>
            <w:r>
              <w:rPr>
                <w:rFonts w:eastAsia="MS Mincho"/>
                <w:lang w:val="en-GB" w:eastAsia="ja-JP"/>
              </w:rPr>
              <w:t>Yes</w:t>
            </w:r>
          </w:p>
        </w:tc>
        <w:tc>
          <w:tcPr>
            <w:tcW w:w="6094" w:type="dxa"/>
          </w:tcPr>
          <w:p w14:paraId="648CB073" w14:textId="1818F5AA" w:rsidR="00216C49" w:rsidRPr="00CC0213" w:rsidRDefault="00D373BE" w:rsidP="00F9683F">
            <w:pPr>
              <w:jc w:val="both"/>
              <w:rPr>
                <w:rFonts w:eastAsia="MS Mincho"/>
                <w:lang w:val="en-GB" w:eastAsia="ja-JP"/>
              </w:rPr>
            </w:pPr>
            <w:r>
              <w:rPr>
                <w:rFonts w:eastAsia="MS Mincho"/>
                <w:lang w:val="en-GB" w:eastAsia="ja-JP"/>
              </w:rPr>
              <w:t>The formulation in the question is a bit strange. But the features are independent.</w:t>
            </w:r>
          </w:p>
        </w:tc>
      </w:tr>
      <w:tr w:rsidR="009D3AE7" w14:paraId="6A50EA15" w14:textId="77777777" w:rsidTr="00804D95">
        <w:trPr>
          <w:trHeight w:val="43"/>
        </w:trPr>
        <w:tc>
          <w:tcPr>
            <w:tcW w:w="2263" w:type="dxa"/>
          </w:tcPr>
          <w:p w14:paraId="11397AA9" w14:textId="45B89B9D" w:rsidR="009D3AE7" w:rsidRDefault="009D3AE7" w:rsidP="009D3AE7">
            <w:pPr>
              <w:jc w:val="both"/>
              <w:rPr>
                <w:rFonts w:eastAsia="MS Mincho"/>
                <w:lang w:val="en-GB" w:eastAsia="ja-JP"/>
              </w:rPr>
            </w:pPr>
            <w:r>
              <w:rPr>
                <w:rFonts w:eastAsia="SimSun" w:hint="eastAsia"/>
                <w:lang w:val="en-GB" w:eastAsia="zh-CN"/>
              </w:rPr>
              <w:t>v</w:t>
            </w:r>
            <w:r>
              <w:rPr>
                <w:rFonts w:eastAsia="SimSun"/>
                <w:lang w:val="en-GB" w:eastAsia="zh-CN"/>
              </w:rPr>
              <w:t>ivo</w:t>
            </w:r>
          </w:p>
        </w:tc>
        <w:tc>
          <w:tcPr>
            <w:tcW w:w="993" w:type="dxa"/>
          </w:tcPr>
          <w:p w14:paraId="652370C5" w14:textId="5EA82FAA" w:rsidR="009D3AE7" w:rsidRDefault="009D3AE7" w:rsidP="009D3AE7">
            <w:pPr>
              <w:jc w:val="both"/>
              <w:rPr>
                <w:rFonts w:eastAsia="MS Mincho"/>
                <w:lang w:val="en-GB" w:eastAsia="ja-JP"/>
              </w:rPr>
            </w:pPr>
            <w:r>
              <w:rPr>
                <w:rFonts w:eastAsia="SimSun"/>
                <w:lang w:val="en-GB" w:eastAsia="zh-CN"/>
              </w:rPr>
              <w:t>Unclear</w:t>
            </w:r>
          </w:p>
        </w:tc>
        <w:tc>
          <w:tcPr>
            <w:tcW w:w="6094" w:type="dxa"/>
          </w:tcPr>
          <w:p w14:paraId="1BAA2B6E" w14:textId="375FD278" w:rsidR="009D3AE7" w:rsidRDefault="009D3AE7" w:rsidP="009D3AE7">
            <w:pPr>
              <w:jc w:val="both"/>
              <w:rPr>
                <w:rFonts w:eastAsia="MS Mincho"/>
                <w:lang w:val="en-GB" w:eastAsia="ja-JP"/>
              </w:rPr>
            </w:pPr>
            <w:r>
              <w:rPr>
                <w:rFonts w:eastAsia="SimSun" w:hint="eastAsia"/>
                <w:lang w:val="en-GB" w:eastAsia="zh-CN"/>
              </w:rPr>
              <w:t>A</w:t>
            </w:r>
            <w:r>
              <w:rPr>
                <w:rFonts w:eastAsia="SimSun"/>
                <w:lang w:val="en-GB" w:eastAsia="zh-CN"/>
              </w:rPr>
              <w:t xml:space="preserve">lthough we agree there is no dependency between FG6-1a and FG2-24 from the specification perspective, it is also the understanding from RAN1 specification that UE is not required to perform BM outside the active DL BWP.  </w:t>
            </w:r>
          </w:p>
        </w:tc>
      </w:tr>
      <w:tr w:rsidR="00540A80" w14:paraId="47E56E57" w14:textId="77777777" w:rsidTr="00804D95">
        <w:trPr>
          <w:trHeight w:val="43"/>
        </w:trPr>
        <w:tc>
          <w:tcPr>
            <w:tcW w:w="2263" w:type="dxa"/>
          </w:tcPr>
          <w:p w14:paraId="7AEC41BF" w14:textId="00470C35" w:rsidR="00540A80" w:rsidRDefault="00540A80" w:rsidP="00540A80">
            <w:pPr>
              <w:jc w:val="both"/>
              <w:rPr>
                <w:rFonts w:eastAsia="SimSun"/>
                <w:lang w:val="en-GB" w:eastAsia="zh-CN"/>
              </w:rPr>
            </w:pPr>
            <w:r>
              <w:rPr>
                <w:rFonts w:eastAsia="MS Mincho"/>
                <w:lang w:val="en-GB" w:eastAsia="ja-JP"/>
              </w:rPr>
              <w:t>Nokia, NSB</w:t>
            </w:r>
          </w:p>
        </w:tc>
        <w:tc>
          <w:tcPr>
            <w:tcW w:w="993" w:type="dxa"/>
          </w:tcPr>
          <w:p w14:paraId="54A3312A" w14:textId="40AC0A52" w:rsidR="00540A80" w:rsidRDefault="00540A80" w:rsidP="00540A80">
            <w:pPr>
              <w:jc w:val="both"/>
              <w:rPr>
                <w:rFonts w:eastAsia="SimSun"/>
                <w:lang w:val="en-GB" w:eastAsia="zh-CN"/>
              </w:rPr>
            </w:pPr>
            <w:r>
              <w:rPr>
                <w:rFonts w:eastAsia="MS Mincho"/>
                <w:lang w:val="en-GB" w:eastAsia="ja-JP"/>
              </w:rPr>
              <w:t>Yes</w:t>
            </w:r>
          </w:p>
        </w:tc>
        <w:tc>
          <w:tcPr>
            <w:tcW w:w="6094" w:type="dxa"/>
          </w:tcPr>
          <w:p w14:paraId="13A1F94B" w14:textId="4DB9EE69" w:rsidR="00540A80" w:rsidRDefault="00540A80" w:rsidP="00540A80">
            <w:pPr>
              <w:jc w:val="both"/>
              <w:rPr>
                <w:rFonts w:eastAsia="SimSun"/>
                <w:lang w:val="en-GB" w:eastAsia="zh-CN"/>
              </w:rPr>
            </w:pPr>
            <w:r>
              <w:rPr>
                <w:rFonts w:eastAsia="MS Mincho"/>
                <w:lang w:val="en-GB" w:eastAsia="ja-JP"/>
              </w:rPr>
              <w:t>The features are independent. Running BM in all cells based on a DL RS is not a system requirement either.</w:t>
            </w:r>
          </w:p>
        </w:tc>
      </w:tr>
      <w:tr w:rsidR="00540A80" w14:paraId="1C3D1E86" w14:textId="77777777" w:rsidTr="00804D95">
        <w:trPr>
          <w:trHeight w:val="43"/>
        </w:trPr>
        <w:tc>
          <w:tcPr>
            <w:tcW w:w="2263" w:type="dxa"/>
          </w:tcPr>
          <w:p w14:paraId="046A892C" w14:textId="08B358B2" w:rsidR="00540A80" w:rsidRDefault="00DB41D1" w:rsidP="00540A80">
            <w:pPr>
              <w:jc w:val="both"/>
              <w:rPr>
                <w:rFonts w:eastAsia="SimSun"/>
                <w:lang w:val="en-GB" w:eastAsia="zh-CN"/>
              </w:rPr>
            </w:pPr>
            <w:r>
              <w:rPr>
                <w:rFonts w:eastAsia="SimSun"/>
                <w:lang w:val="en-GB" w:eastAsia="zh-CN"/>
              </w:rPr>
              <w:t>Apple</w:t>
            </w:r>
          </w:p>
        </w:tc>
        <w:tc>
          <w:tcPr>
            <w:tcW w:w="993" w:type="dxa"/>
          </w:tcPr>
          <w:p w14:paraId="061D0BAB" w14:textId="35C2FF23" w:rsidR="00540A80" w:rsidRDefault="004818FC" w:rsidP="00540A80">
            <w:pPr>
              <w:jc w:val="both"/>
              <w:rPr>
                <w:rFonts w:eastAsia="SimSun"/>
                <w:lang w:val="en-GB" w:eastAsia="zh-CN"/>
              </w:rPr>
            </w:pPr>
            <w:r>
              <w:rPr>
                <w:rFonts w:eastAsia="SimSun"/>
                <w:lang w:val="en-GB" w:eastAsia="zh-CN"/>
              </w:rPr>
              <w:t>Unclear</w:t>
            </w:r>
          </w:p>
        </w:tc>
        <w:tc>
          <w:tcPr>
            <w:tcW w:w="6094" w:type="dxa"/>
          </w:tcPr>
          <w:p w14:paraId="235558D1" w14:textId="5F4330D9" w:rsidR="00540A80" w:rsidRDefault="004818FC" w:rsidP="00540A80">
            <w:pPr>
              <w:jc w:val="both"/>
              <w:rPr>
                <w:rFonts w:eastAsia="SimSun"/>
                <w:lang w:val="en-GB" w:eastAsia="zh-CN"/>
              </w:rPr>
            </w:pPr>
            <w:r>
              <w:rPr>
                <w:rFonts w:eastAsia="SimSun"/>
                <w:lang w:val="en-GB" w:eastAsia="zh-CN"/>
              </w:rPr>
              <w:t xml:space="preserve">FG2-24 is </w:t>
            </w:r>
            <w:r w:rsidR="002A33EB" w:rsidRPr="002A33EB">
              <w:rPr>
                <w:rFonts w:eastAsia="SimSun"/>
                <w:lang w:val="en-GB" w:eastAsia="zh-CN"/>
              </w:rPr>
              <w:t>Mandatory with capability signalling</w:t>
            </w:r>
          </w:p>
        </w:tc>
      </w:tr>
      <w:tr w:rsidR="003B6AAE" w14:paraId="13457F27" w14:textId="77777777" w:rsidTr="00804D95">
        <w:trPr>
          <w:trHeight w:val="43"/>
        </w:trPr>
        <w:tc>
          <w:tcPr>
            <w:tcW w:w="2263" w:type="dxa"/>
          </w:tcPr>
          <w:p w14:paraId="7C04710D" w14:textId="446005F6" w:rsidR="003B6AAE" w:rsidRDefault="003F681E" w:rsidP="00540A80">
            <w:pPr>
              <w:jc w:val="both"/>
              <w:rPr>
                <w:rFonts w:eastAsia="SimSun"/>
                <w:lang w:val="en-GB" w:eastAsia="zh-CN"/>
              </w:rPr>
            </w:pPr>
            <w:r>
              <w:rPr>
                <w:rFonts w:eastAsia="SimSun" w:hint="eastAsia"/>
                <w:lang w:val="en-GB" w:eastAsia="zh-CN"/>
              </w:rPr>
              <w:t>Z</w:t>
            </w:r>
            <w:r>
              <w:rPr>
                <w:rFonts w:eastAsia="SimSun"/>
                <w:lang w:val="en-GB" w:eastAsia="zh-CN"/>
              </w:rPr>
              <w:t>TE</w:t>
            </w:r>
          </w:p>
        </w:tc>
        <w:tc>
          <w:tcPr>
            <w:tcW w:w="993" w:type="dxa"/>
          </w:tcPr>
          <w:p w14:paraId="5171F0B7" w14:textId="0C73B6BE" w:rsidR="003B6AAE" w:rsidRDefault="003F681E" w:rsidP="00540A80">
            <w:pPr>
              <w:jc w:val="both"/>
              <w:rPr>
                <w:rFonts w:eastAsia="SimSun"/>
                <w:lang w:val="en-GB" w:eastAsia="zh-CN"/>
              </w:rPr>
            </w:pPr>
            <w:r>
              <w:rPr>
                <w:rFonts w:eastAsia="SimSun" w:hint="eastAsia"/>
                <w:lang w:val="en-GB" w:eastAsia="zh-CN"/>
              </w:rPr>
              <w:t>Y</w:t>
            </w:r>
            <w:r>
              <w:rPr>
                <w:rFonts w:eastAsia="SimSun"/>
                <w:lang w:val="en-GB" w:eastAsia="zh-CN"/>
              </w:rPr>
              <w:t>es</w:t>
            </w:r>
          </w:p>
        </w:tc>
        <w:tc>
          <w:tcPr>
            <w:tcW w:w="6094" w:type="dxa"/>
          </w:tcPr>
          <w:p w14:paraId="1B2C7306" w14:textId="5CD8FB4D" w:rsidR="003B6AAE" w:rsidRDefault="003F681E" w:rsidP="00540A80">
            <w:pPr>
              <w:jc w:val="both"/>
              <w:rPr>
                <w:rFonts w:eastAsia="SimSun"/>
                <w:lang w:val="en-GB" w:eastAsia="zh-CN"/>
              </w:rPr>
            </w:pPr>
            <w:r>
              <w:rPr>
                <w:rFonts w:eastAsia="SimSun" w:hint="eastAsia"/>
                <w:lang w:val="en-GB" w:eastAsia="zh-CN"/>
              </w:rPr>
              <w:t>T</w:t>
            </w:r>
            <w:r>
              <w:rPr>
                <w:rFonts w:eastAsia="SimSun"/>
                <w:lang w:val="en-GB" w:eastAsia="zh-CN"/>
              </w:rPr>
              <w:t>he features are independent.</w:t>
            </w:r>
          </w:p>
        </w:tc>
      </w:tr>
      <w:tr w:rsidR="002C174A" w14:paraId="19FDB9A2" w14:textId="77777777" w:rsidTr="00804D95">
        <w:trPr>
          <w:trHeight w:val="43"/>
        </w:trPr>
        <w:tc>
          <w:tcPr>
            <w:tcW w:w="2263" w:type="dxa"/>
          </w:tcPr>
          <w:p w14:paraId="472FAB73" w14:textId="5401BC46" w:rsidR="002C174A" w:rsidRPr="002C174A" w:rsidRDefault="002C174A" w:rsidP="00540A80">
            <w:pPr>
              <w:jc w:val="both"/>
              <w:rPr>
                <w:lang w:val="en-GB" w:eastAsia="ja-JP"/>
              </w:rPr>
            </w:pPr>
            <w:r>
              <w:rPr>
                <w:rFonts w:hint="eastAsia"/>
                <w:lang w:val="en-GB" w:eastAsia="ja-JP"/>
              </w:rPr>
              <w:lastRenderedPageBreak/>
              <w:t>N</w:t>
            </w:r>
            <w:r>
              <w:rPr>
                <w:lang w:val="en-GB" w:eastAsia="ja-JP"/>
              </w:rPr>
              <w:t>TT DOCOMO</w:t>
            </w:r>
          </w:p>
        </w:tc>
        <w:tc>
          <w:tcPr>
            <w:tcW w:w="993" w:type="dxa"/>
          </w:tcPr>
          <w:p w14:paraId="0AD13166" w14:textId="4E6F09C6" w:rsidR="002C174A" w:rsidRPr="002C174A" w:rsidRDefault="002C174A" w:rsidP="00540A80">
            <w:pPr>
              <w:jc w:val="both"/>
              <w:rPr>
                <w:lang w:val="en-GB" w:eastAsia="ja-JP"/>
              </w:rPr>
            </w:pPr>
            <w:r>
              <w:rPr>
                <w:rFonts w:hint="eastAsia"/>
                <w:lang w:val="en-GB" w:eastAsia="ja-JP"/>
              </w:rPr>
              <w:t>Y</w:t>
            </w:r>
            <w:r>
              <w:rPr>
                <w:lang w:val="en-GB" w:eastAsia="ja-JP"/>
              </w:rPr>
              <w:t>es</w:t>
            </w:r>
          </w:p>
        </w:tc>
        <w:tc>
          <w:tcPr>
            <w:tcW w:w="6094" w:type="dxa"/>
          </w:tcPr>
          <w:p w14:paraId="1660C8A2" w14:textId="77777777" w:rsidR="002C174A" w:rsidRDefault="002C174A" w:rsidP="00540A80">
            <w:pPr>
              <w:jc w:val="both"/>
              <w:rPr>
                <w:rFonts w:eastAsia="SimSun"/>
                <w:lang w:val="en-GB" w:eastAsia="zh-CN"/>
              </w:rPr>
            </w:pPr>
          </w:p>
        </w:tc>
      </w:tr>
      <w:tr w:rsidR="009F4274" w14:paraId="386E1742" w14:textId="77777777" w:rsidTr="00804D95">
        <w:trPr>
          <w:trHeight w:val="43"/>
        </w:trPr>
        <w:tc>
          <w:tcPr>
            <w:tcW w:w="2263" w:type="dxa"/>
          </w:tcPr>
          <w:p w14:paraId="3776C2B7" w14:textId="1F1D5020" w:rsidR="009F4274" w:rsidRPr="009F4274" w:rsidRDefault="009F4274" w:rsidP="00540A80">
            <w:pPr>
              <w:jc w:val="both"/>
              <w:rPr>
                <w:rFonts w:eastAsia="SimSun"/>
                <w:lang w:val="en-GB" w:eastAsia="zh-CN"/>
              </w:rPr>
            </w:pPr>
            <w:r>
              <w:rPr>
                <w:rFonts w:eastAsia="SimSun" w:hint="eastAsia"/>
                <w:lang w:val="en-GB" w:eastAsia="zh-CN"/>
              </w:rPr>
              <w:t>CATT</w:t>
            </w:r>
          </w:p>
        </w:tc>
        <w:tc>
          <w:tcPr>
            <w:tcW w:w="993" w:type="dxa"/>
          </w:tcPr>
          <w:p w14:paraId="6218C051" w14:textId="100BC416" w:rsidR="009F4274" w:rsidRPr="009F4274" w:rsidRDefault="009F4274" w:rsidP="00540A80">
            <w:pPr>
              <w:jc w:val="both"/>
              <w:rPr>
                <w:rFonts w:eastAsia="SimSun"/>
                <w:lang w:val="en-GB" w:eastAsia="zh-CN"/>
              </w:rPr>
            </w:pPr>
            <w:r>
              <w:rPr>
                <w:rFonts w:eastAsia="SimSun" w:hint="eastAsia"/>
                <w:lang w:val="en-GB" w:eastAsia="zh-CN"/>
              </w:rPr>
              <w:t>Yes</w:t>
            </w:r>
          </w:p>
        </w:tc>
        <w:tc>
          <w:tcPr>
            <w:tcW w:w="6094" w:type="dxa"/>
          </w:tcPr>
          <w:p w14:paraId="6A96DB75" w14:textId="041EF3F5" w:rsidR="009F4274" w:rsidRDefault="009F4274" w:rsidP="009F4274">
            <w:pPr>
              <w:jc w:val="both"/>
              <w:rPr>
                <w:rFonts w:eastAsia="SimSun"/>
                <w:lang w:val="en-GB" w:eastAsia="zh-CN"/>
              </w:rPr>
            </w:pPr>
            <w:r>
              <w:rPr>
                <w:rFonts w:eastAsia="SimSun" w:hint="eastAsia"/>
                <w:lang w:val="en-GB" w:eastAsia="zh-CN"/>
              </w:rPr>
              <w:t>FG 6-1a is independent with FG 2-24</w:t>
            </w:r>
          </w:p>
        </w:tc>
      </w:tr>
      <w:tr w:rsidR="008F6703" w14:paraId="48C4BA7F" w14:textId="77777777" w:rsidTr="00804D95">
        <w:trPr>
          <w:trHeight w:val="43"/>
        </w:trPr>
        <w:tc>
          <w:tcPr>
            <w:tcW w:w="2263" w:type="dxa"/>
          </w:tcPr>
          <w:p w14:paraId="3311DCF3" w14:textId="3004A004" w:rsidR="008F6703" w:rsidRDefault="008F6703" w:rsidP="008F6703">
            <w:pPr>
              <w:jc w:val="both"/>
              <w:rPr>
                <w:rFonts w:eastAsia="SimSun"/>
                <w:lang w:val="en-GB" w:eastAsia="zh-CN"/>
              </w:rPr>
            </w:pPr>
            <w:r>
              <w:rPr>
                <w:rFonts w:eastAsia="Malgun Gothic" w:hint="eastAsia"/>
                <w:lang w:val="en-GB" w:eastAsia="ko-KR"/>
              </w:rPr>
              <w:t>Sa</w:t>
            </w:r>
            <w:r>
              <w:rPr>
                <w:rFonts w:eastAsia="Malgun Gothic"/>
                <w:lang w:val="en-GB" w:eastAsia="ko-KR"/>
              </w:rPr>
              <w:t>msung</w:t>
            </w:r>
          </w:p>
        </w:tc>
        <w:tc>
          <w:tcPr>
            <w:tcW w:w="993" w:type="dxa"/>
          </w:tcPr>
          <w:p w14:paraId="4F561B83" w14:textId="3C7B7CE4" w:rsidR="008F6703" w:rsidRDefault="008F6703" w:rsidP="008F6703">
            <w:pPr>
              <w:jc w:val="both"/>
              <w:rPr>
                <w:rFonts w:eastAsia="SimSun"/>
                <w:lang w:val="en-GB" w:eastAsia="zh-CN"/>
              </w:rPr>
            </w:pPr>
            <w:r>
              <w:rPr>
                <w:rFonts w:eastAsia="Malgun Gothic" w:hint="eastAsia"/>
                <w:lang w:val="en-GB" w:eastAsia="ko-KR"/>
              </w:rPr>
              <w:t>Yes</w:t>
            </w:r>
          </w:p>
        </w:tc>
        <w:tc>
          <w:tcPr>
            <w:tcW w:w="6094" w:type="dxa"/>
          </w:tcPr>
          <w:p w14:paraId="356A4423" w14:textId="044BEC64" w:rsidR="008F6703" w:rsidRDefault="008F6703" w:rsidP="008F6703">
            <w:pPr>
              <w:jc w:val="both"/>
              <w:rPr>
                <w:rFonts w:eastAsia="SimSun"/>
                <w:lang w:val="en-GB" w:eastAsia="zh-CN"/>
              </w:rPr>
            </w:pPr>
            <w:r>
              <w:rPr>
                <w:rFonts w:eastAsia="Malgun Gothic"/>
                <w:lang w:val="en-GB" w:eastAsia="ko-KR"/>
              </w:rPr>
              <w:t>T</w:t>
            </w:r>
            <w:r>
              <w:rPr>
                <w:rFonts w:eastAsia="Malgun Gothic" w:hint="eastAsia"/>
                <w:lang w:val="en-GB" w:eastAsia="ko-KR"/>
              </w:rPr>
              <w:t xml:space="preserve">here </w:t>
            </w:r>
            <w:r>
              <w:rPr>
                <w:rFonts w:eastAsia="Malgun Gothic"/>
                <w:lang w:val="en-GB" w:eastAsia="ko-KR"/>
              </w:rPr>
              <w:t>is no dependency between FG 6-1a and FG 2-24.</w:t>
            </w:r>
          </w:p>
        </w:tc>
      </w:tr>
      <w:tr w:rsidR="003F4D53" w14:paraId="7726041A" w14:textId="77777777" w:rsidTr="00804D95">
        <w:trPr>
          <w:trHeight w:val="43"/>
        </w:trPr>
        <w:tc>
          <w:tcPr>
            <w:tcW w:w="2263" w:type="dxa"/>
          </w:tcPr>
          <w:p w14:paraId="26E62015" w14:textId="02F4AA89" w:rsidR="003F4D53" w:rsidRDefault="003F4D53" w:rsidP="008F6703">
            <w:pPr>
              <w:jc w:val="both"/>
              <w:rPr>
                <w:rFonts w:eastAsia="Malgun Gothic"/>
                <w:lang w:val="en-GB" w:eastAsia="ko-KR"/>
              </w:rPr>
            </w:pPr>
            <w:r>
              <w:rPr>
                <w:rFonts w:eastAsia="Malgun Gothic"/>
                <w:lang w:val="en-GB" w:eastAsia="ko-KR"/>
              </w:rPr>
              <w:t>Vodafone</w:t>
            </w:r>
          </w:p>
        </w:tc>
        <w:tc>
          <w:tcPr>
            <w:tcW w:w="993" w:type="dxa"/>
          </w:tcPr>
          <w:p w14:paraId="65697A74" w14:textId="14B013C4" w:rsidR="003F4D53" w:rsidRDefault="003F4D53" w:rsidP="008F6703">
            <w:pPr>
              <w:jc w:val="both"/>
              <w:rPr>
                <w:rFonts w:eastAsia="Malgun Gothic"/>
                <w:lang w:val="en-GB" w:eastAsia="ko-KR"/>
              </w:rPr>
            </w:pPr>
            <w:r>
              <w:rPr>
                <w:rFonts w:eastAsia="Malgun Gothic"/>
                <w:lang w:val="en-GB" w:eastAsia="ko-KR"/>
              </w:rPr>
              <w:t>Yes</w:t>
            </w:r>
          </w:p>
        </w:tc>
        <w:tc>
          <w:tcPr>
            <w:tcW w:w="6094" w:type="dxa"/>
          </w:tcPr>
          <w:p w14:paraId="1A8B9028" w14:textId="372BA2B3" w:rsidR="003F4D53" w:rsidRDefault="003F4D53" w:rsidP="008F6703">
            <w:pPr>
              <w:jc w:val="both"/>
              <w:rPr>
                <w:rFonts w:eastAsia="Malgun Gothic"/>
                <w:lang w:val="en-GB" w:eastAsia="ko-KR"/>
              </w:rPr>
            </w:pPr>
            <w:r>
              <w:rPr>
                <w:rFonts w:eastAsia="Malgun Gothic"/>
                <w:lang w:val="en-GB" w:eastAsia="ko-KR"/>
              </w:rPr>
              <w:t>Similar view as Vivo</w:t>
            </w:r>
          </w:p>
        </w:tc>
      </w:tr>
      <w:tr w:rsidR="001700FE" w14:paraId="7EE2A067" w14:textId="77777777" w:rsidTr="00804D95">
        <w:trPr>
          <w:trHeight w:val="43"/>
        </w:trPr>
        <w:tc>
          <w:tcPr>
            <w:tcW w:w="2263" w:type="dxa"/>
          </w:tcPr>
          <w:p w14:paraId="79032CD5" w14:textId="3A9434A6" w:rsidR="001700FE" w:rsidRPr="001700FE" w:rsidRDefault="001700FE" w:rsidP="008F6703">
            <w:pPr>
              <w:jc w:val="both"/>
              <w:rPr>
                <w:rFonts w:eastAsia="SimSun"/>
                <w:lang w:val="en-GB" w:eastAsia="zh-CN"/>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993" w:type="dxa"/>
          </w:tcPr>
          <w:p w14:paraId="09DBF200" w14:textId="124E7023" w:rsidR="001700FE" w:rsidRPr="00B34596" w:rsidRDefault="00B34596" w:rsidP="008F6703">
            <w:pPr>
              <w:jc w:val="both"/>
              <w:rPr>
                <w:rFonts w:eastAsia="SimSun"/>
                <w:lang w:val="en-GB" w:eastAsia="zh-CN"/>
              </w:rPr>
            </w:pPr>
            <w:r>
              <w:rPr>
                <w:rFonts w:eastAsia="SimSun" w:hint="eastAsia"/>
                <w:lang w:val="en-GB" w:eastAsia="zh-CN"/>
              </w:rPr>
              <w:t>Y</w:t>
            </w:r>
            <w:r>
              <w:rPr>
                <w:rFonts w:eastAsia="SimSun"/>
                <w:lang w:val="en-GB" w:eastAsia="zh-CN"/>
              </w:rPr>
              <w:t>es</w:t>
            </w:r>
          </w:p>
        </w:tc>
        <w:tc>
          <w:tcPr>
            <w:tcW w:w="6094" w:type="dxa"/>
          </w:tcPr>
          <w:p w14:paraId="55DF9EF9" w14:textId="77777777" w:rsidR="001700FE" w:rsidRDefault="001700FE" w:rsidP="008F6703">
            <w:pPr>
              <w:jc w:val="both"/>
              <w:rPr>
                <w:rFonts w:eastAsia="Malgun Gothic"/>
                <w:lang w:val="en-GB" w:eastAsia="ko-KR"/>
              </w:rPr>
            </w:pPr>
          </w:p>
        </w:tc>
      </w:tr>
      <w:tr w:rsidR="00C7342D" w14:paraId="2F91DA6C" w14:textId="77777777" w:rsidTr="007973F0">
        <w:trPr>
          <w:trHeight w:val="43"/>
        </w:trPr>
        <w:tc>
          <w:tcPr>
            <w:tcW w:w="2263" w:type="dxa"/>
          </w:tcPr>
          <w:p w14:paraId="7D983F89" w14:textId="77777777" w:rsidR="00C7342D" w:rsidRDefault="00C7342D" w:rsidP="007973F0">
            <w:pPr>
              <w:jc w:val="both"/>
              <w:rPr>
                <w:rFonts w:eastAsia="SimSun"/>
                <w:lang w:eastAsia="zh-CN"/>
              </w:rPr>
            </w:pPr>
            <w:r>
              <w:rPr>
                <w:rFonts w:eastAsia="SimSun"/>
                <w:lang w:eastAsia="zh-CN"/>
              </w:rPr>
              <w:t>CMCC</w:t>
            </w:r>
          </w:p>
        </w:tc>
        <w:tc>
          <w:tcPr>
            <w:tcW w:w="993" w:type="dxa"/>
          </w:tcPr>
          <w:p w14:paraId="54CA77C9" w14:textId="77777777" w:rsidR="00C7342D" w:rsidRDefault="00C7342D" w:rsidP="007973F0">
            <w:pPr>
              <w:jc w:val="both"/>
              <w:rPr>
                <w:rFonts w:eastAsia="SimSun"/>
                <w:lang w:eastAsia="zh-CN"/>
              </w:rPr>
            </w:pPr>
            <w:r>
              <w:rPr>
                <w:rFonts w:eastAsia="SimSun"/>
                <w:lang w:eastAsia="zh-CN"/>
              </w:rPr>
              <w:t>Yes</w:t>
            </w:r>
          </w:p>
        </w:tc>
        <w:tc>
          <w:tcPr>
            <w:tcW w:w="6094" w:type="dxa"/>
          </w:tcPr>
          <w:p w14:paraId="76622E29" w14:textId="77777777" w:rsidR="00C7342D" w:rsidRDefault="00C7342D" w:rsidP="007973F0">
            <w:pPr>
              <w:jc w:val="both"/>
              <w:rPr>
                <w:rFonts w:eastAsia="Malgun Gothic"/>
                <w:lang w:val="en-GB" w:eastAsia="ko-KR"/>
              </w:rPr>
            </w:pPr>
          </w:p>
        </w:tc>
      </w:tr>
    </w:tbl>
    <w:p w14:paraId="547CEFA6" w14:textId="70D347C5" w:rsidR="000A2C18" w:rsidRDefault="000A2C18" w:rsidP="00212EFD">
      <w:pPr>
        <w:jc w:val="both"/>
        <w:rPr>
          <w:rFonts w:eastAsia="MS Mincho"/>
          <w:lang w:eastAsia="ja-JP"/>
        </w:rPr>
      </w:pPr>
    </w:p>
    <w:p w14:paraId="51FEFA74" w14:textId="07956E9D" w:rsidR="00BD67D8" w:rsidRDefault="00BD67D8" w:rsidP="00BD67D8">
      <w:pPr>
        <w:jc w:val="both"/>
        <w:rPr>
          <w:rFonts w:eastAsia="MS Mincho"/>
          <w:lang w:val="en-GB" w:eastAsia="ja-JP"/>
        </w:rPr>
      </w:pPr>
      <w:r>
        <w:rPr>
          <w:rFonts w:eastAsia="MS Mincho" w:hint="eastAsia"/>
          <w:lang w:val="en-GB" w:eastAsia="ja-JP"/>
        </w:rPr>
        <w:t>Q</w:t>
      </w:r>
      <w:r>
        <w:rPr>
          <w:rFonts w:eastAsia="MS Mincho"/>
          <w:lang w:val="en-GB" w:eastAsia="ja-JP"/>
        </w:rPr>
        <w:t xml:space="preserve">2-2: </w:t>
      </w:r>
      <w:r w:rsidR="00C17351">
        <w:rPr>
          <w:rFonts w:eastAsia="MS Mincho"/>
          <w:lang w:val="en-GB" w:eastAsia="ja-JP"/>
        </w:rPr>
        <w:t>If your answer to Q2-1 is yes, do you agree that for such UE, DL BWP that does not contain SSB can be configured and activated?</w:t>
      </w:r>
      <w:r w:rsidR="00421848" w:rsidRPr="00421848">
        <w:rPr>
          <w:rFonts w:eastAsia="MS Mincho"/>
          <w:lang w:val="en-GB" w:eastAsia="ja-JP"/>
        </w:rPr>
        <w:t xml:space="preserve"> </w:t>
      </w:r>
      <w:r w:rsidR="00421848">
        <w:rPr>
          <w:rFonts w:eastAsia="MS Mincho"/>
          <w:lang w:val="en-GB" w:eastAsia="ja-JP"/>
        </w:rPr>
        <w:t>Please explain why you think yes/no.</w:t>
      </w:r>
    </w:p>
    <w:tbl>
      <w:tblPr>
        <w:tblStyle w:val="TableGrid"/>
        <w:tblW w:w="0" w:type="auto"/>
        <w:tblLook w:val="04A0" w:firstRow="1" w:lastRow="0" w:firstColumn="1" w:lastColumn="0" w:noHBand="0" w:noVBand="1"/>
      </w:tblPr>
      <w:tblGrid>
        <w:gridCol w:w="2263"/>
        <w:gridCol w:w="993"/>
        <w:gridCol w:w="6094"/>
      </w:tblGrid>
      <w:tr w:rsidR="00BD67D8" w14:paraId="6EFCE0CD" w14:textId="77777777" w:rsidTr="00F9683F">
        <w:tc>
          <w:tcPr>
            <w:tcW w:w="2263" w:type="dxa"/>
            <w:shd w:val="clear" w:color="auto" w:fill="FBD4B4" w:themeFill="accent6" w:themeFillTint="66"/>
          </w:tcPr>
          <w:p w14:paraId="3DDB10AD" w14:textId="77777777" w:rsidR="00BD67D8" w:rsidRDefault="00BD67D8" w:rsidP="00F9683F">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993" w:type="dxa"/>
            <w:shd w:val="clear" w:color="auto" w:fill="FBD4B4" w:themeFill="accent6" w:themeFillTint="66"/>
          </w:tcPr>
          <w:p w14:paraId="181BA334" w14:textId="77777777" w:rsidR="00BD67D8" w:rsidRDefault="00BD67D8" w:rsidP="00F9683F">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6094" w:type="dxa"/>
            <w:shd w:val="clear" w:color="auto" w:fill="FBD4B4" w:themeFill="accent6" w:themeFillTint="66"/>
          </w:tcPr>
          <w:p w14:paraId="7750BA02" w14:textId="77777777" w:rsidR="00BD67D8" w:rsidRDefault="00BD67D8" w:rsidP="00F9683F">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57004D" w14:paraId="004018ED" w14:textId="77777777" w:rsidTr="00F9683F">
        <w:tc>
          <w:tcPr>
            <w:tcW w:w="2263" w:type="dxa"/>
          </w:tcPr>
          <w:p w14:paraId="7648FEE6" w14:textId="77777777" w:rsidR="0057004D" w:rsidRDefault="0057004D" w:rsidP="0057004D">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993" w:type="dxa"/>
          </w:tcPr>
          <w:p w14:paraId="6967A315" w14:textId="77777777" w:rsidR="0057004D" w:rsidRDefault="0057004D" w:rsidP="0057004D">
            <w:pPr>
              <w:jc w:val="both"/>
              <w:rPr>
                <w:rFonts w:eastAsia="MS Mincho"/>
                <w:lang w:val="en-GB" w:eastAsia="ja-JP"/>
              </w:rPr>
            </w:pPr>
            <w:r>
              <w:rPr>
                <w:rFonts w:eastAsia="MS Mincho"/>
                <w:lang w:val="en-GB" w:eastAsia="ja-JP"/>
              </w:rPr>
              <w:t>Yes</w:t>
            </w:r>
          </w:p>
        </w:tc>
        <w:tc>
          <w:tcPr>
            <w:tcW w:w="6094" w:type="dxa"/>
          </w:tcPr>
          <w:p w14:paraId="48806218" w14:textId="06F4FE41" w:rsidR="0057004D" w:rsidRDefault="0057004D" w:rsidP="0057004D">
            <w:pPr>
              <w:jc w:val="both"/>
              <w:rPr>
                <w:rFonts w:eastAsia="MS Mincho"/>
                <w:lang w:val="en-GB" w:eastAsia="ja-JP"/>
              </w:rPr>
            </w:pPr>
            <w:r>
              <w:rPr>
                <w:rFonts w:eastAsia="MS Mincho" w:hint="eastAsia"/>
                <w:lang w:val="en-GB" w:eastAsia="ja-JP"/>
              </w:rPr>
              <w:t>I</w:t>
            </w:r>
            <w:r>
              <w:rPr>
                <w:rFonts w:eastAsia="MS Mincho"/>
                <w:lang w:val="en-GB" w:eastAsia="ja-JP"/>
              </w:rPr>
              <w:t>t is specified in the description of FG6-1a that the active DL BWP may not contain SSB. If SSB shall be within the active DL BWP for such UE, the FG6-1a becomes useless.</w:t>
            </w:r>
          </w:p>
        </w:tc>
      </w:tr>
      <w:tr w:rsidR="0057004D" w14:paraId="22DECF80" w14:textId="77777777" w:rsidTr="00F9683F">
        <w:tc>
          <w:tcPr>
            <w:tcW w:w="2263" w:type="dxa"/>
          </w:tcPr>
          <w:p w14:paraId="3608E649" w14:textId="63EF9456" w:rsidR="0057004D" w:rsidRDefault="00D373BE" w:rsidP="0057004D">
            <w:pPr>
              <w:jc w:val="both"/>
              <w:rPr>
                <w:rFonts w:eastAsia="MS Mincho"/>
                <w:lang w:val="en-GB" w:eastAsia="ja-JP"/>
              </w:rPr>
            </w:pPr>
            <w:r>
              <w:rPr>
                <w:rFonts w:eastAsia="MS Mincho"/>
                <w:lang w:val="en-GB" w:eastAsia="ja-JP"/>
              </w:rPr>
              <w:t>Ericsson</w:t>
            </w:r>
          </w:p>
        </w:tc>
        <w:tc>
          <w:tcPr>
            <w:tcW w:w="993" w:type="dxa"/>
          </w:tcPr>
          <w:p w14:paraId="0E773C1E" w14:textId="5BBD3EAD" w:rsidR="0057004D" w:rsidRDefault="00D373BE" w:rsidP="0057004D">
            <w:pPr>
              <w:jc w:val="both"/>
              <w:rPr>
                <w:rFonts w:eastAsia="MS Mincho"/>
                <w:lang w:val="en-GB" w:eastAsia="ja-JP"/>
              </w:rPr>
            </w:pPr>
            <w:r>
              <w:rPr>
                <w:rFonts w:eastAsia="MS Mincho"/>
                <w:lang w:val="en-GB" w:eastAsia="ja-JP"/>
              </w:rPr>
              <w:t>Yes</w:t>
            </w:r>
          </w:p>
        </w:tc>
        <w:tc>
          <w:tcPr>
            <w:tcW w:w="6094" w:type="dxa"/>
          </w:tcPr>
          <w:p w14:paraId="0F49F23D" w14:textId="585B2713" w:rsidR="0057004D" w:rsidRPr="00CC0213" w:rsidRDefault="00D373BE" w:rsidP="0057004D">
            <w:pPr>
              <w:jc w:val="both"/>
              <w:rPr>
                <w:rFonts w:eastAsia="MS Mincho"/>
                <w:lang w:val="en-GB" w:eastAsia="ja-JP"/>
              </w:rPr>
            </w:pPr>
            <w:r>
              <w:rPr>
                <w:rFonts w:eastAsia="MS Mincho"/>
                <w:lang w:val="en-GB" w:eastAsia="ja-JP"/>
              </w:rPr>
              <w:t>The features are independent.</w:t>
            </w:r>
          </w:p>
        </w:tc>
      </w:tr>
      <w:tr w:rsidR="009D3AE7" w14:paraId="50349D09" w14:textId="77777777" w:rsidTr="00F9683F">
        <w:tc>
          <w:tcPr>
            <w:tcW w:w="2263" w:type="dxa"/>
          </w:tcPr>
          <w:p w14:paraId="58CB23F6" w14:textId="156275A1" w:rsidR="009D3AE7" w:rsidRDefault="009D3AE7" w:rsidP="009D3AE7">
            <w:pPr>
              <w:jc w:val="both"/>
              <w:rPr>
                <w:rFonts w:eastAsia="MS Mincho"/>
                <w:lang w:val="en-GB" w:eastAsia="ja-JP"/>
              </w:rPr>
            </w:pPr>
            <w:r>
              <w:rPr>
                <w:rFonts w:eastAsia="SimSun" w:hint="eastAsia"/>
                <w:lang w:val="en-GB" w:eastAsia="zh-CN"/>
              </w:rPr>
              <w:t>v</w:t>
            </w:r>
            <w:r>
              <w:rPr>
                <w:rFonts w:eastAsia="SimSun"/>
                <w:lang w:val="en-GB" w:eastAsia="zh-CN"/>
              </w:rPr>
              <w:t>ivo</w:t>
            </w:r>
          </w:p>
        </w:tc>
        <w:tc>
          <w:tcPr>
            <w:tcW w:w="993" w:type="dxa"/>
          </w:tcPr>
          <w:p w14:paraId="042F72A2" w14:textId="7D4766F2" w:rsidR="009D3AE7" w:rsidRDefault="009D3AE7" w:rsidP="009D3AE7">
            <w:pPr>
              <w:jc w:val="both"/>
              <w:rPr>
                <w:rFonts w:eastAsia="MS Mincho"/>
                <w:lang w:val="en-GB" w:eastAsia="ja-JP"/>
              </w:rPr>
            </w:pPr>
            <w:r>
              <w:rPr>
                <w:rFonts w:eastAsia="SimSun" w:hint="eastAsia"/>
                <w:lang w:val="en-GB" w:eastAsia="zh-CN"/>
              </w:rPr>
              <w:t>Y</w:t>
            </w:r>
            <w:r>
              <w:rPr>
                <w:rFonts w:eastAsia="SimSun"/>
                <w:lang w:val="en-GB" w:eastAsia="zh-CN"/>
              </w:rPr>
              <w:t>es but</w:t>
            </w:r>
          </w:p>
        </w:tc>
        <w:tc>
          <w:tcPr>
            <w:tcW w:w="6094" w:type="dxa"/>
          </w:tcPr>
          <w:p w14:paraId="2B4D514C" w14:textId="76B48E0C" w:rsidR="009D3AE7" w:rsidRDefault="009D3AE7" w:rsidP="009D3AE7">
            <w:pPr>
              <w:jc w:val="both"/>
              <w:rPr>
                <w:rFonts w:eastAsia="MS Mincho"/>
                <w:lang w:val="en-GB" w:eastAsia="ja-JP"/>
              </w:rPr>
            </w:pPr>
            <w:r>
              <w:rPr>
                <w:rFonts w:eastAsia="SimSun" w:hint="eastAsia"/>
                <w:lang w:val="en-GB" w:eastAsia="zh-CN"/>
              </w:rPr>
              <w:t>D</w:t>
            </w:r>
            <w:r>
              <w:rPr>
                <w:rFonts w:eastAsia="SimSun"/>
                <w:lang w:val="en-GB" w:eastAsia="zh-CN"/>
              </w:rPr>
              <w:t xml:space="preserve">L BWP without SSB should be supported by the UE indicating support of FG6-1a, however, as commented above, it is unclear how UE perform BM in such case. </w:t>
            </w:r>
          </w:p>
        </w:tc>
      </w:tr>
      <w:tr w:rsidR="00540A80" w14:paraId="57FB9D8F" w14:textId="77777777" w:rsidTr="00F9683F">
        <w:tc>
          <w:tcPr>
            <w:tcW w:w="2263" w:type="dxa"/>
          </w:tcPr>
          <w:p w14:paraId="1FA6EE45" w14:textId="57BFC0E4" w:rsidR="00540A80" w:rsidRDefault="00540A80" w:rsidP="009D3AE7">
            <w:pPr>
              <w:jc w:val="both"/>
              <w:rPr>
                <w:rFonts w:eastAsia="SimSun"/>
                <w:lang w:val="en-GB" w:eastAsia="zh-CN"/>
              </w:rPr>
            </w:pPr>
            <w:r>
              <w:rPr>
                <w:rFonts w:eastAsia="SimSun"/>
                <w:lang w:val="en-GB" w:eastAsia="zh-CN"/>
              </w:rPr>
              <w:t>Nokia, NSB</w:t>
            </w:r>
          </w:p>
        </w:tc>
        <w:tc>
          <w:tcPr>
            <w:tcW w:w="993" w:type="dxa"/>
          </w:tcPr>
          <w:p w14:paraId="620FA10F" w14:textId="75D08A17" w:rsidR="00540A80" w:rsidRDefault="00540A80" w:rsidP="009D3AE7">
            <w:pPr>
              <w:jc w:val="both"/>
              <w:rPr>
                <w:rFonts w:eastAsia="SimSun"/>
                <w:lang w:val="en-GB" w:eastAsia="zh-CN"/>
              </w:rPr>
            </w:pPr>
            <w:r>
              <w:rPr>
                <w:rFonts w:eastAsia="SimSun"/>
                <w:lang w:val="en-GB" w:eastAsia="zh-CN"/>
              </w:rPr>
              <w:t>Yes</w:t>
            </w:r>
          </w:p>
        </w:tc>
        <w:tc>
          <w:tcPr>
            <w:tcW w:w="6094" w:type="dxa"/>
          </w:tcPr>
          <w:p w14:paraId="0CA2AE0B" w14:textId="6415FE72" w:rsidR="00540A80" w:rsidRDefault="00540A80" w:rsidP="009D3AE7">
            <w:pPr>
              <w:jc w:val="both"/>
              <w:rPr>
                <w:rFonts w:eastAsia="SimSun"/>
                <w:lang w:val="en-GB" w:eastAsia="zh-CN"/>
              </w:rPr>
            </w:pPr>
            <w:r>
              <w:rPr>
                <w:rFonts w:eastAsia="SimSun"/>
                <w:lang w:val="en-GB" w:eastAsia="zh-CN"/>
              </w:rPr>
              <w:t>The features are independent, DL RS based BM is not mandated by the RAN1 specs.</w:t>
            </w:r>
          </w:p>
        </w:tc>
      </w:tr>
      <w:tr w:rsidR="00540A80" w14:paraId="767D1E3E" w14:textId="77777777" w:rsidTr="00F9683F">
        <w:tc>
          <w:tcPr>
            <w:tcW w:w="2263" w:type="dxa"/>
          </w:tcPr>
          <w:p w14:paraId="0D2F28BA" w14:textId="6FF1A456" w:rsidR="00540A80" w:rsidRDefault="00646143" w:rsidP="009D3AE7">
            <w:pPr>
              <w:jc w:val="both"/>
              <w:rPr>
                <w:rFonts w:eastAsia="SimSun"/>
                <w:lang w:val="en-GB" w:eastAsia="zh-CN"/>
              </w:rPr>
            </w:pPr>
            <w:r>
              <w:rPr>
                <w:rFonts w:eastAsia="SimSun"/>
                <w:lang w:val="en-GB" w:eastAsia="zh-CN"/>
              </w:rPr>
              <w:t>Apple</w:t>
            </w:r>
          </w:p>
        </w:tc>
        <w:tc>
          <w:tcPr>
            <w:tcW w:w="993" w:type="dxa"/>
          </w:tcPr>
          <w:p w14:paraId="653A3053" w14:textId="6845D2DA" w:rsidR="00540A80" w:rsidRDefault="00646143" w:rsidP="009D3AE7">
            <w:pPr>
              <w:jc w:val="both"/>
              <w:rPr>
                <w:rFonts w:eastAsia="SimSun"/>
                <w:lang w:val="en-GB" w:eastAsia="zh-CN"/>
              </w:rPr>
            </w:pPr>
            <w:r>
              <w:rPr>
                <w:rFonts w:eastAsia="SimSun"/>
                <w:lang w:val="en-GB" w:eastAsia="zh-CN"/>
              </w:rPr>
              <w:t>Unclear</w:t>
            </w:r>
          </w:p>
        </w:tc>
        <w:tc>
          <w:tcPr>
            <w:tcW w:w="6094" w:type="dxa"/>
          </w:tcPr>
          <w:p w14:paraId="045CC84E" w14:textId="1D622789" w:rsidR="00540A80" w:rsidRDefault="00646143" w:rsidP="009D3AE7">
            <w:pPr>
              <w:jc w:val="both"/>
              <w:rPr>
                <w:rFonts w:eastAsia="SimSun"/>
                <w:lang w:val="en-GB" w:eastAsia="zh-CN"/>
              </w:rPr>
            </w:pPr>
            <w:r>
              <w:rPr>
                <w:rFonts w:eastAsia="SimSun"/>
                <w:lang w:val="en-GB" w:eastAsia="zh-CN"/>
              </w:rPr>
              <w:t xml:space="preserve">Why CSI-RS cannot be used? </w:t>
            </w:r>
          </w:p>
        </w:tc>
      </w:tr>
      <w:tr w:rsidR="00F9677A" w14:paraId="290870C0" w14:textId="77777777" w:rsidTr="00F9683F">
        <w:tc>
          <w:tcPr>
            <w:tcW w:w="2263" w:type="dxa"/>
          </w:tcPr>
          <w:p w14:paraId="5226B5FA" w14:textId="17F8B4C6" w:rsidR="00F9677A" w:rsidRDefault="003F681E" w:rsidP="009D3AE7">
            <w:pPr>
              <w:jc w:val="both"/>
              <w:rPr>
                <w:rFonts w:eastAsia="SimSun"/>
                <w:lang w:val="en-GB" w:eastAsia="zh-CN"/>
              </w:rPr>
            </w:pPr>
            <w:r>
              <w:rPr>
                <w:rFonts w:eastAsia="SimSun" w:hint="eastAsia"/>
                <w:lang w:val="en-GB" w:eastAsia="zh-CN"/>
              </w:rPr>
              <w:t>Z</w:t>
            </w:r>
            <w:r>
              <w:rPr>
                <w:rFonts w:eastAsia="SimSun"/>
                <w:lang w:val="en-GB" w:eastAsia="zh-CN"/>
              </w:rPr>
              <w:t>TE</w:t>
            </w:r>
          </w:p>
        </w:tc>
        <w:tc>
          <w:tcPr>
            <w:tcW w:w="993" w:type="dxa"/>
          </w:tcPr>
          <w:p w14:paraId="32200B5E" w14:textId="049D4D29" w:rsidR="00F9677A" w:rsidRDefault="003F681E" w:rsidP="009D3AE7">
            <w:pPr>
              <w:jc w:val="both"/>
              <w:rPr>
                <w:rFonts w:eastAsia="SimSun"/>
                <w:lang w:val="en-GB" w:eastAsia="zh-CN"/>
              </w:rPr>
            </w:pPr>
            <w:r>
              <w:rPr>
                <w:rFonts w:eastAsia="SimSun" w:hint="eastAsia"/>
                <w:lang w:val="en-GB" w:eastAsia="zh-CN"/>
              </w:rPr>
              <w:t>Y</w:t>
            </w:r>
            <w:r>
              <w:rPr>
                <w:rFonts w:eastAsia="SimSun"/>
                <w:lang w:val="en-GB" w:eastAsia="zh-CN"/>
              </w:rPr>
              <w:t>es</w:t>
            </w:r>
          </w:p>
        </w:tc>
        <w:tc>
          <w:tcPr>
            <w:tcW w:w="6094" w:type="dxa"/>
          </w:tcPr>
          <w:p w14:paraId="1260DCEF" w14:textId="26FFF3DC" w:rsidR="00F9677A" w:rsidRDefault="003F681E" w:rsidP="009D3AE7">
            <w:pPr>
              <w:jc w:val="both"/>
              <w:rPr>
                <w:rFonts w:eastAsia="SimSun"/>
                <w:lang w:val="en-GB" w:eastAsia="zh-CN"/>
              </w:rPr>
            </w:pPr>
            <w:r>
              <w:rPr>
                <w:rFonts w:eastAsia="MS Mincho"/>
                <w:lang w:val="en-GB" w:eastAsia="ja-JP"/>
              </w:rPr>
              <w:t>The features are independent.</w:t>
            </w:r>
          </w:p>
        </w:tc>
      </w:tr>
      <w:tr w:rsidR="002C174A" w14:paraId="183B535A" w14:textId="77777777" w:rsidTr="00F9683F">
        <w:tc>
          <w:tcPr>
            <w:tcW w:w="2263" w:type="dxa"/>
          </w:tcPr>
          <w:p w14:paraId="176A3794" w14:textId="51449391" w:rsidR="002C174A" w:rsidRDefault="002C174A" w:rsidP="002C174A">
            <w:pPr>
              <w:jc w:val="both"/>
              <w:rPr>
                <w:rFonts w:eastAsia="SimSun"/>
                <w:lang w:val="en-GB" w:eastAsia="zh-CN"/>
              </w:rPr>
            </w:pPr>
            <w:r>
              <w:rPr>
                <w:rFonts w:hint="eastAsia"/>
                <w:lang w:val="en-GB" w:eastAsia="ja-JP"/>
              </w:rPr>
              <w:t>N</w:t>
            </w:r>
            <w:r>
              <w:rPr>
                <w:lang w:val="en-GB" w:eastAsia="ja-JP"/>
              </w:rPr>
              <w:t>TT DOCOMO</w:t>
            </w:r>
          </w:p>
        </w:tc>
        <w:tc>
          <w:tcPr>
            <w:tcW w:w="993" w:type="dxa"/>
          </w:tcPr>
          <w:p w14:paraId="60E2D845" w14:textId="4EDE0422" w:rsidR="002C174A" w:rsidRDefault="002C174A" w:rsidP="002C174A">
            <w:pPr>
              <w:jc w:val="both"/>
              <w:rPr>
                <w:rFonts w:eastAsia="SimSun"/>
                <w:lang w:val="en-GB" w:eastAsia="zh-CN"/>
              </w:rPr>
            </w:pPr>
            <w:r>
              <w:rPr>
                <w:rFonts w:hint="eastAsia"/>
                <w:lang w:val="en-GB" w:eastAsia="ja-JP"/>
              </w:rPr>
              <w:t>Y</w:t>
            </w:r>
            <w:r>
              <w:rPr>
                <w:lang w:val="en-GB" w:eastAsia="ja-JP"/>
              </w:rPr>
              <w:t>es</w:t>
            </w:r>
          </w:p>
        </w:tc>
        <w:tc>
          <w:tcPr>
            <w:tcW w:w="6094" w:type="dxa"/>
          </w:tcPr>
          <w:p w14:paraId="798FAF0C" w14:textId="365159C1" w:rsidR="002C174A" w:rsidRDefault="002C174A" w:rsidP="002C174A">
            <w:pPr>
              <w:jc w:val="both"/>
              <w:rPr>
                <w:rFonts w:eastAsia="MS Mincho"/>
                <w:lang w:val="en-GB" w:eastAsia="ja-JP"/>
              </w:rPr>
            </w:pPr>
            <w:r>
              <w:rPr>
                <w:rFonts w:hint="eastAsia"/>
                <w:lang w:val="en-GB" w:eastAsia="ja-JP"/>
              </w:rPr>
              <w:t>T</w:t>
            </w:r>
            <w:r>
              <w:rPr>
                <w:lang w:val="en-GB" w:eastAsia="ja-JP"/>
              </w:rPr>
              <w:t>here are some scenarios where BM is not needed on a cell, e.g., cell with single beam operation.</w:t>
            </w:r>
          </w:p>
        </w:tc>
      </w:tr>
      <w:tr w:rsidR="009F4274" w14:paraId="4CF12899" w14:textId="77777777" w:rsidTr="00F9683F">
        <w:tc>
          <w:tcPr>
            <w:tcW w:w="2263" w:type="dxa"/>
          </w:tcPr>
          <w:p w14:paraId="79823EE4" w14:textId="17D56160" w:rsidR="009F4274" w:rsidRPr="009F4274" w:rsidRDefault="009F4274" w:rsidP="002C174A">
            <w:pPr>
              <w:jc w:val="both"/>
              <w:rPr>
                <w:rFonts w:eastAsia="SimSun"/>
                <w:lang w:val="en-GB" w:eastAsia="zh-CN"/>
              </w:rPr>
            </w:pPr>
            <w:r>
              <w:rPr>
                <w:rFonts w:eastAsia="SimSun" w:hint="eastAsia"/>
                <w:lang w:val="en-GB" w:eastAsia="zh-CN"/>
              </w:rPr>
              <w:t>CATT</w:t>
            </w:r>
          </w:p>
        </w:tc>
        <w:tc>
          <w:tcPr>
            <w:tcW w:w="993" w:type="dxa"/>
          </w:tcPr>
          <w:p w14:paraId="14B3996E" w14:textId="04DBEBD5" w:rsidR="009F4274" w:rsidRPr="009F4274" w:rsidRDefault="009F4274" w:rsidP="002C174A">
            <w:pPr>
              <w:jc w:val="both"/>
              <w:rPr>
                <w:rFonts w:eastAsia="SimSun"/>
                <w:lang w:val="en-GB" w:eastAsia="zh-CN"/>
              </w:rPr>
            </w:pPr>
            <w:r>
              <w:rPr>
                <w:rFonts w:eastAsia="SimSun" w:hint="eastAsia"/>
                <w:lang w:val="en-GB" w:eastAsia="zh-CN"/>
              </w:rPr>
              <w:t>Yes</w:t>
            </w:r>
          </w:p>
        </w:tc>
        <w:tc>
          <w:tcPr>
            <w:tcW w:w="6094" w:type="dxa"/>
          </w:tcPr>
          <w:p w14:paraId="4911DA51" w14:textId="18A205B5" w:rsidR="009F4274" w:rsidRDefault="009F4274" w:rsidP="002C174A">
            <w:pPr>
              <w:jc w:val="both"/>
              <w:rPr>
                <w:lang w:val="en-GB" w:eastAsia="ja-JP"/>
              </w:rPr>
            </w:pPr>
            <w:proofErr w:type="gramStart"/>
            <w:r>
              <w:rPr>
                <w:rFonts w:eastAsia="SimSun" w:hint="eastAsia"/>
                <w:lang w:val="en-GB" w:eastAsia="zh-CN"/>
              </w:rPr>
              <w:t>Otherwise</w:t>
            </w:r>
            <w:proofErr w:type="gramEnd"/>
            <w:r>
              <w:rPr>
                <w:rFonts w:eastAsia="SimSun" w:hint="eastAsia"/>
                <w:lang w:val="en-GB" w:eastAsia="zh-CN"/>
              </w:rPr>
              <w:t xml:space="preserve"> it is not a FG 6-1a, but a FG 6-1 instead.</w:t>
            </w:r>
          </w:p>
        </w:tc>
      </w:tr>
      <w:tr w:rsidR="00957DE9" w14:paraId="0FD9F5B2" w14:textId="77777777" w:rsidTr="00F9683F">
        <w:tc>
          <w:tcPr>
            <w:tcW w:w="2263" w:type="dxa"/>
          </w:tcPr>
          <w:p w14:paraId="648E5362" w14:textId="50753BAD" w:rsidR="00957DE9" w:rsidRDefault="00957DE9" w:rsidP="00957DE9">
            <w:pPr>
              <w:jc w:val="both"/>
              <w:rPr>
                <w:rFonts w:eastAsia="SimSun"/>
                <w:lang w:val="en-GB" w:eastAsia="zh-CN"/>
              </w:rPr>
            </w:pPr>
            <w:r>
              <w:rPr>
                <w:rFonts w:eastAsia="Malgun Gothic" w:hint="eastAsia"/>
                <w:lang w:val="en-GB" w:eastAsia="ko-KR"/>
              </w:rPr>
              <w:t>Samsung</w:t>
            </w:r>
          </w:p>
        </w:tc>
        <w:tc>
          <w:tcPr>
            <w:tcW w:w="993" w:type="dxa"/>
          </w:tcPr>
          <w:p w14:paraId="4321D096" w14:textId="3C7F44D3" w:rsidR="00957DE9" w:rsidRDefault="00957DE9" w:rsidP="00957DE9">
            <w:pPr>
              <w:jc w:val="both"/>
              <w:rPr>
                <w:rFonts w:eastAsia="SimSun"/>
                <w:lang w:val="en-GB" w:eastAsia="zh-CN"/>
              </w:rPr>
            </w:pPr>
            <w:r>
              <w:rPr>
                <w:rFonts w:eastAsia="Malgun Gothic" w:hint="eastAsia"/>
                <w:lang w:val="en-GB" w:eastAsia="ko-KR"/>
              </w:rPr>
              <w:t>Yes</w:t>
            </w:r>
          </w:p>
        </w:tc>
        <w:tc>
          <w:tcPr>
            <w:tcW w:w="6094" w:type="dxa"/>
          </w:tcPr>
          <w:p w14:paraId="034BD93F" w14:textId="7980187B" w:rsidR="00957DE9" w:rsidRDefault="00957DE9" w:rsidP="00957DE9">
            <w:pPr>
              <w:jc w:val="both"/>
              <w:rPr>
                <w:rFonts w:eastAsia="SimSun"/>
                <w:lang w:val="en-GB" w:eastAsia="zh-CN"/>
              </w:rPr>
            </w:pPr>
            <w:r>
              <w:rPr>
                <w:rFonts w:eastAsia="Malgun Gothic" w:hint="eastAsia"/>
                <w:lang w:val="en-GB" w:eastAsia="ko-KR"/>
              </w:rPr>
              <w:t xml:space="preserve">If a UE supports FG 6-1a, </w:t>
            </w:r>
            <w:r>
              <w:rPr>
                <w:rFonts w:eastAsia="Malgun Gothic"/>
                <w:lang w:val="en-GB" w:eastAsia="ko-KR"/>
              </w:rPr>
              <w:t>the UE can be configured with the DL BWP without SSB.</w:t>
            </w:r>
          </w:p>
        </w:tc>
      </w:tr>
      <w:tr w:rsidR="003F4D53" w14:paraId="7F00B924" w14:textId="77777777" w:rsidTr="00F9683F">
        <w:tc>
          <w:tcPr>
            <w:tcW w:w="2263" w:type="dxa"/>
          </w:tcPr>
          <w:p w14:paraId="7DE7E5E5" w14:textId="63B78003" w:rsidR="003F4D53" w:rsidRDefault="003F4D53" w:rsidP="00957DE9">
            <w:pPr>
              <w:jc w:val="both"/>
              <w:rPr>
                <w:rFonts w:eastAsia="Malgun Gothic"/>
                <w:lang w:val="en-GB" w:eastAsia="ko-KR"/>
              </w:rPr>
            </w:pPr>
            <w:r>
              <w:rPr>
                <w:rFonts w:eastAsia="Malgun Gothic"/>
                <w:lang w:val="en-GB" w:eastAsia="ko-KR"/>
              </w:rPr>
              <w:t>Vodafone</w:t>
            </w:r>
          </w:p>
        </w:tc>
        <w:tc>
          <w:tcPr>
            <w:tcW w:w="993" w:type="dxa"/>
          </w:tcPr>
          <w:p w14:paraId="446B7488" w14:textId="12493F6A" w:rsidR="003F4D53" w:rsidRDefault="003F4D53" w:rsidP="00957DE9">
            <w:pPr>
              <w:jc w:val="both"/>
              <w:rPr>
                <w:rFonts w:eastAsia="Malgun Gothic"/>
                <w:lang w:val="en-GB" w:eastAsia="ko-KR"/>
              </w:rPr>
            </w:pPr>
            <w:r>
              <w:rPr>
                <w:rFonts w:eastAsia="Malgun Gothic"/>
                <w:lang w:val="en-GB" w:eastAsia="ko-KR"/>
              </w:rPr>
              <w:t>Yes</w:t>
            </w:r>
          </w:p>
        </w:tc>
        <w:tc>
          <w:tcPr>
            <w:tcW w:w="6094" w:type="dxa"/>
          </w:tcPr>
          <w:p w14:paraId="69626670" w14:textId="77777777" w:rsidR="003F4D53" w:rsidRDefault="003F4D53" w:rsidP="00957DE9">
            <w:pPr>
              <w:jc w:val="both"/>
              <w:rPr>
                <w:rFonts w:eastAsia="Malgun Gothic"/>
                <w:lang w:val="en-GB" w:eastAsia="ko-KR"/>
              </w:rPr>
            </w:pPr>
          </w:p>
        </w:tc>
      </w:tr>
      <w:tr w:rsidR="00B34596" w14:paraId="474374A7" w14:textId="77777777" w:rsidTr="00B34596">
        <w:trPr>
          <w:trHeight w:val="43"/>
        </w:trPr>
        <w:tc>
          <w:tcPr>
            <w:tcW w:w="2263" w:type="dxa"/>
          </w:tcPr>
          <w:p w14:paraId="42660D89" w14:textId="77777777" w:rsidR="00B34596" w:rsidRPr="001700FE" w:rsidRDefault="00B34596" w:rsidP="00F877DE">
            <w:pPr>
              <w:jc w:val="both"/>
              <w:rPr>
                <w:rFonts w:eastAsia="SimSun"/>
                <w:lang w:val="en-GB" w:eastAsia="zh-CN"/>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993" w:type="dxa"/>
          </w:tcPr>
          <w:p w14:paraId="6022143D" w14:textId="77777777" w:rsidR="00B34596" w:rsidRPr="00B34596" w:rsidRDefault="00B34596" w:rsidP="00F877DE">
            <w:pPr>
              <w:jc w:val="both"/>
              <w:rPr>
                <w:rFonts w:eastAsia="SimSun"/>
                <w:lang w:val="en-GB" w:eastAsia="zh-CN"/>
              </w:rPr>
            </w:pPr>
            <w:r>
              <w:rPr>
                <w:rFonts w:eastAsia="SimSun" w:hint="eastAsia"/>
                <w:lang w:val="en-GB" w:eastAsia="zh-CN"/>
              </w:rPr>
              <w:t>Y</w:t>
            </w:r>
            <w:r>
              <w:rPr>
                <w:rFonts w:eastAsia="SimSun"/>
                <w:lang w:val="en-GB" w:eastAsia="zh-CN"/>
              </w:rPr>
              <w:t>es</w:t>
            </w:r>
          </w:p>
        </w:tc>
        <w:tc>
          <w:tcPr>
            <w:tcW w:w="6094" w:type="dxa"/>
          </w:tcPr>
          <w:p w14:paraId="166F4F57" w14:textId="77777777" w:rsidR="00B34596" w:rsidRDefault="00B34596" w:rsidP="00F877DE">
            <w:pPr>
              <w:jc w:val="both"/>
              <w:rPr>
                <w:rFonts w:eastAsia="Malgun Gothic"/>
                <w:lang w:val="en-GB" w:eastAsia="ko-KR"/>
              </w:rPr>
            </w:pPr>
          </w:p>
        </w:tc>
      </w:tr>
      <w:tr w:rsidR="00C7342D" w14:paraId="6DD34AC0" w14:textId="77777777" w:rsidTr="007973F0">
        <w:trPr>
          <w:trHeight w:val="43"/>
        </w:trPr>
        <w:tc>
          <w:tcPr>
            <w:tcW w:w="2263" w:type="dxa"/>
          </w:tcPr>
          <w:p w14:paraId="5E2E2F5B" w14:textId="77777777" w:rsidR="00C7342D" w:rsidRDefault="00C7342D" w:rsidP="007973F0">
            <w:pPr>
              <w:jc w:val="both"/>
              <w:rPr>
                <w:rFonts w:eastAsia="SimSun"/>
                <w:lang w:eastAsia="zh-CN"/>
              </w:rPr>
            </w:pPr>
            <w:r>
              <w:rPr>
                <w:rFonts w:eastAsia="SimSun"/>
                <w:lang w:eastAsia="zh-CN"/>
              </w:rPr>
              <w:t>CMCC</w:t>
            </w:r>
          </w:p>
        </w:tc>
        <w:tc>
          <w:tcPr>
            <w:tcW w:w="993" w:type="dxa"/>
          </w:tcPr>
          <w:p w14:paraId="2CDBA5A1" w14:textId="77777777" w:rsidR="00C7342D" w:rsidRDefault="00C7342D" w:rsidP="007973F0">
            <w:pPr>
              <w:jc w:val="both"/>
              <w:rPr>
                <w:rFonts w:eastAsia="SimSun"/>
                <w:lang w:eastAsia="zh-CN"/>
              </w:rPr>
            </w:pPr>
            <w:r>
              <w:rPr>
                <w:rFonts w:eastAsia="SimSun"/>
                <w:lang w:eastAsia="zh-CN"/>
              </w:rPr>
              <w:t xml:space="preserve">It depends </w:t>
            </w:r>
          </w:p>
        </w:tc>
        <w:tc>
          <w:tcPr>
            <w:tcW w:w="6094" w:type="dxa"/>
          </w:tcPr>
          <w:p w14:paraId="016DD6BA" w14:textId="77777777" w:rsidR="00C7342D" w:rsidRDefault="00C7342D" w:rsidP="007973F0">
            <w:pPr>
              <w:jc w:val="both"/>
              <w:rPr>
                <w:rFonts w:eastAsia="Malgun Gothic"/>
                <w:lang w:eastAsia="ko-KR"/>
              </w:rPr>
            </w:pPr>
            <w:r>
              <w:rPr>
                <w:rFonts w:eastAsia="Malgun Gothic"/>
                <w:lang w:eastAsia="ko-KR"/>
              </w:rPr>
              <w:t>Same as Q1-2.</w:t>
            </w:r>
          </w:p>
        </w:tc>
      </w:tr>
    </w:tbl>
    <w:p w14:paraId="747545AD" w14:textId="66C6E144" w:rsidR="00BD67D8" w:rsidRDefault="00BD67D8" w:rsidP="00212EFD">
      <w:pPr>
        <w:jc w:val="both"/>
        <w:rPr>
          <w:rFonts w:eastAsia="MS Mincho"/>
          <w:lang w:eastAsia="ja-JP"/>
        </w:rPr>
      </w:pPr>
    </w:p>
    <w:p w14:paraId="57D90C01" w14:textId="02B23A3E" w:rsidR="0057004D" w:rsidRDefault="0057004D" w:rsidP="0057004D">
      <w:pPr>
        <w:jc w:val="both"/>
        <w:rPr>
          <w:rFonts w:eastAsia="MS Mincho"/>
          <w:lang w:val="en-GB" w:eastAsia="ja-JP"/>
        </w:rPr>
      </w:pPr>
      <w:r>
        <w:rPr>
          <w:rFonts w:eastAsia="MS Mincho" w:hint="eastAsia"/>
          <w:lang w:val="en-GB" w:eastAsia="ja-JP"/>
        </w:rPr>
        <w:t>Q</w:t>
      </w:r>
      <w:r>
        <w:rPr>
          <w:rFonts w:eastAsia="MS Mincho"/>
          <w:lang w:val="en-GB" w:eastAsia="ja-JP"/>
        </w:rPr>
        <w:t xml:space="preserve">2-3: Do you agree that it is a valid scenario where a UE does not perform BM </w:t>
      </w:r>
      <w:r w:rsidR="0080516D">
        <w:rPr>
          <w:rFonts w:eastAsia="MS Mincho"/>
          <w:lang w:val="en-GB" w:eastAsia="ja-JP"/>
        </w:rPr>
        <w:t>due to the lack of</w:t>
      </w:r>
      <w:r>
        <w:rPr>
          <w:rFonts w:eastAsia="MS Mincho"/>
          <w:lang w:val="en-GB" w:eastAsia="ja-JP"/>
        </w:rPr>
        <w:t xml:space="preserve"> RS (SSB or CSI-RS) for BM in the active DL BWP? If yes, please explain in which condition(s) and for which UE such no-BM is valid. If no, please explain how BM is enabled for such case.</w:t>
      </w:r>
    </w:p>
    <w:tbl>
      <w:tblPr>
        <w:tblStyle w:val="TableGrid"/>
        <w:tblW w:w="0" w:type="auto"/>
        <w:tblLook w:val="04A0" w:firstRow="1" w:lastRow="0" w:firstColumn="1" w:lastColumn="0" w:noHBand="0" w:noVBand="1"/>
      </w:tblPr>
      <w:tblGrid>
        <w:gridCol w:w="2263"/>
        <w:gridCol w:w="993"/>
        <w:gridCol w:w="6094"/>
      </w:tblGrid>
      <w:tr w:rsidR="0057004D" w14:paraId="2ECF4F96" w14:textId="77777777" w:rsidTr="00F9683F">
        <w:tc>
          <w:tcPr>
            <w:tcW w:w="2263" w:type="dxa"/>
            <w:shd w:val="clear" w:color="auto" w:fill="FBD4B4" w:themeFill="accent6" w:themeFillTint="66"/>
          </w:tcPr>
          <w:p w14:paraId="3CAE766D" w14:textId="77777777" w:rsidR="0057004D" w:rsidRDefault="0057004D" w:rsidP="00F9683F">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993" w:type="dxa"/>
            <w:shd w:val="clear" w:color="auto" w:fill="FBD4B4" w:themeFill="accent6" w:themeFillTint="66"/>
          </w:tcPr>
          <w:p w14:paraId="0C021B4D" w14:textId="77777777" w:rsidR="0057004D" w:rsidRDefault="0057004D" w:rsidP="00F9683F">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6094" w:type="dxa"/>
            <w:shd w:val="clear" w:color="auto" w:fill="FBD4B4" w:themeFill="accent6" w:themeFillTint="66"/>
          </w:tcPr>
          <w:p w14:paraId="47DE1B6F" w14:textId="246FB6B7" w:rsidR="0057004D" w:rsidRDefault="0057004D" w:rsidP="00F9683F">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FC11DC" w14:paraId="302034D5" w14:textId="77777777" w:rsidTr="00F9683F">
        <w:tc>
          <w:tcPr>
            <w:tcW w:w="2263" w:type="dxa"/>
          </w:tcPr>
          <w:p w14:paraId="622CF44C" w14:textId="77777777" w:rsidR="00FC11DC" w:rsidRDefault="00FC11DC" w:rsidP="00FC11DC">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993" w:type="dxa"/>
          </w:tcPr>
          <w:p w14:paraId="71A4FA66" w14:textId="3979DD48" w:rsidR="00FC11DC" w:rsidRDefault="00FC11DC" w:rsidP="00FC11DC">
            <w:pPr>
              <w:jc w:val="both"/>
              <w:rPr>
                <w:rFonts w:eastAsia="MS Mincho"/>
                <w:lang w:val="en-GB" w:eastAsia="ja-JP"/>
              </w:rPr>
            </w:pPr>
            <w:r>
              <w:rPr>
                <w:rFonts w:eastAsia="MS Mincho" w:hint="eastAsia"/>
                <w:lang w:val="en-GB" w:eastAsia="ja-JP"/>
              </w:rPr>
              <w:t>N</w:t>
            </w:r>
            <w:r>
              <w:rPr>
                <w:rFonts w:eastAsia="MS Mincho"/>
                <w:lang w:val="en-GB" w:eastAsia="ja-JP"/>
              </w:rPr>
              <w:t>o</w:t>
            </w:r>
          </w:p>
        </w:tc>
        <w:tc>
          <w:tcPr>
            <w:tcW w:w="6094" w:type="dxa"/>
          </w:tcPr>
          <w:p w14:paraId="532EFEAF" w14:textId="77777777" w:rsidR="002219BB" w:rsidRDefault="00FC11DC" w:rsidP="005E6354">
            <w:pPr>
              <w:jc w:val="both"/>
              <w:rPr>
                <w:rFonts w:eastAsia="MS Mincho"/>
                <w:lang w:val="en-GB" w:eastAsia="ja-JP"/>
              </w:rPr>
            </w:pPr>
            <w:r>
              <w:rPr>
                <w:rFonts w:eastAsia="MS Mincho"/>
                <w:lang w:val="en-GB" w:eastAsia="ja-JP"/>
              </w:rPr>
              <w:t>It is not a valid scenario</w:t>
            </w:r>
            <w:r w:rsidR="007D3BFA">
              <w:rPr>
                <w:rFonts w:eastAsia="MS Mincho"/>
                <w:lang w:val="en-GB" w:eastAsia="ja-JP"/>
              </w:rPr>
              <w:t xml:space="preserve"> that BM is not </w:t>
            </w:r>
            <w:r w:rsidR="00132F97">
              <w:rPr>
                <w:rFonts w:eastAsia="MS Mincho"/>
                <w:lang w:val="en-GB" w:eastAsia="ja-JP"/>
              </w:rPr>
              <w:t xml:space="preserve">enabled </w:t>
            </w:r>
            <w:r w:rsidR="00132F97" w:rsidRPr="00A57182">
              <w:rPr>
                <w:rFonts w:eastAsia="MS Mincho"/>
                <w:u w:val="single"/>
                <w:lang w:val="en-GB" w:eastAsia="ja-JP"/>
              </w:rPr>
              <w:t xml:space="preserve">because of </w:t>
            </w:r>
            <w:r w:rsidR="009841EC">
              <w:rPr>
                <w:rFonts w:eastAsia="MS Mincho"/>
                <w:u w:val="single"/>
                <w:lang w:val="en-GB" w:eastAsia="ja-JP"/>
              </w:rPr>
              <w:t>the lack of</w:t>
            </w:r>
            <w:r w:rsidR="00132F97" w:rsidRPr="00A57182">
              <w:rPr>
                <w:rFonts w:eastAsia="MS Mincho"/>
                <w:u w:val="single"/>
                <w:lang w:val="en-GB" w:eastAsia="ja-JP"/>
              </w:rPr>
              <w:t xml:space="preserve"> RS</w:t>
            </w:r>
            <w:r w:rsidR="00132F97">
              <w:rPr>
                <w:rFonts w:eastAsia="MS Mincho"/>
                <w:lang w:val="en-GB" w:eastAsia="ja-JP"/>
              </w:rPr>
              <w:t xml:space="preserve"> within the active DL BWP. </w:t>
            </w:r>
          </w:p>
          <w:p w14:paraId="1CE6FCE7" w14:textId="0A71079C" w:rsidR="00B2207D" w:rsidRDefault="00B139DE" w:rsidP="002219BB">
            <w:pPr>
              <w:pStyle w:val="ListParagraph"/>
              <w:numPr>
                <w:ilvl w:val="0"/>
                <w:numId w:val="9"/>
              </w:numPr>
              <w:ind w:leftChars="0"/>
              <w:jc w:val="both"/>
              <w:rPr>
                <w:rFonts w:eastAsia="MS Mincho"/>
                <w:lang w:val="en-GB" w:eastAsia="ja-JP"/>
              </w:rPr>
            </w:pPr>
            <w:r w:rsidRPr="002219BB">
              <w:rPr>
                <w:rFonts w:eastAsia="MS Mincho"/>
                <w:lang w:val="en-GB" w:eastAsia="ja-JP"/>
              </w:rPr>
              <w:t xml:space="preserve">If a UE supports FG6-1a </w:t>
            </w:r>
            <w:r w:rsidR="00B2207D" w:rsidRPr="002219BB">
              <w:rPr>
                <w:rFonts w:eastAsia="MS Mincho"/>
                <w:lang w:val="en-GB" w:eastAsia="ja-JP"/>
              </w:rPr>
              <w:t>and CSI-RS based BM, CSI-RS</w:t>
            </w:r>
            <w:r w:rsidR="004E58A5">
              <w:rPr>
                <w:rFonts w:eastAsia="MS Mincho"/>
                <w:lang w:val="en-GB" w:eastAsia="ja-JP"/>
              </w:rPr>
              <w:t xml:space="preserve"> should be available </w:t>
            </w:r>
            <w:r w:rsidR="00B2207D" w:rsidRPr="002219BB">
              <w:rPr>
                <w:rFonts w:eastAsia="MS Mincho"/>
                <w:lang w:val="en-GB" w:eastAsia="ja-JP"/>
              </w:rPr>
              <w:t>within the DL BWP</w:t>
            </w:r>
            <w:r w:rsidR="002C6BAA" w:rsidRPr="002219BB">
              <w:rPr>
                <w:rFonts w:eastAsia="MS Mincho"/>
                <w:lang w:val="en-GB" w:eastAsia="ja-JP"/>
              </w:rPr>
              <w:t xml:space="preserve"> </w:t>
            </w:r>
            <w:r w:rsidR="004E58A5">
              <w:rPr>
                <w:rFonts w:eastAsia="MS Mincho"/>
                <w:lang w:val="en-GB" w:eastAsia="ja-JP"/>
              </w:rPr>
              <w:t>– therefore, this is not relevant to the question.</w:t>
            </w:r>
          </w:p>
          <w:p w14:paraId="1D1C44BA" w14:textId="196841A2" w:rsidR="004E58A5" w:rsidRDefault="004E58A5" w:rsidP="002219BB">
            <w:pPr>
              <w:pStyle w:val="ListParagraph"/>
              <w:numPr>
                <w:ilvl w:val="0"/>
                <w:numId w:val="9"/>
              </w:numPr>
              <w:ind w:leftChars="0"/>
              <w:jc w:val="both"/>
              <w:rPr>
                <w:rFonts w:eastAsia="MS Mincho"/>
                <w:lang w:val="en-GB" w:eastAsia="ja-JP"/>
              </w:rPr>
            </w:pPr>
            <w:r>
              <w:rPr>
                <w:rFonts w:eastAsia="MS Mincho" w:hint="eastAsia"/>
                <w:lang w:val="en-GB" w:eastAsia="ja-JP"/>
              </w:rPr>
              <w:t>I</w:t>
            </w:r>
            <w:r>
              <w:rPr>
                <w:rFonts w:eastAsia="MS Mincho"/>
                <w:lang w:val="en-GB" w:eastAsia="ja-JP"/>
              </w:rPr>
              <w:t xml:space="preserve">f a UE supports FG6-1a and SSB based BM but does not support CSI-RS based BM, </w:t>
            </w:r>
            <w:r w:rsidR="00E33857">
              <w:rPr>
                <w:rFonts w:eastAsia="MS Mincho"/>
                <w:lang w:val="en-GB" w:eastAsia="ja-JP"/>
              </w:rPr>
              <w:t>CSI-RS within the DL BWP cannot be used for BM, and SSB may or may not be within the DL BWP. For such case, the UE shall be able to use SSB for BM even if it is not within the active DL BWP.</w:t>
            </w:r>
          </w:p>
          <w:p w14:paraId="542764C6" w14:textId="4214F729" w:rsidR="00E33857" w:rsidRPr="002219BB" w:rsidRDefault="00E33857" w:rsidP="002219BB">
            <w:pPr>
              <w:pStyle w:val="ListParagraph"/>
              <w:numPr>
                <w:ilvl w:val="0"/>
                <w:numId w:val="9"/>
              </w:numPr>
              <w:ind w:leftChars="0"/>
              <w:jc w:val="both"/>
              <w:rPr>
                <w:rFonts w:eastAsia="MS Mincho"/>
                <w:lang w:val="en-GB" w:eastAsia="ja-JP"/>
              </w:rPr>
            </w:pPr>
            <w:r>
              <w:rPr>
                <w:rFonts w:eastAsia="MS Mincho" w:hint="eastAsia"/>
                <w:lang w:val="en-GB" w:eastAsia="ja-JP"/>
              </w:rPr>
              <w:lastRenderedPageBreak/>
              <w:t>I</w:t>
            </w:r>
            <w:r>
              <w:rPr>
                <w:rFonts w:eastAsia="MS Mincho"/>
                <w:lang w:val="en-GB" w:eastAsia="ja-JP"/>
              </w:rPr>
              <w:t xml:space="preserve">f a UE supports </w:t>
            </w:r>
            <w:r w:rsidR="00547928">
              <w:rPr>
                <w:rFonts w:eastAsia="MS Mincho"/>
                <w:lang w:val="en-GB" w:eastAsia="ja-JP"/>
              </w:rPr>
              <w:t>FG6-1a but does not support SSB based BM and CSI-RS based BM, there is no BM – therefore, this is not relevant to the question.</w:t>
            </w:r>
          </w:p>
          <w:p w14:paraId="6126FF62" w14:textId="3354653C" w:rsidR="00FC11DC" w:rsidRDefault="00FC11DC" w:rsidP="00547928">
            <w:pPr>
              <w:jc w:val="both"/>
              <w:rPr>
                <w:rFonts w:eastAsia="MS Mincho"/>
                <w:lang w:val="en-GB" w:eastAsia="ja-JP"/>
              </w:rPr>
            </w:pPr>
          </w:p>
        </w:tc>
      </w:tr>
      <w:tr w:rsidR="0057004D" w14:paraId="21784748" w14:textId="77777777" w:rsidTr="00F9683F">
        <w:tc>
          <w:tcPr>
            <w:tcW w:w="2263" w:type="dxa"/>
          </w:tcPr>
          <w:p w14:paraId="5E97AE3D" w14:textId="1CF20114" w:rsidR="0057004D" w:rsidRDefault="00D373BE" w:rsidP="00F9683F">
            <w:pPr>
              <w:jc w:val="both"/>
              <w:rPr>
                <w:rFonts w:eastAsia="MS Mincho"/>
                <w:lang w:val="en-GB" w:eastAsia="ja-JP"/>
              </w:rPr>
            </w:pPr>
            <w:r>
              <w:rPr>
                <w:rFonts w:eastAsia="MS Mincho"/>
                <w:lang w:val="en-GB" w:eastAsia="ja-JP"/>
              </w:rPr>
              <w:lastRenderedPageBreak/>
              <w:t>Ericsson</w:t>
            </w:r>
          </w:p>
        </w:tc>
        <w:tc>
          <w:tcPr>
            <w:tcW w:w="993" w:type="dxa"/>
          </w:tcPr>
          <w:p w14:paraId="7C043259" w14:textId="23F9ECA5" w:rsidR="0057004D" w:rsidRDefault="00D373BE" w:rsidP="00F9683F">
            <w:pPr>
              <w:jc w:val="both"/>
              <w:rPr>
                <w:rFonts w:eastAsia="MS Mincho"/>
                <w:lang w:val="en-GB" w:eastAsia="ja-JP"/>
              </w:rPr>
            </w:pPr>
            <w:r>
              <w:rPr>
                <w:rFonts w:eastAsia="MS Mincho"/>
                <w:lang w:val="en-GB" w:eastAsia="ja-JP"/>
              </w:rPr>
              <w:t>Yes</w:t>
            </w:r>
          </w:p>
        </w:tc>
        <w:tc>
          <w:tcPr>
            <w:tcW w:w="6094" w:type="dxa"/>
          </w:tcPr>
          <w:p w14:paraId="480C7884" w14:textId="61B935A5" w:rsidR="0057004D" w:rsidRPr="00CC0213" w:rsidRDefault="00D373BE" w:rsidP="00F9683F">
            <w:pPr>
              <w:jc w:val="both"/>
              <w:rPr>
                <w:rFonts w:eastAsia="MS Mincho"/>
                <w:lang w:val="en-GB" w:eastAsia="ja-JP"/>
              </w:rPr>
            </w:pPr>
            <w:r>
              <w:rPr>
                <w:rFonts w:eastAsia="MS Mincho"/>
                <w:lang w:val="en-GB" w:eastAsia="ja-JP"/>
              </w:rPr>
              <w:t>Again, the question is strange. The specification is clear, and the NW can configure CSI-RS in any BWP.</w:t>
            </w:r>
          </w:p>
        </w:tc>
      </w:tr>
      <w:tr w:rsidR="009D3AE7" w14:paraId="22B398DA" w14:textId="77777777" w:rsidTr="00F9683F">
        <w:tc>
          <w:tcPr>
            <w:tcW w:w="2263" w:type="dxa"/>
          </w:tcPr>
          <w:p w14:paraId="1E535B24" w14:textId="0EDFF04C" w:rsidR="009D3AE7" w:rsidRDefault="009D3AE7" w:rsidP="009D3AE7">
            <w:pPr>
              <w:jc w:val="both"/>
              <w:rPr>
                <w:rFonts w:eastAsia="MS Mincho"/>
                <w:lang w:val="en-GB" w:eastAsia="ja-JP"/>
              </w:rPr>
            </w:pPr>
            <w:r>
              <w:rPr>
                <w:rFonts w:eastAsia="SimSun" w:hint="eastAsia"/>
                <w:lang w:val="en-GB" w:eastAsia="zh-CN"/>
              </w:rPr>
              <w:t>v</w:t>
            </w:r>
            <w:r>
              <w:rPr>
                <w:rFonts w:eastAsia="SimSun"/>
                <w:lang w:val="en-GB" w:eastAsia="zh-CN"/>
              </w:rPr>
              <w:t>ivo</w:t>
            </w:r>
          </w:p>
        </w:tc>
        <w:tc>
          <w:tcPr>
            <w:tcW w:w="993" w:type="dxa"/>
          </w:tcPr>
          <w:p w14:paraId="7EDC4094" w14:textId="77777777" w:rsidR="009D3AE7" w:rsidRDefault="009D3AE7" w:rsidP="009D3AE7">
            <w:pPr>
              <w:jc w:val="both"/>
              <w:rPr>
                <w:rFonts w:eastAsia="MS Mincho"/>
                <w:lang w:val="en-GB" w:eastAsia="ja-JP"/>
              </w:rPr>
            </w:pPr>
          </w:p>
        </w:tc>
        <w:tc>
          <w:tcPr>
            <w:tcW w:w="6094" w:type="dxa"/>
          </w:tcPr>
          <w:p w14:paraId="62A65910" w14:textId="55EE18D5" w:rsidR="009D3AE7" w:rsidRDefault="009D3AE7" w:rsidP="009D3AE7">
            <w:pPr>
              <w:jc w:val="both"/>
              <w:rPr>
                <w:rFonts w:eastAsia="MS Mincho"/>
                <w:lang w:val="en-GB" w:eastAsia="ja-JP"/>
              </w:rPr>
            </w:pPr>
            <w:r>
              <w:rPr>
                <w:rFonts w:eastAsia="SimSun" w:hint="eastAsia"/>
                <w:lang w:val="en-GB" w:eastAsia="zh-CN"/>
              </w:rPr>
              <w:t>W</w:t>
            </w:r>
            <w:r>
              <w:rPr>
                <w:rFonts w:eastAsia="SimSun"/>
                <w:lang w:val="en-GB" w:eastAsia="zh-CN"/>
              </w:rPr>
              <w:t xml:space="preserve">e think the question is a bit unclear. If the intention is to ask whether UE can work without RLM, our understanding is that it should be possible for a UE to not perform any </w:t>
            </w:r>
            <w:r w:rsidR="00804D95">
              <w:rPr>
                <w:rFonts w:eastAsia="SimSun"/>
                <w:lang w:val="en-GB" w:eastAsia="zh-CN"/>
              </w:rPr>
              <w:t>BM.</w:t>
            </w:r>
          </w:p>
        </w:tc>
      </w:tr>
      <w:tr w:rsidR="00540A80" w14:paraId="3D10AFBD" w14:textId="77777777" w:rsidTr="00F9683F">
        <w:tc>
          <w:tcPr>
            <w:tcW w:w="2263" w:type="dxa"/>
          </w:tcPr>
          <w:p w14:paraId="52285D51" w14:textId="70DB91A1" w:rsidR="00540A80" w:rsidRDefault="00540A80" w:rsidP="00540A80">
            <w:pPr>
              <w:jc w:val="both"/>
              <w:rPr>
                <w:rFonts w:eastAsia="SimSun"/>
                <w:lang w:val="en-GB" w:eastAsia="zh-CN"/>
              </w:rPr>
            </w:pPr>
            <w:r>
              <w:rPr>
                <w:rFonts w:eastAsia="MS Mincho"/>
                <w:lang w:val="en-GB" w:eastAsia="ja-JP"/>
              </w:rPr>
              <w:t>Nokia, NSB</w:t>
            </w:r>
          </w:p>
        </w:tc>
        <w:tc>
          <w:tcPr>
            <w:tcW w:w="993" w:type="dxa"/>
          </w:tcPr>
          <w:p w14:paraId="7190CC1B" w14:textId="326EAE72" w:rsidR="00540A80" w:rsidRDefault="00540A80" w:rsidP="00540A80">
            <w:pPr>
              <w:jc w:val="both"/>
              <w:rPr>
                <w:rFonts w:eastAsia="MS Mincho"/>
                <w:lang w:val="en-GB" w:eastAsia="ja-JP"/>
              </w:rPr>
            </w:pPr>
            <w:r>
              <w:rPr>
                <w:rFonts w:eastAsia="MS Mincho"/>
                <w:lang w:val="en-GB" w:eastAsia="ja-JP"/>
              </w:rPr>
              <w:t>Yes</w:t>
            </w:r>
          </w:p>
        </w:tc>
        <w:tc>
          <w:tcPr>
            <w:tcW w:w="6094" w:type="dxa"/>
          </w:tcPr>
          <w:p w14:paraId="5AF32649" w14:textId="5B27270D" w:rsidR="00540A80" w:rsidRDefault="00540A80" w:rsidP="00540A80">
            <w:pPr>
              <w:jc w:val="both"/>
              <w:rPr>
                <w:rFonts w:eastAsia="SimSun"/>
                <w:lang w:val="en-GB" w:eastAsia="zh-CN"/>
              </w:rPr>
            </w:pPr>
            <w:r>
              <w:rPr>
                <w:rFonts w:eastAsia="MS Mincho"/>
                <w:lang w:val="en-GB" w:eastAsia="ja-JP"/>
              </w:rPr>
              <w:t>The RAN1 specifications do not require UE to be configured with BM resources. BM could be done based on SRS, or based on BM of another cell in a CA setup.</w:t>
            </w:r>
          </w:p>
        </w:tc>
      </w:tr>
      <w:tr w:rsidR="00540A80" w14:paraId="606BD0F6" w14:textId="77777777" w:rsidTr="00F9683F">
        <w:tc>
          <w:tcPr>
            <w:tcW w:w="2263" w:type="dxa"/>
          </w:tcPr>
          <w:p w14:paraId="15B430F0" w14:textId="75FD05EA" w:rsidR="00540A80" w:rsidRDefault="002F3FFF" w:rsidP="00540A80">
            <w:pPr>
              <w:jc w:val="both"/>
              <w:rPr>
                <w:rFonts w:eastAsia="SimSun"/>
                <w:lang w:val="en-GB" w:eastAsia="zh-CN"/>
              </w:rPr>
            </w:pPr>
            <w:r>
              <w:rPr>
                <w:rFonts w:eastAsia="SimSun"/>
                <w:lang w:val="en-GB" w:eastAsia="zh-CN"/>
              </w:rPr>
              <w:t>Apple</w:t>
            </w:r>
          </w:p>
        </w:tc>
        <w:tc>
          <w:tcPr>
            <w:tcW w:w="993" w:type="dxa"/>
          </w:tcPr>
          <w:p w14:paraId="3CC61CFD" w14:textId="49EE65CB" w:rsidR="00540A80" w:rsidRDefault="00C9296C" w:rsidP="00540A80">
            <w:pPr>
              <w:jc w:val="both"/>
              <w:rPr>
                <w:rFonts w:eastAsia="MS Mincho"/>
                <w:lang w:val="en-GB" w:eastAsia="ja-JP"/>
              </w:rPr>
            </w:pPr>
            <w:r>
              <w:rPr>
                <w:rFonts w:eastAsia="MS Mincho"/>
                <w:lang w:val="en-GB" w:eastAsia="ja-JP"/>
              </w:rPr>
              <w:t>Yes</w:t>
            </w:r>
          </w:p>
        </w:tc>
        <w:tc>
          <w:tcPr>
            <w:tcW w:w="6094" w:type="dxa"/>
          </w:tcPr>
          <w:p w14:paraId="1F2D94B0" w14:textId="77777777" w:rsidR="00540A80" w:rsidRDefault="00433E39" w:rsidP="00540A80">
            <w:pPr>
              <w:jc w:val="both"/>
              <w:rPr>
                <w:rFonts w:eastAsia="SimSun"/>
                <w:lang w:val="en-GB" w:eastAsia="zh-CN"/>
              </w:rPr>
            </w:pPr>
            <w:r>
              <w:rPr>
                <w:rFonts w:eastAsia="SimSun"/>
                <w:lang w:val="en-GB" w:eastAsia="zh-CN"/>
              </w:rPr>
              <w:t xml:space="preserve">If </w:t>
            </w:r>
            <w:proofErr w:type="spellStart"/>
            <w:r>
              <w:rPr>
                <w:rFonts w:eastAsia="SimSun"/>
                <w:lang w:val="en-GB" w:eastAsia="zh-CN"/>
              </w:rPr>
              <w:t>gNB</w:t>
            </w:r>
            <w:proofErr w:type="spellEnd"/>
            <w:r>
              <w:rPr>
                <w:rFonts w:eastAsia="SimSun"/>
                <w:lang w:val="en-GB" w:eastAsia="zh-CN"/>
              </w:rPr>
              <w:t xml:space="preserve"> does not configure RS in the active BWP, </w:t>
            </w:r>
            <w:proofErr w:type="spellStart"/>
            <w:r>
              <w:rPr>
                <w:rFonts w:eastAsia="SimSun"/>
                <w:lang w:val="en-GB" w:eastAsia="zh-CN"/>
              </w:rPr>
              <w:t>gNB</w:t>
            </w:r>
            <w:proofErr w:type="spellEnd"/>
            <w:r>
              <w:rPr>
                <w:rFonts w:eastAsia="SimSun"/>
                <w:lang w:val="en-GB" w:eastAsia="zh-CN"/>
              </w:rPr>
              <w:t xml:space="preserve"> does not want to have BM based on DL RS.</w:t>
            </w:r>
          </w:p>
          <w:p w14:paraId="2EA21F84" w14:textId="77777777" w:rsidR="00762CCB" w:rsidRDefault="00762CCB" w:rsidP="00540A80">
            <w:pPr>
              <w:jc w:val="both"/>
              <w:rPr>
                <w:rFonts w:eastAsia="SimSun"/>
                <w:lang w:val="en-GB" w:eastAsia="zh-CN"/>
              </w:rPr>
            </w:pPr>
            <w:r>
              <w:rPr>
                <w:rFonts w:eastAsia="SimSun"/>
                <w:lang w:val="en-GB" w:eastAsia="zh-CN"/>
              </w:rPr>
              <w:t xml:space="preserve">If UE does not support CSI-RS based BM, </w:t>
            </w:r>
            <w:proofErr w:type="spellStart"/>
            <w:r>
              <w:rPr>
                <w:rFonts w:eastAsia="SimSun"/>
                <w:lang w:val="en-GB" w:eastAsia="zh-CN"/>
              </w:rPr>
              <w:t>gNB</w:t>
            </w:r>
            <w:proofErr w:type="spellEnd"/>
            <w:r>
              <w:rPr>
                <w:rFonts w:eastAsia="SimSun"/>
                <w:lang w:val="en-GB" w:eastAsia="zh-CN"/>
              </w:rPr>
              <w:t xml:space="preserve"> can configure SSB in the active BWP.</w:t>
            </w:r>
          </w:p>
          <w:p w14:paraId="1752D96C" w14:textId="56DC230E" w:rsidR="00762CCB" w:rsidRDefault="00762CCB" w:rsidP="00540A80">
            <w:pPr>
              <w:jc w:val="both"/>
              <w:rPr>
                <w:rFonts w:eastAsia="SimSun"/>
                <w:lang w:val="en-GB" w:eastAsia="zh-CN"/>
              </w:rPr>
            </w:pPr>
            <w:r>
              <w:rPr>
                <w:rFonts w:eastAsia="SimSun"/>
                <w:lang w:val="en-GB" w:eastAsia="zh-CN"/>
              </w:rPr>
              <w:t xml:space="preserve">We feel we are just discussing </w:t>
            </w:r>
            <w:r w:rsidR="00283E05">
              <w:rPr>
                <w:rFonts w:eastAsia="SimSun"/>
                <w:lang w:val="en-GB" w:eastAsia="zh-CN"/>
              </w:rPr>
              <w:t xml:space="preserve">assuming that </w:t>
            </w:r>
            <w:r>
              <w:rPr>
                <w:rFonts w:eastAsia="SimSun"/>
                <w:lang w:val="en-GB" w:eastAsia="zh-CN"/>
              </w:rPr>
              <w:t xml:space="preserve">some </w:t>
            </w:r>
            <w:proofErr w:type="spellStart"/>
            <w:r>
              <w:rPr>
                <w:rFonts w:eastAsia="SimSun"/>
                <w:lang w:val="en-GB" w:eastAsia="zh-CN"/>
              </w:rPr>
              <w:t>gNB</w:t>
            </w:r>
            <w:proofErr w:type="spellEnd"/>
            <w:r>
              <w:rPr>
                <w:rFonts w:eastAsia="SimSun"/>
                <w:lang w:val="en-GB" w:eastAsia="zh-CN"/>
              </w:rPr>
              <w:t xml:space="preserve"> just </w:t>
            </w:r>
            <w:r w:rsidR="00283E05">
              <w:rPr>
                <w:rFonts w:eastAsia="SimSun"/>
                <w:lang w:val="en-GB" w:eastAsia="zh-CN"/>
              </w:rPr>
              <w:t xml:space="preserve">does not </w:t>
            </w:r>
            <w:r>
              <w:rPr>
                <w:rFonts w:eastAsia="SimSun"/>
                <w:lang w:val="en-GB" w:eastAsia="zh-CN"/>
              </w:rPr>
              <w:t xml:space="preserve">want to configure a NW to work properly. </w:t>
            </w:r>
            <w:r w:rsidR="003947F1">
              <w:rPr>
                <w:rFonts w:eastAsia="SimSun"/>
                <w:lang w:val="en-GB" w:eastAsia="zh-CN"/>
              </w:rPr>
              <w:t xml:space="preserve">We doubt some commercial </w:t>
            </w:r>
            <w:proofErr w:type="spellStart"/>
            <w:r w:rsidR="003947F1">
              <w:rPr>
                <w:rFonts w:eastAsia="SimSun"/>
                <w:lang w:val="en-GB" w:eastAsia="zh-CN"/>
              </w:rPr>
              <w:t>gNB</w:t>
            </w:r>
            <w:proofErr w:type="spellEnd"/>
            <w:r w:rsidR="003947F1">
              <w:rPr>
                <w:rFonts w:eastAsia="SimSun"/>
                <w:lang w:val="en-GB" w:eastAsia="zh-CN"/>
              </w:rPr>
              <w:t xml:space="preserve"> would be that incapable. </w:t>
            </w:r>
          </w:p>
        </w:tc>
      </w:tr>
      <w:tr w:rsidR="009F72F9" w14:paraId="323FDD6F" w14:textId="77777777" w:rsidTr="00F9683F">
        <w:tc>
          <w:tcPr>
            <w:tcW w:w="2263" w:type="dxa"/>
          </w:tcPr>
          <w:p w14:paraId="741635EA" w14:textId="741A26C6" w:rsidR="009F72F9" w:rsidRDefault="003F681E" w:rsidP="00540A80">
            <w:pPr>
              <w:jc w:val="both"/>
              <w:rPr>
                <w:rFonts w:eastAsia="SimSun"/>
                <w:lang w:val="en-GB" w:eastAsia="zh-CN"/>
              </w:rPr>
            </w:pPr>
            <w:r>
              <w:rPr>
                <w:rFonts w:eastAsia="SimSun" w:hint="eastAsia"/>
                <w:lang w:val="en-GB" w:eastAsia="zh-CN"/>
              </w:rPr>
              <w:t>Z</w:t>
            </w:r>
            <w:r>
              <w:rPr>
                <w:rFonts w:eastAsia="SimSun"/>
                <w:lang w:val="en-GB" w:eastAsia="zh-CN"/>
              </w:rPr>
              <w:t>TE</w:t>
            </w:r>
          </w:p>
        </w:tc>
        <w:tc>
          <w:tcPr>
            <w:tcW w:w="993" w:type="dxa"/>
          </w:tcPr>
          <w:p w14:paraId="131F4C72" w14:textId="1F150316" w:rsidR="009F72F9" w:rsidRPr="003F681E" w:rsidRDefault="003F681E" w:rsidP="00540A80">
            <w:pPr>
              <w:jc w:val="both"/>
              <w:rPr>
                <w:rFonts w:eastAsia="SimSun"/>
                <w:lang w:val="en-GB" w:eastAsia="zh-CN"/>
              </w:rPr>
            </w:pPr>
            <w:r>
              <w:rPr>
                <w:rFonts w:eastAsia="SimSun" w:hint="eastAsia"/>
                <w:lang w:val="en-GB" w:eastAsia="zh-CN"/>
              </w:rPr>
              <w:t>N</w:t>
            </w:r>
            <w:r>
              <w:rPr>
                <w:rFonts w:eastAsia="SimSun"/>
                <w:lang w:val="en-GB" w:eastAsia="zh-CN"/>
              </w:rPr>
              <w:t>o</w:t>
            </w:r>
          </w:p>
        </w:tc>
        <w:tc>
          <w:tcPr>
            <w:tcW w:w="6094" w:type="dxa"/>
          </w:tcPr>
          <w:p w14:paraId="54FE17B6" w14:textId="77777777" w:rsidR="003F681E" w:rsidRDefault="003F681E" w:rsidP="003F681E">
            <w:pPr>
              <w:jc w:val="both"/>
              <w:rPr>
                <w:rFonts w:eastAsia="SimSun"/>
                <w:lang w:val="en-GB" w:eastAsia="zh-CN"/>
              </w:rPr>
            </w:pPr>
            <w:r w:rsidRPr="003F681E">
              <w:rPr>
                <w:rFonts w:eastAsia="SimSun" w:hint="eastAsia"/>
                <w:lang w:val="en-GB" w:eastAsia="zh-CN"/>
              </w:rPr>
              <w:t>W</w:t>
            </w:r>
            <w:r w:rsidRPr="003F681E">
              <w:rPr>
                <w:rFonts w:eastAsia="SimSun"/>
                <w:lang w:val="en-GB" w:eastAsia="zh-CN"/>
              </w:rPr>
              <w:t xml:space="preserve">e </w:t>
            </w:r>
            <w:r>
              <w:rPr>
                <w:rFonts w:eastAsia="SimSun"/>
                <w:lang w:val="en-GB" w:eastAsia="zh-CN"/>
              </w:rPr>
              <w:t xml:space="preserve">share similar view as Qualcomm, i.e., </w:t>
            </w:r>
          </w:p>
          <w:p w14:paraId="45CB01FE" w14:textId="1879AA49" w:rsidR="003F681E" w:rsidRPr="003F681E" w:rsidRDefault="003F681E" w:rsidP="003F681E">
            <w:pPr>
              <w:jc w:val="both"/>
              <w:rPr>
                <w:rFonts w:eastAsia="MS Mincho"/>
                <w:i/>
                <w:lang w:val="en-GB" w:eastAsia="ja-JP"/>
              </w:rPr>
            </w:pPr>
            <w:r w:rsidRPr="003F681E">
              <w:rPr>
                <w:rFonts w:eastAsia="MS Mincho"/>
                <w:i/>
                <w:lang w:val="en-GB" w:eastAsia="ja-JP"/>
              </w:rPr>
              <w:t>If a UE supports FG6-1a and SSB based BM but does not support CSI-RS based BM, CSI-RS within the DL BWP cannot be used for BM, and SSB may or may not be within the DL BWP. For such case, the UE shall be able to use SSB for BM even if it is not within the active DL BWP.</w:t>
            </w:r>
          </w:p>
          <w:p w14:paraId="32C45D66" w14:textId="55876217" w:rsidR="009F72F9" w:rsidRPr="003F681E" w:rsidRDefault="009F72F9" w:rsidP="00540A80">
            <w:pPr>
              <w:jc w:val="both"/>
              <w:rPr>
                <w:rFonts w:eastAsia="SimSun"/>
                <w:lang w:val="en-GB" w:eastAsia="zh-CN"/>
              </w:rPr>
            </w:pPr>
          </w:p>
        </w:tc>
      </w:tr>
      <w:tr w:rsidR="002C174A" w14:paraId="1FADF0CF" w14:textId="77777777" w:rsidTr="00F9683F">
        <w:tc>
          <w:tcPr>
            <w:tcW w:w="2263" w:type="dxa"/>
          </w:tcPr>
          <w:p w14:paraId="39E47B6D" w14:textId="16E1F054" w:rsidR="002C174A" w:rsidRDefault="002C174A" w:rsidP="002C174A">
            <w:pPr>
              <w:jc w:val="both"/>
              <w:rPr>
                <w:rFonts w:eastAsia="SimSun"/>
                <w:lang w:val="en-GB" w:eastAsia="zh-CN"/>
              </w:rPr>
            </w:pPr>
            <w:r>
              <w:rPr>
                <w:rFonts w:hint="eastAsia"/>
                <w:lang w:val="en-GB" w:eastAsia="ja-JP"/>
              </w:rPr>
              <w:t>N</w:t>
            </w:r>
            <w:r>
              <w:rPr>
                <w:lang w:val="en-GB" w:eastAsia="ja-JP"/>
              </w:rPr>
              <w:t>TT DOCOMO</w:t>
            </w:r>
          </w:p>
        </w:tc>
        <w:tc>
          <w:tcPr>
            <w:tcW w:w="993" w:type="dxa"/>
          </w:tcPr>
          <w:p w14:paraId="0D5FD4D9" w14:textId="74CD92F1" w:rsidR="002C174A" w:rsidRDefault="002C174A" w:rsidP="002C174A">
            <w:pPr>
              <w:jc w:val="both"/>
              <w:rPr>
                <w:rFonts w:eastAsia="SimSun"/>
                <w:lang w:val="en-GB" w:eastAsia="zh-CN"/>
              </w:rPr>
            </w:pPr>
            <w:r>
              <w:rPr>
                <w:rFonts w:eastAsia="MS Mincho" w:hint="eastAsia"/>
                <w:lang w:val="en-GB" w:eastAsia="ja-JP"/>
              </w:rPr>
              <w:t>Y</w:t>
            </w:r>
            <w:r>
              <w:rPr>
                <w:rFonts w:eastAsia="MS Mincho"/>
                <w:lang w:val="en-GB" w:eastAsia="ja-JP"/>
              </w:rPr>
              <w:t>es</w:t>
            </w:r>
          </w:p>
        </w:tc>
        <w:tc>
          <w:tcPr>
            <w:tcW w:w="6094" w:type="dxa"/>
          </w:tcPr>
          <w:p w14:paraId="307550EA" w14:textId="0D8B0BE2" w:rsidR="002C174A" w:rsidRPr="003F681E" w:rsidRDefault="002C174A" w:rsidP="002C174A">
            <w:pPr>
              <w:jc w:val="both"/>
              <w:rPr>
                <w:rFonts w:eastAsia="SimSun"/>
                <w:lang w:val="en-GB" w:eastAsia="zh-CN"/>
              </w:rPr>
            </w:pPr>
            <w:r>
              <w:rPr>
                <w:rFonts w:hint="eastAsia"/>
                <w:lang w:val="en-GB" w:eastAsia="ja-JP"/>
              </w:rPr>
              <w:t>T</w:t>
            </w:r>
            <w:r>
              <w:rPr>
                <w:lang w:val="en-GB" w:eastAsia="ja-JP"/>
              </w:rPr>
              <w:t>here are some scenarios where BM is not needed on a cell, e.g., cell with single beam operation.</w:t>
            </w:r>
          </w:p>
        </w:tc>
      </w:tr>
      <w:tr w:rsidR="00081F19" w14:paraId="1853E20D" w14:textId="77777777" w:rsidTr="00F9683F">
        <w:tc>
          <w:tcPr>
            <w:tcW w:w="2263" w:type="dxa"/>
          </w:tcPr>
          <w:p w14:paraId="249A1235" w14:textId="17866CEE" w:rsidR="00081F19" w:rsidRPr="00081F19" w:rsidRDefault="00081F19" w:rsidP="002C174A">
            <w:pPr>
              <w:jc w:val="both"/>
              <w:rPr>
                <w:rFonts w:eastAsia="SimSun"/>
                <w:lang w:val="en-GB" w:eastAsia="zh-CN"/>
              </w:rPr>
            </w:pPr>
            <w:r>
              <w:rPr>
                <w:rFonts w:eastAsia="SimSun" w:hint="eastAsia"/>
                <w:lang w:val="en-GB" w:eastAsia="zh-CN"/>
              </w:rPr>
              <w:t>CATT</w:t>
            </w:r>
          </w:p>
        </w:tc>
        <w:tc>
          <w:tcPr>
            <w:tcW w:w="993" w:type="dxa"/>
          </w:tcPr>
          <w:p w14:paraId="45B93A59" w14:textId="253E0179" w:rsidR="00081F19" w:rsidRPr="00081F19" w:rsidRDefault="00F9683F" w:rsidP="002C174A">
            <w:pPr>
              <w:jc w:val="both"/>
              <w:rPr>
                <w:rFonts w:eastAsia="SimSun"/>
                <w:lang w:val="en-GB" w:eastAsia="zh-CN"/>
              </w:rPr>
            </w:pPr>
            <w:r>
              <w:rPr>
                <w:rFonts w:eastAsia="SimSun" w:hint="eastAsia"/>
                <w:lang w:val="en-GB" w:eastAsia="zh-CN"/>
              </w:rPr>
              <w:t>Yes, but</w:t>
            </w:r>
          </w:p>
        </w:tc>
        <w:tc>
          <w:tcPr>
            <w:tcW w:w="6094" w:type="dxa"/>
          </w:tcPr>
          <w:p w14:paraId="56CB51D4" w14:textId="77777777" w:rsidR="00081F19" w:rsidRDefault="00081F19" w:rsidP="00F9683F">
            <w:pPr>
              <w:jc w:val="both"/>
              <w:rPr>
                <w:rFonts w:eastAsia="SimSun"/>
                <w:lang w:val="en-GB" w:eastAsia="zh-CN"/>
              </w:rPr>
            </w:pPr>
            <w:r>
              <w:rPr>
                <w:rFonts w:eastAsia="SimSun" w:hint="eastAsia"/>
                <w:lang w:val="en-GB" w:eastAsia="zh-CN"/>
              </w:rPr>
              <w:t>BM is not as essential as RLM. The UE may still work without BM.</w:t>
            </w:r>
          </w:p>
          <w:p w14:paraId="6E00308F" w14:textId="662F494C" w:rsidR="00F9683F" w:rsidRPr="00081F19" w:rsidRDefault="00F9683F" w:rsidP="00F9683F">
            <w:pPr>
              <w:jc w:val="both"/>
              <w:rPr>
                <w:rFonts w:eastAsia="SimSun"/>
                <w:lang w:val="en-GB" w:eastAsia="zh-CN"/>
              </w:rPr>
            </w:pPr>
            <w:r>
              <w:rPr>
                <w:rFonts w:eastAsia="SimSun" w:hint="eastAsia"/>
                <w:lang w:val="en-GB" w:eastAsia="zh-CN"/>
              </w:rPr>
              <w:t>But a UE may be capable to perform BM based on SSB outside its active BWP.</w:t>
            </w:r>
          </w:p>
        </w:tc>
      </w:tr>
      <w:tr w:rsidR="0070238A" w14:paraId="27A071F3" w14:textId="77777777" w:rsidTr="00F9683F">
        <w:tc>
          <w:tcPr>
            <w:tcW w:w="2263" w:type="dxa"/>
          </w:tcPr>
          <w:p w14:paraId="011EF123" w14:textId="6021C36F" w:rsidR="0070238A" w:rsidRDefault="0070238A" w:rsidP="0070238A">
            <w:pPr>
              <w:jc w:val="both"/>
              <w:rPr>
                <w:rFonts w:eastAsia="SimSun"/>
                <w:lang w:val="en-GB" w:eastAsia="zh-CN"/>
              </w:rPr>
            </w:pPr>
            <w:r>
              <w:rPr>
                <w:rFonts w:eastAsia="Malgun Gothic" w:hint="eastAsia"/>
                <w:lang w:val="en-GB" w:eastAsia="ko-KR"/>
              </w:rPr>
              <w:t>Samsung</w:t>
            </w:r>
          </w:p>
        </w:tc>
        <w:tc>
          <w:tcPr>
            <w:tcW w:w="993" w:type="dxa"/>
          </w:tcPr>
          <w:p w14:paraId="1B158809" w14:textId="0A536633" w:rsidR="0070238A" w:rsidRDefault="0070238A" w:rsidP="0070238A">
            <w:pPr>
              <w:jc w:val="both"/>
              <w:rPr>
                <w:rFonts w:eastAsia="SimSun"/>
                <w:lang w:val="en-GB" w:eastAsia="zh-CN"/>
              </w:rPr>
            </w:pPr>
            <w:proofErr w:type="spellStart"/>
            <w:r>
              <w:rPr>
                <w:rFonts w:eastAsia="SimSun" w:hint="eastAsia"/>
                <w:lang w:val="en-GB" w:eastAsia="zh-CN"/>
              </w:rPr>
              <w:t>Yes&amp;No</w:t>
            </w:r>
            <w:proofErr w:type="spellEnd"/>
          </w:p>
        </w:tc>
        <w:tc>
          <w:tcPr>
            <w:tcW w:w="6094" w:type="dxa"/>
          </w:tcPr>
          <w:p w14:paraId="24107D37" w14:textId="422DB5C9" w:rsidR="0070238A" w:rsidRDefault="0070238A" w:rsidP="0070238A">
            <w:pPr>
              <w:jc w:val="both"/>
              <w:rPr>
                <w:rFonts w:eastAsia="SimSun"/>
                <w:lang w:val="en-GB" w:eastAsia="zh-CN"/>
              </w:rPr>
            </w:pPr>
            <w:r>
              <w:rPr>
                <w:rFonts w:eastAsia="Malgun Gothic"/>
                <w:lang w:val="en-GB" w:eastAsia="ko-KR"/>
              </w:rPr>
              <w:t xml:space="preserve">We think the current spec does not preclude the case when BWP without SSB is configured based on reported FG 6-1a, and no RS for BM without FG 2-24. But similar with </w:t>
            </w:r>
            <w:r>
              <w:rPr>
                <w:rFonts w:eastAsia="Malgun Gothic" w:hint="eastAsia"/>
                <w:lang w:val="en-GB" w:eastAsia="ko-KR"/>
              </w:rPr>
              <w:t>FG 1-7</w:t>
            </w:r>
            <w:r>
              <w:rPr>
                <w:rFonts w:eastAsia="Malgun Gothic"/>
                <w:lang w:val="en-GB" w:eastAsia="ko-KR"/>
              </w:rPr>
              <w:t>, FG 2-24</w:t>
            </w:r>
            <w:r>
              <w:rPr>
                <w:rFonts w:eastAsia="Malgun Gothic" w:hint="eastAsia"/>
                <w:lang w:val="en-GB" w:eastAsia="ko-KR"/>
              </w:rPr>
              <w:t xml:space="preserve"> is</w:t>
            </w:r>
            <w:r>
              <w:rPr>
                <w:rFonts w:eastAsia="Malgun Gothic"/>
                <w:lang w:val="en-GB" w:eastAsia="ko-KR"/>
              </w:rPr>
              <w:t xml:space="preserve"> also</w:t>
            </w:r>
            <w:r>
              <w:rPr>
                <w:rFonts w:eastAsia="Malgun Gothic" w:hint="eastAsia"/>
                <w:lang w:val="en-GB" w:eastAsia="ko-KR"/>
              </w:rPr>
              <w:t xml:space="preserve"> </w:t>
            </w:r>
            <w:r>
              <w:rPr>
                <w:rFonts w:eastAsia="Malgun Gothic"/>
                <w:lang w:val="en-GB" w:eastAsia="ko-KR"/>
              </w:rPr>
              <w:t xml:space="preserve">anyway </w:t>
            </w:r>
            <w:r>
              <w:rPr>
                <w:rFonts w:eastAsia="Malgun Gothic" w:hint="eastAsia"/>
                <w:lang w:val="en-GB" w:eastAsia="ko-KR"/>
              </w:rPr>
              <w:t xml:space="preserve">mandatory </w:t>
            </w:r>
            <w:r>
              <w:rPr>
                <w:rFonts w:eastAsia="Malgun Gothic"/>
                <w:lang w:val="en-GB" w:eastAsia="ko-KR"/>
              </w:rPr>
              <w:t>feature (with capability signalling thou).</w:t>
            </w:r>
          </w:p>
        </w:tc>
      </w:tr>
      <w:tr w:rsidR="003F4D53" w14:paraId="53792039" w14:textId="77777777" w:rsidTr="00F9683F">
        <w:tc>
          <w:tcPr>
            <w:tcW w:w="2263" w:type="dxa"/>
          </w:tcPr>
          <w:p w14:paraId="35531C3F" w14:textId="5359EDA9" w:rsidR="003F4D53" w:rsidRDefault="003F4D53" w:rsidP="0070238A">
            <w:pPr>
              <w:jc w:val="both"/>
              <w:rPr>
                <w:rFonts w:eastAsia="Malgun Gothic"/>
                <w:lang w:val="en-GB" w:eastAsia="ko-KR"/>
              </w:rPr>
            </w:pPr>
            <w:r>
              <w:rPr>
                <w:rFonts w:eastAsia="Malgun Gothic"/>
                <w:lang w:val="en-GB" w:eastAsia="ko-KR"/>
              </w:rPr>
              <w:t>Vodafone</w:t>
            </w:r>
          </w:p>
        </w:tc>
        <w:tc>
          <w:tcPr>
            <w:tcW w:w="993" w:type="dxa"/>
          </w:tcPr>
          <w:p w14:paraId="506F75D3" w14:textId="2E7BB933" w:rsidR="003F4D53" w:rsidRDefault="00904B9C" w:rsidP="0070238A">
            <w:pPr>
              <w:jc w:val="both"/>
              <w:rPr>
                <w:rFonts w:eastAsia="SimSun"/>
                <w:lang w:val="en-GB" w:eastAsia="zh-CN"/>
              </w:rPr>
            </w:pPr>
            <w:r>
              <w:rPr>
                <w:rFonts w:eastAsia="SimSun"/>
                <w:lang w:val="en-GB" w:eastAsia="zh-CN"/>
              </w:rPr>
              <w:t>Unclear</w:t>
            </w:r>
          </w:p>
        </w:tc>
        <w:tc>
          <w:tcPr>
            <w:tcW w:w="6094" w:type="dxa"/>
          </w:tcPr>
          <w:p w14:paraId="5F0810CB" w14:textId="55DBD1A5" w:rsidR="003F4D53" w:rsidRDefault="003F4D53" w:rsidP="0070238A">
            <w:pPr>
              <w:jc w:val="both"/>
              <w:rPr>
                <w:rFonts w:eastAsia="Malgun Gothic"/>
                <w:lang w:val="en-GB" w:eastAsia="ko-KR"/>
              </w:rPr>
            </w:pPr>
            <w:r>
              <w:rPr>
                <w:rFonts w:eastAsia="Malgun Gothic"/>
                <w:lang w:val="en-GB" w:eastAsia="ko-KR"/>
              </w:rPr>
              <w:t xml:space="preserve">We would prefer to have a clear specification (not up to implementation) on </w:t>
            </w:r>
            <w:r w:rsidR="00904B9C">
              <w:rPr>
                <w:rFonts w:eastAsia="Malgun Gothic"/>
                <w:lang w:val="en-GB" w:eastAsia="ko-KR"/>
              </w:rPr>
              <w:t>how to perform BM in the case there is lack of RS in the active DL BWP</w:t>
            </w:r>
          </w:p>
        </w:tc>
      </w:tr>
      <w:tr w:rsidR="00B34596" w14:paraId="40CF3CB0" w14:textId="77777777" w:rsidTr="00F9683F">
        <w:tc>
          <w:tcPr>
            <w:tcW w:w="2263" w:type="dxa"/>
          </w:tcPr>
          <w:p w14:paraId="09EEAB5C" w14:textId="0E8F8F14" w:rsidR="00B34596" w:rsidRPr="00B34596" w:rsidRDefault="00B34596" w:rsidP="0070238A">
            <w:pPr>
              <w:jc w:val="both"/>
              <w:rPr>
                <w:rFonts w:eastAsia="SimSun"/>
                <w:lang w:val="en-GB" w:eastAsia="zh-CN"/>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993" w:type="dxa"/>
          </w:tcPr>
          <w:p w14:paraId="24308E0A" w14:textId="03CA64CD" w:rsidR="00B34596" w:rsidRDefault="00B34596" w:rsidP="0070238A">
            <w:pPr>
              <w:jc w:val="both"/>
              <w:rPr>
                <w:rFonts w:eastAsia="SimSun"/>
                <w:lang w:val="en-GB" w:eastAsia="zh-CN"/>
              </w:rPr>
            </w:pPr>
            <w:r>
              <w:rPr>
                <w:rFonts w:eastAsia="SimSun" w:hint="eastAsia"/>
                <w:lang w:val="en-GB" w:eastAsia="zh-CN"/>
              </w:rPr>
              <w:t>Y</w:t>
            </w:r>
            <w:r>
              <w:rPr>
                <w:rFonts w:eastAsia="SimSun"/>
                <w:lang w:val="en-GB" w:eastAsia="zh-CN"/>
              </w:rPr>
              <w:t>es</w:t>
            </w:r>
          </w:p>
        </w:tc>
        <w:tc>
          <w:tcPr>
            <w:tcW w:w="6094" w:type="dxa"/>
          </w:tcPr>
          <w:p w14:paraId="3CB9BCE1" w14:textId="77777777" w:rsidR="00B34596" w:rsidRDefault="00B34596" w:rsidP="0070238A">
            <w:pPr>
              <w:jc w:val="both"/>
              <w:rPr>
                <w:rFonts w:eastAsia="SimSun"/>
                <w:lang w:val="en-GB" w:eastAsia="zh-CN"/>
              </w:rPr>
            </w:pPr>
            <w:r>
              <w:rPr>
                <w:rFonts w:eastAsia="SimSun" w:hint="eastAsia"/>
                <w:lang w:val="en-GB" w:eastAsia="zh-CN"/>
              </w:rPr>
              <w:t>A</w:t>
            </w:r>
            <w:r>
              <w:rPr>
                <w:rFonts w:eastAsia="SimSun"/>
                <w:lang w:val="en-GB" w:eastAsia="zh-CN"/>
              </w:rPr>
              <w:t>gree with Ericsson/Nokia/Apple.</w:t>
            </w:r>
          </w:p>
          <w:p w14:paraId="75C5D026" w14:textId="3D9EA31A" w:rsidR="00B34596" w:rsidRPr="00B34596" w:rsidRDefault="00B34596" w:rsidP="00C20A35">
            <w:pPr>
              <w:jc w:val="both"/>
              <w:rPr>
                <w:rFonts w:eastAsia="SimSun"/>
                <w:lang w:val="en-GB" w:eastAsia="zh-CN"/>
              </w:rPr>
            </w:pPr>
            <w:proofErr w:type="gramStart"/>
            <w:r>
              <w:rPr>
                <w:rFonts w:eastAsia="SimSun"/>
                <w:lang w:val="en-GB" w:eastAsia="zh-CN"/>
              </w:rPr>
              <w:t>Again</w:t>
            </w:r>
            <w:proofErr w:type="gramEnd"/>
            <w:r>
              <w:rPr>
                <w:rFonts w:eastAsia="SimSun"/>
                <w:lang w:val="en-GB" w:eastAsia="zh-CN"/>
              </w:rPr>
              <w:t xml:space="preserve"> t</w:t>
            </w:r>
            <w:r w:rsidRPr="00B34596">
              <w:rPr>
                <w:rFonts w:eastAsia="SimSun"/>
                <w:lang w:val="en-GB" w:eastAsia="zh-CN"/>
              </w:rPr>
              <w:t xml:space="preserve">he LS is also asking whether it is valid scenario </w:t>
            </w:r>
            <w:r w:rsidRPr="00B34596">
              <w:rPr>
                <w:rFonts w:eastAsia="SimSun"/>
                <w:u w:val="single"/>
                <w:lang w:val="en-GB" w:eastAsia="zh-CN"/>
              </w:rPr>
              <w:t>in the standard</w:t>
            </w:r>
            <w:r w:rsidRPr="00B34596">
              <w:rPr>
                <w:rFonts w:eastAsia="SimSun"/>
                <w:lang w:val="en-GB" w:eastAsia="zh-CN"/>
              </w:rPr>
              <w:t>.</w:t>
            </w:r>
          </w:p>
        </w:tc>
      </w:tr>
      <w:tr w:rsidR="00C7342D" w14:paraId="307E5D97" w14:textId="77777777" w:rsidTr="007973F0">
        <w:tc>
          <w:tcPr>
            <w:tcW w:w="2263" w:type="dxa"/>
          </w:tcPr>
          <w:p w14:paraId="72D78C78" w14:textId="77777777" w:rsidR="00C7342D" w:rsidRDefault="00C7342D" w:rsidP="007973F0">
            <w:pPr>
              <w:jc w:val="both"/>
              <w:rPr>
                <w:rFonts w:eastAsia="SimSun"/>
                <w:lang w:eastAsia="zh-CN"/>
              </w:rPr>
            </w:pPr>
            <w:r>
              <w:rPr>
                <w:rFonts w:eastAsia="SimSun"/>
                <w:lang w:eastAsia="zh-CN"/>
              </w:rPr>
              <w:t>CMCC</w:t>
            </w:r>
          </w:p>
        </w:tc>
        <w:tc>
          <w:tcPr>
            <w:tcW w:w="993" w:type="dxa"/>
          </w:tcPr>
          <w:p w14:paraId="5234DD6A" w14:textId="77777777" w:rsidR="00C7342D" w:rsidRDefault="00C7342D" w:rsidP="007973F0">
            <w:pPr>
              <w:jc w:val="both"/>
              <w:rPr>
                <w:rFonts w:eastAsia="SimSun"/>
                <w:lang w:eastAsia="zh-CN"/>
              </w:rPr>
            </w:pPr>
            <w:r>
              <w:rPr>
                <w:rFonts w:eastAsia="SimSun"/>
                <w:lang w:eastAsia="zh-CN"/>
              </w:rPr>
              <w:t xml:space="preserve">No </w:t>
            </w:r>
          </w:p>
        </w:tc>
        <w:tc>
          <w:tcPr>
            <w:tcW w:w="6094" w:type="dxa"/>
          </w:tcPr>
          <w:p w14:paraId="511F153B" w14:textId="77777777" w:rsidR="00C7342D" w:rsidRDefault="00C7342D" w:rsidP="007973F0">
            <w:pPr>
              <w:jc w:val="both"/>
              <w:rPr>
                <w:rFonts w:eastAsia="SimSun"/>
                <w:lang w:eastAsia="zh-CN"/>
              </w:rPr>
            </w:pPr>
            <w:r>
              <w:rPr>
                <w:rFonts w:eastAsia="SimSun"/>
                <w:lang w:eastAsia="zh-CN"/>
              </w:rPr>
              <w:t>If the UE has to do BM then the answer is no, the same reason as Q1-3. However, if BM is not necessary, then it may be valid.</w:t>
            </w:r>
          </w:p>
        </w:tc>
      </w:tr>
    </w:tbl>
    <w:p w14:paraId="5EFB9519" w14:textId="77777777" w:rsidR="0057004D" w:rsidRPr="00BD67D8" w:rsidRDefault="0057004D" w:rsidP="0057004D">
      <w:pPr>
        <w:jc w:val="both"/>
        <w:rPr>
          <w:rFonts w:eastAsia="MS Mincho"/>
          <w:lang w:eastAsia="ja-JP"/>
        </w:rPr>
      </w:pPr>
    </w:p>
    <w:p w14:paraId="76BCDA45" w14:textId="460E90D6" w:rsidR="0057004D" w:rsidRPr="0057004D" w:rsidRDefault="0057004D" w:rsidP="00212EFD">
      <w:pPr>
        <w:jc w:val="both"/>
        <w:rPr>
          <w:rFonts w:eastAsia="MS Mincho"/>
          <w:lang w:eastAsia="ja-JP"/>
        </w:rPr>
      </w:pPr>
    </w:p>
    <w:p w14:paraId="6D1D2C54" w14:textId="5D4814E4" w:rsidR="00676B3E" w:rsidRPr="00FE2333" w:rsidRDefault="00676B3E" w:rsidP="00676B3E">
      <w:pPr>
        <w:jc w:val="both"/>
        <w:rPr>
          <w:rFonts w:eastAsia="MS Mincho"/>
          <w:b/>
          <w:bCs/>
          <w:u w:val="single"/>
          <w:lang w:eastAsia="ja-JP"/>
        </w:rPr>
      </w:pPr>
      <w:r>
        <w:rPr>
          <w:rFonts w:eastAsia="MS Mincho"/>
          <w:b/>
          <w:bCs/>
          <w:u w:val="single"/>
          <w:lang w:eastAsia="ja-JP"/>
        </w:rPr>
        <w:t>3.BFD</w:t>
      </w:r>
    </w:p>
    <w:p w14:paraId="611C37C1" w14:textId="4C39D7F7" w:rsidR="005E1EF7" w:rsidRDefault="005E1EF7" w:rsidP="005E1EF7">
      <w:pPr>
        <w:jc w:val="both"/>
        <w:rPr>
          <w:rFonts w:eastAsia="MS Mincho"/>
          <w:lang w:val="en-GB" w:eastAsia="ja-JP"/>
        </w:rPr>
      </w:pPr>
      <w:r>
        <w:rPr>
          <w:rFonts w:eastAsia="MS Mincho" w:hint="eastAsia"/>
          <w:lang w:val="en-GB" w:eastAsia="ja-JP"/>
        </w:rPr>
        <w:lastRenderedPageBreak/>
        <w:t>Q</w:t>
      </w:r>
      <w:r>
        <w:rPr>
          <w:rFonts w:eastAsia="MS Mincho"/>
          <w:lang w:val="en-GB" w:eastAsia="ja-JP"/>
        </w:rPr>
        <w:t xml:space="preserve">3-1: Do you agree that a UE indicating support of FG6-1a (BWP without restriction) for a band without indicating support of </w:t>
      </w:r>
      <w:r w:rsidR="00E06D46">
        <w:rPr>
          <w:rFonts w:eastAsia="MS Mincho"/>
          <w:lang w:val="en-GB" w:eastAsia="ja-JP"/>
        </w:rPr>
        <w:t xml:space="preserve">SSB based BFD and/or </w:t>
      </w:r>
      <w:r>
        <w:rPr>
          <w:rFonts w:eastAsia="MS Mincho"/>
          <w:lang w:val="en-GB" w:eastAsia="ja-JP"/>
        </w:rPr>
        <w:t>CSI-RS based BFD (FG2-</w:t>
      </w:r>
      <w:r w:rsidR="00415443">
        <w:rPr>
          <w:rFonts w:eastAsia="MS Mincho"/>
          <w:lang w:val="en-GB" w:eastAsia="ja-JP"/>
        </w:rPr>
        <w:t>31</w:t>
      </w:r>
      <w:r>
        <w:rPr>
          <w:rFonts w:eastAsia="MS Mincho"/>
          <w:lang w:val="en-GB" w:eastAsia="ja-JP"/>
        </w:rPr>
        <w:t xml:space="preserve">) for the band? </w:t>
      </w:r>
    </w:p>
    <w:tbl>
      <w:tblPr>
        <w:tblStyle w:val="TableGrid"/>
        <w:tblW w:w="0" w:type="auto"/>
        <w:tblLook w:val="04A0" w:firstRow="1" w:lastRow="0" w:firstColumn="1" w:lastColumn="0" w:noHBand="0" w:noVBand="1"/>
      </w:tblPr>
      <w:tblGrid>
        <w:gridCol w:w="2263"/>
        <w:gridCol w:w="993"/>
        <w:gridCol w:w="6094"/>
      </w:tblGrid>
      <w:tr w:rsidR="005E1EF7" w14:paraId="3200D1C9" w14:textId="77777777" w:rsidTr="00F9683F">
        <w:tc>
          <w:tcPr>
            <w:tcW w:w="2263" w:type="dxa"/>
            <w:shd w:val="clear" w:color="auto" w:fill="FBD4B4" w:themeFill="accent6" w:themeFillTint="66"/>
          </w:tcPr>
          <w:p w14:paraId="1293C17B" w14:textId="77777777" w:rsidR="005E1EF7" w:rsidRDefault="005E1EF7" w:rsidP="00F9683F">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993" w:type="dxa"/>
            <w:shd w:val="clear" w:color="auto" w:fill="FBD4B4" w:themeFill="accent6" w:themeFillTint="66"/>
          </w:tcPr>
          <w:p w14:paraId="49724168" w14:textId="77777777" w:rsidR="005E1EF7" w:rsidRDefault="005E1EF7" w:rsidP="00F9683F">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6094" w:type="dxa"/>
            <w:shd w:val="clear" w:color="auto" w:fill="FBD4B4" w:themeFill="accent6" w:themeFillTint="66"/>
          </w:tcPr>
          <w:p w14:paraId="3F4415B0" w14:textId="77777777" w:rsidR="005E1EF7" w:rsidRDefault="005E1EF7" w:rsidP="00F9683F">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5E1EF7" w14:paraId="4B530325" w14:textId="77777777" w:rsidTr="00F9683F">
        <w:tc>
          <w:tcPr>
            <w:tcW w:w="2263" w:type="dxa"/>
          </w:tcPr>
          <w:p w14:paraId="647CE57B" w14:textId="77777777" w:rsidR="005E1EF7" w:rsidRDefault="005E1EF7" w:rsidP="00F9683F">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993" w:type="dxa"/>
          </w:tcPr>
          <w:p w14:paraId="267C9B3E" w14:textId="77777777" w:rsidR="005E1EF7" w:rsidRDefault="005E1EF7" w:rsidP="00F9683F">
            <w:pPr>
              <w:jc w:val="both"/>
              <w:rPr>
                <w:rFonts w:eastAsia="MS Mincho"/>
                <w:lang w:val="en-GB" w:eastAsia="ja-JP"/>
              </w:rPr>
            </w:pPr>
            <w:r>
              <w:rPr>
                <w:rFonts w:eastAsia="MS Mincho"/>
                <w:lang w:val="en-GB" w:eastAsia="ja-JP"/>
              </w:rPr>
              <w:t>Yes</w:t>
            </w:r>
          </w:p>
        </w:tc>
        <w:tc>
          <w:tcPr>
            <w:tcW w:w="6094" w:type="dxa"/>
          </w:tcPr>
          <w:p w14:paraId="155C6128" w14:textId="60C3280A" w:rsidR="005E1EF7" w:rsidRDefault="005E1EF7" w:rsidP="00F9683F">
            <w:pPr>
              <w:jc w:val="both"/>
              <w:rPr>
                <w:rFonts w:eastAsia="MS Mincho"/>
                <w:lang w:val="en-GB" w:eastAsia="ja-JP"/>
              </w:rPr>
            </w:pPr>
            <w:r>
              <w:rPr>
                <w:rFonts w:eastAsia="MS Mincho" w:hint="eastAsia"/>
                <w:lang w:val="en-GB" w:eastAsia="ja-JP"/>
              </w:rPr>
              <w:t>T</w:t>
            </w:r>
            <w:r>
              <w:rPr>
                <w:rFonts w:eastAsia="MS Mincho"/>
                <w:lang w:val="en-GB" w:eastAsia="ja-JP"/>
              </w:rPr>
              <w:t>here is no prerequisite relation between FG6-1a and FG2-</w:t>
            </w:r>
            <w:r w:rsidR="00415443">
              <w:rPr>
                <w:rFonts w:eastAsia="MS Mincho"/>
                <w:lang w:val="en-GB" w:eastAsia="ja-JP"/>
              </w:rPr>
              <w:t>31</w:t>
            </w:r>
            <w:r>
              <w:rPr>
                <w:rFonts w:eastAsia="MS Mincho"/>
                <w:lang w:val="en-GB" w:eastAsia="ja-JP"/>
              </w:rPr>
              <w:t xml:space="preserve">. Therefore, a UE is allowed to indicate support of FG6-1a without support of </w:t>
            </w:r>
            <w:r w:rsidR="002434AF">
              <w:rPr>
                <w:rFonts w:eastAsia="MS Mincho"/>
                <w:lang w:val="en-GB" w:eastAsia="ja-JP"/>
              </w:rPr>
              <w:t xml:space="preserve">SSB based BFD and/or </w:t>
            </w:r>
            <w:r>
              <w:rPr>
                <w:rFonts w:eastAsia="MS Mincho"/>
                <w:lang w:val="en-GB" w:eastAsia="ja-JP"/>
              </w:rPr>
              <w:t>CSI-RS based B</w:t>
            </w:r>
            <w:r w:rsidR="00415443">
              <w:rPr>
                <w:rFonts w:eastAsia="MS Mincho"/>
                <w:lang w:val="en-GB" w:eastAsia="ja-JP"/>
              </w:rPr>
              <w:t>FD</w:t>
            </w:r>
            <w:r>
              <w:rPr>
                <w:rFonts w:eastAsia="MS Mincho"/>
                <w:lang w:val="en-GB" w:eastAsia="ja-JP"/>
              </w:rPr>
              <w:t>.</w:t>
            </w:r>
          </w:p>
          <w:p w14:paraId="140807E3" w14:textId="77777777" w:rsidR="005E1EF7" w:rsidRPr="00415443" w:rsidRDefault="005E1EF7" w:rsidP="00F9683F">
            <w:pPr>
              <w:jc w:val="both"/>
              <w:rPr>
                <w:rFonts w:eastAsia="MS Mincho"/>
                <w:lang w:val="en-GB" w:eastAsia="ja-JP"/>
              </w:rPr>
            </w:pPr>
          </w:p>
          <w:p w14:paraId="13234677" w14:textId="5D39A913" w:rsidR="005E1EF7" w:rsidRDefault="005E1EF7" w:rsidP="00F9683F">
            <w:pPr>
              <w:jc w:val="both"/>
              <w:rPr>
                <w:rFonts w:eastAsia="MS Mincho"/>
                <w:lang w:val="en-GB" w:eastAsia="ja-JP"/>
              </w:rPr>
            </w:pPr>
            <w:r>
              <w:rPr>
                <w:rFonts w:eastAsia="MS Mincho" w:hint="eastAsia"/>
                <w:lang w:val="en-GB" w:eastAsia="ja-JP"/>
              </w:rPr>
              <w:t>U</w:t>
            </w:r>
            <w:r>
              <w:rPr>
                <w:rFonts w:eastAsia="MS Mincho"/>
                <w:lang w:val="en-GB" w:eastAsia="ja-JP"/>
              </w:rPr>
              <w:t>pdating the descriptions such that CSI-RS based B</w:t>
            </w:r>
            <w:r w:rsidR="00415443">
              <w:rPr>
                <w:rFonts w:eastAsia="MS Mincho"/>
                <w:lang w:val="en-GB" w:eastAsia="ja-JP"/>
              </w:rPr>
              <w:t>FD</w:t>
            </w:r>
            <w:r>
              <w:rPr>
                <w:rFonts w:eastAsia="MS Mincho"/>
                <w:lang w:val="en-GB" w:eastAsia="ja-JP"/>
              </w:rPr>
              <w:t xml:space="preserve"> is a prerequisite for FG6-1a causes new restriction of operation and is a non-backward compatible change.</w:t>
            </w:r>
          </w:p>
        </w:tc>
      </w:tr>
      <w:tr w:rsidR="005E1EF7" w14:paraId="75BE32B8" w14:textId="77777777" w:rsidTr="00F9683F">
        <w:tc>
          <w:tcPr>
            <w:tcW w:w="2263" w:type="dxa"/>
          </w:tcPr>
          <w:p w14:paraId="4AAC79F5" w14:textId="5925F6D4" w:rsidR="005E1EF7" w:rsidRDefault="00D373BE" w:rsidP="00F9683F">
            <w:pPr>
              <w:jc w:val="both"/>
              <w:rPr>
                <w:rFonts w:eastAsia="MS Mincho"/>
                <w:lang w:val="en-GB" w:eastAsia="ja-JP"/>
              </w:rPr>
            </w:pPr>
            <w:r>
              <w:rPr>
                <w:rFonts w:eastAsia="MS Mincho"/>
                <w:lang w:val="en-GB" w:eastAsia="ja-JP"/>
              </w:rPr>
              <w:t>Ericsson</w:t>
            </w:r>
          </w:p>
        </w:tc>
        <w:tc>
          <w:tcPr>
            <w:tcW w:w="993" w:type="dxa"/>
          </w:tcPr>
          <w:p w14:paraId="55CF8BD6" w14:textId="09BD1677" w:rsidR="005E1EF7" w:rsidRDefault="00D373BE" w:rsidP="00F9683F">
            <w:pPr>
              <w:jc w:val="both"/>
              <w:rPr>
                <w:rFonts w:eastAsia="MS Mincho"/>
                <w:lang w:val="en-GB" w:eastAsia="ja-JP"/>
              </w:rPr>
            </w:pPr>
            <w:r>
              <w:rPr>
                <w:rFonts w:eastAsia="MS Mincho"/>
                <w:lang w:val="en-GB" w:eastAsia="ja-JP"/>
              </w:rPr>
              <w:t>Yes</w:t>
            </w:r>
          </w:p>
        </w:tc>
        <w:tc>
          <w:tcPr>
            <w:tcW w:w="6094" w:type="dxa"/>
          </w:tcPr>
          <w:p w14:paraId="163476CC" w14:textId="77777777" w:rsidR="005E1EF7" w:rsidRPr="00CC0213" w:rsidRDefault="005E1EF7" w:rsidP="00F9683F">
            <w:pPr>
              <w:jc w:val="both"/>
              <w:rPr>
                <w:rFonts w:eastAsia="MS Mincho"/>
                <w:lang w:val="en-GB" w:eastAsia="ja-JP"/>
              </w:rPr>
            </w:pPr>
          </w:p>
        </w:tc>
      </w:tr>
      <w:tr w:rsidR="00804D95" w14:paraId="498AA6B2" w14:textId="77777777" w:rsidTr="00F9683F">
        <w:tc>
          <w:tcPr>
            <w:tcW w:w="2263" w:type="dxa"/>
          </w:tcPr>
          <w:p w14:paraId="1CACA90B" w14:textId="062814D9" w:rsidR="00804D95" w:rsidRDefault="00804D95" w:rsidP="00804D95">
            <w:pPr>
              <w:jc w:val="both"/>
              <w:rPr>
                <w:rFonts w:eastAsia="MS Mincho"/>
                <w:lang w:val="en-GB" w:eastAsia="ja-JP"/>
              </w:rPr>
            </w:pPr>
            <w:r>
              <w:rPr>
                <w:rFonts w:eastAsia="SimSun" w:hint="eastAsia"/>
                <w:lang w:val="en-GB" w:eastAsia="zh-CN"/>
              </w:rPr>
              <w:t>v</w:t>
            </w:r>
            <w:r>
              <w:rPr>
                <w:rFonts w:eastAsia="SimSun"/>
                <w:lang w:val="en-GB" w:eastAsia="zh-CN"/>
              </w:rPr>
              <w:t>ivo</w:t>
            </w:r>
          </w:p>
        </w:tc>
        <w:tc>
          <w:tcPr>
            <w:tcW w:w="993" w:type="dxa"/>
          </w:tcPr>
          <w:p w14:paraId="26DDC990" w14:textId="4AB48AC5" w:rsidR="00804D95" w:rsidRDefault="00804D95" w:rsidP="00804D95">
            <w:pPr>
              <w:jc w:val="both"/>
              <w:rPr>
                <w:rFonts w:eastAsia="MS Mincho"/>
                <w:lang w:val="en-GB" w:eastAsia="ja-JP"/>
              </w:rPr>
            </w:pPr>
            <w:r>
              <w:rPr>
                <w:rFonts w:eastAsia="SimSun"/>
                <w:lang w:val="en-GB" w:eastAsia="zh-CN"/>
              </w:rPr>
              <w:t>Unclear</w:t>
            </w:r>
          </w:p>
        </w:tc>
        <w:tc>
          <w:tcPr>
            <w:tcW w:w="6094" w:type="dxa"/>
          </w:tcPr>
          <w:p w14:paraId="258A667E" w14:textId="30E09D2C" w:rsidR="00804D95" w:rsidRDefault="00804D95" w:rsidP="00804D95">
            <w:pPr>
              <w:jc w:val="both"/>
              <w:rPr>
                <w:rFonts w:eastAsia="MS Mincho"/>
                <w:lang w:val="en-GB" w:eastAsia="ja-JP"/>
              </w:rPr>
            </w:pPr>
            <w:r>
              <w:rPr>
                <w:rFonts w:eastAsia="SimSun" w:hint="eastAsia"/>
                <w:lang w:val="en-GB" w:eastAsia="zh-CN"/>
              </w:rPr>
              <w:t>A</w:t>
            </w:r>
            <w:r>
              <w:rPr>
                <w:rFonts w:eastAsia="SimSun"/>
                <w:lang w:val="en-GB" w:eastAsia="zh-CN"/>
              </w:rPr>
              <w:t xml:space="preserve">lthough we agree there is no dependency between FG6-1a and FG2-31 from the specification perspective, it is also the understanding from RAN1 specification that UE is not required to perform BFD outside the active DL BWP.  </w:t>
            </w:r>
          </w:p>
        </w:tc>
      </w:tr>
      <w:tr w:rsidR="00540A80" w14:paraId="7B9D80E4" w14:textId="77777777" w:rsidTr="00F9683F">
        <w:tc>
          <w:tcPr>
            <w:tcW w:w="2263" w:type="dxa"/>
          </w:tcPr>
          <w:p w14:paraId="4AFB109F" w14:textId="50BA631A" w:rsidR="00540A80" w:rsidRDefault="00540A80" w:rsidP="00540A80">
            <w:pPr>
              <w:jc w:val="both"/>
              <w:rPr>
                <w:rFonts w:eastAsia="SimSun"/>
                <w:lang w:val="en-GB" w:eastAsia="zh-CN"/>
              </w:rPr>
            </w:pPr>
            <w:r>
              <w:rPr>
                <w:rFonts w:eastAsia="MS Mincho"/>
                <w:lang w:val="en-GB" w:eastAsia="ja-JP"/>
              </w:rPr>
              <w:t>Nokia, NSB</w:t>
            </w:r>
          </w:p>
        </w:tc>
        <w:tc>
          <w:tcPr>
            <w:tcW w:w="993" w:type="dxa"/>
          </w:tcPr>
          <w:p w14:paraId="1CB973F0" w14:textId="1978C92B" w:rsidR="00540A80" w:rsidRDefault="00540A80" w:rsidP="00540A80">
            <w:pPr>
              <w:jc w:val="both"/>
              <w:rPr>
                <w:rFonts w:eastAsia="SimSun"/>
                <w:lang w:val="en-GB" w:eastAsia="zh-CN"/>
              </w:rPr>
            </w:pPr>
            <w:r>
              <w:rPr>
                <w:rFonts w:eastAsia="MS Mincho"/>
                <w:lang w:val="en-GB" w:eastAsia="ja-JP"/>
              </w:rPr>
              <w:t>Yes</w:t>
            </w:r>
          </w:p>
        </w:tc>
        <w:tc>
          <w:tcPr>
            <w:tcW w:w="6094" w:type="dxa"/>
          </w:tcPr>
          <w:p w14:paraId="11A17F4E" w14:textId="6A132E96" w:rsidR="00540A80" w:rsidRDefault="00540A80" w:rsidP="00540A80">
            <w:pPr>
              <w:jc w:val="both"/>
              <w:rPr>
                <w:rFonts w:eastAsia="SimSun"/>
                <w:lang w:val="en-GB" w:eastAsia="zh-CN"/>
              </w:rPr>
            </w:pPr>
            <w:r>
              <w:rPr>
                <w:rFonts w:eastAsia="MS Mincho"/>
                <w:lang w:val="en-GB" w:eastAsia="ja-JP"/>
              </w:rPr>
              <w:t>The features are independent, configuring UE to do BFD is not mandated by the RAN1 specs.</w:t>
            </w:r>
          </w:p>
        </w:tc>
      </w:tr>
      <w:tr w:rsidR="00540A80" w14:paraId="71065272" w14:textId="77777777" w:rsidTr="00F9683F">
        <w:tc>
          <w:tcPr>
            <w:tcW w:w="2263" w:type="dxa"/>
          </w:tcPr>
          <w:p w14:paraId="11D10241" w14:textId="7EB1B325" w:rsidR="00540A80" w:rsidRDefault="00540E33" w:rsidP="00540A80">
            <w:pPr>
              <w:jc w:val="both"/>
              <w:rPr>
                <w:rFonts w:eastAsia="SimSun"/>
                <w:lang w:val="en-GB" w:eastAsia="zh-CN"/>
              </w:rPr>
            </w:pPr>
            <w:r>
              <w:rPr>
                <w:rFonts w:eastAsia="SimSun"/>
                <w:lang w:val="en-GB" w:eastAsia="zh-CN"/>
              </w:rPr>
              <w:t>Apple</w:t>
            </w:r>
          </w:p>
        </w:tc>
        <w:tc>
          <w:tcPr>
            <w:tcW w:w="993" w:type="dxa"/>
          </w:tcPr>
          <w:p w14:paraId="1A502E2A" w14:textId="17DD3074" w:rsidR="00540A80" w:rsidRDefault="00540E33" w:rsidP="00540A80">
            <w:pPr>
              <w:jc w:val="both"/>
              <w:rPr>
                <w:rFonts w:eastAsia="SimSun"/>
                <w:lang w:val="en-GB" w:eastAsia="zh-CN"/>
              </w:rPr>
            </w:pPr>
            <w:r>
              <w:rPr>
                <w:rFonts w:eastAsia="SimSun"/>
                <w:lang w:val="en-GB" w:eastAsia="zh-CN"/>
              </w:rPr>
              <w:t>Yes</w:t>
            </w:r>
          </w:p>
        </w:tc>
        <w:tc>
          <w:tcPr>
            <w:tcW w:w="6094" w:type="dxa"/>
          </w:tcPr>
          <w:p w14:paraId="1107BDBA" w14:textId="564F35D9" w:rsidR="00540A80" w:rsidRDefault="00540E33" w:rsidP="00540A80">
            <w:pPr>
              <w:jc w:val="both"/>
              <w:rPr>
                <w:rFonts w:eastAsia="SimSun"/>
                <w:lang w:val="en-GB" w:eastAsia="zh-CN"/>
              </w:rPr>
            </w:pPr>
            <w:r>
              <w:rPr>
                <w:rFonts w:eastAsia="SimSun"/>
                <w:lang w:val="en-GB" w:eastAsia="zh-CN"/>
              </w:rPr>
              <w:t>Same as RLM</w:t>
            </w:r>
          </w:p>
        </w:tc>
      </w:tr>
      <w:tr w:rsidR="00C83833" w14:paraId="5E9684B9" w14:textId="77777777" w:rsidTr="00F9683F">
        <w:tc>
          <w:tcPr>
            <w:tcW w:w="2263" w:type="dxa"/>
          </w:tcPr>
          <w:p w14:paraId="7E7E8F02" w14:textId="22380A49" w:rsidR="00C83833" w:rsidRDefault="003F681E" w:rsidP="00540A80">
            <w:pPr>
              <w:jc w:val="both"/>
              <w:rPr>
                <w:rFonts w:eastAsia="SimSun"/>
                <w:lang w:val="en-GB" w:eastAsia="zh-CN"/>
              </w:rPr>
            </w:pPr>
            <w:r>
              <w:rPr>
                <w:rFonts w:eastAsia="SimSun" w:hint="eastAsia"/>
                <w:lang w:val="en-GB" w:eastAsia="zh-CN"/>
              </w:rPr>
              <w:t>Z</w:t>
            </w:r>
            <w:r>
              <w:rPr>
                <w:rFonts w:eastAsia="SimSun"/>
                <w:lang w:val="en-GB" w:eastAsia="zh-CN"/>
              </w:rPr>
              <w:t>TE</w:t>
            </w:r>
          </w:p>
        </w:tc>
        <w:tc>
          <w:tcPr>
            <w:tcW w:w="993" w:type="dxa"/>
          </w:tcPr>
          <w:p w14:paraId="58414ED7" w14:textId="39B699FD" w:rsidR="00C83833" w:rsidRDefault="003F681E" w:rsidP="00540A80">
            <w:pPr>
              <w:jc w:val="both"/>
              <w:rPr>
                <w:rFonts w:eastAsia="SimSun"/>
                <w:lang w:val="en-GB" w:eastAsia="zh-CN"/>
              </w:rPr>
            </w:pPr>
            <w:r>
              <w:rPr>
                <w:rFonts w:eastAsia="SimSun" w:hint="eastAsia"/>
                <w:lang w:val="en-GB" w:eastAsia="zh-CN"/>
              </w:rPr>
              <w:t>Y</w:t>
            </w:r>
            <w:r>
              <w:rPr>
                <w:rFonts w:eastAsia="SimSun"/>
                <w:lang w:val="en-GB" w:eastAsia="zh-CN"/>
              </w:rPr>
              <w:t>es</w:t>
            </w:r>
          </w:p>
        </w:tc>
        <w:tc>
          <w:tcPr>
            <w:tcW w:w="6094" w:type="dxa"/>
          </w:tcPr>
          <w:p w14:paraId="5C7A658C" w14:textId="77777777" w:rsidR="00C83833" w:rsidRDefault="00C83833" w:rsidP="00540A80">
            <w:pPr>
              <w:jc w:val="both"/>
              <w:rPr>
                <w:rFonts w:eastAsia="SimSun"/>
                <w:lang w:val="en-GB" w:eastAsia="zh-CN"/>
              </w:rPr>
            </w:pPr>
          </w:p>
        </w:tc>
      </w:tr>
      <w:tr w:rsidR="002C174A" w14:paraId="196F57F2" w14:textId="77777777" w:rsidTr="00F9683F">
        <w:tc>
          <w:tcPr>
            <w:tcW w:w="2263" w:type="dxa"/>
          </w:tcPr>
          <w:p w14:paraId="7E21C532" w14:textId="16706D41" w:rsidR="002C174A" w:rsidRPr="002C174A" w:rsidRDefault="002C174A" w:rsidP="00540A80">
            <w:pPr>
              <w:jc w:val="both"/>
              <w:rPr>
                <w:lang w:val="en-GB" w:eastAsia="ja-JP"/>
              </w:rPr>
            </w:pPr>
            <w:r>
              <w:rPr>
                <w:rFonts w:hint="eastAsia"/>
                <w:lang w:val="en-GB" w:eastAsia="ja-JP"/>
              </w:rPr>
              <w:t>N</w:t>
            </w:r>
            <w:r>
              <w:rPr>
                <w:lang w:val="en-GB" w:eastAsia="ja-JP"/>
              </w:rPr>
              <w:t>TT DOCOMO</w:t>
            </w:r>
          </w:p>
        </w:tc>
        <w:tc>
          <w:tcPr>
            <w:tcW w:w="993" w:type="dxa"/>
          </w:tcPr>
          <w:p w14:paraId="70971CDA" w14:textId="4AEC8A25" w:rsidR="002C174A" w:rsidRPr="002C174A" w:rsidRDefault="002C174A" w:rsidP="00540A80">
            <w:pPr>
              <w:jc w:val="both"/>
              <w:rPr>
                <w:lang w:val="en-GB" w:eastAsia="ja-JP"/>
              </w:rPr>
            </w:pPr>
            <w:r>
              <w:rPr>
                <w:rFonts w:hint="eastAsia"/>
                <w:lang w:val="en-GB" w:eastAsia="ja-JP"/>
              </w:rPr>
              <w:t>Y</w:t>
            </w:r>
            <w:r>
              <w:rPr>
                <w:lang w:val="en-GB" w:eastAsia="ja-JP"/>
              </w:rPr>
              <w:t>es</w:t>
            </w:r>
          </w:p>
        </w:tc>
        <w:tc>
          <w:tcPr>
            <w:tcW w:w="6094" w:type="dxa"/>
          </w:tcPr>
          <w:p w14:paraId="703AC39D" w14:textId="77777777" w:rsidR="002C174A" w:rsidRDefault="002C174A" w:rsidP="00540A80">
            <w:pPr>
              <w:jc w:val="both"/>
              <w:rPr>
                <w:rFonts w:eastAsia="SimSun"/>
                <w:lang w:val="en-GB" w:eastAsia="zh-CN"/>
              </w:rPr>
            </w:pPr>
          </w:p>
        </w:tc>
      </w:tr>
      <w:tr w:rsidR="00F9683F" w14:paraId="155FFAD7" w14:textId="77777777" w:rsidTr="00F9683F">
        <w:tc>
          <w:tcPr>
            <w:tcW w:w="2263" w:type="dxa"/>
          </w:tcPr>
          <w:p w14:paraId="7145A996" w14:textId="7BE05FA8" w:rsidR="00F9683F" w:rsidRPr="00F9683F" w:rsidRDefault="00F9683F" w:rsidP="00540A80">
            <w:pPr>
              <w:jc w:val="both"/>
              <w:rPr>
                <w:rFonts w:eastAsia="SimSun"/>
                <w:lang w:val="en-GB" w:eastAsia="zh-CN"/>
              </w:rPr>
            </w:pPr>
            <w:r>
              <w:rPr>
                <w:rFonts w:eastAsia="SimSun" w:hint="eastAsia"/>
                <w:lang w:val="en-GB" w:eastAsia="zh-CN"/>
              </w:rPr>
              <w:t>CATT</w:t>
            </w:r>
          </w:p>
        </w:tc>
        <w:tc>
          <w:tcPr>
            <w:tcW w:w="993" w:type="dxa"/>
          </w:tcPr>
          <w:p w14:paraId="1887D150" w14:textId="041D1A41" w:rsidR="00F9683F" w:rsidRPr="00F9683F" w:rsidRDefault="00F9683F" w:rsidP="00540A80">
            <w:pPr>
              <w:jc w:val="both"/>
              <w:rPr>
                <w:rFonts w:eastAsia="SimSun"/>
                <w:lang w:val="en-GB" w:eastAsia="zh-CN"/>
              </w:rPr>
            </w:pPr>
            <w:r>
              <w:rPr>
                <w:rFonts w:eastAsia="SimSun" w:hint="eastAsia"/>
                <w:lang w:val="en-GB" w:eastAsia="zh-CN"/>
              </w:rPr>
              <w:t>Yes</w:t>
            </w:r>
          </w:p>
        </w:tc>
        <w:tc>
          <w:tcPr>
            <w:tcW w:w="6094" w:type="dxa"/>
          </w:tcPr>
          <w:p w14:paraId="2D75A5A2" w14:textId="2E109613" w:rsidR="00F9683F" w:rsidRDefault="00F9683F" w:rsidP="00F9683F">
            <w:pPr>
              <w:jc w:val="both"/>
              <w:rPr>
                <w:rFonts w:eastAsia="SimSun"/>
                <w:lang w:val="en-GB" w:eastAsia="zh-CN"/>
              </w:rPr>
            </w:pPr>
            <w:r>
              <w:rPr>
                <w:rFonts w:eastAsia="SimSun" w:hint="eastAsia"/>
                <w:lang w:val="en-GB" w:eastAsia="zh-CN"/>
              </w:rPr>
              <w:t>FG 6-1a is independent with FG 2-31</w:t>
            </w:r>
          </w:p>
        </w:tc>
      </w:tr>
      <w:tr w:rsidR="00957DE9" w14:paraId="504DEA77" w14:textId="77777777" w:rsidTr="00F9683F">
        <w:tc>
          <w:tcPr>
            <w:tcW w:w="2263" w:type="dxa"/>
          </w:tcPr>
          <w:p w14:paraId="5548BB83" w14:textId="2E7A0930" w:rsidR="00957DE9" w:rsidRDefault="00957DE9" w:rsidP="00957DE9">
            <w:pPr>
              <w:jc w:val="both"/>
              <w:rPr>
                <w:rFonts w:eastAsia="SimSun"/>
                <w:lang w:val="en-GB" w:eastAsia="zh-CN"/>
              </w:rPr>
            </w:pPr>
            <w:r>
              <w:rPr>
                <w:rFonts w:eastAsia="Malgun Gothic" w:hint="eastAsia"/>
                <w:lang w:val="en-GB" w:eastAsia="ko-KR"/>
              </w:rPr>
              <w:t>Sa</w:t>
            </w:r>
            <w:r>
              <w:rPr>
                <w:rFonts w:eastAsia="Malgun Gothic"/>
                <w:lang w:val="en-GB" w:eastAsia="ko-KR"/>
              </w:rPr>
              <w:t>msung</w:t>
            </w:r>
          </w:p>
        </w:tc>
        <w:tc>
          <w:tcPr>
            <w:tcW w:w="993" w:type="dxa"/>
          </w:tcPr>
          <w:p w14:paraId="624E78AA" w14:textId="1ABF541A" w:rsidR="00957DE9" w:rsidRDefault="00957DE9" w:rsidP="00957DE9">
            <w:pPr>
              <w:jc w:val="both"/>
              <w:rPr>
                <w:rFonts w:eastAsia="SimSun"/>
                <w:lang w:val="en-GB" w:eastAsia="zh-CN"/>
              </w:rPr>
            </w:pPr>
            <w:r>
              <w:rPr>
                <w:rFonts w:eastAsia="Malgun Gothic" w:hint="eastAsia"/>
                <w:lang w:val="en-GB" w:eastAsia="ko-KR"/>
              </w:rPr>
              <w:t>Yes</w:t>
            </w:r>
          </w:p>
        </w:tc>
        <w:tc>
          <w:tcPr>
            <w:tcW w:w="6094" w:type="dxa"/>
          </w:tcPr>
          <w:p w14:paraId="7777F70F" w14:textId="230EBF1E" w:rsidR="00957DE9" w:rsidRDefault="00957DE9" w:rsidP="00957DE9">
            <w:pPr>
              <w:jc w:val="both"/>
              <w:rPr>
                <w:rFonts w:eastAsia="SimSun"/>
                <w:lang w:val="en-GB" w:eastAsia="zh-CN"/>
              </w:rPr>
            </w:pPr>
            <w:r>
              <w:rPr>
                <w:rFonts w:eastAsia="Malgun Gothic"/>
                <w:lang w:val="en-GB" w:eastAsia="ko-KR"/>
              </w:rPr>
              <w:t>T</w:t>
            </w:r>
            <w:r>
              <w:rPr>
                <w:rFonts w:eastAsia="Malgun Gothic" w:hint="eastAsia"/>
                <w:lang w:val="en-GB" w:eastAsia="ko-KR"/>
              </w:rPr>
              <w:t xml:space="preserve">here </w:t>
            </w:r>
            <w:r>
              <w:rPr>
                <w:rFonts w:eastAsia="Malgun Gothic"/>
                <w:lang w:val="en-GB" w:eastAsia="ko-KR"/>
              </w:rPr>
              <w:t>is no dependency between FG 6-1a and FG 2-31.</w:t>
            </w:r>
          </w:p>
        </w:tc>
      </w:tr>
      <w:tr w:rsidR="00904B9C" w14:paraId="7217C5FB" w14:textId="77777777" w:rsidTr="00F9683F">
        <w:tc>
          <w:tcPr>
            <w:tcW w:w="2263" w:type="dxa"/>
          </w:tcPr>
          <w:p w14:paraId="35CBF188" w14:textId="23FA1010" w:rsidR="00904B9C" w:rsidRDefault="00904B9C" w:rsidP="00957DE9">
            <w:pPr>
              <w:jc w:val="both"/>
              <w:rPr>
                <w:rFonts w:eastAsia="Malgun Gothic"/>
                <w:lang w:val="en-GB" w:eastAsia="ko-KR"/>
              </w:rPr>
            </w:pPr>
            <w:r>
              <w:rPr>
                <w:rFonts w:eastAsia="Malgun Gothic"/>
                <w:lang w:val="en-GB" w:eastAsia="ko-KR"/>
              </w:rPr>
              <w:t>Vodafone</w:t>
            </w:r>
          </w:p>
        </w:tc>
        <w:tc>
          <w:tcPr>
            <w:tcW w:w="993" w:type="dxa"/>
          </w:tcPr>
          <w:p w14:paraId="6BFDB609" w14:textId="5A8FB9F9" w:rsidR="00904B9C" w:rsidRDefault="00904B9C" w:rsidP="00957DE9">
            <w:pPr>
              <w:jc w:val="both"/>
              <w:rPr>
                <w:rFonts w:eastAsia="Malgun Gothic"/>
                <w:lang w:val="en-GB" w:eastAsia="ko-KR"/>
              </w:rPr>
            </w:pPr>
            <w:r>
              <w:rPr>
                <w:rFonts w:eastAsia="Malgun Gothic"/>
                <w:lang w:val="en-GB" w:eastAsia="ko-KR"/>
              </w:rPr>
              <w:t>Yes</w:t>
            </w:r>
          </w:p>
        </w:tc>
        <w:tc>
          <w:tcPr>
            <w:tcW w:w="6094" w:type="dxa"/>
          </w:tcPr>
          <w:p w14:paraId="7F3D69FB" w14:textId="18BEB524" w:rsidR="00904B9C" w:rsidRDefault="00904B9C" w:rsidP="00957DE9">
            <w:pPr>
              <w:jc w:val="both"/>
              <w:rPr>
                <w:rFonts w:eastAsia="Malgun Gothic"/>
                <w:lang w:val="en-GB" w:eastAsia="ko-KR"/>
              </w:rPr>
            </w:pPr>
            <w:r>
              <w:rPr>
                <w:rFonts w:eastAsia="Malgun Gothic"/>
                <w:lang w:val="en-GB" w:eastAsia="ko-KR"/>
              </w:rPr>
              <w:t>Similar view as vivo</w:t>
            </w:r>
          </w:p>
        </w:tc>
      </w:tr>
      <w:tr w:rsidR="00B34596" w14:paraId="157238CD" w14:textId="77777777" w:rsidTr="00F9683F">
        <w:tc>
          <w:tcPr>
            <w:tcW w:w="2263" w:type="dxa"/>
          </w:tcPr>
          <w:p w14:paraId="2D55B838" w14:textId="45A9F6E6" w:rsidR="00B34596" w:rsidRPr="00B34596" w:rsidRDefault="00B34596" w:rsidP="00957DE9">
            <w:pPr>
              <w:jc w:val="both"/>
              <w:rPr>
                <w:rFonts w:eastAsia="SimSun"/>
                <w:lang w:val="en-GB" w:eastAsia="zh-CN"/>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993" w:type="dxa"/>
          </w:tcPr>
          <w:p w14:paraId="4C890459" w14:textId="71F05FCC" w:rsidR="00B34596" w:rsidRPr="00B34596" w:rsidRDefault="00B34596" w:rsidP="00957DE9">
            <w:pPr>
              <w:jc w:val="both"/>
              <w:rPr>
                <w:rFonts w:eastAsia="SimSun"/>
                <w:lang w:val="en-GB" w:eastAsia="zh-CN"/>
              </w:rPr>
            </w:pPr>
            <w:r>
              <w:rPr>
                <w:rFonts w:eastAsia="SimSun" w:hint="eastAsia"/>
                <w:lang w:val="en-GB" w:eastAsia="zh-CN"/>
              </w:rPr>
              <w:t>Y</w:t>
            </w:r>
            <w:r>
              <w:rPr>
                <w:rFonts w:eastAsia="SimSun"/>
                <w:lang w:val="en-GB" w:eastAsia="zh-CN"/>
              </w:rPr>
              <w:t>es</w:t>
            </w:r>
          </w:p>
        </w:tc>
        <w:tc>
          <w:tcPr>
            <w:tcW w:w="6094" w:type="dxa"/>
          </w:tcPr>
          <w:p w14:paraId="3F78B987" w14:textId="77777777" w:rsidR="00B34596" w:rsidRDefault="00B34596" w:rsidP="00957DE9">
            <w:pPr>
              <w:jc w:val="both"/>
              <w:rPr>
                <w:rFonts w:eastAsia="Malgun Gothic"/>
                <w:lang w:val="en-GB" w:eastAsia="ko-KR"/>
              </w:rPr>
            </w:pPr>
          </w:p>
        </w:tc>
      </w:tr>
      <w:tr w:rsidR="00C7342D" w14:paraId="096C653C" w14:textId="77777777" w:rsidTr="007973F0">
        <w:tc>
          <w:tcPr>
            <w:tcW w:w="2263" w:type="dxa"/>
          </w:tcPr>
          <w:p w14:paraId="5823C6F1" w14:textId="77777777" w:rsidR="00C7342D" w:rsidRDefault="00C7342D" w:rsidP="007973F0">
            <w:pPr>
              <w:jc w:val="both"/>
              <w:rPr>
                <w:rFonts w:eastAsia="SimSun"/>
                <w:lang w:eastAsia="zh-CN"/>
              </w:rPr>
            </w:pPr>
            <w:r>
              <w:rPr>
                <w:rFonts w:eastAsia="SimSun"/>
                <w:lang w:eastAsia="zh-CN"/>
              </w:rPr>
              <w:t>CMCC</w:t>
            </w:r>
          </w:p>
        </w:tc>
        <w:tc>
          <w:tcPr>
            <w:tcW w:w="993" w:type="dxa"/>
          </w:tcPr>
          <w:p w14:paraId="6F93EFE1" w14:textId="77777777" w:rsidR="00C7342D" w:rsidRDefault="00C7342D" w:rsidP="007973F0">
            <w:pPr>
              <w:jc w:val="both"/>
              <w:rPr>
                <w:rFonts w:eastAsia="SimSun"/>
                <w:lang w:eastAsia="zh-CN"/>
              </w:rPr>
            </w:pPr>
            <w:r>
              <w:rPr>
                <w:rFonts w:eastAsia="SimSun"/>
                <w:lang w:eastAsia="zh-CN"/>
              </w:rPr>
              <w:t>Yes</w:t>
            </w:r>
          </w:p>
        </w:tc>
        <w:tc>
          <w:tcPr>
            <w:tcW w:w="6094" w:type="dxa"/>
          </w:tcPr>
          <w:p w14:paraId="19666CE6" w14:textId="77777777" w:rsidR="00C7342D" w:rsidRDefault="00C7342D" w:rsidP="007973F0">
            <w:pPr>
              <w:jc w:val="both"/>
              <w:rPr>
                <w:rFonts w:eastAsia="Malgun Gothic"/>
                <w:lang w:val="en-GB" w:eastAsia="ko-KR"/>
              </w:rPr>
            </w:pPr>
          </w:p>
        </w:tc>
      </w:tr>
    </w:tbl>
    <w:p w14:paraId="6729D9F9" w14:textId="77777777" w:rsidR="005E1EF7" w:rsidRDefault="005E1EF7" w:rsidP="005E1EF7">
      <w:pPr>
        <w:jc w:val="both"/>
        <w:rPr>
          <w:rFonts w:eastAsia="MS Mincho"/>
          <w:lang w:eastAsia="ja-JP"/>
        </w:rPr>
      </w:pPr>
    </w:p>
    <w:p w14:paraId="4B9C0118" w14:textId="5BC0185A" w:rsidR="005E1EF7" w:rsidRDefault="005E1EF7" w:rsidP="005E1EF7">
      <w:pPr>
        <w:jc w:val="both"/>
        <w:rPr>
          <w:rFonts w:eastAsia="MS Mincho"/>
          <w:lang w:val="en-GB" w:eastAsia="ja-JP"/>
        </w:rPr>
      </w:pPr>
      <w:r>
        <w:rPr>
          <w:rFonts w:eastAsia="MS Mincho" w:hint="eastAsia"/>
          <w:lang w:val="en-GB" w:eastAsia="ja-JP"/>
        </w:rPr>
        <w:t>Q</w:t>
      </w:r>
      <w:r w:rsidR="003079BA">
        <w:rPr>
          <w:rFonts w:eastAsia="MS Mincho"/>
          <w:lang w:val="en-GB" w:eastAsia="ja-JP"/>
        </w:rPr>
        <w:t>3</w:t>
      </w:r>
      <w:r>
        <w:rPr>
          <w:rFonts w:eastAsia="MS Mincho"/>
          <w:lang w:val="en-GB" w:eastAsia="ja-JP"/>
        </w:rPr>
        <w:t>-2: If your answer to Q</w:t>
      </w:r>
      <w:r w:rsidR="003079BA">
        <w:rPr>
          <w:rFonts w:eastAsia="MS Mincho"/>
          <w:lang w:val="en-GB" w:eastAsia="ja-JP"/>
        </w:rPr>
        <w:t>3</w:t>
      </w:r>
      <w:r>
        <w:rPr>
          <w:rFonts w:eastAsia="MS Mincho"/>
          <w:lang w:val="en-GB" w:eastAsia="ja-JP"/>
        </w:rPr>
        <w:t>-1 is yes, do you agree that for such UE, DL BWP that does not contain SSB can be configured and activated?</w:t>
      </w:r>
    </w:p>
    <w:tbl>
      <w:tblPr>
        <w:tblStyle w:val="TableGrid"/>
        <w:tblW w:w="0" w:type="auto"/>
        <w:tblLook w:val="04A0" w:firstRow="1" w:lastRow="0" w:firstColumn="1" w:lastColumn="0" w:noHBand="0" w:noVBand="1"/>
      </w:tblPr>
      <w:tblGrid>
        <w:gridCol w:w="2263"/>
        <w:gridCol w:w="993"/>
        <w:gridCol w:w="6094"/>
      </w:tblGrid>
      <w:tr w:rsidR="005E1EF7" w14:paraId="6CFB8099" w14:textId="77777777" w:rsidTr="00F9683F">
        <w:tc>
          <w:tcPr>
            <w:tcW w:w="2263" w:type="dxa"/>
            <w:shd w:val="clear" w:color="auto" w:fill="FBD4B4" w:themeFill="accent6" w:themeFillTint="66"/>
          </w:tcPr>
          <w:p w14:paraId="3AE2D52E" w14:textId="77777777" w:rsidR="005E1EF7" w:rsidRDefault="005E1EF7" w:rsidP="00F9683F">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993" w:type="dxa"/>
            <w:shd w:val="clear" w:color="auto" w:fill="FBD4B4" w:themeFill="accent6" w:themeFillTint="66"/>
          </w:tcPr>
          <w:p w14:paraId="2B1908EC" w14:textId="77777777" w:rsidR="005E1EF7" w:rsidRDefault="005E1EF7" w:rsidP="00F9683F">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6094" w:type="dxa"/>
            <w:shd w:val="clear" w:color="auto" w:fill="FBD4B4" w:themeFill="accent6" w:themeFillTint="66"/>
          </w:tcPr>
          <w:p w14:paraId="7A781CF3" w14:textId="77777777" w:rsidR="005E1EF7" w:rsidRDefault="005E1EF7" w:rsidP="00F9683F">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5E1EF7" w14:paraId="4A42B876" w14:textId="77777777" w:rsidTr="00F9683F">
        <w:tc>
          <w:tcPr>
            <w:tcW w:w="2263" w:type="dxa"/>
          </w:tcPr>
          <w:p w14:paraId="07816433" w14:textId="77777777" w:rsidR="005E1EF7" w:rsidRDefault="005E1EF7" w:rsidP="00F9683F">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993" w:type="dxa"/>
          </w:tcPr>
          <w:p w14:paraId="09ED9A53" w14:textId="77777777" w:rsidR="005E1EF7" w:rsidRDefault="005E1EF7" w:rsidP="00F9683F">
            <w:pPr>
              <w:jc w:val="both"/>
              <w:rPr>
                <w:rFonts w:eastAsia="MS Mincho"/>
                <w:lang w:val="en-GB" w:eastAsia="ja-JP"/>
              </w:rPr>
            </w:pPr>
            <w:r>
              <w:rPr>
                <w:rFonts w:eastAsia="MS Mincho"/>
                <w:lang w:val="en-GB" w:eastAsia="ja-JP"/>
              </w:rPr>
              <w:t>Yes</w:t>
            </w:r>
          </w:p>
        </w:tc>
        <w:tc>
          <w:tcPr>
            <w:tcW w:w="6094" w:type="dxa"/>
          </w:tcPr>
          <w:p w14:paraId="7B46128D" w14:textId="77777777" w:rsidR="005E1EF7" w:rsidRDefault="005E1EF7" w:rsidP="00F9683F">
            <w:pPr>
              <w:jc w:val="both"/>
              <w:rPr>
                <w:rFonts w:eastAsia="MS Mincho"/>
                <w:lang w:val="en-GB" w:eastAsia="ja-JP"/>
              </w:rPr>
            </w:pPr>
            <w:r>
              <w:rPr>
                <w:rFonts w:eastAsia="MS Mincho" w:hint="eastAsia"/>
                <w:lang w:val="en-GB" w:eastAsia="ja-JP"/>
              </w:rPr>
              <w:t>I</w:t>
            </w:r>
            <w:r>
              <w:rPr>
                <w:rFonts w:eastAsia="MS Mincho"/>
                <w:lang w:val="en-GB" w:eastAsia="ja-JP"/>
              </w:rPr>
              <w:t>t is specified in the description of FG6-1a that the active DL BWP may not contain SSB. If SSB shall be within the active DL BWP for such UE, the FG6-1a becomes useless.</w:t>
            </w:r>
          </w:p>
        </w:tc>
      </w:tr>
      <w:tr w:rsidR="005E1EF7" w14:paraId="7479D017" w14:textId="77777777" w:rsidTr="00F9683F">
        <w:tc>
          <w:tcPr>
            <w:tcW w:w="2263" w:type="dxa"/>
          </w:tcPr>
          <w:p w14:paraId="7CAB6FD7" w14:textId="03486A2E" w:rsidR="005E1EF7" w:rsidRDefault="00D373BE" w:rsidP="00F9683F">
            <w:pPr>
              <w:jc w:val="both"/>
              <w:rPr>
                <w:rFonts w:eastAsia="MS Mincho"/>
                <w:lang w:val="en-GB" w:eastAsia="ja-JP"/>
              </w:rPr>
            </w:pPr>
            <w:r>
              <w:rPr>
                <w:rFonts w:eastAsia="MS Mincho"/>
                <w:lang w:val="en-GB" w:eastAsia="ja-JP"/>
              </w:rPr>
              <w:t>Ericsson</w:t>
            </w:r>
          </w:p>
        </w:tc>
        <w:tc>
          <w:tcPr>
            <w:tcW w:w="993" w:type="dxa"/>
          </w:tcPr>
          <w:p w14:paraId="57EE774D" w14:textId="205C3AD6" w:rsidR="005E1EF7" w:rsidRDefault="00D373BE" w:rsidP="00F9683F">
            <w:pPr>
              <w:jc w:val="both"/>
              <w:rPr>
                <w:rFonts w:eastAsia="MS Mincho"/>
                <w:lang w:val="en-GB" w:eastAsia="ja-JP"/>
              </w:rPr>
            </w:pPr>
            <w:r>
              <w:rPr>
                <w:rFonts w:eastAsia="MS Mincho"/>
                <w:lang w:val="en-GB" w:eastAsia="ja-JP"/>
              </w:rPr>
              <w:t>Yes</w:t>
            </w:r>
          </w:p>
        </w:tc>
        <w:tc>
          <w:tcPr>
            <w:tcW w:w="6094" w:type="dxa"/>
          </w:tcPr>
          <w:p w14:paraId="7263A9E6" w14:textId="77777777" w:rsidR="005E1EF7" w:rsidRPr="00CC0213" w:rsidRDefault="005E1EF7" w:rsidP="00F9683F">
            <w:pPr>
              <w:jc w:val="both"/>
              <w:rPr>
                <w:rFonts w:eastAsia="MS Mincho"/>
                <w:lang w:val="en-GB" w:eastAsia="ja-JP"/>
              </w:rPr>
            </w:pPr>
          </w:p>
        </w:tc>
      </w:tr>
      <w:tr w:rsidR="00801778" w14:paraId="7D948266" w14:textId="77777777" w:rsidTr="00F9683F">
        <w:tc>
          <w:tcPr>
            <w:tcW w:w="2263" w:type="dxa"/>
          </w:tcPr>
          <w:p w14:paraId="00310629" w14:textId="52979D30" w:rsidR="00801778" w:rsidRDefault="00801778" w:rsidP="00801778">
            <w:pPr>
              <w:jc w:val="both"/>
              <w:rPr>
                <w:rFonts w:eastAsia="MS Mincho"/>
                <w:lang w:val="en-GB" w:eastAsia="ja-JP"/>
              </w:rPr>
            </w:pPr>
            <w:r>
              <w:rPr>
                <w:rFonts w:eastAsia="SimSun" w:hint="eastAsia"/>
                <w:lang w:val="en-GB" w:eastAsia="zh-CN"/>
              </w:rPr>
              <w:t>v</w:t>
            </w:r>
            <w:r>
              <w:rPr>
                <w:rFonts w:eastAsia="SimSun"/>
                <w:lang w:val="en-GB" w:eastAsia="zh-CN"/>
              </w:rPr>
              <w:t>ivo</w:t>
            </w:r>
          </w:p>
        </w:tc>
        <w:tc>
          <w:tcPr>
            <w:tcW w:w="993" w:type="dxa"/>
          </w:tcPr>
          <w:p w14:paraId="73C5F37C" w14:textId="1D760E82" w:rsidR="00801778" w:rsidRDefault="00801778" w:rsidP="00801778">
            <w:pPr>
              <w:jc w:val="both"/>
              <w:rPr>
                <w:rFonts w:eastAsia="MS Mincho"/>
                <w:lang w:val="en-GB" w:eastAsia="ja-JP"/>
              </w:rPr>
            </w:pPr>
            <w:r>
              <w:rPr>
                <w:rFonts w:eastAsia="SimSun" w:hint="eastAsia"/>
                <w:lang w:val="en-GB" w:eastAsia="zh-CN"/>
              </w:rPr>
              <w:t>Y</w:t>
            </w:r>
            <w:r>
              <w:rPr>
                <w:rFonts w:eastAsia="SimSun"/>
                <w:lang w:val="en-GB" w:eastAsia="zh-CN"/>
              </w:rPr>
              <w:t>es but</w:t>
            </w:r>
          </w:p>
        </w:tc>
        <w:tc>
          <w:tcPr>
            <w:tcW w:w="6094" w:type="dxa"/>
          </w:tcPr>
          <w:p w14:paraId="0C1ADCC7" w14:textId="63139ECF" w:rsidR="00801778" w:rsidRDefault="00801778" w:rsidP="00801778">
            <w:pPr>
              <w:jc w:val="both"/>
              <w:rPr>
                <w:rFonts w:eastAsia="MS Mincho"/>
                <w:lang w:val="en-GB" w:eastAsia="ja-JP"/>
              </w:rPr>
            </w:pPr>
            <w:r>
              <w:rPr>
                <w:rFonts w:eastAsia="SimSun" w:hint="eastAsia"/>
                <w:lang w:val="en-GB" w:eastAsia="zh-CN"/>
              </w:rPr>
              <w:t>D</w:t>
            </w:r>
            <w:r>
              <w:rPr>
                <w:rFonts w:eastAsia="SimSun"/>
                <w:lang w:val="en-GB" w:eastAsia="zh-CN"/>
              </w:rPr>
              <w:t xml:space="preserve">L BWP without SSB should be supported by the UE indicating support of FG6-1a, however, as commented above, it is unclear how UE perform BFD in such case. </w:t>
            </w:r>
          </w:p>
        </w:tc>
      </w:tr>
      <w:tr w:rsidR="00540A80" w14:paraId="443661C6" w14:textId="77777777" w:rsidTr="00F9683F">
        <w:tc>
          <w:tcPr>
            <w:tcW w:w="2263" w:type="dxa"/>
          </w:tcPr>
          <w:p w14:paraId="0E8235F9" w14:textId="361882BD" w:rsidR="00540A80" w:rsidRDefault="00540A80" w:rsidP="00801778">
            <w:pPr>
              <w:jc w:val="both"/>
              <w:rPr>
                <w:rFonts w:eastAsia="SimSun"/>
                <w:lang w:val="en-GB" w:eastAsia="zh-CN"/>
              </w:rPr>
            </w:pPr>
            <w:r>
              <w:rPr>
                <w:rFonts w:eastAsia="SimSun"/>
                <w:lang w:val="en-GB" w:eastAsia="zh-CN"/>
              </w:rPr>
              <w:t>Nokia, NSB</w:t>
            </w:r>
          </w:p>
        </w:tc>
        <w:tc>
          <w:tcPr>
            <w:tcW w:w="993" w:type="dxa"/>
          </w:tcPr>
          <w:p w14:paraId="345D5D6F" w14:textId="2E663A97" w:rsidR="00540A80" w:rsidRDefault="00540A80" w:rsidP="00801778">
            <w:pPr>
              <w:jc w:val="both"/>
              <w:rPr>
                <w:rFonts w:eastAsia="SimSun"/>
                <w:lang w:val="en-GB" w:eastAsia="zh-CN"/>
              </w:rPr>
            </w:pPr>
            <w:r>
              <w:rPr>
                <w:rFonts w:eastAsia="SimSun"/>
                <w:lang w:val="en-GB" w:eastAsia="zh-CN"/>
              </w:rPr>
              <w:t>Yes</w:t>
            </w:r>
          </w:p>
        </w:tc>
        <w:tc>
          <w:tcPr>
            <w:tcW w:w="6094" w:type="dxa"/>
          </w:tcPr>
          <w:p w14:paraId="7CD64C34" w14:textId="77777777" w:rsidR="00540A80" w:rsidRDefault="00540A80" w:rsidP="00801778">
            <w:pPr>
              <w:jc w:val="both"/>
              <w:rPr>
                <w:rFonts w:eastAsia="SimSun"/>
                <w:lang w:val="en-GB" w:eastAsia="zh-CN"/>
              </w:rPr>
            </w:pPr>
          </w:p>
        </w:tc>
      </w:tr>
      <w:tr w:rsidR="00540A80" w14:paraId="5C1FC392" w14:textId="77777777" w:rsidTr="00F9683F">
        <w:tc>
          <w:tcPr>
            <w:tcW w:w="2263" w:type="dxa"/>
          </w:tcPr>
          <w:p w14:paraId="0CA325D6" w14:textId="0E39692B" w:rsidR="00540A80" w:rsidRDefault="00AF4979" w:rsidP="00801778">
            <w:pPr>
              <w:jc w:val="both"/>
              <w:rPr>
                <w:rFonts w:eastAsia="SimSun"/>
                <w:lang w:val="en-GB" w:eastAsia="zh-CN"/>
              </w:rPr>
            </w:pPr>
            <w:r>
              <w:rPr>
                <w:rFonts w:eastAsia="SimSun"/>
                <w:lang w:val="en-GB" w:eastAsia="zh-CN"/>
              </w:rPr>
              <w:t>Apple</w:t>
            </w:r>
          </w:p>
        </w:tc>
        <w:tc>
          <w:tcPr>
            <w:tcW w:w="993" w:type="dxa"/>
          </w:tcPr>
          <w:p w14:paraId="69EF4BA5" w14:textId="2725A386" w:rsidR="00540A80" w:rsidRDefault="00AF4979" w:rsidP="00801778">
            <w:pPr>
              <w:jc w:val="both"/>
              <w:rPr>
                <w:rFonts w:eastAsia="SimSun"/>
                <w:lang w:val="en-GB" w:eastAsia="zh-CN"/>
              </w:rPr>
            </w:pPr>
            <w:r>
              <w:rPr>
                <w:rFonts w:eastAsia="SimSun"/>
                <w:lang w:val="en-GB" w:eastAsia="zh-CN"/>
              </w:rPr>
              <w:t>Yes</w:t>
            </w:r>
          </w:p>
        </w:tc>
        <w:tc>
          <w:tcPr>
            <w:tcW w:w="6094" w:type="dxa"/>
          </w:tcPr>
          <w:p w14:paraId="1C35EF08" w14:textId="77777777" w:rsidR="00540A80" w:rsidRDefault="00540A80" w:rsidP="00801778">
            <w:pPr>
              <w:jc w:val="both"/>
              <w:rPr>
                <w:rFonts w:eastAsia="SimSun"/>
                <w:lang w:val="en-GB" w:eastAsia="zh-CN"/>
              </w:rPr>
            </w:pPr>
          </w:p>
        </w:tc>
      </w:tr>
      <w:tr w:rsidR="00AF4979" w14:paraId="6B890419" w14:textId="77777777" w:rsidTr="00F9683F">
        <w:tc>
          <w:tcPr>
            <w:tcW w:w="2263" w:type="dxa"/>
          </w:tcPr>
          <w:p w14:paraId="4B8F891F" w14:textId="2BB17706" w:rsidR="00AF4979" w:rsidRDefault="003F681E" w:rsidP="00801778">
            <w:pPr>
              <w:jc w:val="both"/>
              <w:rPr>
                <w:rFonts w:eastAsia="SimSun"/>
                <w:lang w:val="en-GB" w:eastAsia="zh-CN"/>
              </w:rPr>
            </w:pPr>
            <w:r>
              <w:rPr>
                <w:rFonts w:eastAsia="SimSun" w:hint="eastAsia"/>
                <w:lang w:val="en-GB" w:eastAsia="zh-CN"/>
              </w:rPr>
              <w:t>Z</w:t>
            </w:r>
            <w:r>
              <w:rPr>
                <w:rFonts w:eastAsia="SimSun"/>
                <w:lang w:val="en-GB" w:eastAsia="zh-CN"/>
              </w:rPr>
              <w:t>TE</w:t>
            </w:r>
          </w:p>
        </w:tc>
        <w:tc>
          <w:tcPr>
            <w:tcW w:w="993" w:type="dxa"/>
          </w:tcPr>
          <w:p w14:paraId="5C8C40CD" w14:textId="164530C7" w:rsidR="00AF4979" w:rsidRDefault="003F681E" w:rsidP="00801778">
            <w:pPr>
              <w:jc w:val="both"/>
              <w:rPr>
                <w:rFonts w:eastAsia="SimSun"/>
                <w:lang w:val="en-GB" w:eastAsia="zh-CN"/>
              </w:rPr>
            </w:pPr>
            <w:r>
              <w:rPr>
                <w:rFonts w:eastAsia="SimSun" w:hint="eastAsia"/>
                <w:lang w:val="en-GB" w:eastAsia="zh-CN"/>
              </w:rPr>
              <w:t>Y</w:t>
            </w:r>
            <w:r>
              <w:rPr>
                <w:rFonts w:eastAsia="SimSun"/>
                <w:lang w:val="en-GB" w:eastAsia="zh-CN"/>
              </w:rPr>
              <w:t>es</w:t>
            </w:r>
          </w:p>
        </w:tc>
        <w:tc>
          <w:tcPr>
            <w:tcW w:w="6094" w:type="dxa"/>
          </w:tcPr>
          <w:p w14:paraId="0B9EF0D0" w14:textId="77777777" w:rsidR="00AF4979" w:rsidRDefault="00AF4979" w:rsidP="00801778">
            <w:pPr>
              <w:jc w:val="both"/>
              <w:rPr>
                <w:rFonts w:eastAsia="SimSun"/>
                <w:lang w:val="en-GB" w:eastAsia="zh-CN"/>
              </w:rPr>
            </w:pPr>
          </w:p>
        </w:tc>
      </w:tr>
      <w:tr w:rsidR="002C174A" w14:paraId="706CC56D" w14:textId="77777777" w:rsidTr="00F9683F">
        <w:tc>
          <w:tcPr>
            <w:tcW w:w="2263" w:type="dxa"/>
          </w:tcPr>
          <w:p w14:paraId="535A1A96" w14:textId="07E1B855" w:rsidR="002C174A" w:rsidRDefault="002C174A" w:rsidP="002C174A">
            <w:pPr>
              <w:jc w:val="both"/>
              <w:rPr>
                <w:rFonts w:eastAsia="SimSun"/>
                <w:lang w:val="en-GB" w:eastAsia="zh-CN"/>
              </w:rPr>
            </w:pPr>
            <w:r>
              <w:rPr>
                <w:rFonts w:hint="eastAsia"/>
                <w:lang w:val="en-GB" w:eastAsia="ja-JP"/>
              </w:rPr>
              <w:t>N</w:t>
            </w:r>
            <w:r>
              <w:rPr>
                <w:lang w:val="en-GB" w:eastAsia="ja-JP"/>
              </w:rPr>
              <w:t>TT DOCOMO</w:t>
            </w:r>
          </w:p>
        </w:tc>
        <w:tc>
          <w:tcPr>
            <w:tcW w:w="993" w:type="dxa"/>
          </w:tcPr>
          <w:p w14:paraId="42BACCA0" w14:textId="79694B6C" w:rsidR="002C174A" w:rsidRDefault="002C174A" w:rsidP="002C174A">
            <w:pPr>
              <w:jc w:val="both"/>
              <w:rPr>
                <w:rFonts w:eastAsia="SimSun"/>
                <w:lang w:val="en-GB" w:eastAsia="zh-CN"/>
              </w:rPr>
            </w:pPr>
            <w:r>
              <w:rPr>
                <w:rFonts w:hint="eastAsia"/>
                <w:lang w:val="en-GB" w:eastAsia="ja-JP"/>
              </w:rPr>
              <w:t>Y</w:t>
            </w:r>
            <w:r>
              <w:rPr>
                <w:lang w:val="en-GB" w:eastAsia="ja-JP"/>
              </w:rPr>
              <w:t>es</w:t>
            </w:r>
          </w:p>
        </w:tc>
        <w:tc>
          <w:tcPr>
            <w:tcW w:w="6094" w:type="dxa"/>
          </w:tcPr>
          <w:p w14:paraId="1348F1B1" w14:textId="577F776D" w:rsidR="002C174A" w:rsidRDefault="002C174A" w:rsidP="002C174A">
            <w:pPr>
              <w:jc w:val="both"/>
              <w:rPr>
                <w:rFonts w:eastAsia="SimSun"/>
                <w:lang w:val="en-GB" w:eastAsia="zh-CN"/>
              </w:rPr>
            </w:pPr>
            <w:r>
              <w:rPr>
                <w:rFonts w:hint="eastAsia"/>
                <w:lang w:val="en-GB" w:eastAsia="ja-JP"/>
              </w:rPr>
              <w:t>T</w:t>
            </w:r>
            <w:r>
              <w:rPr>
                <w:lang w:val="en-GB" w:eastAsia="ja-JP"/>
              </w:rPr>
              <w:t>here are some scenarios where BFD is not needed on a cell, e.g., cell with single beam operation.</w:t>
            </w:r>
          </w:p>
        </w:tc>
      </w:tr>
      <w:tr w:rsidR="00F9683F" w14:paraId="14A183F6" w14:textId="77777777" w:rsidTr="00F9683F">
        <w:tc>
          <w:tcPr>
            <w:tcW w:w="2263" w:type="dxa"/>
          </w:tcPr>
          <w:p w14:paraId="2865A9B9" w14:textId="4CAE54D8" w:rsidR="00F9683F" w:rsidRDefault="00F9683F" w:rsidP="002C174A">
            <w:pPr>
              <w:jc w:val="both"/>
              <w:rPr>
                <w:lang w:val="en-GB" w:eastAsia="ja-JP"/>
              </w:rPr>
            </w:pPr>
            <w:r>
              <w:rPr>
                <w:rFonts w:eastAsia="SimSun" w:hint="eastAsia"/>
                <w:lang w:val="en-GB" w:eastAsia="zh-CN"/>
              </w:rPr>
              <w:t>CATT</w:t>
            </w:r>
          </w:p>
        </w:tc>
        <w:tc>
          <w:tcPr>
            <w:tcW w:w="993" w:type="dxa"/>
          </w:tcPr>
          <w:p w14:paraId="5F2CE516" w14:textId="56F9C91F" w:rsidR="00F9683F" w:rsidRDefault="00F9683F" w:rsidP="002C174A">
            <w:pPr>
              <w:jc w:val="both"/>
              <w:rPr>
                <w:lang w:val="en-GB" w:eastAsia="ja-JP"/>
              </w:rPr>
            </w:pPr>
            <w:r>
              <w:rPr>
                <w:rFonts w:eastAsia="SimSun" w:hint="eastAsia"/>
                <w:lang w:val="en-GB" w:eastAsia="zh-CN"/>
              </w:rPr>
              <w:t>Yes</w:t>
            </w:r>
          </w:p>
        </w:tc>
        <w:tc>
          <w:tcPr>
            <w:tcW w:w="6094" w:type="dxa"/>
          </w:tcPr>
          <w:p w14:paraId="585D76C0" w14:textId="47A57E42" w:rsidR="00F9683F" w:rsidRDefault="00F9683F" w:rsidP="002C174A">
            <w:pPr>
              <w:jc w:val="both"/>
              <w:rPr>
                <w:lang w:val="en-GB" w:eastAsia="ja-JP"/>
              </w:rPr>
            </w:pPr>
            <w:proofErr w:type="gramStart"/>
            <w:r>
              <w:rPr>
                <w:rFonts w:eastAsia="SimSun" w:hint="eastAsia"/>
                <w:lang w:val="en-GB" w:eastAsia="zh-CN"/>
              </w:rPr>
              <w:t>Otherwise</w:t>
            </w:r>
            <w:proofErr w:type="gramEnd"/>
            <w:r>
              <w:rPr>
                <w:rFonts w:eastAsia="SimSun" w:hint="eastAsia"/>
                <w:lang w:val="en-GB" w:eastAsia="zh-CN"/>
              </w:rPr>
              <w:t xml:space="preserve"> it is not a FG 6-1a, but a FG 6-1 instead.</w:t>
            </w:r>
          </w:p>
        </w:tc>
      </w:tr>
      <w:tr w:rsidR="00957DE9" w14:paraId="0FDDBB3C" w14:textId="77777777" w:rsidTr="00F9683F">
        <w:tc>
          <w:tcPr>
            <w:tcW w:w="2263" w:type="dxa"/>
          </w:tcPr>
          <w:p w14:paraId="07251DF0" w14:textId="7FAC2A33" w:rsidR="00957DE9" w:rsidRDefault="00957DE9" w:rsidP="00957DE9">
            <w:pPr>
              <w:jc w:val="both"/>
              <w:rPr>
                <w:rFonts w:eastAsia="SimSun"/>
                <w:lang w:val="en-GB" w:eastAsia="zh-CN"/>
              </w:rPr>
            </w:pPr>
            <w:r>
              <w:rPr>
                <w:rFonts w:eastAsia="Malgun Gothic" w:hint="eastAsia"/>
                <w:lang w:val="en-GB" w:eastAsia="ko-KR"/>
              </w:rPr>
              <w:t>Samsung</w:t>
            </w:r>
          </w:p>
        </w:tc>
        <w:tc>
          <w:tcPr>
            <w:tcW w:w="993" w:type="dxa"/>
          </w:tcPr>
          <w:p w14:paraId="35FA4173" w14:textId="0ADBDD25" w:rsidR="00957DE9" w:rsidRDefault="00957DE9" w:rsidP="00957DE9">
            <w:pPr>
              <w:jc w:val="both"/>
              <w:rPr>
                <w:rFonts w:eastAsia="SimSun"/>
                <w:lang w:val="en-GB" w:eastAsia="zh-CN"/>
              </w:rPr>
            </w:pPr>
            <w:r>
              <w:rPr>
                <w:rFonts w:eastAsia="Malgun Gothic" w:hint="eastAsia"/>
                <w:lang w:val="en-GB" w:eastAsia="ko-KR"/>
              </w:rPr>
              <w:t>Yes</w:t>
            </w:r>
          </w:p>
        </w:tc>
        <w:tc>
          <w:tcPr>
            <w:tcW w:w="6094" w:type="dxa"/>
          </w:tcPr>
          <w:p w14:paraId="5CADBAA2" w14:textId="2FBF81C6" w:rsidR="00957DE9" w:rsidRDefault="00957DE9" w:rsidP="00957DE9">
            <w:pPr>
              <w:jc w:val="both"/>
              <w:rPr>
                <w:rFonts w:eastAsia="SimSun"/>
                <w:lang w:val="en-GB" w:eastAsia="zh-CN"/>
              </w:rPr>
            </w:pPr>
            <w:r>
              <w:rPr>
                <w:rFonts w:eastAsia="Malgun Gothic" w:hint="eastAsia"/>
                <w:lang w:val="en-GB" w:eastAsia="ko-KR"/>
              </w:rPr>
              <w:t xml:space="preserve">If a UE supports FG 6-1a, </w:t>
            </w:r>
            <w:r>
              <w:rPr>
                <w:rFonts w:eastAsia="Malgun Gothic"/>
                <w:lang w:val="en-GB" w:eastAsia="ko-KR"/>
              </w:rPr>
              <w:t>the UE can be configured with the DL BWP without SSB.</w:t>
            </w:r>
          </w:p>
        </w:tc>
      </w:tr>
      <w:tr w:rsidR="00904B9C" w14:paraId="22E924E1" w14:textId="77777777" w:rsidTr="00F9683F">
        <w:tc>
          <w:tcPr>
            <w:tcW w:w="2263" w:type="dxa"/>
          </w:tcPr>
          <w:p w14:paraId="0E094ABE" w14:textId="6B739C1A" w:rsidR="00904B9C" w:rsidRDefault="00904B9C" w:rsidP="00957DE9">
            <w:pPr>
              <w:jc w:val="both"/>
              <w:rPr>
                <w:rFonts w:eastAsia="Malgun Gothic"/>
                <w:lang w:val="en-GB" w:eastAsia="ko-KR"/>
              </w:rPr>
            </w:pPr>
            <w:r>
              <w:rPr>
                <w:rFonts w:eastAsia="Malgun Gothic"/>
                <w:lang w:val="en-GB" w:eastAsia="ko-KR"/>
              </w:rPr>
              <w:t>Vodafone</w:t>
            </w:r>
          </w:p>
        </w:tc>
        <w:tc>
          <w:tcPr>
            <w:tcW w:w="993" w:type="dxa"/>
          </w:tcPr>
          <w:p w14:paraId="158515B2" w14:textId="4716824D" w:rsidR="00904B9C" w:rsidRDefault="00904B9C" w:rsidP="00957DE9">
            <w:pPr>
              <w:jc w:val="both"/>
              <w:rPr>
                <w:rFonts w:eastAsia="Malgun Gothic"/>
                <w:lang w:val="en-GB" w:eastAsia="ko-KR"/>
              </w:rPr>
            </w:pPr>
            <w:r>
              <w:rPr>
                <w:rFonts w:eastAsia="Malgun Gothic"/>
                <w:lang w:val="en-GB" w:eastAsia="ko-KR"/>
              </w:rPr>
              <w:t>Yes</w:t>
            </w:r>
          </w:p>
        </w:tc>
        <w:tc>
          <w:tcPr>
            <w:tcW w:w="6094" w:type="dxa"/>
          </w:tcPr>
          <w:p w14:paraId="2D9E09C2" w14:textId="77777777" w:rsidR="00904B9C" w:rsidRDefault="00904B9C" w:rsidP="00957DE9">
            <w:pPr>
              <w:jc w:val="both"/>
              <w:rPr>
                <w:rFonts w:eastAsia="Malgun Gothic"/>
                <w:lang w:val="en-GB" w:eastAsia="ko-KR"/>
              </w:rPr>
            </w:pPr>
          </w:p>
        </w:tc>
      </w:tr>
      <w:tr w:rsidR="00B34596" w14:paraId="4DD010A3" w14:textId="77777777" w:rsidTr="00B34596">
        <w:tc>
          <w:tcPr>
            <w:tcW w:w="2263" w:type="dxa"/>
          </w:tcPr>
          <w:p w14:paraId="492832DB" w14:textId="18B54888" w:rsidR="00B34596" w:rsidRDefault="00B34596" w:rsidP="00F877DE">
            <w:pPr>
              <w:jc w:val="both"/>
              <w:rPr>
                <w:rFonts w:eastAsia="Malgun Gothic"/>
                <w:lang w:val="en-GB" w:eastAsia="ko-KR"/>
              </w:rPr>
            </w:pPr>
            <w:r>
              <w:rPr>
                <w:rFonts w:eastAsia="Malgun Gothic"/>
                <w:lang w:val="en-GB" w:eastAsia="ko-KR"/>
              </w:rPr>
              <w:t xml:space="preserve">Huawei, </w:t>
            </w:r>
            <w:proofErr w:type="spellStart"/>
            <w:r>
              <w:rPr>
                <w:rFonts w:eastAsia="Malgun Gothic"/>
                <w:lang w:val="en-GB" w:eastAsia="ko-KR"/>
              </w:rPr>
              <w:t>HiSilicon</w:t>
            </w:r>
            <w:proofErr w:type="spellEnd"/>
          </w:p>
        </w:tc>
        <w:tc>
          <w:tcPr>
            <w:tcW w:w="993" w:type="dxa"/>
          </w:tcPr>
          <w:p w14:paraId="2633E403" w14:textId="77777777" w:rsidR="00B34596" w:rsidRDefault="00B34596" w:rsidP="00F877DE">
            <w:pPr>
              <w:jc w:val="both"/>
              <w:rPr>
                <w:rFonts w:eastAsia="Malgun Gothic"/>
                <w:lang w:val="en-GB" w:eastAsia="ko-KR"/>
              </w:rPr>
            </w:pPr>
            <w:r>
              <w:rPr>
                <w:rFonts w:eastAsia="Malgun Gothic"/>
                <w:lang w:val="en-GB" w:eastAsia="ko-KR"/>
              </w:rPr>
              <w:t>Yes</w:t>
            </w:r>
          </w:p>
        </w:tc>
        <w:tc>
          <w:tcPr>
            <w:tcW w:w="6094" w:type="dxa"/>
          </w:tcPr>
          <w:p w14:paraId="2FBF0282" w14:textId="77777777" w:rsidR="00B34596" w:rsidRDefault="00B34596" w:rsidP="00F877DE">
            <w:pPr>
              <w:jc w:val="both"/>
              <w:rPr>
                <w:rFonts w:eastAsia="Malgun Gothic"/>
                <w:lang w:val="en-GB" w:eastAsia="ko-KR"/>
              </w:rPr>
            </w:pPr>
          </w:p>
        </w:tc>
      </w:tr>
      <w:tr w:rsidR="00C7342D" w14:paraId="036B9608" w14:textId="77777777" w:rsidTr="007973F0">
        <w:tc>
          <w:tcPr>
            <w:tcW w:w="2263" w:type="dxa"/>
          </w:tcPr>
          <w:p w14:paraId="2CCBBE7F" w14:textId="77777777" w:rsidR="00C7342D" w:rsidRDefault="00C7342D" w:rsidP="007973F0">
            <w:pPr>
              <w:jc w:val="both"/>
              <w:rPr>
                <w:rFonts w:eastAsia="Malgun Gothic"/>
                <w:lang w:eastAsia="ko-KR"/>
              </w:rPr>
            </w:pPr>
            <w:r>
              <w:rPr>
                <w:rFonts w:eastAsia="Malgun Gothic"/>
                <w:lang w:eastAsia="ko-KR"/>
              </w:rPr>
              <w:lastRenderedPageBreak/>
              <w:t>CMCC</w:t>
            </w:r>
          </w:p>
        </w:tc>
        <w:tc>
          <w:tcPr>
            <w:tcW w:w="993" w:type="dxa"/>
          </w:tcPr>
          <w:p w14:paraId="1F57CF67" w14:textId="77777777" w:rsidR="00C7342D" w:rsidRDefault="00C7342D" w:rsidP="007973F0">
            <w:pPr>
              <w:jc w:val="both"/>
              <w:rPr>
                <w:rFonts w:eastAsia="Malgun Gothic"/>
                <w:lang w:val="en-GB" w:eastAsia="ko-KR"/>
              </w:rPr>
            </w:pPr>
            <w:r>
              <w:rPr>
                <w:rFonts w:eastAsia="SimSun"/>
                <w:lang w:eastAsia="zh-CN"/>
              </w:rPr>
              <w:t>It depends</w:t>
            </w:r>
          </w:p>
        </w:tc>
        <w:tc>
          <w:tcPr>
            <w:tcW w:w="6094" w:type="dxa"/>
          </w:tcPr>
          <w:p w14:paraId="06BC5DEA" w14:textId="77777777" w:rsidR="00C7342D" w:rsidRDefault="00C7342D" w:rsidP="007973F0">
            <w:pPr>
              <w:jc w:val="both"/>
              <w:rPr>
                <w:rFonts w:eastAsia="Malgun Gothic"/>
                <w:lang w:eastAsia="ko-KR"/>
              </w:rPr>
            </w:pPr>
            <w:r>
              <w:rPr>
                <w:rFonts w:eastAsia="Malgun Gothic"/>
                <w:lang w:eastAsia="ko-KR"/>
              </w:rPr>
              <w:t>The same reason as Q1-2.</w:t>
            </w:r>
          </w:p>
        </w:tc>
      </w:tr>
    </w:tbl>
    <w:p w14:paraId="455B8787" w14:textId="77777777" w:rsidR="005E1EF7" w:rsidRDefault="005E1EF7" w:rsidP="005E1EF7">
      <w:pPr>
        <w:jc w:val="both"/>
        <w:rPr>
          <w:rFonts w:eastAsia="MS Mincho"/>
          <w:lang w:eastAsia="ja-JP"/>
        </w:rPr>
      </w:pPr>
    </w:p>
    <w:p w14:paraId="636B2546" w14:textId="78B99818" w:rsidR="005E1EF7" w:rsidRDefault="005E1EF7" w:rsidP="005E1EF7">
      <w:pPr>
        <w:jc w:val="both"/>
        <w:rPr>
          <w:rFonts w:eastAsia="MS Mincho"/>
          <w:lang w:val="en-GB" w:eastAsia="ja-JP"/>
        </w:rPr>
      </w:pPr>
      <w:r>
        <w:rPr>
          <w:rFonts w:eastAsia="MS Mincho" w:hint="eastAsia"/>
          <w:lang w:val="en-GB" w:eastAsia="ja-JP"/>
        </w:rPr>
        <w:t>Q</w:t>
      </w:r>
      <w:r w:rsidR="003079BA">
        <w:rPr>
          <w:rFonts w:eastAsia="MS Mincho"/>
          <w:lang w:val="en-GB" w:eastAsia="ja-JP"/>
        </w:rPr>
        <w:t>3</w:t>
      </w:r>
      <w:r>
        <w:rPr>
          <w:rFonts w:eastAsia="MS Mincho"/>
          <w:lang w:val="en-GB" w:eastAsia="ja-JP"/>
        </w:rPr>
        <w:t>-3: Do you agree that it is a valid scenario where a UE does not perform B</w:t>
      </w:r>
      <w:r w:rsidR="003079BA">
        <w:rPr>
          <w:rFonts w:eastAsia="MS Mincho"/>
          <w:lang w:val="en-GB" w:eastAsia="ja-JP"/>
        </w:rPr>
        <w:t>FD</w:t>
      </w:r>
      <w:r>
        <w:rPr>
          <w:rFonts w:eastAsia="MS Mincho"/>
          <w:lang w:val="en-GB" w:eastAsia="ja-JP"/>
        </w:rPr>
        <w:t xml:space="preserve"> </w:t>
      </w:r>
      <w:r w:rsidR="00501D4B">
        <w:rPr>
          <w:rFonts w:eastAsia="MS Mincho"/>
          <w:lang w:val="en-GB" w:eastAsia="ja-JP"/>
        </w:rPr>
        <w:t>due to the lack of</w:t>
      </w:r>
      <w:r>
        <w:rPr>
          <w:rFonts w:eastAsia="MS Mincho"/>
          <w:lang w:val="en-GB" w:eastAsia="ja-JP"/>
        </w:rPr>
        <w:t xml:space="preserve"> RS (SSB or CSI-RS) for B</w:t>
      </w:r>
      <w:r w:rsidR="008172F1">
        <w:rPr>
          <w:rFonts w:eastAsia="MS Mincho"/>
          <w:lang w:val="en-GB" w:eastAsia="ja-JP"/>
        </w:rPr>
        <w:t>FD</w:t>
      </w:r>
      <w:r w:rsidR="00501D4B">
        <w:rPr>
          <w:rFonts w:eastAsia="MS Mincho"/>
          <w:lang w:val="en-GB" w:eastAsia="ja-JP"/>
        </w:rPr>
        <w:t xml:space="preserve"> </w:t>
      </w:r>
      <w:r>
        <w:rPr>
          <w:rFonts w:eastAsia="MS Mincho"/>
          <w:lang w:val="en-GB" w:eastAsia="ja-JP"/>
        </w:rPr>
        <w:t>in the active DL BWP? If yes, please explain in which condition(s) and for which UE such no-B</w:t>
      </w:r>
      <w:r w:rsidR="008172F1">
        <w:rPr>
          <w:rFonts w:eastAsia="MS Mincho"/>
          <w:lang w:val="en-GB" w:eastAsia="ja-JP"/>
        </w:rPr>
        <w:t>FD</w:t>
      </w:r>
      <w:r>
        <w:rPr>
          <w:rFonts w:eastAsia="MS Mincho"/>
          <w:lang w:val="en-GB" w:eastAsia="ja-JP"/>
        </w:rPr>
        <w:t xml:space="preserve"> is valid. If no, please explain how B</w:t>
      </w:r>
      <w:r w:rsidR="008172F1">
        <w:rPr>
          <w:rFonts w:eastAsia="MS Mincho"/>
          <w:lang w:val="en-GB" w:eastAsia="ja-JP"/>
        </w:rPr>
        <w:t>FD</w:t>
      </w:r>
      <w:r>
        <w:rPr>
          <w:rFonts w:eastAsia="MS Mincho"/>
          <w:lang w:val="en-GB" w:eastAsia="ja-JP"/>
        </w:rPr>
        <w:t xml:space="preserve"> is enabled for such case.</w:t>
      </w:r>
    </w:p>
    <w:tbl>
      <w:tblPr>
        <w:tblStyle w:val="TableGrid"/>
        <w:tblW w:w="0" w:type="auto"/>
        <w:tblLook w:val="04A0" w:firstRow="1" w:lastRow="0" w:firstColumn="1" w:lastColumn="0" w:noHBand="0" w:noVBand="1"/>
      </w:tblPr>
      <w:tblGrid>
        <w:gridCol w:w="2263"/>
        <w:gridCol w:w="993"/>
        <w:gridCol w:w="6094"/>
      </w:tblGrid>
      <w:tr w:rsidR="005E1EF7" w14:paraId="5F19D6C6" w14:textId="77777777" w:rsidTr="00F9683F">
        <w:tc>
          <w:tcPr>
            <w:tcW w:w="2263" w:type="dxa"/>
            <w:shd w:val="clear" w:color="auto" w:fill="FBD4B4" w:themeFill="accent6" w:themeFillTint="66"/>
          </w:tcPr>
          <w:p w14:paraId="2081E977" w14:textId="77777777" w:rsidR="005E1EF7" w:rsidRDefault="005E1EF7" w:rsidP="00F9683F">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993" w:type="dxa"/>
            <w:shd w:val="clear" w:color="auto" w:fill="FBD4B4" w:themeFill="accent6" w:themeFillTint="66"/>
          </w:tcPr>
          <w:p w14:paraId="32E63773" w14:textId="77777777" w:rsidR="005E1EF7" w:rsidRDefault="005E1EF7" w:rsidP="00F9683F">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6094" w:type="dxa"/>
            <w:shd w:val="clear" w:color="auto" w:fill="FBD4B4" w:themeFill="accent6" w:themeFillTint="66"/>
          </w:tcPr>
          <w:p w14:paraId="44E9F99D" w14:textId="77777777" w:rsidR="005E1EF7" w:rsidRDefault="005E1EF7" w:rsidP="00F9683F">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5E1EF7" w14:paraId="71660E85" w14:textId="77777777" w:rsidTr="00F9683F">
        <w:tc>
          <w:tcPr>
            <w:tcW w:w="2263" w:type="dxa"/>
          </w:tcPr>
          <w:p w14:paraId="7D51427E" w14:textId="77777777" w:rsidR="005E1EF7" w:rsidRDefault="005E1EF7" w:rsidP="00F9683F">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993" w:type="dxa"/>
          </w:tcPr>
          <w:p w14:paraId="3170D070" w14:textId="77777777" w:rsidR="005E1EF7" w:rsidRDefault="005E1EF7" w:rsidP="00F9683F">
            <w:pPr>
              <w:jc w:val="both"/>
              <w:rPr>
                <w:rFonts w:eastAsia="MS Mincho"/>
                <w:lang w:val="en-GB" w:eastAsia="ja-JP"/>
              </w:rPr>
            </w:pPr>
            <w:r>
              <w:rPr>
                <w:rFonts w:eastAsia="MS Mincho" w:hint="eastAsia"/>
                <w:lang w:val="en-GB" w:eastAsia="ja-JP"/>
              </w:rPr>
              <w:t>N</w:t>
            </w:r>
            <w:r>
              <w:rPr>
                <w:rFonts w:eastAsia="MS Mincho"/>
                <w:lang w:val="en-GB" w:eastAsia="ja-JP"/>
              </w:rPr>
              <w:t>o</w:t>
            </w:r>
          </w:p>
        </w:tc>
        <w:tc>
          <w:tcPr>
            <w:tcW w:w="6094" w:type="dxa"/>
          </w:tcPr>
          <w:p w14:paraId="4956CC28" w14:textId="070CFDD7" w:rsidR="0023179D" w:rsidRDefault="0023179D" w:rsidP="0023179D">
            <w:pPr>
              <w:jc w:val="both"/>
              <w:rPr>
                <w:rFonts w:eastAsia="MS Mincho"/>
                <w:lang w:val="en-GB" w:eastAsia="ja-JP"/>
              </w:rPr>
            </w:pPr>
            <w:r>
              <w:rPr>
                <w:rFonts w:eastAsia="MS Mincho"/>
                <w:lang w:val="en-GB" w:eastAsia="ja-JP"/>
              </w:rPr>
              <w:t xml:space="preserve">It is not a valid scenario that BFD is not enabled </w:t>
            </w:r>
            <w:r w:rsidRPr="00A57182">
              <w:rPr>
                <w:rFonts w:eastAsia="MS Mincho"/>
                <w:u w:val="single"/>
                <w:lang w:val="en-GB" w:eastAsia="ja-JP"/>
              </w:rPr>
              <w:t xml:space="preserve">because of </w:t>
            </w:r>
            <w:r>
              <w:rPr>
                <w:rFonts w:eastAsia="MS Mincho"/>
                <w:u w:val="single"/>
                <w:lang w:val="en-GB" w:eastAsia="ja-JP"/>
              </w:rPr>
              <w:t>the lack of</w:t>
            </w:r>
            <w:r w:rsidRPr="00A57182">
              <w:rPr>
                <w:rFonts w:eastAsia="MS Mincho"/>
                <w:u w:val="single"/>
                <w:lang w:val="en-GB" w:eastAsia="ja-JP"/>
              </w:rPr>
              <w:t xml:space="preserve"> RS</w:t>
            </w:r>
            <w:r>
              <w:rPr>
                <w:rFonts w:eastAsia="MS Mincho"/>
                <w:lang w:val="en-GB" w:eastAsia="ja-JP"/>
              </w:rPr>
              <w:t xml:space="preserve"> within the active DL BWP. </w:t>
            </w:r>
          </w:p>
          <w:p w14:paraId="21E307EE" w14:textId="030CCA08" w:rsidR="0023179D" w:rsidRDefault="0023179D" w:rsidP="0023179D">
            <w:pPr>
              <w:pStyle w:val="ListParagraph"/>
              <w:numPr>
                <w:ilvl w:val="0"/>
                <w:numId w:val="9"/>
              </w:numPr>
              <w:ind w:leftChars="0"/>
              <w:jc w:val="both"/>
              <w:rPr>
                <w:rFonts w:eastAsia="MS Mincho"/>
                <w:lang w:val="en-GB" w:eastAsia="ja-JP"/>
              </w:rPr>
            </w:pPr>
            <w:r w:rsidRPr="002219BB">
              <w:rPr>
                <w:rFonts w:eastAsia="MS Mincho"/>
                <w:lang w:val="en-GB" w:eastAsia="ja-JP"/>
              </w:rPr>
              <w:t xml:space="preserve">If a UE supports FG6-1a and CSI-RS based </w:t>
            </w:r>
            <w:r w:rsidR="00D27182">
              <w:rPr>
                <w:rFonts w:eastAsia="MS Mincho"/>
                <w:lang w:val="en-GB" w:eastAsia="ja-JP"/>
              </w:rPr>
              <w:t>BFD</w:t>
            </w:r>
            <w:r w:rsidRPr="002219BB">
              <w:rPr>
                <w:rFonts w:eastAsia="MS Mincho"/>
                <w:lang w:val="en-GB" w:eastAsia="ja-JP"/>
              </w:rPr>
              <w:t>, CSI-RS</w:t>
            </w:r>
            <w:r>
              <w:rPr>
                <w:rFonts w:eastAsia="MS Mincho"/>
                <w:lang w:val="en-GB" w:eastAsia="ja-JP"/>
              </w:rPr>
              <w:t xml:space="preserve"> should be available </w:t>
            </w:r>
            <w:r w:rsidRPr="002219BB">
              <w:rPr>
                <w:rFonts w:eastAsia="MS Mincho"/>
                <w:lang w:val="en-GB" w:eastAsia="ja-JP"/>
              </w:rPr>
              <w:t xml:space="preserve">within the DL BWP </w:t>
            </w:r>
            <w:r>
              <w:rPr>
                <w:rFonts w:eastAsia="MS Mincho"/>
                <w:lang w:val="en-GB" w:eastAsia="ja-JP"/>
              </w:rPr>
              <w:t>– therefore, this is not relevant to the question.</w:t>
            </w:r>
          </w:p>
          <w:p w14:paraId="1DB3F06F" w14:textId="0BEBA41B" w:rsidR="0023179D" w:rsidRDefault="0023179D" w:rsidP="0023179D">
            <w:pPr>
              <w:pStyle w:val="ListParagraph"/>
              <w:numPr>
                <w:ilvl w:val="0"/>
                <w:numId w:val="9"/>
              </w:numPr>
              <w:ind w:leftChars="0"/>
              <w:jc w:val="both"/>
              <w:rPr>
                <w:rFonts w:eastAsia="MS Mincho"/>
                <w:lang w:val="en-GB" w:eastAsia="ja-JP"/>
              </w:rPr>
            </w:pPr>
            <w:r>
              <w:rPr>
                <w:rFonts w:eastAsia="MS Mincho" w:hint="eastAsia"/>
                <w:lang w:val="en-GB" w:eastAsia="ja-JP"/>
              </w:rPr>
              <w:t>I</w:t>
            </w:r>
            <w:r>
              <w:rPr>
                <w:rFonts w:eastAsia="MS Mincho"/>
                <w:lang w:val="en-GB" w:eastAsia="ja-JP"/>
              </w:rPr>
              <w:t xml:space="preserve">f a UE supports FG6-1a and SSB based </w:t>
            </w:r>
            <w:r w:rsidR="00D27182">
              <w:rPr>
                <w:rFonts w:eastAsia="MS Mincho"/>
                <w:lang w:val="en-GB" w:eastAsia="ja-JP"/>
              </w:rPr>
              <w:t>BFD</w:t>
            </w:r>
            <w:r>
              <w:rPr>
                <w:rFonts w:eastAsia="MS Mincho"/>
                <w:lang w:val="en-GB" w:eastAsia="ja-JP"/>
              </w:rPr>
              <w:t xml:space="preserve"> but does not support CSI-RS based B</w:t>
            </w:r>
            <w:r w:rsidR="00D27182">
              <w:rPr>
                <w:rFonts w:eastAsia="MS Mincho"/>
                <w:lang w:val="en-GB" w:eastAsia="ja-JP"/>
              </w:rPr>
              <w:t>FD</w:t>
            </w:r>
            <w:r>
              <w:rPr>
                <w:rFonts w:eastAsia="MS Mincho"/>
                <w:lang w:val="en-GB" w:eastAsia="ja-JP"/>
              </w:rPr>
              <w:t>, CSI-RS within the DL BWP cannot be used for B</w:t>
            </w:r>
            <w:r w:rsidR="00D27182">
              <w:rPr>
                <w:rFonts w:eastAsia="MS Mincho"/>
                <w:lang w:val="en-GB" w:eastAsia="ja-JP"/>
              </w:rPr>
              <w:t>FD</w:t>
            </w:r>
            <w:r>
              <w:rPr>
                <w:rFonts w:eastAsia="MS Mincho"/>
                <w:lang w:val="en-GB" w:eastAsia="ja-JP"/>
              </w:rPr>
              <w:t xml:space="preserve">, and SSB may or may not be within the DL BWP. For such case, the UE shall be able to use SSB for </w:t>
            </w:r>
            <w:r w:rsidR="00D27182">
              <w:rPr>
                <w:rFonts w:eastAsia="MS Mincho"/>
                <w:lang w:val="en-GB" w:eastAsia="ja-JP"/>
              </w:rPr>
              <w:t>BFD</w:t>
            </w:r>
            <w:r>
              <w:rPr>
                <w:rFonts w:eastAsia="MS Mincho"/>
                <w:lang w:val="en-GB" w:eastAsia="ja-JP"/>
              </w:rPr>
              <w:t xml:space="preserve"> even if it is not within the active DL BWP.</w:t>
            </w:r>
          </w:p>
          <w:p w14:paraId="1B1B83EE" w14:textId="2EF61007" w:rsidR="0023179D" w:rsidRPr="002219BB" w:rsidRDefault="0023179D" w:rsidP="0023179D">
            <w:pPr>
              <w:pStyle w:val="ListParagraph"/>
              <w:numPr>
                <w:ilvl w:val="0"/>
                <w:numId w:val="9"/>
              </w:numPr>
              <w:ind w:leftChars="0"/>
              <w:jc w:val="both"/>
              <w:rPr>
                <w:rFonts w:eastAsia="MS Mincho"/>
                <w:lang w:val="en-GB" w:eastAsia="ja-JP"/>
              </w:rPr>
            </w:pPr>
            <w:r>
              <w:rPr>
                <w:rFonts w:eastAsia="MS Mincho" w:hint="eastAsia"/>
                <w:lang w:val="en-GB" w:eastAsia="ja-JP"/>
              </w:rPr>
              <w:t>I</w:t>
            </w:r>
            <w:r>
              <w:rPr>
                <w:rFonts w:eastAsia="MS Mincho"/>
                <w:lang w:val="en-GB" w:eastAsia="ja-JP"/>
              </w:rPr>
              <w:t>f a UE supports FG6-1a but does not support SSB based B</w:t>
            </w:r>
            <w:r w:rsidR="00D27182">
              <w:rPr>
                <w:rFonts w:eastAsia="MS Mincho"/>
                <w:lang w:val="en-GB" w:eastAsia="ja-JP"/>
              </w:rPr>
              <w:t xml:space="preserve">FD </w:t>
            </w:r>
            <w:r>
              <w:rPr>
                <w:rFonts w:eastAsia="MS Mincho"/>
                <w:lang w:val="en-GB" w:eastAsia="ja-JP"/>
              </w:rPr>
              <w:t>and CSI-RS based B</w:t>
            </w:r>
            <w:r w:rsidR="00D27182">
              <w:rPr>
                <w:rFonts w:eastAsia="MS Mincho"/>
                <w:lang w:val="en-GB" w:eastAsia="ja-JP"/>
              </w:rPr>
              <w:t>FD</w:t>
            </w:r>
            <w:r>
              <w:rPr>
                <w:rFonts w:eastAsia="MS Mincho"/>
                <w:lang w:val="en-GB" w:eastAsia="ja-JP"/>
              </w:rPr>
              <w:t>, there is no B</w:t>
            </w:r>
            <w:r w:rsidR="00D27182">
              <w:rPr>
                <w:rFonts w:eastAsia="MS Mincho"/>
                <w:lang w:val="en-GB" w:eastAsia="ja-JP"/>
              </w:rPr>
              <w:t>FD</w:t>
            </w:r>
            <w:r>
              <w:rPr>
                <w:rFonts w:eastAsia="MS Mincho"/>
                <w:lang w:val="en-GB" w:eastAsia="ja-JP"/>
              </w:rPr>
              <w:t xml:space="preserve"> – therefore, this is not relevant to the question.</w:t>
            </w:r>
          </w:p>
          <w:p w14:paraId="7B6BCB60" w14:textId="0E10A73B" w:rsidR="005E1EF7" w:rsidRPr="0023179D" w:rsidRDefault="005E1EF7" w:rsidP="007F3A6E">
            <w:pPr>
              <w:jc w:val="both"/>
              <w:rPr>
                <w:rFonts w:eastAsia="MS Mincho"/>
                <w:lang w:val="en-GB" w:eastAsia="ja-JP"/>
              </w:rPr>
            </w:pPr>
          </w:p>
        </w:tc>
      </w:tr>
      <w:tr w:rsidR="005E1EF7" w14:paraId="2BD283E3" w14:textId="77777777" w:rsidTr="00F9683F">
        <w:tc>
          <w:tcPr>
            <w:tcW w:w="2263" w:type="dxa"/>
          </w:tcPr>
          <w:p w14:paraId="7347ECD7" w14:textId="6AA89A8C" w:rsidR="005E1EF7" w:rsidRDefault="00D373BE" w:rsidP="00F9683F">
            <w:pPr>
              <w:jc w:val="both"/>
              <w:rPr>
                <w:rFonts w:eastAsia="MS Mincho"/>
                <w:lang w:val="en-GB" w:eastAsia="ja-JP"/>
              </w:rPr>
            </w:pPr>
            <w:r>
              <w:rPr>
                <w:rFonts w:eastAsia="MS Mincho"/>
                <w:lang w:val="en-GB" w:eastAsia="ja-JP"/>
              </w:rPr>
              <w:t>Ericsson</w:t>
            </w:r>
          </w:p>
        </w:tc>
        <w:tc>
          <w:tcPr>
            <w:tcW w:w="993" w:type="dxa"/>
          </w:tcPr>
          <w:p w14:paraId="2955DCEF" w14:textId="5BE4673C" w:rsidR="005E1EF7" w:rsidRDefault="00D373BE" w:rsidP="00F9683F">
            <w:pPr>
              <w:jc w:val="both"/>
              <w:rPr>
                <w:rFonts w:eastAsia="MS Mincho"/>
                <w:lang w:val="en-GB" w:eastAsia="ja-JP"/>
              </w:rPr>
            </w:pPr>
            <w:r>
              <w:rPr>
                <w:rFonts w:eastAsia="MS Mincho"/>
                <w:lang w:val="en-GB" w:eastAsia="ja-JP"/>
              </w:rPr>
              <w:t>Yes</w:t>
            </w:r>
          </w:p>
        </w:tc>
        <w:tc>
          <w:tcPr>
            <w:tcW w:w="6094" w:type="dxa"/>
          </w:tcPr>
          <w:p w14:paraId="5E0974CB" w14:textId="62D16EC9" w:rsidR="005E1EF7" w:rsidRPr="00CC0213" w:rsidRDefault="00D373BE" w:rsidP="00F9683F">
            <w:pPr>
              <w:jc w:val="both"/>
              <w:rPr>
                <w:rFonts w:eastAsia="MS Mincho"/>
                <w:lang w:val="en-GB" w:eastAsia="ja-JP"/>
              </w:rPr>
            </w:pPr>
            <w:r>
              <w:rPr>
                <w:rFonts w:eastAsia="MS Mincho"/>
                <w:lang w:val="en-GB" w:eastAsia="ja-JP"/>
              </w:rPr>
              <w:t xml:space="preserve">Now the question is even stranger. BFD is an optional feature in the UE, and is configured by the NW. It is obviously a valid scenario not to configure an optional feature. </w:t>
            </w:r>
          </w:p>
        </w:tc>
      </w:tr>
      <w:tr w:rsidR="00801778" w14:paraId="33DF26C1" w14:textId="77777777" w:rsidTr="00F9683F">
        <w:tc>
          <w:tcPr>
            <w:tcW w:w="2263" w:type="dxa"/>
          </w:tcPr>
          <w:p w14:paraId="461A63C5" w14:textId="3B4C11FA" w:rsidR="00801778" w:rsidRDefault="00801778" w:rsidP="00801778">
            <w:pPr>
              <w:jc w:val="both"/>
              <w:rPr>
                <w:rFonts w:eastAsia="MS Mincho"/>
                <w:lang w:val="en-GB" w:eastAsia="ja-JP"/>
              </w:rPr>
            </w:pPr>
            <w:r>
              <w:rPr>
                <w:rFonts w:eastAsia="SimSun" w:hint="eastAsia"/>
                <w:lang w:val="en-GB" w:eastAsia="zh-CN"/>
              </w:rPr>
              <w:t>v</w:t>
            </w:r>
            <w:r>
              <w:rPr>
                <w:rFonts w:eastAsia="SimSun"/>
                <w:lang w:val="en-GB" w:eastAsia="zh-CN"/>
              </w:rPr>
              <w:t>ivo</w:t>
            </w:r>
          </w:p>
        </w:tc>
        <w:tc>
          <w:tcPr>
            <w:tcW w:w="993" w:type="dxa"/>
          </w:tcPr>
          <w:p w14:paraId="7D726144" w14:textId="77777777" w:rsidR="00801778" w:rsidRDefault="00801778" w:rsidP="00801778">
            <w:pPr>
              <w:jc w:val="both"/>
              <w:rPr>
                <w:rFonts w:eastAsia="MS Mincho"/>
                <w:lang w:val="en-GB" w:eastAsia="ja-JP"/>
              </w:rPr>
            </w:pPr>
          </w:p>
        </w:tc>
        <w:tc>
          <w:tcPr>
            <w:tcW w:w="6094" w:type="dxa"/>
          </w:tcPr>
          <w:p w14:paraId="280A72B4" w14:textId="1787F853" w:rsidR="00801778" w:rsidRDefault="00801778" w:rsidP="00801778">
            <w:pPr>
              <w:jc w:val="both"/>
              <w:rPr>
                <w:rFonts w:eastAsia="MS Mincho"/>
                <w:lang w:val="en-GB" w:eastAsia="ja-JP"/>
              </w:rPr>
            </w:pPr>
            <w:r>
              <w:rPr>
                <w:rFonts w:eastAsia="SimSun" w:hint="eastAsia"/>
                <w:lang w:val="en-GB" w:eastAsia="zh-CN"/>
              </w:rPr>
              <w:t>W</w:t>
            </w:r>
            <w:r>
              <w:rPr>
                <w:rFonts w:eastAsia="SimSun"/>
                <w:lang w:val="en-GB" w:eastAsia="zh-CN"/>
              </w:rPr>
              <w:t>e think the question is a bit unclear. If the intention is to ask whether UE can work without RLM, our understanding is that it should be possible for a UE to not perform any BFD.</w:t>
            </w:r>
          </w:p>
        </w:tc>
      </w:tr>
      <w:tr w:rsidR="00540A80" w14:paraId="11EDA9CD" w14:textId="77777777" w:rsidTr="00F9683F">
        <w:tc>
          <w:tcPr>
            <w:tcW w:w="2263" w:type="dxa"/>
          </w:tcPr>
          <w:p w14:paraId="2A47808E" w14:textId="21B21068" w:rsidR="00540A80" w:rsidRDefault="00540A80" w:rsidP="00540A80">
            <w:pPr>
              <w:jc w:val="both"/>
              <w:rPr>
                <w:rFonts w:eastAsia="SimSun"/>
                <w:lang w:val="en-GB" w:eastAsia="zh-CN"/>
              </w:rPr>
            </w:pPr>
            <w:r>
              <w:rPr>
                <w:rFonts w:eastAsia="MS Mincho"/>
                <w:lang w:val="en-GB" w:eastAsia="ja-JP"/>
              </w:rPr>
              <w:t>Nokia, NSB</w:t>
            </w:r>
          </w:p>
        </w:tc>
        <w:tc>
          <w:tcPr>
            <w:tcW w:w="993" w:type="dxa"/>
          </w:tcPr>
          <w:p w14:paraId="141B80FC" w14:textId="472C235F" w:rsidR="00540A80" w:rsidRDefault="00540A80" w:rsidP="00540A80">
            <w:pPr>
              <w:jc w:val="both"/>
              <w:rPr>
                <w:rFonts w:eastAsia="MS Mincho"/>
                <w:lang w:val="en-GB" w:eastAsia="ja-JP"/>
              </w:rPr>
            </w:pPr>
            <w:r>
              <w:rPr>
                <w:rFonts w:eastAsia="MS Mincho"/>
                <w:lang w:val="en-GB" w:eastAsia="ja-JP"/>
              </w:rPr>
              <w:t>Yes</w:t>
            </w:r>
          </w:p>
        </w:tc>
        <w:tc>
          <w:tcPr>
            <w:tcW w:w="6094" w:type="dxa"/>
          </w:tcPr>
          <w:p w14:paraId="7E2FFC44" w14:textId="0355D932" w:rsidR="00540A80" w:rsidRDefault="00540A80" w:rsidP="00540A80">
            <w:pPr>
              <w:jc w:val="both"/>
              <w:rPr>
                <w:rFonts w:eastAsia="SimSun"/>
                <w:lang w:val="en-GB" w:eastAsia="zh-CN"/>
              </w:rPr>
            </w:pPr>
            <w:r>
              <w:rPr>
                <w:rFonts w:eastAsia="MS Mincho"/>
                <w:lang w:val="en-GB" w:eastAsia="ja-JP"/>
              </w:rPr>
              <w:t>There is no specification requirement to configure the UE with BFD resources to begin with, so it is a valid scenario for UE not performing BFD.</w:t>
            </w:r>
          </w:p>
        </w:tc>
      </w:tr>
      <w:tr w:rsidR="00540A80" w14:paraId="071F050D" w14:textId="77777777" w:rsidTr="00F9683F">
        <w:tc>
          <w:tcPr>
            <w:tcW w:w="2263" w:type="dxa"/>
          </w:tcPr>
          <w:p w14:paraId="21365903" w14:textId="6C0AAB36" w:rsidR="00540A80" w:rsidRDefault="003B73EB" w:rsidP="00540A80">
            <w:pPr>
              <w:jc w:val="both"/>
              <w:rPr>
                <w:rFonts w:eastAsia="SimSun"/>
                <w:lang w:val="en-GB" w:eastAsia="zh-CN"/>
              </w:rPr>
            </w:pPr>
            <w:r>
              <w:rPr>
                <w:rFonts w:eastAsia="SimSun"/>
                <w:lang w:val="en-GB" w:eastAsia="zh-CN"/>
              </w:rPr>
              <w:t>Apple</w:t>
            </w:r>
          </w:p>
        </w:tc>
        <w:tc>
          <w:tcPr>
            <w:tcW w:w="993" w:type="dxa"/>
          </w:tcPr>
          <w:p w14:paraId="3D0192A5" w14:textId="0D853953" w:rsidR="00540A80" w:rsidRDefault="003B73EB" w:rsidP="00540A80">
            <w:pPr>
              <w:jc w:val="both"/>
              <w:rPr>
                <w:rFonts w:eastAsia="MS Mincho"/>
                <w:lang w:val="en-GB" w:eastAsia="ja-JP"/>
              </w:rPr>
            </w:pPr>
            <w:r>
              <w:rPr>
                <w:rFonts w:eastAsia="MS Mincho"/>
                <w:lang w:val="en-GB" w:eastAsia="ja-JP"/>
              </w:rPr>
              <w:t>Yes</w:t>
            </w:r>
          </w:p>
        </w:tc>
        <w:tc>
          <w:tcPr>
            <w:tcW w:w="6094" w:type="dxa"/>
          </w:tcPr>
          <w:p w14:paraId="742AD70D" w14:textId="77777777" w:rsidR="00CB5889" w:rsidRDefault="00CB5889" w:rsidP="00540A80">
            <w:pPr>
              <w:jc w:val="both"/>
              <w:rPr>
                <w:rFonts w:eastAsia="SimSun"/>
                <w:lang w:val="en-GB" w:eastAsia="zh-CN"/>
              </w:rPr>
            </w:pPr>
            <w:r>
              <w:rPr>
                <w:rFonts w:eastAsia="SimSun"/>
                <w:lang w:val="en-GB" w:eastAsia="zh-CN"/>
              </w:rPr>
              <w:t>UE cannot be mandated to measurement RS outside active BWP for RLM/BFD unless there is some explicit UE feature</w:t>
            </w:r>
          </w:p>
          <w:p w14:paraId="00639385" w14:textId="34CFF924" w:rsidR="00CB5889" w:rsidRDefault="00CB5889" w:rsidP="00540A80">
            <w:pPr>
              <w:jc w:val="both"/>
              <w:rPr>
                <w:rFonts w:eastAsia="SimSun"/>
                <w:lang w:val="en-GB" w:eastAsia="zh-CN"/>
              </w:rPr>
            </w:pPr>
            <w:r>
              <w:rPr>
                <w:rFonts w:eastAsia="SimSun"/>
                <w:lang w:val="en-GB" w:eastAsia="zh-CN"/>
              </w:rPr>
              <w:t xml:space="preserve">If </w:t>
            </w:r>
            <w:proofErr w:type="spellStart"/>
            <w:r>
              <w:rPr>
                <w:rFonts w:eastAsia="SimSun"/>
                <w:lang w:val="en-GB" w:eastAsia="zh-CN"/>
              </w:rPr>
              <w:t>gNB</w:t>
            </w:r>
            <w:proofErr w:type="spellEnd"/>
            <w:r>
              <w:rPr>
                <w:rFonts w:eastAsia="SimSun"/>
                <w:lang w:val="en-GB" w:eastAsia="zh-CN"/>
              </w:rPr>
              <w:t xml:space="preserve"> does not configure an active BWP with valid RS inside that active BWP for UE to perform RLM/BFD, it just means NW does not want to reply on RLM/BFD. </w:t>
            </w:r>
            <w:r w:rsidR="00356CFE">
              <w:rPr>
                <w:rFonts w:eastAsia="SimSun"/>
                <w:lang w:val="en-GB" w:eastAsia="zh-CN"/>
              </w:rPr>
              <w:t xml:space="preserve">UE should be forced to measure something outside active BWP. </w:t>
            </w:r>
          </w:p>
        </w:tc>
      </w:tr>
      <w:tr w:rsidR="003B73EB" w14:paraId="5B16AB60" w14:textId="77777777" w:rsidTr="00F9683F">
        <w:tc>
          <w:tcPr>
            <w:tcW w:w="2263" w:type="dxa"/>
          </w:tcPr>
          <w:p w14:paraId="544FD82E" w14:textId="3A3A7C97" w:rsidR="003B73EB" w:rsidRDefault="003F681E" w:rsidP="00540A80">
            <w:pPr>
              <w:jc w:val="both"/>
              <w:rPr>
                <w:rFonts w:eastAsia="SimSun"/>
                <w:lang w:val="en-GB" w:eastAsia="zh-CN"/>
              </w:rPr>
            </w:pPr>
            <w:r>
              <w:rPr>
                <w:rFonts w:eastAsia="SimSun" w:hint="eastAsia"/>
                <w:lang w:val="en-GB" w:eastAsia="zh-CN"/>
              </w:rPr>
              <w:t>Z</w:t>
            </w:r>
            <w:r>
              <w:rPr>
                <w:rFonts w:eastAsia="SimSun"/>
                <w:lang w:val="en-GB" w:eastAsia="zh-CN"/>
              </w:rPr>
              <w:t>TE</w:t>
            </w:r>
          </w:p>
        </w:tc>
        <w:tc>
          <w:tcPr>
            <w:tcW w:w="993" w:type="dxa"/>
          </w:tcPr>
          <w:p w14:paraId="16254EAE" w14:textId="77777777" w:rsidR="003B73EB" w:rsidRDefault="003B73EB" w:rsidP="00540A80">
            <w:pPr>
              <w:jc w:val="both"/>
              <w:rPr>
                <w:rFonts w:eastAsia="MS Mincho"/>
                <w:lang w:val="en-GB" w:eastAsia="ja-JP"/>
              </w:rPr>
            </w:pPr>
          </w:p>
        </w:tc>
        <w:tc>
          <w:tcPr>
            <w:tcW w:w="6094" w:type="dxa"/>
          </w:tcPr>
          <w:p w14:paraId="30482741" w14:textId="053C82EA" w:rsidR="003B73EB" w:rsidRDefault="003F681E" w:rsidP="003F681E">
            <w:pPr>
              <w:jc w:val="both"/>
              <w:rPr>
                <w:rFonts w:eastAsia="SimSun"/>
                <w:lang w:val="en-GB" w:eastAsia="zh-CN"/>
              </w:rPr>
            </w:pPr>
            <w:r>
              <w:rPr>
                <w:rFonts w:eastAsia="SimSun" w:hint="eastAsia"/>
                <w:lang w:val="en-GB" w:eastAsia="zh-CN"/>
              </w:rPr>
              <w:t>F</w:t>
            </w:r>
            <w:r>
              <w:rPr>
                <w:rFonts w:eastAsia="SimSun"/>
                <w:lang w:val="en-GB" w:eastAsia="zh-CN"/>
              </w:rPr>
              <w:t>rom our perspective, it would be good if UE can</w:t>
            </w:r>
            <w:r>
              <w:rPr>
                <w:rFonts w:eastAsia="MS Mincho"/>
                <w:lang w:val="en-GB" w:eastAsia="ja-JP"/>
              </w:rPr>
              <w:t xml:space="preserve"> use SSB for BFD even if it is not within the active DL BWP in this case.</w:t>
            </w:r>
          </w:p>
        </w:tc>
      </w:tr>
      <w:tr w:rsidR="002C174A" w14:paraId="437070BE" w14:textId="77777777" w:rsidTr="00F9683F">
        <w:tc>
          <w:tcPr>
            <w:tcW w:w="2263" w:type="dxa"/>
          </w:tcPr>
          <w:p w14:paraId="7E6AD069" w14:textId="1B53993E" w:rsidR="002C174A" w:rsidRDefault="002C174A" w:rsidP="002C174A">
            <w:pPr>
              <w:jc w:val="both"/>
              <w:rPr>
                <w:rFonts w:eastAsia="SimSun"/>
                <w:lang w:val="en-GB" w:eastAsia="zh-CN"/>
              </w:rPr>
            </w:pPr>
            <w:r>
              <w:rPr>
                <w:rFonts w:hint="eastAsia"/>
                <w:lang w:val="en-GB" w:eastAsia="ja-JP"/>
              </w:rPr>
              <w:t>N</w:t>
            </w:r>
            <w:r>
              <w:rPr>
                <w:lang w:val="en-GB" w:eastAsia="ja-JP"/>
              </w:rPr>
              <w:t>TT DOCOMO</w:t>
            </w:r>
          </w:p>
        </w:tc>
        <w:tc>
          <w:tcPr>
            <w:tcW w:w="993" w:type="dxa"/>
          </w:tcPr>
          <w:p w14:paraId="62CA435B" w14:textId="712A9552" w:rsidR="002C174A" w:rsidRDefault="002C174A" w:rsidP="002C174A">
            <w:pPr>
              <w:jc w:val="both"/>
              <w:rPr>
                <w:rFonts w:eastAsia="MS Mincho"/>
                <w:lang w:val="en-GB" w:eastAsia="ja-JP"/>
              </w:rPr>
            </w:pPr>
            <w:r>
              <w:rPr>
                <w:rFonts w:eastAsia="MS Mincho" w:hint="eastAsia"/>
                <w:lang w:val="en-GB" w:eastAsia="ja-JP"/>
              </w:rPr>
              <w:t>Y</w:t>
            </w:r>
            <w:r>
              <w:rPr>
                <w:rFonts w:eastAsia="MS Mincho"/>
                <w:lang w:val="en-GB" w:eastAsia="ja-JP"/>
              </w:rPr>
              <w:t>es</w:t>
            </w:r>
          </w:p>
        </w:tc>
        <w:tc>
          <w:tcPr>
            <w:tcW w:w="6094" w:type="dxa"/>
          </w:tcPr>
          <w:p w14:paraId="0486D39A" w14:textId="09AF54AB" w:rsidR="002C174A" w:rsidRDefault="002C174A" w:rsidP="002C174A">
            <w:pPr>
              <w:jc w:val="both"/>
              <w:rPr>
                <w:rFonts w:eastAsia="SimSun"/>
                <w:lang w:val="en-GB" w:eastAsia="zh-CN"/>
              </w:rPr>
            </w:pPr>
            <w:r>
              <w:rPr>
                <w:rFonts w:hint="eastAsia"/>
                <w:lang w:val="en-GB" w:eastAsia="ja-JP"/>
              </w:rPr>
              <w:t>T</w:t>
            </w:r>
            <w:r>
              <w:rPr>
                <w:lang w:val="en-GB" w:eastAsia="ja-JP"/>
              </w:rPr>
              <w:t>here are some scenarios where BFD is not needed on a cell, e.g., cell with single beam operation.</w:t>
            </w:r>
          </w:p>
        </w:tc>
      </w:tr>
      <w:tr w:rsidR="00F9683F" w14:paraId="2681598A" w14:textId="77777777" w:rsidTr="00F9683F">
        <w:tc>
          <w:tcPr>
            <w:tcW w:w="2263" w:type="dxa"/>
          </w:tcPr>
          <w:p w14:paraId="31D9FF25" w14:textId="3584F25D" w:rsidR="00F9683F" w:rsidRPr="00F9683F" w:rsidRDefault="00F9683F" w:rsidP="002C174A">
            <w:pPr>
              <w:jc w:val="both"/>
              <w:rPr>
                <w:rFonts w:eastAsia="SimSun"/>
                <w:lang w:val="en-GB" w:eastAsia="zh-CN"/>
              </w:rPr>
            </w:pPr>
            <w:r>
              <w:rPr>
                <w:rFonts w:eastAsia="SimSun" w:hint="eastAsia"/>
                <w:lang w:val="en-GB" w:eastAsia="zh-CN"/>
              </w:rPr>
              <w:t>CATT</w:t>
            </w:r>
          </w:p>
        </w:tc>
        <w:tc>
          <w:tcPr>
            <w:tcW w:w="993" w:type="dxa"/>
          </w:tcPr>
          <w:p w14:paraId="131DF660" w14:textId="4534F80C" w:rsidR="00F9683F" w:rsidRPr="00F9683F" w:rsidRDefault="00F9683F" w:rsidP="002C174A">
            <w:pPr>
              <w:jc w:val="both"/>
              <w:rPr>
                <w:rFonts w:eastAsia="SimSun"/>
                <w:lang w:val="en-GB" w:eastAsia="zh-CN"/>
              </w:rPr>
            </w:pPr>
            <w:r>
              <w:rPr>
                <w:rFonts w:eastAsia="SimSun" w:hint="eastAsia"/>
                <w:lang w:val="en-GB" w:eastAsia="zh-CN"/>
              </w:rPr>
              <w:t>Yes, but</w:t>
            </w:r>
          </w:p>
        </w:tc>
        <w:tc>
          <w:tcPr>
            <w:tcW w:w="6094" w:type="dxa"/>
          </w:tcPr>
          <w:p w14:paraId="1C1CBFB3" w14:textId="77777777" w:rsidR="00F9683F" w:rsidRDefault="00F9683F" w:rsidP="00F9683F">
            <w:pPr>
              <w:jc w:val="both"/>
              <w:rPr>
                <w:rFonts w:eastAsia="SimSun"/>
                <w:lang w:val="en-GB" w:eastAsia="zh-CN"/>
              </w:rPr>
            </w:pPr>
            <w:r>
              <w:rPr>
                <w:rFonts w:eastAsia="SimSun" w:hint="eastAsia"/>
                <w:lang w:val="en-GB" w:eastAsia="zh-CN"/>
              </w:rPr>
              <w:t>BFD is not as essential as RLM. The interoperation between UE and network still works without BFD.</w:t>
            </w:r>
          </w:p>
          <w:p w14:paraId="7F8182BC" w14:textId="28B7070E" w:rsidR="00F9683F" w:rsidRDefault="00F9683F" w:rsidP="005E4153">
            <w:pPr>
              <w:jc w:val="both"/>
              <w:rPr>
                <w:lang w:val="en-GB" w:eastAsia="ja-JP"/>
              </w:rPr>
            </w:pPr>
            <w:r>
              <w:rPr>
                <w:rFonts w:eastAsia="SimSun" w:hint="eastAsia"/>
                <w:lang w:val="en-GB" w:eastAsia="zh-CN"/>
              </w:rPr>
              <w:t xml:space="preserve">But a UE may be capable to perform </w:t>
            </w:r>
            <w:r w:rsidR="005E4153">
              <w:rPr>
                <w:rFonts w:eastAsia="SimSun" w:hint="eastAsia"/>
                <w:lang w:val="en-GB" w:eastAsia="zh-CN"/>
              </w:rPr>
              <w:t>BFD</w:t>
            </w:r>
            <w:r>
              <w:rPr>
                <w:rFonts w:eastAsia="SimSun" w:hint="eastAsia"/>
                <w:lang w:val="en-GB" w:eastAsia="zh-CN"/>
              </w:rPr>
              <w:t xml:space="preserve"> based on SSB outside its active BWP.</w:t>
            </w:r>
          </w:p>
        </w:tc>
      </w:tr>
      <w:tr w:rsidR="000C6A22" w14:paraId="6E831A71" w14:textId="77777777" w:rsidTr="00F9683F">
        <w:tc>
          <w:tcPr>
            <w:tcW w:w="2263" w:type="dxa"/>
          </w:tcPr>
          <w:p w14:paraId="3336711C" w14:textId="6BAE3321" w:rsidR="000C6A22" w:rsidRDefault="000C6A22" w:rsidP="000C6A22">
            <w:pPr>
              <w:jc w:val="both"/>
              <w:rPr>
                <w:rFonts w:eastAsia="SimSun"/>
                <w:lang w:val="en-GB" w:eastAsia="zh-CN"/>
              </w:rPr>
            </w:pPr>
            <w:r>
              <w:rPr>
                <w:rFonts w:eastAsia="Malgun Gothic" w:hint="eastAsia"/>
                <w:lang w:val="en-GB" w:eastAsia="ko-KR"/>
              </w:rPr>
              <w:t>Samsung</w:t>
            </w:r>
          </w:p>
        </w:tc>
        <w:tc>
          <w:tcPr>
            <w:tcW w:w="993" w:type="dxa"/>
          </w:tcPr>
          <w:p w14:paraId="4A9E1411" w14:textId="05B47DD4" w:rsidR="000C6A22" w:rsidRDefault="000C6A22" w:rsidP="00211974">
            <w:pPr>
              <w:jc w:val="both"/>
              <w:rPr>
                <w:rFonts w:eastAsia="SimSun"/>
                <w:lang w:val="en-GB" w:eastAsia="zh-CN"/>
              </w:rPr>
            </w:pPr>
            <w:proofErr w:type="spellStart"/>
            <w:r>
              <w:rPr>
                <w:rFonts w:eastAsia="SimSun" w:hint="eastAsia"/>
                <w:lang w:val="en-GB" w:eastAsia="zh-CN"/>
              </w:rPr>
              <w:t>Yes</w:t>
            </w:r>
            <w:r w:rsidR="00211974">
              <w:rPr>
                <w:rFonts w:eastAsia="SimSun"/>
                <w:lang w:val="en-GB" w:eastAsia="zh-CN"/>
              </w:rPr>
              <w:t>&amp;No</w:t>
            </w:r>
            <w:proofErr w:type="spellEnd"/>
          </w:p>
        </w:tc>
        <w:tc>
          <w:tcPr>
            <w:tcW w:w="6094" w:type="dxa"/>
          </w:tcPr>
          <w:p w14:paraId="2D74A24C" w14:textId="363E3D20" w:rsidR="000C6A22" w:rsidRDefault="000C6A22" w:rsidP="00211974">
            <w:pPr>
              <w:jc w:val="both"/>
              <w:rPr>
                <w:rFonts w:eastAsia="SimSun"/>
                <w:lang w:val="en-GB" w:eastAsia="zh-CN"/>
              </w:rPr>
            </w:pPr>
            <w:r>
              <w:rPr>
                <w:rFonts w:eastAsia="Malgun Gothic"/>
                <w:lang w:val="en-GB" w:eastAsia="ko-KR"/>
              </w:rPr>
              <w:t xml:space="preserve">We think the current spec does not preclude the case when BWP without SSB is configured based on reported FG 6-1a, and no RS for BFD without FG 2-31. But </w:t>
            </w:r>
            <w:r w:rsidR="00211974">
              <w:rPr>
                <w:rFonts w:eastAsia="Malgun Gothic"/>
                <w:lang w:val="en-GB" w:eastAsia="ko-KR"/>
              </w:rPr>
              <w:t xml:space="preserve">similar with </w:t>
            </w:r>
            <w:r>
              <w:rPr>
                <w:rFonts w:eastAsia="Malgun Gothic" w:hint="eastAsia"/>
                <w:lang w:val="en-GB" w:eastAsia="ko-KR"/>
              </w:rPr>
              <w:t>FG 1-7</w:t>
            </w:r>
            <w:r w:rsidR="00211974">
              <w:rPr>
                <w:rFonts w:eastAsia="Malgun Gothic"/>
                <w:lang w:val="en-GB" w:eastAsia="ko-KR"/>
              </w:rPr>
              <w:t xml:space="preserve"> and FG 2-24,</w:t>
            </w:r>
            <w:r>
              <w:rPr>
                <w:rFonts w:eastAsia="Malgun Gothic" w:hint="eastAsia"/>
                <w:lang w:val="en-GB" w:eastAsia="ko-KR"/>
              </w:rPr>
              <w:t xml:space="preserve"> </w:t>
            </w:r>
            <w:r w:rsidR="00211974">
              <w:rPr>
                <w:rFonts w:eastAsia="Malgun Gothic"/>
                <w:lang w:val="en-GB" w:eastAsia="ko-KR"/>
              </w:rPr>
              <w:t xml:space="preserve">FG </w:t>
            </w:r>
            <w:r w:rsidR="00211974">
              <w:rPr>
                <w:rFonts w:eastAsia="Malgun Gothic"/>
                <w:lang w:val="en-GB" w:eastAsia="ko-KR"/>
              </w:rPr>
              <w:lastRenderedPageBreak/>
              <w:t xml:space="preserve">2-31 </w:t>
            </w:r>
            <w:r>
              <w:rPr>
                <w:rFonts w:eastAsia="Malgun Gothic" w:hint="eastAsia"/>
                <w:lang w:val="en-GB" w:eastAsia="ko-KR"/>
              </w:rPr>
              <w:t xml:space="preserve">is </w:t>
            </w:r>
            <w:r>
              <w:rPr>
                <w:rFonts w:eastAsia="Malgun Gothic"/>
                <w:lang w:val="en-GB" w:eastAsia="ko-KR"/>
              </w:rPr>
              <w:t xml:space="preserve">anyway </w:t>
            </w:r>
            <w:r>
              <w:rPr>
                <w:rFonts w:eastAsia="Malgun Gothic" w:hint="eastAsia"/>
                <w:lang w:val="en-GB" w:eastAsia="ko-KR"/>
              </w:rPr>
              <w:t xml:space="preserve">mandatory </w:t>
            </w:r>
            <w:r>
              <w:rPr>
                <w:rFonts w:eastAsia="Malgun Gothic"/>
                <w:lang w:val="en-GB" w:eastAsia="ko-KR"/>
              </w:rPr>
              <w:t>feature (with capability signalling thou)</w:t>
            </w:r>
            <w:r w:rsidR="000D678E">
              <w:rPr>
                <w:rFonts w:eastAsia="Malgun Gothic"/>
                <w:lang w:val="en-GB" w:eastAsia="ko-KR"/>
              </w:rPr>
              <w:t xml:space="preserve"> at least </w:t>
            </w:r>
            <w:r w:rsidR="00211974">
              <w:rPr>
                <w:rFonts w:eastAsia="Malgun Gothic"/>
                <w:lang w:val="en-GB" w:eastAsia="ko-KR"/>
              </w:rPr>
              <w:t xml:space="preserve">in </w:t>
            </w:r>
            <w:r w:rsidR="000D678E">
              <w:rPr>
                <w:rFonts w:eastAsia="Malgun Gothic"/>
                <w:lang w:val="en-GB" w:eastAsia="ko-KR"/>
              </w:rPr>
              <w:t>FR2</w:t>
            </w:r>
            <w:r>
              <w:rPr>
                <w:rFonts w:eastAsia="Malgun Gothic"/>
                <w:lang w:val="en-GB" w:eastAsia="ko-KR"/>
              </w:rPr>
              <w:t>.</w:t>
            </w:r>
          </w:p>
        </w:tc>
      </w:tr>
      <w:tr w:rsidR="00904B9C" w14:paraId="43F38706" w14:textId="77777777" w:rsidTr="00F9683F">
        <w:tc>
          <w:tcPr>
            <w:tcW w:w="2263" w:type="dxa"/>
          </w:tcPr>
          <w:p w14:paraId="722AE420" w14:textId="0182AF87" w:rsidR="00904B9C" w:rsidRDefault="00904B9C" w:rsidP="000C6A22">
            <w:pPr>
              <w:jc w:val="both"/>
              <w:rPr>
                <w:rFonts w:eastAsia="Malgun Gothic"/>
                <w:lang w:val="en-GB" w:eastAsia="ko-KR"/>
              </w:rPr>
            </w:pPr>
            <w:r>
              <w:rPr>
                <w:rFonts w:eastAsia="Malgun Gothic"/>
                <w:lang w:val="en-GB" w:eastAsia="ko-KR"/>
              </w:rPr>
              <w:lastRenderedPageBreak/>
              <w:t>Vodafone</w:t>
            </w:r>
          </w:p>
        </w:tc>
        <w:tc>
          <w:tcPr>
            <w:tcW w:w="993" w:type="dxa"/>
          </w:tcPr>
          <w:p w14:paraId="727EA033" w14:textId="26E056B7" w:rsidR="00904B9C" w:rsidRDefault="00904B9C" w:rsidP="00211974">
            <w:pPr>
              <w:jc w:val="both"/>
              <w:rPr>
                <w:rFonts w:eastAsia="SimSun"/>
                <w:lang w:val="en-GB" w:eastAsia="zh-CN"/>
              </w:rPr>
            </w:pPr>
            <w:r>
              <w:rPr>
                <w:rFonts w:eastAsia="SimSun"/>
                <w:lang w:val="en-GB" w:eastAsia="zh-CN"/>
              </w:rPr>
              <w:t>Unclear</w:t>
            </w:r>
          </w:p>
        </w:tc>
        <w:tc>
          <w:tcPr>
            <w:tcW w:w="6094" w:type="dxa"/>
          </w:tcPr>
          <w:p w14:paraId="7ED4C76C" w14:textId="225F8527" w:rsidR="00904B9C" w:rsidRDefault="00904B9C" w:rsidP="00211974">
            <w:pPr>
              <w:jc w:val="both"/>
              <w:rPr>
                <w:rFonts w:eastAsia="Malgun Gothic"/>
                <w:lang w:val="en-GB" w:eastAsia="ko-KR"/>
              </w:rPr>
            </w:pPr>
            <w:r>
              <w:rPr>
                <w:rFonts w:eastAsia="Malgun Gothic"/>
                <w:lang w:val="en-GB" w:eastAsia="ko-KR"/>
              </w:rPr>
              <w:t>We would prefer to have a clear specification (not up to implementation) on how to perform BFD in the case there is lack of RS in the active DL BWP</w:t>
            </w:r>
          </w:p>
        </w:tc>
      </w:tr>
      <w:tr w:rsidR="00B34596" w14:paraId="734443B6" w14:textId="77777777" w:rsidTr="00F9683F">
        <w:tc>
          <w:tcPr>
            <w:tcW w:w="2263" w:type="dxa"/>
          </w:tcPr>
          <w:p w14:paraId="7AAF4FC9" w14:textId="4EDB7E83" w:rsidR="00B34596" w:rsidRDefault="00B34596" w:rsidP="00B34596">
            <w:pPr>
              <w:jc w:val="both"/>
              <w:rPr>
                <w:rFonts w:eastAsia="Malgun Gothic"/>
                <w:lang w:val="en-GB" w:eastAsia="ko-KR"/>
              </w:rPr>
            </w:pPr>
            <w:r>
              <w:rPr>
                <w:rFonts w:eastAsia="Malgun Gothic"/>
                <w:lang w:val="en-GB" w:eastAsia="ko-KR"/>
              </w:rPr>
              <w:t xml:space="preserve">Huawei, </w:t>
            </w:r>
            <w:proofErr w:type="spellStart"/>
            <w:r>
              <w:rPr>
                <w:rFonts w:eastAsia="Malgun Gothic"/>
                <w:lang w:val="en-GB" w:eastAsia="ko-KR"/>
              </w:rPr>
              <w:t>HiSilicon</w:t>
            </w:r>
            <w:proofErr w:type="spellEnd"/>
          </w:p>
        </w:tc>
        <w:tc>
          <w:tcPr>
            <w:tcW w:w="993" w:type="dxa"/>
          </w:tcPr>
          <w:p w14:paraId="3294CD47" w14:textId="559157E8" w:rsidR="00B34596" w:rsidRDefault="00B34596" w:rsidP="00B34596">
            <w:pPr>
              <w:jc w:val="both"/>
              <w:rPr>
                <w:rFonts w:eastAsia="SimSun"/>
                <w:lang w:val="en-GB" w:eastAsia="zh-CN"/>
              </w:rPr>
            </w:pPr>
            <w:r>
              <w:rPr>
                <w:rFonts w:eastAsia="Malgun Gothic"/>
                <w:lang w:val="en-GB" w:eastAsia="ko-KR"/>
              </w:rPr>
              <w:t>Yes</w:t>
            </w:r>
          </w:p>
        </w:tc>
        <w:tc>
          <w:tcPr>
            <w:tcW w:w="6094" w:type="dxa"/>
          </w:tcPr>
          <w:p w14:paraId="1193EEFE" w14:textId="77777777" w:rsidR="00B34596" w:rsidRDefault="00B34596" w:rsidP="00B34596">
            <w:pPr>
              <w:jc w:val="both"/>
              <w:rPr>
                <w:rFonts w:eastAsia="Malgun Gothic"/>
                <w:lang w:val="en-GB" w:eastAsia="ko-KR"/>
              </w:rPr>
            </w:pPr>
          </w:p>
        </w:tc>
      </w:tr>
      <w:tr w:rsidR="00C7342D" w14:paraId="1A646524" w14:textId="77777777" w:rsidTr="007973F0">
        <w:tc>
          <w:tcPr>
            <w:tcW w:w="2263" w:type="dxa"/>
          </w:tcPr>
          <w:p w14:paraId="252BF37D" w14:textId="77777777" w:rsidR="00C7342D" w:rsidRDefault="00C7342D" w:rsidP="007973F0">
            <w:pPr>
              <w:jc w:val="both"/>
              <w:rPr>
                <w:rFonts w:eastAsia="Malgun Gothic"/>
                <w:lang w:eastAsia="ko-KR"/>
              </w:rPr>
            </w:pPr>
            <w:r>
              <w:rPr>
                <w:rFonts w:eastAsia="Malgun Gothic"/>
                <w:lang w:eastAsia="ko-KR"/>
              </w:rPr>
              <w:t>CMCC</w:t>
            </w:r>
          </w:p>
        </w:tc>
        <w:tc>
          <w:tcPr>
            <w:tcW w:w="993" w:type="dxa"/>
          </w:tcPr>
          <w:p w14:paraId="2228B73D" w14:textId="77777777" w:rsidR="00C7342D" w:rsidRDefault="00C7342D" w:rsidP="007973F0">
            <w:pPr>
              <w:jc w:val="both"/>
              <w:rPr>
                <w:rFonts w:eastAsia="Malgun Gothic"/>
                <w:lang w:eastAsia="ko-KR"/>
              </w:rPr>
            </w:pPr>
            <w:r>
              <w:rPr>
                <w:rFonts w:eastAsia="Malgun Gothic"/>
                <w:lang w:eastAsia="ko-KR"/>
              </w:rPr>
              <w:t>No</w:t>
            </w:r>
          </w:p>
        </w:tc>
        <w:tc>
          <w:tcPr>
            <w:tcW w:w="6094" w:type="dxa"/>
          </w:tcPr>
          <w:p w14:paraId="0F0A54D0" w14:textId="77777777" w:rsidR="00C7342D" w:rsidRDefault="00C7342D" w:rsidP="007973F0">
            <w:pPr>
              <w:jc w:val="both"/>
              <w:rPr>
                <w:rFonts w:eastAsia="Malgun Gothic"/>
                <w:lang w:val="en-GB" w:eastAsia="ko-KR"/>
              </w:rPr>
            </w:pPr>
            <w:r>
              <w:rPr>
                <w:rFonts w:eastAsia="SimSun"/>
                <w:lang w:eastAsia="zh-CN"/>
              </w:rPr>
              <w:t>If the UE has to do BFD then the answer is no, the same reason as Q1-3. However, if BM is not necessary, then it may be valid.</w:t>
            </w:r>
          </w:p>
        </w:tc>
      </w:tr>
    </w:tbl>
    <w:p w14:paraId="12DE78E8" w14:textId="77777777" w:rsidR="005E1EF7" w:rsidRPr="00BD67D8" w:rsidRDefault="005E1EF7" w:rsidP="005E1EF7">
      <w:pPr>
        <w:jc w:val="both"/>
        <w:rPr>
          <w:rFonts w:eastAsia="MS Mincho"/>
          <w:lang w:eastAsia="ja-JP"/>
        </w:rPr>
      </w:pPr>
    </w:p>
    <w:p w14:paraId="37AFAADD" w14:textId="0FA4FC01" w:rsidR="00212EFD" w:rsidRDefault="00212EFD" w:rsidP="00F31FFA">
      <w:pPr>
        <w:jc w:val="both"/>
        <w:rPr>
          <w:rFonts w:eastAsia="MS Mincho"/>
          <w:lang w:val="en-GB" w:eastAsia="ja-JP"/>
        </w:rPr>
      </w:pPr>
    </w:p>
    <w:p w14:paraId="70398B12" w14:textId="5468E2C8" w:rsidR="00C4667C" w:rsidRPr="00D115A0" w:rsidRDefault="00C4667C" w:rsidP="00C4667C">
      <w:pPr>
        <w:pStyle w:val="Heading1"/>
        <w:numPr>
          <w:ilvl w:val="0"/>
          <w:numId w:val="4"/>
        </w:numPr>
        <w:rPr>
          <w:b/>
          <w:lang w:eastAsia="ja-JP"/>
        </w:rPr>
      </w:pPr>
      <w:r>
        <w:rPr>
          <w:b/>
          <w:lang w:eastAsia="ja-JP"/>
        </w:rPr>
        <w:t>2</w:t>
      </w:r>
      <w:r w:rsidRPr="00C4667C">
        <w:rPr>
          <w:b/>
          <w:vertAlign w:val="superscript"/>
          <w:lang w:eastAsia="ja-JP"/>
        </w:rPr>
        <w:t>nd</w:t>
      </w:r>
      <w:r>
        <w:rPr>
          <w:b/>
          <w:lang w:eastAsia="ja-JP"/>
        </w:rPr>
        <w:t xml:space="preserve"> round discussion</w:t>
      </w:r>
    </w:p>
    <w:p w14:paraId="47645C66" w14:textId="56D0FB2E" w:rsidR="00C4667C" w:rsidRDefault="00C4667C" w:rsidP="00F31FFA">
      <w:pPr>
        <w:jc w:val="both"/>
        <w:rPr>
          <w:rFonts w:eastAsia="MS Mincho"/>
          <w:lang w:val="en-GB" w:eastAsia="ja-JP"/>
        </w:rPr>
      </w:pPr>
    </w:p>
    <w:p w14:paraId="1119CBFD" w14:textId="77777777" w:rsidR="00A11B01" w:rsidRPr="00624861" w:rsidRDefault="00A11B01" w:rsidP="00A11B01">
      <w:pPr>
        <w:pStyle w:val="Heading2"/>
        <w:rPr>
          <w:b/>
          <w:lang w:eastAsia="ja-JP"/>
        </w:rPr>
      </w:pPr>
      <w:r>
        <w:rPr>
          <w:b/>
          <w:lang w:eastAsia="ja-JP"/>
        </w:rPr>
        <w:t>5.</w:t>
      </w:r>
      <w:r>
        <w:rPr>
          <w:rFonts w:hint="eastAsia"/>
          <w:b/>
          <w:lang w:eastAsia="ja-JP"/>
        </w:rPr>
        <w:t>1</w:t>
      </w:r>
      <w:r>
        <w:rPr>
          <w:b/>
          <w:lang w:eastAsia="ja-JP"/>
        </w:rPr>
        <w:tab/>
        <w:t>RLM</w:t>
      </w:r>
    </w:p>
    <w:p w14:paraId="25B3586B" w14:textId="77777777" w:rsidR="00A11B01" w:rsidRDefault="00A11B01" w:rsidP="00A11B01">
      <w:pPr>
        <w:jc w:val="both"/>
        <w:rPr>
          <w:rFonts w:eastAsia="MS Mincho"/>
          <w:lang w:val="en-GB" w:eastAsia="ja-JP"/>
        </w:rPr>
      </w:pPr>
      <w:r>
        <w:rPr>
          <w:rFonts w:eastAsia="MS Mincho"/>
          <w:lang w:val="en-GB" w:eastAsia="ja-JP"/>
        </w:rPr>
        <w:t>The summary of 1</w:t>
      </w:r>
      <w:r w:rsidRPr="008C3ABA">
        <w:rPr>
          <w:rFonts w:eastAsia="MS Mincho"/>
          <w:vertAlign w:val="superscript"/>
          <w:lang w:val="en-GB" w:eastAsia="ja-JP"/>
        </w:rPr>
        <w:t>st</w:t>
      </w:r>
      <w:r>
        <w:rPr>
          <w:rFonts w:eastAsia="MS Mincho"/>
          <w:lang w:val="en-GB" w:eastAsia="ja-JP"/>
        </w:rPr>
        <w:t xml:space="preserve"> round discussion was following.</w:t>
      </w:r>
    </w:p>
    <w:p w14:paraId="6C53BA7D" w14:textId="6142D93B" w:rsidR="00A11B01" w:rsidRDefault="00521E14" w:rsidP="00A11B01">
      <w:pPr>
        <w:pStyle w:val="ListParagraph"/>
        <w:numPr>
          <w:ilvl w:val="0"/>
          <w:numId w:val="9"/>
        </w:numPr>
        <w:ind w:leftChars="0"/>
        <w:jc w:val="both"/>
        <w:rPr>
          <w:rFonts w:eastAsia="MS Mincho"/>
          <w:lang w:val="en-GB" w:eastAsia="ja-JP"/>
        </w:rPr>
      </w:pPr>
      <w:r w:rsidRPr="00521E14">
        <w:rPr>
          <w:rFonts w:eastAsia="MS Mincho"/>
          <w:color w:val="FF0000"/>
          <w:lang w:val="en-GB" w:eastAsia="ja-JP"/>
        </w:rPr>
        <w:t>8</w:t>
      </w:r>
      <w:r w:rsidR="00A11B01">
        <w:rPr>
          <w:rFonts w:eastAsia="MS Mincho"/>
          <w:lang w:val="en-GB" w:eastAsia="ja-JP"/>
        </w:rPr>
        <w:t xml:space="preserve"> companies (Qualcomm, vivo, ZTE, DOCOMO(?), CATT, Samsung, Vodafone</w:t>
      </w:r>
      <w:r>
        <w:rPr>
          <w:rFonts w:eastAsia="MS Mincho"/>
          <w:lang w:val="en-GB" w:eastAsia="ja-JP"/>
        </w:rPr>
        <w:t xml:space="preserve">, </w:t>
      </w:r>
      <w:r w:rsidRPr="00521E14">
        <w:rPr>
          <w:rFonts w:eastAsia="MS Mincho"/>
          <w:color w:val="FF0000"/>
          <w:lang w:val="en-GB" w:eastAsia="ja-JP"/>
        </w:rPr>
        <w:t>CMCC</w:t>
      </w:r>
      <w:r w:rsidR="00A11B01">
        <w:rPr>
          <w:rFonts w:eastAsia="MS Mincho"/>
          <w:lang w:val="en-GB" w:eastAsia="ja-JP"/>
        </w:rPr>
        <w:t xml:space="preserve">) consider RLM for </w:t>
      </w:r>
      <w:proofErr w:type="spellStart"/>
      <w:r w:rsidR="00A11B01">
        <w:rPr>
          <w:rFonts w:eastAsia="MS Mincho"/>
          <w:lang w:val="en-GB" w:eastAsia="ja-JP"/>
        </w:rPr>
        <w:t>PCell</w:t>
      </w:r>
      <w:proofErr w:type="spellEnd"/>
      <w:r w:rsidR="00A11B01">
        <w:rPr>
          <w:rFonts w:eastAsia="MS Mincho"/>
          <w:lang w:val="en-GB" w:eastAsia="ja-JP"/>
        </w:rPr>
        <w:t xml:space="preserve"> is essential and it should not be possible to not perform RLM for </w:t>
      </w:r>
      <w:proofErr w:type="spellStart"/>
      <w:r w:rsidR="00A11B01">
        <w:rPr>
          <w:rFonts w:eastAsia="MS Mincho"/>
          <w:lang w:val="en-GB" w:eastAsia="ja-JP"/>
        </w:rPr>
        <w:t>PCell</w:t>
      </w:r>
      <w:proofErr w:type="spellEnd"/>
    </w:p>
    <w:p w14:paraId="63264166" w14:textId="0BABAC08" w:rsidR="00A11B01" w:rsidRDefault="00A11B01" w:rsidP="00A11B01">
      <w:pPr>
        <w:pStyle w:val="ListParagraph"/>
        <w:numPr>
          <w:ilvl w:val="0"/>
          <w:numId w:val="9"/>
        </w:numPr>
        <w:ind w:leftChars="0"/>
        <w:jc w:val="both"/>
        <w:rPr>
          <w:rFonts w:eastAsia="MS Mincho"/>
          <w:lang w:val="en-GB" w:eastAsia="ja-JP"/>
        </w:rPr>
      </w:pPr>
      <w:r>
        <w:rPr>
          <w:rFonts w:eastAsia="MS Mincho"/>
          <w:lang w:val="en-GB" w:eastAsia="ja-JP"/>
        </w:rPr>
        <w:t xml:space="preserve">4 companies (Ericsson, Nokia, Apple, Huawei) consider RLM for </w:t>
      </w:r>
      <w:proofErr w:type="spellStart"/>
      <w:r>
        <w:rPr>
          <w:rFonts w:eastAsia="MS Mincho"/>
          <w:lang w:val="en-GB" w:eastAsia="ja-JP"/>
        </w:rPr>
        <w:t>PCell</w:t>
      </w:r>
      <w:proofErr w:type="spellEnd"/>
      <w:r>
        <w:rPr>
          <w:rFonts w:eastAsia="MS Mincho"/>
          <w:lang w:val="en-GB" w:eastAsia="ja-JP"/>
        </w:rPr>
        <w:t xml:space="preserve"> is not enabled if RS for RLM is not within the active DL BWP</w:t>
      </w:r>
    </w:p>
    <w:p w14:paraId="4DA7C6C9" w14:textId="77777777" w:rsidR="00A11B01" w:rsidRDefault="00A11B01" w:rsidP="00A11B01">
      <w:pPr>
        <w:pStyle w:val="ListParagraph"/>
        <w:numPr>
          <w:ilvl w:val="0"/>
          <w:numId w:val="9"/>
        </w:numPr>
        <w:ind w:leftChars="0"/>
        <w:jc w:val="both"/>
        <w:rPr>
          <w:rFonts w:eastAsia="MS Mincho"/>
          <w:lang w:val="en-GB" w:eastAsia="ja-JP"/>
        </w:rPr>
      </w:pPr>
      <w:r>
        <w:rPr>
          <w:rFonts w:eastAsia="MS Mincho"/>
          <w:lang w:val="en-GB" w:eastAsia="ja-JP"/>
        </w:rPr>
        <w:t>All companies agree that a UE can indicate support of FG6-1a without indicating support of FG1-7, and such UE can be configured with active DL BWP that does not contain SSB</w:t>
      </w:r>
    </w:p>
    <w:p w14:paraId="3881F9F7" w14:textId="77777777" w:rsidR="00A11B01" w:rsidRDefault="00A11B01" w:rsidP="00A11B01">
      <w:pPr>
        <w:pStyle w:val="ListParagraph"/>
        <w:numPr>
          <w:ilvl w:val="1"/>
          <w:numId w:val="9"/>
        </w:numPr>
        <w:ind w:leftChars="0"/>
        <w:jc w:val="both"/>
        <w:rPr>
          <w:rFonts w:eastAsia="MS Mincho"/>
          <w:lang w:val="en-GB" w:eastAsia="ja-JP"/>
        </w:rPr>
      </w:pPr>
      <w:r>
        <w:rPr>
          <w:rFonts w:eastAsia="MS Mincho"/>
          <w:lang w:val="en-GB" w:eastAsia="ja-JP"/>
        </w:rPr>
        <w:t xml:space="preserve">4 companies (Qualcomm, ZTE, CATT, Vodafone) consider that SSB is used for RLM (for </w:t>
      </w:r>
      <w:proofErr w:type="spellStart"/>
      <w:r>
        <w:rPr>
          <w:rFonts w:eastAsia="MS Mincho"/>
          <w:lang w:val="en-GB" w:eastAsia="ja-JP"/>
        </w:rPr>
        <w:t>PCell</w:t>
      </w:r>
      <w:proofErr w:type="spellEnd"/>
      <w:r>
        <w:rPr>
          <w:rFonts w:eastAsia="MS Mincho"/>
          <w:lang w:val="en-GB" w:eastAsia="ja-JP"/>
        </w:rPr>
        <w:t>) even if it is not within the active DL BWP</w:t>
      </w:r>
    </w:p>
    <w:p w14:paraId="6D5F569D" w14:textId="25FC48AF" w:rsidR="00A11B01" w:rsidRDefault="00A11B01" w:rsidP="00A11B01">
      <w:pPr>
        <w:pStyle w:val="ListParagraph"/>
        <w:numPr>
          <w:ilvl w:val="1"/>
          <w:numId w:val="9"/>
        </w:numPr>
        <w:ind w:leftChars="0"/>
        <w:jc w:val="both"/>
        <w:rPr>
          <w:rFonts w:eastAsia="MS Mincho"/>
          <w:lang w:val="en-GB" w:eastAsia="ja-JP"/>
        </w:rPr>
      </w:pPr>
      <w:r>
        <w:rPr>
          <w:rFonts w:eastAsia="MS Mincho"/>
          <w:lang w:val="en-GB" w:eastAsia="ja-JP"/>
        </w:rPr>
        <w:t xml:space="preserve">4 companies (Ericsson, Nokia, Apple, Huawei) consider that RLM (for </w:t>
      </w:r>
      <w:proofErr w:type="spellStart"/>
      <w:r>
        <w:rPr>
          <w:rFonts w:eastAsia="MS Mincho"/>
          <w:lang w:val="en-GB" w:eastAsia="ja-JP"/>
        </w:rPr>
        <w:t>PCell</w:t>
      </w:r>
      <w:proofErr w:type="spellEnd"/>
      <w:r>
        <w:rPr>
          <w:rFonts w:eastAsia="MS Mincho"/>
          <w:lang w:val="en-GB" w:eastAsia="ja-JP"/>
        </w:rPr>
        <w:t>) is not enabled if SSB is not in the active DL BWP for the UE</w:t>
      </w:r>
    </w:p>
    <w:p w14:paraId="7D8AB5B9" w14:textId="77777777" w:rsidR="00A11B01" w:rsidRDefault="00A11B01" w:rsidP="00A11B01">
      <w:pPr>
        <w:jc w:val="both"/>
        <w:rPr>
          <w:rFonts w:eastAsia="MS Mincho"/>
          <w:lang w:val="en-GB" w:eastAsia="ja-JP"/>
        </w:rPr>
      </w:pPr>
      <w:r>
        <w:rPr>
          <w:rFonts w:eastAsia="MS Mincho" w:hint="eastAsia"/>
          <w:lang w:val="en-GB" w:eastAsia="ja-JP"/>
        </w:rPr>
        <w:t>N</w:t>
      </w:r>
      <w:r>
        <w:rPr>
          <w:rFonts w:eastAsia="MS Mincho"/>
          <w:lang w:val="en-GB" w:eastAsia="ja-JP"/>
        </w:rPr>
        <w:t xml:space="preserve">ote: it should be clear that here we are discussing RLM for </w:t>
      </w:r>
      <w:proofErr w:type="spellStart"/>
      <w:r>
        <w:rPr>
          <w:rFonts w:eastAsia="MS Mincho"/>
          <w:lang w:val="en-GB" w:eastAsia="ja-JP"/>
        </w:rPr>
        <w:t>PCell</w:t>
      </w:r>
      <w:proofErr w:type="spellEnd"/>
      <w:r>
        <w:rPr>
          <w:rFonts w:eastAsia="MS Mincho"/>
          <w:lang w:val="en-GB" w:eastAsia="ja-JP"/>
        </w:rPr>
        <w:t xml:space="preserve"> (not for </w:t>
      </w:r>
      <w:proofErr w:type="spellStart"/>
      <w:r>
        <w:rPr>
          <w:rFonts w:eastAsia="MS Mincho"/>
          <w:lang w:val="en-GB" w:eastAsia="ja-JP"/>
        </w:rPr>
        <w:t>SCell</w:t>
      </w:r>
      <w:proofErr w:type="spellEnd"/>
      <w:r>
        <w:rPr>
          <w:rFonts w:eastAsia="MS Mincho"/>
          <w:lang w:val="en-GB" w:eastAsia="ja-JP"/>
        </w:rPr>
        <w:t xml:space="preserve">). </w:t>
      </w:r>
    </w:p>
    <w:p w14:paraId="4D6A819A" w14:textId="77777777" w:rsidR="00A11B01" w:rsidRDefault="00A11B01" w:rsidP="00A11B01">
      <w:pPr>
        <w:jc w:val="both"/>
        <w:rPr>
          <w:rFonts w:eastAsia="MS Mincho"/>
          <w:lang w:val="en-GB" w:eastAsia="ja-JP"/>
        </w:rPr>
      </w:pPr>
    </w:p>
    <w:p w14:paraId="09FAD37B" w14:textId="629689CA" w:rsidR="00A11B01" w:rsidRDefault="00A11B01" w:rsidP="00A11B01">
      <w:pPr>
        <w:jc w:val="both"/>
        <w:rPr>
          <w:rFonts w:eastAsia="MS Mincho"/>
          <w:lang w:val="en-GB" w:eastAsia="ja-JP"/>
        </w:rPr>
      </w:pPr>
      <w:r>
        <w:rPr>
          <w:rFonts w:eastAsia="MS Mincho"/>
          <w:lang w:val="en-GB" w:eastAsia="ja-JP"/>
        </w:rPr>
        <w:t>Q4-</w:t>
      </w:r>
      <w:r>
        <w:rPr>
          <w:rFonts w:eastAsia="MS Mincho" w:hint="eastAsia"/>
          <w:lang w:val="en-GB" w:eastAsia="ja-JP"/>
        </w:rPr>
        <w:t>1</w:t>
      </w:r>
      <w:r>
        <w:rPr>
          <w:rFonts w:eastAsia="MS Mincho"/>
          <w:lang w:val="en-GB" w:eastAsia="ja-JP"/>
        </w:rPr>
        <w:t>: It is proposed to conclude the following. According to the inputs to Q1-1 and Q1-2, this should be the common understanding among almost all companies.</w:t>
      </w:r>
    </w:p>
    <w:p w14:paraId="768FC3B0" w14:textId="2592EF25" w:rsidR="00A11B01" w:rsidRPr="008C3ABA" w:rsidRDefault="00A11B01" w:rsidP="00A11B01">
      <w:pPr>
        <w:pStyle w:val="ListParagraph"/>
        <w:numPr>
          <w:ilvl w:val="0"/>
          <w:numId w:val="9"/>
        </w:numPr>
        <w:ind w:leftChars="0"/>
        <w:jc w:val="both"/>
        <w:rPr>
          <w:rFonts w:eastAsia="MS Mincho"/>
          <w:lang w:val="en-GB" w:eastAsia="ja-JP"/>
        </w:rPr>
      </w:pPr>
      <w:r>
        <w:rPr>
          <w:rFonts w:eastAsia="MS Mincho"/>
          <w:lang w:val="en-GB" w:eastAsia="ja-JP"/>
        </w:rPr>
        <w:t>A UE can indicate support of FG6-1a without indicating support of FG1-7. Such UE can be configured with active DL BWP that does not contain SSB.</w:t>
      </w:r>
    </w:p>
    <w:tbl>
      <w:tblPr>
        <w:tblStyle w:val="TableGrid"/>
        <w:tblW w:w="0" w:type="auto"/>
        <w:tblLook w:val="04A0" w:firstRow="1" w:lastRow="0" w:firstColumn="1" w:lastColumn="0" w:noHBand="0" w:noVBand="1"/>
      </w:tblPr>
      <w:tblGrid>
        <w:gridCol w:w="2207"/>
        <w:gridCol w:w="1289"/>
        <w:gridCol w:w="5854"/>
      </w:tblGrid>
      <w:tr w:rsidR="00A11B01" w14:paraId="61B0081F" w14:textId="77777777" w:rsidTr="00F877DE">
        <w:tc>
          <w:tcPr>
            <w:tcW w:w="2263" w:type="dxa"/>
            <w:shd w:val="clear" w:color="auto" w:fill="FBD4B4" w:themeFill="accent6" w:themeFillTint="66"/>
          </w:tcPr>
          <w:p w14:paraId="04532503" w14:textId="77777777" w:rsidR="00A11B01" w:rsidRDefault="00A11B01" w:rsidP="00F877DE">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993" w:type="dxa"/>
            <w:shd w:val="clear" w:color="auto" w:fill="FBD4B4" w:themeFill="accent6" w:themeFillTint="66"/>
          </w:tcPr>
          <w:p w14:paraId="04BF9120" w14:textId="77777777" w:rsidR="00A11B01" w:rsidRDefault="00A11B01" w:rsidP="00F877DE">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6094" w:type="dxa"/>
            <w:shd w:val="clear" w:color="auto" w:fill="FBD4B4" w:themeFill="accent6" w:themeFillTint="66"/>
          </w:tcPr>
          <w:p w14:paraId="442F3278" w14:textId="77777777" w:rsidR="00A11B01" w:rsidRDefault="00A11B01" w:rsidP="00F877DE">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A11B01" w14:paraId="3F0B181F" w14:textId="77777777" w:rsidTr="00F877DE">
        <w:tc>
          <w:tcPr>
            <w:tcW w:w="2263" w:type="dxa"/>
            <w:shd w:val="clear" w:color="auto" w:fill="auto"/>
          </w:tcPr>
          <w:p w14:paraId="393487FF" w14:textId="7B24E11A" w:rsidR="00A11B01" w:rsidRDefault="00F877DE" w:rsidP="00F877DE">
            <w:pPr>
              <w:jc w:val="both"/>
              <w:rPr>
                <w:rFonts w:eastAsia="MS Mincho"/>
                <w:lang w:val="en-GB" w:eastAsia="ja-JP"/>
              </w:rPr>
            </w:pPr>
            <w:r>
              <w:rPr>
                <w:rFonts w:eastAsia="MS Mincho"/>
                <w:lang w:val="en-GB" w:eastAsia="ja-JP"/>
              </w:rPr>
              <w:t>Vodafone</w:t>
            </w:r>
          </w:p>
        </w:tc>
        <w:tc>
          <w:tcPr>
            <w:tcW w:w="993" w:type="dxa"/>
            <w:shd w:val="clear" w:color="auto" w:fill="auto"/>
          </w:tcPr>
          <w:p w14:paraId="2F520958" w14:textId="05C3E315" w:rsidR="00A11B01" w:rsidRDefault="00F877DE" w:rsidP="00F877DE">
            <w:pPr>
              <w:jc w:val="both"/>
              <w:rPr>
                <w:rFonts w:eastAsia="MS Mincho"/>
                <w:lang w:val="en-GB" w:eastAsia="ja-JP"/>
              </w:rPr>
            </w:pPr>
            <w:r>
              <w:rPr>
                <w:rFonts w:eastAsia="MS Mincho"/>
                <w:lang w:val="en-GB" w:eastAsia="ja-JP"/>
              </w:rPr>
              <w:t>Yes, but</w:t>
            </w:r>
          </w:p>
        </w:tc>
        <w:tc>
          <w:tcPr>
            <w:tcW w:w="6094" w:type="dxa"/>
            <w:shd w:val="clear" w:color="auto" w:fill="auto"/>
          </w:tcPr>
          <w:p w14:paraId="4A034E19" w14:textId="324F48EF" w:rsidR="00A11B01" w:rsidRDefault="00F877DE" w:rsidP="00F877DE">
            <w:pPr>
              <w:jc w:val="both"/>
              <w:rPr>
                <w:rFonts w:eastAsia="MS Mincho"/>
                <w:lang w:val="en-GB" w:eastAsia="ja-JP"/>
              </w:rPr>
            </w:pPr>
            <w:r>
              <w:rPr>
                <w:rFonts w:eastAsia="MS Mincho"/>
                <w:lang w:val="en-GB" w:eastAsia="ja-JP"/>
              </w:rPr>
              <w:t>The current standards allow it however, in our view, it goes against what is stated in the Stage 2 specifications and the contribution</w:t>
            </w:r>
            <w:r>
              <w:t xml:space="preserve"> </w:t>
            </w:r>
            <w:r w:rsidRPr="00F877DE">
              <w:rPr>
                <w:rFonts w:eastAsia="MS Mincho"/>
                <w:lang w:val="en-GB" w:eastAsia="ja-JP"/>
              </w:rPr>
              <w:t>R2-2202229</w:t>
            </w:r>
            <w:r>
              <w:rPr>
                <w:rFonts w:eastAsia="MS Mincho"/>
                <w:lang w:val="en-GB" w:eastAsia="ja-JP"/>
              </w:rPr>
              <w:t xml:space="preserve"> clearly states it:</w:t>
            </w:r>
          </w:p>
          <w:p w14:paraId="45732004" w14:textId="77777777" w:rsidR="00F877DE" w:rsidRPr="00F877DE" w:rsidRDefault="00F877DE" w:rsidP="00F877DE">
            <w:pPr>
              <w:jc w:val="both"/>
              <w:rPr>
                <w:rFonts w:eastAsia="MS Mincho"/>
                <w:i/>
                <w:iCs/>
                <w:lang w:val="en-GB" w:eastAsia="ja-JP"/>
              </w:rPr>
            </w:pPr>
            <w:r w:rsidRPr="00F877DE">
              <w:rPr>
                <w:rFonts w:eastAsia="MS Mincho"/>
                <w:i/>
                <w:iCs/>
                <w:lang w:val="en-GB" w:eastAsia="ja-JP"/>
              </w:rPr>
              <w:t>9.2.7</w:t>
            </w:r>
            <w:r w:rsidRPr="00F877DE">
              <w:rPr>
                <w:rFonts w:eastAsia="MS Mincho"/>
                <w:i/>
                <w:iCs/>
                <w:lang w:val="en-GB" w:eastAsia="ja-JP"/>
              </w:rPr>
              <w:tab/>
              <w:t>Radio Link Failure</w:t>
            </w:r>
          </w:p>
          <w:p w14:paraId="276E3477" w14:textId="6CA01B9B" w:rsidR="00F877DE" w:rsidRPr="00F877DE" w:rsidRDefault="00F877DE" w:rsidP="00F877DE">
            <w:pPr>
              <w:jc w:val="both"/>
              <w:rPr>
                <w:rFonts w:eastAsia="MS Mincho"/>
                <w:i/>
                <w:iCs/>
                <w:lang w:val="en-GB" w:eastAsia="ja-JP"/>
              </w:rPr>
            </w:pPr>
            <w:r w:rsidRPr="00F877DE">
              <w:rPr>
                <w:rFonts w:eastAsia="MS Mincho"/>
                <w:i/>
                <w:iCs/>
                <w:lang w:val="en-GB" w:eastAsia="ja-JP"/>
              </w:rPr>
              <w:t xml:space="preserve">[…] SSB-based RLM is based on the SSB associated to the initial DL BWP and can only be configured for the initial DL BWP and for DL BWPs containing the SSB associated to the initial DL BWP. </w:t>
            </w:r>
            <w:r w:rsidRPr="00F877DE">
              <w:rPr>
                <w:rFonts w:eastAsia="MS Mincho"/>
                <w:i/>
                <w:iCs/>
                <w:highlight w:val="yellow"/>
                <w:lang w:val="en-GB" w:eastAsia="ja-JP"/>
              </w:rPr>
              <w:t>For other DL BWPs, RLM can only be performed based on CSI-RS.</w:t>
            </w:r>
          </w:p>
          <w:p w14:paraId="793D4849" w14:textId="3DF9E7AC" w:rsidR="00F877DE" w:rsidRDefault="00F877DE" w:rsidP="00F877DE">
            <w:pPr>
              <w:jc w:val="both"/>
              <w:rPr>
                <w:rFonts w:eastAsia="MS Mincho"/>
                <w:lang w:val="en-GB" w:eastAsia="ja-JP"/>
              </w:rPr>
            </w:pPr>
            <w:r>
              <w:rPr>
                <w:rFonts w:eastAsia="MS Mincho"/>
                <w:lang w:val="en-GB" w:eastAsia="ja-JP"/>
              </w:rPr>
              <w:t>With this understanding, a clarification is required in the stage 2 on how to perform RLM measurements in an active DL BWP without SSB</w:t>
            </w:r>
          </w:p>
        </w:tc>
      </w:tr>
      <w:tr w:rsidR="00A11B01" w14:paraId="293B81FC" w14:textId="77777777" w:rsidTr="00F877DE">
        <w:tc>
          <w:tcPr>
            <w:tcW w:w="2263" w:type="dxa"/>
            <w:shd w:val="clear" w:color="auto" w:fill="auto"/>
          </w:tcPr>
          <w:p w14:paraId="27A943FD" w14:textId="35A71480" w:rsidR="00A11B01" w:rsidRDefault="00C65F79" w:rsidP="00F877DE">
            <w:pPr>
              <w:jc w:val="both"/>
              <w:rPr>
                <w:rFonts w:eastAsia="MS Mincho"/>
                <w:lang w:val="en-GB" w:eastAsia="ja-JP"/>
              </w:rPr>
            </w:pPr>
            <w:r>
              <w:rPr>
                <w:rFonts w:eastAsia="MS Mincho"/>
                <w:lang w:val="en-GB" w:eastAsia="ja-JP"/>
              </w:rPr>
              <w:lastRenderedPageBreak/>
              <w:t>Apple</w:t>
            </w:r>
          </w:p>
        </w:tc>
        <w:tc>
          <w:tcPr>
            <w:tcW w:w="993" w:type="dxa"/>
            <w:shd w:val="clear" w:color="auto" w:fill="auto"/>
          </w:tcPr>
          <w:p w14:paraId="23A21BE0" w14:textId="4DD516AF" w:rsidR="00A11B01" w:rsidRDefault="00BF77C4" w:rsidP="00F877DE">
            <w:pPr>
              <w:jc w:val="both"/>
              <w:rPr>
                <w:rFonts w:eastAsia="MS Mincho"/>
                <w:lang w:val="en-GB" w:eastAsia="ja-JP"/>
              </w:rPr>
            </w:pPr>
            <w:r>
              <w:rPr>
                <w:rFonts w:eastAsia="MS Mincho"/>
                <w:lang w:val="en-GB" w:eastAsia="ja-JP"/>
              </w:rPr>
              <w:t>No</w:t>
            </w:r>
          </w:p>
        </w:tc>
        <w:tc>
          <w:tcPr>
            <w:tcW w:w="6094" w:type="dxa"/>
            <w:shd w:val="clear" w:color="auto" w:fill="auto"/>
          </w:tcPr>
          <w:p w14:paraId="0B42B65D" w14:textId="383D439B" w:rsidR="00A11B01" w:rsidRDefault="00B40D55" w:rsidP="00F877DE">
            <w:pPr>
              <w:jc w:val="both"/>
              <w:rPr>
                <w:rFonts w:eastAsia="MS Mincho"/>
                <w:lang w:val="en-GB" w:eastAsia="ja-JP"/>
              </w:rPr>
            </w:pPr>
            <w:r>
              <w:rPr>
                <w:rFonts w:eastAsia="MS Mincho"/>
                <w:lang w:val="en-GB" w:eastAsia="ja-JP"/>
              </w:rPr>
              <w:t>First</w:t>
            </w:r>
            <w:r w:rsidR="00EA7D6D">
              <w:rPr>
                <w:rFonts w:eastAsia="MS Mincho"/>
                <w:lang w:val="en-GB" w:eastAsia="ja-JP"/>
              </w:rPr>
              <w:t>ly</w:t>
            </w:r>
            <w:r>
              <w:rPr>
                <w:rFonts w:eastAsia="MS Mincho"/>
                <w:lang w:val="en-GB" w:eastAsia="ja-JP"/>
              </w:rPr>
              <w:t>: FG1-7 is “</w:t>
            </w:r>
            <w:r w:rsidRPr="00B40D55">
              <w:rPr>
                <w:rFonts w:eastAsia="MS Mincho"/>
                <w:lang w:val="en-GB" w:eastAsia="ja-JP"/>
              </w:rPr>
              <w:t>Mandatory with capability signalling</w:t>
            </w:r>
            <w:r>
              <w:rPr>
                <w:rFonts w:eastAsia="MS Mincho"/>
                <w:lang w:val="en-GB" w:eastAsia="ja-JP"/>
              </w:rPr>
              <w:t>”</w:t>
            </w:r>
            <w:r w:rsidR="00AA2DB4">
              <w:rPr>
                <w:rFonts w:eastAsia="MS Mincho"/>
                <w:lang w:val="en-GB" w:eastAsia="ja-JP"/>
              </w:rPr>
              <w:t xml:space="preserve">. </w:t>
            </w:r>
            <w:r w:rsidR="00EA7D6D">
              <w:rPr>
                <w:rFonts w:eastAsia="MS Mincho"/>
                <w:lang w:val="en-GB" w:eastAsia="ja-JP"/>
              </w:rPr>
              <w:t>T</w:t>
            </w:r>
            <w:r w:rsidR="00AA2DB4">
              <w:rPr>
                <w:rFonts w:eastAsia="MS Mincho"/>
                <w:lang w:val="en-GB" w:eastAsia="ja-JP"/>
              </w:rPr>
              <w:t>his clarification essentially means “</w:t>
            </w:r>
            <w:r w:rsidR="00AA2DB4" w:rsidRPr="00B40D55">
              <w:rPr>
                <w:rFonts w:eastAsia="MS Mincho"/>
                <w:lang w:val="en-GB" w:eastAsia="ja-JP"/>
              </w:rPr>
              <w:t>Mandatory with capability signalling</w:t>
            </w:r>
            <w:r w:rsidR="00AA2DB4">
              <w:rPr>
                <w:rFonts w:eastAsia="MS Mincho"/>
                <w:lang w:val="en-GB" w:eastAsia="ja-JP"/>
              </w:rPr>
              <w:t>” is the same as “</w:t>
            </w:r>
            <w:r w:rsidR="00AA2DB4" w:rsidRPr="00AA2DB4">
              <w:rPr>
                <w:rFonts w:eastAsia="MS Mincho"/>
                <w:lang w:val="en-GB" w:eastAsia="ja-JP"/>
              </w:rPr>
              <w:t>Optional with capability signalling</w:t>
            </w:r>
            <w:r w:rsidR="00AA2DB4">
              <w:rPr>
                <w:rFonts w:eastAsia="MS Mincho"/>
                <w:lang w:val="en-GB" w:eastAsia="ja-JP"/>
              </w:rPr>
              <w:t xml:space="preserve">”. We understand </w:t>
            </w:r>
            <w:r w:rsidR="00516D35">
              <w:rPr>
                <w:rFonts w:eastAsia="MS Mincho"/>
                <w:lang w:val="en-GB" w:eastAsia="ja-JP"/>
              </w:rPr>
              <w:t xml:space="preserve">that </w:t>
            </w:r>
            <w:r w:rsidR="00AA2DB4">
              <w:rPr>
                <w:rFonts w:eastAsia="MS Mincho"/>
                <w:lang w:val="en-GB" w:eastAsia="ja-JP"/>
              </w:rPr>
              <w:t xml:space="preserve">this is the reality, but do we need to confirm this in 3GPP? </w:t>
            </w:r>
          </w:p>
          <w:p w14:paraId="2157600F" w14:textId="77777777" w:rsidR="00A96082" w:rsidRDefault="00A96082" w:rsidP="00F877DE">
            <w:pPr>
              <w:jc w:val="both"/>
              <w:rPr>
                <w:rFonts w:eastAsia="MS Mincho"/>
                <w:lang w:val="en-GB" w:eastAsia="ja-JP"/>
              </w:rPr>
            </w:pPr>
          </w:p>
          <w:p w14:paraId="502375AF" w14:textId="300CF59E" w:rsidR="004163AE" w:rsidRDefault="007E4571" w:rsidP="00F877DE">
            <w:pPr>
              <w:jc w:val="both"/>
              <w:rPr>
                <w:rFonts w:eastAsia="MS Mincho"/>
                <w:lang w:val="en-GB" w:eastAsia="ja-JP"/>
              </w:rPr>
            </w:pPr>
            <w:r>
              <w:rPr>
                <w:rFonts w:eastAsia="MS Mincho"/>
                <w:lang w:val="en-GB" w:eastAsia="ja-JP"/>
              </w:rPr>
              <w:t xml:space="preserve">Secondly: When UE support FG6-1a, it does not mean </w:t>
            </w:r>
            <w:proofErr w:type="spellStart"/>
            <w:r>
              <w:rPr>
                <w:rFonts w:eastAsia="MS Mincho"/>
                <w:lang w:val="en-GB" w:eastAsia="ja-JP"/>
              </w:rPr>
              <w:t>gNB</w:t>
            </w:r>
            <w:proofErr w:type="spellEnd"/>
            <w:r>
              <w:rPr>
                <w:rFonts w:eastAsia="MS Mincho"/>
                <w:lang w:val="en-GB" w:eastAsia="ja-JP"/>
              </w:rPr>
              <w:t xml:space="preserve"> cannot configure active BWP that contains SSB. </w:t>
            </w:r>
            <w:r w:rsidR="006406E5">
              <w:rPr>
                <w:rFonts w:eastAsia="MS Mincho"/>
                <w:lang w:val="en-GB" w:eastAsia="ja-JP"/>
              </w:rPr>
              <w:t>If NW believe</w:t>
            </w:r>
            <w:r w:rsidR="006547CA">
              <w:rPr>
                <w:rFonts w:eastAsia="MS Mincho"/>
                <w:lang w:val="en-GB" w:eastAsia="ja-JP"/>
              </w:rPr>
              <w:t>s</w:t>
            </w:r>
            <w:r w:rsidR="006406E5">
              <w:rPr>
                <w:rFonts w:eastAsia="MS Mincho"/>
                <w:lang w:val="en-GB" w:eastAsia="ja-JP"/>
              </w:rPr>
              <w:t xml:space="preserve"> RLM is very crucial, NW can configure active BWP that contains SSB. </w:t>
            </w:r>
          </w:p>
          <w:p w14:paraId="7C3783E3" w14:textId="77777777" w:rsidR="00A96082" w:rsidRDefault="00A96082" w:rsidP="00F877DE">
            <w:pPr>
              <w:jc w:val="both"/>
              <w:rPr>
                <w:rFonts w:eastAsia="MS Mincho"/>
                <w:lang w:val="en-GB" w:eastAsia="ja-JP"/>
              </w:rPr>
            </w:pPr>
          </w:p>
          <w:p w14:paraId="074562B6" w14:textId="77777777" w:rsidR="00B14100" w:rsidRDefault="00B14100" w:rsidP="00F877DE">
            <w:pPr>
              <w:jc w:val="both"/>
              <w:rPr>
                <w:rFonts w:eastAsia="MS Mincho"/>
                <w:lang w:val="en-GB" w:eastAsia="ja-JP"/>
              </w:rPr>
            </w:pPr>
            <w:r>
              <w:rPr>
                <w:rFonts w:eastAsia="MS Mincho"/>
                <w:lang w:val="en-GB" w:eastAsia="ja-JP"/>
              </w:rPr>
              <w:t xml:space="preserve">Lastly, we need to discuss when it is P(S)Cell or </w:t>
            </w:r>
            <w:proofErr w:type="spellStart"/>
            <w:r>
              <w:rPr>
                <w:rFonts w:eastAsia="MS Mincho"/>
                <w:lang w:val="en-GB" w:eastAsia="ja-JP"/>
              </w:rPr>
              <w:t>SCell</w:t>
            </w:r>
            <w:proofErr w:type="spellEnd"/>
            <w:r>
              <w:rPr>
                <w:rFonts w:eastAsia="MS Mincho"/>
                <w:lang w:val="en-GB" w:eastAsia="ja-JP"/>
              </w:rPr>
              <w:t>. The issue, if there is any, is mostly for P(S)Cell</w:t>
            </w:r>
          </w:p>
          <w:p w14:paraId="27D74983" w14:textId="53A8A16B" w:rsidR="006406E5" w:rsidRDefault="00B14100" w:rsidP="00F877DE">
            <w:pPr>
              <w:jc w:val="both"/>
              <w:rPr>
                <w:rFonts w:eastAsia="MS Mincho"/>
                <w:lang w:val="en-GB" w:eastAsia="ja-JP"/>
              </w:rPr>
            </w:pPr>
            <w:r>
              <w:rPr>
                <w:rFonts w:eastAsia="MS Mincho"/>
                <w:lang w:val="en-GB" w:eastAsia="ja-JP"/>
              </w:rPr>
              <w:t xml:space="preserve">.  </w:t>
            </w:r>
          </w:p>
          <w:p w14:paraId="1D14277C" w14:textId="574145A3" w:rsidR="006406E5" w:rsidRDefault="00AD2837" w:rsidP="00F877DE">
            <w:pPr>
              <w:jc w:val="both"/>
              <w:rPr>
                <w:rFonts w:eastAsia="MS Mincho"/>
                <w:lang w:val="en-GB" w:eastAsia="ja-JP"/>
              </w:rPr>
            </w:pPr>
            <w:r>
              <w:rPr>
                <w:rFonts w:eastAsia="MS Mincho"/>
                <w:lang w:val="en-GB" w:eastAsia="ja-JP"/>
              </w:rPr>
              <w:t>In our view, w</w:t>
            </w:r>
            <w:r w:rsidR="006406E5">
              <w:rPr>
                <w:rFonts w:eastAsia="MS Mincho"/>
                <w:lang w:val="en-GB" w:eastAsia="ja-JP"/>
              </w:rPr>
              <w:t>hy do we need to spend time discussing some bad NW configuration,</w:t>
            </w:r>
            <w:r w:rsidR="00F95D84">
              <w:rPr>
                <w:rFonts w:eastAsia="MS Mincho"/>
                <w:lang w:val="en-GB" w:eastAsia="ja-JP"/>
              </w:rPr>
              <w:t xml:space="preserve"> i.e., NW believe</w:t>
            </w:r>
            <w:r w:rsidR="00A96082">
              <w:rPr>
                <w:rFonts w:eastAsia="MS Mincho"/>
                <w:lang w:val="en-GB" w:eastAsia="ja-JP"/>
              </w:rPr>
              <w:t>s</w:t>
            </w:r>
            <w:r w:rsidR="00F95D84">
              <w:rPr>
                <w:rFonts w:eastAsia="MS Mincho"/>
                <w:lang w:val="en-GB" w:eastAsia="ja-JP"/>
              </w:rPr>
              <w:t xml:space="preserve"> RLM is crucial, but NW doe</w:t>
            </w:r>
            <w:r w:rsidR="008549A0">
              <w:rPr>
                <w:rFonts w:eastAsia="MS Mincho"/>
                <w:lang w:val="en-GB" w:eastAsia="ja-JP"/>
              </w:rPr>
              <w:t xml:space="preserve">s not want to configure RLM RS in the active BWP. </w:t>
            </w:r>
            <w:r w:rsidR="006406E5">
              <w:rPr>
                <w:rFonts w:eastAsia="MS Mincho"/>
                <w:lang w:val="en-GB" w:eastAsia="ja-JP"/>
              </w:rPr>
              <w:t xml:space="preserve"> </w:t>
            </w:r>
            <w:r w:rsidR="00E9743B">
              <w:rPr>
                <w:rFonts w:eastAsia="MS Mincho"/>
                <w:lang w:val="en-GB" w:eastAsia="ja-JP"/>
              </w:rPr>
              <w:t>In our view, if NW made that configuration, they believe RLM is not important for P(S)Cell. We may disagree during field trial, but t</w:t>
            </w:r>
            <w:r w:rsidR="006406E5">
              <w:rPr>
                <w:rFonts w:eastAsia="MS Mincho"/>
                <w:lang w:val="en-GB" w:eastAsia="ja-JP"/>
              </w:rPr>
              <w:t xml:space="preserve">here are many ways for NW to configure a system that does not work. </w:t>
            </w:r>
          </w:p>
        </w:tc>
      </w:tr>
      <w:tr w:rsidR="008B07B3" w14:paraId="08798EEC" w14:textId="77777777" w:rsidTr="00F877DE">
        <w:tc>
          <w:tcPr>
            <w:tcW w:w="2263" w:type="dxa"/>
            <w:shd w:val="clear" w:color="auto" w:fill="auto"/>
          </w:tcPr>
          <w:p w14:paraId="0510D4F5" w14:textId="28C1BCFD" w:rsidR="008B07B3" w:rsidRDefault="008B07B3" w:rsidP="008B07B3">
            <w:pPr>
              <w:jc w:val="both"/>
              <w:rPr>
                <w:rFonts w:eastAsia="MS Mincho"/>
                <w:lang w:val="en-GB" w:eastAsia="ja-JP"/>
              </w:rPr>
            </w:pPr>
            <w:r>
              <w:rPr>
                <w:rFonts w:eastAsia="MS Mincho"/>
                <w:lang w:val="en-GB" w:eastAsia="ja-JP"/>
              </w:rPr>
              <w:t>Ericsson</w:t>
            </w:r>
          </w:p>
        </w:tc>
        <w:tc>
          <w:tcPr>
            <w:tcW w:w="993" w:type="dxa"/>
            <w:shd w:val="clear" w:color="auto" w:fill="auto"/>
          </w:tcPr>
          <w:p w14:paraId="71C67BF7" w14:textId="1A54CC6B" w:rsidR="008B07B3" w:rsidRDefault="008B07B3" w:rsidP="008B07B3">
            <w:pPr>
              <w:jc w:val="both"/>
              <w:rPr>
                <w:rFonts w:eastAsia="MS Mincho"/>
                <w:lang w:val="en-GB" w:eastAsia="ja-JP"/>
              </w:rPr>
            </w:pPr>
            <w:r>
              <w:rPr>
                <w:rFonts w:eastAsia="MS Mincho"/>
                <w:lang w:val="en-GB" w:eastAsia="ja-JP"/>
              </w:rPr>
              <w:t>Yes</w:t>
            </w:r>
          </w:p>
        </w:tc>
        <w:tc>
          <w:tcPr>
            <w:tcW w:w="6094" w:type="dxa"/>
            <w:shd w:val="clear" w:color="auto" w:fill="auto"/>
          </w:tcPr>
          <w:p w14:paraId="0803DB71" w14:textId="77777777" w:rsidR="008B07B3" w:rsidRDefault="008B07B3" w:rsidP="008B07B3">
            <w:pPr>
              <w:jc w:val="both"/>
              <w:rPr>
                <w:rFonts w:eastAsia="MS Mincho"/>
                <w:lang w:val="en-GB" w:eastAsia="ja-JP"/>
              </w:rPr>
            </w:pPr>
            <w:r>
              <w:rPr>
                <w:rFonts w:eastAsia="MS Mincho"/>
                <w:lang w:val="en-GB" w:eastAsia="ja-JP"/>
              </w:rPr>
              <w:t>This seems obvious: the UE is not configured beyond its capabilities, so clearly the configuration is possible.</w:t>
            </w:r>
          </w:p>
          <w:p w14:paraId="65D7607F" w14:textId="77777777" w:rsidR="008B07B3" w:rsidRDefault="008B07B3" w:rsidP="008B07B3">
            <w:pPr>
              <w:jc w:val="both"/>
              <w:rPr>
                <w:rFonts w:eastAsia="MS Mincho"/>
                <w:lang w:val="en-GB" w:eastAsia="ja-JP"/>
              </w:rPr>
            </w:pPr>
          </w:p>
          <w:p w14:paraId="668E9F13" w14:textId="63C8FF47" w:rsidR="008B07B3" w:rsidRDefault="008B07B3" w:rsidP="008B07B3">
            <w:pPr>
              <w:jc w:val="both"/>
              <w:rPr>
                <w:rFonts w:eastAsia="MS Mincho"/>
                <w:lang w:val="en-GB" w:eastAsia="ja-JP"/>
              </w:rPr>
            </w:pPr>
            <w:r>
              <w:rPr>
                <w:rFonts w:eastAsia="MS Mincho"/>
                <w:lang w:val="en-GB" w:eastAsia="ja-JP"/>
              </w:rPr>
              <w:t xml:space="preserve">We agree with Apple – this discussion seems pointless. It is clear what the specification supports. </w:t>
            </w:r>
          </w:p>
        </w:tc>
      </w:tr>
      <w:tr w:rsidR="008B07B3" w14:paraId="7860A70D" w14:textId="77777777" w:rsidTr="00F877DE">
        <w:tc>
          <w:tcPr>
            <w:tcW w:w="2263" w:type="dxa"/>
            <w:shd w:val="clear" w:color="auto" w:fill="auto"/>
          </w:tcPr>
          <w:p w14:paraId="6AF67464" w14:textId="75CF96BE" w:rsidR="008B07B3" w:rsidRDefault="00EF0D4D" w:rsidP="008B07B3">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993" w:type="dxa"/>
            <w:shd w:val="clear" w:color="auto" w:fill="auto"/>
          </w:tcPr>
          <w:p w14:paraId="0BDC03FC" w14:textId="5F770E01" w:rsidR="008B07B3" w:rsidRDefault="00EF0D4D" w:rsidP="008B07B3">
            <w:pPr>
              <w:jc w:val="both"/>
              <w:rPr>
                <w:rFonts w:eastAsia="MS Mincho"/>
                <w:lang w:val="en-GB" w:eastAsia="ja-JP"/>
              </w:rPr>
            </w:pPr>
            <w:r>
              <w:rPr>
                <w:rFonts w:eastAsia="MS Mincho" w:hint="eastAsia"/>
                <w:lang w:val="en-GB" w:eastAsia="ja-JP"/>
              </w:rPr>
              <w:t>Y</w:t>
            </w:r>
            <w:r>
              <w:rPr>
                <w:rFonts w:eastAsia="MS Mincho"/>
                <w:lang w:val="en-GB" w:eastAsia="ja-JP"/>
              </w:rPr>
              <w:t>es</w:t>
            </w:r>
          </w:p>
        </w:tc>
        <w:tc>
          <w:tcPr>
            <w:tcW w:w="6094" w:type="dxa"/>
            <w:shd w:val="clear" w:color="auto" w:fill="auto"/>
          </w:tcPr>
          <w:p w14:paraId="1291A481" w14:textId="5CAB1A28" w:rsidR="008B07B3" w:rsidRDefault="008B07B3" w:rsidP="008B07B3">
            <w:pPr>
              <w:jc w:val="both"/>
              <w:rPr>
                <w:rFonts w:eastAsia="MS Mincho"/>
                <w:lang w:val="en-GB" w:eastAsia="ja-JP"/>
              </w:rPr>
            </w:pPr>
          </w:p>
        </w:tc>
      </w:tr>
      <w:tr w:rsidR="00EF0D4D" w14:paraId="0C573C66" w14:textId="77777777" w:rsidTr="00F877DE">
        <w:tc>
          <w:tcPr>
            <w:tcW w:w="2263" w:type="dxa"/>
            <w:shd w:val="clear" w:color="auto" w:fill="auto"/>
          </w:tcPr>
          <w:p w14:paraId="148CB0E4" w14:textId="5833319D" w:rsidR="00EF0D4D" w:rsidRDefault="002C5F54" w:rsidP="008B07B3">
            <w:pPr>
              <w:jc w:val="both"/>
              <w:rPr>
                <w:rFonts w:eastAsia="MS Mincho"/>
                <w:lang w:val="en-GB" w:eastAsia="ja-JP"/>
              </w:rPr>
            </w:pPr>
            <w:r>
              <w:rPr>
                <w:rFonts w:eastAsia="MS Mincho"/>
                <w:lang w:val="en-GB" w:eastAsia="ja-JP"/>
              </w:rPr>
              <w:t xml:space="preserve">Huawei, </w:t>
            </w:r>
            <w:proofErr w:type="spellStart"/>
            <w:r>
              <w:rPr>
                <w:rFonts w:eastAsia="MS Mincho"/>
                <w:lang w:val="en-GB" w:eastAsia="ja-JP"/>
              </w:rPr>
              <w:t>HiSilicon</w:t>
            </w:r>
            <w:proofErr w:type="spellEnd"/>
          </w:p>
        </w:tc>
        <w:tc>
          <w:tcPr>
            <w:tcW w:w="993" w:type="dxa"/>
            <w:shd w:val="clear" w:color="auto" w:fill="auto"/>
          </w:tcPr>
          <w:p w14:paraId="746AC742" w14:textId="74FC3E7A" w:rsidR="00EF0D4D" w:rsidRPr="002C5F54" w:rsidRDefault="002C5F54" w:rsidP="008B07B3">
            <w:pPr>
              <w:jc w:val="both"/>
              <w:rPr>
                <w:rFonts w:eastAsia="SimSun"/>
                <w:lang w:val="en-GB" w:eastAsia="zh-CN"/>
              </w:rPr>
            </w:pPr>
            <w:r>
              <w:rPr>
                <w:rFonts w:eastAsia="SimSun" w:hint="eastAsia"/>
                <w:lang w:val="en-GB" w:eastAsia="zh-CN"/>
              </w:rPr>
              <w:t>Y</w:t>
            </w:r>
            <w:r>
              <w:rPr>
                <w:rFonts w:eastAsia="SimSun"/>
                <w:lang w:val="en-GB" w:eastAsia="zh-CN"/>
              </w:rPr>
              <w:t>es</w:t>
            </w:r>
          </w:p>
        </w:tc>
        <w:tc>
          <w:tcPr>
            <w:tcW w:w="6094" w:type="dxa"/>
            <w:shd w:val="clear" w:color="auto" w:fill="auto"/>
          </w:tcPr>
          <w:p w14:paraId="69740290" w14:textId="77777777" w:rsidR="00EF0D4D" w:rsidRDefault="002C5F54" w:rsidP="001525BB">
            <w:pPr>
              <w:jc w:val="both"/>
              <w:rPr>
                <w:rFonts w:eastAsia="SimSun"/>
                <w:lang w:val="en-GB" w:eastAsia="zh-CN"/>
              </w:rPr>
            </w:pPr>
            <w:r>
              <w:rPr>
                <w:rFonts w:eastAsia="SimSun"/>
                <w:lang w:val="en-GB" w:eastAsia="zh-CN"/>
              </w:rPr>
              <w:t>In addition to Apple comment that NW can make proper configuration, the situation that UE report as such also means it is doable.</w:t>
            </w:r>
          </w:p>
          <w:p w14:paraId="22934A52" w14:textId="77777777" w:rsidR="001525BB" w:rsidRDefault="001525BB" w:rsidP="001525BB">
            <w:pPr>
              <w:jc w:val="both"/>
              <w:rPr>
                <w:rFonts w:eastAsia="SimSun"/>
                <w:lang w:val="en-GB" w:eastAsia="zh-CN"/>
              </w:rPr>
            </w:pPr>
          </w:p>
          <w:p w14:paraId="7017F1C9" w14:textId="77777777" w:rsidR="001525BB" w:rsidRDefault="001525BB" w:rsidP="001525BB">
            <w:pPr>
              <w:jc w:val="both"/>
              <w:rPr>
                <w:rFonts w:eastAsia="SimSun"/>
                <w:lang w:val="en-GB" w:eastAsia="zh-CN"/>
              </w:rPr>
            </w:pPr>
            <w:r>
              <w:rPr>
                <w:rFonts w:eastAsia="SimSun"/>
                <w:lang w:val="en-GB" w:eastAsia="zh-CN"/>
              </w:rPr>
              <w:t>We do not prefer to remove</w:t>
            </w:r>
          </w:p>
          <w:p w14:paraId="5ADFC8D2" w14:textId="77777777" w:rsidR="001525BB" w:rsidRDefault="001525BB" w:rsidP="001525BB">
            <w:pPr>
              <w:jc w:val="both"/>
              <w:rPr>
                <w:rFonts w:eastAsia="MS Mincho"/>
                <w:i/>
                <w:iCs/>
                <w:lang w:val="en-GB" w:eastAsia="ja-JP"/>
              </w:rPr>
            </w:pPr>
            <w:r w:rsidRPr="00F877DE">
              <w:rPr>
                <w:rFonts w:eastAsia="MS Mincho"/>
                <w:i/>
                <w:iCs/>
                <w:highlight w:val="yellow"/>
                <w:lang w:val="en-GB" w:eastAsia="ja-JP"/>
              </w:rPr>
              <w:t>For other DL BWPs, RLM can only be performed based on CSI-RS.</w:t>
            </w:r>
          </w:p>
          <w:p w14:paraId="3F6B242A" w14:textId="511DB920" w:rsidR="001525BB" w:rsidRPr="001525BB" w:rsidRDefault="001525BB" w:rsidP="001525BB">
            <w:pPr>
              <w:jc w:val="both"/>
              <w:rPr>
                <w:rFonts w:eastAsia="SimSun"/>
                <w:lang w:val="en-GB" w:eastAsia="zh-CN"/>
              </w:rPr>
            </w:pPr>
            <w:r w:rsidRPr="001525BB">
              <w:rPr>
                <w:rFonts w:eastAsia="MS Mincho"/>
                <w:iCs/>
                <w:lang w:val="en-GB" w:eastAsia="ja-JP"/>
              </w:rPr>
              <w:t>Since this</w:t>
            </w:r>
            <w:r>
              <w:rPr>
                <w:rFonts w:eastAsia="MS Mincho"/>
                <w:iCs/>
                <w:lang w:val="en-GB" w:eastAsia="ja-JP"/>
              </w:rPr>
              <w:t xml:space="preserve"> above</w:t>
            </w:r>
            <w:r w:rsidRPr="001525BB">
              <w:rPr>
                <w:rFonts w:eastAsia="MS Mincho"/>
                <w:iCs/>
                <w:lang w:val="en-GB" w:eastAsia="ja-JP"/>
              </w:rPr>
              <w:t xml:space="preserve"> is a standard approach for </w:t>
            </w:r>
            <w:r w:rsidRPr="001525BB">
              <w:rPr>
                <w:rFonts w:eastAsia="MS Mincho"/>
                <w:iCs/>
                <w:u w:val="single"/>
                <w:lang w:val="en-GB" w:eastAsia="ja-JP"/>
              </w:rPr>
              <w:t>other BWP</w:t>
            </w:r>
            <w:r>
              <w:rPr>
                <w:rFonts w:eastAsia="MS Mincho"/>
                <w:iCs/>
                <w:u w:val="single"/>
                <w:lang w:val="en-GB" w:eastAsia="ja-JP"/>
              </w:rPr>
              <w:t>s</w:t>
            </w:r>
            <w:r w:rsidRPr="001525BB">
              <w:rPr>
                <w:rFonts w:eastAsia="MS Mincho"/>
                <w:iCs/>
                <w:lang w:val="en-GB" w:eastAsia="ja-JP"/>
              </w:rPr>
              <w:t xml:space="preserve">. For a BWP without SSB, how RLM is done is unknown to </w:t>
            </w:r>
            <w:proofErr w:type="spellStart"/>
            <w:r w:rsidRPr="001525BB">
              <w:rPr>
                <w:rFonts w:eastAsia="MS Mincho"/>
                <w:iCs/>
                <w:lang w:val="en-GB" w:eastAsia="ja-JP"/>
              </w:rPr>
              <w:t>gNB</w:t>
            </w:r>
            <w:proofErr w:type="spellEnd"/>
            <w:r>
              <w:rPr>
                <w:rFonts w:eastAsia="MS Mincho"/>
                <w:iCs/>
                <w:lang w:val="en-GB" w:eastAsia="ja-JP"/>
              </w:rPr>
              <w:t xml:space="preserve"> and no requirements. </w:t>
            </w:r>
          </w:p>
        </w:tc>
      </w:tr>
      <w:tr w:rsidR="00D61B32" w14:paraId="3BEE0BE4" w14:textId="77777777" w:rsidTr="00F877DE">
        <w:tc>
          <w:tcPr>
            <w:tcW w:w="2263" w:type="dxa"/>
            <w:shd w:val="clear" w:color="auto" w:fill="auto"/>
          </w:tcPr>
          <w:p w14:paraId="76C7FF57" w14:textId="48276CDE" w:rsidR="00D61B32" w:rsidRDefault="00D61B32" w:rsidP="008B07B3">
            <w:pPr>
              <w:jc w:val="both"/>
              <w:rPr>
                <w:rFonts w:eastAsia="MS Mincho"/>
                <w:lang w:val="en-GB" w:eastAsia="ja-JP"/>
              </w:rPr>
            </w:pPr>
            <w:r>
              <w:rPr>
                <w:rFonts w:eastAsia="SimSun" w:hint="eastAsia"/>
                <w:lang w:val="en-GB" w:eastAsia="zh-CN"/>
              </w:rPr>
              <w:t>CATT</w:t>
            </w:r>
          </w:p>
        </w:tc>
        <w:tc>
          <w:tcPr>
            <w:tcW w:w="993" w:type="dxa"/>
            <w:shd w:val="clear" w:color="auto" w:fill="auto"/>
          </w:tcPr>
          <w:p w14:paraId="719BAD08" w14:textId="13436235" w:rsidR="00D61B32" w:rsidRDefault="00D61B32" w:rsidP="00D61B32">
            <w:pPr>
              <w:jc w:val="both"/>
              <w:rPr>
                <w:rFonts w:eastAsia="MS Mincho"/>
                <w:lang w:val="en-GB" w:eastAsia="ja-JP"/>
              </w:rPr>
            </w:pPr>
            <w:r>
              <w:rPr>
                <w:rFonts w:eastAsia="SimSun" w:hint="eastAsia"/>
                <w:lang w:val="en-GB" w:eastAsia="zh-CN"/>
              </w:rPr>
              <w:t>Yes</w:t>
            </w:r>
          </w:p>
        </w:tc>
        <w:tc>
          <w:tcPr>
            <w:tcW w:w="6094" w:type="dxa"/>
            <w:shd w:val="clear" w:color="auto" w:fill="auto"/>
          </w:tcPr>
          <w:p w14:paraId="2AFB4874" w14:textId="77777777" w:rsidR="00D61B32" w:rsidRDefault="00D61B32" w:rsidP="0012590E">
            <w:pPr>
              <w:jc w:val="both"/>
              <w:rPr>
                <w:rFonts w:eastAsia="SimSun"/>
                <w:lang w:val="en-GB" w:eastAsia="zh-CN"/>
              </w:rPr>
            </w:pPr>
            <w:r>
              <w:rPr>
                <w:rFonts w:eastAsia="SimSun" w:hint="eastAsia"/>
                <w:lang w:val="en-GB" w:eastAsia="zh-CN"/>
              </w:rPr>
              <w:t xml:space="preserve">We think it is true that </w:t>
            </w:r>
            <w:r>
              <w:rPr>
                <w:rFonts w:eastAsia="SimSun"/>
                <w:lang w:val="en-GB" w:eastAsia="zh-CN"/>
              </w:rPr>
              <w:t>‘</w:t>
            </w:r>
            <w:r>
              <w:rPr>
                <w:rFonts w:eastAsia="SimSun" w:hint="eastAsia"/>
                <w:lang w:val="en-GB" w:eastAsia="zh-CN"/>
              </w:rPr>
              <w:t xml:space="preserve">A </w:t>
            </w:r>
            <w:r>
              <w:rPr>
                <w:rFonts w:eastAsia="MS Mincho"/>
                <w:lang w:val="en-GB" w:eastAsia="ja-JP"/>
              </w:rPr>
              <w:t>UE can be configured with active DL BWP that does not contain SSB</w:t>
            </w:r>
            <w:r>
              <w:rPr>
                <w:rFonts w:eastAsia="SimSun" w:hint="eastAsia"/>
                <w:lang w:val="en-GB" w:eastAsia="zh-CN"/>
              </w:rPr>
              <w:t xml:space="preserve"> if it indicates support of </w:t>
            </w:r>
            <w:r>
              <w:rPr>
                <w:rFonts w:eastAsia="MS Mincho"/>
                <w:lang w:val="en-GB" w:eastAsia="ja-JP"/>
              </w:rPr>
              <w:t>FG6-1a</w:t>
            </w:r>
            <w:r>
              <w:rPr>
                <w:rFonts w:eastAsia="SimSun"/>
                <w:lang w:val="en-GB" w:eastAsia="zh-CN"/>
              </w:rPr>
              <w:t>’</w:t>
            </w:r>
            <w:r>
              <w:rPr>
                <w:rFonts w:eastAsia="SimSun" w:hint="eastAsia"/>
                <w:lang w:val="en-GB" w:eastAsia="zh-CN"/>
              </w:rPr>
              <w:t>. It is allowed in the spec.</w:t>
            </w:r>
          </w:p>
          <w:p w14:paraId="7C49F2A1" w14:textId="051744E3" w:rsidR="00D61B32" w:rsidRDefault="00D61B32" w:rsidP="008B07B3">
            <w:pPr>
              <w:jc w:val="both"/>
              <w:rPr>
                <w:rFonts w:eastAsia="MS Mincho"/>
                <w:lang w:val="en-GB" w:eastAsia="ja-JP"/>
              </w:rPr>
            </w:pPr>
            <w:r>
              <w:rPr>
                <w:rFonts w:eastAsia="SimSun" w:hint="eastAsia"/>
                <w:lang w:val="en-GB" w:eastAsia="zh-CN"/>
              </w:rPr>
              <w:t xml:space="preserve">However, we have similar confusion as Apple since </w:t>
            </w:r>
            <w:r>
              <w:rPr>
                <w:rFonts w:eastAsia="MS Mincho"/>
                <w:lang w:val="en-GB" w:eastAsia="ja-JP"/>
              </w:rPr>
              <w:t xml:space="preserve">FG1-7 is </w:t>
            </w:r>
            <w:r>
              <w:rPr>
                <w:rFonts w:eastAsia="SimSun"/>
                <w:lang w:val="en-GB" w:eastAsia="zh-CN"/>
              </w:rPr>
              <w:t>‘</w:t>
            </w:r>
            <w:r w:rsidRPr="00B40D55">
              <w:rPr>
                <w:rFonts w:eastAsia="MS Mincho"/>
                <w:lang w:val="en-GB" w:eastAsia="ja-JP"/>
              </w:rPr>
              <w:t>Mandatory with capability signalling</w:t>
            </w:r>
            <w:r>
              <w:rPr>
                <w:rFonts w:eastAsia="SimSun"/>
                <w:lang w:val="en-GB" w:eastAsia="zh-CN"/>
              </w:rPr>
              <w:t>’</w:t>
            </w:r>
            <w:r>
              <w:rPr>
                <w:rFonts w:eastAsia="SimSun" w:hint="eastAsia"/>
                <w:lang w:val="en-GB" w:eastAsia="zh-CN"/>
              </w:rPr>
              <w:t>.</w:t>
            </w:r>
          </w:p>
        </w:tc>
      </w:tr>
      <w:tr w:rsidR="009913E7" w14:paraId="09B131DC" w14:textId="77777777" w:rsidTr="00F877DE">
        <w:tc>
          <w:tcPr>
            <w:tcW w:w="2263" w:type="dxa"/>
            <w:shd w:val="clear" w:color="auto" w:fill="auto"/>
          </w:tcPr>
          <w:p w14:paraId="72DE3274" w14:textId="58ED32B4" w:rsidR="009913E7" w:rsidRPr="009913E7" w:rsidRDefault="009913E7" w:rsidP="009913E7">
            <w:pPr>
              <w:jc w:val="both"/>
              <w:rPr>
                <w:rFonts w:eastAsia="SimSun"/>
                <w:lang w:eastAsia="zh-CN"/>
              </w:rPr>
            </w:pPr>
            <w:r>
              <w:rPr>
                <w:rFonts w:eastAsia="MS Mincho" w:hint="eastAsia"/>
                <w:lang w:val="en-GB" w:eastAsia="ja-JP"/>
              </w:rPr>
              <w:t>N</w:t>
            </w:r>
            <w:r>
              <w:rPr>
                <w:rFonts w:eastAsia="MS Mincho"/>
                <w:lang w:val="en-GB" w:eastAsia="ja-JP"/>
              </w:rPr>
              <w:t>TT DOCOMO</w:t>
            </w:r>
          </w:p>
        </w:tc>
        <w:tc>
          <w:tcPr>
            <w:tcW w:w="993" w:type="dxa"/>
            <w:shd w:val="clear" w:color="auto" w:fill="auto"/>
          </w:tcPr>
          <w:p w14:paraId="514270EB" w14:textId="77777777" w:rsidR="009913E7" w:rsidRDefault="009913E7" w:rsidP="009913E7">
            <w:pPr>
              <w:jc w:val="both"/>
              <w:rPr>
                <w:rFonts w:eastAsia="SimSun"/>
                <w:lang w:val="en-GB" w:eastAsia="zh-CN"/>
              </w:rPr>
            </w:pPr>
          </w:p>
        </w:tc>
        <w:tc>
          <w:tcPr>
            <w:tcW w:w="6094" w:type="dxa"/>
            <w:shd w:val="clear" w:color="auto" w:fill="auto"/>
          </w:tcPr>
          <w:p w14:paraId="1EBF0B18" w14:textId="77777777" w:rsidR="009913E7" w:rsidRDefault="009913E7" w:rsidP="009913E7">
            <w:pPr>
              <w:jc w:val="both"/>
              <w:rPr>
                <w:rFonts w:eastAsia="MS Mincho"/>
                <w:lang w:val="en-GB" w:eastAsia="ja-JP"/>
              </w:rPr>
            </w:pPr>
            <w:r>
              <w:rPr>
                <w:rFonts w:eastAsia="MS Mincho"/>
                <w:lang w:val="en-GB" w:eastAsia="ja-JP"/>
              </w:rPr>
              <w:t>We are fine with the first part below.</w:t>
            </w:r>
          </w:p>
          <w:p w14:paraId="22195A2F" w14:textId="77777777" w:rsidR="009913E7" w:rsidRDefault="009913E7" w:rsidP="009913E7">
            <w:pPr>
              <w:jc w:val="both"/>
              <w:rPr>
                <w:rFonts w:eastAsia="MS Mincho"/>
                <w:lang w:val="en-GB" w:eastAsia="ja-JP"/>
              </w:rPr>
            </w:pPr>
            <w:r>
              <w:rPr>
                <w:rFonts w:eastAsia="MS Mincho"/>
                <w:lang w:val="en-GB" w:eastAsia="ja-JP"/>
              </w:rPr>
              <w:t>“A UE can indicate support of FG6-1a without indicating support of FG1-7.”</w:t>
            </w:r>
          </w:p>
          <w:p w14:paraId="41A574F9" w14:textId="77777777" w:rsidR="009913E7" w:rsidRDefault="009913E7" w:rsidP="009913E7">
            <w:pPr>
              <w:jc w:val="both"/>
              <w:rPr>
                <w:rFonts w:eastAsia="MS Mincho"/>
                <w:lang w:val="en-GB" w:eastAsia="ja-JP"/>
              </w:rPr>
            </w:pPr>
          </w:p>
          <w:p w14:paraId="03853B45" w14:textId="77777777" w:rsidR="009913E7" w:rsidRDefault="009913E7" w:rsidP="009913E7">
            <w:pPr>
              <w:jc w:val="both"/>
              <w:rPr>
                <w:rFonts w:eastAsia="MS Mincho"/>
                <w:lang w:val="en-GB" w:eastAsia="ja-JP"/>
              </w:rPr>
            </w:pPr>
            <w:r>
              <w:rPr>
                <w:rFonts w:eastAsia="MS Mincho" w:hint="eastAsia"/>
                <w:lang w:val="en-GB" w:eastAsia="ja-JP"/>
              </w:rPr>
              <w:t>H</w:t>
            </w:r>
            <w:r>
              <w:rPr>
                <w:rFonts w:eastAsia="MS Mincho"/>
                <w:lang w:val="en-GB" w:eastAsia="ja-JP"/>
              </w:rPr>
              <w:t>owever, for the second part below, we think it depends on whether we can agree on either (1) or (2) in Q4-2.</w:t>
            </w:r>
          </w:p>
          <w:p w14:paraId="293F6C22" w14:textId="77777777" w:rsidR="009913E7" w:rsidRDefault="009913E7" w:rsidP="009913E7">
            <w:pPr>
              <w:jc w:val="both"/>
              <w:rPr>
                <w:rFonts w:eastAsia="MS Mincho"/>
                <w:lang w:val="en-GB" w:eastAsia="ja-JP"/>
              </w:rPr>
            </w:pPr>
            <w:r>
              <w:rPr>
                <w:rFonts w:eastAsia="MS Mincho"/>
                <w:lang w:val="en-GB" w:eastAsia="ja-JP"/>
              </w:rPr>
              <w:lastRenderedPageBreak/>
              <w:t>“Such UE can be configured with active DL BWP that does not contain SSB.”</w:t>
            </w:r>
          </w:p>
          <w:p w14:paraId="01241252" w14:textId="77777777" w:rsidR="009913E7" w:rsidRDefault="009913E7" w:rsidP="009913E7">
            <w:pPr>
              <w:jc w:val="both"/>
              <w:rPr>
                <w:rFonts w:eastAsia="MS Mincho"/>
                <w:lang w:val="en-GB" w:eastAsia="ja-JP"/>
              </w:rPr>
            </w:pPr>
          </w:p>
          <w:p w14:paraId="5FDF8F95" w14:textId="77777777" w:rsidR="009913E7" w:rsidRDefault="009913E7" w:rsidP="009913E7">
            <w:pPr>
              <w:jc w:val="both"/>
              <w:rPr>
                <w:rFonts w:eastAsia="MS Mincho"/>
                <w:lang w:val="en-GB" w:eastAsia="ja-JP"/>
              </w:rPr>
            </w:pPr>
            <w:r>
              <w:rPr>
                <w:rFonts w:eastAsia="MS Mincho" w:hint="eastAsia"/>
                <w:lang w:val="en-GB" w:eastAsia="ja-JP"/>
              </w:rPr>
              <w:t>I</w:t>
            </w:r>
            <w:r>
              <w:rPr>
                <w:rFonts w:eastAsia="MS Mincho"/>
                <w:lang w:val="en-GB" w:eastAsia="ja-JP"/>
              </w:rPr>
              <w:t xml:space="preserve">f we can agree on neither (1) nor (2) in Q4-2, the conclusion is such UE cannot be configured with active DL BWP that does not contain SSB for P(S)Cell, while such UE can be configured with active DL BWP that does not contain SSB for </w:t>
            </w:r>
            <w:proofErr w:type="spellStart"/>
            <w:r>
              <w:rPr>
                <w:rFonts w:eastAsia="MS Mincho"/>
                <w:lang w:val="en-GB" w:eastAsia="ja-JP"/>
              </w:rPr>
              <w:t>SCell</w:t>
            </w:r>
            <w:proofErr w:type="spellEnd"/>
            <w:r>
              <w:rPr>
                <w:rFonts w:eastAsia="MS Mincho"/>
                <w:lang w:val="en-GB" w:eastAsia="ja-JP"/>
              </w:rPr>
              <w:t>.</w:t>
            </w:r>
          </w:p>
          <w:p w14:paraId="7CF2CD0C" w14:textId="1E941F06" w:rsidR="009913E7" w:rsidRDefault="009913E7" w:rsidP="009913E7">
            <w:pPr>
              <w:jc w:val="both"/>
              <w:rPr>
                <w:rFonts w:eastAsia="SimSun"/>
                <w:lang w:val="en-GB" w:eastAsia="zh-CN"/>
              </w:rPr>
            </w:pPr>
            <w:r>
              <w:rPr>
                <w:rFonts w:eastAsia="MS Mincho" w:hint="eastAsia"/>
                <w:lang w:val="en-GB" w:eastAsia="ja-JP"/>
              </w:rPr>
              <w:t>A</w:t>
            </w:r>
            <w:r>
              <w:rPr>
                <w:rFonts w:eastAsia="MS Mincho"/>
                <w:lang w:val="en-GB" w:eastAsia="ja-JP"/>
              </w:rPr>
              <w:t xml:space="preserve">s FG6-1a is per-band reporting, it is still meaningful for </w:t>
            </w:r>
            <w:proofErr w:type="spellStart"/>
            <w:r>
              <w:rPr>
                <w:rFonts w:eastAsia="MS Mincho"/>
                <w:lang w:val="en-GB" w:eastAsia="ja-JP"/>
              </w:rPr>
              <w:t>SCell</w:t>
            </w:r>
            <w:proofErr w:type="spellEnd"/>
            <w:r>
              <w:rPr>
                <w:rFonts w:eastAsia="MS Mincho"/>
                <w:lang w:val="en-GB" w:eastAsia="ja-JP"/>
              </w:rPr>
              <w:t xml:space="preserve"> even when the UE does not report the support of FG1-7 and the configuration is not allowed for P(S)Cell.</w:t>
            </w:r>
          </w:p>
        </w:tc>
      </w:tr>
      <w:tr w:rsidR="00443333" w14:paraId="6F2D735F" w14:textId="77777777" w:rsidTr="00F877DE">
        <w:tc>
          <w:tcPr>
            <w:tcW w:w="2263" w:type="dxa"/>
            <w:shd w:val="clear" w:color="auto" w:fill="auto"/>
          </w:tcPr>
          <w:p w14:paraId="53490BD7" w14:textId="489F1AFA" w:rsidR="00443333" w:rsidRPr="00443333" w:rsidRDefault="00443333" w:rsidP="009913E7">
            <w:pPr>
              <w:jc w:val="both"/>
              <w:rPr>
                <w:rFonts w:eastAsia="SimSun"/>
                <w:lang w:val="en-GB" w:eastAsia="zh-CN"/>
              </w:rPr>
            </w:pPr>
            <w:r>
              <w:rPr>
                <w:rFonts w:eastAsia="SimSun" w:hint="eastAsia"/>
                <w:lang w:val="en-GB" w:eastAsia="zh-CN"/>
              </w:rPr>
              <w:lastRenderedPageBreak/>
              <w:t>v</w:t>
            </w:r>
            <w:r>
              <w:rPr>
                <w:rFonts w:eastAsia="SimSun"/>
                <w:lang w:val="en-GB" w:eastAsia="zh-CN"/>
              </w:rPr>
              <w:t>ivo</w:t>
            </w:r>
          </w:p>
        </w:tc>
        <w:tc>
          <w:tcPr>
            <w:tcW w:w="993" w:type="dxa"/>
            <w:shd w:val="clear" w:color="auto" w:fill="auto"/>
          </w:tcPr>
          <w:p w14:paraId="3458210E" w14:textId="69DDD966" w:rsidR="00443333" w:rsidRDefault="00443333" w:rsidP="009913E7">
            <w:pPr>
              <w:jc w:val="both"/>
              <w:rPr>
                <w:rFonts w:eastAsia="SimSun"/>
                <w:lang w:val="en-GB" w:eastAsia="zh-CN"/>
              </w:rPr>
            </w:pPr>
            <w:r>
              <w:rPr>
                <w:rFonts w:eastAsia="SimSun" w:hint="eastAsia"/>
                <w:lang w:val="en-GB" w:eastAsia="zh-CN"/>
              </w:rPr>
              <w:t>C</w:t>
            </w:r>
            <w:r>
              <w:rPr>
                <w:rFonts w:eastAsia="SimSun"/>
                <w:lang w:val="en-GB" w:eastAsia="zh-CN"/>
              </w:rPr>
              <w:t>larification</w:t>
            </w:r>
          </w:p>
        </w:tc>
        <w:tc>
          <w:tcPr>
            <w:tcW w:w="6094" w:type="dxa"/>
            <w:shd w:val="clear" w:color="auto" w:fill="auto"/>
          </w:tcPr>
          <w:p w14:paraId="43E5E342" w14:textId="77777777" w:rsidR="00A644AB" w:rsidRDefault="00443333" w:rsidP="009913E7">
            <w:pPr>
              <w:jc w:val="both"/>
              <w:rPr>
                <w:rFonts w:eastAsia="MS Mincho"/>
                <w:lang w:val="en-GB" w:eastAsia="ja-JP"/>
              </w:rPr>
            </w:pPr>
            <w:r>
              <w:rPr>
                <w:rFonts w:eastAsia="SimSun" w:hint="eastAsia"/>
                <w:lang w:val="en-GB" w:eastAsia="zh-CN"/>
              </w:rPr>
              <w:t>W</w:t>
            </w:r>
            <w:r>
              <w:rPr>
                <w:rFonts w:eastAsia="SimSun"/>
                <w:lang w:val="en-GB" w:eastAsia="zh-CN"/>
              </w:rPr>
              <w:t xml:space="preserve">e agree with that UE can indicate </w:t>
            </w:r>
            <w:r>
              <w:rPr>
                <w:rFonts w:eastAsia="MS Mincho"/>
                <w:lang w:val="en-GB" w:eastAsia="ja-JP"/>
              </w:rPr>
              <w:t xml:space="preserve">FG6-1a while not FG1-7 and accordingly such UE can be configured with DL BWP without SSB. </w:t>
            </w:r>
          </w:p>
          <w:p w14:paraId="33F8E9C8" w14:textId="1BBD67B9" w:rsidR="00443333" w:rsidRPr="00443333" w:rsidRDefault="00443333" w:rsidP="009913E7">
            <w:pPr>
              <w:jc w:val="both"/>
              <w:rPr>
                <w:rFonts w:eastAsia="SimSun"/>
                <w:lang w:val="en-GB" w:eastAsia="zh-CN"/>
              </w:rPr>
            </w:pPr>
            <w:r>
              <w:rPr>
                <w:rFonts w:eastAsia="MS Mincho"/>
                <w:lang w:val="en-GB" w:eastAsia="ja-JP"/>
              </w:rPr>
              <w:t>However, the current specification does not provide a solution for such a UE to work</w:t>
            </w:r>
            <w:r w:rsidR="00A644AB">
              <w:rPr>
                <w:rFonts w:eastAsia="MS Mincho"/>
                <w:lang w:val="en-GB" w:eastAsia="ja-JP"/>
              </w:rPr>
              <w:t xml:space="preserve"> (e.g. RLM)</w:t>
            </w:r>
            <w:r>
              <w:rPr>
                <w:rFonts w:eastAsia="MS Mincho"/>
                <w:lang w:val="en-GB" w:eastAsia="ja-JP"/>
              </w:rPr>
              <w:t xml:space="preserve">, which means such case may not be valid </w:t>
            </w:r>
            <w:r w:rsidR="00A644AB">
              <w:rPr>
                <w:rFonts w:eastAsia="MS Mincho"/>
                <w:lang w:val="en-GB" w:eastAsia="ja-JP"/>
              </w:rPr>
              <w:t xml:space="preserve">configuration </w:t>
            </w:r>
            <w:r>
              <w:rPr>
                <w:rFonts w:eastAsia="MS Mincho"/>
                <w:lang w:val="en-GB" w:eastAsia="ja-JP"/>
              </w:rPr>
              <w:t xml:space="preserve">according to current specification. </w:t>
            </w:r>
          </w:p>
        </w:tc>
      </w:tr>
      <w:tr w:rsidR="00947DFA" w14:paraId="767C6FD6" w14:textId="77777777" w:rsidTr="00F877DE">
        <w:tc>
          <w:tcPr>
            <w:tcW w:w="2263" w:type="dxa"/>
            <w:shd w:val="clear" w:color="auto" w:fill="auto"/>
          </w:tcPr>
          <w:p w14:paraId="650324E4" w14:textId="21565600" w:rsidR="00947DFA" w:rsidRPr="00947DFA" w:rsidRDefault="00947DFA" w:rsidP="009913E7">
            <w:pPr>
              <w:jc w:val="both"/>
              <w:rPr>
                <w:rFonts w:eastAsia="Malgun Gothic"/>
                <w:lang w:val="en-GB" w:eastAsia="ko-KR"/>
              </w:rPr>
            </w:pPr>
            <w:r>
              <w:rPr>
                <w:rFonts w:eastAsia="Malgun Gothic" w:hint="eastAsia"/>
                <w:lang w:val="en-GB" w:eastAsia="ko-KR"/>
              </w:rPr>
              <w:t>S</w:t>
            </w:r>
            <w:r>
              <w:rPr>
                <w:rFonts w:eastAsia="Malgun Gothic"/>
                <w:lang w:val="en-GB" w:eastAsia="ko-KR"/>
              </w:rPr>
              <w:t>amsung</w:t>
            </w:r>
          </w:p>
        </w:tc>
        <w:tc>
          <w:tcPr>
            <w:tcW w:w="993" w:type="dxa"/>
            <w:shd w:val="clear" w:color="auto" w:fill="auto"/>
          </w:tcPr>
          <w:p w14:paraId="44AB3B22" w14:textId="46E1CB6E" w:rsidR="00947DFA" w:rsidRPr="00947DFA" w:rsidRDefault="00947DFA" w:rsidP="009913E7">
            <w:pPr>
              <w:jc w:val="both"/>
              <w:rPr>
                <w:rFonts w:eastAsia="Malgun Gothic"/>
                <w:lang w:val="en-GB" w:eastAsia="ko-KR"/>
              </w:rPr>
            </w:pPr>
            <w:r>
              <w:rPr>
                <w:rFonts w:eastAsia="Malgun Gothic" w:hint="eastAsia"/>
                <w:lang w:val="en-GB" w:eastAsia="ko-KR"/>
              </w:rPr>
              <w:t>Yes</w:t>
            </w:r>
          </w:p>
        </w:tc>
        <w:tc>
          <w:tcPr>
            <w:tcW w:w="6094" w:type="dxa"/>
            <w:shd w:val="clear" w:color="auto" w:fill="auto"/>
          </w:tcPr>
          <w:p w14:paraId="78086E4D" w14:textId="77777777" w:rsidR="00947DFA" w:rsidRDefault="00947DFA" w:rsidP="009913E7">
            <w:pPr>
              <w:jc w:val="both"/>
              <w:rPr>
                <w:rFonts w:eastAsia="SimSun"/>
                <w:lang w:val="en-GB" w:eastAsia="zh-CN"/>
              </w:rPr>
            </w:pPr>
          </w:p>
        </w:tc>
      </w:tr>
      <w:tr w:rsidR="00573B7A" w14:paraId="4C4AC7EE" w14:textId="77777777" w:rsidTr="00F877DE">
        <w:tc>
          <w:tcPr>
            <w:tcW w:w="2263" w:type="dxa"/>
            <w:shd w:val="clear" w:color="auto" w:fill="auto"/>
          </w:tcPr>
          <w:p w14:paraId="7F41D671" w14:textId="52CF19E3" w:rsidR="00573B7A" w:rsidRDefault="00573B7A" w:rsidP="009913E7">
            <w:pPr>
              <w:jc w:val="both"/>
              <w:rPr>
                <w:rFonts w:eastAsia="Malgun Gothic"/>
                <w:lang w:val="en-GB" w:eastAsia="ko-KR"/>
              </w:rPr>
            </w:pPr>
            <w:r>
              <w:rPr>
                <w:rFonts w:eastAsia="Malgun Gothic"/>
                <w:lang w:val="en-GB" w:eastAsia="ko-KR"/>
              </w:rPr>
              <w:t>Nokia, NSB</w:t>
            </w:r>
          </w:p>
        </w:tc>
        <w:tc>
          <w:tcPr>
            <w:tcW w:w="993" w:type="dxa"/>
            <w:shd w:val="clear" w:color="auto" w:fill="auto"/>
          </w:tcPr>
          <w:p w14:paraId="1BCCA0D1" w14:textId="3D9E2E98" w:rsidR="00573B7A" w:rsidRDefault="00573B7A" w:rsidP="009913E7">
            <w:pPr>
              <w:jc w:val="both"/>
              <w:rPr>
                <w:rFonts w:eastAsia="Malgun Gothic"/>
                <w:lang w:val="en-GB" w:eastAsia="ko-KR"/>
              </w:rPr>
            </w:pPr>
            <w:r>
              <w:rPr>
                <w:rFonts w:eastAsia="Malgun Gothic"/>
                <w:lang w:val="en-GB" w:eastAsia="ko-KR"/>
              </w:rPr>
              <w:t>Yes</w:t>
            </w:r>
          </w:p>
        </w:tc>
        <w:tc>
          <w:tcPr>
            <w:tcW w:w="6094" w:type="dxa"/>
            <w:shd w:val="clear" w:color="auto" w:fill="auto"/>
          </w:tcPr>
          <w:p w14:paraId="14423DD5" w14:textId="33F08567" w:rsidR="00573B7A" w:rsidRDefault="00573B7A" w:rsidP="009913E7">
            <w:pPr>
              <w:jc w:val="both"/>
              <w:rPr>
                <w:rFonts w:eastAsia="SimSun"/>
                <w:lang w:val="en-GB" w:eastAsia="zh-CN"/>
              </w:rPr>
            </w:pPr>
            <w:r>
              <w:rPr>
                <w:rFonts w:eastAsia="SimSun"/>
                <w:lang w:val="en-GB" w:eastAsia="zh-CN"/>
              </w:rPr>
              <w:t>The UE can do this. We do agree with Apple that the UE should not do this, but the specification does still allow it.</w:t>
            </w:r>
          </w:p>
        </w:tc>
      </w:tr>
      <w:tr w:rsidR="00737312" w14:paraId="52E99117" w14:textId="77777777" w:rsidTr="00F877DE">
        <w:tc>
          <w:tcPr>
            <w:tcW w:w="2263" w:type="dxa"/>
            <w:shd w:val="clear" w:color="auto" w:fill="auto"/>
          </w:tcPr>
          <w:p w14:paraId="6A29BFC3" w14:textId="23D2B8C1" w:rsidR="00737312" w:rsidRPr="00737312" w:rsidRDefault="00737312" w:rsidP="009913E7">
            <w:pPr>
              <w:jc w:val="both"/>
              <w:rPr>
                <w:rFonts w:eastAsia="SimSun"/>
                <w:lang w:val="en-GB" w:eastAsia="zh-CN"/>
              </w:rPr>
            </w:pPr>
            <w:r>
              <w:rPr>
                <w:rFonts w:eastAsia="SimSun" w:hint="eastAsia"/>
                <w:lang w:val="en-GB" w:eastAsia="zh-CN"/>
              </w:rPr>
              <w:t>Z</w:t>
            </w:r>
            <w:r>
              <w:rPr>
                <w:rFonts w:eastAsia="SimSun"/>
                <w:lang w:val="en-GB" w:eastAsia="zh-CN"/>
              </w:rPr>
              <w:t>TE</w:t>
            </w:r>
          </w:p>
        </w:tc>
        <w:tc>
          <w:tcPr>
            <w:tcW w:w="993" w:type="dxa"/>
            <w:shd w:val="clear" w:color="auto" w:fill="auto"/>
          </w:tcPr>
          <w:p w14:paraId="5EAE9D04" w14:textId="2FDB6087" w:rsidR="00737312" w:rsidRPr="00737312" w:rsidRDefault="00737312" w:rsidP="009913E7">
            <w:pPr>
              <w:jc w:val="both"/>
              <w:rPr>
                <w:rFonts w:eastAsia="SimSun"/>
                <w:lang w:val="en-GB" w:eastAsia="zh-CN"/>
              </w:rPr>
            </w:pPr>
            <w:r>
              <w:rPr>
                <w:rFonts w:eastAsia="SimSun" w:hint="eastAsia"/>
                <w:lang w:val="en-GB" w:eastAsia="zh-CN"/>
              </w:rPr>
              <w:t>Y</w:t>
            </w:r>
            <w:r>
              <w:rPr>
                <w:rFonts w:eastAsia="SimSun"/>
                <w:lang w:val="en-GB" w:eastAsia="zh-CN"/>
              </w:rPr>
              <w:t>es</w:t>
            </w:r>
          </w:p>
        </w:tc>
        <w:tc>
          <w:tcPr>
            <w:tcW w:w="6094" w:type="dxa"/>
            <w:shd w:val="clear" w:color="auto" w:fill="auto"/>
          </w:tcPr>
          <w:p w14:paraId="6BCA81FC" w14:textId="77777777" w:rsidR="00737312" w:rsidRDefault="00737312" w:rsidP="009913E7">
            <w:pPr>
              <w:jc w:val="both"/>
              <w:rPr>
                <w:rFonts w:eastAsia="SimSun"/>
                <w:lang w:val="en-GB" w:eastAsia="zh-CN"/>
              </w:rPr>
            </w:pPr>
          </w:p>
        </w:tc>
      </w:tr>
      <w:tr w:rsidR="00BC2FFE" w14:paraId="1E6D1BE8" w14:textId="77777777" w:rsidTr="00F877DE">
        <w:tc>
          <w:tcPr>
            <w:tcW w:w="2263" w:type="dxa"/>
            <w:shd w:val="clear" w:color="auto" w:fill="auto"/>
          </w:tcPr>
          <w:p w14:paraId="7AC1B37F" w14:textId="4DB997AB" w:rsidR="00BC2FFE" w:rsidRDefault="00BC2FFE" w:rsidP="009913E7">
            <w:pPr>
              <w:jc w:val="both"/>
              <w:rPr>
                <w:rFonts w:eastAsia="SimSun"/>
                <w:lang w:val="en-GB" w:eastAsia="zh-CN"/>
              </w:rPr>
            </w:pPr>
            <w:r>
              <w:rPr>
                <w:rFonts w:eastAsia="SimSun" w:hint="eastAsia"/>
                <w:lang w:val="en-GB" w:eastAsia="zh-CN"/>
              </w:rPr>
              <w:t>M</w:t>
            </w:r>
            <w:r>
              <w:rPr>
                <w:rFonts w:eastAsia="SimSun"/>
                <w:lang w:val="en-GB" w:eastAsia="zh-CN"/>
              </w:rPr>
              <w:t>ediaTek</w:t>
            </w:r>
          </w:p>
        </w:tc>
        <w:tc>
          <w:tcPr>
            <w:tcW w:w="993" w:type="dxa"/>
            <w:shd w:val="clear" w:color="auto" w:fill="auto"/>
          </w:tcPr>
          <w:p w14:paraId="7410011A" w14:textId="65C3CB77" w:rsidR="00BC2FFE" w:rsidRDefault="00BC2FFE" w:rsidP="009913E7">
            <w:pPr>
              <w:jc w:val="both"/>
              <w:rPr>
                <w:rFonts w:eastAsia="SimSun"/>
                <w:lang w:val="en-GB" w:eastAsia="zh-CN"/>
              </w:rPr>
            </w:pPr>
            <w:r>
              <w:rPr>
                <w:rFonts w:eastAsia="SimSun" w:hint="eastAsia"/>
                <w:lang w:val="en-GB" w:eastAsia="zh-CN"/>
              </w:rPr>
              <w:t>N</w:t>
            </w:r>
            <w:r>
              <w:rPr>
                <w:rFonts w:eastAsia="SimSun"/>
                <w:lang w:val="en-GB" w:eastAsia="zh-CN"/>
              </w:rPr>
              <w:t>o</w:t>
            </w:r>
          </w:p>
        </w:tc>
        <w:tc>
          <w:tcPr>
            <w:tcW w:w="6094" w:type="dxa"/>
            <w:shd w:val="clear" w:color="auto" w:fill="auto"/>
          </w:tcPr>
          <w:p w14:paraId="7D901D5B" w14:textId="3D67BB88" w:rsidR="00BC2FFE" w:rsidRDefault="00FC43BF" w:rsidP="009913E7">
            <w:pPr>
              <w:jc w:val="both"/>
              <w:rPr>
                <w:rFonts w:eastAsia="SimSun"/>
                <w:lang w:val="en-GB" w:eastAsia="zh-CN"/>
              </w:rPr>
            </w:pPr>
            <w:r>
              <w:rPr>
                <w:rFonts w:eastAsia="SimSun" w:hint="eastAsia"/>
                <w:lang w:val="en-GB" w:eastAsia="zh-CN"/>
              </w:rPr>
              <w:t>S</w:t>
            </w:r>
            <w:r>
              <w:rPr>
                <w:rFonts w:eastAsia="SimSun"/>
                <w:lang w:val="en-GB" w:eastAsia="zh-CN"/>
              </w:rPr>
              <w:t xml:space="preserve">orry for joining the discussion really late. </w:t>
            </w:r>
            <w:r w:rsidR="00FE041D">
              <w:rPr>
                <w:rFonts w:eastAsia="SimSun"/>
                <w:lang w:val="en-GB" w:eastAsia="zh-CN"/>
              </w:rPr>
              <w:t xml:space="preserve">I hope our views can still be </w:t>
            </w:r>
            <w:proofErr w:type="gramStart"/>
            <w:r w:rsidR="00FE041D">
              <w:rPr>
                <w:rFonts w:eastAsia="SimSun"/>
                <w:lang w:val="en-GB" w:eastAsia="zh-CN"/>
              </w:rPr>
              <w:t>taken into account</w:t>
            </w:r>
            <w:proofErr w:type="gramEnd"/>
            <w:r w:rsidR="00FE041D">
              <w:rPr>
                <w:rFonts w:eastAsia="SimSun"/>
                <w:lang w:val="en-GB" w:eastAsia="zh-CN"/>
              </w:rPr>
              <w:t xml:space="preserve">. </w:t>
            </w:r>
          </w:p>
          <w:p w14:paraId="072C9EFA" w14:textId="77777777" w:rsidR="00FC43BF" w:rsidRDefault="00FC43BF" w:rsidP="009913E7">
            <w:pPr>
              <w:jc w:val="both"/>
              <w:rPr>
                <w:rFonts w:eastAsia="SimSun"/>
                <w:lang w:val="en-GB" w:eastAsia="zh-CN"/>
              </w:rPr>
            </w:pPr>
          </w:p>
          <w:p w14:paraId="55DB892D" w14:textId="77777777" w:rsidR="00FC43BF" w:rsidRDefault="00FC43BF" w:rsidP="00FC43BF">
            <w:pPr>
              <w:jc w:val="both"/>
              <w:rPr>
                <w:rFonts w:eastAsia="Malgun Gothic"/>
                <w:lang w:val="en-GB" w:eastAsia="ko-KR"/>
              </w:rPr>
            </w:pPr>
            <w:r>
              <w:rPr>
                <w:rFonts w:eastAsia="Malgun Gothic"/>
                <w:lang w:val="en-GB" w:eastAsia="ko-KR"/>
              </w:rPr>
              <w:t xml:space="preserve">Firstly, FG 1-7 is </w:t>
            </w:r>
            <w:r w:rsidRPr="00B857A4">
              <w:rPr>
                <w:rFonts w:eastAsia="Malgun Gothic"/>
                <w:b/>
                <w:bCs/>
                <w:i/>
                <w:iCs/>
                <w:lang w:val="en-GB" w:eastAsia="ko-KR"/>
              </w:rPr>
              <w:t>mandatory</w:t>
            </w:r>
            <w:r>
              <w:rPr>
                <w:rFonts w:eastAsia="Malgun Gothic"/>
                <w:lang w:val="en-GB" w:eastAsia="ko-KR"/>
              </w:rPr>
              <w:t xml:space="preserve"> with capability signalling and not optional. It hence should be supported by UE (sooner or later). </w:t>
            </w:r>
          </w:p>
          <w:p w14:paraId="250726ED" w14:textId="15ED382F" w:rsidR="00FC43BF" w:rsidRDefault="00FC43BF" w:rsidP="00FC43BF">
            <w:pPr>
              <w:jc w:val="both"/>
              <w:rPr>
                <w:rFonts w:eastAsia="SimSun"/>
                <w:lang w:val="en-GB" w:eastAsia="zh-CN"/>
              </w:rPr>
            </w:pPr>
            <w:r>
              <w:rPr>
                <w:rFonts w:eastAsia="Malgun Gothic"/>
                <w:lang w:val="en-GB" w:eastAsia="ko-KR"/>
              </w:rPr>
              <w:t>Secondly, as quoted in the RAN2 LS, TS38.300 clearly says “F</w:t>
            </w:r>
            <w:r w:rsidRPr="00D01A6D">
              <w:rPr>
                <w:rFonts w:eastAsia="Malgun Gothic"/>
                <w:lang w:val="en-GB" w:eastAsia="ko-KR"/>
              </w:rPr>
              <w:t>or other DL BWPs, RLM can only be performed based on CSI-RS.</w:t>
            </w:r>
            <w:r>
              <w:rPr>
                <w:rFonts w:eastAsia="Malgun Gothic"/>
                <w:lang w:val="en-GB" w:eastAsia="ko-KR"/>
              </w:rPr>
              <w:t xml:space="preserve">” If a UE cannot support FG 1-7, it should not indicate FG6-1a in the first place. And we don’t agree what RAN2 says in the LS that UE does not report CSI-RS based RLM/BM (FG1-7 and 2-24) because both are mandatory in our view (though with capability </w:t>
            </w:r>
            <w:proofErr w:type="spellStart"/>
            <w:r>
              <w:rPr>
                <w:rFonts w:eastAsia="Malgun Gothic"/>
                <w:lang w:val="en-GB" w:eastAsia="ko-KR"/>
              </w:rPr>
              <w:t>signaling</w:t>
            </w:r>
            <w:proofErr w:type="spellEnd"/>
            <w:r>
              <w:rPr>
                <w:rFonts w:eastAsia="Malgun Gothic"/>
                <w:lang w:val="en-GB" w:eastAsia="ko-KR"/>
              </w:rPr>
              <w:t>).</w:t>
            </w:r>
          </w:p>
        </w:tc>
      </w:tr>
    </w:tbl>
    <w:p w14:paraId="2EF594C9" w14:textId="77777777" w:rsidR="00A11B01" w:rsidRDefault="00A11B01" w:rsidP="00A11B01">
      <w:pPr>
        <w:jc w:val="both"/>
        <w:rPr>
          <w:rFonts w:eastAsia="MS Mincho"/>
          <w:lang w:eastAsia="ja-JP"/>
        </w:rPr>
      </w:pPr>
    </w:p>
    <w:p w14:paraId="1E59AEA0" w14:textId="77777777" w:rsidR="00A11B01" w:rsidRDefault="00A11B01" w:rsidP="00A11B01">
      <w:pPr>
        <w:jc w:val="both"/>
        <w:rPr>
          <w:rFonts w:eastAsia="MS Mincho"/>
          <w:lang w:val="en-GB" w:eastAsia="ja-JP"/>
        </w:rPr>
      </w:pPr>
      <w:r>
        <w:rPr>
          <w:rFonts w:eastAsia="MS Mincho"/>
          <w:lang w:val="en-GB" w:eastAsia="ja-JP"/>
        </w:rPr>
        <w:t>Q4-2: For such UE, there are two views: (1) RLM based on SSB is enabled even if SSB is not within the active DL BWP, and (2) RLM is not enabled if SSB is not within the active DL BWP. It would be good to continue some more discussion on this aspect.</w:t>
      </w:r>
    </w:p>
    <w:p w14:paraId="718CEE2A" w14:textId="77777777" w:rsidR="00A11B01" w:rsidRDefault="00A11B01" w:rsidP="00A11B01">
      <w:pPr>
        <w:pStyle w:val="ListParagraph"/>
        <w:numPr>
          <w:ilvl w:val="0"/>
          <w:numId w:val="9"/>
        </w:numPr>
        <w:ind w:leftChars="0"/>
        <w:jc w:val="both"/>
        <w:rPr>
          <w:rFonts w:eastAsia="MS Mincho"/>
          <w:lang w:val="en-GB" w:eastAsia="ja-JP"/>
        </w:rPr>
      </w:pPr>
      <w:r>
        <w:rPr>
          <w:rFonts w:eastAsia="MS Mincho"/>
          <w:lang w:val="en-GB" w:eastAsia="ja-JP"/>
        </w:rPr>
        <w:t>Please indicate your understanding (1) or (2) and elaborate the reasons.</w:t>
      </w:r>
    </w:p>
    <w:p w14:paraId="4699AA62" w14:textId="77777777" w:rsidR="00A11B01" w:rsidRDefault="00A11B01" w:rsidP="00A11B01">
      <w:pPr>
        <w:pStyle w:val="ListParagraph"/>
        <w:numPr>
          <w:ilvl w:val="1"/>
          <w:numId w:val="9"/>
        </w:numPr>
        <w:ind w:leftChars="0"/>
        <w:jc w:val="both"/>
        <w:rPr>
          <w:rFonts w:eastAsia="MS Mincho"/>
          <w:lang w:val="en-GB" w:eastAsia="ja-JP"/>
        </w:rPr>
      </w:pPr>
      <w:r>
        <w:rPr>
          <w:rFonts w:eastAsia="MS Mincho" w:hint="eastAsia"/>
          <w:lang w:val="en-GB" w:eastAsia="ja-JP"/>
        </w:rPr>
        <w:t>I</w:t>
      </w:r>
      <w:r>
        <w:rPr>
          <w:rFonts w:eastAsia="MS Mincho"/>
          <w:lang w:val="en-GB" w:eastAsia="ja-JP"/>
        </w:rPr>
        <w:t>f you select (1), please explain what the problem is with (2).</w:t>
      </w:r>
    </w:p>
    <w:p w14:paraId="102A4573" w14:textId="77777777" w:rsidR="00A11B01" w:rsidRPr="00624861" w:rsidRDefault="00A11B01" w:rsidP="00A11B01">
      <w:pPr>
        <w:pStyle w:val="ListParagraph"/>
        <w:numPr>
          <w:ilvl w:val="1"/>
          <w:numId w:val="9"/>
        </w:numPr>
        <w:ind w:leftChars="0"/>
        <w:jc w:val="both"/>
        <w:rPr>
          <w:rFonts w:eastAsia="MS Mincho"/>
          <w:lang w:val="en-GB" w:eastAsia="ja-JP"/>
        </w:rPr>
      </w:pPr>
      <w:r>
        <w:rPr>
          <w:rFonts w:eastAsia="MS Mincho" w:hint="eastAsia"/>
          <w:lang w:val="en-GB" w:eastAsia="ja-JP"/>
        </w:rPr>
        <w:t>I</w:t>
      </w:r>
      <w:r>
        <w:rPr>
          <w:rFonts w:eastAsia="MS Mincho"/>
          <w:lang w:val="en-GB" w:eastAsia="ja-JP"/>
        </w:rPr>
        <w:t>f you select (2), please explain what the problem is with (1).</w:t>
      </w:r>
    </w:p>
    <w:tbl>
      <w:tblPr>
        <w:tblStyle w:val="TableGrid"/>
        <w:tblW w:w="0" w:type="auto"/>
        <w:tblLook w:val="04A0" w:firstRow="1" w:lastRow="0" w:firstColumn="1" w:lastColumn="0" w:noHBand="0" w:noVBand="1"/>
      </w:tblPr>
      <w:tblGrid>
        <w:gridCol w:w="2263"/>
        <w:gridCol w:w="993"/>
        <w:gridCol w:w="6094"/>
      </w:tblGrid>
      <w:tr w:rsidR="00A11B01" w14:paraId="03930F70" w14:textId="77777777" w:rsidTr="00F877DE">
        <w:tc>
          <w:tcPr>
            <w:tcW w:w="2263" w:type="dxa"/>
            <w:shd w:val="clear" w:color="auto" w:fill="FBD4B4" w:themeFill="accent6" w:themeFillTint="66"/>
          </w:tcPr>
          <w:p w14:paraId="40B70A12" w14:textId="77777777" w:rsidR="00A11B01" w:rsidRDefault="00A11B01" w:rsidP="00F877DE">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993" w:type="dxa"/>
            <w:shd w:val="clear" w:color="auto" w:fill="FBD4B4" w:themeFill="accent6" w:themeFillTint="66"/>
          </w:tcPr>
          <w:p w14:paraId="490A1E58" w14:textId="77777777" w:rsidR="00A11B01" w:rsidRDefault="00A11B01" w:rsidP="00F877DE">
            <w:pPr>
              <w:jc w:val="both"/>
              <w:rPr>
                <w:rFonts w:eastAsia="MS Mincho"/>
                <w:lang w:val="en-GB" w:eastAsia="ja-JP"/>
              </w:rPr>
            </w:pPr>
            <w:r>
              <w:rPr>
                <w:rFonts w:eastAsia="MS Mincho"/>
                <w:lang w:val="en-GB" w:eastAsia="ja-JP"/>
              </w:rPr>
              <w:t>(</w:t>
            </w:r>
            <w:r>
              <w:rPr>
                <w:rFonts w:eastAsia="MS Mincho" w:hint="eastAsia"/>
                <w:lang w:val="en-GB" w:eastAsia="ja-JP"/>
              </w:rPr>
              <w:t>1</w:t>
            </w:r>
            <w:r>
              <w:rPr>
                <w:rFonts w:eastAsia="MS Mincho"/>
                <w:lang w:val="en-GB" w:eastAsia="ja-JP"/>
              </w:rPr>
              <w:t>) or (2)</w:t>
            </w:r>
          </w:p>
        </w:tc>
        <w:tc>
          <w:tcPr>
            <w:tcW w:w="6094" w:type="dxa"/>
            <w:shd w:val="clear" w:color="auto" w:fill="FBD4B4" w:themeFill="accent6" w:themeFillTint="66"/>
          </w:tcPr>
          <w:p w14:paraId="243AEC96" w14:textId="77777777" w:rsidR="00A11B01" w:rsidRDefault="00A11B01" w:rsidP="00F877DE">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A11B01" w14:paraId="148CBEAB" w14:textId="77777777" w:rsidTr="00F877DE">
        <w:tc>
          <w:tcPr>
            <w:tcW w:w="2263" w:type="dxa"/>
            <w:shd w:val="clear" w:color="auto" w:fill="auto"/>
          </w:tcPr>
          <w:p w14:paraId="3BC3E01A" w14:textId="52377B74" w:rsidR="00A11B01" w:rsidRDefault="00F877DE" w:rsidP="00F877DE">
            <w:pPr>
              <w:jc w:val="both"/>
              <w:rPr>
                <w:rFonts w:eastAsia="MS Mincho"/>
                <w:lang w:val="en-GB" w:eastAsia="ja-JP"/>
              </w:rPr>
            </w:pPr>
            <w:r>
              <w:rPr>
                <w:rFonts w:eastAsia="MS Mincho"/>
                <w:lang w:val="en-GB" w:eastAsia="ja-JP"/>
              </w:rPr>
              <w:t>Vodafone</w:t>
            </w:r>
          </w:p>
        </w:tc>
        <w:tc>
          <w:tcPr>
            <w:tcW w:w="993" w:type="dxa"/>
            <w:shd w:val="clear" w:color="auto" w:fill="auto"/>
          </w:tcPr>
          <w:p w14:paraId="647929EC" w14:textId="7607084F" w:rsidR="00A11B01" w:rsidRDefault="00F877DE" w:rsidP="00F877DE">
            <w:pPr>
              <w:jc w:val="both"/>
              <w:rPr>
                <w:rFonts w:eastAsia="MS Mincho"/>
                <w:lang w:val="en-GB" w:eastAsia="ja-JP"/>
              </w:rPr>
            </w:pPr>
            <w:r>
              <w:rPr>
                <w:rFonts w:eastAsia="MS Mincho"/>
                <w:lang w:val="en-GB" w:eastAsia="ja-JP"/>
              </w:rPr>
              <w:t>(1)</w:t>
            </w:r>
          </w:p>
        </w:tc>
        <w:tc>
          <w:tcPr>
            <w:tcW w:w="6094" w:type="dxa"/>
            <w:shd w:val="clear" w:color="auto" w:fill="auto"/>
          </w:tcPr>
          <w:p w14:paraId="174A32D4" w14:textId="0C9F5516" w:rsidR="00A11B01" w:rsidRDefault="00F877DE" w:rsidP="00F877DE">
            <w:pPr>
              <w:jc w:val="both"/>
              <w:rPr>
                <w:rFonts w:eastAsia="MS Mincho"/>
                <w:lang w:val="en-GB" w:eastAsia="ja-JP"/>
              </w:rPr>
            </w:pPr>
            <w:r>
              <w:rPr>
                <w:rFonts w:eastAsia="MS Mincho"/>
                <w:lang w:val="en-GB" w:eastAsia="ja-JP"/>
              </w:rPr>
              <w:t xml:space="preserve">In order to not create NBC issues by adding prerequisite </w:t>
            </w:r>
            <w:r w:rsidRPr="00F877DE">
              <w:rPr>
                <w:rFonts w:eastAsia="MS Mincho"/>
                <w:lang w:val="en-GB" w:eastAsia="ja-JP"/>
              </w:rPr>
              <w:t>relation between FG6-1a and FG1-7</w:t>
            </w:r>
            <w:r>
              <w:rPr>
                <w:rFonts w:eastAsia="MS Mincho"/>
                <w:lang w:val="en-GB" w:eastAsia="ja-JP"/>
              </w:rPr>
              <w:t xml:space="preserve">, our preference is option (1) which would require Stage 2 modifications </w:t>
            </w:r>
            <w:r w:rsidR="008F02CC">
              <w:rPr>
                <w:rFonts w:eastAsia="MS Mincho"/>
                <w:lang w:val="en-GB" w:eastAsia="ja-JP"/>
              </w:rPr>
              <w:t>and such update should be highlighted to RAN2.</w:t>
            </w:r>
          </w:p>
        </w:tc>
      </w:tr>
      <w:tr w:rsidR="00A11B01" w14:paraId="1784DC41" w14:textId="77777777" w:rsidTr="00F877DE">
        <w:tc>
          <w:tcPr>
            <w:tcW w:w="2263" w:type="dxa"/>
            <w:shd w:val="clear" w:color="auto" w:fill="auto"/>
          </w:tcPr>
          <w:p w14:paraId="767B5CD1" w14:textId="6F4E044E" w:rsidR="00A11B01" w:rsidRDefault="00815E2B" w:rsidP="00F877DE">
            <w:pPr>
              <w:jc w:val="both"/>
              <w:rPr>
                <w:rFonts w:eastAsia="MS Mincho"/>
                <w:lang w:val="en-GB" w:eastAsia="ja-JP"/>
              </w:rPr>
            </w:pPr>
            <w:r>
              <w:rPr>
                <w:rFonts w:eastAsia="MS Mincho"/>
                <w:lang w:val="en-GB" w:eastAsia="ja-JP"/>
              </w:rPr>
              <w:t>Apple</w:t>
            </w:r>
          </w:p>
        </w:tc>
        <w:tc>
          <w:tcPr>
            <w:tcW w:w="993" w:type="dxa"/>
            <w:shd w:val="clear" w:color="auto" w:fill="auto"/>
          </w:tcPr>
          <w:p w14:paraId="75A4AEB1" w14:textId="5678F5C8" w:rsidR="00A11B01" w:rsidRDefault="00815E2B" w:rsidP="00F877DE">
            <w:pPr>
              <w:jc w:val="both"/>
              <w:rPr>
                <w:rFonts w:eastAsia="MS Mincho"/>
                <w:lang w:val="en-GB" w:eastAsia="ja-JP"/>
              </w:rPr>
            </w:pPr>
            <w:r>
              <w:rPr>
                <w:rFonts w:eastAsia="MS Mincho"/>
                <w:lang w:val="en-GB" w:eastAsia="ja-JP"/>
              </w:rPr>
              <w:t>(2)</w:t>
            </w:r>
          </w:p>
        </w:tc>
        <w:tc>
          <w:tcPr>
            <w:tcW w:w="6094" w:type="dxa"/>
            <w:shd w:val="clear" w:color="auto" w:fill="auto"/>
          </w:tcPr>
          <w:p w14:paraId="7D41190B" w14:textId="77777777" w:rsidR="00A11B01" w:rsidRDefault="00A310D8" w:rsidP="00F877DE">
            <w:pPr>
              <w:jc w:val="both"/>
              <w:rPr>
                <w:rFonts w:eastAsia="MS Mincho"/>
                <w:lang w:val="en-GB" w:eastAsia="ja-JP"/>
              </w:rPr>
            </w:pPr>
            <w:r>
              <w:rPr>
                <w:rFonts w:eastAsia="MS Mincho"/>
                <w:lang w:val="en-GB" w:eastAsia="ja-JP"/>
              </w:rPr>
              <w:t xml:space="preserve">UE is not required to measure RS outside active BWP. </w:t>
            </w:r>
          </w:p>
          <w:p w14:paraId="49CEA460" w14:textId="47367363" w:rsidR="00A64829" w:rsidRDefault="00A64829" w:rsidP="00F877DE">
            <w:pPr>
              <w:jc w:val="both"/>
              <w:rPr>
                <w:rFonts w:eastAsia="MS Mincho"/>
                <w:lang w:val="en-GB" w:eastAsia="ja-JP"/>
              </w:rPr>
            </w:pPr>
            <w:r>
              <w:rPr>
                <w:rFonts w:eastAsia="MS Mincho"/>
                <w:lang w:val="en-GB" w:eastAsia="ja-JP"/>
              </w:rPr>
              <w:lastRenderedPageBreak/>
              <w:t xml:space="preserve">A </w:t>
            </w:r>
            <w:r w:rsidR="00624354">
              <w:rPr>
                <w:rFonts w:eastAsia="MS Mincho"/>
                <w:lang w:val="en-GB" w:eastAsia="ja-JP"/>
              </w:rPr>
              <w:t>problemat</w:t>
            </w:r>
            <w:r w:rsidR="00A76702">
              <w:rPr>
                <w:rFonts w:eastAsia="MS Mincho"/>
                <w:lang w:val="en-GB" w:eastAsia="ja-JP"/>
              </w:rPr>
              <w:t>ic</w:t>
            </w:r>
            <w:r>
              <w:rPr>
                <w:rFonts w:eastAsia="MS Mincho"/>
                <w:lang w:val="en-GB" w:eastAsia="ja-JP"/>
              </w:rPr>
              <w:t xml:space="preserve"> NW configuration, i.e., do not configure RLM RS in active BWP </w:t>
            </w:r>
            <w:r w:rsidR="002C57AF">
              <w:rPr>
                <w:rFonts w:eastAsia="MS Mincho"/>
                <w:lang w:val="en-GB" w:eastAsia="ja-JP"/>
              </w:rPr>
              <w:t xml:space="preserve">but still want UE to perform RLM, </w:t>
            </w:r>
            <w:r>
              <w:rPr>
                <w:rFonts w:eastAsia="MS Mincho"/>
                <w:lang w:val="en-GB" w:eastAsia="ja-JP"/>
              </w:rPr>
              <w:t xml:space="preserve">cannot be used to force UE to break the above rule. </w:t>
            </w:r>
          </w:p>
        </w:tc>
      </w:tr>
      <w:tr w:rsidR="00A11B01" w14:paraId="5ADDE413" w14:textId="77777777" w:rsidTr="00F877DE">
        <w:tc>
          <w:tcPr>
            <w:tcW w:w="2263" w:type="dxa"/>
            <w:shd w:val="clear" w:color="auto" w:fill="auto"/>
          </w:tcPr>
          <w:p w14:paraId="5F027A3C" w14:textId="7989EFA5" w:rsidR="00A11B01" w:rsidRDefault="008B07B3" w:rsidP="00F877DE">
            <w:pPr>
              <w:jc w:val="both"/>
              <w:rPr>
                <w:rFonts w:eastAsia="MS Mincho"/>
                <w:lang w:val="en-GB" w:eastAsia="ja-JP"/>
              </w:rPr>
            </w:pPr>
            <w:r>
              <w:rPr>
                <w:rFonts w:eastAsia="MS Mincho"/>
                <w:lang w:val="en-GB" w:eastAsia="ja-JP"/>
              </w:rPr>
              <w:lastRenderedPageBreak/>
              <w:t>Ericsson</w:t>
            </w:r>
          </w:p>
        </w:tc>
        <w:tc>
          <w:tcPr>
            <w:tcW w:w="993" w:type="dxa"/>
            <w:shd w:val="clear" w:color="auto" w:fill="auto"/>
          </w:tcPr>
          <w:p w14:paraId="7D183AB7" w14:textId="3A5C20A0" w:rsidR="00A11B01" w:rsidRDefault="008B07B3" w:rsidP="00F877DE">
            <w:pPr>
              <w:jc w:val="both"/>
              <w:rPr>
                <w:rFonts w:eastAsia="MS Mincho"/>
                <w:lang w:val="en-GB" w:eastAsia="ja-JP"/>
              </w:rPr>
            </w:pPr>
            <w:r>
              <w:rPr>
                <w:rFonts w:eastAsia="MS Mincho"/>
                <w:lang w:val="en-GB" w:eastAsia="ja-JP"/>
              </w:rPr>
              <w:t>(2)</w:t>
            </w:r>
          </w:p>
        </w:tc>
        <w:tc>
          <w:tcPr>
            <w:tcW w:w="6094" w:type="dxa"/>
            <w:shd w:val="clear" w:color="auto" w:fill="auto"/>
          </w:tcPr>
          <w:p w14:paraId="25918667" w14:textId="49992B00" w:rsidR="00A11B01" w:rsidRPr="008B07B3" w:rsidRDefault="008B07B3" w:rsidP="008B07B3">
            <w:r>
              <w:t>According to the specification, the UE is not required to monitor radio link quality in another DL BWP than the active DL BWP, which is a “problem” with (1)</w:t>
            </w:r>
          </w:p>
        </w:tc>
      </w:tr>
      <w:tr w:rsidR="00EF0D4D" w14:paraId="029E4684" w14:textId="77777777" w:rsidTr="00F877DE">
        <w:tc>
          <w:tcPr>
            <w:tcW w:w="2263" w:type="dxa"/>
            <w:shd w:val="clear" w:color="auto" w:fill="auto"/>
          </w:tcPr>
          <w:p w14:paraId="6FA82462" w14:textId="399CB83B" w:rsidR="00EF0D4D" w:rsidRDefault="00102264" w:rsidP="00F877DE">
            <w:pPr>
              <w:jc w:val="both"/>
              <w:rPr>
                <w:rFonts w:eastAsia="MS Mincho"/>
                <w:lang w:val="en-GB" w:eastAsia="ja-JP"/>
              </w:rPr>
            </w:pPr>
            <w:r>
              <w:rPr>
                <w:rFonts w:eastAsia="MS Mincho"/>
                <w:lang w:val="en-GB" w:eastAsia="ja-JP"/>
              </w:rPr>
              <w:t>Qualcomm</w:t>
            </w:r>
          </w:p>
        </w:tc>
        <w:tc>
          <w:tcPr>
            <w:tcW w:w="993" w:type="dxa"/>
            <w:shd w:val="clear" w:color="auto" w:fill="auto"/>
          </w:tcPr>
          <w:p w14:paraId="2088B6C5" w14:textId="48CAC453" w:rsidR="00EF0D4D" w:rsidRDefault="00EF0D4D" w:rsidP="00F877DE">
            <w:pPr>
              <w:jc w:val="both"/>
              <w:rPr>
                <w:rFonts w:eastAsia="MS Mincho"/>
                <w:lang w:val="en-GB" w:eastAsia="ja-JP"/>
              </w:rPr>
            </w:pPr>
            <w:r>
              <w:rPr>
                <w:rFonts w:eastAsia="MS Mincho" w:hint="eastAsia"/>
                <w:lang w:val="en-GB" w:eastAsia="ja-JP"/>
              </w:rPr>
              <w:t>(</w:t>
            </w:r>
            <w:r>
              <w:rPr>
                <w:rFonts w:eastAsia="MS Mincho"/>
                <w:lang w:val="en-GB" w:eastAsia="ja-JP"/>
              </w:rPr>
              <w:t>1)</w:t>
            </w:r>
          </w:p>
        </w:tc>
        <w:tc>
          <w:tcPr>
            <w:tcW w:w="6094" w:type="dxa"/>
            <w:shd w:val="clear" w:color="auto" w:fill="auto"/>
          </w:tcPr>
          <w:p w14:paraId="343B860E" w14:textId="77777777" w:rsidR="00EF0D4D" w:rsidRDefault="00EF0D4D" w:rsidP="008B07B3">
            <w:pPr>
              <w:rPr>
                <w:lang w:eastAsia="ja-JP"/>
              </w:rPr>
            </w:pPr>
            <w:r>
              <w:rPr>
                <w:rFonts w:hint="eastAsia"/>
                <w:lang w:eastAsia="ja-JP"/>
              </w:rPr>
              <w:t>A</w:t>
            </w:r>
            <w:r>
              <w:rPr>
                <w:lang w:eastAsia="ja-JP"/>
              </w:rPr>
              <w:t>gree with Vodafone.</w:t>
            </w:r>
          </w:p>
          <w:p w14:paraId="14432C25" w14:textId="77777777" w:rsidR="00EF0D4D" w:rsidRDefault="00EF0D4D" w:rsidP="008B07B3">
            <w:pPr>
              <w:rPr>
                <w:lang w:eastAsia="ja-JP"/>
              </w:rPr>
            </w:pPr>
          </w:p>
          <w:p w14:paraId="525EE3E0" w14:textId="032B0781" w:rsidR="00EF0D4D" w:rsidRDefault="00EF0D4D" w:rsidP="008B07B3">
            <w:pPr>
              <w:rPr>
                <w:lang w:eastAsia="ja-JP"/>
              </w:rPr>
            </w:pPr>
            <w:r>
              <w:rPr>
                <w:rFonts w:hint="eastAsia"/>
                <w:lang w:eastAsia="ja-JP"/>
              </w:rPr>
              <w:t>R</w:t>
            </w:r>
            <w:r>
              <w:rPr>
                <w:lang w:eastAsia="ja-JP"/>
              </w:rPr>
              <w:t>egarding the RAN1 specification sentence TS38.213 “</w:t>
            </w:r>
            <w:r w:rsidRPr="00EF0D4D">
              <w:rPr>
                <w:i/>
                <w:iCs/>
                <w:lang w:eastAsia="ja-JP"/>
              </w:rPr>
              <w:t>The UE is not required to monitor the downlink radio link quality in DL BWPs other than the active DL BWP, as described in clause 12, on the primary cell</w:t>
            </w:r>
            <w:r>
              <w:rPr>
                <w:lang w:eastAsia="ja-JP"/>
              </w:rPr>
              <w:t xml:space="preserve">”, our view is that this does not mean RLM-RS shall be within the active DL BWP. Our understanding is that the hypothetical PDCCH for computing in-sync/out-sync BLER is </w:t>
            </w:r>
            <w:r w:rsidR="00DA4B5C">
              <w:rPr>
                <w:lang w:eastAsia="ja-JP"/>
              </w:rPr>
              <w:t>the one</w:t>
            </w:r>
            <w:r>
              <w:rPr>
                <w:lang w:eastAsia="ja-JP"/>
              </w:rPr>
              <w:t xml:space="preserve"> within the active DL BWP. RAN4 specifies requirements for SSB based RLM when SSB is transmitted within active DL BWP. However, this is a separate and RAN4’s issue.</w:t>
            </w:r>
          </w:p>
          <w:p w14:paraId="1FF82987" w14:textId="77777777" w:rsidR="00EF0D4D" w:rsidRDefault="00EF0D4D" w:rsidP="008B07B3">
            <w:pPr>
              <w:rPr>
                <w:lang w:eastAsia="ja-JP"/>
              </w:rPr>
            </w:pPr>
          </w:p>
          <w:p w14:paraId="1F8B3AF2" w14:textId="7C4D05EF" w:rsidR="00416798" w:rsidRDefault="00416798" w:rsidP="008B07B3">
            <w:pPr>
              <w:rPr>
                <w:lang w:eastAsia="ja-JP"/>
              </w:rPr>
            </w:pPr>
            <w:r>
              <w:rPr>
                <w:rFonts w:hint="eastAsia"/>
                <w:lang w:eastAsia="ja-JP"/>
              </w:rPr>
              <w:t>H</w:t>
            </w:r>
            <w:r>
              <w:rPr>
                <w:lang w:eastAsia="ja-JP"/>
              </w:rPr>
              <w:t xml:space="preserve">aving said that, there </w:t>
            </w:r>
            <w:r w:rsidR="00102264">
              <w:rPr>
                <w:lang w:eastAsia="ja-JP"/>
              </w:rPr>
              <w:t xml:space="preserve">is </w:t>
            </w:r>
            <w:r>
              <w:rPr>
                <w:lang w:eastAsia="ja-JP"/>
              </w:rPr>
              <w:t xml:space="preserve">no obstacle for a UE </w:t>
            </w:r>
            <w:r w:rsidR="00102264">
              <w:rPr>
                <w:lang w:eastAsia="ja-JP"/>
              </w:rPr>
              <w:t xml:space="preserve">supporting FG6-1a but not supporting FG1-7, other than the description in TS38.300 Stage-2 spec, to perform RLM using SSB that is not within the active DL BWP. </w:t>
            </w:r>
            <w:r w:rsidR="000774DB">
              <w:rPr>
                <w:lang w:eastAsia="ja-JP"/>
              </w:rPr>
              <w:t>As the outcome of the discussion of this thread, w</w:t>
            </w:r>
            <w:r w:rsidR="00102264">
              <w:rPr>
                <w:lang w:eastAsia="ja-JP"/>
              </w:rPr>
              <w:t xml:space="preserve">e also </w:t>
            </w:r>
            <w:r w:rsidR="000774DB">
              <w:rPr>
                <w:lang w:eastAsia="ja-JP"/>
              </w:rPr>
              <w:t xml:space="preserve">would like to </w:t>
            </w:r>
            <w:r w:rsidR="00102264">
              <w:rPr>
                <w:lang w:eastAsia="ja-JP"/>
              </w:rPr>
              <w:t>propose to let RAN2 to fix the description in TS38.300</w:t>
            </w:r>
            <w:r w:rsidR="0023763C">
              <w:rPr>
                <w:lang w:eastAsia="ja-JP"/>
              </w:rPr>
              <w:t>, so that such UE is able to use the SSB for RLM.</w:t>
            </w:r>
          </w:p>
          <w:p w14:paraId="37D85E16" w14:textId="59EB0399" w:rsidR="00102264" w:rsidRDefault="00102264" w:rsidP="00BA5081">
            <w:pPr>
              <w:rPr>
                <w:lang w:eastAsia="ja-JP"/>
              </w:rPr>
            </w:pPr>
          </w:p>
        </w:tc>
      </w:tr>
      <w:tr w:rsidR="00EF0D4D" w14:paraId="4151785D" w14:textId="77777777" w:rsidTr="00F877DE">
        <w:tc>
          <w:tcPr>
            <w:tcW w:w="2263" w:type="dxa"/>
            <w:shd w:val="clear" w:color="auto" w:fill="auto"/>
          </w:tcPr>
          <w:p w14:paraId="7E094BAD" w14:textId="414488F9" w:rsidR="00EF0D4D" w:rsidRPr="002C5F54" w:rsidRDefault="002C5F54" w:rsidP="00F877DE">
            <w:pPr>
              <w:jc w:val="both"/>
              <w:rPr>
                <w:rFonts w:eastAsia="SimSun"/>
                <w:lang w:val="en-GB" w:eastAsia="zh-CN"/>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993" w:type="dxa"/>
            <w:shd w:val="clear" w:color="auto" w:fill="auto"/>
          </w:tcPr>
          <w:p w14:paraId="45A92216" w14:textId="4F3FF6D8" w:rsidR="00EF0D4D" w:rsidRPr="002C5F54" w:rsidRDefault="002C5F54" w:rsidP="00F877DE">
            <w:pPr>
              <w:jc w:val="both"/>
              <w:rPr>
                <w:rFonts w:eastAsia="SimSun"/>
                <w:lang w:val="en-GB" w:eastAsia="zh-CN"/>
              </w:rPr>
            </w:pPr>
            <w:r>
              <w:rPr>
                <w:rFonts w:eastAsia="SimSun" w:hint="eastAsia"/>
                <w:lang w:val="en-GB" w:eastAsia="zh-CN"/>
              </w:rPr>
              <w:t>(</w:t>
            </w:r>
            <w:proofErr w:type="gramStart"/>
            <w:r>
              <w:rPr>
                <w:rFonts w:eastAsia="SimSun"/>
                <w:lang w:val="en-GB" w:eastAsia="zh-CN"/>
              </w:rPr>
              <w:t>1)&amp;</w:t>
            </w:r>
            <w:proofErr w:type="gramEnd"/>
            <w:r>
              <w:rPr>
                <w:rFonts w:eastAsia="SimSun"/>
                <w:lang w:val="en-GB" w:eastAsia="zh-CN"/>
              </w:rPr>
              <w:t>(2)</w:t>
            </w:r>
          </w:p>
        </w:tc>
        <w:tc>
          <w:tcPr>
            <w:tcW w:w="6094" w:type="dxa"/>
            <w:shd w:val="clear" w:color="auto" w:fill="auto"/>
          </w:tcPr>
          <w:p w14:paraId="085B0106" w14:textId="4EBF6A29" w:rsidR="002C5F54" w:rsidRDefault="002C5F54" w:rsidP="008B07B3">
            <w:pPr>
              <w:rPr>
                <w:rFonts w:eastAsia="SimSun"/>
                <w:lang w:eastAsia="zh-CN"/>
              </w:rPr>
            </w:pPr>
            <w:r>
              <w:rPr>
                <w:rFonts w:eastAsia="SimSun" w:hint="eastAsia"/>
                <w:lang w:eastAsia="zh-CN"/>
              </w:rPr>
              <w:t>B</w:t>
            </w:r>
            <w:r>
              <w:rPr>
                <w:rFonts w:eastAsia="SimSun"/>
                <w:lang w:eastAsia="zh-CN"/>
              </w:rPr>
              <w:t xml:space="preserve">oth are possible and is unknown to </w:t>
            </w:r>
            <w:proofErr w:type="spellStart"/>
            <w:r>
              <w:rPr>
                <w:rFonts w:eastAsia="SimSun"/>
                <w:lang w:eastAsia="zh-CN"/>
              </w:rPr>
              <w:t>gNB</w:t>
            </w:r>
            <w:proofErr w:type="spellEnd"/>
            <w:r>
              <w:rPr>
                <w:rFonts w:eastAsia="SimSun"/>
                <w:lang w:eastAsia="zh-CN"/>
              </w:rPr>
              <w:t xml:space="preserve"> (like legacy). </w:t>
            </w:r>
          </w:p>
          <w:p w14:paraId="7444E272" w14:textId="77777777" w:rsidR="002C5F54" w:rsidRDefault="002C5F54" w:rsidP="008B07B3">
            <w:pPr>
              <w:rPr>
                <w:rFonts w:eastAsia="SimSun"/>
                <w:lang w:eastAsia="zh-CN"/>
              </w:rPr>
            </w:pPr>
          </w:p>
          <w:p w14:paraId="762F5288" w14:textId="77777777" w:rsidR="00C678EF" w:rsidRDefault="002C5F54" w:rsidP="002C5F54">
            <w:pPr>
              <w:pStyle w:val="ListParagraph"/>
              <w:numPr>
                <w:ilvl w:val="0"/>
                <w:numId w:val="9"/>
              </w:numPr>
              <w:ind w:leftChars="0"/>
              <w:rPr>
                <w:rFonts w:eastAsia="SimSun"/>
                <w:lang w:eastAsia="zh-CN"/>
              </w:rPr>
            </w:pPr>
            <w:r w:rsidRPr="002C5F54">
              <w:rPr>
                <w:rFonts w:eastAsia="SimSun"/>
                <w:lang w:eastAsia="zh-CN"/>
              </w:rPr>
              <w:t xml:space="preserve">(1) is possible by UE implementation, </w:t>
            </w:r>
            <w:r>
              <w:rPr>
                <w:rFonts w:eastAsia="SimSun"/>
                <w:lang w:eastAsia="zh-CN"/>
              </w:rPr>
              <w:t>especially this is a non-</w:t>
            </w:r>
            <w:proofErr w:type="spellStart"/>
            <w:r>
              <w:rPr>
                <w:rFonts w:eastAsia="SimSun"/>
                <w:lang w:eastAsia="zh-CN"/>
              </w:rPr>
              <w:t>RedCap</w:t>
            </w:r>
            <w:proofErr w:type="spellEnd"/>
            <w:r>
              <w:rPr>
                <w:rFonts w:eastAsia="SimSun"/>
                <w:lang w:eastAsia="zh-CN"/>
              </w:rPr>
              <w:t xml:space="preserve"> UE. </w:t>
            </w:r>
          </w:p>
          <w:p w14:paraId="5ECEA2EA" w14:textId="2F24FD22" w:rsidR="002C5F54" w:rsidRDefault="002C5F54" w:rsidP="00C678EF">
            <w:pPr>
              <w:pStyle w:val="ListParagraph"/>
              <w:numPr>
                <w:ilvl w:val="1"/>
                <w:numId w:val="9"/>
              </w:numPr>
              <w:ind w:leftChars="0"/>
              <w:rPr>
                <w:rFonts w:eastAsia="SimSun"/>
                <w:lang w:eastAsia="zh-CN"/>
              </w:rPr>
            </w:pPr>
            <w:r>
              <w:rPr>
                <w:rFonts w:eastAsia="SimSun"/>
                <w:lang w:eastAsia="zh-CN"/>
              </w:rPr>
              <w:t xml:space="preserve">The problem with (2) is the potential performance degradation. </w:t>
            </w:r>
          </w:p>
          <w:p w14:paraId="75380FDB" w14:textId="18887167" w:rsidR="00EF0D4D" w:rsidRDefault="002C5F54" w:rsidP="002C5F54">
            <w:pPr>
              <w:pStyle w:val="ListParagraph"/>
              <w:numPr>
                <w:ilvl w:val="0"/>
                <w:numId w:val="9"/>
              </w:numPr>
              <w:ind w:leftChars="0"/>
              <w:rPr>
                <w:rFonts w:eastAsia="SimSun"/>
                <w:lang w:eastAsia="zh-CN"/>
              </w:rPr>
            </w:pPr>
            <w:r w:rsidRPr="002C5F54">
              <w:rPr>
                <w:rFonts w:eastAsia="SimSun"/>
                <w:lang w:eastAsia="zh-CN"/>
              </w:rPr>
              <w:t xml:space="preserve">(2) is possible if a UE </w:t>
            </w:r>
            <w:r>
              <w:rPr>
                <w:rFonts w:eastAsia="SimSun"/>
                <w:lang w:eastAsia="zh-CN"/>
              </w:rPr>
              <w:t xml:space="preserve">decide not to do so. </w:t>
            </w:r>
            <w:r w:rsidR="00414A2E">
              <w:rPr>
                <w:rFonts w:eastAsia="SimSun"/>
                <w:lang w:eastAsia="zh-CN"/>
              </w:rPr>
              <w:t xml:space="preserve">Note a UE is not required to do measurement by standard does not mean UE will not do. </w:t>
            </w:r>
            <w:r>
              <w:rPr>
                <w:rFonts w:eastAsia="SimSun"/>
                <w:lang w:eastAsia="zh-CN"/>
              </w:rPr>
              <w:t>The potential</w:t>
            </w:r>
            <w:r w:rsidR="00C678EF">
              <w:rPr>
                <w:rFonts w:eastAsia="SimSun"/>
                <w:lang w:eastAsia="zh-CN"/>
              </w:rPr>
              <w:t xml:space="preserve"> problem with (1) is that </w:t>
            </w:r>
            <w:proofErr w:type="spellStart"/>
            <w:r w:rsidR="00C678EF">
              <w:rPr>
                <w:rFonts w:eastAsia="SimSun"/>
                <w:lang w:eastAsia="zh-CN"/>
              </w:rPr>
              <w:t>gNB</w:t>
            </w:r>
            <w:proofErr w:type="spellEnd"/>
            <w:r w:rsidR="00C678EF">
              <w:rPr>
                <w:rFonts w:eastAsia="SimSun"/>
                <w:lang w:eastAsia="zh-CN"/>
              </w:rPr>
              <w:t xml:space="preserve"> does not know what implementation approach is used by UE, e.g. open its RF or RF retuning. </w:t>
            </w:r>
          </w:p>
          <w:p w14:paraId="1101270F" w14:textId="77777777" w:rsidR="00414A2E" w:rsidRDefault="00414A2E" w:rsidP="001525BB">
            <w:pPr>
              <w:rPr>
                <w:rFonts w:eastAsia="SimSun"/>
                <w:lang w:eastAsia="zh-CN"/>
              </w:rPr>
            </w:pPr>
          </w:p>
          <w:p w14:paraId="0649B112" w14:textId="77777777" w:rsidR="001525BB" w:rsidRDefault="001525BB" w:rsidP="001525BB">
            <w:pPr>
              <w:jc w:val="both"/>
              <w:rPr>
                <w:rFonts w:eastAsia="SimSun"/>
                <w:lang w:val="en-GB" w:eastAsia="zh-CN"/>
              </w:rPr>
            </w:pPr>
            <w:r>
              <w:rPr>
                <w:rFonts w:eastAsia="SimSun"/>
                <w:lang w:val="en-GB" w:eastAsia="zh-CN"/>
              </w:rPr>
              <w:t>We do not prefer to remove</w:t>
            </w:r>
          </w:p>
          <w:p w14:paraId="541AC24D" w14:textId="77777777" w:rsidR="001525BB" w:rsidRDefault="001525BB" w:rsidP="001525BB">
            <w:pPr>
              <w:jc w:val="both"/>
              <w:rPr>
                <w:rFonts w:eastAsia="MS Mincho"/>
                <w:i/>
                <w:iCs/>
                <w:lang w:val="en-GB" w:eastAsia="ja-JP"/>
              </w:rPr>
            </w:pPr>
            <w:r w:rsidRPr="00F877DE">
              <w:rPr>
                <w:rFonts w:eastAsia="MS Mincho"/>
                <w:i/>
                <w:iCs/>
                <w:highlight w:val="yellow"/>
                <w:lang w:val="en-GB" w:eastAsia="ja-JP"/>
              </w:rPr>
              <w:t>For other DL BWPs, RLM can only be performed based on CSI-RS.</w:t>
            </w:r>
          </w:p>
          <w:p w14:paraId="1D48A0B3" w14:textId="219CD7BF" w:rsidR="001525BB" w:rsidRDefault="001525BB" w:rsidP="001525BB">
            <w:pPr>
              <w:rPr>
                <w:rFonts w:eastAsia="MS Mincho"/>
                <w:iCs/>
                <w:lang w:val="en-GB" w:eastAsia="ja-JP"/>
              </w:rPr>
            </w:pPr>
            <w:r w:rsidRPr="001525BB">
              <w:rPr>
                <w:rFonts w:eastAsia="MS Mincho"/>
                <w:iCs/>
                <w:lang w:val="en-GB" w:eastAsia="ja-JP"/>
              </w:rPr>
              <w:t>Since this</w:t>
            </w:r>
            <w:r>
              <w:rPr>
                <w:rFonts w:eastAsia="MS Mincho"/>
                <w:iCs/>
                <w:lang w:val="en-GB" w:eastAsia="ja-JP"/>
              </w:rPr>
              <w:t xml:space="preserve"> above</w:t>
            </w:r>
            <w:r w:rsidRPr="001525BB">
              <w:rPr>
                <w:rFonts w:eastAsia="MS Mincho"/>
                <w:iCs/>
                <w:lang w:val="en-GB" w:eastAsia="ja-JP"/>
              </w:rPr>
              <w:t xml:space="preserve"> is a standard approach for </w:t>
            </w:r>
            <w:r w:rsidRPr="001525BB">
              <w:rPr>
                <w:rFonts w:eastAsia="MS Mincho"/>
                <w:iCs/>
                <w:u w:val="single"/>
                <w:lang w:val="en-GB" w:eastAsia="ja-JP"/>
              </w:rPr>
              <w:t>other BWP</w:t>
            </w:r>
            <w:r>
              <w:rPr>
                <w:rFonts w:eastAsia="MS Mincho"/>
                <w:iCs/>
                <w:u w:val="single"/>
                <w:lang w:val="en-GB" w:eastAsia="ja-JP"/>
              </w:rPr>
              <w:t>s</w:t>
            </w:r>
            <w:r w:rsidRPr="001525BB">
              <w:rPr>
                <w:rFonts w:eastAsia="MS Mincho"/>
                <w:iCs/>
                <w:lang w:val="en-GB" w:eastAsia="ja-JP"/>
              </w:rPr>
              <w:t xml:space="preserve">. For a BWP without SSB, how RLM is done is unknown to </w:t>
            </w:r>
            <w:proofErr w:type="spellStart"/>
            <w:r w:rsidRPr="001525BB">
              <w:rPr>
                <w:rFonts w:eastAsia="MS Mincho"/>
                <w:iCs/>
                <w:lang w:val="en-GB" w:eastAsia="ja-JP"/>
              </w:rPr>
              <w:t>gNB</w:t>
            </w:r>
            <w:proofErr w:type="spellEnd"/>
            <w:r>
              <w:rPr>
                <w:rFonts w:eastAsia="MS Mincho"/>
                <w:iCs/>
                <w:lang w:val="en-GB" w:eastAsia="ja-JP"/>
              </w:rPr>
              <w:t xml:space="preserve"> and no requirements.</w:t>
            </w:r>
          </w:p>
          <w:p w14:paraId="190D70B6" w14:textId="77777777" w:rsidR="001525BB" w:rsidRPr="001525BB" w:rsidRDefault="001525BB" w:rsidP="001525BB">
            <w:pPr>
              <w:rPr>
                <w:rFonts w:eastAsia="SimSun"/>
                <w:lang w:eastAsia="zh-CN"/>
              </w:rPr>
            </w:pPr>
          </w:p>
          <w:p w14:paraId="3A94DC87" w14:textId="77777777" w:rsidR="00C678EF" w:rsidRDefault="00414A2E" w:rsidP="00414A2E">
            <w:pPr>
              <w:rPr>
                <w:rFonts w:eastAsia="SimSun"/>
                <w:lang w:eastAsia="zh-CN"/>
              </w:rPr>
            </w:pPr>
            <w:r>
              <w:rPr>
                <w:rFonts w:eastAsia="SimSun"/>
                <w:lang w:eastAsia="zh-CN"/>
              </w:rPr>
              <w:t xml:space="preserve">Overall, the situation is allowed by standard while the main issue to us is how much impact on performance by such (UE report so and </w:t>
            </w:r>
            <w:proofErr w:type="spellStart"/>
            <w:r>
              <w:rPr>
                <w:rFonts w:eastAsia="SimSun"/>
                <w:lang w:eastAsia="zh-CN"/>
              </w:rPr>
              <w:t>gNB</w:t>
            </w:r>
            <w:proofErr w:type="spellEnd"/>
            <w:r>
              <w:rPr>
                <w:rFonts w:eastAsia="SimSun"/>
                <w:lang w:eastAsia="zh-CN"/>
              </w:rPr>
              <w:t xml:space="preserve"> does not know which of (1) and (2)). We think proper test in RAN4 on FG 6-1a would be helpful, and CSI-RS can be an easier approach if performance impact is unsure.  </w:t>
            </w:r>
          </w:p>
          <w:p w14:paraId="7BDCF650" w14:textId="77777777" w:rsidR="001525BB" w:rsidRDefault="001525BB" w:rsidP="00414A2E">
            <w:pPr>
              <w:rPr>
                <w:rFonts w:eastAsia="SimSun"/>
                <w:lang w:eastAsia="zh-CN"/>
              </w:rPr>
            </w:pPr>
          </w:p>
          <w:p w14:paraId="048D71C0" w14:textId="59B512E0" w:rsidR="001525BB" w:rsidRPr="00C678EF" w:rsidRDefault="001525BB" w:rsidP="00414A2E">
            <w:pPr>
              <w:rPr>
                <w:rFonts w:eastAsia="SimSun"/>
                <w:lang w:eastAsia="zh-CN"/>
              </w:rPr>
            </w:pPr>
            <w:r>
              <w:rPr>
                <w:rFonts w:eastAsia="SimSun"/>
                <w:lang w:eastAsia="zh-CN"/>
              </w:rPr>
              <w:t>Nonetheless, it would also be good to clarify that UE implementation for measurement is possible.</w:t>
            </w:r>
          </w:p>
        </w:tc>
      </w:tr>
      <w:tr w:rsidR="00D61B32" w14:paraId="06B81F65" w14:textId="77777777" w:rsidTr="00F877DE">
        <w:tc>
          <w:tcPr>
            <w:tcW w:w="2263" w:type="dxa"/>
            <w:shd w:val="clear" w:color="auto" w:fill="auto"/>
          </w:tcPr>
          <w:p w14:paraId="4AE896C9" w14:textId="23486212" w:rsidR="00D61B32" w:rsidRDefault="00D61B32" w:rsidP="00F877DE">
            <w:pPr>
              <w:jc w:val="both"/>
              <w:rPr>
                <w:rFonts w:eastAsia="MS Mincho"/>
                <w:lang w:val="en-GB" w:eastAsia="ja-JP"/>
              </w:rPr>
            </w:pPr>
            <w:r>
              <w:rPr>
                <w:rFonts w:eastAsia="SimSun" w:hint="eastAsia"/>
                <w:lang w:val="en-GB" w:eastAsia="zh-CN"/>
              </w:rPr>
              <w:lastRenderedPageBreak/>
              <w:t>CATT</w:t>
            </w:r>
          </w:p>
        </w:tc>
        <w:tc>
          <w:tcPr>
            <w:tcW w:w="993" w:type="dxa"/>
            <w:shd w:val="clear" w:color="auto" w:fill="auto"/>
          </w:tcPr>
          <w:p w14:paraId="57ED7702" w14:textId="2AE70A82" w:rsidR="00D61B32" w:rsidRDefault="00D61B32" w:rsidP="00F877DE">
            <w:pPr>
              <w:jc w:val="both"/>
              <w:rPr>
                <w:rFonts w:eastAsia="MS Mincho"/>
                <w:lang w:val="en-GB" w:eastAsia="ja-JP"/>
              </w:rPr>
            </w:pPr>
            <w:r>
              <w:rPr>
                <w:rFonts w:eastAsia="SimSun" w:hint="eastAsia"/>
                <w:lang w:val="en-GB" w:eastAsia="zh-CN"/>
              </w:rPr>
              <w:t>(1)</w:t>
            </w:r>
          </w:p>
        </w:tc>
        <w:tc>
          <w:tcPr>
            <w:tcW w:w="6094" w:type="dxa"/>
            <w:shd w:val="clear" w:color="auto" w:fill="auto"/>
          </w:tcPr>
          <w:p w14:paraId="7C8AF005" w14:textId="77777777" w:rsidR="00D61B32" w:rsidRDefault="00D61B32" w:rsidP="0012590E">
            <w:pPr>
              <w:rPr>
                <w:rFonts w:eastAsia="SimSun"/>
                <w:lang w:eastAsia="zh-CN"/>
              </w:rPr>
            </w:pPr>
            <w:r>
              <w:rPr>
                <w:rFonts w:eastAsia="SimSun" w:hint="eastAsia"/>
                <w:lang w:eastAsia="zh-CN"/>
              </w:rPr>
              <w:t xml:space="preserve">We cannot see how the UE can work without RLM. </w:t>
            </w:r>
          </w:p>
          <w:p w14:paraId="7926E500" w14:textId="77777777" w:rsidR="00D61B32" w:rsidRDefault="00D61B32" w:rsidP="0012590E">
            <w:pPr>
              <w:rPr>
                <w:rFonts w:eastAsia="SimSun"/>
                <w:lang w:eastAsia="zh-CN"/>
              </w:rPr>
            </w:pPr>
          </w:p>
          <w:p w14:paraId="642C347F" w14:textId="728F8EC0" w:rsidR="00D61B32" w:rsidRDefault="00D61B32" w:rsidP="0012590E">
            <w:pPr>
              <w:rPr>
                <w:rFonts w:eastAsia="SimSun"/>
                <w:lang w:eastAsia="zh-CN"/>
              </w:rPr>
            </w:pPr>
            <w:r>
              <w:rPr>
                <w:rFonts w:eastAsia="SimSun" w:hint="eastAsia"/>
                <w:lang w:eastAsia="zh-CN"/>
              </w:rPr>
              <w:t xml:space="preserve">But we do feel this is a corner case. Both UE and network act strange: (a) The UE is indicating it is capable to work without SSB but cannot perform CSI-RS-based RLM. (b) The network forces the UE to perform SSB-based RLM </w:t>
            </w:r>
            <w:r>
              <w:rPr>
                <w:rFonts w:eastAsia="SimSun"/>
                <w:lang w:eastAsia="zh-CN"/>
              </w:rPr>
              <w:t>outside</w:t>
            </w:r>
            <w:r>
              <w:rPr>
                <w:rFonts w:eastAsia="SimSun" w:hint="eastAsia"/>
                <w:lang w:eastAsia="zh-CN"/>
              </w:rPr>
              <w:t xml:space="preserve"> its active BWP</w:t>
            </w:r>
            <w:r>
              <w:t xml:space="preserve"> </w:t>
            </w:r>
            <w:r w:rsidRPr="006A357C">
              <w:rPr>
                <w:rFonts w:eastAsia="SimSun"/>
                <w:lang w:eastAsia="zh-CN"/>
              </w:rPr>
              <w:t>deliberately</w:t>
            </w:r>
            <w:r>
              <w:rPr>
                <w:rFonts w:eastAsia="SimSun" w:hint="eastAsia"/>
                <w:lang w:eastAsia="zh-CN"/>
              </w:rPr>
              <w:t>.</w:t>
            </w:r>
          </w:p>
          <w:p w14:paraId="0EE6E3F3" w14:textId="77777777" w:rsidR="00D61B32" w:rsidRPr="00D61B32" w:rsidRDefault="00D61B32" w:rsidP="0012590E">
            <w:pPr>
              <w:rPr>
                <w:rFonts w:eastAsia="SimSun"/>
                <w:lang w:eastAsia="zh-CN"/>
              </w:rPr>
            </w:pPr>
          </w:p>
          <w:p w14:paraId="4BFB6756" w14:textId="4AC3A5C3" w:rsidR="00D61B32" w:rsidRDefault="00D61B32" w:rsidP="008B07B3">
            <w:proofErr w:type="gramStart"/>
            <w:r>
              <w:rPr>
                <w:rFonts w:eastAsia="SimSun" w:hint="eastAsia"/>
                <w:lang w:eastAsia="zh-CN"/>
              </w:rPr>
              <w:t>Again</w:t>
            </w:r>
            <w:proofErr w:type="gramEnd"/>
            <w:r>
              <w:rPr>
                <w:rFonts w:eastAsia="SimSun" w:hint="eastAsia"/>
                <w:lang w:eastAsia="zh-CN"/>
              </w:rPr>
              <w:t xml:space="preserve"> such </w:t>
            </w:r>
            <w:r>
              <w:rPr>
                <w:rFonts w:eastAsia="SimSun"/>
                <w:lang w:eastAsia="zh-CN"/>
              </w:rPr>
              <w:t>contradictory</w:t>
            </w:r>
            <w:r>
              <w:rPr>
                <w:rFonts w:eastAsia="SimSun" w:hint="eastAsia"/>
                <w:lang w:eastAsia="zh-CN"/>
              </w:rPr>
              <w:t xml:space="preserve"> case can be easily avoided by implementation, e.g. by configuring the BWP to contain SSB.</w:t>
            </w:r>
          </w:p>
        </w:tc>
      </w:tr>
      <w:tr w:rsidR="009913E7" w14:paraId="4A3BA70D" w14:textId="77777777" w:rsidTr="00F877DE">
        <w:tc>
          <w:tcPr>
            <w:tcW w:w="2263" w:type="dxa"/>
            <w:shd w:val="clear" w:color="auto" w:fill="auto"/>
          </w:tcPr>
          <w:p w14:paraId="37E2C361" w14:textId="1ADF7205" w:rsidR="009913E7" w:rsidRDefault="009913E7" w:rsidP="009913E7">
            <w:pPr>
              <w:jc w:val="both"/>
              <w:rPr>
                <w:rFonts w:eastAsia="SimSun"/>
                <w:lang w:val="en-GB" w:eastAsia="zh-CN"/>
              </w:rPr>
            </w:pPr>
            <w:r>
              <w:rPr>
                <w:rFonts w:eastAsia="MS Mincho" w:hint="eastAsia"/>
                <w:lang w:val="en-GB" w:eastAsia="ja-JP"/>
              </w:rPr>
              <w:t>N</w:t>
            </w:r>
            <w:r>
              <w:rPr>
                <w:rFonts w:eastAsia="MS Mincho"/>
                <w:lang w:val="en-GB" w:eastAsia="ja-JP"/>
              </w:rPr>
              <w:t>TT DOCOMO</w:t>
            </w:r>
          </w:p>
        </w:tc>
        <w:tc>
          <w:tcPr>
            <w:tcW w:w="993" w:type="dxa"/>
            <w:shd w:val="clear" w:color="auto" w:fill="auto"/>
          </w:tcPr>
          <w:p w14:paraId="116E44B8" w14:textId="0925F280" w:rsidR="009913E7" w:rsidRDefault="009913E7" w:rsidP="009913E7">
            <w:pPr>
              <w:jc w:val="both"/>
              <w:rPr>
                <w:rFonts w:eastAsia="SimSun"/>
                <w:lang w:val="en-GB" w:eastAsia="zh-CN"/>
              </w:rPr>
            </w:pPr>
            <w:r w:rsidRPr="00BC614D">
              <w:rPr>
                <w:rFonts w:eastAsia="MS Mincho"/>
                <w:lang w:val="en-GB" w:eastAsia="ja-JP"/>
              </w:rPr>
              <w:t>(</w:t>
            </w:r>
            <w:proofErr w:type="gramStart"/>
            <w:r w:rsidRPr="00BC614D">
              <w:rPr>
                <w:rFonts w:eastAsia="MS Mincho"/>
                <w:lang w:val="en-GB" w:eastAsia="ja-JP"/>
              </w:rPr>
              <w:t>1</w:t>
            </w:r>
            <w:r>
              <w:rPr>
                <w:rFonts w:eastAsia="MS Mincho"/>
                <w:lang w:val="en-GB" w:eastAsia="ja-JP"/>
              </w:rPr>
              <w:t>)or</w:t>
            </w:r>
            <w:proofErr w:type="gramEnd"/>
            <w:r w:rsidRPr="00BC614D">
              <w:rPr>
                <w:rFonts w:eastAsia="MS Mincho"/>
                <w:lang w:val="en-GB" w:eastAsia="ja-JP"/>
              </w:rPr>
              <w:t>(3)</w:t>
            </w:r>
          </w:p>
        </w:tc>
        <w:tc>
          <w:tcPr>
            <w:tcW w:w="6094" w:type="dxa"/>
            <w:shd w:val="clear" w:color="auto" w:fill="auto"/>
          </w:tcPr>
          <w:p w14:paraId="0FD4D352" w14:textId="77777777" w:rsidR="009913E7" w:rsidRDefault="009913E7" w:rsidP="009913E7">
            <w:pPr>
              <w:rPr>
                <w:lang w:eastAsia="ja-JP"/>
              </w:rPr>
            </w:pPr>
            <w:r>
              <w:rPr>
                <w:rFonts w:hint="eastAsia"/>
                <w:lang w:eastAsia="ja-JP"/>
              </w:rPr>
              <w:t>A</w:t>
            </w:r>
            <w:r>
              <w:rPr>
                <w:lang w:eastAsia="ja-JP"/>
              </w:rPr>
              <w:t xml:space="preserve">s this is about </w:t>
            </w:r>
            <w:proofErr w:type="spellStart"/>
            <w:r>
              <w:rPr>
                <w:lang w:eastAsia="ja-JP"/>
              </w:rPr>
              <w:t>PCell</w:t>
            </w:r>
            <w:proofErr w:type="spellEnd"/>
            <w:r>
              <w:rPr>
                <w:lang w:eastAsia="ja-JP"/>
              </w:rPr>
              <w:t xml:space="preserve">, (2) is not acceptable as RLM is essential feature. </w:t>
            </w:r>
          </w:p>
          <w:p w14:paraId="72BBBAD1" w14:textId="77777777" w:rsidR="009913E7" w:rsidRDefault="009913E7" w:rsidP="009913E7">
            <w:pPr>
              <w:rPr>
                <w:lang w:eastAsia="ja-JP"/>
              </w:rPr>
            </w:pPr>
            <w:r>
              <w:rPr>
                <w:rFonts w:hint="eastAsia"/>
                <w:lang w:eastAsia="ja-JP"/>
              </w:rPr>
              <w:t>W</w:t>
            </w:r>
            <w:r>
              <w:rPr>
                <w:lang w:eastAsia="ja-JP"/>
              </w:rPr>
              <w:t>e are ok with (1) if majority is also ok.</w:t>
            </w:r>
          </w:p>
          <w:p w14:paraId="4E4F1093" w14:textId="070B9F1C" w:rsidR="009913E7" w:rsidRDefault="009913E7" w:rsidP="009913E7">
            <w:pPr>
              <w:rPr>
                <w:rFonts w:eastAsia="SimSun"/>
                <w:lang w:eastAsia="zh-CN"/>
              </w:rPr>
            </w:pPr>
            <w:r>
              <w:rPr>
                <w:lang w:eastAsia="ja-JP"/>
              </w:rPr>
              <w:t xml:space="preserve">If we cannot agree on (1), the conclusion (called as (3)) should be that </w:t>
            </w:r>
            <w:r>
              <w:rPr>
                <w:rFonts w:eastAsia="MS Mincho"/>
                <w:lang w:val="en-GB" w:eastAsia="ja-JP"/>
              </w:rPr>
              <w:t xml:space="preserve">such UE cannot be configured with active DL BWP that does not contain SSB for P(S)Cell, while such UE can be configured with active DL BWP that does not contain SSB for </w:t>
            </w:r>
            <w:proofErr w:type="spellStart"/>
            <w:r>
              <w:rPr>
                <w:rFonts w:eastAsia="MS Mincho"/>
                <w:lang w:val="en-GB" w:eastAsia="ja-JP"/>
              </w:rPr>
              <w:t>SCell</w:t>
            </w:r>
            <w:proofErr w:type="spellEnd"/>
            <w:r>
              <w:rPr>
                <w:rFonts w:eastAsia="MS Mincho"/>
                <w:lang w:val="en-GB" w:eastAsia="ja-JP"/>
              </w:rPr>
              <w:t>.</w:t>
            </w:r>
          </w:p>
        </w:tc>
      </w:tr>
      <w:tr w:rsidR="00A970CC" w14:paraId="0A4590AC" w14:textId="77777777" w:rsidTr="00F877DE">
        <w:tc>
          <w:tcPr>
            <w:tcW w:w="2263" w:type="dxa"/>
            <w:shd w:val="clear" w:color="auto" w:fill="auto"/>
          </w:tcPr>
          <w:p w14:paraId="442C7CE4" w14:textId="140420AC" w:rsidR="00A970CC" w:rsidRPr="00A970CC" w:rsidRDefault="00A970CC" w:rsidP="009913E7">
            <w:pPr>
              <w:jc w:val="both"/>
              <w:rPr>
                <w:rFonts w:eastAsia="SimSun"/>
                <w:lang w:val="en-GB" w:eastAsia="zh-CN"/>
              </w:rPr>
            </w:pPr>
            <w:r>
              <w:rPr>
                <w:rFonts w:eastAsia="SimSun" w:hint="eastAsia"/>
                <w:lang w:val="en-GB" w:eastAsia="zh-CN"/>
              </w:rPr>
              <w:t>v</w:t>
            </w:r>
            <w:r>
              <w:rPr>
                <w:rFonts w:eastAsia="SimSun"/>
                <w:lang w:val="en-GB" w:eastAsia="zh-CN"/>
              </w:rPr>
              <w:t>ivo</w:t>
            </w:r>
          </w:p>
        </w:tc>
        <w:tc>
          <w:tcPr>
            <w:tcW w:w="993" w:type="dxa"/>
            <w:shd w:val="clear" w:color="auto" w:fill="auto"/>
          </w:tcPr>
          <w:p w14:paraId="79C01469" w14:textId="22E208D2" w:rsidR="00A970CC" w:rsidRPr="00A970CC" w:rsidRDefault="00A970CC" w:rsidP="009913E7">
            <w:pPr>
              <w:jc w:val="both"/>
              <w:rPr>
                <w:rFonts w:eastAsia="SimSun"/>
                <w:lang w:val="en-GB" w:eastAsia="zh-CN"/>
              </w:rPr>
            </w:pPr>
            <w:r>
              <w:rPr>
                <w:rFonts w:eastAsia="SimSun" w:hint="eastAsia"/>
                <w:lang w:val="en-GB" w:eastAsia="zh-CN"/>
              </w:rPr>
              <w:t>(</w:t>
            </w:r>
            <w:r>
              <w:rPr>
                <w:rFonts w:eastAsia="SimSun"/>
                <w:lang w:val="en-GB" w:eastAsia="zh-CN"/>
              </w:rPr>
              <w:t>2)</w:t>
            </w:r>
          </w:p>
        </w:tc>
        <w:tc>
          <w:tcPr>
            <w:tcW w:w="6094" w:type="dxa"/>
            <w:shd w:val="clear" w:color="auto" w:fill="auto"/>
          </w:tcPr>
          <w:p w14:paraId="7DA08F7B" w14:textId="77777777" w:rsidR="00A970CC" w:rsidRDefault="00A970CC" w:rsidP="009913E7">
            <w:pPr>
              <w:rPr>
                <w:rFonts w:eastAsia="SimSun"/>
                <w:lang w:eastAsia="zh-CN"/>
              </w:rPr>
            </w:pPr>
            <w:r>
              <w:rPr>
                <w:rFonts w:eastAsia="SimSun"/>
                <w:lang w:eastAsia="zh-CN"/>
              </w:rPr>
              <w:t xml:space="preserve">Agree with Apple and Ericsson. </w:t>
            </w:r>
          </w:p>
          <w:p w14:paraId="58DBFB53" w14:textId="11310472" w:rsidR="00A970CC" w:rsidRPr="00A970CC" w:rsidRDefault="00A970CC" w:rsidP="009913E7">
            <w:pPr>
              <w:rPr>
                <w:rFonts w:eastAsia="SimSun"/>
                <w:lang w:eastAsia="zh-CN"/>
              </w:rPr>
            </w:pPr>
            <w:r>
              <w:rPr>
                <w:rFonts w:eastAsia="SimSun" w:hint="eastAsia"/>
                <w:lang w:eastAsia="zh-CN"/>
              </w:rPr>
              <w:t>(</w:t>
            </w:r>
            <w:r>
              <w:rPr>
                <w:rFonts w:eastAsia="SimSun"/>
                <w:lang w:eastAsia="zh-CN"/>
              </w:rPr>
              <w:t xml:space="preserve">1) is not consistent with TS38.300 and TS38.213. </w:t>
            </w:r>
          </w:p>
        </w:tc>
      </w:tr>
      <w:tr w:rsidR="00947DFA" w14:paraId="056CEC21" w14:textId="77777777" w:rsidTr="00F877DE">
        <w:tc>
          <w:tcPr>
            <w:tcW w:w="2263" w:type="dxa"/>
            <w:shd w:val="clear" w:color="auto" w:fill="auto"/>
          </w:tcPr>
          <w:p w14:paraId="6C6BD42B" w14:textId="365FE5DA" w:rsidR="00947DFA" w:rsidRDefault="00947DFA" w:rsidP="00947DFA">
            <w:pPr>
              <w:jc w:val="both"/>
              <w:rPr>
                <w:rFonts w:eastAsia="SimSun"/>
                <w:lang w:val="en-GB" w:eastAsia="zh-CN"/>
              </w:rPr>
            </w:pPr>
            <w:r>
              <w:rPr>
                <w:rFonts w:eastAsia="MS Mincho"/>
                <w:lang w:val="en-GB" w:eastAsia="ja-JP"/>
              </w:rPr>
              <w:t>Samsung</w:t>
            </w:r>
          </w:p>
        </w:tc>
        <w:tc>
          <w:tcPr>
            <w:tcW w:w="993" w:type="dxa"/>
            <w:shd w:val="clear" w:color="auto" w:fill="auto"/>
          </w:tcPr>
          <w:p w14:paraId="7FB753CD" w14:textId="180199CA" w:rsidR="00947DFA" w:rsidRDefault="00947DFA" w:rsidP="00947DFA">
            <w:pPr>
              <w:jc w:val="both"/>
              <w:rPr>
                <w:rFonts w:eastAsia="SimSun"/>
                <w:lang w:val="en-GB" w:eastAsia="zh-CN"/>
              </w:rPr>
            </w:pPr>
            <w:r>
              <w:rPr>
                <w:rFonts w:eastAsia="MS Mincho"/>
                <w:lang w:val="en-GB" w:eastAsia="ja-JP"/>
              </w:rPr>
              <w:t>(2)</w:t>
            </w:r>
          </w:p>
        </w:tc>
        <w:tc>
          <w:tcPr>
            <w:tcW w:w="6094" w:type="dxa"/>
            <w:shd w:val="clear" w:color="auto" w:fill="auto"/>
          </w:tcPr>
          <w:p w14:paraId="3716EC1D" w14:textId="107599B3" w:rsidR="00947DFA" w:rsidRDefault="00947DFA" w:rsidP="00947DFA">
            <w:pPr>
              <w:rPr>
                <w:rFonts w:eastAsia="SimSun"/>
                <w:lang w:eastAsia="zh-CN"/>
              </w:rPr>
            </w:pPr>
            <w:r>
              <w:rPr>
                <w:rFonts w:eastAsia="MS Mincho"/>
                <w:lang w:val="en-GB" w:eastAsia="ja-JP"/>
              </w:rPr>
              <w:t xml:space="preserve">As in the current specification, the UE is not required to measure RS outside active BWP. </w:t>
            </w:r>
          </w:p>
        </w:tc>
      </w:tr>
      <w:tr w:rsidR="00573B7A" w14:paraId="654210D7" w14:textId="77777777" w:rsidTr="00F877DE">
        <w:tc>
          <w:tcPr>
            <w:tcW w:w="2263" w:type="dxa"/>
            <w:shd w:val="clear" w:color="auto" w:fill="auto"/>
          </w:tcPr>
          <w:p w14:paraId="6A52FA93" w14:textId="6023D2BA" w:rsidR="00573B7A" w:rsidRDefault="00573B7A" w:rsidP="00947DFA">
            <w:pPr>
              <w:jc w:val="both"/>
              <w:rPr>
                <w:rFonts w:eastAsia="MS Mincho"/>
                <w:lang w:val="en-GB" w:eastAsia="ja-JP"/>
              </w:rPr>
            </w:pPr>
            <w:r>
              <w:rPr>
                <w:rFonts w:eastAsia="MS Mincho"/>
                <w:lang w:val="en-GB" w:eastAsia="ja-JP"/>
              </w:rPr>
              <w:t>Nokia, NSB</w:t>
            </w:r>
          </w:p>
        </w:tc>
        <w:tc>
          <w:tcPr>
            <w:tcW w:w="993" w:type="dxa"/>
            <w:shd w:val="clear" w:color="auto" w:fill="auto"/>
          </w:tcPr>
          <w:p w14:paraId="0C63BF62" w14:textId="6690E21D" w:rsidR="00573B7A" w:rsidRDefault="00573B7A" w:rsidP="00947DFA">
            <w:pPr>
              <w:jc w:val="both"/>
              <w:rPr>
                <w:rFonts w:eastAsia="MS Mincho"/>
                <w:lang w:val="en-GB" w:eastAsia="ja-JP"/>
              </w:rPr>
            </w:pPr>
            <w:r>
              <w:rPr>
                <w:rFonts w:eastAsia="MS Mincho"/>
                <w:lang w:val="en-GB" w:eastAsia="ja-JP"/>
              </w:rPr>
              <w:t>(2)</w:t>
            </w:r>
          </w:p>
        </w:tc>
        <w:tc>
          <w:tcPr>
            <w:tcW w:w="6094" w:type="dxa"/>
            <w:shd w:val="clear" w:color="auto" w:fill="auto"/>
          </w:tcPr>
          <w:p w14:paraId="69B1CE3E" w14:textId="14F11C8C" w:rsidR="00573B7A" w:rsidRDefault="00573B7A" w:rsidP="00947DFA">
            <w:pPr>
              <w:rPr>
                <w:rFonts w:eastAsia="MS Mincho"/>
                <w:lang w:val="en-GB" w:eastAsia="ja-JP"/>
              </w:rPr>
            </w:pPr>
            <w:r>
              <w:rPr>
                <w:rFonts w:eastAsia="MS Mincho"/>
                <w:b/>
                <w:bCs/>
                <w:lang w:val="en-GB" w:eastAsia="ja-JP"/>
              </w:rPr>
              <w:t xml:space="preserve">SSB-based RLM is not </w:t>
            </w:r>
            <w:r w:rsidRPr="00573B7A">
              <w:rPr>
                <w:rFonts w:eastAsia="MS Mincho"/>
                <w:b/>
                <w:bCs/>
                <w:lang w:val="en-GB" w:eastAsia="ja-JP"/>
              </w:rPr>
              <w:t xml:space="preserve">enabled, </w:t>
            </w:r>
            <w:r w:rsidRPr="00573B7A">
              <w:rPr>
                <w:rFonts w:eastAsia="MS Mincho"/>
                <w:lang w:val="en-GB" w:eastAsia="ja-JP"/>
              </w:rPr>
              <w:t>and if th</w:t>
            </w:r>
            <w:r>
              <w:rPr>
                <w:rFonts w:eastAsia="MS Mincho"/>
                <w:lang w:val="en-GB" w:eastAsia="ja-JP"/>
              </w:rPr>
              <w:t xml:space="preserve">e UE doesn’t support 1-7, then RLM is cannot be done with CSI-RS either. </w:t>
            </w:r>
            <w:r w:rsidRPr="00573B7A">
              <w:rPr>
                <w:rFonts w:eastAsia="MS Mincho"/>
                <w:lang w:val="en-GB" w:eastAsia="ja-JP"/>
              </w:rPr>
              <w:t>We can’t expect the</w:t>
            </w:r>
            <w:r>
              <w:rPr>
                <w:rFonts w:eastAsia="MS Mincho"/>
                <w:lang w:val="en-GB" w:eastAsia="ja-JP"/>
              </w:rPr>
              <w:t xml:space="preserve"> UEs to measure SSB outside the active BWP. We would not mind this being supported, but we can’t make this assumption based on the FG 6-1a. Notably the UE could also retune its Rx (and Tx) filters and have better out-of-BWP isolation.</w:t>
            </w:r>
          </w:p>
        </w:tc>
      </w:tr>
      <w:tr w:rsidR="00737312" w14:paraId="615B095B" w14:textId="77777777" w:rsidTr="00F877DE">
        <w:tc>
          <w:tcPr>
            <w:tcW w:w="2263" w:type="dxa"/>
            <w:shd w:val="clear" w:color="auto" w:fill="auto"/>
          </w:tcPr>
          <w:p w14:paraId="1AD86842" w14:textId="302FC388" w:rsidR="00737312" w:rsidRPr="00737312" w:rsidRDefault="00737312" w:rsidP="00947DFA">
            <w:pPr>
              <w:jc w:val="both"/>
              <w:rPr>
                <w:rFonts w:eastAsia="SimSun"/>
                <w:lang w:val="en-GB" w:eastAsia="zh-CN"/>
              </w:rPr>
            </w:pPr>
            <w:r>
              <w:rPr>
                <w:rFonts w:eastAsia="SimSun" w:hint="eastAsia"/>
                <w:lang w:val="en-GB" w:eastAsia="zh-CN"/>
              </w:rPr>
              <w:t>Z</w:t>
            </w:r>
            <w:r>
              <w:rPr>
                <w:rFonts w:eastAsia="SimSun"/>
                <w:lang w:val="en-GB" w:eastAsia="zh-CN"/>
              </w:rPr>
              <w:t>TE</w:t>
            </w:r>
          </w:p>
        </w:tc>
        <w:tc>
          <w:tcPr>
            <w:tcW w:w="993" w:type="dxa"/>
            <w:shd w:val="clear" w:color="auto" w:fill="auto"/>
          </w:tcPr>
          <w:p w14:paraId="7B245DCD" w14:textId="37193D07" w:rsidR="00737312" w:rsidRPr="00737312" w:rsidRDefault="00737312" w:rsidP="00947DFA">
            <w:pPr>
              <w:jc w:val="both"/>
              <w:rPr>
                <w:rFonts w:eastAsia="SimSun"/>
                <w:lang w:val="en-GB" w:eastAsia="zh-CN"/>
              </w:rPr>
            </w:pPr>
            <w:r>
              <w:rPr>
                <w:rFonts w:eastAsia="SimSun" w:hint="eastAsia"/>
                <w:lang w:val="en-GB" w:eastAsia="zh-CN"/>
              </w:rPr>
              <w:t>(</w:t>
            </w:r>
            <w:r>
              <w:rPr>
                <w:rFonts w:eastAsia="SimSun"/>
                <w:lang w:val="en-GB" w:eastAsia="zh-CN"/>
              </w:rPr>
              <w:t>1)</w:t>
            </w:r>
          </w:p>
        </w:tc>
        <w:tc>
          <w:tcPr>
            <w:tcW w:w="6094" w:type="dxa"/>
            <w:shd w:val="clear" w:color="auto" w:fill="auto"/>
          </w:tcPr>
          <w:p w14:paraId="3D2F79A8" w14:textId="4635ADDF" w:rsidR="00737312" w:rsidRPr="00737312" w:rsidRDefault="00737312" w:rsidP="00947DFA">
            <w:pPr>
              <w:rPr>
                <w:rFonts w:eastAsia="SimSun"/>
                <w:bCs/>
                <w:lang w:val="en-GB" w:eastAsia="zh-CN"/>
              </w:rPr>
            </w:pPr>
            <w:r w:rsidRPr="00737312">
              <w:rPr>
                <w:rFonts w:eastAsia="SimSun" w:hint="eastAsia"/>
                <w:bCs/>
                <w:lang w:val="en-GB" w:eastAsia="zh-CN"/>
              </w:rPr>
              <w:t>A</w:t>
            </w:r>
            <w:r w:rsidRPr="00737312">
              <w:rPr>
                <w:rFonts w:eastAsia="SimSun"/>
                <w:bCs/>
                <w:lang w:val="en-GB" w:eastAsia="zh-CN"/>
              </w:rPr>
              <w:t>lthough we agree that both (1) and (2) are possible. However, from network perspective, (1) is our preference.</w:t>
            </w:r>
            <w:r>
              <w:rPr>
                <w:rFonts w:eastAsia="SimSun"/>
                <w:bCs/>
                <w:lang w:val="en-GB" w:eastAsia="zh-CN"/>
              </w:rPr>
              <w:t xml:space="preserve"> Again, even in this case, network still would like UE to perform RLM.</w:t>
            </w:r>
          </w:p>
        </w:tc>
      </w:tr>
      <w:tr w:rsidR="005354DB" w14:paraId="73109C95" w14:textId="77777777" w:rsidTr="00F877DE">
        <w:tc>
          <w:tcPr>
            <w:tcW w:w="2263" w:type="dxa"/>
            <w:shd w:val="clear" w:color="auto" w:fill="auto"/>
          </w:tcPr>
          <w:p w14:paraId="15DAC658" w14:textId="4B527A37" w:rsidR="005354DB" w:rsidRDefault="005354DB" w:rsidP="00947DFA">
            <w:pPr>
              <w:jc w:val="both"/>
              <w:rPr>
                <w:rFonts w:eastAsia="SimSun"/>
                <w:lang w:val="en-GB" w:eastAsia="zh-CN"/>
              </w:rPr>
            </w:pPr>
            <w:r>
              <w:rPr>
                <w:rFonts w:eastAsia="SimSun" w:hint="eastAsia"/>
                <w:lang w:val="en-GB" w:eastAsia="zh-CN"/>
              </w:rPr>
              <w:t>M</w:t>
            </w:r>
            <w:r>
              <w:rPr>
                <w:rFonts w:eastAsia="SimSun"/>
                <w:lang w:val="en-GB" w:eastAsia="zh-CN"/>
              </w:rPr>
              <w:t>ediaTek</w:t>
            </w:r>
          </w:p>
        </w:tc>
        <w:tc>
          <w:tcPr>
            <w:tcW w:w="993" w:type="dxa"/>
            <w:shd w:val="clear" w:color="auto" w:fill="auto"/>
          </w:tcPr>
          <w:p w14:paraId="04F7D0A0" w14:textId="257D13BF" w:rsidR="005354DB" w:rsidRDefault="005354DB" w:rsidP="00947DFA">
            <w:pPr>
              <w:jc w:val="both"/>
              <w:rPr>
                <w:rFonts w:eastAsia="SimSun"/>
                <w:lang w:val="en-GB" w:eastAsia="zh-CN"/>
              </w:rPr>
            </w:pPr>
            <w:r>
              <w:rPr>
                <w:rFonts w:eastAsia="SimSun" w:hint="eastAsia"/>
                <w:lang w:val="en-GB" w:eastAsia="zh-CN"/>
              </w:rPr>
              <w:t>(</w:t>
            </w:r>
            <w:r>
              <w:rPr>
                <w:rFonts w:eastAsia="SimSun"/>
                <w:lang w:val="en-GB" w:eastAsia="zh-CN"/>
              </w:rPr>
              <w:t xml:space="preserve">2) </w:t>
            </w:r>
          </w:p>
        </w:tc>
        <w:tc>
          <w:tcPr>
            <w:tcW w:w="6094" w:type="dxa"/>
            <w:shd w:val="clear" w:color="auto" w:fill="auto"/>
          </w:tcPr>
          <w:p w14:paraId="320B3582" w14:textId="744DAB08" w:rsidR="005354DB" w:rsidRPr="00737312" w:rsidRDefault="009C2D9F" w:rsidP="00947DFA">
            <w:pPr>
              <w:rPr>
                <w:rFonts w:eastAsia="SimSun"/>
                <w:bCs/>
                <w:lang w:val="en-GB" w:eastAsia="zh-CN"/>
              </w:rPr>
            </w:pPr>
            <w:r>
              <w:rPr>
                <w:rFonts w:eastAsia="SimSun"/>
                <w:bCs/>
                <w:lang w:val="en-GB" w:eastAsia="zh-CN"/>
              </w:rPr>
              <w:t>T</w:t>
            </w:r>
            <w:r w:rsidR="005354DB">
              <w:rPr>
                <w:rFonts w:eastAsia="SimSun"/>
                <w:bCs/>
                <w:lang w:val="en-GB" w:eastAsia="zh-CN"/>
              </w:rPr>
              <w:t xml:space="preserve">he specification clearly </w:t>
            </w:r>
            <w:r>
              <w:rPr>
                <w:rFonts w:eastAsia="SimSun"/>
                <w:bCs/>
                <w:lang w:val="en-GB" w:eastAsia="zh-CN"/>
              </w:rPr>
              <w:t>says</w:t>
            </w:r>
            <w:r w:rsidR="005354DB">
              <w:rPr>
                <w:rFonts w:eastAsia="SimSun"/>
                <w:bCs/>
                <w:lang w:val="en-GB" w:eastAsia="zh-CN"/>
              </w:rPr>
              <w:t xml:space="preserve"> that UE is not required to measure RS outside of active BWP. </w:t>
            </w:r>
            <w:r>
              <w:rPr>
                <w:rFonts w:eastAsia="SimSun"/>
                <w:bCs/>
                <w:lang w:val="en-GB" w:eastAsia="zh-CN"/>
              </w:rPr>
              <w:t xml:space="preserve">RLM is very essential to UE mobility. We don’t expect UE to operate on BWP w/o any RS for RLM. </w:t>
            </w:r>
          </w:p>
        </w:tc>
      </w:tr>
    </w:tbl>
    <w:p w14:paraId="0D8391C2" w14:textId="77777777" w:rsidR="00A11B01" w:rsidRDefault="00A11B01" w:rsidP="00A11B01">
      <w:pPr>
        <w:jc w:val="both"/>
        <w:rPr>
          <w:rFonts w:eastAsia="MS Mincho"/>
          <w:lang w:eastAsia="ja-JP"/>
        </w:rPr>
      </w:pPr>
    </w:p>
    <w:p w14:paraId="0B7B85B0" w14:textId="77777777" w:rsidR="00A11B01" w:rsidRPr="00BA6987" w:rsidRDefault="00A11B01" w:rsidP="00A11B01">
      <w:pPr>
        <w:jc w:val="both"/>
        <w:rPr>
          <w:rFonts w:eastAsia="MS Mincho"/>
          <w:lang w:eastAsia="ja-JP"/>
        </w:rPr>
      </w:pPr>
    </w:p>
    <w:p w14:paraId="1CC46BFC" w14:textId="77777777" w:rsidR="00A11B01" w:rsidRPr="00624861" w:rsidRDefault="00A11B01" w:rsidP="00A11B01">
      <w:pPr>
        <w:pStyle w:val="Heading2"/>
        <w:rPr>
          <w:b/>
          <w:lang w:eastAsia="ja-JP"/>
        </w:rPr>
      </w:pPr>
      <w:r>
        <w:rPr>
          <w:b/>
          <w:lang w:eastAsia="ja-JP"/>
        </w:rPr>
        <w:t>5.2</w:t>
      </w:r>
      <w:r>
        <w:rPr>
          <w:b/>
          <w:lang w:eastAsia="ja-JP"/>
        </w:rPr>
        <w:tab/>
        <w:t>BM</w:t>
      </w:r>
    </w:p>
    <w:p w14:paraId="366F5B1E" w14:textId="77777777" w:rsidR="00A11B01" w:rsidRDefault="00A11B01" w:rsidP="00A11B01">
      <w:pPr>
        <w:jc w:val="both"/>
        <w:rPr>
          <w:rFonts w:eastAsia="MS Mincho"/>
          <w:lang w:val="en-GB" w:eastAsia="ja-JP"/>
        </w:rPr>
      </w:pPr>
      <w:r>
        <w:rPr>
          <w:rFonts w:eastAsia="MS Mincho"/>
          <w:lang w:val="en-GB" w:eastAsia="ja-JP"/>
        </w:rPr>
        <w:t>The summary of 1</w:t>
      </w:r>
      <w:r w:rsidRPr="008C3ABA">
        <w:rPr>
          <w:rFonts w:eastAsia="MS Mincho"/>
          <w:vertAlign w:val="superscript"/>
          <w:lang w:val="en-GB" w:eastAsia="ja-JP"/>
        </w:rPr>
        <w:t>st</w:t>
      </w:r>
      <w:r>
        <w:rPr>
          <w:rFonts w:eastAsia="MS Mincho"/>
          <w:lang w:val="en-GB" w:eastAsia="ja-JP"/>
        </w:rPr>
        <w:t xml:space="preserve"> round discussion was following.</w:t>
      </w:r>
    </w:p>
    <w:p w14:paraId="69076D0E" w14:textId="41B388C4" w:rsidR="00A11B01" w:rsidRDefault="00521ED6" w:rsidP="00A11B01">
      <w:pPr>
        <w:pStyle w:val="ListParagraph"/>
        <w:numPr>
          <w:ilvl w:val="0"/>
          <w:numId w:val="9"/>
        </w:numPr>
        <w:ind w:leftChars="0"/>
        <w:jc w:val="both"/>
        <w:rPr>
          <w:rFonts w:eastAsia="MS Mincho"/>
          <w:lang w:val="en-GB" w:eastAsia="ja-JP"/>
        </w:rPr>
      </w:pPr>
      <w:r w:rsidRPr="00521E14">
        <w:rPr>
          <w:rFonts w:eastAsia="MS Mincho"/>
          <w:color w:val="FF0000"/>
          <w:lang w:val="en-GB" w:eastAsia="ja-JP"/>
        </w:rPr>
        <w:t>1</w:t>
      </w:r>
      <w:r w:rsidR="00521E14" w:rsidRPr="00521E14">
        <w:rPr>
          <w:rFonts w:eastAsia="MS Mincho"/>
          <w:color w:val="FF0000"/>
          <w:lang w:val="en-GB" w:eastAsia="ja-JP"/>
        </w:rPr>
        <w:t>1</w:t>
      </w:r>
      <w:r w:rsidR="00A11B01">
        <w:rPr>
          <w:rFonts w:eastAsia="MS Mincho"/>
          <w:lang w:val="en-GB" w:eastAsia="ja-JP"/>
        </w:rPr>
        <w:t xml:space="preserve"> companies (Qualcomm, Ericsson, vivo, Nokia, ZTE, DOCOMO, CATT, Samsung, Vodafone</w:t>
      </w:r>
      <w:r>
        <w:rPr>
          <w:rFonts w:eastAsia="MS Mincho"/>
          <w:lang w:val="en-GB" w:eastAsia="ja-JP"/>
        </w:rPr>
        <w:t>, Huawei</w:t>
      </w:r>
      <w:r w:rsidR="00521E14">
        <w:rPr>
          <w:rFonts w:eastAsia="MS Mincho"/>
          <w:lang w:val="en-GB" w:eastAsia="ja-JP"/>
        </w:rPr>
        <w:t xml:space="preserve">, </w:t>
      </w:r>
      <w:r w:rsidR="00521E14" w:rsidRPr="00521E14">
        <w:rPr>
          <w:rFonts w:eastAsia="MS Mincho"/>
          <w:color w:val="FF0000"/>
          <w:lang w:val="en-GB" w:eastAsia="ja-JP"/>
        </w:rPr>
        <w:t>CMCC</w:t>
      </w:r>
      <w:r w:rsidR="00A11B01">
        <w:rPr>
          <w:rFonts w:eastAsia="MS Mincho"/>
          <w:lang w:val="en-GB" w:eastAsia="ja-JP"/>
        </w:rPr>
        <w:t>) agree that FG6-1a and FG2-24 are independent features. Regardless of whether the UE supports SSB based BM and/or CSI-RS based BM, the UE can indicate support of FG6-1a.</w:t>
      </w:r>
    </w:p>
    <w:p w14:paraId="5CEFA626" w14:textId="77777777" w:rsidR="00A11B01" w:rsidRDefault="00A11B01" w:rsidP="00A11B01">
      <w:pPr>
        <w:jc w:val="both"/>
        <w:rPr>
          <w:rFonts w:eastAsia="MS Mincho"/>
          <w:lang w:val="en-GB" w:eastAsia="ja-JP"/>
        </w:rPr>
      </w:pPr>
    </w:p>
    <w:p w14:paraId="70C5E781" w14:textId="77777777" w:rsidR="00A11B01" w:rsidRDefault="00A11B01" w:rsidP="00A11B01">
      <w:pPr>
        <w:jc w:val="both"/>
        <w:rPr>
          <w:rFonts w:eastAsia="MS Mincho"/>
          <w:lang w:val="en-GB" w:eastAsia="ja-JP"/>
        </w:rPr>
      </w:pPr>
      <w:r>
        <w:rPr>
          <w:rFonts w:eastAsia="MS Mincho" w:hint="eastAsia"/>
          <w:lang w:val="en-GB" w:eastAsia="ja-JP"/>
        </w:rPr>
        <w:t>T</w:t>
      </w:r>
      <w:r>
        <w:rPr>
          <w:rFonts w:eastAsia="MS Mincho"/>
          <w:lang w:val="en-GB" w:eastAsia="ja-JP"/>
        </w:rPr>
        <w:t>here seems some misunderstanding regarding the questions.</w:t>
      </w:r>
    </w:p>
    <w:p w14:paraId="734F28AF" w14:textId="77777777" w:rsidR="00A11B01" w:rsidRDefault="00A11B01" w:rsidP="00A11B01">
      <w:pPr>
        <w:pStyle w:val="ListParagraph"/>
        <w:numPr>
          <w:ilvl w:val="0"/>
          <w:numId w:val="9"/>
        </w:numPr>
        <w:ind w:leftChars="0"/>
        <w:jc w:val="both"/>
        <w:rPr>
          <w:rFonts w:eastAsia="MS Mincho"/>
          <w:lang w:val="en-GB" w:eastAsia="ja-JP"/>
        </w:rPr>
      </w:pPr>
      <w:r>
        <w:rPr>
          <w:rFonts w:eastAsia="MS Mincho"/>
          <w:lang w:val="en-GB" w:eastAsia="ja-JP"/>
        </w:rPr>
        <w:lastRenderedPageBreak/>
        <w:t xml:space="preserve">As copied in the Annex and as explained in Section 2, SSB based BM and CSI-RS based BM are not mandatory for some cases. </w:t>
      </w:r>
    </w:p>
    <w:p w14:paraId="3ED8C646" w14:textId="77777777" w:rsidR="00A11B01" w:rsidRDefault="00A11B01" w:rsidP="00A11B01">
      <w:pPr>
        <w:pStyle w:val="ListParagraph"/>
        <w:numPr>
          <w:ilvl w:val="0"/>
          <w:numId w:val="9"/>
        </w:numPr>
        <w:ind w:leftChars="0"/>
        <w:jc w:val="both"/>
        <w:rPr>
          <w:rFonts w:eastAsia="MS Mincho"/>
          <w:lang w:val="en-GB" w:eastAsia="ja-JP"/>
        </w:rPr>
      </w:pPr>
      <w:r>
        <w:rPr>
          <w:rFonts w:eastAsia="MS Mincho"/>
          <w:lang w:val="en-GB" w:eastAsia="ja-JP"/>
        </w:rPr>
        <w:t>Suppose a UE supporting FG6-1a indicates support of SSB based BM (but not CSI-RS based BM):</w:t>
      </w:r>
    </w:p>
    <w:p w14:paraId="1D3B3948" w14:textId="77777777" w:rsidR="00A11B01" w:rsidRDefault="00A11B01" w:rsidP="00A11B01">
      <w:pPr>
        <w:pStyle w:val="ListParagraph"/>
        <w:numPr>
          <w:ilvl w:val="1"/>
          <w:numId w:val="9"/>
        </w:numPr>
        <w:ind w:leftChars="0"/>
        <w:jc w:val="both"/>
        <w:rPr>
          <w:rFonts w:eastAsia="MS Mincho"/>
          <w:lang w:val="en-GB" w:eastAsia="ja-JP"/>
        </w:rPr>
      </w:pPr>
      <w:r>
        <w:rPr>
          <w:rFonts w:eastAsia="MS Mincho"/>
          <w:lang w:val="en-GB" w:eastAsia="ja-JP"/>
        </w:rPr>
        <w:t>If such UE is configured with active DL BWP that does not contain SSB, the question is whether it is possible to use the SSB for the BM.</w:t>
      </w:r>
    </w:p>
    <w:p w14:paraId="04114E6F" w14:textId="77777777" w:rsidR="00A11B01" w:rsidRDefault="00A11B01" w:rsidP="00A11B01">
      <w:pPr>
        <w:pStyle w:val="ListParagraph"/>
        <w:numPr>
          <w:ilvl w:val="0"/>
          <w:numId w:val="9"/>
        </w:numPr>
        <w:ind w:leftChars="0"/>
        <w:jc w:val="both"/>
        <w:rPr>
          <w:rFonts w:eastAsia="MS Mincho"/>
          <w:lang w:val="en-GB" w:eastAsia="ja-JP"/>
        </w:rPr>
      </w:pPr>
      <w:r>
        <w:rPr>
          <w:rFonts w:eastAsia="MS Mincho" w:hint="eastAsia"/>
          <w:lang w:val="en-GB" w:eastAsia="ja-JP"/>
        </w:rPr>
        <w:t>O</w:t>
      </w:r>
      <w:r>
        <w:rPr>
          <w:rFonts w:eastAsia="MS Mincho"/>
          <w:lang w:val="en-GB" w:eastAsia="ja-JP"/>
        </w:rPr>
        <w:t>f course, if the UE supporting FG6-1a does not indicate support of SSB based BM and CSI-RS based BM, any BM is not applicable to the UE on the band.</w:t>
      </w:r>
    </w:p>
    <w:p w14:paraId="26FAB28C" w14:textId="77777777" w:rsidR="00A11B01" w:rsidRDefault="00A11B01" w:rsidP="00A11B01">
      <w:pPr>
        <w:jc w:val="both"/>
        <w:rPr>
          <w:rFonts w:eastAsia="MS Mincho"/>
          <w:lang w:val="en-GB" w:eastAsia="ja-JP"/>
        </w:rPr>
      </w:pPr>
    </w:p>
    <w:p w14:paraId="7AA05D80" w14:textId="1A4EC9A6" w:rsidR="00A11B01" w:rsidRDefault="00A11B01" w:rsidP="00A11B01">
      <w:pPr>
        <w:jc w:val="both"/>
        <w:rPr>
          <w:rFonts w:eastAsia="MS Mincho"/>
          <w:lang w:val="en-GB" w:eastAsia="ja-JP"/>
        </w:rPr>
      </w:pPr>
      <w:r>
        <w:rPr>
          <w:rFonts w:eastAsia="MS Mincho"/>
          <w:lang w:val="en-GB" w:eastAsia="ja-JP"/>
        </w:rPr>
        <w:t>Q5-</w:t>
      </w:r>
      <w:r>
        <w:rPr>
          <w:rFonts w:eastAsia="MS Mincho" w:hint="eastAsia"/>
          <w:lang w:val="en-GB" w:eastAsia="ja-JP"/>
        </w:rPr>
        <w:t>1</w:t>
      </w:r>
      <w:r>
        <w:rPr>
          <w:rFonts w:eastAsia="MS Mincho"/>
          <w:lang w:val="en-GB" w:eastAsia="ja-JP"/>
        </w:rPr>
        <w:t>: It is proposed to conclude the following. According to Q2-1 and Q2-2, this should be the majority’s understanding.</w:t>
      </w:r>
    </w:p>
    <w:p w14:paraId="753003FD" w14:textId="0D495D21" w:rsidR="00A11B01" w:rsidRDefault="00A11B01" w:rsidP="00A11B01">
      <w:pPr>
        <w:pStyle w:val="ListParagraph"/>
        <w:numPr>
          <w:ilvl w:val="0"/>
          <w:numId w:val="9"/>
        </w:numPr>
        <w:ind w:leftChars="0"/>
        <w:jc w:val="both"/>
        <w:rPr>
          <w:rFonts w:eastAsia="MS Mincho"/>
          <w:lang w:val="en-GB" w:eastAsia="ja-JP"/>
        </w:rPr>
      </w:pPr>
      <w:r>
        <w:rPr>
          <w:rFonts w:eastAsia="MS Mincho"/>
          <w:lang w:val="en-GB" w:eastAsia="ja-JP"/>
        </w:rPr>
        <w:t>A UE can indicate support of FG6-1a with or without support for SSB based BM and/or CSI-RS based BM.</w:t>
      </w:r>
    </w:p>
    <w:p w14:paraId="4E15F0ED" w14:textId="77777777" w:rsidR="00A11B01" w:rsidRPr="008C3ABA" w:rsidRDefault="00A11B01" w:rsidP="00A11B01">
      <w:pPr>
        <w:pStyle w:val="ListParagraph"/>
        <w:numPr>
          <w:ilvl w:val="0"/>
          <w:numId w:val="9"/>
        </w:numPr>
        <w:ind w:leftChars="0"/>
        <w:jc w:val="both"/>
        <w:rPr>
          <w:rFonts w:eastAsia="MS Mincho"/>
          <w:lang w:val="en-GB" w:eastAsia="ja-JP"/>
        </w:rPr>
      </w:pPr>
      <w:r>
        <w:rPr>
          <w:rFonts w:eastAsia="MS Mincho"/>
          <w:lang w:val="en-GB" w:eastAsia="ja-JP"/>
        </w:rPr>
        <w:t>A UE supporting FG6-1a and SSB based BM without support of CSI-RS based BM can be configured with active DL BWP that does not contain SSB.</w:t>
      </w:r>
    </w:p>
    <w:tbl>
      <w:tblPr>
        <w:tblStyle w:val="TableGrid"/>
        <w:tblW w:w="0" w:type="auto"/>
        <w:tblLook w:val="04A0" w:firstRow="1" w:lastRow="0" w:firstColumn="1" w:lastColumn="0" w:noHBand="0" w:noVBand="1"/>
      </w:tblPr>
      <w:tblGrid>
        <w:gridCol w:w="2263"/>
        <w:gridCol w:w="993"/>
        <w:gridCol w:w="6094"/>
      </w:tblGrid>
      <w:tr w:rsidR="00A11B01" w14:paraId="10747AE0" w14:textId="77777777" w:rsidTr="00F877DE">
        <w:tc>
          <w:tcPr>
            <w:tcW w:w="2263" w:type="dxa"/>
            <w:shd w:val="clear" w:color="auto" w:fill="FBD4B4" w:themeFill="accent6" w:themeFillTint="66"/>
          </w:tcPr>
          <w:p w14:paraId="3AC8A338" w14:textId="77777777" w:rsidR="00A11B01" w:rsidRDefault="00A11B01" w:rsidP="00F877DE">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993" w:type="dxa"/>
            <w:shd w:val="clear" w:color="auto" w:fill="FBD4B4" w:themeFill="accent6" w:themeFillTint="66"/>
          </w:tcPr>
          <w:p w14:paraId="3E2A5D22" w14:textId="77777777" w:rsidR="00A11B01" w:rsidRDefault="00A11B01" w:rsidP="00F877DE">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6094" w:type="dxa"/>
            <w:shd w:val="clear" w:color="auto" w:fill="FBD4B4" w:themeFill="accent6" w:themeFillTint="66"/>
          </w:tcPr>
          <w:p w14:paraId="7A43A742" w14:textId="77777777" w:rsidR="00A11B01" w:rsidRDefault="00A11B01" w:rsidP="00F877DE">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A11B01" w14:paraId="3D94B841" w14:textId="77777777" w:rsidTr="00F877DE">
        <w:tc>
          <w:tcPr>
            <w:tcW w:w="2263" w:type="dxa"/>
            <w:shd w:val="clear" w:color="auto" w:fill="auto"/>
          </w:tcPr>
          <w:p w14:paraId="5F9AAC6E" w14:textId="6C1D941D" w:rsidR="00A11B01" w:rsidRDefault="008F02CC" w:rsidP="00F877DE">
            <w:pPr>
              <w:jc w:val="both"/>
              <w:rPr>
                <w:rFonts w:eastAsia="MS Mincho"/>
                <w:lang w:val="en-GB" w:eastAsia="ja-JP"/>
              </w:rPr>
            </w:pPr>
            <w:r>
              <w:rPr>
                <w:rFonts w:eastAsia="MS Mincho"/>
                <w:lang w:val="en-GB" w:eastAsia="ja-JP"/>
              </w:rPr>
              <w:t>Vodafone</w:t>
            </w:r>
          </w:p>
        </w:tc>
        <w:tc>
          <w:tcPr>
            <w:tcW w:w="993" w:type="dxa"/>
            <w:shd w:val="clear" w:color="auto" w:fill="auto"/>
          </w:tcPr>
          <w:p w14:paraId="4BD5D59F" w14:textId="66875226" w:rsidR="00A11B01" w:rsidRDefault="008F02CC" w:rsidP="00F877DE">
            <w:pPr>
              <w:jc w:val="both"/>
              <w:rPr>
                <w:rFonts w:eastAsia="MS Mincho"/>
                <w:lang w:val="en-GB" w:eastAsia="ja-JP"/>
              </w:rPr>
            </w:pPr>
            <w:r>
              <w:rPr>
                <w:rFonts w:eastAsia="MS Mincho"/>
                <w:lang w:val="en-GB" w:eastAsia="ja-JP"/>
              </w:rPr>
              <w:t>Yes, but</w:t>
            </w:r>
          </w:p>
        </w:tc>
        <w:tc>
          <w:tcPr>
            <w:tcW w:w="6094" w:type="dxa"/>
            <w:shd w:val="clear" w:color="auto" w:fill="auto"/>
          </w:tcPr>
          <w:p w14:paraId="70676FDE" w14:textId="77777777" w:rsidR="008F02CC" w:rsidRDefault="008F02CC" w:rsidP="008F02CC">
            <w:pPr>
              <w:jc w:val="both"/>
              <w:rPr>
                <w:rFonts w:eastAsia="MS Mincho"/>
                <w:lang w:val="en-GB" w:eastAsia="ja-JP"/>
              </w:rPr>
            </w:pPr>
            <w:r>
              <w:rPr>
                <w:rFonts w:eastAsia="MS Mincho"/>
                <w:lang w:val="en-GB" w:eastAsia="ja-JP"/>
              </w:rPr>
              <w:t>The current standards allow it however, in our view, it goes against what is stated in the Stage 2 specifications and the contribution</w:t>
            </w:r>
            <w:r>
              <w:t xml:space="preserve"> </w:t>
            </w:r>
            <w:r w:rsidRPr="00F877DE">
              <w:rPr>
                <w:rFonts w:eastAsia="MS Mincho"/>
                <w:lang w:val="en-GB" w:eastAsia="ja-JP"/>
              </w:rPr>
              <w:t>R2-2202229</w:t>
            </w:r>
            <w:r>
              <w:rPr>
                <w:rFonts w:eastAsia="MS Mincho"/>
                <w:lang w:val="en-GB" w:eastAsia="ja-JP"/>
              </w:rPr>
              <w:t xml:space="preserve"> clearly states it:</w:t>
            </w:r>
          </w:p>
          <w:p w14:paraId="47E9B7D1" w14:textId="77777777" w:rsidR="008F02CC" w:rsidRPr="008F02CC" w:rsidRDefault="008F02CC" w:rsidP="008F02CC">
            <w:pPr>
              <w:jc w:val="both"/>
              <w:rPr>
                <w:rFonts w:eastAsia="MS Mincho"/>
                <w:i/>
                <w:iCs/>
                <w:lang w:val="en-GB" w:eastAsia="ja-JP"/>
              </w:rPr>
            </w:pPr>
            <w:bookmarkStart w:id="8" w:name="_Toc20387981"/>
            <w:bookmarkStart w:id="9" w:name="_Toc29376061"/>
            <w:bookmarkStart w:id="10" w:name="_Toc37231952"/>
            <w:bookmarkStart w:id="11" w:name="_Toc46502007"/>
            <w:bookmarkStart w:id="12" w:name="_Toc51971355"/>
            <w:bookmarkStart w:id="13" w:name="_Toc52551338"/>
            <w:bookmarkStart w:id="14" w:name="_Toc90589865"/>
            <w:r w:rsidRPr="008F02CC">
              <w:rPr>
                <w:rFonts w:eastAsia="MS Mincho"/>
                <w:i/>
                <w:iCs/>
                <w:lang w:val="en-GB" w:eastAsia="ja-JP"/>
              </w:rPr>
              <w:t>9.2.3.1</w:t>
            </w:r>
            <w:r w:rsidRPr="008F02CC">
              <w:rPr>
                <w:rFonts w:eastAsia="MS Mincho"/>
                <w:i/>
                <w:iCs/>
                <w:lang w:val="en-GB" w:eastAsia="ja-JP"/>
              </w:rPr>
              <w:tab/>
              <w:t>Overview</w:t>
            </w:r>
            <w:bookmarkEnd w:id="8"/>
            <w:bookmarkEnd w:id="9"/>
            <w:bookmarkEnd w:id="10"/>
            <w:bookmarkEnd w:id="11"/>
            <w:bookmarkEnd w:id="12"/>
            <w:bookmarkEnd w:id="13"/>
            <w:bookmarkEnd w:id="14"/>
          </w:p>
          <w:p w14:paraId="6C3D9CA6" w14:textId="77777777" w:rsidR="008F02CC" w:rsidRPr="008F02CC" w:rsidRDefault="008F02CC" w:rsidP="008F02CC">
            <w:pPr>
              <w:jc w:val="both"/>
              <w:rPr>
                <w:rFonts w:eastAsia="MS Mincho"/>
                <w:i/>
                <w:iCs/>
                <w:lang w:eastAsia="ja-JP"/>
              </w:rPr>
            </w:pPr>
            <w:r w:rsidRPr="008F02CC">
              <w:rPr>
                <w:rFonts w:eastAsia="MS Mincho"/>
                <w:i/>
                <w:iCs/>
                <w:lang w:eastAsia="ja-JP"/>
              </w:rPr>
              <w:t xml:space="preserve">[…] </w:t>
            </w:r>
            <w:r w:rsidRPr="008F02CC">
              <w:rPr>
                <w:rFonts w:eastAsia="MS Mincho"/>
                <w:i/>
                <w:iCs/>
                <w:lang w:val="en-GB" w:eastAsia="ja-JP"/>
              </w:rPr>
              <w:t xml:space="preserve">SSB-based Beam Level Mobility is based on the SSB associated to the initial DL BWP and can only be configured for the initial DL BWPs and for DL BWPs containing the SSB associated to the initial DL BWP. </w:t>
            </w:r>
            <w:r w:rsidRPr="008F02CC">
              <w:rPr>
                <w:rFonts w:eastAsia="MS Mincho"/>
                <w:i/>
                <w:iCs/>
                <w:highlight w:val="yellow"/>
                <w:lang w:val="en-GB" w:eastAsia="ja-JP"/>
              </w:rPr>
              <w:t>For other DL BWPs, Beam Level Mobility can only be performed based on CSI-RS.</w:t>
            </w:r>
          </w:p>
          <w:p w14:paraId="6571108C" w14:textId="5DFC9556" w:rsidR="00A11B01" w:rsidRDefault="008F02CC" w:rsidP="008F02CC">
            <w:pPr>
              <w:jc w:val="both"/>
              <w:rPr>
                <w:rFonts w:eastAsia="MS Mincho"/>
                <w:lang w:val="en-GB" w:eastAsia="ja-JP"/>
              </w:rPr>
            </w:pPr>
            <w:r>
              <w:rPr>
                <w:rFonts w:eastAsia="MS Mincho"/>
                <w:lang w:val="en-GB" w:eastAsia="ja-JP"/>
              </w:rPr>
              <w:t>With this understanding, a clarification is required in the stage 2 on how to perform BM measurements in an active DL BWP without SSB</w:t>
            </w:r>
          </w:p>
        </w:tc>
      </w:tr>
      <w:tr w:rsidR="00A11B01" w14:paraId="2ECE5D25" w14:textId="77777777" w:rsidTr="00F877DE">
        <w:tc>
          <w:tcPr>
            <w:tcW w:w="2263" w:type="dxa"/>
            <w:shd w:val="clear" w:color="auto" w:fill="auto"/>
          </w:tcPr>
          <w:p w14:paraId="0D6D76F3" w14:textId="6597FBB6" w:rsidR="00A11B01" w:rsidRDefault="00B746B8" w:rsidP="00F877DE">
            <w:pPr>
              <w:jc w:val="both"/>
              <w:rPr>
                <w:rFonts w:eastAsia="MS Mincho"/>
                <w:lang w:val="en-GB" w:eastAsia="ja-JP"/>
              </w:rPr>
            </w:pPr>
            <w:r>
              <w:rPr>
                <w:rFonts w:eastAsia="MS Mincho"/>
                <w:lang w:val="en-GB" w:eastAsia="ja-JP"/>
              </w:rPr>
              <w:t>Apple</w:t>
            </w:r>
          </w:p>
        </w:tc>
        <w:tc>
          <w:tcPr>
            <w:tcW w:w="993" w:type="dxa"/>
            <w:shd w:val="clear" w:color="auto" w:fill="auto"/>
          </w:tcPr>
          <w:p w14:paraId="3B78F9E1" w14:textId="3048E1E5" w:rsidR="00A11B01" w:rsidRDefault="00B746B8" w:rsidP="00F877DE">
            <w:pPr>
              <w:jc w:val="both"/>
              <w:rPr>
                <w:rFonts w:eastAsia="MS Mincho"/>
                <w:lang w:val="en-GB" w:eastAsia="ja-JP"/>
              </w:rPr>
            </w:pPr>
            <w:r>
              <w:rPr>
                <w:rFonts w:eastAsia="MS Mincho"/>
                <w:lang w:val="en-GB" w:eastAsia="ja-JP"/>
              </w:rPr>
              <w:t>No</w:t>
            </w:r>
          </w:p>
        </w:tc>
        <w:tc>
          <w:tcPr>
            <w:tcW w:w="6094" w:type="dxa"/>
            <w:shd w:val="clear" w:color="auto" w:fill="auto"/>
          </w:tcPr>
          <w:p w14:paraId="28B2F86A" w14:textId="77777777" w:rsidR="00A11B01" w:rsidRDefault="00892D5E" w:rsidP="00F877DE">
            <w:pPr>
              <w:jc w:val="both"/>
              <w:rPr>
                <w:rFonts w:eastAsia="MS Mincho"/>
                <w:lang w:val="en-GB" w:eastAsia="ja-JP"/>
              </w:rPr>
            </w:pPr>
            <w:r>
              <w:rPr>
                <w:rFonts w:eastAsia="MS Mincho"/>
                <w:lang w:val="en-GB" w:eastAsia="ja-JP"/>
              </w:rPr>
              <w:t xml:space="preserve">Similar comment as RLM. FG2-24 is </w:t>
            </w:r>
            <w:r w:rsidR="002870B1">
              <w:rPr>
                <w:rFonts w:eastAsia="MS Mincho"/>
                <w:lang w:val="en-GB" w:eastAsia="ja-JP"/>
              </w:rPr>
              <w:t>“</w:t>
            </w:r>
            <w:r w:rsidR="002870B1" w:rsidRPr="002870B1">
              <w:rPr>
                <w:rFonts w:eastAsia="MS Mincho"/>
                <w:lang w:val="en-GB" w:eastAsia="ja-JP"/>
              </w:rPr>
              <w:t>Mandatory with capability signalling</w:t>
            </w:r>
            <w:r w:rsidR="002870B1">
              <w:rPr>
                <w:rFonts w:eastAsia="MS Mincho"/>
                <w:lang w:val="en-GB" w:eastAsia="ja-JP"/>
              </w:rPr>
              <w:t>”</w:t>
            </w:r>
            <w:r w:rsidR="002279C5">
              <w:rPr>
                <w:rFonts w:eastAsia="MS Mincho"/>
                <w:lang w:val="en-GB" w:eastAsia="ja-JP"/>
              </w:rPr>
              <w:t>.</w:t>
            </w:r>
          </w:p>
          <w:p w14:paraId="2B171005" w14:textId="4AA197DE" w:rsidR="002279C5" w:rsidRDefault="002279C5" w:rsidP="00F877DE">
            <w:pPr>
              <w:jc w:val="both"/>
              <w:rPr>
                <w:rFonts w:eastAsia="MS Mincho"/>
                <w:lang w:val="en-GB" w:eastAsia="ja-JP"/>
              </w:rPr>
            </w:pPr>
            <w:r>
              <w:rPr>
                <w:rFonts w:eastAsia="MS Mincho"/>
                <w:lang w:val="en-GB" w:eastAsia="ja-JP"/>
              </w:rPr>
              <w:t>Furthermore, we need to clarification on how UE can report UE supports SSB based BM, but does not support CSI-RS based BM. UE either supports both which is “</w:t>
            </w:r>
            <w:r w:rsidRPr="002279C5">
              <w:rPr>
                <w:rFonts w:eastAsia="MS Mincho"/>
                <w:lang w:val="en-GB" w:eastAsia="ja-JP"/>
              </w:rPr>
              <w:t>Mandatory with capability signalling</w:t>
            </w:r>
            <w:r>
              <w:rPr>
                <w:rFonts w:eastAsia="MS Mincho"/>
                <w:lang w:val="en-GB" w:eastAsia="ja-JP"/>
              </w:rPr>
              <w:t>”, or none</w:t>
            </w:r>
          </w:p>
        </w:tc>
      </w:tr>
      <w:tr w:rsidR="00A11B01" w14:paraId="596EAA3B" w14:textId="77777777" w:rsidTr="00F877DE">
        <w:tc>
          <w:tcPr>
            <w:tcW w:w="2263" w:type="dxa"/>
            <w:shd w:val="clear" w:color="auto" w:fill="auto"/>
          </w:tcPr>
          <w:p w14:paraId="3DD8194D" w14:textId="20D15B5D" w:rsidR="00A11B01" w:rsidRDefault="008B07B3" w:rsidP="00F877DE">
            <w:pPr>
              <w:jc w:val="both"/>
              <w:rPr>
                <w:rFonts w:eastAsia="MS Mincho"/>
                <w:lang w:val="en-GB" w:eastAsia="ja-JP"/>
              </w:rPr>
            </w:pPr>
            <w:r>
              <w:rPr>
                <w:rFonts w:eastAsia="MS Mincho"/>
                <w:lang w:val="en-GB" w:eastAsia="ja-JP"/>
              </w:rPr>
              <w:t>Ericsson</w:t>
            </w:r>
          </w:p>
        </w:tc>
        <w:tc>
          <w:tcPr>
            <w:tcW w:w="993" w:type="dxa"/>
            <w:shd w:val="clear" w:color="auto" w:fill="auto"/>
          </w:tcPr>
          <w:p w14:paraId="264F760B" w14:textId="62F218D0" w:rsidR="00A11B01" w:rsidRDefault="008B07B3" w:rsidP="00F877DE">
            <w:pPr>
              <w:jc w:val="both"/>
              <w:rPr>
                <w:rFonts w:eastAsia="MS Mincho"/>
                <w:lang w:val="en-GB" w:eastAsia="ja-JP"/>
              </w:rPr>
            </w:pPr>
            <w:r>
              <w:rPr>
                <w:rFonts w:eastAsia="MS Mincho"/>
                <w:lang w:val="en-GB" w:eastAsia="ja-JP"/>
              </w:rPr>
              <w:t>Yes</w:t>
            </w:r>
          </w:p>
        </w:tc>
        <w:tc>
          <w:tcPr>
            <w:tcW w:w="6094" w:type="dxa"/>
            <w:shd w:val="clear" w:color="auto" w:fill="auto"/>
          </w:tcPr>
          <w:p w14:paraId="51703A05" w14:textId="5AC3DAA0" w:rsidR="00A11B01" w:rsidRDefault="008B07B3" w:rsidP="00F877DE">
            <w:pPr>
              <w:jc w:val="both"/>
              <w:rPr>
                <w:rFonts w:eastAsia="MS Mincho"/>
                <w:lang w:val="en-GB" w:eastAsia="ja-JP"/>
              </w:rPr>
            </w:pPr>
            <w:r>
              <w:rPr>
                <w:rFonts w:eastAsia="MS Mincho"/>
                <w:lang w:val="en-GB" w:eastAsia="ja-JP"/>
              </w:rPr>
              <w:t>We note that supporting CSI-RS-based L1-RSRP measurements is mandatory in FR1. But in principle, it’s possible to have a UE that supports only L1-RSRP measurements on SSB in FR2. And again – as long as the NW does not configure the UE beyond its capabilities, the configuration is possible.</w:t>
            </w:r>
          </w:p>
        </w:tc>
      </w:tr>
      <w:tr w:rsidR="005F5A52" w14:paraId="3EA866ED" w14:textId="77777777" w:rsidTr="00F877DE">
        <w:tc>
          <w:tcPr>
            <w:tcW w:w="2263" w:type="dxa"/>
            <w:shd w:val="clear" w:color="auto" w:fill="auto"/>
          </w:tcPr>
          <w:p w14:paraId="3ECCF06F" w14:textId="14B37507" w:rsidR="005F5A52" w:rsidRDefault="005F5A52" w:rsidP="00F877DE">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993" w:type="dxa"/>
            <w:shd w:val="clear" w:color="auto" w:fill="auto"/>
          </w:tcPr>
          <w:p w14:paraId="5730A5F1" w14:textId="34C7E215" w:rsidR="005F5A52" w:rsidRDefault="005F5A52" w:rsidP="00F877DE">
            <w:pPr>
              <w:jc w:val="both"/>
              <w:rPr>
                <w:rFonts w:eastAsia="MS Mincho"/>
                <w:lang w:val="en-GB" w:eastAsia="ja-JP"/>
              </w:rPr>
            </w:pPr>
            <w:r>
              <w:rPr>
                <w:rFonts w:eastAsia="MS Mincho" w:hint="eastAsia"/>
                <w:lang w:val="en-GB" w:eastAsia="ja-JP"/>
              </w:rPr>
              <w:t>Y</w:t>
            </w:r>
            <w:r>
              <w:rPr>
                <w:rFonts w:eastAsia="MS Mincho"/>
                <w:lang w:val="en-GB" w:eastAsia="ja-JP"/>
              </w:rPr>
              <w:t>es</w:t>
            </w:r>
          </w:p>
        </w:tc>
        <w:tc>
          <w:tcPr>
            <w:tcW w:w="6094" w:type="dxa"/>
            <w:shd w:val="clear" w:color="auto" w:fill="auto"/>
          </w:tcPr>
          <w:p w14:paraId="005B03AB" w14:textId="3D0C20DF" w:rsidR="005F5A52" w:rsidRDefault="005F5A52" w:rsidP="00F877DE">
            <w:pPr>
              <w:jc w:val="both"/>
              <w:rPr>
                <w:rFonts w:eastAsia="MS Mincho"/>
                <w:lang w:val="en-GB" w:eastAsia="ja-JP"/>
              </w:rPr>
            </w:pPr>
            <w:r>
              <w:rPr>
                <w:rFonts w:eastAsia="MS Mincho"/>
                <w:lang w:val="en-GB" w:eastAsia="ja-JP"/>
              </w:rPr>
              <w:t xml:space="preserve">@Apple: </w:t>
            </w:r>
            <w:r w:rsidR="00BA5081">
              <w:rPr>
                <w:rFonts w:eastAsia="MS Mincho"/>
                <w:lang w:val="en-GB" w:eastAsia="ja-JP"/>
              </w:rPr>
              <w:t xml:space="preserve">In the standard, a </w:t>
            </w:r>
            <w:r>
              <w:rPr>
                <w:rFonts w:eastAsia="MS Mincho"/>
                <w:lang w:val="en-GB" w:eastAsia="ja-JP"/>
              </w:rPr>
              <w:t xml:space="preserve">UE can report supporting SSB based BM but not supporting CSI-RS based BM. Please check </w:t>
            </w:r>
            <w:r w:rsidR="005140E6">
              <w:rPr>
                <w:rFonts w:eastAsia="MS Mincho"/>
                <w:lang w:val="en-GB" w:eastAsia="ja-JP"/>
              </w:rPr>
              <w:t>TS38.306 (or Annex below)</w:t>
            </w:r>
            <w:r>
              <w:rPr>
                <w:rFonts w:eastAsia="MS Mincho"/>
                <w:lang w:val="en-GB" w:eastAsia="ja-JP"/>
              </w:rPr>
              <w:t>.</w:t>
            </w:r>
          </w:p>
        </w:tc>
      </w:tr>
      <w:tr w:rsidR="005F5A52" w14:paraId="32DB17B5" w14:textId="77777777" w:rsidTr="00F877DE">
        <w:tc>
          <w:tcPr>
            <w:tcW w:w="2263" w:type="dxa"/>
            <w:shd w:val="clear" w:color="auto" w:fill="auto"/>
          </w:tcPr>
          <w:p w14:paraId="725D1688" w14:textId="6BFE745C" w:rsidR="005F5A52" w:rsidRPr="00414A2E" w:rsidRDefault="00414A2E" w:rsidP="00F877DE">
            <w:pPr>
              <w:jc w:val="both"/>
              <w:rPr>
                <w:rFonts w:eastAsia="SimSun"/>
                <w:lang w:val="en-GB" w:eastAsia="zh-CN"/>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993" w:type="dxa"/>
            <w:shd w:val="clear" w:color="auto" w:fill="auto"/>
          </w:tcPr>
          <w:p w14:paraId="78365929" w14:textId="7266E870" w:rsidR="005F5A52" w:rsidRPr="00414A2E" w:rsidRDefault="00850764" w:rsidP="00F877DE">
            <w:pPr>
              <w:jc w:val="both"/>
              <w:rPr>
                <w:rFonts w:eastAsia="SimSun"/>
                <w:lang w:val="en-GB" w:eastAsia="zh-CN"/>
              </w:rPr>
            </w:pPr>
            <w:r>
              <w:rPr>
                <w:rFonts w:eastAsia="SimSun" w:hint="eastAsia"/>
                <w:lang w:val="en-GB" w:eastAsia="zh-CN"/>
              </w:rPr>
              <w:t>Y</w:t>
            </w:r>
            <w:r>
              <w:rPr>
                <w:rFonts w:eastAsia="SimSun"/>
                <w:lang w:val="en-GB" w:eastAsia="zh-CN"/>
              </w:rPr>
              <w:t>es but</w:t>
            </w:r>
          </w:p>
        </w:tc>
        <w:tc>
          <w:tcPr>
            <w:tcW w:w="6094" w:type="dxa"/>
            <w:shd w:val="clear" w:color="auto" w:fill="auto"/>
          </w:tcPr>
          <w:p w14:paraId="5807808A" w14:textId="28CF4763" w:rsidR="005F5A52" w:rsidRPr="001525BB" w:rsidRDefault="001525BB" w:rsidP="001525BB">
            <w:pPr>
              <w:jc w:val="both"/>
              <w:rPr>
                <w:rFonts w:eastAsia="SimSun"/>
                <w:lang w:val="en-GB" w:eastAsia="zh-CN"/>
              </w:rPr>
            </w:pPr>
            <w:r>
              <w:rPr>
                <w:rFonts w:eastAsia="SimSun"/>
                <w:lang w:val="en-GB" w:eastAsia="zh-CN"/>
              </w:rPr>
              <w:t xml:space="preserve">More useful to clarify what is possible even if it is </w:t>
            </w:r>
            <w:r w:rsidRPr="001525BB">
              <w:rPr>
                <w:rFonts w:eastAsia="SimSun"/>
                <w:u w:val="single"/>
                <w:lang w:val="en-GB" w:eastAsia="zh-CN"/>
              </w:rPr>
              <w:t>not</w:t>
            </w:r>
            <w:r>
              <w:rPr>
                <w:rFonts w:eastAsia="SimSun"/>
                <w:lang w:val="en-GB" w:eastAsia="zh-CN"/>
              </w:rPr>
              <w:t xml:space="preserve"> in the standard, i.e. UE implementation can aid such UE for measurement</w:t>
            </w:r>
            <w:r w:rsidR="00850764">
              <w:rPr>
                <w:rFonts w:eastAsia="SimSun"/>
                <w:lang w:val="en-GB" w:eastAsia="zh-CN"/>
              </w:rPr>
              <w:t xml:space="preserve">, and ask for some more work in RAN4 to properly test the impact of performance. </w:t>
            </w:r>
          </w:p>
        </w:tc>
      </w:tr>
      <w:tr w:rsidR="00D61B32" w14:paraId="0DB985B0" w14:textId="77777777" w:rsidTr="00F877DE">
        <w:tc>
          <w:tcPr>
            <w:tcW w:w="2263" w:type="dxa"/>
            <w:shd w:val="clear" w:color="auto" w:fill="auto"/>
          </w:tcPr>
          <w:p w14:paraId="08EBAB7A" w14:textId="7208FAB2" w:rsidR="00D61B32" w:rsidRDefault="00D61B32" w:rsidP="00F877DE">
            <w:pPr>
              <w:jc w:val="both"/>
              <w:rPr>
                <w:rFonts w:eastAsia="MS Mincho"/>
                <w:lang w:val="en-GB" w:eastAsia="ja-JP"/>
              </w:rPr>
            </w:pPr>
            <w:r>
              <w:rPr>
                <w:rFonts w:eastAsia="SimSun" w:hint="eastAsia"/>
                <w:lang w:val="en-GB" w:eastAsia="zh-CN"/>
              </w:rPr>
              <w:lastRenderedPageBreak/>
              <w:t>CATT</w:t>
            </w:r>
          </w:p>
        </w:tc>
        <w:tc>
          <w:tcPr>
            <w:tcW w:w="993" w:type="dxa"/>
            <w:shd w:val="clear" w:color="auto" w:fill="auto"/>
          </w:tcPr>
          <w:p w14:paraId="541E14E0" w14:textId="5D867A4B" w:rsidR="00D61B32" w:rsidRDefault="00D61B32" w:rsidP="00F877DE">
            <w:pPr>
              <w:jc w:val="both"/>
              <w:rPr>
                <w:rFonts w:eastAsia="MS Mincho"/>
                <w:lang w:val="en-GB" w:eastAsia="ja-JP"/>
              </w:rPr>
            </w:pPr>
            <w:r>
              <w:rPr>
                <w:rFonts w:eastAsia="SimSun" w:hint="eastAsia"/>
                <w:lang w:val="en-GB" w:eastAsia="zh-CN"/>
              </w:rPr>
              <w:t>Yes</w:t>
            </w:r>
          </w:p>
        </w:tc>
        <w:tc>
          <w:tcPr>
            <w:tcW w:w="6094" w:type="dxa"/>
            <w:shd w:val="clear" w:color="auto" w:fill="auto"/>
          </w:tcPr>
          <w:p w14:paraId="2113C000" w14:textId="77777777" w:rsidR="00D61B32" w:rsidRDefault="00D61B32" w:rsidP="00F877DE">
            <w:pPr>
              <w:jc w:val="both"/>
              <w:rPr>
                <w:rFonts w:eastAsia="MS Mincho"/>
                <w:lang w:val="en-GB" w:eastAsia="ja-JP"/>
              </w:rPr>
            </w:pPr>
          </w:p>
        </w:tc>
      </w:tr>
      <w:tr w:rsidR="009913E7" w14:paraId="11BD523F" w14:textId="77777777" w:rsidTr="00F877DE">
        <w:tc>
          <w:tcPr>
            <w:tcW w:w="2263" w:type="dxa"/>
            <w:shd w:val="clear" w:color="auto" w:fill="auto"/>
          </w:tcPr>
          <w:p w14:paraId="6CC78E5C" w14:textId="76B434A4" w:rsidR="009913E7" w:rsidRPr="009913E7" w:rsidRDefault="009913E7" w:rsidP="00F877DE">
            <w:pPr>
              <w:jc w:val="both"/>
              <w:rPr>
                <w:lang w:val="en-GB" w:eastAsia="ja-JP"/>
              </w:rPr>
            </w:pPr>
            <w:r>
              <w:rPr>
                <w:rFonts w:hint="eastAsia"/>
                <w:lang w:val="en-GB" w:eastAsia="ja-JP"/>
              </w:rPr>
              <w:t>N</w:t>
            </w:r>
            <w:r>
              <w:rPr>
                <w:lang w:val="en-GB" w:eastAsia="ja-JP"/>
              </w:rPr>
              <w:t>TT DOCOMO</w:t>
            </w:r>
          </w:p>
        </w:tc>
        <w:tc>
          <w:tcPr>
            <w:tcW w:w="993" w:type="dxa"/>
            <w:shd w:val="clear" w:color="auto" w:fill="auto"/>
          </w:tcPr>
          <w:p w14:paraId="3EAD5F06" w14:textId="6F67DFB8" w:rsidR="009913E7" w:rsidRPr="009913E7" w:rsidRDefault="009913E7" w:rsidP="00F877DE">
            <w:pPr>
              <w:jc w:val="both"/>
              <w:rPr>
                <w:lang w:val="en-GB" w:eastAsia="ja-JP"/>
              </w:rPr>
            </w:pPr>
            <w:r>
              <w:rPr>
                <w:rFonts w:hint="eastAsia"/>
                <w:lang w:val="en-GB" w:eastAsia="ja-JP"/>
              </w:rPr>
              <w:t>Y</w:t>
            </w:r>
            <w:r>
              <w:rPr>
                <w:lang w:val="en-GB" w:eastAsia="ja-JP"/>
              </w:rPr>
              <w:t>es</w:t>
            </w:r>
          </w:p>
        </w:tc>
        <w:tc>
          <w:tcPr>
            <w:tcW w:w="6094" w:type="dxa"/>
            <w:shd w:val="clear" w:color="auto" w:fill="auto"/>
          </w:tcPr>
          <w:p w14:paraId="1C234FE9" w14:textId="77777777" w:rsidR="009913E7" w:rsidRDefault="009913E7" w:rsidP="00F877DE">
            <w:pPr>
              <w:jc w:val="both"/>
              <w:rPr>
                <w:rFonts w:eastAsia="MS Mincho"/>
                <w:lang w:val="en-GB" w:eastAsia="ja-JP"/>
              </w:rPr>
            </w:pPr>
          </w:p>
        </w:tc>
      </w:tr>
      <w:tr w:rsidR="0012590E" w14:paraId="7EB8CBD5" w14:textId="77777777" w:rsidTr="00F877DE">
        <w:tc>
          <w:tcPr>
            <w:tcW w:w="2263" w:type="dxa"/>
            <w:shd w:val="clear" w:color="auto" w:fill="auto"/>
          </w:tcPr>
          <w:p w14:paraId="40464FF5" w14:textId="2C190E64" w:rsidR="0012590E" w:rsidRPr="0012590E" w:rsidRDefault="0012590E" w:rsidP="00F877DE">
            <w:pPr>
              <w:jc w:val="both"/>
              <w:rPr>
                <w:rFonts w:eastAsia="SimSun"/>
                <w:lang w:val="en-GB" w:eastAsia="zh-CN"/>
              </w:rPr>
            </w:pPr>
            <w:r>
              <w:rPr>
                <w:rFonts w:eastAsia="SimSun" w:hint="eastAsia"/>
                <w:lang w:val="en-GB" w:eastAsia="zh-CN"/>
              </w:rPr>
              <w:t>v</w:t>
            </w:r>
            <w:r>
              <w:rPr>
                <w:rFonts w:eastAsia="SimSun"/>
                <w:lang w:val="en-GB" w:eastAsia="zh-CN"/>
              </w:rPr>
              <w:t>ivo</w:t>
            </w:r>
          </w:p>
        </w:tc>
        <w:tc>
          <w:tcPr>
            <w:tcW w:w="993" w:type="dxa"/>
            <w:shd w:val="clear" w:color="auto" w:fill="auto"/>
          </w:tcPr>
          <w:p w14:paraId="64763741" w14:textId="7E5EC339" w:rsidR="0012590E" w:rsidRPr="00C30AAF" w:rsidRDefault="00C30AAF" w:rsidP="00F877DE">
            <w:pPr>
              <w:jc w:val="both"/>
              <w:rPr>
                <w:rFonts w:eastAsia="SimSun"/>
                <w:lang w:val="en-GB" w:eastAsia="zh-CN"/>
              </w:rPr>
            </w:pPr>
            <w:r>
              <w:rPr>
                <w:rFonts w:eastAsia="SimSun" w:hint="eastAsia"/>
                <w:lang w:val="en-GB" w:eastAsia="zh-CN"/>
              </w:rPr>
              <w:t>N</w:t>
            </w:r>
            <w:r>
              <w:rPr>
                <w:rFonts w:eastAsia="SimSun"/>
                <w:lang w:val="en-GB" w:eastAsia="zh-CN"/>
              </w:rPr>
              <w:t>o</w:t>
            </w:r>
          </w:p>
        </w:tc>
        <w:tc>
          <w:tcPr>
            <w:tcW w:w="6094" w:type="dxa"/>
            <w:shd w:val="clear" w:color="auto" w:fill="auto"/>
          </w:tcPr>
          <w:p w14:paraId="0082A8DA" w14:textId="71DEBF79" w:rsidR="0012590E" w:rsidRDefault="00C30AAF" w:rsidP="00F877DE">
            <w:pPr>
              <w:jc w:val="both"/>
              <w:rPr>
                <w:rFonts w:eastAsia="SimSun"/>
                <w:lang w:val="en-GB" w:eastAsia="zh-CN"/>
              </w:rPr>
            </w:pPr>
            <w:r>
              <w:rPr>
                <w:rFonts w:eastAsia="SimSun"/>
                <w:lang w:val="en-GB" w:eastAsia="zh-CN"/>
              </w:rPr>
              <w:t>S</w:t>
            </w:r>
            <w:r w:rsidR="0012590E">
              <w:rPr>
                <w:rFonts w:eastAsia="SimSun"/>
                <w:lang w:val="en-GB" w:eastAsia="zh-CN"/>
              </w:rPr>
              <w:t>imilar question as Apple, the existing FG 2-2</w:t>
            </w:r>
            <w:r w:rsidR="00A6646A">
              <w:rPr>
                <w:rFonts w:eastAsia="SimSun"/>
                <w:lang w:val="en-GB" w:eastAsia="zh-CN"/>
              </w:rPr>
              <w:t xml:space="preserve">4 covers both SSB and CSI-RS based BM, UE can either support both or none, but seems not possible to support only one. </w:t>
            </w:r>
          </w:p>
          <w:p w14:paraId="26329CDF" w14:textId="0496C42E" w:rsidR="00C30AAF" w:rsidRPr="0012590E" w:rsidRDefault="00C30AAF" w:rsidP="00F877DE">
            <w:pPr>
              <w:jc w:val="both"/>
              <w:rPr>
                <w:rFonts w:eastAsia="SimSun"/>
                <w:lang w:val="en-GB" w:eastAsia="zh-CN"/>
              </w:rPr>
            </w:pPr>
          </w:p>
        </w:tc>
      </w:tr>
      <w:tr w:rsidR="00947DFA" w14:paraId="159C3459" w14:textId="77777777" w:rsidTr="00F877DE">
        <w:tc>
          <w:tcPr>
            <w:tcW w:w="2263" w:type="dxa"/>
            <w:shd w:val="clear" w:color="auto" w:fill="auto"/>
          </w:tcPr>
          <w:p w14:paraId="608385F6" w14:textId="13D880E9" w:rsidR="00947DFA" w:rsidRPr="00947DFA" w:rsidRDefault="00947DFA" w:rsidP="00F877DE">
            <w:pPr>
              <w:jc w:val="both"/>
              <w:rPr>
                <w:rFonts w:eastAsia="Malgun Gothic"/>
                <w:lang w:val="en-GB" w:eastAsia="ko-KR"/>
              </w:rPr>
            </w:pPr>
            <w:r>
              <w:rPr>
                <w:rFonts w:eastAsia="Malgun Gothic" w:hint="eastAsia"/>
                <w:lang w:val="en-GB" w:eastAsia="ko-KR"/>
              </w:rPr>
              <w:t>Samsung</w:t>
            </w:r>
          </w:p>
        </w:tc>
        <w:tc>
          <w:tcPr>
            <w:tcW w:w="993" w:type="dxa"/>
            <w:shd w:val="clear" w:color="auto" w:fill="auto"/>
          </w:tcPr>
          <w:p w14:paraId="30B72308" w14:textId="42163A5E" w:rsidR="00947DFA" w:rsidRPr="00947DFA" w:rsidRDefault="00947DFA" w:rsidP="00F877DE">
            <w:pPr>
              <w:jc w:val="both"/>
              <w:rPr>
                <w:rFonts w:eastAsia="Malgun Gothic"/>
                <w:lang w:val="en-GB" w:eastAsia="ko-KR"/>
              </w:rPr>
            </w:pPr>
            <w:r>
              <w:rPr>
                <w:rFonts w:eastAsia="Malgun Gothic" w:hint="eastAsia"/>
                <w:lang w:val="en-GB" w:eastAsia="ko-KR"/>
              </w:rPr>
              <w:t>Yes</w:t>
            </w:r>
          </w:p>
        </w:tc>
        <w:tc>
          <w:tcPr>
            <w:tcW w:w="6094" w:type="dxa"/>
            <w:shd w:val="clear" w:color="auto" w:fill="auto"/>
          </w:tcPr>
          <w:p w14:paraId="7CC7BCA0" w14:textId="77777777" w:rsidR="00947DFA" w:rsidRDefault="00947DFA" w:rsidP="00F877DE">
            <w:pPr>
              <w:jc w:val="both"/>
              <w:rPr>
                <w:rFonts w:eastAsia="SimSun"/>
                <w:lang w:val="en-GB" w:eastAsia="zh-CN"/>
              </w:rPr>
            </w:pPr>
          </w:p>
        </w:tc>
      </w:tr>
      <w:tr w:rsidR="00573B7A" w14:paraId="54BEEF5F" w14:textId="77777777" w:rsidTr="00F877DE">
        <w:tc>
          <w:tcPr>
            <w:tcW w:w="2263" w:type="dxa"/>
            <w:shd w:val="clear" w:color="auto" w:fill="auto"/>
          </w:tcPr>
          <w:p w14:paraId="4A9D4DE1" w14:textId="7685FD6C" w:rsidR="00573B7A" w:rsidRDefault="00573B7A" w:rsidP="00F877DE">
            <w:pPr>
              <w:jc w:val="both"/>
              <w:rPr>
                <w:rFonts w:eastAsia="Malgun Gothic"/>
                <w:lang w:val="en-GB" w:eastAsia="ko-KR"/>
              </w:rPr>
            </w:pPr>
            <w:r>
              <w:rPr>
                <w:rFonts w:eastAsia="Malgun Gothic"/>
                <w:lang w:val="en-GB" w:eastAsia="ko-KR"/>
              </w:rPr>
              <w:t>Nokia, NSB</w:t>
            </w:r>
          </w:p>
        </w:tc>
        <w:tc>
          <w:tcPr>
            <w:tcW w:w="993" w:type="dxa"/>
            <w:shd w:val="clear" w:color="auto" w:fill="auto"/>
          </w:tcPr>
          <w:p w14:paraId="0FC18902" w14:textId="7D0E4A64" w:rsidR="00573B7A" w:rsidRDefault="00573B7A" w:rsidP="00F877DE">
            <w:pPr>
              <w:jc w:val="both"/>
              <w:rPr>
                <w:rFonts w:eastAsia="Malgun Gothic"/>
                <w:lang w:val="en-GB" w:eastAsia="ko-KR"/>
              </w:rPr>
            </w:pPr>
            <w:r>
              <w:rPr>
                <w:rFonts w:eastAsia="Malgun Gothic"/>
                <w:lang w:val="en-GB" w:eastAsia="ko-KR"/>
              </w:rPr>
              <w:t>Yes</w:t>
            </w:r>
          </w:p>
        </w:tc>
        <w:tc>
          <w:tcPr>
            <w:tcW w:w="6094" w:type="dxa"/>
            <w:shd w:val="clear" w:color="auto" w:fill="auto"/>
          </w:tcPr>
          <w:p w14:paraId="0EB1C428" w14:textId="77777777" w:rsidR="00573B7A" w:rsidRDefault="00573B7A" w:rsidP="00F877DE">
            <w:pPr>
              <w:jc w:val="both"/>
              <w:rPr>
                <w:rFonts w:eastAsia="SimSun"/>
                <w:lang w:val="en-GB" w:eastAsia="zh-CN"/>
              </w:rPr>
            </w:pPr>
          </w:p>
        </w:tc>
      </w:tr>
      <w:tr w:rsidR="00737312" w14:paraId="35C4BA98" w14:textId="77777777" w:rsidTr="00F877DE">
        <w:tc>
          <w:tcPr>
            <w:tcW w:w="2263" w:type="dxa"/>
            <w:shd w:val="clear" w:color="auto" w:fill="auto"/>
          </w:tcPr>
          <w:p w14:paraId="06C5916F" w14:textId="509B8A6F" w:rsidR="00737312" w:rsidRPr="00737312" w:rsidRDefault="00737312" w:rsidP="00F877DE">
            <w:pPr>
              <w:jc w:val="both"/>
              <w:rPr>
                <w:rFonts w:eastAsia="SimSun"/>
                <w:lang w:val="en-GB" w:eastAsia="zh-CN"/>
              </w:rPr>
            </w:pPr>
            <w:r>
              <w:rPr>
                <w:rFonts w:eastAsia="SimSun" w:hint="eastAsia"/>
                <w:lang w:val="en-GB" w:eastAsia="zh-CN"/>
              </w:rPr>
              <w:t>Z</w:t>
            </w:r>
            <w:r>
              <w:rPr>
                <w:rFonts w:eastAsia="SimSun"/>
                <w:lang w:val="en-GB" w:eastAsia="zh-CN"/>
              </w:rPr>
              <w:t>TE</w:t>
            </w:r>
          </w:p>
        </w:tc>
        <w:tc>
          <w:tcPr>
            <w:tcW w:w="993" w:type="dxa"/>
            <w:shd w:val="clear" w:color="auto" w:fill="auto"/>
          </w:tcPr>
          <w:p w14:paraId="6468FD7A" w14:textId="273A2DBF" w:rsidR="00737312" w:rsidRPr="00737312" w:rsidRDefault="00737312" w:rsidP="00F877DE">
            <w:pPr>
              <w:jc w:val="both"/>
              <w:rPr>
                <w:rFonts w:eastAsia="SimSun"/>
                <w:lang w:val="en-GB" w:eastAsia="zh-CN"/>
              </w:rPr>
            </w:pPr>
            <w:r>
              <w:rPr>
                <w:rFonts w:eastAsia="SimSun" w:hint="eastAsia"/>
                <w:lang w:val="en-GB" w:eastAsia="zh-CN"/>
              </w:rPr>
              <w:t>Y</w:t>
            </w:r>
            <w:r>
              <w:rPr>
                <w:rFonts w:eastAsia="SimSun"/>
                <w:lang w:val="en-GB" w:eastAsia="zh-CN"/>
              </w:rPr>
              <w:t>es</w:t>
            </w:r>
          </w:p>
        </w:tc>
        <w:tc>
          <w:tcPr>
            <w:tcW w:w="6094" w:type="dxa"/>
            <w:shd w:val="clear" w:color="auto" w:fill="auto"/>
          </w:tcPr>
          <w:p w14:paraId="2AD12D54" w14:textId="77777777" w:rsidR="00737312" w:rsidRDefault="00737312" w:rsidP="00F877DE">
            <w:pPr>
              <w:jc w:val="both"/>
              <w:rPr>
                <w:rFonts w:eastAsia="SimSun"/>
                <w:lang w:val="en-GB" w:eastAsia="zh-CN"/>
              </w:rPr>
            </w:pPr>
          </w:p>
        </w:tc>
      </w:tr>
      <w:tr w:rsidR="00AB6EB7" w14:paraId="0DC11000" w14:textId="77777777" w:rsidTr="00F877DE">
        <w:tc>
          <w:tcPr>
            <w:tcW w:w="2263" w:type="dxa"/>
            <w:shd w:val="clear" w:color="auto" w:fill="auto"/>
          </w:tcPr>
          <w:p w14:paraId="34E8837C" w14:textId="21FD75DA" w:rsidR="00AB6EB7" w:rsidRDefault="00AB6EB7" w:rsidP="00F877DE">
            <w:pPr>
              <w:jc w:val="both"/>
              <w:rPr>
                <w:rFonts w:eastAsia="SimSun"/>
                <w:lang w:val="en-GB" w:eastAsia="zh-CN"/>
              </w:rPr>
            </w:pPr>
            <w:r>
              <w:rPr>
                <w:rFonts w:eastAsia="SimSun" w:hint="eastAsia"/>
                <w:lang w:val="en-GB" w:eastAsia="zh-CN"/>
              </w:rPr>
              <w:t>M</w:t>
            </w:r>
            <w:r>
              <w:rPr>
                <w:rFonts w:eastAsia="SimSun"/>
                <w:lang w:val="en-GB" w:eastAsia="zh-CN"/>
              </w:rPr>
              <w:t>ediaTek</w:t>
            </w:r>
          </w:p>
        </w:tc>
        <w:tc>
          <w:tcPr>
            <w:tcW w:w="993" w:type="dxa"/>
            <w:shd w:val="clear" w:color="auto" w:fill="auto"/>
          </w:tcPr>
          <w:p w14:paraId="5708E9DD" w14:textId="51259916" w:rsidR="00AB6EB7" w:rsidRDefault="00AB6EB7" w:rsidP="00F877DE">
            <w:pPr>
              <w:jc w:val="both"/>
              <w:rPr>
                <w:rFonts w:eastAsia="SimSun"/>
                <w:lang w:val="en-GB" w:eastAsia="zh-CN"/>
              </w:rPr>
            </w:pPr>
            <w:r>
              <w:rPr>
                <w:rFonts w:eastAsia="SimSun" w:hint="eastAsia"/>
                <w:lang w:val="en-GB" w:eastAsia="zh-CN"/>
              </w:rPr>
              <w:t>N</w:t>
            </w:r>
            <w:r>
              <w:rPr>
                <w:rFonts w:eastAsia="SimSun"/>
                <w:lang w:val="en-GB" w:eastAsia="zh-CN"/>
              </w:rPr>
              <w:t>o</w:t>
            </w:r>
          </w:p>
        </w:tc>
        <w:tc>
          <w:tcPr>
            <w:tcW w:w="6094" w:type="dxa"/>
            <w:shd w:val="clear" w:color="auto" w:fill="auto"/>
          </w:tcPr>
          <w:p w14:paraId="10E43EE9" w14:textId="16A9A204" w:rsidR="00D158E6" w:rsidRDefault="00D158E6" w:rsidP="00D158E6">
            <w:pPr>
              <w:jc w:val="both"/>
              <w:rPr>
                <w:rFonts w:eastAsia="Malgun Gothic"/>
                <w:lang w:val="en-GB" w:eastAsia="ko-KR"/>
              </w:rPr>
            </w:pPr>
            <w:r>
              <w:rPr>
                <w:rFonts w:eastAsia="Malgun Gothic" w:hint="eastAsia"/>
                <w:lang w:val="en-GB" w:eastAsia="ko-KR"/>
              </w:rPr>
              <w:t>S</w:t>
            </w:r>
            <w:r>
              <w:rPr>
                <w:rFonts w:eastAsia="Malgun Gothic"/>
                <w:lang w:val="en-GB" w:eastAsia="ko-KR"/>
              </w:rPr>
              <w:t xml:space="preserve">ame reasons as explained in our reply to </w:t>
            </w:r>
            <w:r w:rsidR="00423AD5">
              <w:rPr>
                <w:rFonts w:eastAsia="Malgun Gothic"/>
                <w:lang w:val="en-GB" w:eastAsia="ko-KR"/>
              </w:rPr>
              <w:t>the previous question</w:t>
            </w:r>
            <w:r>
              <w:rPr>
                <w:rFonts w:eastAsia="Malgun Gothic"/>
                <w:lang w:val="en-GB" w:eastAsia="ko-KR"/>
              </w:rPr>
              <w:t xml:space="preserve">. </w:t>
            </w:r>
          </w:p>
          <w:p w14:paraId="4AA2583A" w14:textId="77777777" w:rsidR="00D158E6" w:rsidRDefault="00D158E6" w:rsidP="00D158E6">
            <w:pPr>
              <w:jc w:val="both"/>
              <w:rPr>
                <w:rFonts w:eastAsia="Malgun Gothic"/>
                <w:lang w:val="en-GB" w:eastAsia="ko-KR"/>
              </w:rPr>
            </w:pPr>
            <w:r>
              <w:rPr>
                <w:rFonts w:eastAsia="Malgun Gothic"/>
                <w:lang w:val="en-GB" w:eastAsia="ko-KR"/>
              </w:rPr>
              <w:t xml:space="preserve">Like FG1-7 (CSI-RS based RLM), FG 2-24 is </w:t>
            </w:r>
            <w:r w:rsidRPr="002F2F88">
              <w:rPr>
                <w:rFonts w:eastAsia="Malgun Gothic"/>
                <w:b/>
                <w:bCs/>
                <w:lang w:val="en-GB" w:eastAsia="ko-KR"/>
              </w:rPr>
              <w:t>mandatory</w:t>
            </w:r>
            <w:r>
              <w:rPr>
                <w:rFonts w:eastAsia="Malgun Gothic"/>
                <w:lang w:val="en-GB" w:eastAsia="ko-KR"/>
              </w:rPr>
              <w:t xml:space="preserve"> (though with capability signalling). UE should support it (sooner or later). Otherwise, it should have agreed as an optional feature.</w:t>
            </w:r>
          </w:p>
          <w:p w14:paraId="5D8392A4" w14:textId="77777777" w:rsidR="009F7018" w:rsidRDefault="009F7018" w:rsidP="00D158E6">
            <w:pPr>
              <w:jc w:val="both"/>
              <w:rPr>
                <w:rFonts w:eastAsia="SimSun"/>
                <w:lang w:val="en-GB" w:eastAsia="zh-CN"/>
              </w:rPr>
            </w:pPr>
          </w:p>
          <w:p w14:paraId="0C009782" w14:textId="4C28B246" w:rsidR="009F7018" w:rsidRDefault="009F7018" w:rsidP="00D158E6">
            <w:pPr>
              <w:jc w:val="both"/>
              <w:rPr>
                <w:rFonts w:eastAsia="SimSun"/>
                <w:lang w:val="en-GB" w:eastAsia="zh-CN"/>
              </w:rPr>
            </w:pPr>
            <w:r>
              <w:rPr>
                <w:rFonts w:eastAsia="SimSun"/>
                <w:lang w:val="en-GB" w:eastAsia="zh-CN"/>
              </w:rPr>
              <w:t xml:space="preserve">In addition, agree with Apple that FG2-24 includes both SSB and CSI-RS. UE should support both and not just one of them. </w:t>
            </w:r>
          </w:p>
        </w:tc>
      </w:tr>
    </w:tbl>
    <w:p w14:paraId="0585802A" w14:textId="77777777" w:rsidR="00A11B01" w:rsidRPr="00F85FCC" w:rsidRDefault="00A11B01" w:rsidP="00A11B01">
      <w:pPr>
        <w:jc w:val="both"/>
        <w:rPr>
          <w:rFonts w:eastAsia="MS Mincho"/>
          <w:lang w:val="en-GB" w:eastAsia="ja-JP"/>
        </w:rPr>
      </w:pPr>
    </w:p>
    <w:p w14:paraId="6D927FDB" w14:textId="77777777" w:rsidR="00A11B01" w:rsidRDefault="00A11B01" w:rsidP="00A11B01">
      <w:pPr>
        <w:jc w:val="both"/>
        <w:rPr>
          <w:rFonts w:eastAsia="MS Mincho"/>
          <w:lang w:val="en-GB" w:eastAsia="ja-JP"/>
        </w:rPr>
      </w:pPr>
    </w:p>
    <w:p w14:paraId="283FE208" w14:textId="77777777" w:rsidR="00A11B01" w:rsidRDefault="00A11B01" w:rsidP="00A11B01">
      <w:pPr>
        <w:jc w:val="both"/>
        <w:rPr>
          <w:rFonts w:eastAsia="MS Mincho"/>
          <w:lang w:val="en-GB" w:eastAsia="ja-JP"/>
        </w:rPr>
      </w:pPr>
      <w:r>
        <w:rPr>
          <w:rFonts w:eastAsia="MS Mincho"/>
          <w:lang w:val="en-GB" w:eastAsia="ja-JP"/>
        </w:rPr>
        <w:t>Q5-2: For a UE supporting FG6-1a and SSB based BM but not supporting CSI-RS based BM, considering the discussion for RLM, there would be two views: (1) SSB based BM is enabled even if SSB is not within the active DL BWP, and (2) SSB based BM is not enabled if SSB is not within the active DL BWP. It would be good to continue some more discussion on this aspect.</w:t>
      </w:r>
    </w:p>
    <w:p w14:paraId="35CF0EEB" w14:textId="77777777" w:rsidR="00A11B01" w:rsidRDefault="00A11B01" w:rsidP="00A11B01">
      <w:pPr>
        <w:pStyle w:val="ListParagraph"/>
        <w:numPr>
          <w:ilvl w:val="0"/>
          <w:numId w:val="9"/>
        </w:numPr>
        <w:ind w:leftChars="0"/>
        <w:jc w:val="both"/>
        <w:rPr>
          <w:rFonts w:eastAsia="MS Mincho"/>
          <w:lang w:val="en-GB" w:eastAsia="ja-JP"/>
        </w:rPr>
      </w:pPr>
      <w:r>
        <w:rPr>
          <w:rFonts w:eastAsia="MS Mincho"/>
          <w:lang w:val="en-GB" w:eastAsia="ja-JP"/>
        </w:rPr>
        <w:t>Please indicate your understanding (1) or (2) and elaborate the reasons.</w:t>
      </w:r>
    </w:p>
    <w:p w14:paraId="637C282F" w14:textId="77777777" w:rsidR="00A11B01" w:rsidRDefault="00A11B01" w:rsidP="00A11B01">
      <w:pPr>
        <w:pStyle w:val="ListParagraph"/>
        <w:numPr>
          <w:ilvl w:val="1"/>
          <w:numId w:val="9"/>
        </w:numPr>
        <w:ind w:leftChars="0"/>
        <w:jc w:val="both"/>
        <w:rPr>
          <w:rFonts w:eastAsia="MS Mincho"/>
          <w:lang w:val="en-GB" w:eastAsia="ja-JP"/>
        </w:rPr>
      </w:pPr>
      <w:r>
        <w:rPr>
          <w:rFonts w:eastAsia="MS Mincho" w:hint="eastAsia"/>
          <w:lang w:val="en-GB" w:eastAsia="ja-JP"/>
        </w:rPr>
        <w:t>I</w:t>
      </w:r>
      <w:r>
        <w:rPr>
          <w:rFonts w:eastAsia="MS Mincho"/>
          <w:lang w:val="en-GB" w:eastAsia="ja-JP"/>
        </w:rPr>
        <w:t>f you select (1), please explain what the problem is with (2).</w:t>
      </w:r>
    </w:p>
    <w:p w14:paraId="2D1E729C" w14:textId="77777777" w:rsidR="00A11B01" w:rsidRPr="00624861" w:rsidRDefault="00A11B01" w:rsidP="00A11B01">
      <w:pPr>
        <w:pStyle w:val="ListParagraph"/>
        <w:numPr>
          <w:ilvl w:val="1"/>
          <w:numId w:val="9"/>
        </w:numPr>
        <w:ind w:leftChars="0"/>
        <w:jc w:val="both"/>
        <w:rPr>
          <w:rFonts w:eastAsia="MS Mincho"/>
          <w:lang w:val="en-GB" w:eastAsia="ja-JP"/>
        </w:rPr>
      </w:pPr>
      <w:r>
        <w:rPr>
          <w:rFonts w:eastAsia="MS Mincho" w:hint="eastAsia"/>
          <w:lang w:val="en-GB" w:eastAsia="ja-JP"/>
        </w:rPr>
        <w:t>I</w:t>
      </w:r>
      <w:r>
        <w:rPr>
          <w:rFonts w:eastAsia="MS Mincho"/>
          <w:lang w:val="en-GB" w:eastAsia="ja-JP"/>
        </w:rPr>
        <w:t>f you select (2), please explain what the problem is with (1).</w:t>
      </w:r>
    </w:p>
    <w:tbl>
      <w:tblPr>
        <w:tblStyle w:val="TableGrid"/>
        <w:tblW w:w="0" w:type="auto"/>
        <w:tblLook w:val="04A0" w:firstRow="1" w:lastRow="0" w:firstColumn="1" w:lastColumn="0" w:noHBand="0" w:noVBand="1"/>
      </w:tblPr>
      <w:tblGrid>
        <w:gridCol w:w="2263"/>
        <w:gridCol w:w="993"/>
        <w:gridCol w:w="6094"/>
      </w:tblGrid>
      <w:tr w:rsidR="00A11B01" w14:paraId="2DFD4FC8" w14:textId="77777777" w:rsidTr="00F877DE">
        <w:tc>
          <w:tcPr>
            <w:tcW w:w="2263" w:type="dxa"/>
            <w:shd w:val="clear" w:color="auto" w:fill="FBD4B4" w:themeFill="accent6" w:themeFillTint="66"/>
          </w:tcPr>
          <w:p w14:paraId="041F94DB" w14:textId="77777777" w:rsidR="00A11B01" w:rsidRDefault="00A11B01" w:rsidP="00F877DE">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993" w:type="dxa"/>
            <w:shd w:val="clear" w:color="auto" w:fill="FBD4B4" w:themeFill="accent6" w:themeFillTint="66"/>
          </w:tcPr>
          <w:p w14:paraId="4A9E424A" w14:textId="77777777" w:rsidR="00A11B01" w:rsidRDefault="00A11B01" w:rsidP="00F877DE">
            <w:pPr>
              <w:jc w:val="both"/>
              <w:rPr>
                <w:rFonts w:eastAsia="MS Mincho"/>
                <w:lang w:val="en-GB" w:eastAsia="ja-JP"/>
              </w:rPr>
            </w:pPr>
            <w:r>
              <w:rPr>
                <w:rFonts w:eastAsia="MS Mincho"/>
                <w:lang w:val="en-GB" w:eastAsia="ja-JP"/>
              </w:rPr>
              <w:t>(</w:t>
            </w:r>
            <w:r>
              <w:rPr>
                <w:rFonts w:eastAsia="MS Mincho" w:hint="eastAsia"/>
                <w:lang w:val="en-GB" w:eastAsia="ja-JP"/>
              </w:rPr>
              <w:t>1</w:t>
            </w:r>
            <w:r>
              <w:rPr>
                <w:rFonts w:eastAsia="MS Mincho"/>
                <w:lang w:val="en-GB" w:eastAsia="ja-JP"/>
              </w:rPr>
              <w:t>) or (2)</w:t>
            </w:r>
          </w:p>
        </w:tc>
        <w:tc>
          <w:tcPr>
            <w:tcW w:w="6094" w:type="dxa"/>
            <w:shd w:val="clear" w:color="auto" w:fill="FBD4B4" w:themeFill="accent6" w:themeFillTint="66"/>
          </w:tcPr>
          <w:p w14:paraId="3461FB95" w14:textId="77777777" w:rsidR="00A11B01" w:rsidRDefault="00A11B01" w:rsidP="00F877DE">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A11B01" w14:paraId="6900EC39" w14:textId="77777777" w:rsidTr="00F877DE">
        <w:tc>
          <w:tcPr>
            <w:tcW w:w="2263" w:type="dxa"/>
            <w:shd w:val="clear" w:color="auto" w:fill="auto"/>
          </w:tcPr>
          <w:p w14:paraId="69EA7E86" w14:textId="092A5128" w:rsidR="00A11B01" w:rsidRDefault="008F02CC" w:rsidP="00F877DE">
            <w:pPr>
              <w:jc w:val="both"/>
              <w:rPr>
                <w:rFonts w:eastAsia="MS Mincho"/>
                <w:lang w:val="en-GB" w:eastAsia="ja-JP"/>
              </w:rPr>
            </w:pPr>
            <w:r>
              <w:rPr>
                <w:rFonts w:eastAsia="MS Mincho"/>
                <w:lang w:val="en-GB" w:eastAsia="ja-JP"/>
              </w:rPr>
              <w:t>Vodafone</w:t>
            </w:r>
          </w:p>
        </w:tc>
        <w:tc>
          <w:tcPr>
            <w:tcW w:w="993" w:type="dxa"/>
            <w:shd w:val="clear" w:color="auto" w:fill="auto"/>
          </w:tcPr>
          <w:p w14:paraId="6404D6D6" w14:textId="48A5654C" w:rsidR="00A11B01" w:rsidRDefault="008F02CC" w:rsidP="00F877DE">
            <w:pPr>
              <w:jc w:val="both"/>
              <w:rPr>
                <w:rFonts w:eastAsia="MS Mincho"/>
                <w:lang w:val="en-GB" w:eastAsia="ja-JP"/>
              </w:rPr>
            </w:pPr>
            <w:r>
              <w:rPr>
                <w:rFonts w:eastAsia="MS Mincho"/>
                <w:lang w:val="en-GB" w:eastAsia="ja-JP"/>
              </w:rPr>
              <w:t>(1)</w:t>
            </w:r>
          </w:p>
        </w:tc>
        <w:tc>
          <w:tcPr>
            <w:tcW w:w="6094" w:type="dxa"/>
            <w:shd w:val="clear" w:color="auto" w:fill="auto"/>
          </w:tcPr>
          <w:p w14:paraId="28B2A8C2" w14:textId="7599C5AA" w:rsidR="00A11B01" w:rsidRDefault="008F02CC" w:rsidP="00F877DE">
            <w:pPr>
              <w:jc w:val="both"/>
              <w:rPr>
                <w:rFonts w:eastAsia="MS Mincho"/>
                <w:lang w:val="en-GB" w:eastAsia="ja-JP"/>
              </w:rPr>
            </w:pPr>
            <w:r>
              <w:rPr>
                <w:rFonts w:eastAsia="MS Mincho"/>
                <w:lang w:val="en-GB" w:eastAsia="ja-JP"/>
              </w:rPr>
              <w:t>Same reasoning as in Q4-2</w:t>
            </w:r>
          </w:p>
        </w:tc>
      </w:tr>
      <w:tr w:rsidR="00A11B01" w14:paraId="3B2D7FFA" w14:textId="77777777" w:rsidTr="00F877DE">
        <w:tc>
          <w:tcPr>
            <w:tcW w:w="2263" w:type="dxa"/>
            <w:shd w:val="clear" w:color="auto" w:fill="auto"/>
          </w:tcPr>
          <w:p w14:paraId="63732710" w14:textId="47B639EF" w:rsidR="00A11B01" w:rsidRDefault="00270AAB" w:rsidP="00F877DE">
            <w:pPr>
              <w:jc w:val="both"/>
              <w:rPr>
                <w:rFonts w:eastAsia="MS Mincho"/>
                <w:lang w:val="en-GB" w:eastAsia="ja-JP"/>
              </w:rPr>
            </w:pPr>
            <w:r>
              <w:rPr>
                <w:rFonts w:eastAsia="MS Mincho"/>
                <w:lang w:val="en-GB" w:eastAsia="ja-JP"/>
              </w:rPr>
              <w:t>Apple</w:t>
            </w:r>
          </w:p>
        </w:tc>
        <w:tc>
          <w:tcPr>
            <w:tcW w:w="993" w:type="dxa"/>
            <w:shd w:val="clear" w:color="auto" w:fill="auto"/>
          </w:tcPr>
          <w:p w14:paraId="53AE8147" w14:textId="23A2909D" w:rsidR="00A11B01" w:rsidRDefault="00270AAB" w:rsidP="00F877DE">
            <w:pPr>
              <w:jc w:val="both"/>
              <w:rPr>
                <w:rFonts w:eastAsia="MS Mincho"/>
                <w:lang w:val="en-GB" w:eastAsia="ja-JP"/>
              </w:rPr>
            </w:pPr>
            <w:r>
              <w:rPr>
                <w:rFonts w:eastAsia="MS Mincho"/>
                <w:lang w:val="en-GB" w:eastAsia="ja-JP"/>
              </w:rPr>
              <w:t>(2)</w:t>
            </w:r>
          </w:p>
        </w:tc>
        <w:tc>
          <w:tcPr>
            <w:tcW w:w="6094" w:type="dxa"/>
            <w:shd w:val="clear" w:color="auto" w:fill="auto"/>
          </w:tcPr>
          <w:p w14:paraId="68A27348" w14:textId="0F476F52" w:rsidR="00A11B01" w:rsidRDefault="006C0556" w:rsidP="00F877DE">
            <w:pPr>
              <w:jc w:val="both"/>
              <w:rPr>
                <w:rFonts w:eastAsia="MS Mincho"/>
                <w:lang w:val="en-GB" w:eastAsia="ja-JP"/>
              </w:rPr>
            </w:pPr>
            <w:r>
              <w:rPr>
                <w:rFonts w:eastAsia="MS Mincho"/>
                <w:lang w:val="en-GB" w:eastAsia="ja-JP"/>
              </w:rPr>
              <w:t xml:space="preserve">BM cannot reply on measurement outside active BWP. </w:t>
            </w:r>
          </w:p>
        </w:tc>
      </w:tr>
      <w:tr w:rsidR="00A11B01" w14:paraId="3DC0D133" w14:textId="77777777" w:rsidTr="00F877DE">
        <w:tc>
          <w:tcPr>
            <w:tcW w:w="2263" w:type="dxa"/>
            <w:shd w:val="clear" w:color="auto" w:fill="auto"/>
          </w:tcPr>
          <w:p w14:paraId="5B936619" w14:textId="3F2892FA" w:rsidR="00A11B01" w:rsidRDefault="008B07B3" w:rsidP="00F877DE">
            <w:pPr>
              <w:jc w:val="both"/>
              <w:rPr>
                <w:rFonts w:eastAsia="MS Mincho"/>
                <w:lang w:val="en-GB" w:eastAsia="ja-JP"/>
              </w:rPr>
            </w:pPr>
            <w:r>
              <w:rPr>
                <w:rFonts w:eastAsia="MS Mincho"/>
                <w:lang w:val="en-GB" w:eastAsia="ja-JP"/>
              </w:rPr>
              <w:t>Ericsson</w:t>
            </w:r>
          </w:p>
        </w:tc>
        <w:tc>
          <w:tcPr>
            <w:tcW w:w="993" w:type="dxa"/>
            <w:shd w:val="clear" w:color="auto" w:fill="auto"/>
          </w:tcPr>
          <w:p w14:paraId="40C0A37A" w14:textId="571EC328" w:rsidR="00A11B01" w:rsidRDefault="008B07B3" w:rsidP="00F877DE">
            <w:pPr>
              <w:jc w:val="both"/>
              <w:rPr>
                <w:rFonts w:eastAsia="MS Mincho"/>
                <w:lang w:val="en-GB" w:eastAsia="ja-JP"/>
              </w:rPr>
            </w:pPr>
            <w:r>
              <w:rPr>
                <w:rFonts w:eastAsia="MS Mincho"/>
                <w:lang w:val="en-GB" w:eastAsia="ja-JP"/>
              </w:rPr>
              <w:t>(2)</w:t>
            </w:r>
          </w:p>
        </w:tc>
        <w:tc>
          <w:tcPr>
            <w:tcW w:w="6094" w:type="dxa"/>
            <w:shd w:val="clear" w:color="auto" w:fill="auto"/>
          </w:tcPr>
          <w:p w14:paraId="394C435B" w14:textId="3E0C4330" w:rsidR="00A11B01" w:rsidRDefault="008B07B3" w:rsidP="00F877DE">
            <w:pPr>
              <w:jc w:val="both"/>
              <w:rPr>
                <w:rFonts w:eastAsia="MS Mincho"/>
                <w:lang w:val="en-GB" w:eastAsia="ja-JP"/>
              </w:rPr>
            </w:pPr>
            <w:r>
              <w:rPr>
                <w:rFonts w:eastAsia="MS Mincho"/>
                <w:lang w:val="en-GB" w:eastAsia="ja-JP"/>
              </w:rPr>
              <w:t>The UE is not required to perform L1 measurements on reference signals outside its active DL BWP</w:t>
            </w:r>
          </w:p>
        </w:tc>
      </w:tr>
      <w:tr w:rsidR="005F5A52" w14:paraId="414EBA39" w14:textId="77777777" w:rsidTr="00F877DE">
        <w:tc>
          <w:tcPr>
            <w:tcW w:w="2263" w:type="dxa"/>
            <w:shd w:val="clear" w:color="auto" w:fill="auto"/>
          </w:tcPr>
          <w:p w14:paraId="5ED282AD" w14:textId="4B92A1AC" w:rsidR="005F5A52" w:rsidRDefault="005F5A52" w:rsidP="00F877DE">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993" w:type="dxa"/>
            <w:shd w:val="clear" w:color="auto" w:fill="auto"/>
          </w:tcPr>
          <w:p w14:paraId="4CEC0C3A" w14:textId="1AFFD55C" w:rsidR="005F5A52" w:rsidRDefault="005F5A52" w:rsidP="00F877DE">
            <w:pPr>
              <w:jc w:val="both"/>
              <w:rPr>
                <w:rFonts w:eastAsia="MS Mincho"/>
                <w:lang w:val="en-GB" w:eastAsia="ja-JP"/>
              </w:rPr>
            </w:pPr>
            <w:r>
              <w:rPr>
                <w:rFonts w:eastAsia="MS Mincho" w:hint="eastAsia"/>
                <w:lang w:val="en-GB" w:eastAsia="ja-JP"/>
              </w:rPr>
              <w:t>(</w:t>
            </w:r>
            <w:r>
              <w:rPr>
                <w:rFonts w:eastAsia="MS Mincho"/>
                <w:lang w:val="en-GB" w:eastAsia="ja-JP"/>
              </w:rPr>
              <w:t>1)</w:t>
            </w:r>
          </w:p>
        </w:tc>
        <w:tc>
          <w:tcPr>
            <w:tcW w:w="6094" w:type="dxa"/>
            <w:shd w:val="clear" w:color="auto" w:fill="auto"/>
          </w:tcPr>
          <w:p w14:paraId="428CA497" w14:textId="64572569" w:rsidR="005F5A52" w:rsidRDefault="005140E6" w:rsidP="005F5A52">
            <w:pPr>
              <w:rPr>
                <w:lang w:eastAsia="ja-JP"/>
              </w:rPr>
            </w:pPr>
            <w:r>
              <w:rPr>
                <w:rFonts w:hint="eastAsia"/>
                <w:lang w:eastAsia="ja-JP"/>
              </w:rPr>
              <w:t>S</w:t>
            </w:r>
            <w:r>
              <w:rPr>
                <w:lang w:eastAsia="ja-JP"/>
              </w:rPr>
              <w:t>imilar to RLM, o</w:t>
            </w:r>
            <w:r w:rsidR="005F5A52">
              <w:rPr>
                <w:lang w:eastAsia="ja-JP"/>
              </w:rPr>
              <w:t>ur understanding is that there is no obstacle for a UE supporting FG6-1a and SSB based BM</w:t>
            </w:r>
            <w:r w:rsidR="00673781">
              <w:rPr>
                <w:lang w:eastAsia="ja-JP"/>
              </w:rPr>
              <w:t xml:space="preserve"> but not supporting CSI-RS based BM</w:t>
            </w:r>
            <w:r w:rsidR="005F5A52">
              <w:rPr>
                <w:lang w:eastAsia="ja-JP"/>
              </w:rPr>
              <w:t xml:space="preserve">, other than the description in TS38.300 Stage-2 spec, to perform SSB based BM using SSB that is not within the active DL BWP. </w:t>
            </w:r>
            <w:r w:rsidR="00152AA8">
              <w:rPr>
                <w:lang w:eastAsia="ja-JP"/>
              </w:rPr>
              <w:t xml:space="preserve">As the outcome of the discussion of this thread, we also would like to </w:t>
            </w:r>
            <w:r w:rsidR="005F5A52">
              <w:rPr>
                <w:lang w:eastAsia="ja-JP"/>
              </w:rPr>
              <w:t>propose to let RAN2 to fix the description in TS38.300</w:t>
            </w:r>
            <w:r w:rsidR="0023763C">
              <w:rPr>
                <w:lang w:eastAsia="ja-JP"/>
              </w:rPr>
              <w:t>, so that such UE is able to use SSB for BM.</w:t>
            </w:r>
          </w:p>
          <w:p w14:paraId="169DDDB2" w14:textId="36B3C62B" w:rsidR="005F5A52" w:rsidRDefault="005F5A52" w:rsidP="00F877DE">
            <w:pPr>
              <w:jc w:val="both"/>
              <w:rPr>
                <w:rFonts w:eastAsia="MS Mincho"/>
                <w:lang w:val="en-GB" w:eastAsia="ja-JP"/>
              </w:rPr>
            </w:pPr>
          </w:p>
        </w:tc>
      </w:tr>
      <w:tr w:rsidR="00414A2E" w14:paraId="2B8C2BD4" w14:textId="77777777" w:rsidTr="00F877DE">
        <w:tc>
          <w:tcPr>
            <w:tcW w:w="2263" w:type="dxa"/>
            <w:shd w:val="clear" w:color="auto" w:fill="auto"/>
          </w:tcPr>
          <w:p w14:paraId="1559B139" w14:textId="1F47989C" w:rsidR="00414A2E" w:rsidRDefault="00414A2E" w:rsidP="00414A2E">
            <w:pPr>
              <w:jc w:val="both"/>
              <w:rPr>
                <w:rFonts w:eastAsia="MS Mincho"/>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993" w:type="dxa"/>
            <w:shd w:val="clear" w:color="auto" w:fill="auto"/>
          </w:tcPr>
          <w:p w14:paraId="2CF09201" w14:textId="53CD6EEB" w:rsidR="00414A2E" w:rsidRDefault="00414A2E" w:rsidP="00414A2E">
            <w:pPr>
              <w:jc w:val="both"/>
              <w:rPr>
                <w:rFonts w:eastAsia="MS Mincho"/>
                <w:lang w:val="en-GB" w:eastAsia="ja-JP"/>
              </w:rPr>
            </w:pPr>
            <w:r>
              <w:rPr>
                <w:rFonts w:eastAsia="SimSun"/>
                <w:lang w:val="en-GB" w:eastAsia="zh-CN"/>
              </w:rPr>
              <w:t>(</w:t>
            </w:r>
            <w:proofErr w:type="gramStart"/>
            <w:r>
              <w:rPr>
                <w:rFonts w:eastAsia="SimSun"/>
                <w:lang w:val="en-GB" w:eastAsia="zh-CN"/>
              </w:rPr>
              <w:t>1)&amp;</w:t>
            </w:r>
            <w:proofErr w:type="gramEnd"/>
            <w:r>
              <w:rPr>
                <w:rFonts w:eastAsia="SimSun"/>
                <w:lang w:val="en-GB" w:eastAsia="zh-CN"/>
              </w:rPr>
              <w:t>(2)</w:t>
            </w:r>
          </w:p>
        </w:tc>
        <w:tc>
          <w:tcPr>
            <w:tcW w:w="6094" w:type="dxa"/>
            <w:shd w:val="clear" w:color="auto" w:fill="auto"/>
          </w:tcPr>
          <w:p w14:paraId="241DEFFB" w14:textId="0CDB5A17" w:rsidR="00414A2E" w:rsidRPr="00414A2E" w:rsidRDefault="00414A2E" w:rsidP="00414A2E">
            <w:pPr>
              <w:jc w:val="both"/>
              <w:rPr>
                <w:rFonts w:eastAsia="SimSun"/>
                <w:lang w:val="en-GB" w:eastAsia="zh-CN"/>
              </w:rPr>
            </w:pPr>
            <w:r>
              <w:rPr>
                <w:rFonts w:eastAsia="SimSun" w:hint="eastAsia"/>
                <w:lang w:val="en-GB" w:eastAsia="zh-CN"/>
              </w:rPr>
              <w:t>S</w:t>
            </w:r>
            <w:r>
              <w:rPr>
                <w:rFonts w:eastAsia="SimSun"/>
                <w:lang w:val="en-GB" w:eastAsia="zh-CN"/>
              </w:rPr>
              <w:t xml:space="preserve">imilar response. </w:t>
            </w:r>
          </w:p>
        </w:tc>
      </w:tr>
      <w:tr w:rsidR="00D61B32" w14:paraId="43C829FE" w14:textId="77777777" w:rsidTr="00F877DE">
        <w:tc>
          <w:tcPr>
            <w:tcW w:w="2263" w:type="dxa"/>
            <w:shd w:val="clear" w:color="auto" w:fill="auto"/>
          </w:tcPr>
          <w:p w14:paraId="11FEC174" w14:textId="71192503" w:rsidR="00D61B32" w:rsidRDefault="00D61B32" w:rsidP="00414A2E">
            <w:pPr>
              <w:jc w:val="both"/>
              <w:rPr>
                <w:rFonts w:eastAsia="SimSun"/>
                <w:lang w:val="en-GB" w:eastAsia="zh-CN"/>
              </w:rPr>
            </w:pPr>
            <w:r>
              <w:rPr>
                <w:rFonts w:eastAsia="SimSun" w:hint="eastAsia"/>
                <w:lang w:val="en-GB" w:eastAsia="zh-CN"/>
              </w:rPr>
              <w:t>CATT</w:t>
            </w:r>
          </w:p>
        </w:tc>
        <w:tc>
          <w:tcPr>
            <w:tcW w:w="993" w:type="dxa"/>
            <w:shd w:val="clear" w:color="auto" w:fill="auto"/>
          </w:tcPr>
          <w:p w14:paraId="75503B88" w14:textId="6CADCC17" w:rsidR="00D61B32" w:rsidRDefault="00D61B32" w:rsidP="00414A2E">
            <w:pPr>
              <w:jc w:val="both"/>
              <w:rPr>
                <w:rFonts w:eastAsia="SimSun"/>
                <w:lang w:val="en-GB" w:eastAsia="zh-CN"/>
              </w:rPr>
            </w:pPr>
            <w:r>
              <w:rPr>
                <w:rFonts w:eastAsia="SimSun" w:hint="eastAsia"/>
                <w:lang w:val="en-GB" w:eastAsia="zh-CN"/>
              </w:rPr>
              <w:t>(2)</w:t>
            </w:r>
          </w:p>
        </w:tc>
        <w:tc>
          <w:tcPr>
            <w:tcW w:w="6094" w:type="dxa"/>
            <w:shd w:val="clear" w:color="auto" w:fill="auto"/>
          </w:tcPr>
          <w:p w14:paraId="2208B9AF" w14:textId="627B6CB0" w:rsidR="00D61B32" w:rsidRDefault="00D61B32" w:rsidP="00414A2E">
            <w:pPr>
              <w:jc w:val="both"/>
              <w:rPr>
                <w:rFonts w:eastAsia="SimSun"/>
                <w:lang w:val="en-GB" w:eastAsia="zh-CN"/>
              </w:rPr>
            </w:pPr>
            <w:r>
              <w:rPr>
                <w:rFonts w:eastAsia="SimSun" w:hint="eastAsia"/>
                <w:lang w:val="en-GB" w:eastAsia="zh-CN"/>
              </w:rPr>
              <w:t>Other ways may be used for BM in this case, e.g. using UL signal.</w:t>
            </w:r>
          </w:p>
        </w:tc>
      </w:tr>
      <w:tr w:rsidR="009913E7" w14:paraId="5EB5B45C" w14:textId="77777777" w:rsidTr="00F877DE">
        <w:tc>
          <w:tcPr>
            <w:tcW w:w="2263" w:type="dxa"/>
            <w:shd w:val="clear" w:color="auto" w:fill="auto"/>
          </w:tcPr>
          <w:p w14:paraId="22DDF3B3" w14:textId="32063603" w:rsidR="009913E7" w:rsidRDefault="009913E7" w:rsidP="009913E7">
            <w:pPr>
              <w:jc w:val="both"/>
              <w:rPr>
                <w:rFonts w:eastAsia="SimSun"/>
                <w:lang w:val="en-GB" w:eastAsia="zh-CN"/>
              </w:rPr>
            </w:pPr>
            <w:r>
              <w:rPr>
                <w:rFonts w:hint="eastAsia"/>
                <w:lang w:val="en-GB" w:eastAsia="ja-JP"/>
              </w:rPr>
              <w:t>N</w:t>
            </w:r>
            <w:r>
              <w:rPr>
                <w:lang w:val="en-GB" w:eastAsia="ja-JP"/>
              </w:rPr>
              <w:t>TT DOCOMO</w:t>
            </w:r>
          </w:p>
        </w:tc>
        <w:tc>
          <w:tcPr>
            <w:tcW w:w="993" w:type="dxa"/>
            <w:shd w:val="clear" w:color="auto" w:fill="auto"/>
          </w:tcPr>
          <w:p w14:paraId="37DAE8C7" w14:textId="3352E0E4" w:rsidR="009913E7" w:rsidRDefault="009913E7" w:rsidP="009913E7">
            <w:pPr>
              <w:jc w:val="both"/>
              <w:rPr>
                <w:rFonts w:eastAsia="SimSun"/>
                <w:lang w:val="en-GB" w:eastAsia="zh-CN"/>
              </w:rPr>
            </w:pPr>
            <w:r>
              <w:rPr>
                <w:rFonts w:hint="eastAsia"/>
                <w:lang w:val="en-GB" w:eastAsia="ja-JP"/>
              </w:rPr>
              <w:t>(</w:t>
            </w:r>
            <w:proofErr w:type="gramStart"/>
            <w:r>
              <w:rPr>
                <w:lang w:val="en-GB" w:eastAsia="ja-JP"/>
              </w:rPr>
              <w:t>1)or</w:t>
            </w:r>
            <w:proofErr w:type="gramEnd"/>
            <w:r>
              <w:rPr>
                <w:lang w:val="en-GB" w:eastAsia="ja-JP"/>
              </w:rPr>
              <w:t>(2)</w:t>
            </w:r>
          </w:p>
        </w:tc>
        <w:tc>
          <w:tcPr>
            <w:tcW w:w="6094" w:type="dxa"/>
            <w:shd w:val="clear" w:color="auto" w:fill="auto"/>
          </w:tcPr>
          <w:p w14:paraId="6420F075" w14:textId="0D8A4F77" w:rsidR="009913E7" w:rsidRDefault="009913E7" w:rsidP="009913E7">
            <w:pPr>
              <w:jc w:val="both"/>
              <w:rPr>
                <w:rFonts w:eastAsia="SimSun"/>
                <w:lang w:val="en-GB" w:eastAsia="zh-CN"/>
              </w:rPr>
            </w:pPr>
            <w:r>
              <w:rPr>
                <w:rFonts w:hint="eastAsia"/>
                <w:lang w:val="en-GB" w:eastAsia="ja-JP"/>
              </w:rPr>
              <w:t>I</w:t>
            </w:r>
            <w:r>
              <w:rPr>
                <w:lang w:val="en-GB" w:eastAsia="ja-JP"/>
              </w:rPr>
              <w:t>f (1) is agreed for RLM, the same handling can be applied to BM. Otherwise, (2) should be applied to BM.</w:t>
            </w:r>
          </w:p>
        </w:tc>
      </w:tr>
      <w:tr w:rsidR="00E37BBC" w14:paraId="6F6CB256" w14:textId="77777777" w:rsidTr="00F877DE">
        <w:tc>
          <w:tcPr>
            <w:tcW w:w="2263" w:type="dxa"/>
            <w:shd w:val="clear" w:color="auto" w:fill="auto"/>
          </w:tcPr>
          <w:p w14:paraId="272C7E77" w14:textId="2B188230" w:rsidR="00E37BBC" w:rsidRPr="00E37BBC" w:rsidRDefault="00E37BBC" w:rsidP="009913E7">
            <w:pPr>
              <w:jc w:val="both"/>
              <w:rPr>
                <w:rFonts w:eastAsia="SimSun"/>
                <w:lang w:val="en-GB" w:eastAsia="zh-CN"/>
              </w:rPr>
            </w:pPr>
            <w:r>
              <w:rPr>
                <w:rFonts w:eastAsia="SimSun" w:hint="eastAsia"/>
                <w:lang w:val="en-GB" w:eastAsia="zh-CN"/>
              </w:rPr>
              <w:t>v</w:t>
            </w:r>
            <w:r>
              <w:rPr>
                <w:rFonts w:eastAsia="SimSun"/>
                <w:lang w:val="en-GB" w:eastAsia="zh-CN"/>
              </w:rPr>
              <w:t>ivo</w:t>
            </w:r>
          </w:p>
        </w:tc>
        <w:tc>
          <w:tcPr>
            <w:tcW w:w="993" w:type="dxa"/>
            <w:shd w:val="clear" w:color="auto" w:fill="auto"/>
          </w:tcPr>
          <w:p w14:paraId="70FC6B8E" w14:textId="2A7531AF" w:rsidR="00E37BBC" w:rsidRPr="00E37BBC" w:rsidRDefault="00E37BBC" w:rsidP="009913E7">
            <w:pPr>
              <w:jc w:val="both"/>
              <w:rPr>
                <w:rFonts w:eastAsia="SimSun"/>
                <w:lang w:val="en-GB" w:eastAsia="zh-CN"/>
              </w:rPr>
            </w:pPr>
            <w:r>
              <w:rPr>
                <w:rFonts w:eastAsia="SimSun" w:hint="eastAsia"/>
                <w:lang w:val="en-GB" w:eastAsia="zh-CN"/>
              </w:rPr>
              <w:t>(</w:t>
            </w:r>
            <w:r>
              <w:rPr>
                <w:rFonts w:eastAsia="SimSun"/>
                <w:lang w:val="en-GB" w:eastAsia="zh-CN"/>
              </w:rPr>
              <w:t>2)</w:t>
            </w:r>
          </w:p>
        </w:tc>
        <w:tc>
          <w:tcPr>
            <w:tcW w:w="6094" w:type="dxa"/>
            <w:shd w:val="clear" w:color="auto" w:fill="auto"/>
          </w:tcPr>
          <w:p w14:paraId="7F707D73" w14:textId="77777777" w:rsidR="00E37BBC" w:rsidRDefault="00632009" w:rsidP="009913E7">
            <w:pPr>
              <w:jc w:val="both"/>
              <w:rPr>
                <w:rFonts w:eastAsia="SimSun"/>
                <w:lang w:val="en-GB" w:eastAsia="zh-CN"/>
              </w:rPr>
            </w:pPr>
            <w:r>
              <w:rPr>
                <w:rFonts w:eastAsia="SimSun"/>
                <w:lang w:val="en-GB" w:eastAsia="zh-CN"/>
              </w:rPr>
              <w:t>(1) is not consistent with the current specification, e.g. TS38.133 section 9.5.1 has the following</w:t>
            </w:r>
          </w:p>
          <w:p w14:paraId="51C454C2" w14:textId="77777777" w:rsidR="00632009" w:rsidRDefault="00632009" w:rsidP="009913E7">
            <w:pPr>
              <w:jc w:val="both"/>
              <w:rPr>
                <w:rFonts w:eastAsia="SimSun"/>
                <w:lang w:val="en-GB" w:eastAsia="zh-CN"/>
              </w:rPr>
            </w:pPr>
          </w:p>
          <w:p w14:paraId="73F47B07" w14:textId="77777777" w:rsidR="00632009" w:rsidRPr="00632009" w:rsidRDefault="00632009" w:rsidP="00632009">
            <w:pPr>
              <w:rPr>
                <w:color w:val="FF0000"/>
              </w:rPr>
            </w:pPr>
            <w:r w:rsidRPr="009C5807">
              <w:lastRenderedPageBreak/>
              <w:t xml:space="preserve">When configured by the network, the UE shall be able to perform L1-RSRP measurements of configured CSI-RS, SSB or CSI-RS and </w:t>
            </w:r>
            <w:r w:rsidRPr="00632009">
              <w:rPr>
                <w:color w:val="FF0000"/>
                <w:shd w:val="pct15" w:color="auto" w:fill="FFFFFF"/>
              </w:rPr>
              <w:t>SSB resources for L1-RSRP</w:t>
            </w:r>
            <w:r w:rsidRPr="009C5807">
              <w:t xml:space="preserve">. </w:t>
            </w:r>
            <w:r w:rsidRPr="00632009">
              <w:rPr>
                <w:color w:val="FF0000"/>
              </w:rPr>
              <w:t xml:space="preserve">The measurements shall be performed </w:t>
            </w:r>
            <w:r w:rsidRPr="009C5807">
              <w:t xml:space="preserve">for a serving cell, including </w:t>
            </w:r>
            <w:proofErr w:type="spellStart"/>
            <w:r w:rsidRPr="009C5807">
              <w:t>PCell</w:t>
            </w:r>
            <w:proofErr w:type="spellEnd"/>
            <w:r w:rsidRPr="009C5807">
              <w:t xml:space="preserve">, </w:t>
            </w:r>
            <w:proofErr w:type="spellStart"/>
            <w:r w:rsidRPr="009C5807">
              <w:t>PSCell</w:t>
            </w:r>
            <w:proofErr w:type="spellEnd"/>
            <w:r w:rsidRPr="009C5807">
              <w:t xml:space="preserve">, or </w:t>
            </w:r>
            <w:proofErr w:type="spellStart"/>
            <w:r w:rsidRPr="009C5807">
              <w:t>SCell</w:t>
            </w:r>
            <w:proofErr w:type="spellEnd"/>
            <w:r w:rsidRPr="009C5807">
              <w:t xml:space="preserve">, on the resources configured for L1-RSRP measurements </w:t>
            </w:r>
            <w:r w:rsidRPr="00632009">
              <w:rPr>
                <w:color w:val="FF0000"/>
              </w:rPr>
              <w:t>within the active BWP.</w:t>
            </w:r>
          </w:p>
          <w:p w14:paraId="1EB70CA4" w14:textId="1989AD26" w:rsidR="00632009" w:rsidRPr="00632009" w:rsidRDefault="00632009" w:rsidP="009913E7">
            <w:pPr>
              <w:jc w:val="both"/>
              <w:rPr>
                <w:rFonts w:eastAsia="SimSun"/>
                <w:lang w:eastAsia="zh-CN"/>
              </w:rPr>
            </w:pPr>
          </w:p>
        </w:tc>
      </w:tr>
      <w:tr w:rsidR="00947DFA" w14:paraId="45F6B1DB" w14:textId="77777777" w:rsidTr="00F877DE">
        <w:tc>
          <w:tcPr>
            <w:tcW w:w="2263" w:type="dxa"/>
            <w:shd w:val="clear" w:color="auto" w:fill="auto"/>
          </w:tcPr>
          <w:p w14:paraId="35B30DE9" w14:textId="57BF7B27" w:rsidR="00947DFA" w:rsidRDefault="00947DFA" w:rsidP="00947DFA">
            <w:pPr>
              <w:jc w:val="both"/>
              <w:rPr>
                <w:rFonts w:eastAsia="SimSun"/>
                <w:lang w:val="en-GB" w:eastAsia="zh-CN"/>
              </w:rPr>
            </w:pPr>
            <w:r>
              <w:rPr>
                <w:rFonts w:eastAsia="Malgun Gothic" w:hint="eastAsia"/>
                <w:lang w:val="en-GB" w:eastAsia="ko-KR"/>
              </w:rPr>
              <w:lastRenderedPageBreak/>
              <w:t>Samsung</w:t>
            </w:r>
          </w:p>
        </w:tc>
        <w:tc>
          <w:tcPr>
            <w:tcW w:w="993" w:type="dxa"/>
            <w:shd w:val="clear" w:color="auto" w:fill="auto"/>
          </w:tcPr>
          <w:p w14:paraId="31297BB0" w14:textId="67E46520" w:rsidR="00947DFA" w:rsidRDefault="00947DFA" w:rsidP="00947DFA">
            <w:pPr>
              <w:jc w:val="both"/>
              <w:rPr>
                <w:rFonts w:eastAsia="SimSun"/>
                <w:lang w:val="en-GB" w:eastAsia="zh-CN"/>
              </w:rPr>
            </w:pPr>
            <w:r>
              <w:rPr>
                <w:rFonts w:eastAsia="Malgun Gothic" w:hint="eastAsia"/>
                <w:lang w:val="en-GB" w:eastAsia="ko-KR"/>
              </w:rPr>
              <w:t>(2)</w:t>
            </w:r>
          </w:p>
        </w:tc>
        <w:tc>
          <w:tcPr>
            <w:tcW w:w="6094" w:type="dxa"/>
            <w:shd w:val="clear" w:color="auto" w:fill="auto"/>
          </w:tcPr>
          <w:p w14:paraId="1F7AD2D3" w14:textId="1509D0CE" w:rsidR="00947DFA" w:rsidRDefault="00947DFA" w:rsidP="00947DFA">
            <w:pPr>
              <w:jc w:val="both"/>
              <w:rPr>
                <w:rFonts w:eastAsia="SimSun"/>
                <w:lang w:val="en-GB" w:eastAsia="zh-CN"/>
              </w:rPr>
            </w:pPr>
            <w:r>
              <w:rPr>
                <w:rFonts w:eastAsia="Malgun Gothic"/>
                <w:lang w:val="en-GB" w:eastAsia="ko-KR"/>
              </w:rPr>
              <w:t>Similar</w:t>
            </w:r>
            <w:r>
              <w:rPr>
                <w:rFonts w:eastAsia="Malgun Gothic" w:hint="eastAsia"/>
                <w:lang w:val="en-GB" w:eastAsia="ko-KR"/>
              </w:rPr>
              <w:t xml:space="preserve"> reason</w:t>
            </w:r>
            <w:r>
              <w:rPr>
                <w:rFonts w:eastAsia="Malgun Gothic"/>
                <w:lang w:val="en-GB" w:eastAsia="ko-KR"/>
              </w:rPr>
              <w:t xml:space="preserve"> in RLM</w:t>
            </w:r>
            <w:r>
              <w:rPr>
                <w:rFonts w:eastAsia="Malgun Gothic" w:hint="eastAsia"/>
                <w:lang w:val="en-GB" w:eastAsia="ko-KR"/>
              </w:rPr>
              <w:t xml:space="preserve">. </w:t>
            </w:r>
            <w:r>
              <w:rPr>
                <w:rFonts w:eastAsia="MS Mincho"/>
                <w:lang w:val="en-GB" w:eastAsia="ja-JP"/>
              </w:rPr>
              <w:t>The UE is not required to perform beam management operation by reference signals outside the active DL BWP.</w:t>
            </w:r>
          </w:p>
        </w:tc>
      </w:tr>
      <w:tr w:rsidR="00573B7A" w14:paraId="0120870E" w14:textId="77777777" w:rsidTr="00F877DE">
        <w:tc>
          <w:tcPr>
            <w:tcW w:w="2263" w:type="dxa"/>
            <w:shd w:val="clear" w:color="auto" w:fill="auto"/>
          </w:tcPr>
          <w:p w14:paraId="53037EF5" w14:textId="47BB45BD" w:rsidR="00573B7A" w:rsidRDefault="00573B7A" w:rsidP="00947DFA">
            <w:pPr>
              <w:jc w:val="both"/>
              <w:rPr>
                <w:rFonts w:eastAsia="Malgun Gothic"/>
                <w:lang w:val="en-GB" w:eastAsia="ko-KR"/>
              </w:rPr>
            </w:pPr>
            <w:r>
              <w:rPr>
                <w:rFonts w:eastAsia="Malgun Gothic"/>
                <w:lang w:val="en-GB" w:eastAsia="ko-KR"/>
              </w:rPr>
              <w:t>Nokia, NSB</w:t>
            </w:r>
          </w:p>
        </w:tc>
        <w:tc>
          <w:tcPr>
            <w:tcW w:w="993" w:type="dxa"/>
            <w:shd w:val="clear" w:color="auto" w:fill="auto"/>
          </w:tcPr>
          <w:p w14:paraId="482A6168" w14:textId="540D5547" w:rsidR="00573B7A" w:rsidRDefault="00573B7A" w:rsidP="00947DFA">
            <w:pPr>
              <w:jc w:val="both"/>
              <w:rPr>
                <w:rFonts w:eastAsia="Malgun Gothic"/>
                <w:lang w:val="en-GB" w:eastAsia="ko-KR"/>
              </w:rPr>
            </w:pPr>
            <w:r>
              <w:rPr>
                <w:rFonts w:eastAsia="Malgun Gothic"/>
                <w:lang w:val="en-GB" w:eastAsia="ko-KR"/>
              </w:rPr>
              <w:t>(2)</w:t>
            </w:r>
          </w:p>
        </w:tc>
        <w:tc>
          <w:tcPr>
            <w:tcW w:w="6094" w:type="dxa"/>
            <w:shd w:val="clear" w:color="auto" w:fill="auto"/>
          </w:tcPr>
          <w:p w14:paraId="1CE7BBE8" w14:textId="59EE4529" w:rsidR="00573B7A" w:rsidRDefault="00573B7A" w:rsidP="00947DFA">
            <w:pPr>
              <w:jc w:val="both"/>
              <w:rPr>
                <w:rFonts w:eastAsia="Malgun Gothic"/>
                <w:lang w:val="en-GB" w:eastAsia="ko-KR"/>
              </w:rPr>
            </w:pPr>
            <w:r>
              <w:rPr>
                <w:rFonts w:eastAsia="Malgun Gothic"/>
                <w:lang w:val="en-GB" w:eastAsia="ko-KR"/>
              </w:rPr>
              <w:t>Same as with RLM. We would not mind UEs being able to do BM based on SSB (or CSI-RS) outside the active BWP, but the current FGs can’t be assumed to indicate that.</w:t>
            </w:r>
          </w:p>
        </w:tc>
      </w:tr>
      <w:tr w:rsidR="00737312" w14:paraId="43046609" w14:textId="77777777" w:rsidTr="00F877DE">
        <w:tc>
          <w:tcPr>
            <w:tcW w:w="2263" w:type="dxa"/>
            <w:shd w:val="clear" w:color="auto" w:fill="auto"/>
          </w:tcPr>
          <w:p w14:paraId="2E5912CA" w14:textId="55C324B9" w:rsidR="00737312" w:rsidRPr="00737312" w:rsidRDefault="00737312" w:rsidP="00947DFA">
            <w:pPr>
              <w:jc w:val="both"/>
              <w:rPr>
                <w:rFonts w:eastAsia="SimSun"/>
                <w:lang w:val="en-GB" w:eastAsia="zh-CN"/>
              </w:rPr>
            </w:pPr>
            <w:r>
              <w:rPr>
                <w:rFonts w:eastAsia="SimSun" w:hint="eastAsia"/>
                <w:lang w:val="en-GB" w:eastAsia="zh-CN"/>
              </w:rPr>
              <w:t>Z</w:t>
            </w:r>
            <w:r>
              <w:rPr>
                <w:rFonts w:eastAsia="SimSun"/>
                <w:lang w:val="en-GB" w:eastAsia="zh-CN"/>
              </w:rPr>
              <w:t>TE</w:t>
            </w:r>
          </w:p>
        </w:tc>
        <w:tc>
          <w:tcPr>
            <w:tcW w:w="993" w:type="dxa"/>
            <w:shd w:val="clear" w:color="auto" w:fill="auto"/>
          </w:tcPr>
          <w:p w14:paraId="2A32A793" w14:textId="11313685" w:rsidR="00737312" w:rsidRPr="00737312" w:rsidRDefault="00737312" w:rsidP="00947DFA">
            <w:pPr>
              <w:jc w:val="both"/>
              <w:rPr>
                <w:rFonts w:eastAsia="SimSun"/>
                <w:lang w:val="en-GB" w:eastAsia="zh-CN"/>
              </w:rPr>
            </w:pPr>
            <w:r>
              <w:rPr>
                <w:rFonts w:eastAsia="SimSun" w:hint="eastAsia"/>
                <w:lang w:val="en-GB" w:eastAsia="zh-CN"/>
              </w:rPr>
              <w:t>(</w:t>
            </w:r>
            <w:r>
              <w:rPr>
                <w:rFonts w:eastAsia="SimSun"/>
                <w:lang w:val="en-GB" w:eastAsia="zh-CN"/>
              </w:rPr>
              <w:t>1)</w:t>
            </w:r>
          </w:p>
        </w:tc>
        <w:tc>
          <w:tcPr>
            <w:tcW w:w="6094" w:type="dxa"/>
            <w:shd w:val="clear" w:color="auto" w:fill="auto"/>
          </w:tcPr>
          <w:p w14:paraId="74538439" w14:textId="3EB3F22D" w:rsidR="00737312" w:rsidRPr="00737312" w:rsidRDefault="00737312" w:rsidP="00947DFA">
            <w:pPr>
              <w:jc w:val="both"/>
              <w:rPr>
                <w:rFonts w:eastAsia="SimSun"/>
                <w:lang w:val="en-GB" w:eastAsia="zh-CN"/>
              </w:rPr>
            </w:pPr>
            <w:r>
              <w:rPr>
                <w:rFonts w:eastAsia="SimSun" w:hint="eastAsia"/>
                <w:lang w:val="en-GB" w:eastAsia="zh-CN"/>
              </w:rPr>
              <w:t>S</w:t>
            </w:r>
            <w:r>
              <w:rPr>
                <w:rFonts w:eastAsia="SimSun"/>
                <w:lang w:val="en-GB" w:eastAsia="zh-CN"/>
              </w:rPr>
              <w:t>imilar response</w:t>
            </w:r>
          </w:p>
        </w:tc>
      </w:tr>
      <w:tr w:rsidR="00B5210A" w14:paraId="51B01884" w14:textId="77777777" w:rsidTr="00F877DE">
        <w:tc>
          <w:tcPr>
            <w:tcW w:w="2263" w:type="dxa"/>
            <w:shd w:val="clear" w:color="auto" w:fill="auto"/>
          </w:tcPr>
          <w:p w14:paraId="5900B069" w14:textId="31E3B867" w:rsidR="00B5210A" w:rsidRDefault="00B5210A" w:rsidP="00947DFA">
            <w:pPr>
              <w:jc w:val="both"/>
              <w:rPr>
                <w:rFonts w:eastAsia="SimSun"/>
                <w:lang w:val="en-GB" w:eastAsia="zh-CN"/>
              </w:rPr>
            </w:pPr>
            <w:r>
              <w:rPr>
                <w:rFonts w:eastAsia="SimSun" w:hint="eastAsia"/>
                <w:lang w:val="en-GB" w:eastAsia="zh-CN"/>
              </w:rPr>
              <w:t>M</w:t>
            </w:r>
            <w:r>
              <w:rPr>
                <w:rFonts w:eastAsia="SimSun"/>
                <w:lang w:val="en-GB" w:eastAsia="zh-CN"/>
              </w:rPr>
              <w:t>ediaTek</w:t>
            </w:r>
          </w:p>
        </w:tc>
        <w:tc>
          <w:tcPr>
            <w:tcW w:w="993" w:type="dxa"/>
            <w:shd w:val="clear" w:color="auto" w:fill="auto"/>
          </w:tcPr>
          <w:p w14:paraId="0A7C8AEF" w14:textId="3168C67F" w:rsidR="00B5210A" w:rsidRDefault="00545B2D" w:rsidP="00947DFA">
            <w:pPr>
              <w:jc w:val="both"/>
              <w:rPr>
                <w:rFonts w:eastAsia="SimSun"/>
                <w:lang w:val="en-GB" w:eastAsia="zh-CN"/>
              </w:rPr>
            </w:pPr>
            <w:r>
              <w:rPr>
                <w:rFonts w:eastAsia="SimSun" w:hint="eastAsia"/>
                <w:lang w:val="en-GB" w:eastAsia="zh-CN"/>
              </w:rPr>
              <w:t>(</w:t>
            </w:r>
            <w:r>
              <w:rPr>
                <w:rFonts w:eastAsia="SimSun"/>
                <w:lang w:val="en-GB" w:eastAsia="zh-CN"/>
              </w:rPr>
              <w:t>2)</w:t>
            </w:r>
          </w:p>
        </w:tc>
        <w:tc>
          <w:tcPr>
            <w:tcW w:w="6094" w:type="dxa"/>
            <w:shd w:val="clear" w:color="auto" w:fill="auto"/>
          </w:tcPr>
          <w:p w14:paraId="66EA9DAE" w14:textId="781BA572" w:rsidR="00B5210A" w:rsidRDefault="00545B2D" w:rsidP="00947DFA">
            <w:pPr>
              <w:jc w:val="both"/>
              <w:rPr>
                <w:rFonts w:eastAsia="SimSun"/>
                <w:lang w:val="en-GB" w:eastAsia="zh-CN"/>
              </w:rPr>
            </w:pPr>
            <w:r>
              <w:rPr>
                <w:rFonts w:eastAsia="SimSun" w:hint="eastAsia"/>
                <w:lang w:val="en-GB" w:eastAsia="zh-CN"/>
              </w:rPr>
              <w:t>A</w:t>
            </w:r>
            <w:r>
              <w:rPr>
                <w:rFonts w:eastAsia="SimSun"/>
                <w:lang w:val="en-GB" w:eastAsia="zh-CN"/>
              </w:rPr>
              <w:t xml:space="preserve">gree with Apple that BM cannot rely on measurements outside of active BWP. </w:t>
            </w:r>
          </w:p>
        </w:tc>
      </w:tr>
    </w:tbl>
    <w:p w14:paraId="292674E2" w14:textId="77777777" w:rsidR="00A11B01" w:rsidRDefault="00A11B01" w:rsidP="00A11B01">
      <w:pPr>
        <w:jc w:val="both"/>
        <w:rPr>
          <w:rFonts w:eastAsia="MS Mincho"/>
          <w:lang w:val="en-GB" w:eastAsia="ja-JP"/>
        </w:rPr>
      </w:pPr>
    </w:p>
    <w:p w14:paraId="435ED665" w14:textId="77777777" w:rsidR="00A11B01" w:rsidRDefault="00A11B01" w:rsidP="00A11B01">
      <w:pPr>
        <w:jc w:val="both"/>
        <w:rPr>
          <w:rFonts w:eastAsia="MS Mincho"/>
          <w:lang w:val="en-GB" w:eastAsia="ja-JP"/>
        </w:rPr>
      </w:pPr>
    </w:p>
    <w:p w14:paraId="2853C7CB" w14:textId="77777777" w:rsidR="00A11B01" w:rsidRPr="00624861" w:rsidRDefault="00A11B01" w:rsidP="00A11B01">
      <w:pPr>
        <w:pStyle w:val="Heading2"/>
        <w:rPr>
          <w:b/>
          <w:lang w:eastAsia="ja-JP"/>
        </w:rPr>
      </w:pPr>
      <w:r>
        <w:rPr>
          <w:b/>
          <w:lang w:eastAsia="ja-JP"/>
        </w:rPr>
        <w:t>5.2</w:t>
      </w:r>
      <w:r>
        <w:rPr>
          <w:b/>
          <w:lang w:eastAsia="ja-JP"/>
        </w:rPr>
        <w:tab/>
        <w:t>BFD</w:t>
      </w:r>
    </w:p>
    <w:p w14:paraId="31248E30" w14:textId="77777777" w:rsidR="00A11B01" w:rsidRDefault="00A11B01" w:rsidP="00A11B01">
      <w:pPr>
        <w:jc w:val="both"/>
        <w:rPr>
          <w:rFonts w:eastAsia="MS Mincho"/>
          <w:lang w:val="en-GB" w:eastAsia="ja-JP"/>
        </w:rPr>
      </w:pPr>
      <w:r>
        <w:rPr>
          <w:rFonts w:eastAsia="MS Mincho"/>
          <w:lang w:val="en-GB" w:eastAsia="ja-JP"/>
        </w:rPr>
        <w:t>The summary of 1</w:t>
      </w:r>
      <w:r w:rsidRPr="008C3ABA">
        <w:rPr>
          <w:rFonts w:eastAsia="MS Mincho"/>
          <w:vertAlign w:val="superscript"/>
          <w:lang w:val="en-GB" w:eastAsia="ja-JP"/>
        </w:rPr>
        <w:t>st</w:t>
      </w:r>
      <w:r>
        <w:rPr>
          <w:rFonts w:eastAsia="MS Mincho"/>
          <w:lang w:val="en-GB" w:eastAsia="ja-JP"/>
        </w:rPr>
        <w:t xml:space="preserve"> round discussion was following.</w:t>
      </w:r>
    </w:p>
    <w:p w14:paraId="626FA04D" w14:textId="5F5B71BC" w:rsidR="00A11B01" w:rsidRDefault="00521ED6" w:rsidP="00A11B01">
      <w:pPr>
        <w:pStyle w:val="ListParagraph"/>
        <w:numPr>
          <w:ilvl w:val="0"/>
          <w:numId w:val="9"/>
        </w:numPr>
        <w:ind w:leftChars="0"/>
        <w:jc w:val="both"/>
        <w:rPr>
          <w:rFonts w:eastAsia="MS Mincho"/>
          <w:lang w:val="en-GB" w:eastAsia="ja-JP"/>
        </w:rPr>
      </w:pPr>
      <w:r w:rsidRPr="00521E14">
        <w:rPr>
          <w:rFonts w:eastAsia="MS Mincho"/>
          <w:color w:val="FF0000"/>
          <w:lang w:val="en-GB" w:eastAsia="ja-JP"/>
        </w:rPr>
        <w:t>1</w:t>
      </w:r>
      <w:r w:rsidR="00521E14" w:rsidRPr="00521E14">
        <w:rPr>
          <w:rFonts w:eastAsia="MS Mincho"/>
          <w:color w:val="FF0000"/>
          <w:lang w:val="en-GB" w:eastAsia="ja-JP"/>
        </w:rPr>
        <w:t>1</w:t>
      </w:r>
      <w:r w:rsidR="00A11B01">
        <w:rPr>
          <w:rFonts w:eastAsia="MS Mincho"/>
          <w:lang w:val="en-GB" w:eastAsia="ja-JP"/>
        </w:rPr>
        <w:t xml:space="preserve"> companies (Qualcomm, Ericsson, vivo, Nokia, ZTE, DOCOMO, CATT, Samsung, Vodafone</w:t>
      </w:r>
      <w:r>
        <w:rPr>
          <w:rFonts w:eastAsia="MS Mincho"/>
          <w:lang w:val="en-GB" w:eastAsia="ja-JP"/>
        </w:rPr>
        <w:t>, Huawei</w:t>
      </w:r>
      <w:r w:rsidR="00521E14">
        <w:rPr>
          <w:rFonts w:eastAsia="MS Mincho"/>
          <w:lang w:val="en-GB" w:eastAsia="ja-JP"/>
        </w:rPr>
        <w:t xml:space="preserve">, </w:t>
      </w:r>
      <w:r w:rsidR="00521E14" w:rsidRPr="00521E14">
        <w:rPr>
          <w:rFonts w:eastAsia="MS Mincho"/>
          <w:color w:val="FF0000"/>
          <w:lang w:val="en-GB" w:eastAsia="ja-JP"/>
        </w:rPr>
        <w:t>CMCC</w:t>
      </w:r>
      <w:r w:rsidR="00A11B01">
        <w:rPr>
          <w:rFonts w:eastAsia="MS Mincho"/>
          <w:lang w:val="en-GB" w:eastAsia="ja-JP"/>
        </w:rPr>
        <w:t>) agree that FG6-1a and FG2-31 are independent features. Regardless of whether the UE supports SSB based BFD and/or CSI-RS based BFD, the UE can indicate support of FG6-1a.</w:t>
      </w:r>
    </w:p>
    <w:p w14:paraId="6F659425" w14:textId="77777777" w:rsidR="00A11B01" w:rsidRDefault="00A11B01" w:rsidP="00A11B01">
      <w:pPr>
        <w:jc w:val="both"/>
        <w:rPr>
          <w:rFonts w:eastAsia="MS Mincho"/>
          <w:lang w:val="en-GB" w:eastAsia="ja-JP"/>
        </w:rPr>
      </w:pPr>
    </w:p>
    <w:p w14:paraId="26F1380B" w14:textId="77777777" w:rsidR="00A11B01" w:rsidRDefault="00A11B01" w:rsidP="00A11B01">
      <w:pPr>
        <w:jc w:val="both"/>
        <w:rPr>
          <w:rFonts w:eastAsia="MS Mincho"/>
          <w:lang w:val="en-GB" w:eastAsia="ja-JP"/>
        </w:rPr>
      </w:pPr>
      <w:r>
        <w:rPr>
          <w:rFonts w:eastAsia="MS Mincho" w:hint="eastAsia"/>
          <w:lang w:val="en-GB" w:eastAsia="ja-JP"/>
        </w:rPr>
        <w:t>T</w:t>
      </w:r>
      <w:r>
        <w:rPr>
          <w:rFonts w:eastAsia="MS Mincho"/>
          <w:lang w:val="en-GB" w:eastAsia="ja-JP"/>
        </w:rPr>
        <w:t>here seems some misunderstanding regarding the status and question.</w:t>
      </w:r>
    </w:p>
    <w:p w14:paraId="0EFFC75B" w14:textId="77777777" w:rsidR="00A11B01" w:rsidRDefault="00A11B01" w:rsidP="00A11B01">
      <w:pPr>
        <w:pStyle w:val="ListParagraph"/>
        <w:numPr>
          <w:ilvl w:val="0"/>
          <w:numId w:val="9"/>
        </w:numPr>
        <w:ind w:leftChars="0"/>
        <w:jc w:val="both"/>
        <w:rPr>
          <w:rFonts w:eastAsia="MS Mincho"/>
          <w:lang w:val="en-GB" w:eastAsia="ja-JP"/>
        </w:rPr>
      </w:pPr>
      <w:r>
        <w:rPr>
          <w:rFonts w:eastAsia="MS Mincho"/>
          <w:lang w:val="en-GB" w:eastAsia="ja-JP"/>
        </w:rPr>
        <w:t xml:space="preserve">As copied in the Annex and as explained in Section 2, SSB based BFD and CSI-RS based BFD are not mandatory for some cases. </w:t>
      </w:r>
    </w:p>
    <w:p w14:paraId="058F9ADF" w14:textId="77777777" w:rsidR="00A11B01" w:rsidRDefault="00A11B01" w:rsidP="00A11B01">
      <w:pPr>
        <w:pStyle w:val="ListParagraph"/>
        <w:numPr>
          <w:ilvl w:val="0"/>
          <w:numId w:val="9"/>
        </w:numPr>
        <w:ind w:leftChars="0"/>
        <w:jc w:val="both"/>
        <w:rPr>
          <w:rFonts w:eastAsia="MS Mincho"/>
          <w:lang w:val="en-GB" w:eastAsia="ja-JP"/>
        </w:rPr>
      </w:pPr>
      <w:r>
        <w:rPr>
          <w:rFonts w:eastAsia="MS Mincho"/>
          <w:lang w:val="en-GB" w:eastAsia="ja-JP"/>
        </w:rPr>
        <w:t>Suppose a UE supporting FG6-1a indicates support of SSB based BFD (but not CSI-RS based BFD):</w:t>
      </w:r>
    </w:p>
    <w:p w14:paraId="713501F3" w14:textId="77777777" w:rsidR="00A11B01" w:rsidRDefault="00A11B01" w:rsidP="00A11B01">
      <w:pPr>
        <w:pStyle w:val="ListParagraph"/>
        <w:numPr>
          <w:ilvl w:val="1"/>
          <w:numId w:val="9"/>
        </w:numPr>
        <w:ind w:leftChars="0"/>
        <w:jc w:val="both"/>
        <w:rPr>
          <w:rFonts w:eastAsia="MS Mincho"/>
          <w:lang w:val="en-GB" w:eastAsia="ja-JP"/>
        </w:rPr>
      </w:pPr>
      <w:r>
        <w:rPr>
          <w:rFonts w:eastAsia="MS Mincho"/>
          <w:lang w:val="en-GB" w:eastAsia="ja-JP"/>
        </w:rPr>
        <w:t>If such UE is configured with active DL BWP that does not contain SSB, the question is whether it is possible to use the SSB for the BFD.</w:t>
      </w:r>
    </w:p>
    <w:p w14:paraId="1998B62D" w14:textId="77777777" w:rsidR="00A11B01" w:rsidRDefault="00A11B01" w:rsidP="00A11B01">
      <w:pPr>
        <w:pStyle w:val="ListParagraph"/>
        <w:numPr>
          <w:ilvl w:val="0"/>
          <w:numId w:val="9"/>
        </w:numPr>
        <w:ind w:leftChars="0"/>
        <w:jc w:val="both"/>
        <w:rPr>
          <w:rFonts w:eastAsia="MS Mincho"/>
          <w:lang w:val="en-GB" w:eastAsia="ja-JP"/>
        </w:rPr>
      </w:pPr>
      <w:r>
        <w:rPr>
          <w:rFonts w:eastAsia="MS Mincho" w:hint="eastAsia"/>
          <w:lang w:val="en-GB" w:eastAsia="ja-JP"/>
        </w:rPr>
        <w:t>O</w:t>
      </w:r>
      <w:r>
        <w:rPr>
          <w:rFonts w:eastAsia="MS Mincho"/>
          <w:lang w:val="en-GB" w:eastAsia="ja-JP"/>
        </w:rPr>
        <w:t>f course, if the UE supporting FG6-1a does not indicate support of SSB based BFD and CSI-RS based BFD, any BFD is not applicable to the UE on the band.</w:t>
      </w:r>
    </w:p>
    <w:p w14:paraId="1291893C" w14:textId="77777777" w:rsidR="00A11B01" w:rsidRDefault="00A11B01" w:rsidP="00A11B01">
      <w:pPr>
        <w:jc w:val="both"/>
        <w:rPr>
          <w:rFonts w:eastAsia="MS Mincho"/>
          <w:lang w:val="en-GB" w:eastAsia="ja-JP"/>
        </w:rPr>
      </w:pPr>
    </w:p>
    <w:p w14:paraId="744A6EB4" w14:textId="11DCB1C5" w:rsidR="00A11B01" w:rsidRDefault="00A11B01" w:rsidP="00A11B01">
      <w:pPr>
        <w:jc w:val="both"/>
        <w:rPr>
          <w:rFonts w:eastAsia="MS Mincho"/>
          <w:lang w:val="en-GB" w:eastAsia="ja-JP"/>
        </w:rPr>
      </w:pPr>
      <w:r>
        <w:rPr>
          <w:rFonts w:eastAsia="MS Mincho"/>
          <w:lang w:val="en-GB" w:eastAsia="ja-JP"/>
        </w:rPr>
        <w:t>Q6-</w:t>
      </w:r>
      <w:r>
        <w:rPr>
          <w:rFonts w:eastAsia="MS Mincho" w:hint="eastAsia"/>
          <w:lang w:val="en-GB" w:eastAsia="ja-JP"/>
        </w:rPr>
        <w:t>1</w:t>
      </w:r>
      <w:r>
        <w:rPr>
          <w:rFonts w:eastAsia="MS Mincho"/>
          <w:lang w:val="en-GB" w:eastAsia="ja-JP"/>
        </w:rPr>
        <w:t>: It is proposed to conclude the following. According to the inputs to Q3-1 and Q3-2, this should be the majority’s understanding.</w:t>
      </w:r>
    </w:p>
    <w:p w14:paraId="6685DA29" w14:textId="409E7360" w:rsidR="00A11B01" w:rsidRDefault="00A11B01" w:rsidP="00A11B01">
      <w:pPr>
        <w:pStyle w:val="ListParagraph"/>
        <w:numPr>
          <w:ilvl w:val="0"/>
          <w:numId w:val="9"/>
        </w:numPr>
        <w:ind w:leftChars="0"/>
        <w:jc w:val="both"/>
        <w:rPr>
          <w:rFonts w:eastAsia="MS Mincho"/>
          <w:lang w:val="en-GB" w:eastAsia="ja-JP"/>
        </w:rPr>
      </w:pPr>
      <w:r>
        <w:rPr>
          <w:rFonts w:eastAsia="MS Mincho"/>
          <w:lang w:val="en-GB" w:eastAsia="ja-JP"/>
        </w:rPr>
        <w:t>A UE can indicate support of FG6-1a with or without support for SSB based BFD and/or CSI-RS based BFD.</w:t>
      </w:r>
    </w:p>
    <w:p w14:paraId="380F50F4" w14:textId="77777777" w:rsidR="00A11B01" w:rsidRPr="008C3ABA" w:rsidRDefault="00A11B01" w:rsidP="00A11B01">
      <w:pPr>
        <w:pStyle w:val="ListParagraph"/>
        <w:numPr>
          <w:ilvl w:val="0"/>
          <w:numId w:val="9"/>
        </w:numPr>
        <w:ind w:leftChars="0"/>
        <w:jc w:val="both"/>
        <w:rPr>
          <w:rFonts w:eastAsia="MS Mincho"/>
          <w:lang w:val="en-GB" w:eastAsia="ja-JP"/>
        </w:rPr>
      </w:pPr>
      <w:r>
        <w:rPr>
          <w:rFonts w:eastAsia="MS Mincho"/>
          <w:lang w:val="en-GB" w:eastAsia="ja-JP"/>
        </w:rPr>
        <w:t>A UE supporting FG6-1a and SSB based BFD without support of CSI-RS based BFD can be configured with active DL BWP that does not contain SSB.</w:t>
      </w:r>
    </w:p>
    <w:tbl>
      <w:tblPr>
        <w:tblStyle w:val="TableGrid"/>
        <w:tblW w:w="0" w:type="auto"/>
        <w:tblLook w:val="04A0" w:firstRow="1" w:lastRow="0" w:firstColumn="1" w:lastColumn="0" w:noHBand="0" w:noVBand="1"/>
      </w:tblPr>
      <w:tblGrid>
        <w:gridCol w:w="2263"/>
        <w:gridCol w:w="993"/>
        <w:gridCol w:w="6094"/>
      </w:tblGrid>
      <w:tr w:rsidR="00A11B01" w14:paraId="39007CDA" w14:textId="77777777" w:rsidTr="00F877DE">
        <w:tc>
          <w:tcPr>
            <w:tcW w:w="2263" w:type="dxa"/>
            <w:shd w:val="clear" w:color="auto" w:fill="FBD4B4" w:themeFill="accent6" w:themeFillTint="66"/>
          </w:tcPr>
          <w:p w14:paraId="3EA1765C" w14:textId="77777777" w:rsidR="00A11B01" w:rsidRDefault="00A11B01" w:rsidP="00F877DE">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993" w:type="dxa"/>
            <w:shd w:val="clear" w:color="auto" w:fill="FBD4B4" w:themeFill="accent6" w:themeFillTint="66"/>
          </w:tcPr>
          <w:p w14:paraId="53467978" w14:textId="77777777" w:rsidR="00A11B01" w:rsidRDefault="00A11B01" w:rsidP="00F877DE">
            <w:pPr>
              <w:jc w:val="both"/>
              <w:rPr>
                <w:rFonts w:eastAsia="MS Mincho"/>
                <w:lang w:val="en-GB" w:eastAsia="ja-JP"/>
              </w:rPr>
            </w:pPr>
            <w:r>
              <w:rPr>
                <w:rFonts w:eastAsia="MS Mincho" w:hint="eastAsia"/>
                <w:lang w:val="en-GB" w:eastAsia="ja-JP"/>
              </w:rPr>
              <w:t>Y</w:t>
            </w:r>
            <w:r>
              <w:rPr>
                <w:rFonts w:eastAsia="MS Mincho"/>
                <w:lang w:val="en-GB" w:eastAsia="ja-JP"/>
              </w:rPr>
              <w:t>es/No</w:t>
            </w:r>
          </w:p>
        </w:tc>
        <w:tc>
          <w:tcPr>
            <w:tcW w:w="6094" w:type="dxa"/>
            <w:shd w:val="clear" w:color="auto" w:fill="FBD4B4" w:themeFill="accent6" w:themeFillTint="66"/>
          </w:tcPr>
          <w:p w14:paraId="51AEC676" w14:textId="77777777" w:rsidR="00A11B01" w:rsidRDefault="00A11B01" w:rsidP="00F877DE">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A11B01" w14:paraId="221D07BA" w14:textId="77777777" w:rsidTr="00F877DE">
        <w:tc>
          <w:tcPr>
            <w:tcW w:w="2263" w:type="dxa"/>
            <w:shd w:val="clear" w:color="auto" w:fill="auto"/>
          </w:tcPr>
          <w:p w14:paraId="62C284D2" w14:textId="51286AF2" w:rsidR="00A11B01" w:rsidRDefault="008F02CC" w:rsidP="00F877DE">
            <w:pPr>
              <w:jc w:val="both"/>
              <w:rPr>
                <w:rFonts w:eastAsia="MS Mincho"/>
                <w:lang w:val="en-GB" w:eastAsia="ja-JP"/>
              </w:rPr>
            </w:pPr>
            <w:r>
              <w:rPr>
                <w:rFonts w:eastAsia="MS Mincho"/>
                <w:lang w:val="en-GB" w:eastAsia="ja-JP"/>
              </w:rPr>
              <w:t>Vodafone</w:t>
            </w:r>
          </w:p>
        </w:tc>
        <w:tc>
          <w:tcPr>
            <w:tcW w:w="993" w:type="dxa"/>
            <w:shd w:val="clear" w:color="auto" w:fill="auto"/>
          </w:tcPr>
          <w:p w14:paraId="5B6E4D05" w14:textId="08A45359" w:rsidR="00A11B01" w:rsidRDefault="008F02CC" w:rsidP="00F877DE">
            <w:pPr>
              <w:jc w:val="both"/>
              <w:rPr>
                <w:rFonts w:eastAsia="MS Mincho"/>
                <w:lang w:val="en-GB" w:eastAsia="ja-JP"/>
              </w:rPr>
            </w:pPr>
            <w:r>
              <w:rPr>
                <w:rFonts w:eastAsia="MS Mincho"/>
                <w:lang w:val="en-GB" w:eastAsia="ja-JP"/>
              </w:rPr>
              <w:t>Yes, but</w:t>
            </w:r>
          </w:p>
        </w:tc>
        <w:tc>
          <w:tcPr>
            <w:tcW w:w="6094" w:type="dxa"/>
            <w:shd w:val="clear" w:color="auto" w:fill="auto"/>
          </w:tcPr>
          <w:p w14:paraId="2283B689" w14:textId="77777777" w:rsidR="008F02CC" w:rsidRDefault="008F02CC" w:rsidP="008F02CC">
            <w:pPr>
              <w:jc w:val="both"/>
              <w:rPr>
                <w:rFonts w:eastAsia="MS Mincho"/>
                <w:lang w:val="en-GB" w:eastAsia="ja-JP"/>
              </w:rPr>
            </w:pPr>
            <w:r>
              <w:rPr>
                <w:rFonts w:eastAsia="MS Mincho"/>
                <w:lang w:val="en-GB" w:eastAsia="ja-JP"/>
              </w:rPr>
              <w:t>The current standards allow it however, in our view, it goes against what is stated in the Stage 2 specifications and the contribution</w:t>
            </w:r>
            <w:r>
              <w:t xml:space="preserve"> </w:t>
            </w:r>
            <w:r w:rsidRPr="00F877DE">
              <w:rPr>
                <w:rFonts w:eastAsia="MS Mincho"/>
                <w:lang w:val="en-GB" w:eastAsia="ja-JP"/>
              </w:rPr>
              <w:t>R2-2202229</w:t>
            </w:r>
            <w:r>
              <w:rPr>
                <w:rFonts w:eastAsia="MS Mincho"/>
                <w:lang w:val="en-GB" w:eastAsia="ja-JP"/>
              </w:rPr>
              <w:t xml:space="preserve"> clearly states it:</w:t>
            </w:r>
          </w:p>
          <w:p w14:paraId="35D9BA41" w14:textId="77777777" w:rsidR="008F02CC" w:rsidRPr="008F02CC" w:rsidRDefault="008F02CC" w:rsidP="008F02CC">
            <w:pPr>
              <w:jc w:val="both"/>
              <w:rPr>
                <w:rFonts w:eastAsia="MS Mincho"/>
                <w:i/>
                <w:iCs/>
                <w:lang w:val="en-GB" w:eastAsia="ja-JP"/>
              </w:rPr>
            </w:pPr>
            <w:bookmarkStart w:id="15" w:name="_Toc37231965"/>
            <w:bookmarkStart w:id="16" w:name="_Toc46502022"/>
            <w:bookmarkStart w:id="17" w:name="_Toc51971370"/>
            <w:bookmarkStart w:id="18" w:name="_Toc52551353"/>
            <w:bookmarkStart w:id="19" w:name="_Toc90589880"/>
            <w:r w:rsidRPr="008F02CC">
              <w:rPr>
                <w:rFonts w:eastAsia="MS Mincho"/>
                <w:i/>
                <w:iCs/>
                <w:lang w:val="en-GB" w:eastAsia="ja-JP"/>
              </w:rPr>
              <w:t>9.2.8</w:t>
            </w:r>
            <w:r w:rsidRPr="008F02CC">
              <w:rPr>
                <w:rFonts w:eastAsia="MS Mincho"/>
                <w:i/>
                <w:iCs/>
                <w:lang w:val="en-GB" w:eastAsia="ja-JP"/>
              </w:rPr>
              <w:tab/>
              <w:t>Beam failure detection and recovery</w:t>
            </w:r>
            <w:bookmarkEnd w:id="15"/>
            <w:bookmarkEnd w:id="16"/>
            <w:bookmarkEnd w:id="17"/>
            <w:bookmarkEnd w:id="18"/>
            <w:bookmarkEnd w:id="19"/>
          </w:p>
          <w:p w14:paraId="0EA37C3A" w14:textId="77777777" w:rsidR="008F02CC" w:rsidRDefault="008F02CC" w:rsidP="008F02CC">
            <w:pPr>
              <w:jc w:val="both"/>
              <w:rPr>
                <w:rFonts w:eastAsia="MS Mincho"/>
                <w:i/>
                <w:iCs/>
                <w:lang w:val="en-GB" w:eastAsia="ja-JP"/>
              </w:rPr>
            </w:pPr>
            <w:r w:rsidRPr="008F02CC">
              <w:rPr>
                <w:rFonts w:eastAsia="MS Mincho"/>
                <w:i/>
                <w:iCs/>
                <w:lang w:val="en-GB" w:eastAsia="ja-JP"/>
              </w:rPr>
              <w:lastRenderedPageBreak/>
              <w:t xml:space="preserve">[…] SSB-based Beam Failure Detection is based on the SSB associated to the initial DL BWP and can only be configured for the initial DL BWPs and for DL BWPs containing the SSB associated to the initial DL BWP. </w:t>
            </w:r>
            <w:r w:rsidRPr="008F02CC">
              <w:rPr>
                <w:rFonts w:eastAsia="MS Mincho"/>
                <w:i/>
                <w:iCs/>
                <w:highlight w:val="yellow"/>
                <w:lang w:val="en-GB" w:eastAsia="ja-JP"/>
              </w:rPr>
              <w:t>For other DL BWPs, Beam Failure Detection can only be performed based on CSI-RS.</w:t>
            </w:r>
          </w:p>
          <w:p w14:paraId="318DA5C3" w14:textId="48962F84" w:rsidR="00A11B01" w:rsidRDefault="008F02CC" w:rsidP="008F02CC">
            <w:pPr>
              <w:jc w:val="both"/>
              <w:rPr>
                <w:rFonts w:eastAsia="MS Mincho"/>
                <w:lang w:val="en-GB" w:eastAsia="ja-JP"/>
              </w:rPr>
            </w:pPr>
            <w:r>
              <w:rPr>
                <w:rFonts w:eastAsia="MS Mincho"/>
                <w:lang w:val="en-GB" w:eastAsia="ja-JP"/>
              </w:rPr>
              <w:t>With this understanding, a clarification is required in the stage 2 on how to perform BFD measurements in an active DL BWP without SSB</w:t>
            </w:r>
          </w:p>
        </w:tc>
      </w:tr>
      <w:tr w:rsidR="00A11B01" w14:paraId="292CBFD4" w14:textId="77777777" w:rsidTr="00F877DE">
        <w:tc>
          <w:tcPr>
            <w:tcW w:w="2263" w:type="dxa"/>
            <w:shd w:val="clear" w:color="auto" w:fill="auto"/>
          </w:tcPr>
          <w:p w14:paraId="4EBE34E6" w14:textId="23757CB6" w:rsidR="00A11B01" w:rsidRDefault="00AE41BA" w:rsidP="00F877DE">
            <w:pPr>
              <w:jc w:val="both"/>
              <w:rPr>
                <w:rFonts w:eastAsia="MS Mincho"/>
                <w:lang w:val="en-GB" w:eastAsia="ja-JP"/>
              </w:rPr>
            </w:pPr>
            <w:r>
              <w:rPr>
                <w:rFonts w:eastAsia="MS Mincho"/>
                <w:lang w:val="en-GB" w:eastAsia="ja-JP"/>
              </w:rPr>
              <w:lastRenderedPageBreak/>
              <w:t>Apple</w:t>
            </w:r>
          </w:p>
        </w:tc>
        <w:tc>
          <w:tcPr>
            <w:tcW w:w="993" w:type="dxa"/>
            <w:shd w:val="clear" w:color="auto" w:fill="auto"/>
          </w:tcPr>
          <w:p w14:paraId="72003C96" w14:textId="00ED7870" w:rsidR="00A11B01" w:rsidRDefault="00AE41BA" w:rsidP="00F877DE">
            <w:pPr>
              <w:jc w:val="both"/>
              <w:rPr>
                <w:rFonts w:eastAsia="MS Mincho"/>
                <w:lang w:val="en-GB" w:eastAsia="ja-JP"/>
              </w:rPr>
            </w:pPr>
            <w:r>
              <w:rPr>
                <w:rFonts w:eastAsia="MS Mincho"/>
                <w:lang w:val="en-GB" w:eastAsia="ja-JP"/>
              </w:rPr>
              <w:t>No</w:t>
            </w:r>
          </w:p>
        </w:tc>
        <w:tc>
          <w:tcPr>
            <w:tcW w:w="6094" w:type="dxa"/>
            <w:shd w:val="clear" w:color="auto" w:fill="auto"/>
          </w:tcPr>
          <w:p w14:paraId="0E2128F4" w14:textId="0C377418" w:rsidR="00A11B01" w:rsidRDefault="00AE41BA" w:rsidP="00F877DE">
            <w:pPr>
              <w:jc w:val="both"/>
              <w:rPr>
                <w:rFonts w:eastAsia="MS Mincho"/>
                <w:lang w:val="en-GB" w:eastAsia="ja-JP"/>
              </w:rPr>
            </w:pPr>
            <w:r>
              <w:rPr>
                <w:rFonts w:eastAsia="MS Mincho"/>
                <w:lang w:val="en-GB" w:eastAsia="ja-JP"/>
              </w:rPr>
              <w:t>Similar as BM. FG2-31 is “</w:t>
            </w:r>
            <w:r w:rsidRPr="00AE41BA">
              <w:rPr>
                <w:rFonts w:eastAsia="MS Mincho"/>
                <w:lang w:val="en-GB" w:eastAsia="ja-JP"/>
              </w:rPr>
              <w:t>Mandatory with capability signalling</w:t>
            </w:r>
            <w:r>
              <w:rPr>
                <w:rFonts w:eastAsia="MS Mincho"/>
                <w:lang w:val="en-GB" w:eastAsia="ja-JP"/>
              </w:rPr>
              <w:t>”</w:t>
            </w:r>
            <w:r w:rsidR="00C71172">
              <w:rPr>
                <w:rFonts w:eastAsia="MS Mincho"/>
                <w:lang w:val="en-GB" w:eastAsia="ja-JP"/>
              </w:rPr>
              <w:t xml:space="preserve"> for FR2</w:t>
            </w:r>
          </w:p>
        </w:tc>
      </w:tr>
      <w:tr w:rsidR="00A11B01" w14:paraId="67BD0CAC" w14:textId="77777777" w:rsidTr="00F877DE">
        <w:tc>
          <w:tcPr>
            <w:tcW w:w="2263" w:type="dxa"/>
            <w:shd w:val="clear" w:color="auto" w:fill="auto"/>
          </w:tcPr>
          <w:p w14:paraId="34C801C8" w14:textId="45AF6A73" w:rsidR="00A11B01" w:rsidRDefault="006F2FB4" w:rsidP="00F877DE">
            <w:pPr>
              <w:jc w:val="both"/>
              <w:rPr>
                <w:rFonts w:eastAsia="MS Mincho"/>
                <w:lang w:val="en-GB" w:eastAsia="ja-JP"/>
              </w:rPr>
            </w:pPr>
            <w:r>
              <w:rPr>
                <w:rFonts w:eastAsia="MS Mincho"/>
                <w:lang w:val="en-GB" w:eastAsia="ja-JP"/>
              </w:rPr>
              <w:t>Ericsson</w:t>
            </w:r>
          </w:p>
        </w:tc>
        <w:tc>
          <w:tcPr>
            <w:tcW w:w="993" w:type="dxa"/>
            <w:shd w:val="clear" w:color="auto" w:fill="auto"/>
          </w:tcPr>
          <w:p w14:paraId="77F9205B" w14:textId="748AD55C" w:rsidR="00A11B01" w:rsidRDefault="006F2FB4" w:rsidP="00F877DE">
            <w:pPr>
              <w:jc w:val="both"/>
              <w:rPr>
                <w:rFonts w:eastAsia="MS Mincho"/>
                <w:lang w:val="en-GB" w:eastAsia="ja-JP"/>
              </w:rPr>
            </w:pPr>
            <w:r>
              <w:rPr>
                <w:rFonts w:eastAsia="MS Mincho"/>
                <w:lang w:val="en-GB" w:eastAsia="ja-JP"/>
              </w:rPr>
              <w:t>Yes</w:t>
            </w:r>
          </w:p>
        </w:tc>
        <w:tc>
          <w:tcPr>
            <w:tcW w:w="6094" w:type="dxa"/>
            <w:shd w:val="clear" w:color="auto" w:fill="auto"/>
          </w:tcPr>
          <w:p w14:paraId="2B5B46EF" w14:textId="62B0E17A" w:rsidR="00A11B01" w:rsidRDefault="006F2FB4" w:rsidP="00F877DE">
            <w:pPr>
              <w:jc w:val="both"/>
              <w:rPr>
                <w:rFonts w:eastAsia="MS Mincho"/>
                <w:lang w:val="en-GB" w:eastAsia="ja-JP"/>
              </w:rPr>
            </w:pPr>
            <w:r>
              <w:rPr>
                <w:rFonts w:eastAsia="MS Mincho"/>
                <w:lang w:val="en-GB" w:eastAsia="ja-JP"/>
              </w:rPr>
              <w:t>Again, t</w:t>
            </w:r>
            <w:r w:rsidRPr="0054093B">
              <w:rPr>
                <w:rFonts w:eastAsia="MS Mincho"/>
                <w:lang w:val="en-GB" w:eastAsia="ja-JP"/>
              </w:rPr>
              <w:t>his seems obvious: the UE is not configured beyond its capabilities, so clearly the configuration is possible</w:t>
            </w:r>
            <w:r>
              <w:rPr>
                <w:rFonts w:eastAsia="MS Mincho"/>
                <w:lang w:val="en-GB" w:eastAsia="ja-JP"/>
              </w:rPr>
              <w:t>.</w:t>
            </w:r>
          </w:p>
        </w:tc>
      </w:tr>
      <w:tr w:rsidR="00BA5081" w14:paraId="5BB548AC" w14:textId="77777777" w:rsidTr="00F877DE">
        <w:tc>
          <w:tcPr>
            <w:tcW w:w="2263" w:type="dxa"/>
            <w:shd w:val="clear" w:color="auto" w:fill="auto"/>
          </w:tcPr>
          <w:p w14:paraId="454DC63C" w14:textId="054F889B" w:rsidR="00BA5081" w:rsidRDefault="00BA5081" w:rsidP="00F877DE">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993" w:type="dxa"/>
            <w:shd w:val="clear" w:color="auto" w:fill="auto"/>
          </w:tcPr>
          <w:p w14:paraId="53BAD0B9" w14:textId="4EA19F54" w:rsidR="00BA5081" w:rsidRDefault="00BA5081" w:rsidP="00F877DE">
            <w:pPr>
              <w:jc w:val="both"/>
              <w:rPr>
                <w:rFonts w:eastAsia="MS Mincho"/>
                <w:lang w:val="en-GB" w:eastAsia="ja-JP"/>
              </w:rPr>
            </w:pPr>
            <w:r>
              <w:rPr>
                <w:rFonts w:eastAsia="MS Mincho" w:hint="eastAsia"/>
                <w:lang w:val="en-GB" w:eastAsia="ja-JP"/>
              </w:rPr>
              <w:t>Y</w:t>
            </w:r>
            <w:r>
              <w:rPr>
                <w:rFonts w:eastAsia="MS Mincho"/>
                <w:lang w:val="en-GB" w:eastAsia="ja-JP"/>
              </w:rPr>
              <w:t>es</w:t>
            </w:r>
          </w:p>
        </w:tc>
        <w:tc>
          <w:tcPr>
            <w:tcW w:w="6094" w:type="dxa"/>
            <w:shd w:val="clear" w:color="auto" w:fill="auto"/>
          </w:tcPr>
          <w:p w14:paraId="7C8E162C" w14:textId="76958B13" w:rsidR="00BA5081" w:rsidRDefault="00BA5081" w:rsidP="00F877DE">
            <w:pPr>
              <w:jc w:val="both"/>
              <w:rPr>
                <w:rFonts w:eastAsia="MS Mincho"/>
                <w:lang w:val="en-GB" w:eastAsia="ja-JP"/>
              </w:rPr>
            </w:pPr>
            <w:r>
              <w:rPr>
                <w:rFonts w:eastAsia="MS Mincho" w:hint="eastAsia"/>
                <w:lang w:val="en-GB" w:eastAsia="ja-JP"/>
              </w:rPr>
              <w:t>@</w:t>
            </w:r>
            <w:r>
              <w:rPr>
                <w:rFonts w:eastAsia="MS Mincho"/>
                <w:lang w:val="en-GB" w:eastAsia="ja-JP"/>
              </w:rPr>
              <w:t xml:space="preserve">Apple, as pointed out in the background and as you mentioned in your reply to Q4-1, Mandatory with capability signalling means it is mandatory but whether it is enabled or not depends on the capability signalling. This is a common exercise and we do not need to discuss this here. </w:t>
            </w:r>
          </w:p>
          <w:p w14:paraId="40E63CBF" w14:textId="64474AF2" w:rsidR="00BA5081" w:rsidRDefault="00BA5081" w:rsidP="00F877DE">
            <w:pPr>
              <w:jc w:val="both"/>
              <w:rPr>
                <w:rFonts w:eastAsia="MS Mincho"/>
                <w:lang w:val="en-GB" w:eastAsia="ja-JP"/>
              </w:rPr>
            </w:pPr>
          </w:p>
        </w:tc>
      </w:tr>
      <w:tr w:rsidR="00414A2E" w14:paraId="4DBDA775" w14:textId="77777777" w:rsidTr="00F877DE">
        <w:tc>
          <w:tcPr>
            <w:tcW w:w="2263" w:type="dxa"/>
            <w:shd w:val="clear" w:color="auto" w:fill="auto"/>
          </w:tcPr>
          <w:p w14:paraId="037F1952" w14:textId="26D24E84" w:rsidR="00414A2E" w:rsidRDefault="00414A2E" w:rsidP="00414A2E">
            <w:pPr>
              <w:jc w:val="both"/>
              <w:rPr>
                <w:rFonts w:eastAsia="MS Mincho"/>
                <w:lang w:val="en-GB" w:eastAsia="ja-JP"/>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993" w:type="dxa"/>
            <w:shd w:val="clear" w:color="auto" w:fill="auto"/>
          </w:tcPr>
          <w:p w14:paraId="3DFAFE42" w14:textId="054050BE" w:rsidR="00414A2E" w:rsidRDefault="00414A2E" w:rsidP="00414A2E">
            <w:pPr>
              <w:jc w:val="both"/>
              <w:rPr>
                <w:rFonts w:eastAsia="MS Mincho"/>
                <w:lang w:val="en-GB" w:eastAsia="ja-JP"/>
              </w:rPr>
            </w:pPr>
            <w:r>
              <w:rPr>
                <w:rFonts w:eastAsia="SimSun"/>
                <w:lang w:val="en-GB" w:eastAsia="zh-CN"/>
              </w:rPr>
              <w:t>Yes</w:t>
            </w:r>
            <w:r w:rsidR="00850764">
              <w:rPr>
                <w:rFonts w:eastAsia="SimSun"/>
                <w:lang w:val="en-GB" w:eastAsia="zh-CN"/>
              </w:rPr>
              <w:t xml:space="preserve"> but</w:t>
            </w:r>
          </w:p>
        </w:tc>
        <w:tc>
          <w:tcPr>
            <w:tcW w:w="6094" w:type="dxa"/>
            <w:shd w:val="clear" w:color="auto" w:fill="auto"/>
          </w:tcPr>
          <w:p w14:paraId="60F90EE7" w14:textId="3E3C5CF2" w:rsidR="00414A2E" w:rsidRDefault="00414A2E" w:rsidP="00414A2E">
            <w:pPr>
              <w:jc w:val="both"/>
              <w:rPr>
                <w:rFonts w:eastAsia="MS Mincho"/>
                <w:lang w:val="en-GB" w:eastAsia="ja-JP"/>
              </w:rPr>
            </w:pPr>
            <w:r>
              <w:rPr>
                <w:rFonts w:eastAsia="SimSun" w:hint="eastAsia"/>
                <w:lang w:val="en-GB" w:eastAsia="zh-CN"/>
              </w:rPr>
              <w:t>S</w:t>
            </w:r>
            <w:r>
              <w:rPr>
                <w:rFonts w:eastAsia="SimSun"/>
                <w:lang w:val="en-GB" w:eastAsia="zh-CN"/>
              </w:rPr>
              <w:t xml:space="preserve">imilar response. </w:t>
            </w:r>
          </w:p>
        </w:tc>
      </w:tr>
      <w:tr w:rsidR="00D61B32" w14:paraId="776EE09E" w14:textId="77777777" w:rsidTr="00F877DE">
        <w:tc>
          <w:tcPr>
            <w:tcW w:w="2263" w:type="dxa"/>
            <w:shd w:val="clear" w:color="auto" w:fill="auto"/>
          </w:tcPr>
          <w:p w14:paraId="45C904AA" w14:textId="31394675" w:rsidR="00D61B32" w:rsidRDefault="00D61B32" w:rsidP="00414A2E">
            <w:pPr>
              <w:jc w:val="both"/>
              <w:rPr>
                <w:rFonts w:eastAsia="SimSun"/>
                <w:lang w:val="en-GB" w:eastAsia="zh-CN"/>
              </w:rPr>
            </w:pPr>
            <w:r>
              <w:rPr>
                <w:rFonts w:eastAsia="SimSun" w:hint="eastAsia"/>
                <w:lang w:val="en-GB" w:eastAsia="zh-CN"/>
              </w:rPr>
              <w:t>CATT</w:t>
            </w:r>
          </w:p>
        </w:tc>
        <w:tc>
          <w:tcPr>
            <w:tcW w:w="993" w:type="dxa"/>
            <w:shd w:val="clear" w:color="auto" w:fill="auto"/>
          </w:tcPr>
          <w:p w14:paraId="4BC4B769" w14:textId="7D50CF84" w:rsidR="00D61B32" w:rsidRDefault="00D61B32" w:rsidP="00414A2E">
            <w:pPr>
              <w:jc w:val="both"/>
              <w:rPr>
                <w:rFonts w:eastAsia="SimSun"/>
                <w:lang w:val="en-GB" w:eastAsia="zh-CN"/>
              </w:rPr>
            </w:pPr>
            <w:r>
              <w:rPr>
                <w:rFonts w:eastAsia="SimSun" w:hint="eastAsia"/>
                <w:lang w:val="en-GB" w:eastAsia="zh-CN"/>
              </w:rPr>
              <w:t>Yes</w:t>
            </w:r>
          </w:p>
        </w:tc>
        <w:tc>
          <w:tcPr>
            <w:tcW w:w="6094" w:type="dxa"/>
            <w:shd w:val="clear" w:color="auto" w:fill="auto"/>
          </w:tcPr>
          <w:p w14:paraId="54BD2630" w14:textId="77777777" w:rsidR="00D61B32" w:rsidRDefault="00D61B32" w:rsidP="00414A2E">
            <w:pPr>
              <w:jc w:val="both"/>
              <w:rPr>
                <w:rFonts w:eastAsia="SimSun"/>
                <w:lang w:val="en-GB" w:eastAsia="zh-CN"/>
              </w:rPr>
            </w:pPr>
          </w:p>
        </w:tc>
      </w:tr>
      <w:tr w:rsidR="009913E7" w14:paraId="6989EB10" w14:textId="77777777" w:rsidTr="00F877DE">
        <w:tc>
          <w:tcPr>
            <w:tcW w:w="2263" w:type="dxa"/>
            <w:shd w:val="clear" w:color="auto" w:fill="auto"/>
          </w:tcPr>
          <w:p w14:paraId="7BE335E0" w14:textId="12D8301C" w:rsidR="009913E7" w:rsidRPr="009913E7" w:rsidRDefault="009913E7" w:rsidP="00414A2E">
            <w:pPr>
              <w:jc w:val="both"/>
              <w:rPr>
                <w:lang w:val="en-GB" w:eastAsia="ja-JP"/>
              </w:rPr>
            </w:pPr>
            <w:r>
              <w:rPr>
                <w:rFonts w:hint="eastAsia"/>
                <w:lang w:val="en-GB" w:eastAsia="ja-JP"/>
              </w:rPr>
              <w:t>N</w:t>
            </w:r>
            <w:r>
              <w:rPr>
                <w:lang w:val="en-GB" w:eastAsia="ja-JP"/>
              </w:rPr>
              <w:t>TT DOCOMO</w:t>
            </w:r>
          </w:p>
        </w:tc>
        <w:tc>
          <w:tcPr>
            <w:tcW w:w="993" w:type="dxa"/>
            <w:shd w:val="clear" w:color="auto" w:fill="auto"/>
          </w:tcPr>
          <w:p w14:paraId="5696C4CA" w14:textId="3AB458FC" w:rsidR="009913E7" w:rsidRPr="009913E7" w:rsidRDefault="009913E7" w:rsidP="00414A2E">
            <w:pPr>
              <w:jc w:val="both"/>
              <w:rPr>
                <w:lang w:val="en-GB" w:eastAsia="ja-JP"/>
              </w:rPr>
            </w:pPr>
            <w:r>
              <w:rPr>
                <w:rFonts w:hint="eastAsia"/>
                <w:lang w:val="en-GB" w:eastAsia="ja-JP"/>
              </w:rPr>
              <w:t>Y</w:t>
            </w:r>
            <w:r>
              <w:rPr>
                <w:lang w:val="en-GB" w:eastAsia="ja-JP"/>
              </w:rPr>
              <w:t>es</w:t>
            </w:r>
          </w:p>
        </w:tc>
        <w:tc>
          <w:tcPr>
            <w:tcW w:w="6094" w:type="dxa"/>
            <w:shd w:val="clear" w:color="auto" w:fill="auto"/>
          </w:tcPr>
          <w:p w14:paraId="7108614E" w14:textId="77777777" w:rsidR="009913E7" w:rsidRDefault="009913E7" w:rsidP="00414A2E">
            <w:pPr>
              <w:jc w:val="both"/>
              <w:rPr>
                <w:rFonts w:eastAsia="SimSun"/>
                <w:lang w:val="en-GB" w:eastAsia="zh-CN"/>
              </w:rPr>
            </w:pPr>
          </w:p>
        </w:tc>
      </w:tr>
      <w:tr w:rsidR="00C30AAF" w14:paraId="71D88F0A" w14:textId="77777777" w:rsidTr="00F877DE">
        <w:tc>
          <w:tcPr>
            <w:tcW w:w="2263" w:type="dxa"/>
            <w:shd w:val="clear" w:color="auto" w:fill="auto"/>
          </w:tcPr>
          <w:p w14:paraId="3424037A" w14:textId="37C87818" w:rsidR="00C30AAF" w:rsidRPr="00C30AAF" w:rsidRDefault="00C30AAF" w:rsidP="00414A2E">
            <w:pPr>
              <w:jc w:val="both"/>
              <w:rPr>
                <w:rFonts w:eastAsia="SimSun"/>
                <w:lang w:val="en-GB" w:eastAsia="zh-CN"/>
              </w:rPr>
            </w:pPr>
            <w:r>
              <w:rPr>
                <w:rFonts w:eastAsia="SimSun" w:hint="eastAsia"/>
                <w:lang w:val="en-GB" w:eastAsia="zh-CN"/>
              </w:rPr>
              <w:t>v</w:t>
            </w:r>
            <w:r>
              <w:rPr>
                <w:rFonts w:eastAsia="SimSun"/>
                <w:lang w:val="en-GB" w:eastAsia="zh-CN"/>
              </w:rPr>
              <w:t>ivo</w:t>
            </w:r>
          </w:p>
        </w:tc>
        <w:tc>
          <w:tcPr>
            <w:tcW w:w="993" w:type="dxa"/>
            <w:shd w:val="clear" w:color="auto" w:fill="auto"/>
          </w:tcPr>
          <w:p w14:paraId="64A62A19" w14:textId="4D0899FB" w:rsidR="00C30AAF" w:rsidRPr="00C30AAF" w:rsidRDefault="00C30AAF" w:rsidP="00414A2E">
            <w:pPr>
              <w:jc w:val="both"/>
              <w:rPr>
                <w:rFonts w:eastAsia="SimSun"/>
                <w:lang w:val="en-GB" w:eastAsia="zh-CN"/>
              </w:rPr>
            </w:pPr>
            <w:r>
              <w:rPr>
                <w:rFonts w:eastAsia="SimSun" w:hint="eastAsia"/>
                <w:lang w:val="en-GB" w:eastAsia="zh-CN"/>
              </w:rPr>
              <w:t>N</w:t>
            </w:r>
            <w:r>
              <w:rPr>
                <w:rFonts w:eastAsia="SimSun"/>
                <w:lang w:val="en-GB" w:eastAsia="zh-CN"/>
              </w:rPr>
              <w:t>o</w:t>
            </w:r>
          </w:p>
        </w:tc>
        <w:tc>
          <w:tcPr>
            <w:tcW w:w="6094" w:type="dxa"/>
            <w:shd w:val="clear" w:color="auto" w:fill="auto"/>
          </w:tcPr>
          <w:p w14:paraId="55A9E58F" w14:textId="50DA0EBD" w:rsidR="00C30AAF" w:rsidRDefault="00C30AAF" w:rsidP="00414A2E">
            <w:pPr>
              <w:jc w:val="both"/>
              <w:rPr>
                <w:rFonts w:eastAsia="SimSun"/>
                <w:lang w:val="en-GB" w:eastAsia="zh-CN"/>
              </w:rPr>
            </w:pPr>
            <w:r>
              <w:rPr>
                <w:rFonts w:eastAsia="SimSun"/>
                <w:lang w:val="en-GB" w:eastAsia="zh-CN"/>
              </w:rPr>
              <w:t xml:space="preserve">Similar issue as for BM, existing </w:t>
            </w:r>
            <w:r w:rsidRPr="00C30AAF">
              <w:rPr>
                <w:rFonts w:eastAsia="SimSun"/>
                <w:lang w:val="en-GB" w:eastAsia="zh-CN"/>
              </w:rPr>
              <w:t xml:space="preserve">2-31 </w:t>
            </w:r>
            <w:r>
              <w:rPr>
                <w:rFonts w:eastAsia="SimSun"/>
                <w:lang w:val="en-GB" w:eastAsia="zh-CN"/>
              </w:rPr>
              <w:t>covers</w:t>
            </w:r>
            <w:r w:rsidRPr="00C30AAF">
              <w:rPr>
                <w:rFonts w:eastAsia="SimSun"/>
                <w:lang w:val="en-GB" w:eastAsia="zh-CN"/>
              </w:rPr>
              <w:t xml:space="preserve"> both SSB and CSI-RS based B</w:t>
            </w:r>
            <w:r>
              <w:rPr>
                <w:rFonts w:eastAsia="SimSun"/>
                <w:lang w:val="en-GB" w:eastAsia="zh-CN"/>
              </w:rPr>
              <w:t>FD, UE cannot indicate to support only one of them.</w:t>
            </w:r>
          </w:p>
        </w:tc>
      </w:tr>
      <w:tr w:rsidR="00947DFA" w14:paraId="608410FD" w14:textId="77777777" w:rsidTr="00F877DE">
        <w:tc>
          <w:tcPr>
            <w:tcW w:w="2263" w:type="dxa"/>
            <w:shd w:val="clear" w:color="auto" w:fill="auto"/>
          </w:tcPr>
          <w:p w14:paraId="71E1A0A7" w14:textId="05067562" w:rsidR="00947DFA" w:rsidRPr="00947DFA" w:rsidRDefault="00947DFA" w:rsidP="00414A2E">
            <w:pPr>
              <w:jc w:val="both"/>
              <w:rPr>
                <w:rFonts w:eastAsia="Malgun Gothic"/>
                <w:lang w:val="en-GB" w:eastAsia="ko-KR"/>
              </w:rPr>
            </w:pPr>
            <w:r>
              <w:rPr>
                <w:rFonts w:eastAsia="Malgun Gothic" w:hint="eastAsia"/>
                <w:lang w:val="en-GB" w:eastAsia="ko-KR"/>
              </w:rPr>
              <w:t>Samsung</w:t>
            </w:r>
          </w:p>
        </w:tc>
        <w:tc>
          <w:tcPr>
            <w:tcW w:w="993" w:type="dxa"/>
            <w:shd w:val="clear" w:color="auto" w:fill="auto"/>
          </w:tcPr>
          <w:p w14:paraId="77DD200C" w14:textId="754D4785" w:rsidR="00947DFA" w:rsidRPr="00947DFA" w:rsidRDefault="00947DFA" w:rsidP="00414A2E">
            <w:pPr>
              <w:jc w:val="both"/>
              <w:rPr>
                <w:rFonts w:eastAsia="Malgun Gothic"/>
                <w:lang w:val="en-GB" w:eastAsia="ko-KR"/>
              </w:rPr>
            </w:pPr>
            <w:r>
              <w:rPr>
                <w:rFonts w:eastAsia="Malgun Gothic" w:hint="eastAsia"/>
                <w:lang w:val="en-GB" w:eastAsia="ko-KR"/>
              </w:rPr>
              <w:t>Yes</w:t>
            </w:r>
          </w:p>
        </w:tc>
        <w:tc>
          <w:tcPr>
            <w:tcW w:w="6094" w:type="dxa"/>
            <w:shd w:val="clear" w:color="auto" w:fill="auto"/>
          </w:tcPr>
          <w:p w14:paraId="79237673" w14:textId="77777777" w:rsidR="00947DFA" w:rsidRDefault="00947DFA" w:rsidP="00414A2E">
            <w:pPr>
              <w:jc w:val="both"/>
              <w:rPr>
                <w:rFonts w:eastAsia="SimSun"/>
                <w:lang w:val="en-GB" w:eastAsia="zh-CN"/>
              </w:rPr>
            </w:pPr>
          </w:p>
        </w:tc>
      </w:tr>
      <w:tr w:rsidR="00573B7A" w14:paraId="15D5F94D" w14:textId="77777777" w:rsidTr="00F877DE">
        <w:tc>
          <w:tcPr>
            <w:tcW w:w="2263" w:type="dxa"/>
            <w:shd w:val="clear" w:color="auto" w:fill="auto"/>
          </w:tcPr>
          <w:p w14:paraId="7F5AA272" w14:textId="6D0C3AB1" w:rsidR="00573B7A" w:rsidRDefault="00573B7A" w:rsidP="00414A2E">
            <w:pPr>
              <w:jc w:val="both"/>
              <w:rPr>
                <w:rFonts w:eastAsia="Malgun Gothic"/>
                <w:lang w:val="en-GB" w:eastAsia="ko-KR"/>
              </w:rPr>
            </w:pPr>
            <w:r>
              <w:rPr>
                <w:rFonts w:eastAsia="Malgun Gothic"/>
                <w:lang w:val="en-GB" w:eastAsia="ko-KR"/>
              </w:rPr>
              <w:t>Nokia, NSB</w:t>
            </w:r>
          </w:p>
        </w:tc>
        <w:tc>
          <w:tcPr>
            <w:tcW w:w="993" w:type="dxa"/>
            <w:shd w:val="clear" w:color="auto" w:fill="auto"/>
          </w:tcPr>
          <w:p w14:paraId="5316ED38" w14:textId="4A033ADD" w:rsidR="00573B7A" w:rsidRDefault="00573B7A" w:rsidP="00414A2E">
            <w:pPr>
              <w:jc w:val="both"/>
              <w:rPr>
                <w:rFonts w:eastAsia="Malgun Gothic"/>
                <w:lang w:val="en-GB" w:eastAsia="ko-KR"/>
              </w:rPr>
            </w:pPr>
            <w:r>
              <w:rPr>
                <w:rFonts w:eastAsia="Malgun Gothic"/>
                <w:lang w:val="en-GB" w:eastAsia="ko-KR"/>
              </w:rPr>
              <w:t>Yes</w:t>
            </w:r>
          </w:p>
        </w:tc>
        <w:tc>
          <w:tcPr>
            <w:tcW w:w="6094" w:type="dxa"/>
            <w:shd w:val="clear" w:color="auto" w:fill="auto"/>
          </w:tcPr>
          <w:p w14:paraId="31975649" w14:textId="77777777" w:rsidR="00573B7A" w:rsidRDefault="00573B7A" w:rsidP="00414A2E">
            <w:pPr>
              <w:jc w:val="both"/>
              <w:rPr>
                <w:rFonts w:eastAsia="SimSun"/>
                <w:lang w:val="en-GB" w:eastAsia="zh-CN"/>
              </w:rPr>
            </w:pPr>
          </w:p>
        </w:tc>
      </w:tr>
      <w:tr w:rsidR="00737312" w14:paraId="63FCFDD6" w14:textId="77777777" w:rsidTr="00F877DE">
        <w:tc>
          <w:tcPr>
            <w:tcW w:w="2263" w:type="dxa"/>
            <w:shd w:val="clear" w:color="auto" w:fill="auto"/>
          </w:tcPr>
          <w:p w14:paraId="41E82FE7" w14:textId="688BB105" w:rsidR="00737312" w:rsidRPr="00737312" w:rsidRDefault="00737312" w:rsidP="00414A2E">
            <w:pPr>
              <w:jc w:val="both"/>
              <w:rPr>
                <w:rFonts w:eastAsia="SimSun"/>
                <w:lang w:val="en-GB" w:eastAsia="zh-CN"/>
              </w:rPr>
            </w:pPr>
            <w:r>
              <w:rPr>
                <w:rFonts w:eastAsia="SimSun" w:hint="eastAsia"/>
                <w:lang w:val="en-GB" w:eastAsia="zh-CN"/>
              </w:rPr>
              <w:t>Z</w:t>
            </w:r>
            <w:r>
              <w:rPr>
                <w:rFonts w:eastAsia="SimSun"/>
                <w:lang w:val="en-GB" w:eastAsia="zh-CN"/>
              </w:rPr>
              <w:t>TE</w:t>
            </w:r>
          </w:p>
        </w:tc>
        <w:tc>
          <w:tcPr>
            <w:tcW w:w="993" w:type="dxa"/>
            <w:shd w:val="clear" w:color="auto" w:fill="auto"/>
          </w:tcPr>
          <w:p w14:paraId="03828E6F" w14:textId="2D71B487" w:rsidR="00737312" w:rsidRPr="00737312" w:rsidRDefault="00737312" w:rsidP="00414A2E">
            <w:pPr>
              <w:jc w:val="both"/>
              <w:rPr>
                <w:rFonts w:eastAsia="SimSun"/>
                <w:lang w:val="en-GB" w:eastAsia="zh-CN"/>
              </w:rPr>
            </w:pPr>
            <w:r>
              <w:rPr>
                <w:rFonts w:eastAsia="SimSun" w:hint="eastAsia"/>
                <w:lang w:val="en-GB" w:eastAsia="zh-CN"/>
              </w:rPr>
              <w:t>Y</w:t>
            </w:r>
            <w:r>
              <w:rPr>
                <w:rFonts w:eastAsia="SimSun"/>
                <w:lang w:val="en-GB" w:eastAsia="zh-CN"/>
              </w:rPr>
              <w:t>es</w:t>
            </w:r>
          </w:p>
        </w:tc>
        <w:tc>
          <w:tcPr>
            <w:tcW w:w="6094" w:type="dxa"/>
            <w:shd w:val="clear" w:color="auto" w:fill="auto"/>
          </w:tcPr>
          <w:p w14:paraId="429EDFD0" w14:textId="77777777" w:rsidR="00737312" w:rsidRDefault="00737312" w:rsidP="00414A2E">
            <w:pPr>
              <w:jc w:val="both"/>
              <w:rPr>
                <w:rFonts w:eastAsia="SimSun"/>
                <w:lang w:val="en-GB" w:eastAsia="zh-CN"/>
              </w:rPr>
            </w:pPr>
          </w:p>
        </w:tc>
      </w:tr>
      <w:tr w:rsidR="00AF66B9" w14:paraId="0D8FDAB8" w14:textId="77777777" w:rsidTr="00F877DE">
        <w:tc>
          <w:tcPr>
            <w:tcW w:w="2263" w:type="dxa"/>
            <w:shd w:val="clear" w:color="auto" w:fill="auto"/>
          </w:tcPr>
          <w:p w14:paraId="4A7ABF81" w14:textId="3B4E7842" w:rsidR="00AF66B9" w:rsidRDefault="00CD2593" w:rsidP="00414A2E">
            <w:pPr>
              <w:jc w:val="both"/>
              <w:rPr>
                <w:rFonts w:eastAsia="SimSun"/>
                <w:lang w:val="en-GB" w:eastAsia="zh-CN"/>
              </w:rPr>
            </w:pPr>
            <w:r>
              <w:rPr>
                <w:rFonts w:eastAsia="SimSun" w:hint="eastAsia"/>
                <w:lang w:val="en-GB" w:eastAsia="zh-CN"/>
              </w:rPr>
              <w:t>M</w:t>
            </w:r>
            <w:r>
              <w:rPr>
                <w:rFonts w:eastAsia="SimSun"/>
                <w:lang w:val="en-GB" w:eastAsia="zh-CN"/>
              </w:rPr>
              <w:t>ediaTek</w:t>
            </w:r>
          </w:p>
        </w:tc>
        <w:tc>
          <w:tcPr>
            <w:tcW w:w="993" w:type="dxa"/>
            <w:shd w:val="clear" w:color="auto" w:fill="auto"/>
          </w:tcPr>
          <w:p w14:paraId="62118B2F" w14:textId="73BABA60" w:rsidR="00AF66B9" w:rsidRDefault="00CD2593" w:rsidP="00414A2E">
            <w:pPr>
              <w:jc w:val="both"/>
              <w:rPr>
                <w:rFonts w:eastAsia="SimSun"/>
                <w:lang w:val="en-GB" w:eastAsia="zh-CN"/>
              </w:rPr>
            </w:pPr>
            <w:r>
              <w:rPr>
                <w:rFonts w:eastAsia="SimSun" w:hint="eastAsia"/>
                <w:lang w:val="en-GB" w:eastAsia="zh-CN"/>
              </w:rPr>
              <w:t>N</w:t>
            </w:r>
            <w:r>
              <w:rPr>
                <w:rFonts w:eastAsia="SimSun"/>
                <w:lang w:val="en-GB" w:eastAsia="zh-CN"/>
              </w:rPr>
              <w:t>o</w:t>
            </w:r>
          </w:p>
        </w:tc>
        <w:tc>
          <w:tcPr>
            <w:tcW w:w="6094" w:type="dxa"/>
            <w:shd w:val="clear" w:color="auto" w:fill="auto"/>
          </w:tcPr>
          <w:p w14:paraId="29578218" w14:textId="77777777" w:rsidR="00AF66B9" w:rsidRDefault="00CD2593" w:rsidP="00414A2E">
            <w:pPr>
              <w:jc w:val="both"/>
              <w:rPr>
                <w:rFonts w:eastAsia="SimSun"/>
                <w:lang w:val="en-GB" w:eastAsia="zh-CN"/>
              </w:rPr>
            </w:pPr>
            <w:r>
              <w:rPr>
                <w:rFonts w:eastAsia="SimSun" w:hint="eastAsia"/>
                <w:lang w:val="en-GB" w:eastAsia="zh-CN"/>
              </w:rPr>
              <w:t>A</w:t>
            </w:r>
            <w:r>
              <w:rPr>
                <w:rFonts w:eastAsia="SimSun"/>
                <w:lang w:val="en-GB" w:eastAsia="zh-CN"/>
              </w:rPr>
              <w:t xml:space="preserve">s pointed out by Apple, FG 2-31 is </w:t>
            </w:r>
            <w:r w:rsidRPr="00CD2593">
              <w:rPr>
                <w:rFonts w:eastAsia="SimSun"/>
                <w:b/>
                <w:bCs/>
                <w:lang w:val="en-GB" w:eastAsia="zh-CN"/>
              </w:rPr>
              <w:t>mandatory</w:t>
            </w:r>
            <w:r>
              <w:rPr>
                <w:rFonts w:eastAsia="SimSun"/>
                <w:lang w:val="en-GB" w:eastAsia="zh-CN"/>
              </w:rPr>
              <w:t xml:space="preserve"> with capability signalling for FR2. </w:t>
            </w:r>
          </w:p>
          <w:p w14:paraId="56156350" w14:textId="64C31932" w:rsidR="00CD2593" w:rsidRDefault="00CD2593" w:rsidP="00414A2E">
            <w:pPr>
              <w:jc w:val="both"/>
              <w:rPr>
                <w:rFonts w:eastAsia="SimSun"/>
                <w:lang w:val="en-GB" w:eastAsia="zh-CN"/>
              </w:rPr>
            </w:pPr>
          </w:p>
        </w:tc>
      </w:tr>
    </w:tbl>
    <w:p w14:paraId="5A9C181F" w14:textId="77777777" w:rsidR="00A11B01" w:rsidRPr="00F85FCC" w:rsidRDefault="00A11B01" w:rsidP="00A11B01">
      <w:pPr>
        <w:jc w:val="both"/>
        <w:rPr>
          <w:rFonts w:eastAsia="MS Mincho"/>
          <w:lang w:val="en-GB" w:eastAsia="ja-JP"/>
        </w:rPr>
      </w:pPr>
    </w:p>
    <w:p w14:paraId="31563DD8" w14:textId="77777777" w:rsidR="00A11B01" w:rsidRDefault="00A11B01" w:rsidP="00A11B01">
      <w:pPr>
        <w:jc w:val="both"/>
        <w:rPr>
          <w:rFonts w:eastAsia="MS Mincho"/>
          <w:lang w:val="en-GB" w:eastAsia="ja-JP"/>
        </w:rPr>
      </w:pPr>
    </w:p>
    <w:p w14:paraId="548F667A" w14:textId="77777777" w:rsidR="00A11B01" w:rsidRDefault="00A11B01" w:rsidP="00A11B01">
      <w:pPr>
        <w:jc w:val="both"/>
        <w:rPr>
          <w:rFonts w:eastAsia="MS Mincho"/>
          <w:lang w:val="en-GB" w:eastAsia="ja-JP"/>
        </w:rPr>
      </w:pPr>
      <w:r>
        <w:rPr>
          <w:rFonts w:eastAsia="MS Mincho"/>
          <w:lang w:val="en-GB" w:eastAsia="ja-JP"/>
        </w:rPr>
        <w:t>Q5-2: For a UE supporting FG6-1a and SSB based BM but not supporting CSI-RS based BM, considering the discussion for RLM, there would be two views: (1) SSB based BM is enabled even if SSB is not within the active DL BWP, and (2) SSB based BM is not enabled if SSB is not within the active DL BWP. It would be good to continue some more discussion on this aspect.</w:t>
      </w:r>
    </w:p>
    <w:p w14:paraId="1C5B3C73" w14:textId="77777777" w:rsidR="00A11B01" w:rsidRDefault="00A11B01" w:rsidP="00A11B01">
      <w:pPr>
        <w:pStyle w:val="ListParagraph"/>
        <w:numPr>
          <w:ilvl w:val="0"/>
          <w:numId w:val="9"/>
        </w:numPr>
        <w:ind w:leftChars="0"/>
        <w:jc w:val="both"/>
        <w:rPr>
          <w:rFonts w:eastAsia="MS Mincho"/>
          <w:lang w:val="en-GB" w:eastAsia="ja-JP"/>
        </w:rPr>
      </w:pPr>
      <w:r>
        <w:rPr>
          <w:rFonts w:eastAsia="MS Mincho"/>
          <w:lang w:val="en-GB" w:eastAsia="ja-JP"/>
        </w:rPr>
        <w:t>Please indicate your understanding (1) or (2) and elaborate the reasons.</w:t>
      </w:r>
    </w:p>
    <w:p w14:paraId="732AD15B" w14:textId="77777777" w:rsidR="00A11B01" w:rsidRDefault="00A11B01" w:rsidP="00A11B01">
      <w:pPr>
        <w:pStyle w:val="ListParagraph"/>
        <w:numPr>
          <w:ilvl w:val="1"/>
          <w:numId w:val="9"/>
        </w:numPr>
        <w:ind w:leftChars="0"/>
        <w:jc w:val="both"/>
        <w:rPr>
          <w:rFonts w:eastAsia="MS Mincho"/>
          <w:lang w:val="en-GB" w:eastAsia="ja-JP"/>
        </w:rPr>
      </w:pPr>
      <w:r>
        <w:rPr>
          <w:rFonts w:eastAsia="MS Mincho" w:hint="eastAsia"/>
          <w:lang w:val="en-GB" w:eastAsia="ja-JP"/>
        </w:rPr>
        <w:t>I</w:t>
      </w:r>
      <w:r>
        <w:rPr>
          <w:rFonts w:eastAsia="MS Mincho"/>
          <w:lang w:val="en-GB" w:eastAsia="ja-JP"/>
        </w:rPr>
        <w:t>f you select (1), please explain what the problem is with (2).</w:t>
      </w:r>
    </w:p>
    <w:p w14:paraId="4CAE7822" w14:textId="77777777" w:rsidR="00A11B01" w:rsidRPr="00624861" w:rsidRDefault="00A11B01" w:rsidP="00A11B01">
      <w:pPr>
        <w:pStyle w:val="ListParagraph"/>
        <w:numPr>
          <w:ilvl w:val="1"/>
          <w:numId w:val="9"/>
        </w:numPr>
        <w:ind w:leftChars="0"/>
        <w:jc w:val="both"/>
        <w:rPr>
          <w:rFonts w:eastAsia="MS Mincho"/>
          <w:lang w:val="en-GB" w:eastAsia="ja-JP"/>
        </w:rPr>
      </w:pPr>
      <w:r>
        <w:rPr>
          <w:rFonts w:eastAsia="MS Mincho" w:hint="eastAsia"/>
          <w:lang w:val="en-GB" w:eastAsia="ja-JP"/>
        </w:rPr>
        <w:t>I</w:t>
      </w:r>
      <w:r>
        <w:rPr>
          <w:rFonts w:eastAsia="MS Mincho"/>
          <w:lang w:val="en-GB" w:eastAsia="ja-JP"/>
        </w:rPr>
        <w:t>f you select (2), please explain what the problem is with (1).</w:t>
      </w:r>
    </w:p>
    <w:tbl>
      <w:tblPr>
        <w:tblStyle w:val="TableGrid"/>
        <w:tblW w:w="0" w:type="auto"/>
        <w:tblLook w:val="04A0" w:firstRow="1" w:lastRow="0" w:firstColumn="1" w:lastColumn="0" w:noHBand="0" w:noVBand="1"/>
      </w:tblPr>
      <w:tblGrid>
        <w:gridCol w:w="2263"/>
        <w:gridCol w:w="993"/>
        <w:gridCol w:w="6094"/>
      </w:tblGrid>
      <w:tr w:rsidR="00A11B01" w14:paraId="15C075C9" w14:textId="77777777" w:rsidTr="00F877DE">
        <w:tc>
          <w:tcPr>
            <w:tcW w:w="2263" w:type="dxa"/>
            <w:shd w:val="clear" w:color="auto" w:fill="FBD4B4" w:themeFill="accent6" w:themeFillTint="66"/>
          </w:tcPr>
          <w:p w14:paraId="5C4395BA" w14:textId="77777777" w:rsidR="00A11B01" w:rsidRDefault="00A11B01" w:rsidP="00F877DE">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993" w:type="dxa"/>
            <w:shd w:val="clear" w:color="auto" w:fill="FBD4B4" w:themeFill="accent6" w:themeFillTint="66"/>
          </w:tcPr>
          <w:p w14:paraId="27D3F78F" w14:textId="77777777" w:rsidR="00A11B01" w:rsidRDefault="00A11B01" w:rsidP="00F877DE">
            <w:pPr>
              <w:jc w:val="both"/>
              <w:rPr>
                <w:rFonts w:eastAsia="MS Mincho"/>
                <w:lang w:val="en-GB" w:eastAsia="ja-JP"/>
              </w:rPr>
            </w:pPr>
            <w:r>
              <w:rPr>
                <w:rFonts w:eastAsia="MS Mincho"/>
                <w:lang w:val="en-GB" w:eastAsia="ja-JP"/>
              </w:rPr>
              <w:t>(</w:t>
            </w:r>
            <w:r>
              <w:rPr>
                <w:rFonts w:eastAsia="MS Mincho" w:hint="eastAsia"/>
                <w:lang w:val="en-GB" w:eastAsia="ja-JP"/>
              </w:rPr>
              <w:t>1</w:t>
            </w:r>
            <w:r>
              <w:rPr>
                <w:rFonts w:eastAsia="MS Mincho"/>
                <w:lang w:val="en-GB" w:eastAsia="ja-JP"/>
              </w:rPr>
              <w:t>) or (2)</w:t>
            </w:r>
          </w:p>
        </w:tc>
        <w:tc>
          <w:tcPr>
            <w:tcW w:w="6094" w:type="dxa"/>
            <w:shd w:val="clear" w:color="auto" w:fill="FBD4B4" w:themeFill="accent6" w:themeFillTint="66"/>
          </w:tcPr>
          <w:p w14:paraId="09CCED83" w14:textId="77777777" w:rsidR="00A11B01" w:rsidRDefault="00A11B01" w:rsidP="00F877DE">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A11B01" w14:paraId="5C0DA895" w14:textId="77777777" w:rsidTr="00F877DE">
        <w:tc>
          <w:tcPr>
            <w:tcW w:w="2263" w:type="dxa"/>
            <w:shd w:val="clear" w:color="auto" w:fill="auto"/>
          </w:tcPr>
          <w:p w14:paraId="13736688" w14:textId="7D4E6CC9" w:rsidR="00A11B01" w:rsidRDefault="008F02CC" w:rsidP="00F877DE">
            <w:pPr>
              <w:jc w:val="both"/>
              <w:rPr>
                <w:rFonts w:eastAsia="MS Mincho"/>
                <w:lang w:val="en-GB" w:eastAsia="ja-JP"/>
              </w:rPr>
            </w:pPr>
            <w:r>
              <w:rPr>
                <w:rFonts w:eastAsia="MS Mincho"/>
                <w:lang w:val="en-GB" w:eastAsia="ja-JP"/>
              </w:rPr>
              <w:t>Vodafone</w:t>
            </w:r>
          </w:p>
        </w:tc>
        <w:tc>
          <w:tcPr>
            <w:tcW w:w="993" w:type="dxa"/>
            <w:shd w:val="clear" w:color="auto" w:fill="auto"/>
          </w:tcPr>
          <w:p w14:paraId="4D311FF6" w14:textId="0C418AE7" w:rsidR="00A11B01" w:rsidRDefault="008F02CC" w:rsidP="00F877DE">
            <w:pPr>
              <w:jc w:val="both"/>
              <w:rPr>
                <w:rFonts w:eastAsia="MS Mincho"/>
                <w:lang w:val="en-GB" w:eastAsia="ja-JP"/>
              </w:rPr>
            </w:pPr>
            <w:r>
              <w:rPr>
                <w:rFonts w:eastAsia="MS Mincho"/>
                <w:lang w:val="en-GB" w:eastAsia="ja-JP"/>
              </w:rPr>
              <w:t>(1)</w:t>
            </w:r>
          </w:p>
        </w:tc>
        <w:tc>
          <w:tcPr>
            <w:tcW w:w="6094" w:type="dxa"/>
            <w:shd w:val="clear" w:color="auto" w:fill="auto"/>
          </w:tcPr>
          <w:p w14:paraId="70A3EED1" w14:textId="583F9935" w:rsidR="00A11B01" w:rsidRDefault="008F02CC" w:rsidP="00F877DE">
            <w:pPr>
              <w:jc w:val="both"/>
              <w:rPr>
                <w:rFonts w:eastAsia="MS Mincho"/>
                <w:lang w:val="en-GB" w:eastAsia="ja-JP"/>
              </w:rPr>
            </w:pPr>
            <w:r>
              <w:rPr>
                <w:rFonts w:eastAsia="MS Mincho"/>
                <w:lang w:val="en-GB" w:eastAsia="ja-JP"/>
              </w:rPr>
              <w:t>Same reasoning as Q4-2</w:t>
            </w:r>
          </w:p>
        </w:tc>
      </w:tr>
      <w:tr w:rsidR="00A11B01" w14:paraId="1FD06AB3" w14:textId="77777777" w:rsidTr="00F877DE">
        <w:tc>
          <w:tcPr>
            <w:tcW w:w="2263" w:type="dxa"/>
            <w:shd w:val="clear" w:color="auto" w:fill="auto"/>
          </w:tcPr>
          <w:p w14:paraId="13094242" w14:textId="6572313D" w:rsidR="00A11B01" w:rsidRDefault="002443B1" w:rsidP="00F877DE">
            <w:pPr>
              <w:jc w:val="both"/>
              <w:rPr>
                <w:rFonts w:eastAsia="MS Mincho"/>
                <w:lang w:val="en-GB" w:eastAsia="ja-JP"/>
              </w:rPr>
            </w:pPr>
            <w:r>
              <w:rPr>
                <w:rFonts w:eastAsia="MS Mincho"/>
                <w:lang w:val="en-GB" w:eastAsia="ja-JP"/>
              </w:rPr>
              <w:t>Apple</w:t>
            </w:r>
          </w:p>
        </w:tc>
        <w:tc>
          <w:tcPr>
            <w:tcW w:w="993" w:type="dxa"/>
            <w:shd w:val="clear" w:color="auto" w:fill="auto"/>
          </w:tcPr>
          <w:p w14:paraId="653FA78E" w14:textId="390245DD" w:rsidR="00A11B01" w:rsidRDefault="002443B1" w:rsidP="00F877DE">
            <w:pPr>
              <w:jc w:val="both"/>
              <w:rPr>
                <w:rFonts w:eastAsia="MS Mincho"/>
                <w:lang w:val="en-GB" w:eastAsia="ja-JP"/>
              </w:rPr>
            </w:pPr>
            <w:r>
              <w:rPr>
                <w:rFonts w:eastAsia="MS Mincho"/>
                <w:lang w:val="en-GB" w:eastAsia="ja-JP"/>
              </w:rPr>
              <w:t>(2)</w:t>
            </w:r>
          </w:p>
        </w:tc>
        <w:tc>
          <w:tcPr>
            <w:tcW w:w="6094" w:type="dxa"/>
            <w:shd w:val="clear" w:color="auto" w:fill="auto"/>
          </w:tcPr>
          <w:p w14:paraId="18CDA00A" w14:textId="1E0C0460" w:rsidR="0054404C" w:rsidRDefault="0054404C" w:rsidP="00F877DE">
            <w:pPr>
              <w:jc w:val="both"/>
              <w:rPr>
                <w:rFonts w:eastAsia="MS Mincho"/>
                <w:lang w:val="en-GB" w:eastAsia="ja-JP"/>
              </w:rPr>
            </w:pPr>
            <w:r>
              <w:rPr>
                <w:rFonts w:eastAsia="MS Mincho"/>
                <w:lang w:val="en-GB" w:eastAsia="ja-JP"/>
              </w:rPr>
              <w:t>Let us make one more summary regarding the issue</w:t>
            </w:r>
            <w:r w:rsidR="00F168B6">
              <w:rPr>
                <w:rFonts w:eastAsia="MS Mincho"/>
                <w:lang w:val="en-GB" w:eastAsia="ja-JP"/>
              </w:rPr>
              <w:t xml:space="preserve"> discussed here for RLM/BM/BFD</w:t>
            </w:r>
          </w:p>
          <w:p w14:paraId="4E109DE8" w14:textId="77777777" w:rsidR="00F168B6" w:rsidRDefault="00F168B6" w:rsidP="00F877DE">
            <w:pPr>
              <w:jc w:val="both"/>
              <w:rPr>
                <w:rFonts w:eastAsia="MS Mincho"/>
                <w:lang w:val="en-GB" w:eastAsia="ja-JP"/>
              </w:rPr>
            </w:pPr>
          </w:p>
          <w:p w14:paraId="0ADA1F70" w14:textId="6203F41F" w:rsidR="0054404C" w:rsidRDefault="0054404C" w:rsidP="00F877DE">
            <w:pPr>
              <w:jc w:val="both"/>
              <w:rPr>
                <w:rFonts w:eastAsia="MS Mincho"/>
                <w:lang w:val="en-GB" w:eastAsia="ja-JP"/>
              </w:rPr>
            </w:pPr>
            <w:r>
              <w:rPr>
                <w:rFonts w:eastAsia="MS Mincho"/>
                <w:lang w:val="en-GB" w:eastAsia="ja-JP"/>
              </w:rPr>
              <w:t>When NW wants UE to perform RLM/BFD/BM in an active BWP, NW needs to provide UE with RS</w:t>
            </w:r>
            <w:r w:rsidR="00561E3B">
              <w:rPr>
                <w:rFonts w:eastAsia="MS Mincho"/>
                <w:lang w:val="en-GB" w:eastAsia="ja-JP"/>
              </w:rPr>
              <w:t xml:space="preserve"> in the active BWP</w:t>
            </w:r>
            <w:r>
              <w:rPr>
                <w:rFonts w:eastAsia="MS Mincho"/>
                <w:lang w:val="en-GB" w:eastAsia="ja-JP"/>
              </w:rPr>
              <w:t xml:space="preserve">. </w:t>
            </w:r>
            <w:r w:rsidR="00C71172">
              <w:rPr>
                <w:rFonts w:eastAsia="MS Mincho"/>
                <w:lang w:val="en-GB" w:eastAsia="ja-JP"/>
              </w:rPr>
              <w:t xml:space="preserve">From UE </w:t>
            </w:r>
            <w:r w:rsidR="00C71172">
              <w:rPr>
                <w:rFonts w:eastAsia="MS Mincho"/>
                <w:lang w:val="en-GB" w:eastAsia="ja-JP"/>
              </w:rPr>
              <w:lastRenderedPageBreak/>
              <w:t>perspective, our capability will indicate we support at least one of the RS, SSB or CSI-RS</w:t>
            </w:r>
            <w:r w:rsidR="00A7299B">
              <w:rPr>
                <w:rFonts w:eastAsia="MS Mincho"/>
                <w:lang w:val="en-GB" w:eastAsia="ja-JP"/>
              </w:rPr>
              <w:t>, measured in active BWP</w:t>
            </w:r>
            <w:r w:rsidR="00C71172">
              <w:rPr>
                <w:rFonts w:eastAsia="MS Mincho"/>
                <w:lang w:val="en-GB" w:eastAsia="ja-JP"/>
              </w:rPr>
              <w:t xml:space="preserve">. </w:t>
            </w:r>
          </w:p>
          <w:p w14:paraId="0553748E" w14:textId="77777777" w:rsidR="006F33FB" w:rsidRDefault="006F33FB" w:rsidP="00F877DE">
            <w:pPr>
              <w:jc w:val="both"/>
              <w:rPr>
                <w:rFonts w:eastAsia="MS Mincho"/>
                <w:lang w:val="en-GB" w:eastAsia="ja-JP"/>
              </w:rPr>
            </w:pPr>
          </w:p>
          <w:p w14:paraId="1F590C18" w14:textId="77777777" w:rsidR="006F33FB" w:rsidRDefault="006F33FB" w:rsidP="00F877DE">
            <w:pPr>
              <w:jc w:val="both"/>
              <w:rPr>
                <w:rFonts w:eastAsia="MS Mincho"/>
                <w:lang w:val="en-GB" w:eastAsia="ja-JP"/>
              </w:rPr>
            </w:pPr>
            <w:r>
              <w:rPr>
                <w:rFonts w:eastAsia="MS Mincho"/>
                <w:lang w:val="en-GB" w:eastAsia="ja-JP"/>
              </w:rPr>
              <w:t>We should not discuss a NW behaviour that NW wants UE to perform RLM/BFD/BM, but NE does not provide UE with any RS in the active BWP that UE can process. Consequently, forcing UE to perform measurement outside active BWP.</w:t>
            </w:r>
          </w:p>
          <w:p w14:paraId="600328C9" w14:textId="77777777" w:rsidR="006F33FB" w:rsidRDefault="006F33FB" w:rsidP="00F877DE">
            <w:pPr>
              <w:jc w:val="both"/>
              <w:rPr>
                <w:rFonts w:eastAsia="MS Mincho"/>
                <w:lang w:val="en-GB" w:eastAsia="ja-JP"/>
              </w:rPr>
            </w:pPr>
          </w:p>
          <w:p w14:paraId="560BDAA9" w14:textId="49687336" w:rsidR="006F33FB" w:rsidRDefault="006F33FB" w:rsidP="00F877DE">
            <w:pPr>
              <w:jc w:val="both"/>
              <w:rPr>
                <w:rFonts w:eastAsia="MS Mincho"/>
                <w:lang w:val="en-GB" w:eastAsia="ja-JP"/>
              </w:rPr>
            </w:pPr>
            <w:r>
              <w:rPr>
                <w:rFonts w:eastAsia="MS Mincho"/>
                <w:lang w:val="en-GB" w:eastAsia="ja-JP"/>
              </w:rPr>
              <w:t xml:space="preserve">Unless there is compelling reason which we fail to recognize, otherwise, </w:t>
            </w:r>
            <w:r w:rsidR="00DD6BBD">
              <w:rPr>
                <w:rFonts w:eastAsia="MS Mincho"/>
                <w:lang w:val="en-GB" w:eastAsia="ja-JP"/>
              </w:rPr>
              <w:t>in</w:t>
            </w:r>
            <w:r>
              <w:rPr>
                <w:rFonts w:eastAsia="MS Mincho"/>
                <w:lang w:val="en-GB" w:eastAsia="ja-JP"/>
              </w:rPr>
              <w:t xml:space="preserve"> our view, this is a very unreasonable NW. We already report our capability to make a reasonable deployment possible. We do not want to encourage some unreasonable deployment</w:t>
            </w:r>
            <w:r w:rsidR="000339E7">
              <w:rPr>
                <w:rFonts w:eastAsia="MS Mincho"/>
                <w:lang w:val="en-GB" w:eastAsia="ja-JP"/>
              </w:rPr>
              <w:t xml:space="preserve"> and make any conclusion in 3GPP to endorse that configuration</w:t>
            </w:r>
            <w:r>
              <w:rPr>
                <w:rFonts w:eastAsia="MS Mincho"/>
                <w:lang w:val="en-GB" w:eastAsia="ja-JP"/>
              </w:rPr>
              <w:t>.</w:t>
            </w:r>
          </w:p>
        </w:tc>
      </w:tr>
      <w:tr w:rsidR="00A11B01" w14:paraId="0B63EA24" w14:textId="77777777" w:rsidTr="00F877DE">
        <w:tc>
          <w:tcPr>
            <w:tcW w:w="2263" w:type="dxa"/>
            <w:shd w:val="clear" w:color="auto" w:fill="auto"/>
          </w:tcPr>
          <w:p w14:paraId="199A1EAF" w14:textId="696AEEBE" w:rsidR="00A11B01" w:rsidRDefault="00A70327" w:rsidP="00F877DE">
            <w:pPr>
              <w:jc w:val="both"/>
              <w:rPr>
                <w:rFonts w:eastAsia="MS Mincho"/>
                <w:lang w:val="en-GB" w:eastAsia="ja-JP"/>
              </w:rPr>
            </w:pPr>
            <w:r>
              <w:rPr>
                <w:rFonts w:eastAsia="MS Mincho"/>
                <w:lang w:val="en-GB" w:eastAsia="ja-JP"/>
              </w:rPr>
              <w:lastRenderedPageBreak/>
              <w:t>Ericsson</w:t>
            </w:r>
          </w:p>
        </w:tc>
        <w:tc>
          <w:tcPr>
            <w:tcW w:w="993" w:type="dxa"/>
            <w:shd w:val="clear" w:color="auto" w:fill="auto"/>
          </w:tcPr>
          <w:p w14:paraId="4897E841" w14:textId="2A4ECA7B" w:rsidR="00A11B01" w:rsidRDefault="00A70327" w:rsidP="00F877DE">
            <w:pPr>
              <w:jc w:val="both"/>
              <w:rPr>
                <w:rFonts w:eastAsia="MS Mincho"/>
                <w:lang w:val="en-GB" w:eastAsia="ja-JP"/>
              </w:rPr>
            </w:pPr>
            <w:r>
              <w:rPr>
                <w:rFonts w:eastAsia="MS Mincho"/>
                <w:lang w:val="en-GB" w:eastAsia="ja-JP"/>
              </w:rPr>
              <w:t>(2)</w:t>
            </w:r>
          </w:p>
        </w:tc>
        <w:tc>
          <w:tcPr>
            <w:tcW w:w="6094" w:type="dxa"/>
            <w:shd w:val="clear" w:color="auto" w:fill="auto"/>
          </w:tcPr>
          <w:p w14:paraId="046ADC96" w14:textId="77777777" w:rsidR="00A11B01" w:rsidRDefault="00A70327" w:rsidP="00F877DE">
            <w:pPr>
              <w:jc w:val="both"/>
              <w:rPr>
                <w:rFonts w:eastAsia="MS Mincho"/>
                <w:lang w:val="en-GB" w:eastAsia="ja-JP"/>
              </w:rPr>
            </w:pPr>
            <w:r>
              <w:rPr>
                <w:rFonts w:eastAsia="MS Mincho"/>
                <w:lang w:val="en-GB" w:eastAsia="ja-JP"/>
              </w:rPr>
              <w:t>The UE is not required to perform BFD outside the active BWP.</w:t>
            </w:r>
          </w:p>
          <w:p w14:paraId="0F7DD3D6" w14:textId="77777777" w:rsidR="00A70327" w:rsidRDefault="00A70327" w:rsidP="00F877DE">
            <w:pPr>
              <w:jc w:val="both"/>
              <w:rPr>
                <w:rFonts w:eastAsia="MS Mincho"/>
                <w:lang w:val="en-GB" w:eastAsia="ja-JP"/>
              </w:rPr>
            </w:pPr>
          </w:p>
          <w:p w14:paraId="06B5E6CD" w14:textId="19FAFFE8" w:rsidR="00A70327" w:rsidRDefault="00A70327" w:rsidP="00F877DE">
            <w:pPr>
              <w:jc w:val="both"/>
              <w:rPr>
                <w:rFonts w:eastAsia="MS Mincho"/>
                <w:lang w:val="en-GB" w:eastAsia="ja-JP"/>
              </w:rPr>
            </w:pPr>
            <w:r>
              <w:rPr>
                <w:rFonts w:eastAsia="MS Mincho"/>
                <w:lang w:val="en-GB" w:eastAsia="ja-JP"/>
              </w:rPr>
              <w:t xml:space="preserve">We very much agree with Apple. Furthermore, NR provides the possibility to configure CSI-RS in BWPs where there is no SSB – for exactly this purpose. </w:t>
            </w:r>
          </w:p>
        </w:tc>
      </w:tr>
      <w:tr w:rsidR="00BA5081" w14:paraId="294B5465" w14:textId="77777777" w:rsidTr="00F877DE">
        <w:tc>
          <w:tcPr>
            <w:tcW w:w="2263" w:type="dxa"/>
            <w:shd w:val="clear" w:color="auto" w:fill="auto"/>
          </w:tcPr>
          <w:p w14:paraId="7A6A2F3C" w14:textId="48FE2F5F" w:rsidR="00BA5081" w:rsidRDefault="00BA5081" w:rsidP="00BA5081">
            <w:pPr>
              <w:jc w:val="both"/>
              <w:rPr>
                <w:rFonts w:eastAsia="MS Mincho"/>
                <w:lang w:val="en-GB" w:eastAsia="ja-JP"/>
              </w:rPr>
            </w:pPr>
            <w:r>
              <w:rPr>
                <w:rFonts w:eastAsia="MS Mincho" w:hint="eastAsia"/>
                <w:lang w:val="en-GB" w:eastAsia="ja-JP"/>
              </w:rPr>
              <w:t>Q</w:t>
            </w:r>
            <w:r>
              <w:rPr>
                <w:rFonts w:eastAsia="MS Mincho"/>
                <w:lang w:val="en-GB" w:eastAsia="ja-JP"/>
              </w:rPr>
              <w:t>ualcomm</w:t>
            </w:r>
          </w:p>
        </w:tc>
        <w:tc>
          <w:tcPr>
            <w:tcW w:w="993" w:type="dxa"/>
            <w:shd w:val="clear" w:color="auto" w:fill="auto"/>
          </w:tcPr>
          <w:p w14:paraId="56A318DE" w14:textId="3FBE189B" w:rsidR="00BA5081" w:rsidRPr="00BA5081" w:rsidRDefault="00BA5081" w:rsidP="00BA5081">
            <w:pPr>
              <w:jc w:val="both"/>
              <w:rPr>
                <w:rFonts w:eastAsia="MS Mincho"/>
                <w:lang w:val="en-GB" w:eastAsia="ja-JP"/>
              </w:rPr>
            </w:pPr>
            <w:r w:rsidRPr="00BA5081">
              <w:rPr>
                <w:rFonts w:eastAsia="MS Mincho" w:hint="eastAsia"/>
                <w:lang w:val="en-GB" w:eastAsia="ja-JP"/>
              </w:rPr>
              <w:t>(</w:t>
            </w:r>
            <w:r w:rsidRPr="00BA5081">
              <w:rPr>
                <w:rFonts w:eastAsia="MS Mincho"/>
                <w:lang w:val="en-GB" w:eastAsia="ja-JP"/>
              </w:rPr>
              <w:t>1)</w:t>
            </w:r>
          </w:p>
        </w:tc>
        <w:tc>
          <w:tcPr>
            <w:tcW w:w="6094" w:type="dxa"/>
            <w:shd w:val="clear" w:color="auto" w:fill="auto"/>
          </w:tcPr>
          <w:p w14:paraId="7AC2D895" w14:textId="7AD5C495" w:rsidR="00BA5081" w:rsidRDefault="00BA5081" w:rsidP="00BA5081">
            <w:pPr>
              <w:rPr>
                <w:lang w:eastAsia="ja-JP"/>
              </w:rPr>
            </w:pPr>
            <w:r>
              <w:rPr>
                <w:rFonts w:hint="eastAsia"/>
                <w:lang w:eastAsia="ja-JP"/>
              </w:rPr>
              <w:t>S</w:t>
            </w:r>
            <w:r>
              <w:rPr>
                <w:lang w:eastAsia="ja-JP"/>
              </w:rPr>
              <w:t>imilar to RLM, our understanding is that there is no obstacle for a UE supporting FG6-1a and SSB based BFD</w:t>
            </w:r>
            <w:r w:rsidR="00673781">
              <w:rPr>
                <w:lang w:eastAsia="ja-JP"/>
              </w:rPr>
              <w:t xml:space="preserve"> but not supporting CSI-RS based BFD</w:t>
            </w:r>
            <w:r>
              <w:rPr>
                <w:lang w:eastAsia="ja-JP"/>
              </w:rPr>
              <w:t xml:space="preserve">, other than the description in TS38.300 Stage-2 spec, to perform SSB based BFD using SSB that is not within the active DL BWP. </w:t>
            </w:r>
            <w:r w:rsidR="00152AA8">
              <w:rPr>
                <w:lang w:eastAsia="ja-JP"/>
              </w:rPr>
              <w:t>As the outcome of the discussion of this thread, we also would like to propose to</w:t>
            </w:r>
            <w:r>
              <w:rPr>
                <w:lang w:eastAsia="ja-JP"/>
              </w:rPr>
              <w:t xml:space="preserve"> let RAN2 to fix the description in TS38.300</w:t>
            </w:r>
            <w:r w:rsidR="0023763C">
              <w:rPr>
                <w:lang w:eastAsia="ja-JP"/>
              </w:rPr>
              <w:t xml:space="preserve"> so that such UE is able to use SSB for BFD.</w:t>
            </w:r>
          </w:p>
          <w:p w14:paraId="49FDD118" w14:textId="77777777" w:rsidR="00BA5081" w:rsidRDefault="00BA5081" w:rsidP="00BA5081">
            <w:pPr>
              <w:jc w:val="both"/>
              <w:rPr>
                <w:rFonts w:eastAsia="MS Mincho"/>
                <w:lang w:val="en-GB" w:eastAsia="ja-JP"/>
              </w:rPr>
            </w:pPr>
          </w:p>
        </w:tc>
      </w:tr>
      <w:tr w:rsidR="00BA5081" w14:paraId="5E431AA2" w14:textId="77777777" w:rsidTr="00F877DE">
        <w:tc>
          <w:tcPr>
            <w:tcW w:w="2263" w:type="dxa"/>
            <w:shd w:val="clear" w:color="auto" w:fill="auto"/>
          </w:tcPr>
          <w:p w14:paraId="6BC23EA7" w14:textId="43BD8D65" w:rsidR="00BA5081" w:rsidRPr="00850764" w:rsidRDefault="00850764" w:rsidP="00BA5081">
            <w:pPr>
              <w:jc w:val="both"/>
              <w:rPr>
                <w:rFonts w:eastAsia="SimSun"/>
                <w:lang w:val="en-GB" w:eastAsia="zh-CN"/>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993" w:type="dxa"/>
            <w:shd w:val="clear" w:color="auto" w:fill="auto"/>
          </w:tcPr>
          <w:p w14:paraId="15EA7199" w14:textId="77777777" w:rsidR="00BA5081" w:rsidRPr="00BA5081" w:rsidRDefault="00BA5081" w:rsidP="00BA5081">
            <w:pPr>
              <w:jc w:val="both"/>
              <w:rPr>
                <w:rFonts w:eastAsia="MS Mincho"/>
                <w:lang w:val="en-GB" w:eastAsia="ja-JP"/>
              </w:rPr>
            </w:pPr>
          </w:p>
        </w:tc>
        <w:tc>
          <w:tcPr>
            <w:tcW w:w="6094" w:type="dxa"/>
            <w:shd w:val="clear" w:color="auto" w:fill="auto"/>
          </w:tcPr>
          <w:p w14:paraId="330BEF38" w14:textId="77777777" w:rsidR="00BA5081" w:rsidRDefault="00850764" w:rsidP="00850764">
            <w:pPr>
              <w:rPr>
                <w:rFonts w:eastAsia="SimSun"/>
                <w:lang w:eastAsia="zh-CN"/>
              </w:rPr>
            </w:pPr>
            <w:r>
              <w:rPr>
                <w:rFonts w:eastAsia="SimSun"/>
                <w:lang w:eastAsia="zh-CN"/>
              </w:rPr>
              <w:t>Similar response and does not prefer to ask RAN2 change anything that is in the standard, since the main interest here is what/whether UE may implement outside standard.</w:t>
            </w:r>
          </w:p>
          <w:p w14:paraId="5E14C7D5" w14:textId="3862E1CD" w:rsidR="006350CB" w:rsidRPr="00850764" w:rsidRDefault="006350CB" w:rsidP="00850764">
            <w:pPr>
              <w:rPr>
                <w:rFonts w:eastAsia="SimSun"/>
                <w:lang w:eastAsia="zh-CN"/>
              </w:rPr>
            </w:pPr>
            <w:r>
              <w:rPr>
                <w:rFonts w:eastAsia="SimSun"/>
                <w:lang w:eastAsia="zh-CN"/>
              </w:rPr>
              <w:t>Also repeat and agree that CSI-RS is another approach that can ease the issue although we understand what may not be supported by spec.</w:t>
            </w:r>
          </w:p>
        </w:tc>
      </w:tr>
      <w:tr w:rsidR="00D61B32" w14:paraId="0B2BC0CA" w14:textId="77777777" w:rsidTr="00F877DE">
        <w:tc>
          <w:tcPr>
            <w:tcW w:w="2263" w:type="dxa"/>
            <w:shd w:val="clear" w:color="auto" w:fill="auto"/>
          </w:tcPr>
          <w:p w14:paraId="3F7FA36E" w14:textId="7DF459A8" w:rsidR="00D61B32" w:rsidRDefault="00D61B32" w:rsidP="00BA5081">
            <w:pPr>
              <w:jc w:val="both"/>
              <w:rPr>
                <w:rFonts w:eastAsia="MS Mincho"/>
                <w:lang w:val="en-GB" w:eastAsia="ja-JP"/>
              </w:rPr>
            </w:pPr>
            <w:r>
              <w:rPr>
                <w:rFonts w:eastAsia="SimSun" w:hint="eastAsia"/>
                <w:lang w:val="en-GB" w:eastAsia="zh-CN"/>
              </w:rPr>
              <w:t>CATT</w:t>
            </w:r>
          </w:p>
        </w:tc>
        <w:tc>
          <w:tcPr>
            <w:tcW w:w="993" w:type="dxa"/>
            <w:shd w:val="clear" w:color="auto" w:fill="auto"/>
          </w:tcPr>
          <w:p w14:paraId="1EAD8F93" w14:textId="2220860F" w:rsidR="00D61B32" w:rsidRPr="00BA5081" w:rsidRDefault="00D61B32" w:rsidP="00BA5081">
            <w:pPr>
              <w:jc w:val="both"/>
              <w:rPr>
                <w:rFonts w:eastAsia="MS Mincho"/>
                <w:lang w:val="en-GB" w:eastAsia="ja-JP"/>
              </w:rPr>
            </w:pPr>
            <w:r>
              <w:rPr>
                <w:rFonts w:eastAsia="SimSun" w:hint="eastAsia"/>
                <w:lang w:val="en-GB" w:eastAsia="zh-CN"/>
              </w:rPr>
              <w:t>(2)</w:t>
            </w:r>
          </w:p>
        </w:tc>
        <w:tc>
          <w:tcPr>
            <w:tcW w:w="6094" w:type="dxa"/>
            <w:shd w:val="clear" w:color="auto" w:fill="auto"/>
          </w:tcPr>
          <w:p w14:paraId="0369C15D" w14:textId="54C3A2DF" w:rsidR="00D61B32" w:rsidRDefault="00D61B32" w:rsidP="00BA5081">
            <w:pPr>
              <w:rPr>
                <w:lang w:eastAsia="ja-JP"/>
              </w:rPr>
            </w:pPr>
            <w:r>
              <w:rPr>
                <w:rFonts w:eastAsia="SimSun" w:hint="eastAsia"/>
                <w:lang w:eastAsia="zh-CN"/>
              </w:rPr>
              <w:t xml:space="preserve">In fact, it is not </w:t>
            </w:r>
            <w:r>
              <w:rPr>
                <w:rFonts w:eastAsia="SimSun"/>
                <w:lang w:eastAsia="zh-CN"/>
              </w:rPr>
              <w:t>surprised</w:t>
            </w:r>
            <w:r>
              <w:rPr>
                <w:rFonts w:eastAsia="SimSun" w:hint="eastAsia"/>
                <w:lang w:eastAsia="zh-CN"/>
              </w:rPr>
              <w:t xml:space="preserve"> if UE will do nothing for BFD due to the lack of proper RS within the active BWP. T</w:t>
            </w:r>
            <w:r>
              <w:rPr>
                <w:rFonts w:eastAsia="SimSun"/>
                <w:lang w:eastAsia="zh-CN"/>
              </w:rPr>
              <w:t>h</w:t>
            </w:r>
            <w:r>
              <w:rPr>
                <w:rFonts w:eastAsia="SimSun" w:hint="eastAsia"/>
                <w:lang w:eastAsia="zh-CN"/>
              </w:rPr>
              <w:t>e network should be aware of this.</w:t>
            </w:r>
          </w:p>
        </w:tc>
      </w:tr>
      <w:tr w:rsidR="009913E7" w14:paraId="0B590E05" w14:textId="77777777" w:rsidTr="00F877DE">
        <w:tc>
          <w:tcPr>
            <w:tcW w:w="2263" w:type="dxa"/>
            <w:shd w:val="clear" w:color="auto" w:fill="auto"/>
          </w:tcPr>
          <w:p w14:paraId="79AD1DFA" w14:textId="1D06B519" w:rsidR="009913E7" w:rsidRDefault="009913E7" w:rsidP="009913E7">
            <w:pPr>
              <w:jc w:val="both"/>
              <w:rPr>
                <w:rFonts w:eastAsia="MS Mincho"/>
                <w:lang w:val="en-GB" w:eastAsia="ja-JP"/>
              </w:rPr>
            </w:pPr>
            <w:r>
              <w:rPr>
                <w:rFonts w:eastAsia="MS Mincho" w:hint="eastAsia"/>
                <w:lang w:val="en-GB" w:eastAsia="ja-JP"/>
              </w:rPr>
              <w:t>N</w:t>
            </w:r>
            <w:r>
              <w:rPr>
                <w:rFonts w:eastAsia="MS Mincho"/>
                <w:lang w:val="en-GB" w:eastAsia="ja-JP"/>
              </w:rPr>
              <w:t>TT DOCOMO</w:t>
            </w:r>
          </w:p>
        </w:tc>
        <w:tc>
          <w:tcPr>
            <w:tcW w:w="993" w:type="dxa"/>
            <w:shd w:val="clear" w:color="auto" w:fill="auto"/>
          </w:tcPr>
          <w:p w14:paraId="0163FB88" w14:textId="279DF871" w:rsidR="009913E7" w:rsidRPr="00BA5081" w:rsidRDefault="009913E7" w:rsidP="009913E7">
            <w:pPr>
              <w:jc w:val="both"/>
              <w:rPr>
                <w:rFonts w:eastAsia="MS Mincho"/>
                <w:lang w:val="en-GB" w:eastAsia="ja-JP"/>
              </w:rPr>
            </w:pPr>
            <w:r>
              <w:rPr>
                <w:rFonts w:eastAsia="MS Mincho" w:hint="eastAsia"/>
                <w:lang w:val="en-GB" w:eastAsia="ja-JP"/>
              </w:rPr>
              <w:t>(</w:t>
            </w:r>
            <w:proofErr w:type="gramStart"/>
            <w:r>
              <w:rPr>
                <w:rFonts w:eastAsia="MS Mincho"/>
                <w:lang w:val="en-GB" w:eastAsia="ja-JP"/>
              </w:rPr>
              <w:t>1)or</w:t>
            </w:r>
            <w:proofErr w:type="gramEnd"/>
            <w:r>
              <w:rPr>
                <w:rFonts w:eastAsia="MS Mincho"/>
                <w:lang w:val="en-GB" w:eastAsia="ja-JP"/>
              </w:rPr>
              <w:t>(2)</w:t>
            </w:r>
          </w:p>
        </w:tc>
        <w:tc>
          <w:tcPr>
            <w:tcW w:w="6094" w:type="dxa"/>
            <w:shd w:val="clear" w:color="auto" w:fill="auto"/>
          </w:tcPr>
          <w:p w14:paraId="73B53FAF" w14:textId="7250CADC" w:rsidR="009913E7" w:rsidRDefault="009913E7" w:rsidP="009913E7">
            <w:pPr>
              <w:rPr>
                <w:lang w:eastAsia="ja-JP"/>
              </w:rPr>
            </w:pPr>
            <w:r>
              <w:rPr>
                <w:rFonts w:hint="eastAsia"/>
                <w:lang w:val="en-GB" w:eastAsia="ja-JP"/>
              </w:rPr>
              <w:t>I</w:t>
            </w:r>
            <w:r>
              <w:rPr>
                <w:lang w:val="en-GB" w:eastAsia="ja-JP"/>
              </w:rPr>
              <w:t>f (1) is agreed for RLM, the same handling can be applied to BFD. Otherwise, (2) should be applied to BFD.</w:t>
            </w:r>
          </w:p>
        </w:tc>
      </w:tr>
      <w:tr w:rsidR="00C30AAF" w14:paraId="0E7767D5" w14:textId="77777777" w:rsidTr="00F877DE">
        <w:tc>
          <w:tcPr>
            <w:tcW w:w="2263" w:type="dxa"/>
            <w:shd w:val="clear" w:color="auto" w:fill="auto"/>
          </w:tcPr>
          <w:p w14:paraId="3C56B0A8" w14:textId="5495AF20" w:rsidR="00C30AAF" w:rsidRPr="00C30AAF" w:rsidRDefault="00C30AAF" w:rsidP="009913E7">
            <w:pPr>
              <w:jc w:val="both"/>
              <w:rPr>
                <w:rFonts w:eastAsia="SimSun"/>
                <w:lang w:val="en-GB" w:eastAsia="zh-CN"/>
              </w:rPr>
            </w:pPr>
            <w:r>
              <w:rPr>
                <w:rFonts w:eastAsia="SimSun" w:hint="eastAsia"/>
                <w:lang w:val="en-GB" w:eastAsia="zh-CN"/>
              </w:rPr>
              <w:t>v</w:t>
            </w:r>
            <w:r>
              <w:rPr>
                <w:rFonts w:eastAsia="SimSun"/>
                <w:lang w:val="en-GB" w:eastAsia="zh-CN"/>
              </w:rPr>
              <w:t>ivo</w:t>
            </w:r>
          </w:p>
        </w:tc>
        <w:tc>
          <w:tcPr>
            <w:tcW w:w="993" w:type="dxa"/>
            <w:shd w:val="clear" w:color="auto" w:fill="auto"/>
          </w:tcPr>
          <w:p w14:paraId="64C403FB" w14:textId="1B0AC8DB" w:rsidR="00C30AAF" w:rsidRPr="00C30AAF" w:rsidRDefault="00C30AAF" w:rsidP="009913E7">
            <w:pPr>
              <w:jc w:val="both"/>
              <w:rPr>
                <w:rFonts w:eastAsia="SimSun"/>
                <w:lang w:val="en-GB" w:eastAsia="zh-CN"/>
              </w:rPr>
            </w:pPr>
            <w:r>
              <w:rPr>
                <w:rFonts w:eastAsia="SimSun" w:hint="eastAsia"/>
                <w:lang w:val="en-GB" w:eastAsia="zh-CN"/>
              </w:rPr>
              <w:t>(</w:t>
            </w:r>
            <w:r>
              <w:rPr>
                <w:rFonts w:eastAsia="SimSun"/>
                <w:lang w:val="en-GB" w:eastAsia="zh-CN"/>
              </w:rPr>
              <w:t>2)</w:t>
            </w:r>
          </w:p>
        </w:tc>
        <w:tc>
          <w:tcPr>
            <w:tcW w:w="6094" w:type="dxa"/>
            <w:shd w:val="clear" w:color="auto" w:fill="auto"/>
          </w:tcPr>
          <w:p w14:paraId="632C09D3" w14:textId="7A8E42A4" w:rsidR="00C30AAF" w:rsidRDefault="00EF6F56" w:rsidP="009913E7">
            <w:pPr>
              <w:rPr>
                <w:rFonts w:eastAsia="SimSun"/>
                <w:lang w:val="en-GB" w:eastAsia="zh-CN"/>
              </w:rPr>
            </w:pPr>
            <w:r>
              <w:rPr>
                <w:rFonts w:eastAsia="SimSun" w:hint="eastAsia"/>
                <w:lang w:val="en-GB" w:eastAsia="zh-CN"/>
              </w:rPr>
              <w:t>(</w:t>
            </w:r>
            <w:r>
              <w:rPr>
                <w:rFonts w:eastAsia="SimSun"/>
                <w:lang w:val="en-GB" w:eastAsia="zh-CN"/>
              </w:rPr>
              <w:t>1) is not consistent with the existing specification, e.g. TS38.133 section 8.5.1 has the following</w:t>
            </w:r>
          </w:p>
          <w:p w14:paraId="3E9F96EC" w14:textId="77777777" w:rsidR="00EF6F56" w:rsidRDefault="00EF6F56" w:rsidP="009913E7">
            <w:pPr>
              <w:rPr>
                <w:rFonts w:eastAsia="SimSun"/>
                <w:lang w:val="en-GB" w:eastAsia="zh-CN"/>
              </w:rPr>
            </w:pPr>
          </w:p>
          <w:p w14:paraId="4ED9A40D" w14:textId="48DB1056" w:rsidR="00EF6F56" w:rsidRPr="00C30AAF" w:rsidRDefault="00EF6F56" w:rsidP="009913E7">
            <w:pPr>
              <w:rPr>
                <w:rFonts w:eastAsia="SimSun"/>
                <w:lang w:val="en-GB" w:eastAsia="zh-CN"/>
              </w:rPr>
            </w:pPr>
            <w:r w:rsidRPr="00E30640">
              <w:rPr>
                <w:rFonts w:cs="v5.0.0"/>
              </w:rPr>
              <w:t xml:space="preserve">The RS resource configurations in the set </w:t>
            </w:r>
            <w:r w:rsidRPr="00E30640">
              <w:rPr>
                <w:iCs/>
                <w:position w:val="-10"/>
              </w:rPr>
              <w:object w:dxaOrig="240" w:dyaOrig="315" w14:anchorId="145C60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pt;height:18.25pt" o:ole="">
                  <v:imagedata r:id="rId12" o:title=""/>
                </v:shape>
                <o:OLEObject Type="Embed" ProgID="Equation.3" ShapeID="_x0000_i1025" DrawAspect="Content" ObjectID="_1713878558" r:id="rId13"/>
              </w:object>
            </w:r>
            <w:r w:rsidRPr="00E30640">
              <w:rPr>
                <w:iCs/>
              </w:rPr>
              <w:t xml:space="preserve"> on </w:t>
            </w:r>
            <w:proofErr w:type="spellStart"/>
            <w:r w:rsidRPr="00E30640">
              <w:rPr>
                <w:iCs/>
              </w:rPr>
              <w:t>PCell</w:t>
            </w:r>
            <w:proofErr w:type="spellEnd"/>
            <w:r w:rsidRPr="00E30640">
              <w:rPr>
                <w:iCs/>
              </w:rPr>
              <w:t xml:space="preserve"> or </w:t>
            </w:r>
            <w:proofErr w:type="spellStart"/>
            <w:r w:rsidRPr="00E30640">
              <w:rPr>
                <w:iCs/>
              </w:rPr>
              <w:t>PSCell</w:t>
            </w:r>
            <w:proofErr w:type="spellEnd"/>
            <w:r w:rsidRPr="00E30640">
              <w:rPr>
                <w:iCs/>
              </w:rPr>
              <w:t xml:space="preserve"> </w:t>
            </w:r>
            <w:r w:rsidRPr="00E30640">
              <w:rPr>
                <w:rFonts w:cs="v5.0.0"/>
              </w:rPr>
              <w:t xml:space="preserve">can be periodic </w:t>
            </w:r>
            <w:r w:rsidRPr="00E30640">
              <w:t>CSI-RS resources and/or SSBs</w:t>
            </w:r>
            <w:r w:rsidRPr="00E30640">
              <w:rPr>
                <w:rFonts w:cs="v5.0.0"/>
              </w:rPr>
              <w:t xml:space="preserve">. RS resource configuration in the set </w:t>
            </w:r>
            <w:r w:rsidRPr="00E30640">
              <w:rPr>
                <w:iCs/>
                <w:position w:val="-10"/>
              </w:rPr>
              <w:object w:dxaOrig="240" w:dyaOrig="315" w14:anchorId="36DFF587">
                <v:shape id="_x0000_i1026" type="#_x0000_t75" style="width:11.8pt;height:17.75pt" o:ole="">
                  <v:imagedata r:id="rId12" o:title=""/>
                </v:shape>
                <o:OLEObject Type="Embed" ProgID="Equation.3" ShapeID="_x0000_i1026" DrawAspect="Content" ObjectID="_1713878559" r:id="rId14"/>
              </w:object>
            </w:r>
            <w:r w:rsidRPr="00E30640">
              <w:rPr>
                <w:rFonts w:cs="v5.0.0"/>
              </w:rPr>
              <w:t xml:space="preserve"> on </w:t>
            </w:r>
            <w:proofErr w:type="spellStart"/>
            <w:r w:rsidRPr="00E30640">
              <w:rPr>
                <w:rFonts w:cs="v5.0.0"/>
              </w:rPr>
              <w:t>SCell</w:t>
            </w:r>
            <w:proofErr w:type="spellEnd"/>
            <w:r w:rsidRPr="00E30640">
              <w:rPr>
                <w:rFonts w:cs="v5.0.0"/>
              </w:rPr>
              <w:t xml:space="preserve"> shall be periodic CSI-RS. </w:t>
            </w:r>
            <w:r w:rsidRPr="00EF6F56">
              <w:rPr>
                <w:rFonts w:cs="v5.0.0"/>
                <w:color w:val="FF0000"/>
              </w:rPr>
              <w:t>UE is not required to perform beam failure detection outside the active DL BWP.</w:t>
            </w:r>
          </w:p>
        </w:tc>
      </w:tr>
      <w:tr w:rsidR="00947DFA" w14:paraId="6D3407A8" w14:textId="77777777" w:rsidTr="00F877DE">
        <w:tc>
          <w:tcPr>
            <w:tcW w:w="2263" w:type="dxa"/>
            <w:shd w:val="clear" w:color="auto" w:fill="auto"/>
          </w:tcPr>
          <w:p w14:paraId="4BBCA026" w14:textId="37012BB0" w:rsidR="00947DFA" w:rsidRPr="00947DFA" w:rsidRDefault="00947DFA" w:rsidP="009913E7">
            <w:pPr>
              <w:jc w:val="both"/>
              <w:rPr>
                <w:rFonts w:eastAsia="Malgun Gothic"/>
                <w:lang w:val="en-GB" w:eastAsia="ko-KR"/>
              </w:rPr>
            </w:pPr>
            <w:r>
              <w:rPr>
                <w:rFonts w:eastAsia="Malgun Gothic" w:hint="eastAsia"/>
                <w:lang w:val="en-GB" w:eastAsia="ko-KR"/>
              </w:rPr>
              <w:t>Samsung</w:t>
            </w:r>
          </w:p>
        </w:tc>
        <w:tc>
          <w:tcPr>
            <w:tcW w:w="993" w:type="dxa"/>
            <w:shd w:val="clear" w:color="auto" w:fill="auto"/>
          </w:tcPr>
          <w:p w14:paraId="1E58AC2C" w14:textId="7BD13575" w:rsidR="00947DFA" w:rsidRPr="00947DFA" w:rsidRDefault="00947DFA" w:rsidP="009913E7">
            <w:pPr>
              <w:jc w:val="both"/>
              <w:rPr>
                <w:rFonts w:eastAsia="Malgun Gothic"/>
                <w:lang w:val="en-GB" w:eastAsia="ko-KR"/>
              </w:rPr>
            </w:pPr>
            <w:r>
              <w:rPr>
                <w:rFonts w:eastAsia="Malgun Gothic" w:hint="eastAsia"/>
                <w:lang w:val="en-GB" w:eastAsia="ko-KR"/>
              </w:rPr>
              <w:t>(2)</w:t>
            </w:r>
          </w:p>
        </w:tc>
        <w:tc>
          <w:tcPr>
            <w:tcW w:w="6094" w:type="dxa"/>
            <w:shd w:val="clear" w:color="auto" w:fill="auto"/>
          </w:tcPr>
          <w:p w14:paraId="4AD1C9B5" w14:textId="644D688B" w:rsidR="00947DFA" w:rsidRPr="00947DFA" w:rsidRDefault="00947DFA" w:rsidP="009913E7">
            <w:pPr>
              <w:rPr>
                <w:rFonts w:eastAsia="Malgun Gothic"/>
                <w:lang w:val="en-GB" w:eastAsia="ko-KR"/>
              </w:rPr>
            </w:pPr>
            <w:r>
              <w:rPr>
                <w:rFonts w:eastAsia="Malgun Gothic" w:hint="eastAsia"/>
                <w:lang w:val="en-GB" w:eastAsia="ko-KR"/>
              </w:rPr>
              <w:t>Similar reason in RLM and BM</w:t>
            </w:r>
            <w:r w:rsidR="007D43AF">
              <w:rPr>
                <w:rFonts w:eastAsia="Malgun Gothic"/>
                <w:lang w:val="en-GB" w:eastAsia="ko-KR"/>
              </w:rPr>
              <w:t>.</w:t>
            </w:r>
          </w:p>
        </w:tc>
      </w:tr>
      <w:tr w:rsidR="00573B7A" w14:paraId="2B16D890" w14:textId="77777777" w:rsidTr="00F877DE">
        <w:tc>
          <w:tcPr>
            <w:tcW w:w="2263" w:type="dxa"/>
            <w:shd w:val="clear" w:color="auto" w:fill="auto"/>
          </w:tcPr>
          <w:p w14:paraId="4DA41DD2" w14:textId="5DEA6850" w:rsidR="00573B7A" w:rsidRDefault="00573B7A" w:rsidP="009913E7">
            <w:pPr>
              <w:jc w:val="both"/>
              <w:rPr>
                <w:rFonts w:eastAsia="Malgun Gothic"/>
                <w:lang w:val="en-GB" w:eastAsia="ko-KR"/>
              </w:rPr>
            </w:pPr>
            <w:r>
              <w:rPr>
                <w:rFonts w:eastAsia="Malgun Gothic"/>
                <w:lang w:val="en-GB" w:eastAsia="ko-KR"/>
              </w:rPr>
              <w:t>Nokia, NSB</w:t>
            </w:r>
          </w:p>
        </w:tc>
        <w:tc>
          <w:tcPr>
            <w:tcW w:w="993" w:type="dxa"/>
            <w:shd w:val="clear" w:color="auto" w:fill="auto"/>
          </w:tcPr>
          <w:p w14:paraId="2C18D1B0" w14:textId="397CBA93" w:rsidR="00573B7A" w:rsidRDefault="00573B7A" w:rsidP="009913E7">
            <w:pPr>
              <w:jc w:val="both"/>
              <w:rPr>
                <w:rFonts w:eastAsia="Malgun Gothic"/>
                <w:lang w:val="en-GB" w:eastAsia="ko-KR"/>
              </w:rPr>
            </w:pPr>
            <w:r>
              <w:rPr>
                <w:rFonts w:eastAsia="Malgun Gothic"/>
                <w:lang w:val="en-GB" w:eastAsia="ko-KR"/>
              </w:rPr>
              <w:t>(2)</w:t>
            </w:r>
          </w:p>
        </w:tc>
        <w:tc>
          <w:tcPr>
            <w:tcW w:w="6094" w:type="dxa"/>
            <w:shd w:val="clear" w:color="auto" w:fill="auto"/>
          </w:tcPr>
          <w:p w14:paraId="4F3122F4" w14:textId="22D6EDDB" w:rsidR="00573B7A" w:rsidRDefault="00573B7A" w:rsidP="009913E7">
            <w:pPr>
              <w:rPr>
                <w:rFonts w:eastAsia="Malgun Gothic"/>
                <w:lang w:val="en-GB" w:eastAsia="ko-KR"/>
              </w:rPr>
            </w:pPr>
            <w:r>
              <w:rPr>
                <w:rFonts w:eastAsia="Malgun Gothic"/>
                <w:lang w:val="en-GB" w:eastAsia="ko-KR"/>
              </w:rPr>
              <w:t>Same reason as in RLM and BM</w:t>
            </w:r>
          </w:p>
        </w:tc>
      </w:tr>
      <w:tr w:rsidR="00737312" w14:paraId="290F03B2" w14:textId="77777777" w:rsidTr="00F877DE">
        <w:tc>
          <w:tcPr>
            <w:tcW w:w="2263" w:type="dxa"/>
            <w:shd w:val="clear" w:color="auto" w:fill="auto"/>
          </w:tcPr>
          <w:p w14:paraId="154B3BF6" w14:textId="777C5A9E" w:rsidR="00737312" w:rsidRPr="00737312" w:rsidRDefault="00737312" w:rsidP="009913E7">
            <w:pPr>
              <w:jc w:val="both"/>
              <w:rPr>
                <w:rFonts w:eastAsia="SimSun"/>
                <w:lang w:val="en-GB" w:eastAsia="zh-CN"/>
              </w:rPr>
            </w:pPr>
            <w:r>
              <w:rPr>
                <w:rFonts w:eastAsia="SimSun" w:hint="eastAsia"/>
                <w:lang w:val="en-GB" w:eastAsia="zh-CN"/>
              </w:rPr>
              <w:lastRenderedPageBreak/>
              <w:t>Z</w:t>
            </w:r>
            <w:r>
              <w:rPr>
                <w:rFonts w:eastAsia="SimSun"/>
                <w:lang w:val="en-GB" w:eastAsia="zh-CN"/>
              </w:rPr>
              <w:t>TE</w:t>
            </w:r>
          </w:p>
        </w:tc>
        <w:tc>
          <w:tcPr>
            <w:tcW w:w="993" w:type="dxa"/>
            <w:shd w:val="clear" w:color="auto" w:fill="auto"/>
          </w:tcPr>
          <w:p w14:paraId="0248094A" w14:textId="07AA01E4" w:rsidR="00737312" w:rsidRPr="00737312" w:rsidRDefault="00737312" w:rsidP="009913E7">
            <w:pPr>
              <w:jc w:val="both"/>
              <w:rPr>
                <w:rFonts w:eastAsia="SimSun"/>
                <w:lang w:val="en-GB" w:eastAsia="zh-CN"/>
              </w:rPr>
            </w:pPr>
            <w:r>
              <w:rPr>
                <w:rFonts w:eastAsia="SimSun" w:hint="eastAsia"/>
                <w:lang w:val="en-GB" w:eastAsia="zh-CN"/>
              </w:rPr>
              <w:t>(</w:t>
            </w:r>
            <w:r>
              <w:rPr>
                <w:rFonts w:eastAsia="SimSun"/>
                <w:lang w:val="en-GB" w:eastAsia="zh-CN"/>
              </w:rPr>
              <w:t>1)</w:t>
            </w:r>
          </w:p>
        </w:tc>
        <w:tc>
          <w:tcPr>
            <w:tcW w:w="6094" w:type="dxa"/>
            <w:shd w:val="clear" w:color="auto" w:fill="auto"/>
          </w:tcPr>
          <w:p w14:paraId="209902D9" w14:textId="1705A358" w:rsidR="00737312" w:rsidRPr="00737312" w:rsidRDefault="00737312" w:rsidP="009913E7">
            <w:pPr>
              <w:rPr>
                <w:rFonts w:eastAsia="SimSun"/>
                <w:lang w:val="en-GB" w:eastAsia="zh-CN"/>
              </w:rPr>
            </w:pPr>
            <w:r>
              <w:rPr>
                <w:rFonts w:eastAsia="SimSun" w:hint="eastAsia"/>
                <w:lang w:val="en-GB" w:eastAsia="zh-CN"/>
              </w:rPr>
              <w:t>S</w:t>
            </w:r>
            <w:r>
              <w:rPr>
                <w:rFonts w:eastAsia="SimSun"/>
                <w:lang w:val="en-GB" w:eastAsia="zh-CN"/>
              </w:rPr>
              <w:t>imilar reasons.</w:t>
            </w:r>
          </w:p>
        </w:tc>
      </w:tr>
      <w:tr w:rsidR="00F13A18" w14:paraId="636120C7" w14:textId="77777777" w:rsidTr="00F877DE">
        <w:tc>
          <w:tcPr>
            <w:tcW w:w="2263" w:type="dxa"/>
            <w:shd w:val="clear" w:color="auto" w:fill="auto"/>
          </w:tcPr>
          <w:p w14:paraId="16EEAD98" w14:textId="67081712" w:rsidR="00F13A18" w:rsidRDefault="00F13A18" w:rsidP="009913E7">
            <w:pPr>
              <w:jc w:val="both"/>
              <w:rPr>
                <w:rFonts w:eastAsia="SimSun"/>
                <w:lang w:val="en-GB" w:eastAsia="zh-CN"/>
              </w:rPr>
            </w:pPr>
            <w:r>
              <w:rPr>
                <w:rFonts w:eastAsia="SimSun" w:hint="eastAsia"/>
                <w:lang w:val="en-GB" w:eastAsia="zh-CN"/>
              </w:rPr>
              <w:t>M</w:t>
            </w:r>
            <w:r>
              <w:rPr>
                <w:rFonts w:eastAsia="SimSun"/>
                <w:lang w:val="en-GB" w:eastAsia="zh-CN"/>
              </w:rPr>
              <w:t>ediaTek</w:t>
            </w:r>
          </w:p>
        </w:tc>
        <w:tc>
          <w:tcPr>
            <w:tcW w:w="993" w:type="dxa"/>
            <w:shd w:val="clear" w:color="auto" w:fill="auto"/>
          </w:tcPr>
          <w:p w14:paraId="5D86635A" w14:textId="01E86D3D" w:rsidR="00F13A18" w:rsidRDefault="00F13A18" w:rsidP="009913E7">
            <w:pPr>
              <w:jc w:val="both"/>
              <w:rPr>
                <w:rFonts w:eastAsia="SimSun"/>
                <w:lang w:val="en-GB" w:eastAsia="zh-CN"/>
              </w:rPr>
            </w:pPr>
            <w:r>
              <w:rPr>
                <w:rFonts w:eastAsia="SimSun" w:hint="eastAsia"/>
                <w:lang w:val="en-GB" w:eastAsia="zh-CN"/>
              </w:rPr>
              <w:t>(</w:t>
            </w:r>
            <w:r>
              <w:rPr>
                <w:rFonts w:eastAsia="SimSun"/>
                <w:lang w:val="en-GB" w:eastAsia="zh-CN"/>
              </w:rPr>
              <w:t xml:space="preserve">2) </w:t>
            </w:r>
          </w:p>
        </w:tc>
        <w:tc>
          <w:tcPr>
            <w:tcW w:w="6094" w:type="dxa"/>
            <w:shd w:val="clear" w:color="auto" w:fill="auto"/>
          </w:tcPr>
          <w:p w14:paraId="290AD7FD" w14:textId="771FEE62" w:rsidR="00F13A18" w:rsidRDefault="00E4369D" w:rsidP="009913E7">
            <w:pPr>
              <w:rPr>
                <w:rFonts w:eastAsia="SimSun"/>
                <w:lang w:val="en-GB" w:eastAsia="zh-CN"/>
              </w:rPr>
            </w:pPr>
            <w:r>
              <w:rPr>
                <w:rFonts w:eastAsia="SimSun" w:hint="eastAsia"/>
                <w:lang w:val="en-GB" w:eastAsia="zh-CN"/>
              </w:rPr>
              <w:t>I</w:t>
            </w:r>
            <w:r>
              <w:rPr>
                <w:rFonts w:eastAsia="SimSun"/>
                <w:lang w:val="en-GB" w:eastAsia="zh-CN"/>
              </w:rPr>
              <w:t>n our view, the identified FGs (FG1-7, 2-24</w:t>
            </w:r>
            <w:r w:rsidR="00872B74">
              <w:rPr>
                <w:rFonts w:eastAsia="SimSun"/>
                <w:lang w:val="en-GB" w:eastAsia="zh-CN"/>
              </w:rPr>
              <w:t>, 2-31</w:t>
            </w:r>
            <w:r>
              <w:rPr>
                <w:rFonts w:eastAsia="SimSun"/>
                <w:lang w:val="en-GB" w:eastAsia="zh-CN"/>
              </w:rPr>
              <w:t xml:space="preserve">) by RAN2 are basically all </w:t>
            </w:r>
            <w:r w:rsidRPr="00E4369D">
              <w:rPr>
                <w:rFonts w:eastAsia="SimSun"/>
                <w:b/>
                <w:bCs/>
                <w:lang w:val="en-GB" w:eastAsia="zh-CN"/>
              </w:rPr>
              <w:t>mandatory</w:t>
            </w:r>
            <w:r>
              <w:rPr>
                <w:rFonts w:eastAsia="SimSun"/>
                <w:lang w:val="en-GB" w:eastAsia="zh-CN"/>
              </w:rPr>
              <w:t xml:space="preserve"> with capability signalling (except for 2-31 BFD in FR1). And they should be supported by UE correspondingly. </w:t>
            </w:r>
            <w:r w:rsidR="00872B74">
              <w:rPr>
                <w:rFonts w:eastAsia="SimSun"/>
                <w:lang w:val="en-GB" w:eastAsia="zh-CN"/>
              </w:rPr>
              <w:t xml:space="preserve">In addition, TS38.300 has clearly said that if UE operates on a BWP w/o SSB, RLM/BFD/Beam Level Mobility can be only performed based on CSI-RS. </w:t>
            </w:r>
          </w:p>
          <w:p w14:paraId="1F092A87" w14:textId="77777777" w:rsidR="00992A39" w:rsidRDefault="00992A39" w:rsidP="009913E7">
            <w:pPr>
              <w:rPr>
                <w:rFonts w:eastAsia="SimSun"/>
                <w:lang w:val="en-GB" w:eastAsia="zh-CN"/>
              </w:rPr>
            </w:pPr>
          </w:p>
          <w:p w14:paraId="079E6A50" w14:textId="1C06CB64" w:rsidR="00872B74" w:rsidRDefault="00872B74" w:rsidP="009913E7">
            <w:pPr>
              <w:rPr>
                <w:rFonts w:eastAsia="SimSun"/>
                <w:lang w:val="en-GB" w:eastAsia="zh-CN"/>
              </w:rPr>
            </w:pPr>
            <w:r>
              <w:rPr>
                <w:rFonts w:eastAsia="SimSun" w:hint="eastAsia"/>
                <w:lang w:val="en-GB" w:eastAsia="zh-CN"/>
              </w:rPr>
              <w:t>W</w:t>
            </w:r>
            <w:r>
              <w:rPr>
                <w:rFonts w:eastAsia="SimSun"/>
                <w:lang w:val="en-GB" w:eastAsia="zh-CN"/>
              </w:rPr>
              <w:t xml:space="preserve">e hence don’t agree that a UE can indicate the support for FG6-1a without indicating the support for FG1-7, 2-24, and 2-31 (except 2-31 in FR1). </w:t>
            </w:r>
          </w:p>
        </w:tc>
      </w:tr>
    </w:tbl>
    <w:p w14:paraId="2FD2A04D" w14:textId="152E9DB1" w:rsidR="00A11B01" w:rsidRDefault="00A11B01" w:rsidP="00A11B01">
      <w:pPr>
        <w:jc w:val="both"/>
        <w:rPr>
          <w:rFonts w:eastAsia="MS Mincho"/>
          <w:lang w:val="en-GB" w:eastAsia="ja-JP"/>
        </w:rPr>
      </w:pPr>
    </w:p>
    <w:p w14:paraId="3864525D" w14:textId="77777777" w:rsidR="00521E14" w:rsidRPr="00624861" w:rsidRDefault="00521E14" w:rsidP="00A11B01">
      <w:pPr>
        <w:jc w:val="both"/>
        <w:rPr>
          <w:rFonts w:eastAsia="MS Mincho"/>
          <w:lang w:val="en-GB" w:eastAsia="ja-JP"/>
        </w:rPr>
      </w:pPr>
    </w:p>
    <w:p w14:paraId="3E5C8995" w14:textId="77777777" w:rsidR="00A11B01" w:rsidRPr="00D115A0" w:rsidRDefault="00A11B01" w:rsidP="00A11B01">
      <w:pPr>
        <w:pStyle w:val="Heading1"/>
        <w:numPr>
          <w:ilvl w:val="0"/>
          <w:numId w:val="4"/>
        </w:numPr>
        <w:rPr>
          <w:b/>
          <w:lang w:eastAsia="ja-JP"/>
        </w:rPr>
      </w:pPr>
      <w:r>
        <w:rPr>
          <w:b/>
          <w:lang w:eastAsia="ja-JP"/>
        </w:rPr>
        <w:t>3</w:t>
      </w:r>
      <w:r w:rsidRPr="00624861">
        <w:rPr>
          <w:b/>
          <w:vertAlign w:val="superscript"/>
          <w:lang w:eastAsia="ja-JP"/>
        </w:rPr>
        <w:t>rd</w:t>
      </w:r>
      <w:r>
        <w:rPr>
          <w:b/>
          <w:lang w:eastAsia="ja-JP"/>
        </w:rPr>
        <w:t xml:space="preserve"> round discussion</w:t>
      </w:r>
    </w:p>
    <w:p w14:paraId="2D2674C5" w14:textId="47FC192D" w:rsidR="00A11B01" w:rsidRDefault="00521E14" w:rsidP="00A11B01">
      <w:pPr>
        <w:jc w:val="both"/>
        <w:rPr>
          <w:rFonts w:eastAsia="MS Mincho"/>
          <w:lang w:val="en-GB" w:eastAsia="ja-JP"/>
        </w:rPr>
      </w:pPr>
      <w:r>
        <w:rPr>
          <w:rFonts w:eastAsia="MS Mincho"/>
          <w:lang w:val="en-GB" w:eastAsia="ja-JP"/>
        </w:rPr>
        <w:t>3</w:t>
      </w:r>
      <w:r w:rsidRPr="00521E14">
        <w:rPr>
          <w:rFonts w:eastAsia="MS Mincho"/>
          <w:vertAlign w:val="superscript"/>
          <w:lang w:val="en-GB" w:eastAsia="ja-JP"/>
        </w:rPr>
        <w:t>rd</w:t>
      </w:r>
      <w:r>
        <w:rPr>
          <w:rFonts w:eastAsia="MS Mincho"/>
          <w:lang w:val="en-GB" w:eastAsia="ja-JP"/>
        </w:rPr>
        <w:t xml:space="preserve"> round discussion has been carried out using the email thread [109-e-AI5-LSs-01] focusing on RLM. To address the situation where companies have diverged views on how to answer Q1 of RAN2 LS, we have been looking into some more details </w:t>
      </w:r>
      <w:r w:rsidR="000E689E">
        <w:rPr>
          <w:rFonts w:eastAsia="MS Mincho"/>
          <w:lang w:val="en-GB" w:eastAsia="ja-JP"/>
        </w:rPr>
        <w:t>on how/whether a UE supporting FG6-1a but not supporting CSI-RS based RLM</w:t>
      </w:r>
      <w:r w:rsidR="0055544A">
        <w:rPr>
          <w:rFonts w:eastAsia="MS Mincho"/>
          <w:lang w:val="en-GB" w:eastAsia="ja-JP"/>
        </w:rPr>
        <w:t xml:space="preserve"> does RLM</w:t>
      </w:r>
      <w:r w:rsidR="000E689E">
        <w:rPr>
          <w:rFonts w:eastAsia="MS Mincho"/>
          <w:lang w:val="en-GB" w:eastAsia="ja-JP"/>
        </w:rPr>
        <w:t>. Moderator summarizes the options presented so far by companies as follows.</w:t>
      </w:r>
    </w:p>
    <w:p w14:paraId="1E5BCBC4" w14:textId="343360B8" w:rsidR="000E689E" w:rsidRDefault="000E689E" w:rsidP="000E689E">
      <w:pPr>
        <w:pStyle w:val="ListParagraph"/>
        <w:numPr>
          <w:ilvl w:val="0"/>
          <w:numId w:val="9"/>
        </w:numPr>
        <w:ind w:leftChars="0"/>
        <w:jc w:val="both"/>
        <w:rPr>
          <w:rFonts w:eastAsia="MS Mincho"/>
          <w:lang w:val="en-GB" w:eastAsia="ja-JP"/>
        </w:rPr>
      </w:pPr>
      <w:r>
        <w:rPr>
          <w:rFonts w:eastAsia="MS Mincho" w:hint="eastAsia"/>
          <w:lang w:val="en-GB" w:eastAsia="ja-JP"/>
        </w:rPr>
        <w:t>O</w:t>
      </w:r>
      <w:r>
        <w:rPr>
          <w:rFonts w:eastAsia="MS Mincho"/>
          <w:lang w:val="en-GB" w:eastAsia="ja-JP"/>
        </w:rPr>
        <w:t>pt.1: RLM is not required (or is not expected)</w:t>
      </w:r>
    </w:p>
    <w:p w14:paraId="32123814" w14:textId="3C960C28" w:rsidR="000E689E" w:rsidRDefault="000E689E" w:rsidP="000E689E">
      <w:pPr>
        <w:pStyle w:val="ListParagraph"/>
        <w:numPr>
          <w:ilvl w:val="0"/>
          <w:numId w:val="9"/>
        </w:numPr>
        <w:ind w:leftChars="0"/>
        <w:jc w:val="both"/>
        <w:rPr>
          <w:rFonts w:eastAsia="MS Mincho"/>
          <w:lang w:val="en-GB" w:eastAsia="ja-JP"/>
        </w:rPr>
      </w:pPr>
      <w:r>
        <w:rPr>
          <w:rFonts w:eastAsia="MS Mincho" w:hint="eastAsia"/>
          <w:lang w:val="en-GB" w:eastAsia="ja-JP"/>
        </w:rPr>
        <w:t>O</w:t>
      </w:r>
      <w:r>
        <w:rPr>
          <w:rFonts w:eastAsia="MS Mincho"/>
          <w:lang w:val="en-GB" w:eastAsia="ja-JP"/>
        </w:rPr>
        <w:t>pt.2: Active DL BWP is configured to contain SSB</w:t>
      </w:r>
    </w:p>
    <w:p w14:paraId="635D3472" w14:textId="1EDE3993" w:rsidR="000E689E" w:rsidRDefault="000E689E" w:rsidP="000E689E">
      <w:pPr>
        <w:pStyle w:val="ListParagraph"/>
        <w:numPr>
          <w:ilvl w:val="0"/>
          <w:numId w:val="9"/>
        </w:numPr>
        <w:ind w:leftChars="0"/>
        <w:jc w:val="both"/>
        <w:rPr>
          <w:rFonts w:eastAsia="MS Mincho"/>
          <w:lang w:val="en-GB" w:eastAsia="ja-JP"/>
        </w:rPr>
      </w:pPr>
      <w:r>
        <w:rPr>
          <w:rFonts w:eastAsia="MS Mincho" w:hint="eastAsia"/>
          <w:lang w:val="en-GB" w:eastAsia="ja-JP"/>
        </w:rPr>
        <w:t>O</w:t>
      </w:r>
      <w:r>
        <w:rPr>
          <w:rFonts w:eastAsia="MS Mincho"/>
          <w:lang w:val="en-GB" w:eastAsia="ja-JP"/>
        </w:rPr>
        <w:t>pt.3: RLM is enabled by using SSB that can be outside the active DL BWP</w:t>
      </w:r>
    </w:p>
    <w:p w14:paraId="0A2817FC" w14:textId="77777777" w:rsidR="00B30EBE" w:rsidRDefault="00B30EBE" w:rsidP="000E689E">
      <w:pPr>
        <w:jc w:val="both"/>
        <w:rPr>
          <w:rFonts w:eastAsia="MS Mincho"/>
          <w:lang w:val="en-GB" w:eastAsia="ja-JP"/>
        </w:rPr>
      </w:pPr>
    </w:p>
    <w:p w14:paraId="4B86BCC6" w14:textId="0F8917A4" w:rsidR="00B30EBE" w:rsidRPr="00B30EBE" w:rsidRDefault="000E689E" w:rsidP="000E689E">
      <w:pPr>
        <w:jc w:val="both"/>
        <w:rPr>
          <w:rFonts w:eastAsia="MS Mincho"/>
          <w:lang w:val="en-GB" w:eastAsia="ja-JP"/>
        </w:rPr>
      </w:pPr>
      <w:r>
        <w:rPr>
          <w:rFonts w:eastAsia="MS Mincho" w:hint="eastAsia"/>
          <w:lang w:val="en-GB" w:eastAsia="ja-JP"/>
        </w:rPr>
        <w:t>I</w:t>
      </w:r>
      <w:r>
        <w:rPr>
          <w:rFonts w:eastAsia="MS Mincho"/>
          <w:lang w:val="en-GB" w:eastAsia="ja-JP"/>
        </w:rPr>
        <w:t xml:space="preserve">f we agree Opt.1, then the answer to Q1 should be </w:t>
      </w:r>
      <w:r w:rsidR="00B30EBE">
        <w:rPr>
          <w:rFonts w:eastAsia="MS Mincho"/>
          <w:lang w:val="en-GB" w:eastAsia="ja-JP"/>
        </w:rPr>
        <w:t>“</w:t>
      </w:r>
      <w:r>
        <w:rPr>
          <w:rFonts w:eastAsia="MS Mincho"/>
          <w:lang w:val="en-GB" w:eastAsia="ja-JP"/>
        </w:rPr>
        <w:t>Yes</w:t>
      </w:r>
      <w:r w:rsidR="00B30EBE">
        <w:rPr>
          <w:rFonts w:eastAsia="MS Mincho"/>
          <w:lang w:val="en-GB" w:eastAsia="ja-JP"/>
        </w:rPr>
        <w:t>”</w:t>
      </w:r>
      <w:r>
        <w:rPr>
          <w:rFonts w:eastAsia="MS Mincho"/>
          <w:lang w:val="en-GB" w:eastAsia="ja-JP"/>
        </w:rPr>
        <w:t xml:space="preserve">. </w:t>
      </w:r>
      <w:r w:rsidR="00B30EBE">
        <w:rPr>
          <w:rFonts w:eastAsia="MS Mincho"/>
          <w:lang w:val="en-GB" w:eastAsia="ja-JP"/>
        </w:rPr>
        <w:t>If we agree Opt.2, then the answer to Q2 should be “based on SSB within active DL BWP”</w:t>
      </w:r>
      <w:r w:rsidR="0055544A">
        <w:rPr>
          <w:rFonts w:eastAsia="MS Mincho"/>
          <w:lang w:val="en-GB" w:eastAsia="ja-JP"/>
        </w:rPr>
        <w:t xml:space="preserve"> (answer to Q1 can be yes or no)</w:t>
      </w:r>
      <w:r w:rsidR="00B30EBE">
        <w:rPr>
          <w:rFonts w:eastAsia="MS Mincho"/>
          <w:lang w:val="en-GB" w:eastAsia="ja-JP"/>
        </w:rPr>
        <w:t>. If we agree Opt.3, then the answer to Q2 should be “based on SSB that is within or outside active DL BWP”</w:t>
      </w:r>
      <w:r w:rsidR="0055544A" w:rsidRPr="0055544A">
        <w:rPr>
          <w:rFonts w:eastAsia="MS Mincho"/>
          <w:lang w:val="en-GB" w:eastAsia="ja-JP"/>
        </w:rPr>
        <w:t xml:space="preserve"> </w:t>
      </w:r>
      <w:r w:rsidR="0055544A">
        <w:rPr>
          <w:rFonts w:eastAsia="MS Mincho"/>
          <w:lang w:val="en-GB" w:eastAsia="ja-JP"/>
        </w:rPr>
        <w:t>(answer to Q1 can be yes or no)</w:t>
      </w:r>
      <w:r w:rsidR="00B30EBE">
        <w:rPr>
          <w:rFonts w:eastAsia="MS Mincho"/>
          <w:lang w:val="en-GB" w:eastAsia="ja-JP"/>
        </w:rPr>
        <w:t>.</w:t>
      </w:r>
    </w:p>
    <w:p w14:paraId="7654F521" w14:textId="77777777" w:rsidR="000E689E" w:rsidRDefault="000E689E" w:rsidP="000E689E">
      <w:pPr>
        <w:jc w:val="both"/>
        <w:rPr>
          <w:rFonts w:eastAsia="MS Mincho"/>
          <w:lang w:val="en-GB" w:eastAsia="ja-JP"/>
        </w:rPr>
      </w:pPr>
    </w:p>
    <w:p w14:paraId="379E2F79" w14:textId="1D5C0417" w:rsidR="000E689E" w:rsidRDefault="000E689E" w:rsidP="000E689E">
      <w:pPr>
        <w:jc w:val="both"/>
        <w:rPr>
          <w:rFonts w:eastAsia="MS Mincho"/>
          <w:lang w:val="en-GB" w:eastAsia="ja-JP"/>
        </w:rPr>
      </w:pPr>
      <w:r>
        <w:rPr>
          <w:rFonts w:eastAsia="MS Mincho" w:hint="eastAsia"/>
          <w:lang w:val="en-GB" w:eastAsia="ja-JP"/>
        </w:rPr>
        <w:t>R</w:t>
      </w:r>
      <w:r>
        <w:rPr>
          <w:rFonts w:eastAsia="MS Mincho"/>
          <w:lang w:val="en-GB" w:eastAsia="ja-JP"/>
        </w:rPr>
        <w:t xml:space="preserve">egarding Opt.1, moderator brought up a question on how a UE shall behave when “RLM is not required (or is not expected)”. </w:t>
      </w:r>
      <w:r w:rsidR="00B30EBE">
        <w:rPr>
          <w:rFonts w:eastAsia="MS Mincho"/>
          <w:lang w:val="en-GB" w:eastAsia="ja-JP"/>
        </w:rPr>
        <w:t>The UE has to monitor RLM for out-of-sync/in-sync and declare RLF if conditions are met. However, with Opt.2, the UE does not monitor RLM and hence, it is not clear when/whether/how RLF is declared.</w:t>
      </w:r>
      <w:r>
        <w:rPr>
          <w:rFonts w:eastAsia="MS Mincho"/>
          <w:lang w:val="en-GB" w:eastAsia="ja-JP"/>
        </w:rPr>
        <w:t xml:space="preserve"> It is moderator’s understanding that it is not possible to “disable</w:t>
      </w:r>
      <w:r w:rsidR="00B30EBE">
        <w:rPr>
          <w:rFonts w:eastAsia="MS Mincho"/>
          <w:lang w:val="en-GB" w:eastAsia="ja-JP"/>
        </w:rPr>
        <w:t>”</w:t>
      </w:r>
      <w:r>
        <w:rPr>
          <w:rFonts w:eastAsia="MS Mincho"/>
          <w:lang w:val="en-GB" w:eastAsia="ja-JP"/>
        </w:rPr>
        <w:t xml:space="preserve"> RLM for </w:t>
      </w:r>
      <w:proofErr w:type="spellStart"/>
      <w:r>
        <w:rPr>
          <w:rFonts w:eastAsia="MS Mincho"/>
          <w:lang w:val="en-GB" w:eastAsia="ja-JP"/>
        </w:rPr>
        <w:t>PCell</w:t>
      </w:r>
      <w:proofErr w:type="spellEnd"/>
      <w:r>
        <w:rPr>
          <w:rFonts w:eastAsia="MS Mincho"/>
          <w:lang w:val="en-GB" w:eastAsia="ja-JP"/>
        </w:rPr>
        <w:t>.</w:t>
      </w:r>
    </w:p>
    <w:p w14:paraId="4BFF20AD" w14:textId="15955ED2" w:rsidR="000E689E" w:rsidRPr="00B30EBE" w:rsidRDefault="000E689E" w:rsidP="000E689E">
      <w:pPr>
        <w:jc w:val="both"/>
        <w:rPr>
          <w:rFonts w:eastAsia="MS Mincho"/>
          <w:lang w:val="en-GB" w:eastAsia="ja-JP"/>
        </w:rPr>
      </w:pPr>
    </w:p>
    <w:p w14:paraId="1E636D31" w14:textId="59E6A5D6" w:rsidR="000E689E" w:rsidRDefault="000E689E" w:rsidP="000E689E">
      <w:pPr>
        <w:jc w:val="both"/>
        <w:rPr>
          <w:rFonts w:eastAsia="MS Mincho"/>
          <w:lang w:val="en-GB" w:eastAsia="ja-JP"/>
        </w:rPr>
      </w:pPr>
      <w:r>
        <w:rPr>
          <w:rFonts w:eastAsia="MS Mincho"/>
          <w:lang w:val="en-GB" w:eastAsia="ja-JP"/>
        </w:rPr>
        <w:t xml:space="preserve">However, Opt.2 guarantees </w:t>
      </w:r>
      <w:r w:rsidR="00136F35">
        <w:rPr>
          <w:rFonts w:eastAsia="MS Mincho"/>
          <w:lang w:val="en-GB" w:eastAsia="ja-JP"/>
        </w:rPr>
        <w:t>the</w:t>
      </w:r>
      <w:r>
        <w:rPr>
          <w:rFonts w:eastAsia="MS Mincho"/>
          <w:lang w:val="en-GB" w:eastAsia="ja-JP"/>
        </w:rPr>
        <w:t xml:space="preserve"> UE </w:t>
      </w:r>
      <w:proofErr w:type="spellStart"/>
      <w:r>
        <w:rPr>
          <w:rFonts w:eastAsia="MS Mincho"/>
          <w:lang w:val="en-GB" w:eastAsia="ja-JP"/>
        </w:rPr>
        <w:t>behavior</w:t>
      </w:r>
      <w:proofErr w:type="spellEnd"/>
      <w:r>
        <w:rPr>
          <w:rFonts w:eastAsia="MS Mincho"/>
          <w:lang w:val="en-GB" w:eastAsia="ja-JP"/>
        </w:rPr>
        <w:t xml:space="preserve">. Therefore, some companies consider that if RLM is </w:t>
      </w:r>
      <w:r w:rsidR="00B30EBE">
        <w:rPr>
          <w:rFonts w:eastAsia="MS Mincho"/>
          <w:lang w:val="en-GB" w:eastAsia="ja-JP"/>
        </w:rPr>
        <w:t xml:space="preserve">an important </w:t>
      </w:r>
      <w:r>
        <w:rPr>
          <w:rFonts w:eastAsia="MS Mincho"/>
          <w:lang w:val="en-GB" w:eastAsia="ja-JP"/>
        </w:rPr>
        <w:t xml:space="preserve">matter, </w:t>
      </w:r>
      <w:proofErr w:type="spellStart"/>
      <w:r>
        <w:rPr>
          <w:rFonts w:eastAsia="MS Mincho"/>
          <w:lang w:val="en-GB" w:eastAsia="ja-JP"/>
        </w:rPr>
        <w:t>gNB</w:t>
      </w:r>
      <w:proofErr w:type="spellEnd"/>
      <w:r>
        <w:rPr>
          <w:rFonts w:eastAsia="MS Mincho"/>
          <w:lang w:val="en-GB" w:eastAsia="ja-JP"/>
        </w:rPr>
        <w:t xml:space="preserve"> </w:t>
      </w:r>
      <w:r w:rsidR="00B30EBE">
        <w:rPr>
          <w:rFonts w:eastAsia="MS Mincho"/>
          <w:lang w:val="en-GB" w:eastAsia="ja-JP"/>
        </w:rPr>
        <w:t>should</w:t>
      </w:r>
      <w:r>
        <w:rPr>
          <w:rFonts w:eastAsia="MS Mincho"/>
          <w:lang w:val="en-GB" w:eastAsia="ja-JP"/>
        </w:rPr>
        <w:t xml:space="preserve"> configure active DL BWP such that it contains SSB. On the other hand, it is </w:t>
      </w:r>
      <w:r w:rsidR="00B30EBE">
        <w:rPr>
          <w:rFonts w:eastAsia="MS Mincho"/>
          <w:lang w:val="en-GB" w:eastAsia="ja-JP"/>
        </w:rPr>
        <w:t>argued</w:t>
      </w:r>
      <w:r>
        <w:rPr>
          <w:rFonts w:eastAsia="MS Mincho"/>
          <w:lang w:val="en-GB" w:eastAsia="ja-JP"/>
        </w:rPr>
        <w:t xml:space="preserve"> that this effectively disables </w:t>
      </w:r>
      <w:r w:rsidR="00B30EBE">
        <w:rPr>
          <w:rFonts w:eastAsia="MS Mincho"/>
          <w:lang w:val="en-GB" w:eastAsia="ja-JP"/>
        </w:rPr>
        <w:t>BWP without restriction (</w:t>
      </w:r>
      <w:r>
        <w:rPr>
          <w:rFonts w:eastAsia="MS Mincho"/>
          <w:lang w:val="en-GB" w:eastAsia="ja-JP"/>
        </w:rPr>
        <w:t>FG6-1a</w:t>
      </w:r>
      <w:r w:rsidR="00B30EBE">
        <w:rPr>
          <w:rFonts w:eastAsia="MS Mincho"/>
          <w:lang w:val="en-GB" w:eastAsia="ja-JP"/>
        </w:rPr>
        <w:t>)</w:t>
      </w:r>
      <w:r>
        <w:rPr>
          <w:rFonts w:eastAsia="MS Mincho"/>
          <w:lang w:val="en-GB" w:eastAsia="ja-JP"/>
        </w:rPr>
        <w:t>.</w:t>
      </w:r>
    </w:p>
    <w:p w14:paraId="07732F83" w14:textId="68F25C86" w:rsidR="000E689E" w:rsidRDefault="000E689E" w:rsidP="000E689E">
      <w:pPr>
        <w:jc w:val="both"/>
        <w:rPr>
          <w:rFonts w:eastAsia="MS Mincho"/>
          <w:lang w:val="en-GB" w:eastAsia="ja-JP"/>
        </w:rPr>
      </w:pPr>
    </w:p>
    <w:p w14:paraId="53FBCADB" w14:textId="3E92564B" w:rsidR="00B30EBE" w:rsidRDefault="000E689E" w:rsidP="000E689E">
      <w:pPr>
        <w:jc w:val="both"/>
        <w:rPr>
          <w:rFonts w:eastAsia="MS Mincho"/>
          <w:lang w:val="en-GB" w:eastAsia="ja-JP"/>
        </w:rPr>
      </w:pPr>
      <w:r>
        <w:rPr>
          <w:rFonts w:eastAsia="MS Mincho" w:hint="eastAsia"/>
          <w:lang w:val="en-GB" w:eastAsia="ja-JP"/>
        </w:rPr>
        <w:t>R</w:t>
      </w:r>
      <w:r>
        <w:rPr>
          <w:rFonts w:eastAsia="MS Mincho"/>
          <w:lang w:val="en-GB" w:eastAsia="ja-JP"/>
        </w:rPr>
        <w:t xml:space="preserve">egarding Opt.3, there are discussions whether this is aligned with </w:t>
      </w:r>
      <w:r w:rsidR="00136F35">
        <w:rPr>
          <w:rFonts w:eastAsia="MS Mincho"/>
          <w:lang w:val="en-GB" w:eastAsia="ja-JP"/>
        </w:rPr>
        <w:t xml:space="preserve">the </w:t>
      </w:r>
      <w:r>
        <w:rPr>
          <w:rFonts w:eastAsia="MS Mincho"/>
          <w:lang w:val="en-GB" w:eastAsia="ja-JP"/>
        </w:rPr>
        <w:t xml:space="preserve">RAN1 </w:t>
      </w:r>
      <w:r w:rsidR="00136F35">
        <w:rPr>
          <w:rFonts w:eastAsia="MS Mincho"/>
          <w:lang w:val="en-GB" w:eastAsia="ja-JP"/>
        </w:rPr>
        <w:t>understanding/</w:t>
      </w:r>
      <w:r>
        <w:rPr>
          <w:rFonts w:eastAsia="MS Mincho"/>
          <w:lang w:val="en-GB" w:eastAsia="ja-JP"/>
        </w:rPr>
        <w:t xml:space="preserve">specifications. </w:t>
      </w:r>
      <w:r w:rsidR="00B30EBE">
        <w:rPr>
          <w:rFonts w:eastAsia="MS Mincho"/>
          <w:lang w:val="en-GB" w:eastAsia="ja-JP"/>
        </w:rPr>
        <w:t>Some companies consider this is not inconsistent with RAN1 specs, while other companies consider this is</w:t>
      </w:r>
      <w:r w:rsidR="00B30EBE">
        <w:rPr>
          <w:rFonts w:eastAsia="MS Mincho" w:hint="eastAsia"/>
          <w:lang w:val="en-GB" w:eastAsia="ja-JP"/>
        </w:rPr>
        <w:t>.</w:t>
      </w:r>
      <w:r w:rsidR="00136F35">
        <w:rPr>
          <w:rFonts w:eastAsia="MS Mincho"/>
          <w:lang w:val="en-GB" w:eastAsia="ja-JP"/>
        </w:rPr>
        <w:t xml:space="preserve"> </w:t>
      </w:r>
    </w:p>
    <w:p w14:paraId="0D1F6B34" w14:textId="096057AD" w:rsidR="00B30EBE" w:rsidRDefault="00B30EBE" w:rsidP="000E689E">
      <w:pPr>
        <w:jc w:val="both"/>
        <w:rPr>
          <w:rFonts w:eastAsia="MS Mincho"/>
          <w:lang w:val="en-GB" w:eastAsia="ja-JP"/>
        </w:rPr>
      </w:pPr>
    </w:p>
    <w:p w14:paraId="50103AA6" w14:textId="4DD5677A" w:rsidR="00B30EBE" w:rsidRDefault="00B30EBE" w:rsidP="000E689E">
      <w:pPr>
        <w:jc w:val="both"/>
        <w:rPr>
          <w:rFonts w:eastAsia="MS Mincho"/>
          <w:lang w:val="en-GB" w:eastAsia="ja-JP"/>
        </w:rPr>
      </w:pPr>
      <w:r>
        <w:rPr>
          <w:rFonts w:eastAsia="MS Mincho" w:hint="eastAsia"/>
          <w:lang w:val="en-GB" w:eastAsia="ja-JP"/>
        </w:rPr>
        <w:t>T</w:t>
      </w:r>
      <w:r>
        <w:rPr>
          <w:rFonts w:eastAsia="MS Mincho"/>
          <w:lang w:val="en-GB" w:eastAsia="ja-JP"/>
        </w:rPr>
        <w:t xml:space="preserve">o address </w:t>
      </w:r>
      <w:r w:rsidR="00136F35">
        <w:rPr>
          <w:rFonts w:eastAsia="MS Mincho"/>
          <w:lang w:val="en-GB" w:eastAsia="ja-JP"/>
        </w:rPr>
        <w:t xml:space="preserve">the </w:t>
      </w:r>
      <w:r>
        <w:rPr>
          <w:rFonts w:eastAsia="MS Mincho"/>
          <w:lang w:val="en-GB" w:eastAsia="ja-JP"/>
        </w:rPr>
        <w:t xml:space="preserve">situation that companies cannot be converged, there is a proposal to introduce </w:t>
      </w:r>
      <w:r w:rsidR="00136F35">
        <w:rPr>
          <w:rFonts w:eastAsia="MS Mincho"/>
          <w:lang w:val="en-GB" w:eastAsia="ja-JP"/>
        </w:rPr>
        <w:t xml:space="preserve">new </w:t>
      </w:r>
      <w:r>
        <w:rPr>
          <w:rFonts w:eastAsia="MS Mincho"/>
          <w:lang w:val="en-GB" w:eastAsia="ja-JP"/>
        </w:rPr>
        <w:t>Rel-16 UE capability</w:t>
      </w:r>
      <w:r w:rsidR="00136F35">
        <w:rPr>
          <w:rFonts w:eastAsia="MS Mincho"/>
          <w:lang w:val="en-GB" w:eastAsia="ja-JP"/>
        </w:rPr>
        <w:t>, FG6-1b,</w:t>
      </w:r>
      <w:r>
        <w:rPr>
          <w:rFonts w:eastAsia="MS Mincho"/>
          <w:lang w:val="en-GB" w:eastAsia="ja-JP"/>
        </w:rPr>
        <w:t xml:space="preserve"> to enable a UE indicating support of BWP without restriction using SSB that is </w:t>
      </w:r>
      <w:r>
        <w:rPr>
          <w:rFonts w:eastAsia="MS Mincho"/>
          <w:lang w:val="en-GB" w:eastAsia="ja-JP"/>
        </w:rPr>
        <w:lastRenderedPageBreak/>
        <w:t>within/outside active DL BWP</w:t>
      </w:r>
      <w:r w:rsidR="00136F35">
        <w:rPr>
          <w:rFonts w:eastAsia="MS Mincho"/>
          <w:lang w:val="en-GB" w:eastAsia="ja-JP"/>
        </w:rPr>
        <w:t xml:space="preserve"> for RLM/BM/BFD</w:t>
      </w:r>
      <w:r>
        <w:rPr>
          <w:rFonts w:eastAsia="MS Mincho"/>
          <w:lang w:val="en-GB" w:eastAsia="ja-JP"/>
        </w:rPr>
        <w:t xml:space="preserve">. </w:t>
      </w:r>
      <w:r w:rsidR="00136F35">
        <w:rPr>
          <w:rFonts w:eastAsia="MS Mincho"/>
          <w:lang w:val="en-GB" w:eastAsia="ja-JP"/>
        </w:rPr>
        <w:t>This is intended to address the concern on Opt.3 (</w:t>
      </w:r>
      <w:r w:rsidR="0055544A">
        <w:rPr>
          <w:rFonts w:eastAsia="MS Mincho"/>
          <w:lang w:val="en-GB" w:eastAsia="ja-JP"/>
        </w:rPr>
        <w:t xml:space="preserve">may </w:t>
      </w:r>
      <w:r w:rsidR="00136F35">
        <w:rPr>
          <w:rFonts w:eastAsia="MS Mincho"/>
          <w:lang w:val="en-GB" w:eastAsia="ja-JP"/>
        </w:rPr>
        <w:t xml:space="preserve">not </w:t>
      </w:r>
      <w:r w:rsidR="0055544A">
        <w:rPr>
          <w:rFonts w:eastAsia="MS Mincho"/>
          <w:lang w:val="en-GB" w:eastAsia="ja-JP"/>
        </w:rPr>
        <w:t xml:space="preserve">be </w:t>
      </w:r>
      <w:r w:rsidR="00136F35">
        <w:rPr>
          <w:rFonts w:eastAsia="MS Mincho"/>
          <w:lang w:val="en-GB" w:eastAsia="ja-JP"/>
        </w:rPr>
        <w:t>aligned with the understanding/spec) and on Opt.2 (FG6-1a cannot be BWP without restriction).</w:t>
      </w:r>
    </w:p>
    <w:p w14:paraId="666BC655" w14:textId="2B56BF38" w:rsidR="00136F35" w:rsidRDefault="00136F35" w:rsidP="000E689E">
      <w:pPr>
        <w:jc w:val="both"/>
        <w:rPr>
          <w:rFonts w:eastAsia="MS Mincho"/>
          <w:lang w:val="en-GB" w:eastAsia="ja-JP"/>
        </w:rPr>
      </w:pPr>
    </w:p>
    <w:p w14:paraId="39F297BE" w14:textId="7F7989E3" w:rsidR="00136F35" w:rsidRDefault="00092160" w:rsidP="000E689E">
      <w:pPr>
        <w:jc w:val="both"/>
        <w:rPr>
          <w:rFonts w:eastAsia="MS Mincho"/>
          <w:lang w:val="en-GB" w:eastAsia="ja-JP"/>
        </w:rPr>
      </w:pPr>
      <w:r>
        <w:rPr>
          <w:rFonts w:eastAsia="MS Mincho"/>
          <w:lang w:val="en-GB" w:eastAsia="ja-JP"/>
        </w:rPr>
        <w:t>Please indicate if you think something</w:t>
      </w:r>
      <w:r w:rsidR="003366C4">
        <w:rPr>
          <w:rFonts w:eastAsia="MS Mincho"/>
          <w:lang w:val="en-GB" w:eastAsia="ja-JP"/>
        </w:rPr>
        <w:t xml:space="preserve"> in the above</w:t>
      </w:r>
      <w:r>
        <w:rPr>
          <w:rFonts w:eastAsia="MS Mincho"/>
          <w:lang w:val="en-GB" w:eastAsia="ja-JP"/>
        </w:rPr>
        <w:t xml:space="preserve"> is not correct.</w:t>
      </w:r>
    </w:p>
    <w:tbl>
      <w:tblPr>
        <w:tblStyle w:val="TableGrid"/>
        <w:tblW w:w="9351" w:type="dxa"/>
        <w:tblLook w:val="04A0" w:firstRow="1" w:lastRow="0" w:firstColumn="1" w:lastColumn="0" w:noHBand="0" w:noVBand="1"/>
      </w:tblPr>
      <w:tblGrid>
        <w:gridCol w:w="2122"/>
        <w:gridCol w:w="7229"/>
      </w:tblGrid>
      <w:tr w:rsidR="00136F35" w14:paraId="0B376A97" w14:textId="77777777" w:rsidTr="00136F35">
        <w:tc>
          <w:tcPr>
            <w:tcW w:w="2122" w:type="dxa"/>
            <w:shd w:val="clear" w:color="auto" w:fill="FBD4B4" w:themeFill="accent6" w:themeFillTint="66"/>
          </w:tcPr>
          <w:p w14:paraId="40D04F9E" w14:textId="77777777" w:rsidR="00136F35" w:rsidRDefault="00136F35" w:rsidP="007973F0">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7229" w:type="dxa"/>
            <w:shd w:val="clear" w:color="auto" w:fill="FBD4B4" w:themeFill="accent6" w:themeFillTint="66"/>
          </w:tcPr>
          <w:p w14:paraId="7FB9852F" w14:textId="77777777" w:rsidR="00136F35" w:rsidRDefault="00136F35" w:rsidP="007973F0">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136F35" w14:paraId="5BA0858C" w14:textId="77777777" w:rsidTr="00136F35">
        <w:tc>
          <w:tcPr>
            <w:tcW w:w="2122" w:type="dxa"/>
            <w:shd w:val="clear" w:color="auto" w:fill="auto"/>
          </w:tcPr>
          <w:p w14:paraId="6800E8E9" w14:textId="25448834" w:rsidR="00136F35" w:rsidRPr="007973F0" w:rsidRDefault="007973F0" w:rsidP="007973F0">
            <w:pPr>
              <w:jc w:val="both"/>
              <w:rPr>
                <w:rFonts w:eastAsia="SimSun"/>
                <w:lang w:val="en-GB" w:eastAsia="zh-CN"/>
              </w:rPr>
            </w:pPr>
            <w:r>
              <w:rPr>
                <w:rFonts w:eastAsia="SimSun" w:hint="eastAsia"/>
                <w:lang w:val="en-GB" w:eastAsia="zh-CN"/>
              </w:rPr>
              <w:t>v</w:t>
            </w:r>
            <w:r>
              <w:rPr>
                <w:rFonts w:eastAsia="SimSun"/>
                <w:lang w:val="en-GB" w:eastAsia="zh-CN"/>
              </w:rPr>
              <w:t>ivo</w:t>
            </w:r>
          </w:p>
        </w:tc>
        <w:tc>
          <w:tcPr>
            <w:tcW w:w="7229" w:type="dxa"/>
            <w:shd w:val="clear" w:color="auto" w:fill="auto"/>
          </w:tcPr>
          <w:p w14:paraId="73E6FD86" w14:textId="77777777" w:rsidR="00136F35" w:rsidRDefault="007973F0" w:rsidP="007973F0">
            <w:pPr>
              <w:jc w:val="both"/>
              <w:rPr>
                <w:rFonts w:eastAsia="SimSun"/>
                <w:lang w:val="en-GB" w:eastAsia="zh-CN"/>
              </w:rPr>
            </w:pPr>
            <w:r>
              <w:rPr>
                <w:rFonts w:eastAsia="SimSun" w:hint="eastAsia"/>
                <w:lang w:val="en-GB" w:eastAsia="zh-CN"/>
              </w:rPr>
              <w:t>F</w:t>
            </w:r>
            <w:r>
              <w:rPr>
                <w:rFonts w:eastAsia="SimSun"/>
                <w:lang w:val="en-GB" w:eastAsia="zh-CN"/>
              </w:rPr>
              <w:t xml:space="preserve">ine in general. and our understanding is such </w:t>
            </w:r>
            <w:r w:rsidR="005E672F">
              <w:rPr>
                <w:rFonts w:eastAsia="SimSun"/>
                <w:lang w:val="en-GB" w:eastAsia="zh-CN"/>
              </w:rPr>
              <w:t>summary is for RAN1 internal use and will not be sent to RAN2/4, right?</w:t>
            </w:r>
          </w:p>
          <w:p w14:paraId="4F6759B0" w14:textId="77777777" w:rsidR="005E672F" w:rsidRDefault="005E672F" w:rsidP="007973F0">
            <w:pPr>
              <w:jc w:val="both"/>
              <w:rPr>
                <w:rFonts w:eastAsia="SimSun"/>
                <w:lang w:val="en-GB" w:eastAsia="zh-CN"/>
              </w:rPr>
            </w:pPr>
            <w:r>
              <w:rPr>
                <w:rFonts w:eastAsia="SimSun" w:hint="eastAsia"/>
                <w:lang w:val="en-GB" w:eastAsia="zh-CN"/>
              </w:rPr>
              <w:t>T</w:t>
            </w:r>
            <w:r>
              <w:rPr>
                <w:rFonts w:eastAsia="SimSun"/>
                <w:lang w:val="en-GB" w:eastAsia="zh-CN"/>
              </w:rPr>
              <w:t>here might be one typo as below</w:t>
            </w:r>
          </w:p>
          <w:p w14:paraId="5561497C" w14:textId="77777777" w:rsidR="005E672F" w:rsidRDefault="005E672F" w:rsidP="007973F0">
            <w:pPr>
              <w:jc w:val="both"/>
              <w:rPr>
                <w:rFonts w:eastAsia="SimSun"/>
                <w:lang w:val="en-GB" w:eastAsia="zh-CN"/>
              </w:rPr>
            </w:pPr>
          </w:p>
          <w:p w14:paraId="104CEF3E" w14:textId="77777777" w:rsidR="005E672F" w:rsidRDefault="005E672F" w:rsidP="005E672F">
            <w:pPr>
              <w:jc w:val="both"/>
              <w:rPr>
                <w:rFonts w:eastAsia="MS Mincho"/>
                <w:lang w:val="en-GB" w:eastAsia="ja-JP"/>
              </w:rPr>
            </w:pPr>
            <w:r>
              <w:rPr>
                <w:rFonts w:eastAsia="MS Mincho" w:hint="eastAsia"/>
                <w:lang w:val="en-GB" w:eastAsia="ja-JP"/>
              </w:rPr>
              <w:t>R</w:t>
            </w:r>
            <w:r>
              <w:rPr>
                <w:rFonts w:eastAsia="MS Mincho"/>
                <w:lang w:val="en-GB" w:eastAsia="ja-JP"/>
              </w:rPr>
              <w:t xml:space="preserve">egarding Opt.1, moderator brought up a question on how a UE shall behave when “RLM is not required (or is not expected)”. The UE has to monitor RLM for out-of-sync/in-sync and declare RLF if conditions are met. However, with </w:t>
            </w:r>
            <w:r w:rsidRPr="005E672F">
              <w:rPr>
                <w:rFonts w:eastAsia="MS Mincho"/>
                <w:color w:val="FF0000"/>
                <w:lang w:val="en-GB" w:eastAsia="ja-JP"/>
              </w:rPr>
              <w:t>Opt.2</w:t>
            </w:r>
            <w:r>
              <w:rPr>
                <w:rFonts w:eastAsia="MS Mincho"/>
                <w:lang w:val="en-GB" w:eastAsia="ja-JP"/>
              </w:rPr>
              <w:t xml:space="preserve">, the UE does not monitor RLM and hence, it is not clear when/whether/how RLF is declared. It is moderator’s understanding that it is not possible to “disable” RLM for </w:t>
            </w:r>
            <w:proofErr w:type="spellStart"/>
            <w:r>
              <w:rPr>
                <w:rFonts w:eastAsia="MS Mincho"/>
                <w:lang w:val="en-GB" w:eastAsia="ja-JP"/>
              </w:rPr>
              <w:t>PCell</w:t>
            </w:r>
            <w:proofErr w:type="spellEnd"/>
            <w:r>
              <w:rPr>
                <w:rFonts w:eastAsia="MS Mincho"/>
                <w:lang w:val="en-GB" w:eastAsia="ja-JP"/>
              </w:rPr>
              <w:t>.</w:t>
            </w:r>
          </w:p>
          <w:p w14:paraId="035B2B80" w14:textId="4AE885C9" w:rsidR="005E672F" w:rsidRPr="005E672F" w:rsidRDefault="005E672F" w:rsidP="007973F0">
            <w:pPr>
              <w:jc w:val="both"/>
              <w:rPr>
                <w:rFonts w:eastAsia="SimSun"/>
                <w:lang w:val="en-GB" w:eastAsia="zh-CN"/>
              </w:rPr>
            </w:pPr>
          </w:p>
        </w:tc>
      </w:tr>
      <w:tr w:rsidR="00092160" w14:paraId="491ADEFA" w14:textId="77777777" w:rsidTr="00136F35">
        <w:tc>
          <w:tcPr>
            <w:tcW w:w="2122" w:type="dxa"/>
            <w:shd w:val="clear" w:color="auto" w:fill="auto"/>
          </w:tcPr>
          <w:p w14:paraId="7E00AED0" w14:textId="4CF39390" w:rsidR="00092160" w:rsidRDefault="00397637" w:rsidP="007973F0">
            <w:pPr>
              <w:jc w:val="both"/>
              <w:rPr>
                <w:rFonts w:eastAsia="MS Mincho"/>
                <w:lang w:val="en-GB" w:eastAsia="ja-JP"/>
              </w:rPr>
            </w:pPr>
            <w:r>
              <w:rPr>
                <w:rFonts w:eastAsia="MS Mincho"/>
                <w:lang w:val="en-GB" w:eastAsia="ja-JP"/>
              </w:rPr>
              <w:t>Vodafone</w:t>
            </w:r>
          </w:p>
        </w:tc>
        <w:tc>
          <w:tcPr>
            <w:tcW w:w="7229" w:type="dxa"/>
            <w:shd w:val="clear" w:color="auto" w:fill="auto"/>
          </w:tcPr>
          <w:p w14:paraId="3D30B1A9" w14:textId="2DFAC765" w:rsidR="00D52B7E" w:rsidRDefault="00397637" w:rsidP="00F050C0">
            <w:pPr>
              <w:rPr>
                <w:rFonts w:eastAsia="MS Mincho"/>
                <w:lang w:val="en-GB" w:eastAsia="ja-JP"/>
              </w:rPr>
            </w:pPr>
            <w:r>
              <w:rPr>
                <w:rFonts w:eastAsia="MS Mincho"/>
                <w:lang w:val="en-GB" w:eastAsia="ja-JP"/>
              </w:rPr>
              <w:t xml:space="preserve">Our preference is Opt.3 while reusing FG 6-1a and highlighting this change to RAN2 in order </w:t>
            </w:r>
            <w:r w:rsidR="005A4A78">
              <w:rPr>
                <w:rFonts w:eastAsia="MS Mincho"/>
                <w:lang w:val="en-GB" w:eastAsia="ja-JP"/>
              </w:rPr>
              <w:t>align Stage 2 specifications</w:t>
            </w:r>
            <w:r w:rsidR="00F050C0">
              <w:rPr>
                <w:rFonts w:eastAsia="MS Mincho"/>
                <w:lang w:val="en-GB" w:eastAsia="ja-JP"/>
              </w:rPr>
              <w:t xml:space="preserve"> (adding a new capability would require modifications as well)</w:t>
            </w:r>
            <w:r w:rsidR="00574927">
              <w:rPr>
                <w:rFonts w:eastAsia="MS Mincho"/>
                <w:lang w:val="en-GB" w:eastAsia="ja-JP"/>
              </w:rPr>
              <w:t>.</w:t>
            </w:r>
            <w:r w:rsidR="007F0CA9">
              <w:rPr>
                <w:rFonts w:eastAsia="MS Mincho"/>
                <w:lang w:val="en-GB" w:eastAsia="ja-JP"/>
              </w:rPr>
              <w:t xml:space="preserve"> </w:t>
            </w:r>
            <w:r w:rsidR="00574927">
              <w:rPr>
                <w:rFonts w:eastAsia="MS Mincho"/>
                <w:lang w:val="en-GB" w:eastAsia="ja-JP"/>
              </w:rPr>
              <w:t>W</w:t>
            </w:r>
            <w:proofErr w:type="spellStart"/>
            <w:r w:rsidR="007F0CA9">
              <w:rPr>
                <w:rFonts w:ascii="Calibri" w:hAnsi="Calibri" w:cs="Calibri"/>
              </w:rPr>
              <w:t>e</w:t>
            </w:r>
            <w:proofErr w:type="spellEnd"/>
            <w:r w:rsidR="007F0CA9">
              <w:rPr>
                <w:rFonts w:ascii="Calibri" w:hAnsi="Calibri" w:cs="Calibri"/>
              </w:rPr>
              <w:t xml:space="preserve"> believe that such solution is already deployed in current devices supporting FG6-1a and would make the UE </w:t>
            </w:r>
            <w:r w:rsidR="003629DB">
              <w:rPr>
                <w:rFonts w:ascii="Calibri" w:hAnsi="Calibri" w:cs="Calibri"/>
              </w:rPr>
              <w:t>behavior</w:t>
            </w:r>
            <w:r w:rsidR="007F0CA9">
              <w:rPr>
                <w:rFonts w:ascii="Calibri" w:hAnsi="Calibri" w:cs="Calibri"/>
              </w:rPr>
              <w:t xml:space="preserve"> </w:t>
            </w:r>
            <w:r w:rsidR="00574927">
              <w:rPr>
                <w:rFonts w:ascii="Calibri" w:hAnsi="Calibri" w:cs="Calibri"/>
              </w:rPr>
              <w:t>clearer</w:t>
            </w:r>
            <w:r w:rsidR="007F0CA9">
              <w:rPr>
                <w:rFonts w:ascii="Calibri" w:hAnsi="Calibri" w:cs="Calibri"/>
              </w:rPr>
              <w:t xml:space="preserve"> within the standard.</w:t>
            </w:r>
            <w:r w:rsidR="00863283">
              <w:rPr>
                <w:rFonts w:eastAsia="MS Mincho"/>
                <w:lang w:val="en-GB" w:eastAsia="ja-JP"/>
              </w:rPr>
              <w:t xml:space="preserve"> </w:t>
            </w:r>
          </w:p>
          <w:p w14:paraId="2F08C74A" w14:textId="77777777" w:rsidR="00D52B7E" w:rsidRDefault="00D52B7E" w:rsidP="007973F0">
            <w:pPr>
              <w:jc w:val="both"/>
              <w:rPr>
                <w:rFonts w:eastAsia="MS Mincho"/>
                <w:lang w:val="en-GB" w:eastAsia="ja-JP"/>
              </w:rPr>
            </w:pPr>
          </w:p>
          <w:p w14:paraId="7B3F5E8A" w14:textId="747435F1" w:rsidR="00092160" w:rsidRDefault="00C86309" w:rsidP="007973F0">
            <w:pPr>
              <w:jc w:val="both"/>
              <w:rPr>
                <w:rFonts w:eastAsia="MS Mincho"/>
                <w:lang w:val="en-GB" w:eastAsia="ja-JP"/>
              </w:rPr>
            </w:pPr>
            <w:r>
              <w:rPr>
                <w:rFonts w:eastAsia="MS Mincho"/>
                <w:lang w:val="en-GB" w:eastAsia="ja-JP"/>
              </w:rPr>
              <w:t>We</w:t>
            </w:r>
            <w:r w:rsidR="009152CB">
              <w:rPr>
                <w:rFonts w:eastAsia="MS Mincho"/>
                <w:lang w:val="en-GB" w:eastAsia="ja-JP"/>
              </w:rPr>
              <w:t xml:space="preserve"> also</w:t>
            </w:r>
            <w:r>
              <w:rPr>
                <w:rFonts w:eastAsia="MS Mincho"/>
                <w:lang w:val="en-GB" w:eastAsia="ja-JP"/>
              </w:rPr>
              <w:t xml:space="preserve"> don’t understand the meaning of “</w:t>
            </w:r>
            <w:r w:rsidR="009152CB">
              <w:rPr>
                <w:rFonts w:eastAsia="MS Mincho"/>
                <w:lang w:val="en-GB" w:eastAsia="ja-JP"/>
              </w:rPr>
              <w:t>if RLM is an important manner</w:t>
            </w:r>
            <w:r>
              <w:rPr>
                <w:rFonts w:eastAsia="MS Mincho"/>
                <w:lang w:val="en-GB" w:eastAsia="ja-JP"/>
              </w:rPr>
              <w:t>”</w:t>
            </w:r>
            <w:r w:rsidR="009152CB">
              <w:rPr>
                <w:rFonts w:eastAsia="MS Mincho"/>
                <w:lang w:val="en-GB" w:eastAsia="ja-JP"/>
              </w:rPr>
              <w:t>, in which scenarios is RLM not an important manner? Are those scenarios a corner case in current deployments?</w:t>
            </w:r>
          </w:p>
        </w:tc>
      </w:tr>
      <w:tr w:rsidR="00092160" w14:paraId="16EFA4B5" w14:textId="77777777" w:rsidTr="00136F35">
        <w:tc>
          <w:tcPr>
            <w:tcW w:w="2122" w:type="dxa"/>
            <w:shd w:val="clear" w:color="auto" w:fill="auto"/>
          </w:tcPr>
          <w:p w14:paraId="071377F8" w14:textId="77777777" w:rsidR="00092160" w:rsidRDefault="00092160" w:rsidP="007973F0">
            <w:pPr>
              <w:jc w:val="both"/>
              <w:rPr>
                <w:rFonts w:eastAsia="MS Mincho"/>
                <w:lang w:val="en-GB" w:eastAsia="ja-JP"/>
              </w:rPr>
            </w:pPr>
          </w:p>
        </w:tc>
        <w:tc>
          <w:tcPr>
            <w:tcW w:w="7229" w:type="dxa"/>
            <w:shd w:val="clear" w:color="auto" w:fill="auto"/>
          </w:tcPr>
          <w:p w14:paraId="10EE0983" w14:textId="77777777" w:rsidR="00092160" w:rsidRDefault="00092160" w:rsidP="007973F0">
            <w:pPr>
              <w:jc w:val="both"/>
              <w:rPr>
                <w:rFonts w:eastAsia="MS Mincho"/>
                <w:lang w:val="en-GB" w:eastAsia="ja-JP"/>
              </w:rPr>
            </w:pPr>
          </w:p>
        </w:tc>
      </w:tr>
    </w:tbl>
    <w:p w14:paraId="79F3DC6F" w14:textId="77777777" w:rsidR="00136F35" w:rsidRPr="000E689E" w:rsidRDefault="00136F35" w:rsidP="000E689E">
      <w:pPr>
        <w:jc w:val="both"/>
        <w:rPr>
          <w:rFonts w:eastAsia="MS Mincho"/>
          <w:lang w:val="en-GB" w:eastAsia="ja-JP"/>
        </w:rPr>
      </w:pPr>
    </w:p>
    <w:p w14:paraId="2F9E8674" w14:textId="5FC410A7" w:rsidR="00521E14" w:rsidRDefault="00521E14" w:rsidP="00A11B01">
      <w:pPr>
        <w:jc w:val="both"/>
        <w:rPr>
          <w:rFonts w:eastAsia="MS Mincho"/>
          <w:lang w:val="en-GB" w:eastAsia="ja-JP"/>
        </w:rPr>
      </w:pPr>
    </w:p>
    <w:p w14:paraId="7FBFCB1A" w14:textId="47EED66A" w:rsidR="00092160" w:rsidRPr="0055544A" w:rsidRDefault="00D61D07" w:rsidP="0055544A">
      <w:pPr>
        <w:pStyle w:val="Heading1"/>
        <w:numPr>
          <w:ilvl w:val="0"/>
          <w:numId w:val="4"/>
        </w:numPr>
        <w:rPr>
          <w:b/>
          <w:lang w:eastAsia="ja-JP"/>
        </w:rPr>
      </w:pPr>
      <w:r>
        <w:rPr>
          <w:b/>
          <w:lang w:eastAsia="ja-JP"/>
        </w:rPr>
        <w:t>Proposal</w:t>
      </w:r>
      <w:r w:rsidR="009F1A87">
        <w:rPr>
          <w:b/>
          <w:lang w:eastAsia="ja-JP"/>
        </w:rPr>
        <w:t>s &amp; draft LS reply</w:t>
      </w:r>
    </w:p>
    <w:p w14:paraId="0DF3945F" w14:textId="5ED709EE" w:rsidR="00092160" w:rsidRDefault="00092160" w:rsidP="00A11B01">
      <w:pPr>
        <w:jc w:val="both"/>
        <w:rPr>
          <w:rFonts w:eastAsia="MS Mincho"/>
          <w:lang w:val="en-GB" w:eastAsia="ja-JP"/>
        </w:rPr>
      </w:pPr>
      <w:r>
        <w:rPr>
          <w:rFonts w:eastAsia="MS Mincho" w:hint="eastAsia"/>
          <w:lang w:val="en-GB" w:eastAsia="ja-JP"/>
        </w:rPr>
        <w:t>C</w:t>
      </w:r>
      <w:r>
        <w:rPr>
          <w:rFonts w:eastAsia="MS Mincho"/>
          <w:lang w:val="en-GB" w:eastAsia="ja-JP"/>
        </w:rPr>
        <w:t xml:space="preserve">onsidering that many companies, including </w:t>
      </w:r>
      <w:r w:rsidR="009F1A87">
        <w:rPr>
          <w:rFonts w:eastAsia="MS Mincho"/>
          <w:lang w:val="en-GB" w:eastAsia="ja-JP"/>
        </w:rPr>
        <w:t xml:space="preserve">multiple </w:t>
      </w:r>
      <w:r>
        <w:rPr>
          <w:rFonts w:eastAsia="MS Mincho"/>
          <w:lang w:val="en-GB" w:eastAsia="ja-JP"/>
        </w:rPr>
        <w:t xml:space="preserve">operators, consider RLM is essential for </w:t>
      </w:r>
      <w:proofErr w:type="spellStart"/>
      <w:r>
        <w:rPr>
          <w:rFonts w:eastAsia="MS Mincho"/>
          <w:lang w:val="en-GB" w:eastAsia="ja-JP"/>
        </w:rPr>
        <w:t>PCell</w:t>
      </w:r>
      <w:proofErr w:type="spellEnd"/>
      <w:r>
        <w:rPr>
          <w:rFonts w:eastAsia="MS Mincho"/>
          <w:lang w:val="en-GB" w:eastAsia="ja-JP"/>
        </w:rPr>
        <w:t>, moderator would like to propose not to leave the issue as is. On the other hand, it is now true that there are companies having concern or problem to state a UE supporting FG6-1a is able to perform RLM/BM/BFD using SSB not within active DL BWP. With these in mind, moderator would like to propose to take</w:t>
      </w:r>
      <w:r w:rsidR="009F1A87">
        <w:rPr>
          <w:rFonts w:eastAsia="MS Mincho"/>
          <w:lang w:val="en-GB" w:eastAsia="ja-JP"/>
        </w:rPr>
        <w:t xml:space="preserve"> the approach of introducing</w:t>
      </w:r>
      <w:r>
        <w:rPr>
          <w:rFonts w:eastAsia="MS Mincho"/>
          <w:lang w:val="en-GB" w:eastAsia="ja-JP"/>
        </w:rPr>
        <w:t xml:space="preserve"> new UE capability indicating support of RLM/BM/BFD using SSB not within active DL BWP.</w:t>
      </w:r>
    </w:p>
    <w:p w14:paraId="10CF455F" w14:textId="1E7E7668" w:rsidR="00092160" w:rsidRPr="009F1A87" w:rsidRDefault="00092160" w:rsidP="00A11B01">
      <w:pPr>
        <w:jc w:val="both"/>
        <w:rPr>
          <w:rFonts w:eastAsia="MS Mincho"/>
          <w:lang w:val="en-GB" w:eastAsia="ja-JP"/>
        </w:rPr>
      </w:pPr>
    </w:p>
    <w:p w14:paraId="74913005" w14:textId="62B9F859" w:rsidR="00092160" w:rsidRPr="00092160" w:rsidRDefault="00092160" w:rsidP="00A11B01">
      <w:pPr>
        <w:jc w:val="both"/>
        <w:rPr>
          <w:rFonts w:eastAsia="MS Mincho"/>
          <w:b/>
          <w:bCs/>
          <w:u w:val="single"/>
          <w:lang w:val="en-GB" w:eastAsia="ja-JP"/>
        </w:rPr>
      </w:pPr>
      <w:bookmarkStart w:id="20" w:name="_Hlk103284455"/>
      <w:r w:rsidRPr="00092160">
        <w:rPr>
          <w:rFonts w:eastAsia="MS Mincho" w:hint="eastAsia"/>
          <w:b/>
          <w:bCs/>
          <w:u w:val="single"/>
          <w:lang w:val="en-GB" w:eastAsia="ja-JP"/>
        </w:rPr>
        <w:t>P</w:t>
      </w:r>
      <w:r w:rsidRPr="00092160">
        <w:rPr>
          <w:rFonts w:eastAsia="MS Mincho"/>
          <w:b/>
          <w:bCs/>
          <w:u w:val="single"/>
          <w:lang w:val="en-GB" w:eastAsia="ja-JP"/>
        </w:rPr>
        <w:t>roposal 1:</w:t>
      </w:r>
    </w:p>
    <w:p w14:paraId="13796AF1" w14:textId="2639B346" w:rsidR="00092160" w:rsidRDefault="00092160" w:rsidP="00092160">
      <w:pPr>
        <w:pStyle w:val="ListParagraph"/>
        <w:numPr>
          <w:ilvl w:val="0"/>
          <w:numId w:val="9"/>
        </w:numPr>
        <w:ind w:leftChars="0"/>
        <w:jc w:val="both"/>
        <w:rPr>
          <w:rFonts w:eastAsia="MS Mincho"/>
          <w:lang w:val="en-GB" w:eastAsia="ja-JP"/>
        </w:rPr>
      </w:pPr>
      <w:r>
        <w:rPr>
          <w:rFonts w:eastAsia="MS Mincho" w:hint="eastAsia"/>
          <w:lang w:val="en-GB" w:eastAsia="ja-JP"/>
        </w:rPr>
        <w:t>I</w:t>
      </w:r>
      <w:r>
        <w:rPr>
          <w:rFonts w:eastAsia="MS Mincho"/>
          <w:lang w:val="en-GB" w:eastAsia="ja-JP"/>
        </w:rPr>
        <w:t xml:space="preserve">ntroduce </w:t>
      </w:r>
      <w:r w:rsidR="00D61D07">
        <w:rPr>
          <w:rFonts w:eastAsia="MS Mincho"/>
          <w:lang w:val="en-GB" w:eastAsia="ja-JP"/>
        </w:rPr>
        <w:t xml:space="preserve">new Rel-16 </w:t>
      </w:r>
      <w:r>
        <w:rPr>
          <w:rFonts w:eastAsia="MS Mincho"/>
          <w:lang w:val="en-GB" w:eastAsia="ja-JP"/>
        </w:rPr>
        <w:t>UE capability(</w:t>
      </w:r>
      <w:proofErr w:type="spellStart"/>
      <w:r>
        <w:rPr>
          <w:rFonts w:eastAsia="MS Mincho"/>
          <w:lang w:val="en-GB" w:eastAsia="ja-JP"/>
        </w:rPr>
        <w:t>ies</w:t>
      </w:r>
      <w:proofErr w:type="spellEnd"/>
      <w:r>
        <w:rPr>
          <w:rFonts w:eastAsia="MS Mincho"/>
          <w:lang w:val="en-GB" w:eastAsia="ja-JP"/>
        </w:rPr>
        <w:t xml:space="preserve">) for BWP operation without restriction with SSB </w:t>
      </w:r>
      <w:r w:rsidR="00D61D07">
        <w:rPr>
          <w:rFonts w:eastAsia="MS Mincho"/>
          <w:lang w:val="en-GB" w:eastAsia="ja-JP"/>
        </w:rPr>
        <w:t xml:space="preserve">that is within or outside </w:t>
      </w:r>
      <w:r>
        <w:rPr>
          <w:rFonts w:eastAsia="MS Mincho"/>
          <w:lang w:val="en-GB" w:eastAsia="ja-JP"/>
        </w:rPr>
        <w:t>the active DL BWP for RLM/BM/BFD</w:t>
      </w:r>
    </w:p>
    <w:p w14:paraId="49D4B527" w14:textId="3285F3F1" w:rsidR="00092160" w:rsidRDefault="00092160" w:rsidP="00092160">
      <w:pPr>
        <w:pStyle w:val="ListParagraph"/>
        <w:numPr>
          <w:ilvl w:val="1"/>
          <w:numId w:val="9"/>
        </w:numPr>
        <w:ind w:leftChars="0"/>
        <w:jc w:val="both"/>
        <w:rPr>
          <w:rFonts w:eastAsia="MS Mincho"/>
          <w:lang w:val="en-GB" w:eastAsia="ja-JP"/>
        </w:rPr>
      </w:pPr>
      <w:r>
        <w:rPr>
          <w:rFonts w:eastAsia="MS Mincho" w:hint="eastAsia"/>
          <w:lang w:val="en-GB" w:eastAsia="ja-JP"/>
        </w:rPr>
        <w:t>F</w:t>
      </w:r>
      <w:r>
        <w:rPr>
          <w:rFonts w:eastAsia="MS Mincho"/>
          <w:lang w:val="en-GB" w:eastAsia="ja-JP"/>
        </w:rPr>
        <w:t>FS: capability</w:t>
      </w:r>
      <w:r w:rsidR="00FE5D78">
        <w:rPr>
          <w:rFonts w:eastAsia="MS Mincho"/>
          <w:lang w:val="en-GB" w:eastAsia="ja-JP"/>
        </w:rPr>
        <w:t>(</w:t>
      </w:r>
      <w:proofErr w:type="spellStart"/>
      <w:r w:rsidR="00FE5D78">
        <w:rPr>
          <w:rFonts w:eastAsia="MS Mincho"/>
          <w:lang w:val="en-GB" w:eastAsia="ja-JP"/>
        </w:rPr>
        <w:t>ies</w:t>
      </w:r>
      <w:proofErr w:type="spellEnd"/>
      <w:r w:rsidR="00FE5D78">
        <w:rPr>
          <w:rFonts w:eastAsia="MS Mincho"/>
          <w:lang w:val="en-GB" w:eastAsia="ja-JP"/>
        </w:rPr>
        <w:t>)</w:t>
      </w:r>
      <w:r>
        <w:rPr>
          <w:rFonts w:eastAsia="MS Mincho"/>
          <w:lang w:val="en-GB" w:eastAsia="ja-JP"/>
        </w:rPr>
        <w:t xml:space="preserve"> details </w:t>
      </w:r>
      <w:r w:rsidR="00FE5D78">
        <w:rPr>
          <w:rFonts w:eastAsia="MS Mincho"/>
          <w:lang w:val="en-GB" w:eastAsia="ja-JP"/>
        </w:rPr>
        <w:t>and RAN1 spec impact (if any) until RAN1#110</w:t>
      </w:r>
    </w:p>
    <w:p w14:paraId="57EC3147" w14:textId="7FA71AB1" w:rsidR="00FE5D78" w:rsidRDefault="00FE5D78" w:rsidP="00092160">
      <w:pPr>
        <w:pStyle w:val="ListParagraph"/>
        <w:numPr>
          <w:ilvl w:val="1"/>
          <w:numId w:val="9"/>
        </w:numPr>
        <w:ind w:leftChars="0"/>
        <w:jc w:val="both"/>
        <w:rPr>
          <w:rFonts w:eastAsia="MS Mincho"/>
          <w:lang w:val="en-GB" w:eastAsia="ja-JP"/>
        </w:rPr>
      </w:pPr>
      <w:r>
        <w:rPr>
          <w:rFonts w:eastAsia="MS Mincho"/>
          <w:lang w:val="en-GB" w:eastAsia="ja-JP"/>
        </w:rPr>
        <w:t xml:space="preserve">Inform the decision to RAN2/RAN4 </w:t>
      </w:r>
    </w:p>
    <w:p w14:paraId="29686176" w14:textId="7AA4CF5E" w:rsidR="00092160" w:rsidRDefault="00092160" w:rsidP="00A11B01">
      <w:pPr>
        <w:jc w:val="both"/>
        <w:rPr>
          <w:rFonts w:eastAsia="MS Mincho"/>
          <w:lang w:val="en-GB" w:eastAsia="ja-JP"/>
        </w:rPr>
      </w:pPr>
    </w:p>
    <w:p w14:paraId="0A489267" w14:textId="78313B43" w:rsidR="009F1A87" w:rsidRDefault="009F1A87" w:rsidP="00A11B01">
      <w:pPr>
        <w:jc w:val="both"/>
        <w:rPr>
          <w:rFonts w:eastAsia="MS Mincho"/>
          <w:lang w:val="en-GB" w:eastAsia="ja-JP"/>
        </w:rPr>
      </w:pPr>
      <w:r>
        <w:rPr>
          <w:rFonts w:eastAsia="MS Mincho" w:hint="eastAsia"/>
          <w:lang w:val="en-GB" w:eastAsia="ja-JP"/>
        </w:rPr>
        <w:t>W</w:t>
      </w:r>
      <w:r>
        <w:rPr>
          <w:rFonts w:eastAsia="MS Mincho"/>
          <w:lang w:val="en-GB" w:eastAsia="ja-JP"/>
        </w:rPr>
        <w:t>ith the above, draft LS reply to RAN2 could be as following.</w:t>
      </w:r>
    </w:p>
    <w:p w14:paraId="29CD4D81" w14:textId="3A4AF6CE" w:rsidR="00092160" w:rsidRPr="00FE5D78" w:rsidRDefault="00FE5D78" w:rsidP="00A11B01">
      <w:pPr>
        <w:jc w:val="both"/>
        <w:rPr>
          <w:rFonts w:eastAsia="MS Mincho"/>
          <w:b/>
          <w:bCs/>
          <w:u w:val="single"/>
          <w:lang w:val="en-GB" w:eastAsia="ja-JP"/>
        </w:rPr>
      </w:pPr>
      <w:r w:rsidRPr="00FE5D78">
        <w:rPr>
          <w:rFonts w:eastAsia="MS Mincho"/>
          <w:b/>
          <w:bCs/>
          <w:u w:val="single"/>
          <w:lang w:val="en-GB" w:eastAsia="ja-JP"/>
        </w:rPr>
        <w:t xml:space="preserve">Proposal 2: </w:t>
      </w:r>
    </w:p>
    <w:p w14:paraId="68EB16F9" w14:textId="19111BA4" w:rsidR="00FE5D78" w:rsidRPr="00FE5D78" w:rsidRDefault="00FE5D78" w:rsidP="00FE5D78">
      <w:pPr>
        <w:pStyle w:val="ListParagraph"/>
        <w:numPr>
          <w:ilvl w:val="0"/>
          <w:numId w:val="9"/>
        </w:numPr>
        <w:ind w:leftChars="0"/>
        <w:jc w:val="both"/>
        <w:rPr>
          <w:rFonts w:eastAsia="MS Mincho"/>
          <w:lang w:val="en-GB" w:eastAsia="ja-JP"/>
        </w:rPr>
      </w:pPr>
      <w:r>
        <w:rPr>
          <w:rFonts w:eastAsia="MS Mincho"/>
          <w:lang w:val="en-GB" w:eastAsia="ja-JP"/>
        </w:rPr>
        <w:lastRenderedPageBreak/>
        <w:t>Agree following draft LS reply to RAN2.</w:t>
      </w:r>
    </w:p>
    <w:tbl>
      <w:tblPr>
        <w:tblStyle w:val="TableGrid"/>
        <w:tblW w:w="0" w:type="auto"/>
        <w:tblLook w:val="04A0" w:firstRow="1" w:lastRow="0" w:firstColumn="1" w:lastColumn="0" w:noHBand="0" w:noVBand="1"/>
      </w:tblPr>
      <w:tblGrid>
        <w:gridCol w:w="9350"/>
      </w:tblGrid>
      <w:tr w:rsidR="00092160" w14:paraId="2FB1476B" w14:textId="77777777" w:rsidTr="007973F0">
        <w:tc>
          <w:tcPr>
            <w:tcW w:w="9350" w:type="dxa"/>
          </w:tcPr>
          <w:p w14:paraId="26F7DFE9" w14:textId="77777777" w:rsidR="00092160" w:rsidRPr="001E1654" w:rsidRDefault="00092160" w:rsidP="007973F0">
            <w:pPr>
              <w:spacing w:beforeLines="100" w:before="240" w:afterLines="50" w:after="120"/>
              <w:rPr>
                <w:rFonts w:ascii="Times New Roman" w:eastAsia="SimSun" w:hAnsi="Times New Roman" w:cs="Times New Roman"/>
                <w:b/>
                <w:bCs/>
                <w:sz w:val="21"/>
                <w:szCs w:val="21"/>
                <w:lang w:val="en-GB"/>
              </w:rPr>
            </w:pPr>
            <w:r w:rsidRPr="001E1654">
              <w:rPr>
                <w:rFonts w:ascii="Times New Roman" w:eastAsia="SimSun" w:hAnsi="Times New Roman" w:cs="Times New Roman"/>
                <w:b/>
                <w:bCs/>
                <w:sz w:val="21"/>
                <w:szCs w:val="21"/>
                <w:lang w:val="en-GB"/>
              </w:rPr>
              <w:t>Question 1:</w:t>
            </w:r>
          </w:p>
          <w:p w14:paraId="0E55AC4A" w14:textId="3F0DABFD" w:rsidR="00092160" w:rsidRDefault="00092160" w:rsidP="007973F0">
            <w:pPr>
              <w:spacing w:afterLines="50" w:after="120"/>
              <w:rPr>
                <w:rFonts w:ascii="Times New Roman" w:eastAsia="SimSun" w:hAnsi="Times New Roman" w:cs="Times New Roman"/>
                <w:sz w:val="21"/>
                <w:szCs w:val="21"/>
                <w:lang w:val="en-GB"/>
              </w:rPr>
            </w:pPr>
            <w:r w:rsidRPr="001E1654">
              <w:rPr>
                <w:rFonts w:ascii="Times New Roman" w:eastAsia="SimSun" w:hAnsi="Times New Roman" w:cs="Times New Roman"/>
                <w:sz w:val="21"/>
                <w:szCs w:val="21"/>
                <w:lang w:val="en-GB"/>
              </w:rPr>
              <w:t>Whether it is a valid scenario in the standard to support the operation of BWP without SSB where the UE does not perform BM/RLM/BFD due to the lack of necessary reference signal (SSB and CSI-RS) in the active BWP.</w:t>
            </w:r>
          </w:p>
          <w:p w14:paraId="0A8BD3C4" w14:textId="3EEAF67B" w:rsidR="00092160" w:rsidRPr="00FE5D78" w:rsidRDefault="00092160" w:rsidP="007973F0">
            <w:pPr>
              <w:spacing w:afterLines="50" w:after="120"/>
              <w:rPr>
                <w:rFonts w:ascii="Times New Roman" w:hAnsi="Times New Roman" w:cs="Times New Roman"/>
                <w:color w:val="0000FF"/>
                <w:sz w:val="21"/>
                <w:szCs w:val="21"/>
                <w:lang w:val="en-GB" w:eastAsia="ja-JP"/>
              </w:rPr>
            </w:pPr>
            <w:r w:rsidRPr="00FE5D78">
              <w:rPr>
                <w:rFonts w:ascii="Times New Roman" w:hAnsi="Times New Roman" w:cs="Times New Roman" w:hint="eastAsia"/>
                <w:color w:val="0000FF"/>
                <w:sz w:val="21"/>
                <w:szCs w:val="21"/>
                <w:lang w:val="en-GB" w:eastAsia="ja-JP"/>
              </w:rPr>
              <w:t>[</w:t>
            </w:r>
            <w:r w:rsidRPr="00FE5D78">
              <w:rPr>
                <w:rFonts w:ascii="Times New Roman" w:hAnsi="Times New Roman" w:cs="Times New Roman"/>
                <w:color w:val="0000FF"/>
                <w:sz w:val="21"/>
                <w:szCs w:val="21"/>
                <w:lang w:val="en-GB" w:eastAsia="ja-JP"/>
              </w:rPr>
              <w:t xml:space="preserve">RAN1]: </w:t>
            </w:r>
            <w:r w:rsidR="00FE5D78" w:rsidRPr="00FE5D78">
              <w:rPr>
                <w:rFonts w:ascii="Times New Roman" w:hAnsi="Times New Roman" w:cs="Times New Roman"/>
                <w:color w:val="0000FF"/>
                <w:sz w:val="21"/>
                <w:szCs w:val="21"/>
                <w:lang w:val="en-GB" w:eastAsia="ja-JP"/>
              </w:rPr>
              <w:t>RAN1 did not reach consensus on whether the current standard supports the operation of BWP without SSB where the UE does not perform BM/RLM/BFD due to the lack of RS in the active DL BWP. However, RAN1 agreed to introduce new R16 UE capability(</w:t>
            </w:r>
            <w:proofErr w:type="spellStart"/>
            <w:r w:rsidR="00FE5D78" w:rsidRPr="00FE5D78">
              <w:rPr>
                <w:rFonts w:ascii="Times New Roman" w:hAnsi="Times New Roman" w:cs="Times New Roman"/>
                <w:color w:val="0000FF"/>
                <w:sz w:val="21"/>
                <w:szCs w:val="21"/>
                <w:lang w:val="en-GB" w:eastAsia="ja-JP"/>
              </w:rPr>
              <w:t>ies</w:t>
            </w:r>
            <w:proofErr w:type="spellEnd"/>
            <w:r w:rsidR="00FE5D78" w:rsidRPr="00FE5D78">
              <w:rPr>
                <w:rFonts w:ascii="Times New Roman" w:hAnsi="Times New Roman" w:cs="Times New Roman"/>
                <w:color w:val="0000FF"/>
                <w:sz w:val="21"/>
                <w:szCs w:val="21"/>
                <w:lang w:val="en-GB" w:eastAsia="ja-JP"/>
              </w:rPr>
              <w:t xml:space="preserve">) that indicates the UE supports operation of BWP without SSB where BM/RLM/BFD </w:t>
            </w:r>
            <w:r w:rsidR="00FE5D78">
              <w:rPr>
                <w:rFonts w:ascii="Times New Roman" w:hAnsi="Times New Roman" w:cs="Times New Roman"/>
                <w:color w:val="0000FF"/>
                <w:sz w:val="21"/>
                <w:szCs w:val="21"/>
                <w:lang w:val="en-GB" w:eastAsia="ja-JP"/>
              </w:rPr>
              <w:t xml:space="preserve">is </w:t>
            </w:r>
            <w:r w:rsidR="00FE5D78" w:rsidRPr="00FE5D78">
              <w:rPr>
                <w:rFonts w:ascii="Times New Roman" w:hAnsi="Times New Roman" w:cs="Times New Roman"/>
                <w:color w:val="0000FF"/>
                <w:sz w:val="21"/>
                <w:szCs w:val="21"/>
                <w:lang w:val="en-GB" w:eastAsia="ja-JP"/>
              </w:rPr>
              <w:t xml:space="preserve">based on SSB. RAN1 </w:t>
            </w:r>
            <w:r w:rsidR="009F1A87">
              <w:rPr>
                <w:rFonts w:ascii="Times New Roman" w:hAnsi="Times New Roman" w:cs="Times New Roman"/>
                <w:color w:val="0000FF"/>
                <w:sz w:val="21"/>
                <w:szCs w:val="21"/>
                <w:lang w:val="en-GB" w:eastAsia="ja-JP"/>
              </w:rPr>
              <w:t xml:space="preserve">will </w:t>
            </w:r>
            <w:r w:rsidR="00FE5D78" w:rsidRPr="00FE5D78">
              <w:rPr>
                <w:rFonts w:ascii="Times New Roman" w:hAnsi="Times New Roman" w:cs="Times New Roman"/>
                <w:color w:val="0000FF"/>
                <w:sz w:val="21"/>
                <w:szCs w:val="21"/>
                <w:lang w:val="en-GB" w:eastAsia="ja-JP"/>
              </w:rPr>
              <w:t xml:space="preserve">inform RAN2 </w:t>
            </w:r>
            <w:r w:rsidR="009F1A87">
              <w:rPr>
                <w:rFonts w:ascii="Times New Roman" w:hAnsi="Times New Roman" w:cs="Times New Roman"/>
                <w:color w:val="0000FF"/>
                <w:sz w:val="21"/>
                <w:szCs w:val="21"/>
                <w:lang w:val="en-GB" w:eastAsia="ja-JP"/>
              </w:rPr>
              <w:t xml:space="preserve">more details </w:t>
            </w:r>
            <w:r w:rsidR="00FE5D78" w:rsidRPr="00FE5D78">
              <w:rPr>
                <w:rFonts w:ascii="Times New Roman" w:hAnsi="Times New Roman" w:cs="Times New Roman"/>
                <w:color w:val="0000FF"/>
                <w:sz w:val="21"/>
                <w:szCs w:val="21"/>
                <w:lang w:val="en-GB" w:eastAsia="ja-JP"/>
              </w:rPr>
              <w:t xml:space="preserve">once </w:t>
            </w:r>
            <w:r w:rsidR="009F1A87">
              <w:rPr>
                <w:rFonts w:ascii="Times New Roman" w:hAnsi="Times New Roman" w:cs="Times New Roman"/>
                <w:color w:val="0000FF"/>
                <w:sz w:val="21"/>
                <w:szCs w:val="21"/>
                <w:lang w:val="en-GB" w:eastAsia="ja-JP"/>
              </w:rPr>
              <w:t>it is</w:t>
            </w:r>
            <w:r w:rsidR="00FE5D78" w:rsidRPr="00FE5D78">
              <w:rPr>
                <w:rFonts w:ascii="Times New Roman" w:hAnsi="Times New Roman" w:cs="Times New Roman"/>
                <w:color w:val="0000FF"/>
                <w:sz w:val="21"/>
                <w:szCs w:val="21"/>
                <w:lang w:val="en-GB" w:eastAsia="ja-JP"/>
              </w:rPr>
              <w:t xml:space="preserve"> consolidated.</w:t>
            </w:r>
          </w:p>
          <w:p w14:paraId="07BF40AB" w14:textId="77777777" w:rsidR="00092160" w:rsidRPr="001E1654" w:rsidRDefault="00092160" w:rsidP="007973F0">
            <w:pPr>
              <w:spacing w:beforeLines="100" w:before="240" w:afterLines="50" w:after="120"/>
              <w:rPr>
                <w:rFonts w:ascii="Times New Roman" w:eastAsia="Yu Mincho" w:hAnsi="Times New Roman" w:cs="Times New Roman"/>
                <w:b/>
                <w:bCs/>
                <w:sz w:val="21"/>
                <w:szCs w:val="21"/>
                <w:lang w:val="en-GB" w:eastAsia="ja-JP"/>
              </w:rPr>
            </w:pPr>
            <w:r w:rsidRPr="001E1654">
              <w:rPr>
                <w:rFonts w:ascii="Times New Roman" w:eastAsia="Yu Mincho" w:hAnsi="Times New Roman" w:cs="Times New Roman"/>
                <w:b/>
                <w:bCs/>
                <w:sz w:val="21"/>
                <w:szCs w:val="21"/>
                <w:lang w:val="en-GB" w:eastAsia="ja-JP"/>
              </w:rPr>
              <w:t>Question 2:</w:t>
            </w:r>
          </w:p>
          <w:p w14:paraId="25709093" w14:textId="77777777" w:rsidR="00092160" w:rsidRDefault="00092160" w:rsidP="007973F0">
            <w:pPr>
              <w:spacing w:afterLines="50" w:after="120"/>
              <w:rPr>
                <w:rFonts w:ascii="Times New Roman" w:eastAsia="SimSun" w:hAnsi="Times New Roman" w:cs="Times New Roman"/>
                <w:sz w:val="21"/>
                <w:szCs w:val="21"/>
                <w:lang w:val="en-GB"/>
              </w:rPr>
            </w:pPr>
            <w:r w:rsidRPr="001E1654">
              <w:rPr>
                <w:rFonts w:ascii="Times New Roman" w:eastAsia="SimSun" w:hAnsi="Times New Roman" w:cs="Times New Roman"/>
                <w:sz w:val="21"/>
                <w:szCs w:val="21"/>
                <w:lang w:val="en-GB" w:eastAsia="zh-CN"/>
              </w:rPr>
              <w:t xml:space="preserve">If the answer to question 1 is that this is not valid, </w:t>
            </w:r>
            <w:r w:rsidRPr="001E1654">
              <w:rPr>
                <w:rFonts w:ascii="Times New Roman" w:eastAsia="SimSun" w:hAnsi="Times New Roman" w:cs="Times New Roman"/>
                <w:sz w:val="21"/>
                <w:szCs w:val="21"/>
                <w:lang w:val="en-GB"/>
              </w:rPr>
              <w:t>how should the UE perform BM/RLM/BFD when the active BWP does not contain SSB.</w:t>
            </w:r>
          </w:p>
          <w:p w14:paraId="4F2092EC" w14:textId="61538930" w:rsidR="00FE5D78" w:rsidRPr="00FE5D78" w:rsidRDefault="00FE5D78" w:rsidP="007973F0">
            <w:pPr>
              <w:spacing w:afterLines="50" w:after="120"/>
              <w:rPr>
                <w:rFonts w:ascii="Times New Roman" w:hAnsi="Times New Roman" w:cs="Times New Roman"/>
                <w:sz w:val="21"/>
                <w:szCs w:val="21"/>
                <w:lang w:val="en-GB" w:eastAsia="ja-JP"/>
              </w:rPr>
            </w:pPr>
            <w:r w:rsidRPr="00FE5D78">
              <w:rPr>
                <w:rFonts w:ascii="Times New Roman" w:hAnsi="Times New Roman" w:cs="Times New Roman" w:hint="eastAsia"/>
                <w:color w:val="0000FF"/>
                <w:sz w:val="21"/>
                <w:szCs w:val="21"/>
                <w:lang w:val="en-GB" w:eastAsia="ja-JP"/>
              </w:rPr>
              <w:t>[</w:t>
            </w:r>
            <w:r w:rsidRPr="00FE5D78">
              <w:rPr>
                <w:rFonts w:ascii="Times New Roman" w:hAnsi="Times New Roman" w:cs="Times New Roman"/>
                <w:color w:val="0000FF"/>
                <w:sz w:val="21"/>
                <w:szCs w:val="21"/>
                <w:lang w:val="en-GB" w:eastAsia="ja-JP"/>
              </w:rPr>
              <w:t xml:space="preserve">RAN1]: See </w:t>
            </w:r>
            <w:r w:rsidR="00234F49">
              <w:rPr>
                <w:rFonts w:ascii="Times New Roman" w:hAnsi="Times New Roman" w:cs="Times New Roman"/>
                <w:color w:val="0000FF"/>
                <w:sz w:val="21"/>
                <w:szCs w:val="21"/>
                <w:lang w:val="en-GB" w:eastAsia="ja-JP"/>
              </w:rPr>
              <w:t xml:space="preserve">RAN1’s </w:t>
            </w:r>
            <w:r w:rsidRPr="00FE5D78">
              <w:rPr>
                <w:rFonts w:ascii="Times New Roman" w:hAnsi="Times New Roman" w:cs="Times New Roman"/>
                <w:color w:val="0000FF"/>
                <w:sz w:val="21"/>
                <w:szCs w:val="21"/>
                <w:lang w:val="en-GB" w:eastAsia="ja-JP"/>
              </w:rPr>
              <w:t>answer to Question 1.</w:t>
            </w:r>
          </w:p>
        </w:tc>
      </w:tr>
      <w:bookmarkEnd w:id="20"/>
    </w:tbl>
    <w:p w14:paraId="2AA6769D" w14:textId="405E1169" w:rsidR="00092160" w:rsidRDefault="00092160" w:rsidP="00A11B01">
      <w:pPr>
        <w:jc w:val="both"/>
        <w:rPr>
          <w:rFonts w:eastAsia="MS Mincho"/>
          <w:lang w:val="en-GB" w:eastAsia="ja-JP"/>
        </w:rPr>
      </w:pPr>
    </w:p>
    <w:p w14:paraId="37A65B11" w14:textId="1F94885E" w:rsidR="00FE5D78" w:rsidRDefault="00FE5D78" w:rsidP="00FE5D78">
      <w:pPr>
        <w:jc w:val="both"/>
        <w:rPr>
          <w:rFonts w:eastAsia="MS Mincho"/>
          <w:lang w:val="en-GB" w:eastAsia="ja-JP"/>
        </w:rPr>
      </w:pPr>
      <w:r>
        <w:rPr>
          <w:rFonts w:eastAsia="MS Mincho"/>
          <w:lang w:val="en-GB" w:eastAsia="ja-JP"/>
        </w:rPr>
        <w:t xml:space="preserve">Any comment? </w:t>
      </w:r>
    </w:p>
    <w:tbl>
      <w:tblPr>
        <w:tblStyle w:val="TableGrid"/>
        <w:tblW w:w="9351" w:type="dxa"/>
        <w:tblLook w:val="04A0" w:firstRow="1" w:lastRow="0" w:firstColumn="1" w:lastColumn="0" w:noHBand="0" w:noVBand="1"/>
      </w:tblPr>
      <w:tblGrid>
        <w:gridCol w:w="2122"/>
        <w:gridCol w:w="7229"/>
      </w:tblGrid>
      <w:tr w:rsidR="00FE5D78" w14:paraId="5235C51B" w14:textId="77777777" w:rsidTr="007973F0">
        <w:tc>
          <w:tcPr>
            <w:tcW w:w="2122" w:type="dxa"/>
            <w:shd w:val="clear" w:color="auto" w:fill="FBD4B4" w:themeFill="accent6" w:themeFillTint="66"/>
          </w:tcPr>
          <w:p w14:paraId="04006F79" w14:textId="77777777" w:rsidR="00FE5D78" w:rsidRDefault="00FE5D78" w:rsidP="007973F0">
            <w:pPr>
              <w:jc w:val="both"/>
              <w:rPr>
                <w:rFonts w:eastAsia="MS Mincho"/>
                <w:lang w:val="en-GB" w:eastAsia="ja-JP"/>
              </w:rPr>
            </w:pPr>
            <w:r>
              <w:rPr>
                <w:rFonts w:eastAsia="MS Mincho" w:hint="eastAsia"/>
                <w:lang w:val="en-GB" w:eastAsia="ja-JP"/>
              </w:rPr>
              <w:t>C</w:t>
            </w:r>
            <w:r>
              <w:rPr>
                <w:rFonts w:eastAsia="MS Mincho"/>
                <w:lang w:val="en-GB" w:eastAsia="ja-JP"/>
              </w:rPr>
              <w:t>ompany</w:t>
            </w:r>
          </w:p>
        </w:tc>
        <w:tc>
          <w:tcPr>
            <w:tcW w:w="7229" w:type="dxa"/>
            <w:shd w:val="clear" w:color="auto" w:fill="FBD4B4" w:themeFill="accent6" w:themeFillTint="66"/>
          </w:tcPr>
          <w:p w14:paraId="1FC135B3" w14:textId="77777777" w:rsidR="00FE5D78" w:rsidRDefault="00FE5D78" w:rsidP="007973F0">
            <w:pPr>
              <w:jc w:val="both"/>
              <w:rPr>
                <w:rFonts w:eastAsia="MS Mincho"/>
                <w:lang w:val="en-GB" w:eastAsia="ja-JP"/>
              </w:rPr>
            </w:pPr>
            <w:r>
              <w:rPr>
                <w:rFonts w:eastAsia="MS Mincho" w:hint="eastAsia"/>
                <w:lang w:val="en-GB" w:eastAsia="ja-JP"/>
              </w:rPr>
              <w:t>C</w:t>
            </w:r>
            <w:r>
              <w:rPr>
                <w:rFonts w:eastAsia="MS Mincho"/>
                <w:lang w:val="en-GB" w:eastAsia="ja-JP"/>
              </w:rPr>
              <w:t>omment</w:t>
            </w:r>
          </w:p>
        </w:tc>
      </w:tr>
      <w:tr w:rsidR="00FE5D78" w14:paraId="06DFE2B6" w14:textId="77777777" w:rsidTr="007973F0">
        <w:tc>
          <w:tcPr>
            <w:tcW w:w="2122" w:type="dxa"/>
            <w:shd w:val="clear" w:color="auto" w:fill="auto"/>
          </w:tcPr>
          <w:p w14:paraId="73D775AC" w14:textId="4529D834" w:rsidR="00FE5D78" w:rsidRPr="005E672F" w:rsidRDefault="005E672F" w:rsidP="007973F0">
            <w:pPr>
              <w:jc w:val="both"/>
              <w:rPr>
                <w:rFonts w:eastAsia="SimSun"/>
                <w:lang w:val="en-GB" w:eastAsia="zh-CN"/>
              </w:rPr>
            </w:pPr>
            <w:r>
              <w:rPr>
                <w:rFonts w:eastAsia="SimSun" w:hint="eastAsia"/>
                <w:lang w:val="en-GB" w:eastAsia="zh-CN"/>
              </w:rPr>
              <w:t>v</w:t>
            </w:r>
            <w:r>
              <w:rPr>
                <w:rFonts w:eastAsia="SimSun"/>
                <w:lang w:val="en-GB" w:eastAsia="zh-CN"/>
              </w:rPr>
              <w:t>ivo</w:t>
            </w:r>
          </w:p>
        </w:tc>
        <w:tc>
          <w:tcPr>
            <w:tcW w:w="7229" w:type="dxa"/>
            <w:shd w:val="clear" w:color="auto" w:fill="auto"/>
          </w:tcPr>
          <w:p w14:paraId="2BCA31A9" w14:textId="3349FEF0" w:rsidR="00FE5D78" w:rsidRPr="005E672F" w:rsidRDefault="005E672F" w:rsidP="007973F0">
            <w:pPr>
              <w:jc w:val="both"/>
              <w:rPr>
                <w:rFonts w:eastAsia="SimSun"/>
                <w:lang w:val="en-GB" w:eastAsia="zh-CN"/>
              </w:rPr>
            </w:pPr>
            <w:r>
              <w:rPr>
                <w:rFonts w:eastAsia="SimSun" w:hint="eastAsia"/>
                <w:lang w:val="en-GB" w:eastAsia="zh-CN"/>
              </w:rPr>
              <w:t>F</w:t>
            </w:r>
            <w:r>
              <w:rPr>
                <w:rFonts w:eastAsia="SimSun"/>
                <w:lang w:val="en-GB" w:eastAsia="zh-CN"/>
              </w:rPr>
              <w:t xml:space="preserve">ine with the text above. In </w:t>
            </w:r>
            <w:proofErr w:type="gramStart"/>
            <w:r>
              <w:rPr>
                <w:rFonts w:eastAsia="SimSun"/>
                <w:lang w:val="en-GB" w:eastAsia="zh-CN"/>
              </w:rPr>
              <w:t>addition</w:t>
            </w:r>
            <w:proofErr w:type="gramEnd"/>
            <w:r>
              <w:rPr>
                <w:rFonts w:eastAsia="SimSun"/>
                <w:lang w:val="en-GB" w:eastAsia="zh-CN"/>
              </w:rPr>
              <w:t xml:space="preserve"> we think RAN1 should also ask RAN4 to decide how the UE with new capability is supposed to perform BM/RLM/BFD based on SSB outside active DL BWP, e.g. by using a larger RF BW, and also the related impact to performance requirement, if any. </w:t>
            </w:r>
          </w:p>
        </w:tc>
      </w:tr>
      <w:tr w:rsidR="00FE5D78" w14:paraId="77E59F1A" w14:textId="77777777" w:rsidTr="007973F0">
        <w:tc>
          <w:tcPr>
            <w:tcW w:w="2122" w:type="dxa"/>
            <w:shd w:val="clear" w:color="auto" w:fill="auto"/>
          </w:tcPr>
          <w:p w14:paraId="56090A13" w14:textId="475941AA" w:rsidR="00FE5D78" w:rsidRDefault="00886C13" w:rsidP="007973F0">
            <w:pPr>
              <w:jc w:val="both"/>
              <w:rPr>
                <w:rFonts w:eastAsia="MS Mincho"/>
                <w:lang w:val="en-GB" w:eastAsia="ja-JP"/>
              </w:rPr>
            </w:pPr>
            <w:r>
              <w:rPr>
                <w:rFonts w:eastAsia="MS Mincho"/>
                <w:lang w:val="en-GB" w:eastAsia="ja-JP"/>
              </w:rPr>
              <w:t>Vodafone</w:t>
            </w:r>
          </w:p>
        </w:tc>
        <w:tc>
          <w:tcPr>
            <w:tcW w:w="7229" w:type="dxa"/>
            <w:shd w:val="clear" w:color="auto" w:fill="auto"/>
          </w:tcPr>
          <w:p w14:paraId="33D47051" w14:textId="5A4110BA" w:rsidR="00FE5D78" w:rsidRDefault="00FA0025" w:rsidP="007973F0">
            <w:pPr>
              <w:jc w:val="both"/>
              <w:rPr>
                <w:rFonts w:eastAsia="MS Mincho"/>
                <w:lang w:val="en-GB" w:eastAsia="ja-JP"/>
              </w:rPr>
            </w:pPr>
            <w:r>
              <w:rPr>
                <w:rFonts w:eastAsia="MS Mincho"/>
                <w:lang w:val="en-GB" w:eastAsia="ja-JP"/>
              </w:rPr>
              <w:t xml:space="preserve">If majority view is to have a new </w:t>
            </w:r>
            <w:r w:rsidR="000E704F">
              <w:rPr>
                <w:rFonts w:eastAsia="MS Mincho"/>
                <w:lang w:val="en-GB" w:eastAsia="ja-JP"/>
              </w:rPr>
              <w:t>capability,</w:t>
            </w:r>
            <w:r>
              <w:rPr>
                <w:rFonts w:eastAsia="MS Mincho"/>
                <w:lang w:val="en-GB" w:eastAsia="ja-JP"/>
              </w:rPr>
              <w:t xml:space="preserve"> we are fine with the text above.</w:t>
            </w:r>
            <w:r w:rsidR="000E704F">
              <w:rPr>
                <w:rFonts w:eastAsia="MS Mincho"/>
                <w:lang w:val="en-GB" w:eastAsia="ja-JP"/>
              </w:rPr>
              <w:t xml:space="preserve"> We agree with vivo that further details on how the measurements are done based on SSB outside active DL BWP.</w:t>
            </w:r>
          </w:p>
        </w:tc>
      </w:tr>
      <w:tr w:rsidR="00FE5D78" w14:paraId="2CBE677A" w14:textId="77777777" w:rsidTr="007973F0">
        <w:tc>
          <w:tcPr>
            <w:tcW w:w="2122" w:type="dxa"/>
            <w:shd w:val="clear" w:color="auto" w:fill="auto"/>
          </w:tcPr>
          <w:p w14:paraId="3F1593D1" w14:textId="77777777" w:rsidR="00FE5D78" w:rsidRDefault="00FE5D78" w:rsidP="007973F0">
            <w:pPr>
              <w:jc w:val="both"/>
              <w:rPr>
                <w:rFonts w:eastAsia="MS Mincho"/>
                <w:lang w:val="en-GB" w:eastAsia="ja-JP"/>
              </w:rPr>
            </w:pPr>
          </w:p>
        </w:tc>
        <w:tc>
          <w:tcPr>
            <w:tcW w:w="7229" w:type="dxa"/>
            <w:shd w:val="clear" w:color="auto" w:fill="auto"/>
          </w:tcPr>
          <w:p w14:paraId="39D49E01" w14:textId="77777777" w:rsidR="00FE5D78" w:rsidRDefault="00FE5D78" w:rsidP="007973F0">
            <w:pPr>
              <w:jc w:val="both"/>
              <w:rPr>
                <w:rFonts w:eastAsia="MS Mincho"/>
                <w:lang w:val="en-GB" w:eastAsia="ja-JP"/>
              </w:rPr>
            </w:pPr>
          </w:p>
        </w:tc>
      </w:tr>
    </w:tbl>
    <w:p w14:paraId="73CEB0C6" w14:textId="77777777" w:rsidR="00FE5D78" w:rsidRPr="00092160" w:rsidRDefault="00FE5D78" w:rsidP="00A11B01">
      <w:pPr>
        <w:jc w:val="both"/>
        <w:rPr>
          <w:rFonts w:eastAsia="MS Mincho"/>
          <w:lang w:val="en-GB" w:eastAsia="ja-JP"/>
        </w:rPr>
      </w:pPr>
    </w:p>
    <w:p w14:paraId="0B42C37A" w14:textId="77777777" w:rsidR="00212EFD" w:rsidRPr="00F04CBD" w:rsidRDefault="00212EFD" w:rsidP="00F31FFA">
      <w:pPr>
        <w:jc w:val="both"/>
        <w:rPr>
          <w:rFonts w:eastAsia="MS Mincho"/>
          <w:lang w:val="en-GB" w:eastAsia="ja-JP"/>
        </w:rPr>
      </w:pPr>
    </w:p>
    <w:p w14:paraId="30313E5F" w14:textId="1865A5CB" w:rsidR="00F36233" w:rsidRPr="00D115A0" w:rsidRDefault="007A36F1" w:rsidP="000B0E46">
      <w:pPr>
        <w:pStyle w:val="Heading1"/>
        <w:numPr>
          <w:ilvl w:val="0"/>
          <w:numId w:val="4"/>
        </w:numPr>
        <w:rPr>
          <w:b/>
          <w:lang w:eastAsia="ja-JP"/>
        </w:rPr>
      </w:pPr>
      <w:r>
        <w:rPr>
          <w:b/>
          <w:lang w:eastAsia="ja-JP"/>
        </w:rPr>
        <w:t>Summary and conclusion</w:t>
      </w:r>
    </w:p>
    <w:p w14:paraId="74A75344" w14:textId="4C5E05F1" w:rsidR="009C265A" w:rsidRDefault="009C265A" w:rsidP="001650C1">
      <w:pPr>
        <w:jc w:val="both"/>
        <w:rPr>
          <w:lang w:val="en-GB" w:eastAsia="ja-JP"/>
        </w:rPr>
      </w:pPr>
    </w:p>
    <w:p w14:paraId="062B3C5C" w14:textId="241CFD14" w:rsidR="000877F5" w:rsidRDefault="00C4667C" w:rsidP="001650C1">
      <w:pPr>
        <w:jc w:val="both"/>
        <w:rPr>
          <w:lang w:val="en-GB" w:eastAsia="ja-JP"/>
        </w:rPr>
      </w:pPr>
      <w:r>
        <w:rPr>
          <w:rFonts w:hint="eastAsia"/>
          <w:lang w:val="en-GB" w:eastAsia="ja-JP"/>
        </w:rPr>
        <w:t>T</w:t>
      </w:r>
      <w:r>
        <w:rPr>
          <w:lang w:val="en-GB" w:eastAsia="ja-JP"/>
        </w:rPr>
        <w:t>BA</w:t>
      </w:r>
    </w:p>
    <w:p w14:paraId="6B06DF1E" w14:textId="77777777" w:rsidR="000877F5" w:rsidRPr="00680C15" w:rsidRDefault="000877F5" w:rsidP="001650C1">
      <w:pPr>
        <w:jc w:val="both"/>
        <w:rPr>
          <w:lang w:val="en-GB" w:eastAsia="ja-JP"/>
        </w:rPr>
      </w:pPr>
    </w:p>
    <w:p w14:paraId="09AB9B99" w14:textId="6925D791" w:rsidR="002542F2" w:rsidRDefault="002542F2" w:rsidP="000B0E46">
      <w:pPr>
        <w:pStyle w:val="Heading1"/>
        <w:numPr>
          <w:ilvl w:val="0"/>
          <w:numId w:val="4"/>
        </w:numPr>
        <w:rPr>
          <w:lang w:eastAsia="ja-JP"/>
        </w:rPr>
      </w:pPr>
      <w:r>
        <w:rPr>
          <w:b/>
          <w:lang w:eastAsia="ja-JP"/>
        </w:rPr>
        <w:t>Reference</w:t>
      </w:r>
    </w:p>
    <w:p w14:paraId="30BB87D8" w14:textId="18E65B68" w:rsidR="00295DBE" w:rsidRDefault="00295DBE" w:rsidP="000B0E46">
      <w:pPr>
        <w:pStyle w:val="ListParagraph"/>
        <w:numPr>
          <w:ilvl w:val="0"/>
          <w:numId w:val="5"/>
        </w:numPr>
        <w:ind w:leftChars="0"/>
        <w:jc w:val="both"/>
        <w:rPr>
          <w:lang w:eastAsia="ja-JP"/>
        </w:rPr>
      </w:pPr>
      <w:r>
        <w:rPr>
          <w:lang w:eastAsia="ja-JP"/>
        </w:rPr>
        <w:t>R1-2203043 LS on BWP operation without bandwidth restriction RAN2, Qualcomm</w:t>
      </w:r>
    </w:p>
    <w:p w14:paraId="79F18A68" w14:textId="77777777" w:rsidR="00295DBE" w:rsidRDefault="00295DBE" w:rsidP="000B0E46">
      <w:pPr>
        <w:pStyle w:val="ListParagraph"/>
        <w:numPr>
          <w:ilvl w:val="0"/>
          <w:numId w:val="5"/>
        </w:numPr>
        <w:ind w:leftChars="0"/>
        <w:jc w:val="both"/>
        <w:rPr>
          <w:lang w:eastAsia="ja-JP"/>
        </w:rPr>
      </w:pPr>
      <w:r>
        <w:rPr>
          <w:lang w:eastAsia="ja-JP"/>
        </w:rPr>
        <w:t>R1-2203494 Draft Reply LS on BWP operation without bandwidth restriction vivo</w:t>
      </w:r>
    </w:p>
    <w:p w14:paraId="6F905993" w14:textId="77777777" w:rsidR="00295DBE" w:rsidRDefault="00295DBE" w:rsidP="000B0E46">
      <w:pPr>
        <w:pStyle w:val="ListParagraph"/>
        <w:numPr>
          <w:ilvl w:val="0"/>
          <w:numId w:val="5"/>
        </w:numPr>
        <w:ind w:leftChars="0"/>
        <w:jc w:val="both"/>
        <w:rPr>
          <w:lang w:eastAsia="ja-JP"/>
        </w:rPr>
      </w:pPr>
      <w:r>
        <w:rPr>
          <w:lang w:eastAsia="ja-JP"/>
        </w:rPr>
        <w:t>R1-2203846 Draft reply LS on BWP operation without bandwidth restriction Samsung</w:t>
      </w:r>
    </w:p>
    <w:p w14:paraId="62A91F7A" w14:textId="77777777" w:rsidR="00295DBE" w:rsidRDefault="00295DBE" w:rsidP="000B0E46">
      <w:pPr>
        <w:pStyle w:val="ListParagraph"/>
        <w:numPr>
          <w:ilvl w:val="0"/>
          <w:numId w:val="5"/>
        </w:numPr>
        <w:ind w:leftChars="0"/>
        <w:jc w:val="both"/>
        <w:rPr>
          <w:lang w:eastAsia="ja-JP"/>
        </w:rPr>
      </w:pPr>
      <w:r>
        <w:rPr>
          <w:lang w:eastAsia="ja-JP"/>
        </w:rPr>
        <w:t>R1-2204272 Discussion on RAN2 LS on BWP operation without bandwidth restriction CMCC</w:t>
      </w:r>
    </w:p>
    <w:p w14:paraId="49C850FF" w14:textId="77777777" w:rsidR="00295DBE" w:rsidRDefault="00295DBE" w:rsidP="000B0E46">
      <w:pPr>
        <w:pStyle w:val="ListParagraph"/>
        <w:numPr>
          <w:ilvl w:val="0"/>
          <w:numId w:val="5"/>
        </w:numPr>
        <w:ind w:leftChars="0"/>
        <w:jc w:val="both"/>
        <w:rPr>
          <w:lang w:eastAsia="ja-JP"/>
        </w:rPr>
      </w:pPr>
      <w:r>
        <w:rPr>
          <w:lang w:eastAsia="ja-JP"/>
        </w:rPr>
        <w:t>R1-2204331 [Draft] Reply LS on BWP operation without bandwidth restriction ZTE</w:t>
      </w:r>
    </w:p>
    <w:p w14:paraId="633EE4BE" w14:textId="77777777" w:rsidR="00295DBE" w:rsidRDefault="00295DBE" w:rsidP="000B0E46">
      <w:pPr>
        <w:pStyle w:val="ListParagraph"/>
        <w:numPr>
          <w:ilvl w:val="0"/>
          <w:numId w:val="5"/>
        </w:numPr>
        <w:ind w:leftChars="0"/>
        <w:jc w:val="both"/>
        <w:rPr>
          <w:lang w:eastAsia="ja-JP"/>
        </w:rPr>
      </w:pPr>
      <w:r>
        <w:rPr>
          <w:lang w:eastAsia="ja-JP"/>
        </w:rPr>
        <w:t>R1-2204333 Discussion on BWP operation without bandwidth restriction NTT DOCOMO, INC.</w:t>
      </w:r>
    </w:p>
    <w:p w14:paraId="538A64DE" w14:textId="77777777" w:rsidR="00295DBE" w:rsidRDefault="00295DBE" w:rsidP="000B0E46">
      <w:pPr>
        <w:pStyle w:val="ListParagraph"/>
        <w:numPr>
          <w:ilvl w:val="0"/>
          <w:numId w:val="5"/>
        </w:numPr>
        <w:ind w:leftChars="0"/>
        <w:jc w:val="both"/>
        <w:rPr>
          <w:lang w:eastAsia="ja-JP"/>
        </w:rPr>
      </w:pPr>
      <w:r>
        <w:rPr>
          <w:lang w:eastAsia="ja-JP"/>
        </w:rPr>
        <w:t xml:space="preserve">R1-2204920 Discussion on BWP operation without bandwidth restriction Huawei, </w:t>
      </w:r>
      <w:proofErr w:type="spellStart"/>
      <w:r>
        <w:rPr>
          <w:lang w:eastAsia="ja-JP"/>
        </w:rPr>
        <w:t>HiSilicon</w:t>
      </w:r>
      <w:proofErr w:type="spellEnd"/>
    </w:p>
    <w:p w14:paraId="4C09052B" w14:textId="6E315509" w:rsidR="006268D7" w:rsidRDefault="00295DBE" w:rsidP="000B0E46">
      <w:pPr>
        <w:pStyle w:val="ListParagraph"/>
        <w:numPr>
          <w:ilvl w:val="0"/>
          <w:numId w:val="5"/>
        </w:numPr>
        <w:ind w:leftChars="0"/>
        <w:jc w:val="both"/>
        <w:rPr>
          <w:lang w:eastAsia="ja-JP"/>
        </w:rPr>
      </w:pPr>
      <w:r>
        <w:rPr>
          <w:lang w:eastAsia="ja-JP"/>
        </w:rPr>
        <w:t>R1-2204971 Discussion on RAN2 LS on BWP operation without bandwidth restriction Qualcomm Incorporated</w:t>
      </w:r>
    </w:p>
    <w:p w14:paraId="75983DEA" w14:textId="441CD378" w:rsidR="005460CB" w:rsidRDefault="00EB3991" w:rsidP="000B0E46">
      <w:pPr>
        <w:pStyle w:val="ListParagraph"/>
        <w:numPr>
          <w:ilvl w:val="0"/>
          <w:numId w:val="5"/>
        </w:numPr>
        <w:ind w:leftChars="0"/>
        <w:jc w:val="both"/>
        <w:rPr>
          <w:lang w:eastAsia="ja-JP"/>
        </w:rPr>
      </w:pPr>
      <w:r w:rsidRPr="00EB3991">
        <w:rPr>
          <w:lang w:eastAsia="ja-JP"/>
        </w:rPr>
        <w:t>R1-2204035</w:t>
      </w:r>
      <w:r w:rsidRPr="00EB3991">
        <w:rPr>
          <w:lang w:eastAsia="ja-JP"/>
        </w:rPr>
        <w:tab/>
        <w:t>Discussion of BWP operation without bandwidth restriction</w:t>
      </w:r>
      <w:r w:rsidRPr="00EB3991">
        <w:rPr>
          <w:lang w:eastAsia="ja-JP"/>
        </w:rPr>
        <w:tab/>
        <w:t>Ericsson</w:t>
      </w:r>
    </w:p>
    <w:p w14:paraId="7410F7C8" w14:textId="77777777" w:rsidR="00273C74" w:rsidRDefault="00273C74" w:rsidP="008F595F">
      <w:pPr>
        <w:jc w:val="both"/>
        <w:rPr>
          <w:lang w:eastAsia="ja-JP"/>
        </w:rPr>
      </w:pPr>
    </w:p>
    <w:p w14:paraId="5C5A2D12" w14:textId="4BC546D1" w:rsidR="008F595F" w:rsidRDefault="008F595F" w:rsidP="000B0E46">
      <w:pPr>
        <w:pStyle w:val="Heading1"/>
        <w:numPr>
          <w:ilvl w:val="0"/>
          <w:numId w:val="4"/>
        </w:numPr>
        <w:rPr>
          <w:lang w:eastAsia="ja-JP"/>
        </w:rPr>
      </w:pPr>
      <w:r>
        <w:rPr>
          <w:b/>
          <w:lang w:eastAsia="ja-JP"/>
        </w:rPr>
        <w:lastRenderedPageBreak/>
        <w:t xml:space="preserve">Annex: Relevant UE capability </w:t>
      </w:r>
      <w:proofErr w:type="spellStart"/>
      <w:r>
        <w:rPr>
          <w:b/>
          <w:lang w:eastAsia="ja-JP"/>
        </w:rPr>
        <w:t>signalling</w:t>
      </w:r>
      <w:proofErr w:type="spellEnd"/>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8F595F" w:rsidRPr="00F0606E" w14:paraId="5295A761" w14:textId="77777777" w:rsidTr="00F9683F">
        <w:tc>
          <w:tcPr>
            <w:tcW w:w="6939" w:type="dxa"/>
          </w:tcPr>
          <w:p w14:paraId="306487F6" w14:textId="77777777" w:rsidR="008F595F" w:rsidRPr="00F0606E" w:rsidRDefault="008F595F" w:rsidP="00F9683F">
            <w:pPr>
              <w:pStyle w:val="TAH"/>
              <w:rPr>
                <w:sz w:val="16"/>
                <w:szCs w:val="16"/>
              </w:rPr>
            </w:pPr>
            <w:r w:rsidRPr="00F0606E">
              <w:rPr>
                <w:sz w:val="16"/>
                <w:szCs w:val="16"/>
              </w:rPr>
              <w:lastRenderedPageBreak/>
              <w:t>Definitions for parameters</w:t>
            </w:r>
          </w:p>
        </w:tc>
        <w:tc>
          <w:tcPr>
            <w:tcW w:w="709" w:type="dxa"/>
          </w:tcPr>
          <w:p w14:paraId="1BC0A5A9" w14:textId="77777777" w:rsidR="008F595F" w:rsidRPr="00F0606E" w:rsidRDefault="008F595F" w:rsidP="00F9683F">
            <w:pPr>
              <w:pStyle w:val="TAH"/>
              <w:rPr>
                <w:sz w:val="16"/>
                <w:szCs w:val="16"/>
              </w:rPr>
            </w:pPr>
            <w:r w:rsidRPr="00F0606E">
              <w:rPr>
                <w:sz w:val="16"/>
                <w:szCs w:val="16"/>
              </w:rPr>
              <w:t>Per</w:t>
            </w:r>
          </w:p>
        </w:tc>
        <w:tc>
          <w:tcPr>
            <w:tcW w:w="567" w:type="dxa"/>
          </w:tcPr>
          <w:p w14:paraId="48A00E33" w14:textId="77777777" w:rsidR="008F595F" w:rsidRPr="00F0606E" w:rsidRDefault="008F595F" w:rsidP="00F9683F">
            <w:pPr>
              <w:pStyle w:val="TAH"/>
              <w:rPr>
                <w:sz w:val="16"/>
                <w:szCs w:val="16"/>
              </w:rPr>
            </w:pPr>
            <w:r w:rsidRPr="00F0606E">
              <w:rPr>
                <w:sz w:val="16"/>
                <w:szCs w:val="16"/>
              </w:rPr>
              <w:t>M</w:t>
            </w:r>
          </w:p>
        </w:tc>
        <w:tc>
          <w:tcPr>
            <w:tcW w:w="709" w:type="dxa"/>
          </w:tcPr>
          <w:p w14:paraId="3F4D9125" w14:textId="77777777" w:rsidR="008F595F" w:rsidRPr="00F0606E" w:rsidRDefault="008F595F" w:rsidP="00F9683F">
            <w:pPr>
              <w:pStyle w:val="TAH"/>
              <w:rPr>
                <w:sz w:val="16"/>
                <w:szCs w:val="16"/>
              </w:rPr>
            </w:pPr>
            <w:r w:rsidRPr="00F0606E">
              <w:rPr>
                <w:sz w:val="16"/>
                <w:szCs w:val="16"/>
              </w:rPr>
              <w:t>FDD-TDD DIFF</w:t>
            </w:r>
          </w:p>
        </w:tc>
        <w:tc>
          <w:tcPr>
            <w:tcW w:w="705" w:type="dxa"/>
          </w:tcPr>
          <w:p w14:paraId="1DC61162" w14:textId="77777777" w:rsidR="008F595F" w:rsidRPr="00F0606E" w:rsidRDefault="008F595F" w:rsidP="00F9683F">
            <w:pPr>
              <w:pStyle w:val="TAH"/>
              <w:rPr>
                <w:sz w:val="16"/>
                <w:szCs w:val="16"/>
              </w:rPr>
            </w:pPr>
            <w:r w:rsidRPr="00F0606E">
              <w:rPr>
                <w:sz w:val="16"/>
                <w:szCs w:val="16"/>
              </w:rPr>
              <w:t>FR1-FR2 DIFF</w:t>
            </w:r>
          </w:p>
        </w:tc>
      </w:tr>
      <w:tr w:rsidR="008F595F" w:rsidRPr="00F0606E" w14:paraId="2748F83A" w14:textId="77777777" w:rsidTr="00F9683F">
        <w:tc>
          <w:tcPr>
            <w:tcW w:w="6939" w:type="dxa"/>
          </w:tcPr>
          <w:p w14:paraId="524318B7" w14:textId="77777777" w:rsidR="008F595F" w:rsidRPr="00F0606E" w:rsidRDefault="008F595F" w:rsidP="00F9683F">
            <w:pPr>
              <w:pStyle w:val="TAL"/>
              <w:rPr>
                <w:rFonts w:cs="Arial"/>
                <w:b/>
                <w:bCs/>
                <w:i/>
                <w:iCs/>
                <w:sz w:val="16"/>
                <w:szCs w:val="16"/>
              </w:rPr>
            </w:pPr>
            <w:r w:rsidRPr="00F0606E">
              <w:rPr>
                <w:rFonts w:cs="Arial"/>
                <w:b/>
                <w:bCs/>
                <w:i/>
                <w:iCs/>
                <w:sz w:val="16"/>
                <w:szCs w:val="16"/>
              </w:rPr>
              <w:t>csi-RS-RLM</w:t>
            </w:r>
            <w:r>
              <w:rPr>
                <w:rFonts w:cs="Arial"/>
                <w:b/>
                <w:bCs/>
                <w:i/>
                <w:iCs/>
                <w:sz w:val="16"/>
                <w:szCs w:val="16"/>
              </w:rPr>
              <w:t xml:space="preserve"> </w:t>
            </w:r>
            <w:r w:rsidRPr="00D3347B">
              <w:rPr>
                <w:rFonts w:cs="Arial"/>
                <w:b/>
                <w:bCs/>
                <w:i/>
                <w:iCs/>
                <w:sz w:val="16"/>
                <w:szCs w:val="16"/>
                <w:highlight w:val="yellow"/>
              </w:rPr>
              <w:t>(FG1-7)</w:t>
            </w:r>
          </w:p>
          <w:p w14:paraId="73181492" w14:textId="77777777" w:rsidR="008F595F" w:rsidRPr="00F0606E" w:rsidRDefault="008F595F" w:rsidP="00F9683F">
            <w:pPr>
              <w:pStyle w:val="TAL"/>
              <w:rPr>
                <w:b/>
                <w:i/>
                <w:sz w:val="16"/>
                <w:szCs w:val="16"/>
              </w:rPr>
            </w:pPr>
            <w:r w:rsidRPr="00F0606E">
              <w:rPr>
                <w:rFonts w:eastAsia="MS PGothic" w:cs="Arial"/>
                <w:sz w:val="16"/>
                <w:szCs w:val="16"/>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F0606E">
              <w:rPr>
                <w:rFonts w:eastAsia="MS PGothic" w:cs="Arial"/>
                <w:i/>
                <w:sz w:val="16"/>
                <w:szCs w:val="16"/>
              </w:rPr>
              <w:t>maxNumberResource</w:t>
            </w:r>
            <w:proofErr w:type="spellEnd"/>
            <w:r w:rsidRPr="00F0606E">
              <w:rPr>
                <w:rFonts w:eastAsia="MS PGothic" w:cs="Arial"/>
                <w:i/>
                <w:sz w:val="16"/>
                <w:szCs w:val="16"/>
              </w:rPr>
              <w:t>-CSI-RS-RLM</w:t>
            </w:r>
            <w:r w:rsidRPr="00F0606E">
              <w:rPr>
                <w:rFonts w:eastAsia="MS PGothic" w:cs="Arial"/>
                <w:sz w:val="16"/>
                <w:szCs w:val="16"/>
              </w:rPr>
              <w:t xml:space="preserve">. </w:t>
            </w:r>
            <w:r w:rsidRPr="00F0606E">
              <w:rPr>
                <w:sz w:val="16"/>
                <w:szCs w:val="16"/>
              </w:rPr>
              <w:t xml:space="preserve">This applies only to non-shared spectrum channel access. For shared spectrum channel access, </w:t>
            </w:r>
            <w:r w:rsidRPr="00F0606E">
              <w:rPr>
                <w:bCs/>
                <w:i/>
                <w:sz w:val="16"/>
                <w:szCs w:val="16"/>
              </w:rPr>
              <w:t xml:space="preserve">csi-RS-RLM-r16 </w:t>
            </w:r>
            <w:r w:rsidRPr="00F0606E">
              <w:rPr>
                <w:bCs/>
                <w:sz w:val="16"/>
                <w:szCs w:val="16"/>
              </w:rPr>
              <w:t>applies.</w:t>
            </w:r>
          </w:p>
        </w:tc>
        <w:tc>
          <w:tcPr>
            <w:tcW w:w="709" w:type="dxa"/>
          </w:tcPr>
          <w:p w14:paraId="7DDA1B0C" w14:textId="77777777" w:rsidR="008F595F" w:rsidRPr="00F0606E" w:rsidRDefault="008F595F" w:rsidP="00F9683F">
            <w:pPr>
              <w:pStyle w:val="TAL"/>
              <w:jc w:val="center"/>
              <w:rPr>
                <w:sz w:val="16"/>
                <w:szCs w:val="16"/>
              </w:rPr>
            </w:pPr>
            <w:r w:rsidRPr="00F0606E">
              <w:rPr>
                <w:rFonts w:cs="Arial"/>
                <w:bCs/>
                <w:iCs/>
                <w:sz w:val="16"/>
                <w:szCs w:val="16"/>
              </w:rPr>
              <w:t>UE</w:t>
            </w:r>
          </w:p>
        </w:tc>
        <w:tc>
          <w:tcPr>
            <w:tcW w:w="567" w:type="dxa"/>
          </w:tcPr>
          <w:p w14:paraId="334C9EDC" w14:textId="77777777" w:rsidR="008F595F" w:rsidRPr="00F0606E" w:rsidRDefault="008F595F" w:rsidP="00F9683F">
            <w:pPr>
              <w:pStyle w:val="TAL"/>
              <w:jc w:val="center"/>
              <w:rPr>
                <w:sz w:val="16"/>
                <w:szCs w:val="16"/>
              </w:rPr>
            </w:pPr>
            <w:r w:rsidRPr="00F0606E">
              <w:rPr>
                <w:rFonts w:cs="Arial"/>
                <w:bCs/>
                <w:iCs/>
                <w:sz w:val="16"/>
                <w:szCs w:val="16"/>
              </w:rPr>
              <w:t>Yes</w:t>
            </w:r>
          </w:p>
        </w:tc>
        <w:tc>
          <w:tcPr>
            <w:tcW w:w="709" w:type="dxa"/>
          </w:tcPr>
          <w:p w14:paraId="1D772F5F" w14:textId="77777777" w:rsidR="008F595F" w:rsidRPr="00F0606E" w:rsidRDefault="008F595F" w:rsidP="00F9683F">
            <w:pPr>
              <w:pStyle w:val="TAL"/>
              <w:jc w:val="center"/>
              <w:rPr>
                <w:sz w:val="16"/>
                <w:szCs w:val="16"/>
              </w:rPr>
            </w:pPr>
            <w:r w:rsidRPr="00F0606E">
              <w:rPr>
                <w:rFonts w:cs="Arial"/>
                <w:bCs/>
                <w:iCs/>
                <w:sz w:val="16"/>
                <w:szCs w:val="16"/>
              </w:rPr>
              <w:t>No</w:t>
            </w:r>
          </w:p>
        </w:tc>
        <w:tc>
          <w:tcPr>
            <w:tcW w:w="705" w:type="dxa"/>
          </w:tcPr>
          <w:p w14:paraId="00611400" w14:textId="77777777" w:rsidR="008F595F" w:rsidRPr="00F0606E" w:rsidRDefault="008F595F" w:rsidP="00F9683F">
            <w:pPr>
              <w:pStyle w:val="TAL"/>
              <w:jc w:val="center"/>
              <w:rPr>
                <w:sz w:val="16"/>
                <w:szCs w:val="16"/>
              </w:rPr>
            </w:pPr>
            <w:r w:rsidRPr="00F0606E">
              <w:rPr>
                <w:rFonts w:eastAsia="MS Mincho" w:cs="Arial"/>
                <w:bCs/>
                <w:iCs/>
                <w:sz w:val="16"/>
                <w:szCs w:val="16"/>
              </w:rPr>
              <w:t>Yes</w:t>
            </w:r>
          </w:p>
        </w:tc>
      </w:tr>
      <w:tr w:rsidR="008F595F" w:rsidRPr="00F0606E" w14:paraId="07E07993" w14:textId="77777777" w:rsidTr="00F9683F">
        <w:tc>
          <w:tcPr>
            <w:tcW w:w="6939" w:type="dxa"/>
          </w:tcPr>
          <w:p w14:paraId="356793B4" w14:textId="77777777" w:rsidR="008F595F" w:rsidRPr="00F0606E" w:rsidRDefault="008F595F" w:rsidP="00F9683F">
            <w:pPr>
              <w:pStyle w:val="TAL"/>
              <w:rPr>
                <w:b/>
                <w:i/>
                <w:sz w:val="16"/>
                <w:szCs w:val="16"/>
              </w:rPr>
            </w:pPr>
            <w:proofErr w:type="spellStart"/>
            <w:r w:rsidRPr="00F0606E">
              <w:rPr>
                <w:b/>
                <w:i/>
                <w:sz w:val="16"/>
                <w:szCs w:val="16"/>
              </w:rPr>
              <w:t>ssb</w:t>
            </w:r>
            <w:proofErr w:type="spellEnd"/>
            <w:r w:rsidRPr="00F0606E">
              <w:rPr>
                <w:b/>
                <w:i/>
                <w:sz w:val="16"/>
                <w:szCs w:val="16"/>
              </w:rPr>
              <w:t>-</w:t>
            </w:r>
            <w:proofErr w:type="spellStart"/>
            <w:r w:rsidRPr="00F0606E">
              <w:rPr>
                <w:b/>
                <w:i/>
                <w:sz w:val="16"/>
                <w:szCs w:val="16"/>
              </w:rPr>
              <w:t>AndCSI</w:t>
            </w:r>
            <w:proofErr w:type="spellEnd"/>
            <w:r w:rsidRPr="00F0606E">
              <w:rPr>
                <w:b/>
                <w:i/>
                <w:sz w:val="16"/>
                <w:szCs w:val="16"/>
              </w:rPr>
              <w:t>-RS-RLM</w:t>
            </w:r>
            <w:r>
              <w:rPr>
                <w:b/>
                <w:i/>
                <w:sz w:val="16"/>
                <w:szCs w:val="16"/>
              </w:rPr>
              <w:t xml:space="preserve"> </w:t>
            </w:r>
            <w:r w:rsidRPr="00D3347B">
              <w:rPr>
                <w:rFonts w:cs="Arial"/>
                <w:b/>
                <w:bCs/>
                <w:i/>
                <w:iCs/>
                <w:sz w:val="16"/>
                <w:szCs w:val="16"/>
                <w:highlight w:val="yellow"/>
              </w:rPr>
              <w:t>(FG1-</w:t>
            </w:r>
            <w:r>
              <w:rPr>
                <w:rFonts w:cs="Arial"/>
                <w:b/>
                <w:bCs/>
                <w:i/>
                <w:iCs/>
                <w:sz w:val="16"/>
                <w:szCs w:val="16"/>
                <w:highlight w:val="yellow"/>
              </w:rPr>
              <w:t>8</w:t>
            </w:r>
            <w:r w:rsidRPr="00D3347B">
              <w:rPr>
                <w:rFonts w:cs="Arial"/>
                <w:b/>
                <w:bCs/>
                <w:i/>
                <w:iCs/>
                <w:sz w:val="16"/>
                <w:szCs w:val="16"/>
                <w:highlight w:val="yellow"/>
              </w:rPr>
              <w:t>)</w:t>
            </w:r>
          </w:p>
          <w:p w14:paraId="619A1EF4" w14:textId="77777777" w:rsidR="008F595F" w:rsidRPr="00F0606E" w:rsidRDefault="008F595F" w:rsidP="00F9683F">
            <w:pPr>
              <w:pStyle w:val="TAL"/>
              <w:rPr>
                <w:rFonts w:cs="Arial"/>
                <w:b/>
                <w:bCs/>
                <w:i/>
                <w:iCs/>
                <w:sz w:val="16"/>
                <w:szCs w:val="16"/>
              </w:rPr>
            </w:pPr>
            <w:r w:rsidRPr="00F0606E">
              <w:rPr>
                <w:rFonts w:eastAsia="MS PGothic"/>
                <w:sz w:val="16"/>
                <w:szCs w:val="16"/>
              </w:rPr>
              <w:t>Indicates whether the UE can perform radio link monitoring procedure based on measurement of SS/PBCH block and CSI-RS as specified in TS 38.213 [11] and TS 38.133 [5]. I</w:t>
            </w:r>
            <w:r w:rsidRPr="00F0606E">
              <w:rPr>
                <w:rFonts w:eastAsia="MS PGothic" w:cs="Arial"/>
                <w:sz w:val="16"/>
                <w:szCs w:val="16"/>
              </w:rPr>
              <w:t xml:space="preserve">f the UE supports this feature, the UE needs to report </w:t>
            </w:r>
            <w:proofErr w:type="spellStart"/>
            <w:r w:rsidRPr="00F0606E">
              <w:rPr>
                <w:rFonts w:eastAsia="MS PGothic" w:cs="Arial"/>
                <w:i/>
                <w:sz w:val="16"/>
                <w:szCs w:val="16"/>
              </w:rPr>
              <w:t>maxNumberResource</w:t>
            </w:r>
            <w:proofErr w:type="spellEnd"/>
            <w:r w:rsidRPr="00F0606E">
              <w:rPr>
                <w:rFonts w:eastAsia="MS PGothic" w:cs="Arial"/>
                <w:i/>
                <w:sz w:val="16"/>
                <w:szCs w:val="16"/>
              </w:rPr>
              <w:t>-CSI-RS-RLM</w:t>
            </w:r>
            <w:r w:rsidRPr="00F0606E">
              <w:rPr>
                <w:rFonts w:eastAsia="MS PGothic" w:cs="Arial"/>
                <w:sz w:val="16"/>
                <w:szCs w:val="16"/>
              </w:rPr>
              <w:t>.</w:t>
            </w:r>
            <w:r w:rsidRPr="00F0606E">
              <w:rPr>
                <w:sz w:val="16"/>
                <w:szCs w:val="16"/>
              </w:rPr>
              <w:t xml:space="preserve"> This applies only to non-shared spectrum channel access. For shared spectrum channel access, </w:t>
            </w:r>
            <w:r w:rsidRPr="00F0606E">
              <w:rPr>
                <w:bCs/>
                <w:i/>
                <w:sz w:val="16"/>
                <w:szCs w:val="16"/>
              </w:rPr>
              <w:t xml:space="preserve">ssb-AndCSI-RS-RLM-r16 </w:t>
            </w:r>
            <w:r w:rsidRPr="00F0606E">
              <w:rPr>
                <w:bCs/>
                <w:sz w:val="16"/>
                <w:szCs w:val="16"/>
              </w:rPr>
              <w:t>applies.</w:t>
            </w:r>
          </w:p>
        </w:tc>
        <w:tc>
          <w:tcPr>
            <w:tcW w:w="709" w:type="dxa"/>
          </w:tcPr>
          <w:p w14:paraId="70A26A2D" w14:textId="77777777" w:rsidR="008F595F" w:rsidRPr="00F0606E" w:rsidRDefault="008F595F" w:rsidP="00F9683F">
            <w:pPr>
              <w:pStyle w:val="TAL"/>
              <w:jc w:val="center"/>
              <w:rPr>
                <w:rFonts w:cs="Arial"/>
                <w:bCs/>
                <w:iCs/>
                <w:sz w:val="16"/>
                <w:szCs w:val="16"/>
              </w:rPr>
            </w:pPr>
            <w:r w:rsidRPr="00F0606E">
              <w:rPr>
                <w:sz w:val="16"/>
                <w:szCs w:val="16"/>
              </w:rPr>
              <w:t>UE</w:t>
            </w:r>
          </w:p>
        </w:tc>
        <w:tc>
          <w:tcPr>
            <w:tcW w:w="567" w:type="dxa"/>
          </w:tcPr>
          <w:p w14:paraId="21D04400" w14:textId="77777777" w:rsidR="008F595F" w:rsidRPr="00F0606E" w:rsidRDefault="008F595F" w:rsidP="00F9683F">
            <w:pPr>
              <w:pStyle w:val="TAL"/>
              <w:jc w:val="center"/>
              <w:rPr>
                <w:rFonts w:cs="Arial"/>
                <w:bCs/>
                <w:iCs/>
                <w:sz w:val="16"/>
                <w:szCs w:val="16"/>
              </w:rPr>
            </w:pPr>
            <w:r w:rsidRPr="00F0606E">
              <w:rPr>
                <w:sz w:val="16"/>
                <w:szCs w:val="16"/>
              </w:rPr>
              <w:t>No</w:t>
            </w:r>
          </w:p>
        </w:tc>
        <w:tc>
          <w:tcPr>
            <w:tcW w:w="709" w:type="dxa"/>
          </w:tcPr>
          <w:p w14:paraId="4DCD6D05" w14:textId="77777777" w:rsidR="008F595F" w:rsidRPr="00F0606E" w:rsidRDefault="008F595F" w:rsidP="00F9683F">
            <w:pPr>
              <w:pStyle w:val="TAL"/>
              <w:jc w:val="center"/>
              <w:rPr>
                <w:rFonts w:cs="Arial"/>
                <w:bCs/>
                <w:iCs/>
                <w:sz w:val="16"/>
                <w:szCs w:val="16"/>
              </w:rPr>
            </w:pPr>
            <w:r w:rsidRPr="00F0606E">
              <w:rPr>
                <w:sz w:val="16"/>
                <w:szCs w:val="16"/>
              </w:rPr>
              <w:t>No</w:t>
            </w:r>
          </w:p>
        </w:tc>
        <w:tc>
          <w:tcPr>
            <w:tcW w:w="705" w:type="dxa"/>
          </w:tcPr>
          <w:p w14:paraId="5CDC3B6C" w14:textId="77777777" w:rsidR="008F595F" w:rsidRPr="00F0606E" w:rsidRDefault="008F595F" w:rsidP="00F9683F">
            <w:pPr>
              <w:pStyle w:val="TAL"/>
              <w:jc w:val="center"/>
              <w:rPr>
                <w:rFonts w:eastAsia="MS Mincho" w:cs="Arial"/>
                <w:bCs/>
                <w:iCs/>
                <w:sz w:val="16"/>
                <w:szCs w:val="16"/>
              </w:rPr>
            </w:pPr>
            <w:r w:rsidRPr="00F0606E">
              <w:rPr>
                <w:rFonts w:eastAsia="MS Mincho"/>
                <w:sz w:val="16"/>
                <w:szCs w:val="16"/>
              </w:rPr>
              <w:t>No</w:t>
            </w:r>
          </w:p>
        </w:tc>
      </w:tr>
      <w:tr w:rsidR="008F595F" w:rsidRPr="00F0606E" w14:paraId="63FD49C9" w14:textId="77777777" w:rsidTr="00F9683F">
        <w:tc>
          <w:tcPr>
            <w:tcW w:w="6939" w:type="dxa"/>
          </w:tcPr>
          <w:p w14:paraId="49A4BFFD" w14:textId="77777777" w:rsidR="008F595F" w:rsidRPr="00F0606E" w:rsidRDefault="008F595F" w:rsidP="00F9683F">
            <w:pPr>
              <w:pStyle w:val="TAL"/>
              <w:rPr>
                <w:b/>
                <w:i/>
                <w:sz w:val="16"/>
                <w:szCs w:val="16"/>
              </w:rPr>
            </w:pPr>
            <w:proofErr w:type="spellStart"/>
            <w:r w:rsidRPr="00F0606E">
              <w:rPr>
                <w:b/>
                <w:i/>
                <w:sz w:val="16"/>
                <w:szCs w:val="16"/>
              </w:rPr>
              <w:t>beamManagementSSB</w:t>
            </w:r>
            <w:proofErr w:type="spellEnd"/>
            <w:r w:rsidRPr="00F0606E">
              <w:rPr>
                <w:b/>
                <w:i/>
                <w:sz w:val="16"/>
                <w:szCs w:val="16"/>
              </w:rPr>
              <w:t>-CSI-RS</w:t>
            </w:r>
            <w:r>
              <w:rPr>
                <w:b/>
                <w:i/>
                <w:sz w:val="16"/>
                <w:szCs w:val="16"/>
              </w:rPr>
              <w:t xml:space="preserve"> </w:t>
            </w:r>
            <w:r w:rsidRPr="00D3347B">
              <w:rPr>
                <w:rFonts w:cs="Arial"/>
                <w:b/>
                <w:bCs/>
                <w:i/>
                <w:iCs/>
                <w:sz w:val="16"/>
                <w:szCs w:val="16"/>
                <w:highlight w:val="yellow"/>
              </w:rPr>
              <w:t>(FG</w:t>
            </w:r>
            <w:r>
              <w:rPr>
                <w:rFonts w:cs="Arial"/>
                <w:b/>
                <w:bCs/>
                <w:i/>
                <w:iCs/>
                <w:sz w:val="16"/>
                <w:szCs w:val="16"/>
                <w:highlight w:val="yellow"/>
              </w:rPr>
              <w:t>2-24</w:t>
            </w:r>
            <w:r w:rsidRPr="00D3347B">
              <w:rPr>
                <w:rFonts w:cs="Arial"/>
                <w:b/>
                <w:bCs/>
                <w:i/>
                <w:iCs/>
                <w:sz w:val="16"/>
                <w:szCs w:val="16"/>
                <w:highlight w:val="yellow"/>
              </w:rPr>
              <w:t>)</w:t>
            </w:r>
          </w:p>
          <w:p w14:paraId="5066209B" w14:textId="77777777" w:rsidR="008F595F" w:rsidRPr="00F0606E" w:rsidRDefault="008F595F" w:rsidP="00F9683F">
            <w:pPr>
              <w:pStyle w:val="TAL"/>
              <w:rPr>
                <w:rFonts w:eastAsia="MS PGothic"/>
                <w:sz w:val="16"/>
                <w:szCs w:val="16"/>
              </w:rPr>
            </w:pPr>
            <w:r w:rsidRPr="00F0606E">
              <w:rPr>
                <w:rFonts w:eastAsia="MS PGothic"/>
                <w:sz w:val="16"/>
                <w:szCs w:val="16"/>
              </w:rPr>
              <w:t>Defines support of SS/PBCH and CSI-RS based RSRP measurements. The capability comprises signalling of</w:t>
            </w:r>
          </w:p>
          <w:p w14:paraId="78FDB006" w14:textId="77777777" w:rsidR="008F595F" w:rsidRPr="00F0606E" w:rsidRDefault="008F595F" w:rsidP="00F9683F">
            <w:pPr>
              <w:pStyle w:val="B1"/>
              <w:rPr>
                <w:rFonts w:ascii="Arial" w:hAnsi="Arial" w:cs="Arial"/>
                <w:sz w:val="16"/>
                <w:szCs w:val="16"/>
              </w:rPr>
            </w:pPr>
            <w:r w:rsidRPr="00F0606E">
              <w:rPr>
                <w:rFonts w:ascii="Arial" w:hAnsi="Arial" w:cs="Arial"/>
                <w:sz w:val="16"/>
                <w:szCs w:val="16"/>
              </w:rPr>
              <w:t>-</w:t>
            </w:r>
            <w:r w:rsidRPr="00F0606E">
              <w:rPr>
                <w:rFonts w:ascii="Arial" w:hAnsi="Arial" w:cs="Arial"/>
                <w:sz w:val="16"/>
                <w:szCs w:val="16"/>
              </w:rPr>
              <w:tab/>
            </w:r>
            <w:proofErr w:type="spellStart"/>
            <w:r w:rsidRPr="00F0606E">
              <w:rPr>
                <w:rFonts w:ascii="Arial" w:hAnsi="Arial" w:cs="Arial"/>
                <w:i/>
                <w:sz w:val="16"/>
                <w:szCs w:val="16"/>
              </w:rPr>
              <w:t>maxNumberSSB</w:t>
            </w:r>
            <w:proofErr w:type="spellEnd"/>
            <w:r w:rsidRPr="00F0606E">
              <w:rPr>
                <w:rFonts w:ascii="Arial" w:hAnsi="Arial" w:cs="Arial"/>
                <w:i/>
                <w:sz w:val="16"/>
                <w:szCs w:val="16"/>
              </w:rPr>
              <w:t>-CSI-RS-</w:t>
            </w:r>
            <w:proofErr w:type="spellStart"/>
            <w:r w:rsidRPr="00F0606E">
              <w:rPr>
                <w:rFonts w:ascii="Arial" w:hAnsi="Arial" w:cs="Arial"/>
                <w:i/>
                <w:sz w:val="16"/>
                <w:szCs w:val="16"/>
              </w:rPr>
              <w:t>ResourceOneTx</w:t>
            </w:r>
            <w:proofErr w:type="spellEnd"/>
            <w:r w:rsidRPr="00F0606E">
              <w:rPr>
                <w:rFonts w:ascii="Arial" w:hAnsi="Arial" w:cs="Arial"/>
                <w:sz w:val="16"/>
                <w:szCs w:val="16"/>
              </w:rPr>
              <w:t xml:space="preserve"> </w:t>
            </w:r>
            <w:r w:rsidRPr="00A65F84">
              <w:rPr>
                <w:rFonts w:ascii="Arial" w:hAnsi="Arial" w:cs="Arial"/>
                <w:sz w:val="16"/>
                <w:szCs w:val="16"/>
                <w:highlight w:val="yellow"/>
              </w:rPr>
              <w:t>(component 1)</w:t>
            </w:r>
            <w:r>
              <w:rPr>
                <w:rFonts w:ascii="Arial" w:hAnsi="Arial" w:cs="Arial"/>
                <w:sz w:val="16"/>
                <w:szCs w:val="16"/>
              </w:rPr>
              <w:t xml:space="preserve"> </w:t>
            </w:r>
            <w:r w:rsidRPr="00F0606E">
              <w:rPr>
                <w:rFonts w:ascii="Arial" w:hAnsi="Arial" w:cs="Arial"/>
                <w:sz w:val="16"/>
                <w:szCs w:val="16"/>
              </w:rPr>
              <w:t>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756CE97" w14:textId="77777777" w:rsidR="008F595F" w:rsidRPr="00F0606E" w:rsidRDefault="008F595F" w:rsidP="00F9683F">
            <w:pPr>
              <w:pStyle w:val="B1"/>
              <w:rPr>
                <w:rFonts w:ascii="Arial" w:hAnsi="Arial" w:cs="Arial"/>
                <w:sz w:val="16"/>
                <w:szCs w:val="16"/>
              </w:rPr>
            </w:pPr>
            <w:r w:rsidRPr="00F0606E">
              <w:rPr>
                <w:rFonts w:ascii="Arial" w:hAnsi="Arial" w:cs="Arial"/>
                <w:sz w:val="16"/>
                <w:szCs w:val="16"/>
              </w:rPr>
              <w:t>-</w:t>
            </w:r>
            <w:r w:rsidRPr="00F0606E">
              <w:rPr>
                <w:rFonts w:ascii="Arial" w:hAnsi="Arial" w:cs="Arial"/>
                <w:sz w:val="16"/>
                <w:szCs w:val="16"/>
              </w:rPr>
              <w:tab/>
            </w:r>
            <w:proofErr w:type="spellStart"/>
            <w:r w:rsidRPr="00F0606E">
              <w:rPr>
                <w:rFonts w:ascii="Arial" w:hAnsi="Arial" w:cs="Arial"/>
                <w:i/>
                <w:sz w:val="16"/>
                <w:szCs w:val="16"/>
              </w:rPr>
              <w:t>maxNumberCSI</w:t>
            </w:r>
            <w:proofErr w:type="spellEnd"/>
            <w:r w:rsidRPr="00F0606E">
              <w:rPr>
                <w:rFonts w:ascii="Arial" w:hAnsi="Arial" w:cs="Arial"/>
                <w:i/>
                <w:sz w:val="16"/>
                <w:szCs w:val="16"/>
              </w:rPr>
              <w:t>-RS-Resource</w:t>
            </w:r>
            <w:r w:rsidRPr="00F0606E">
              <w:rPr>
                <w:rFonts w:ascii="Arial" w:hAnsi="Arial" w:cs="Arial"/>
                <w:sz w:val="16"/>
                <w:szCs w:val="16"/>
              </w:rPr>
              <w:t xml:space="preserve"> </w:t>
            </w:r>
            <w:r w:rsidRPr="00CB4380">
              <w:rPr>
                <w:rFonts w:ascii="Arial" w:hAnsi="Arial" w:cs="Arial"/>
                <w:sz w:val="16"/>
                <w:szCs w:val="16"/>
                <w:highlight w:val="yellow"/>
              </w:rPr>
              <w:t>(component 2)</w:t>
            </w:r>
            <w:r>
              <w:rPr>
                <w:rFonts w:ascii="Arial" w:hAnsi="Arial" w:cs="Arial"/>
                <w:sz w:val="16"/>
                <w:szCs w:val="16"/>
              </w:rPr>
              <w:t xml:space="preserve"> </w:t>
            </w:r>
            <w:r w:rsidRPr="00F0606E">
              <w:rPr>
                <w:rFonts w:ascii="Arial" w:hAnsi="Arial" w:cs="Arial"/>
                <w:sz w:val="16"/>
                <w:szCs w:val="16"/>
              </w:rPr>
              <w:t>indicates maximum total number of configured NZP-CSI-RS resources that are supported by the UE to measure L1-RSRP as specified in TS 38.215 [13] across all serving cells (see NOTE). It is mandated to report at least n8 for FR1.</w:t>
            </w:r>
          </w:p>
          <w:p w14:paraId="18404CCD" w14:textId="77777777" w:rsidR="008F595F" w:rsidRPr="00F0606E" w:rsidRDefault="008F595F" w:rsidP="00F9683F">
            <w:pPr>
              <w:pStyle w:val="B1"/>
              <w:rPr>
                <w:rFonts w:ascii="Arial" w:hAnsi="Arial" w:cs="Arial"/>
                <w:sz w:val="16"/>
                <w:szCs w:val="16"/>
              </w:rPr>
            </w:pPr>
            <w:r w:rsidRPr="00F0606E">
              <w:rPr>
                <w:rFonts w:ascii="Arial" w:hAnsi="Arial" w:cs="Arial"/>
                <w:sz w:val="16"/>
                <w:szCs w:val="16"/>
              </w:rPr>
              <w:t>-</w:t>
            </w:r>
            <w:r w:rsidRPr="00F0606E">
              <w:rPr>
                <w:rFonts w:ascii="Arial" w:hAnsi="Arial" w:cs="Arial"/>
                <w:sz w:val="16"/>
                <w:szCs w:val="16"/>
              </w:rPr>
              <w:tab/>
            </w:r>
            <w:proofErr w:type="spellStart"/>
            <w:r w:rsidRPr="00F0606E">
              <w:rPr>
                <w:rFonts w:ascii="Arial" w:hAnsi="Arial" w:cs="Arial"/>
                <w:i/>
                <w:sz w:val="16"/>
                <w:szCs w:val="16"/>
              </w:rPr>
              <w:t>maxNumberCSI</w:t>
            </w:r>
            <w:proofErr w:type="spellEnd"/>
            <w:r w:rsidRPr="00F0606E">
              <w:rPr>
                <w:rFonts w:ascii="Arial" w:hAnsi="Arial" w:cs="Arial"/>
                <w:i/>
                <w:sz w:val="16"/>
                <w:szCs w:val="16"/>
              </w:rPr>
              <w:t>-RS-</w:t>
            </w:r>
            <w:proofErr w:type="spellStart"/>
            <w:r w:rsidRPr="00F0606E">
              <w:rPr>
                <w:rFonts w:ascii="Arial" w:hAnsi="Arial" w:cs="Arial"/>
                <w:i/>
                <w:sz w:val="16"/>
                <w:szCs w:val="16"/>
              </w:rPr>
              <w:t>ResourceTwoTx</w:t>
            </w:r>
            <w:proofErr w:type="spellEnd"/>
            <w:r w:rsidRPr="00F0606E">
              <w:rPr>
                <w:rFonts w:ascii="Arial" w:hAnsi="Arial" w:cs="Arial"/>
                <w:sz w:val="16"/>
                <w:szCs w:val="16"/>
              </w:rPr>
              <w:t xml:space="preserve"> </w:t>
            </w:r>
            <w:r w:rsidRPr="00CB4380">
              <w:rPr>
                <w:rFonts w:ascii="Arial" w:hAnsi="Arial" w:cs="Arial"/>
                <w:sz w:val="16"/>
                <w:szCs w:val="16"/>
                <w:highlight w:val="yellow"/>
              </w:rPr>
              <w:t>(component 3)</w:t>
            </w:r>
            <w:r>
              <w:rPr>
                <w:rFonts w:ascii="Arial" w:hAnsi="Arial" w:cs="Arial"/>
                <w:sz w:val="16"/>
                <w:szCs w:val="16"/>
              </w:rPr>
              <w:t xml:space="preserve"> </w:t>
            </w:r>
            <w:r w:rsidRPr="00F0606E">
              <w:rPr>
                <w:rFonts w:ascii="Arial" w:hAnsi="Arial" w:cs="Arial"/>
                <w:sz w:val="16"/>
                <w:szCs w:val="16"/>
              </w:rPr>
              <w:t>indicates maximum total number of two ports NZP CSI-RS resources that are supported by the UE to measure L1-RSRP as specified in TS 38.215 [13] within a slot and across all serving cells (see NOTE).</w:t>
            </w:r>
          </w:p>
          <w:p w14:paraId="75CF150F" w14:textId="77777777" w:rsidR="008F595F" w:rsidRPr="00F0606E" w:rsidRDefault="008F595F" w:rsidP="00F9683F">
            <w:pPr>
              <w:pStyle w:val="B1"/>
              <w:rPr>
                <w:rFonts w:ascii="Arial" w:hAnsi="Arial" w:cs="Arial"/>
                <w:sz w:val="16"/>
                <w:szCs w:val="16"/>
              </w:rPr>
            </w:pPr>
            <w:r w:rsidRPr="00F0606E">
              <w:rPr>
                <w:rFonts w:ascii="Arial" w:hAnsi="Arial" w:cs="Arial"/>
                <w:sz w:val="16"/>
                <w:szCs w:val="16"/>
              </w:rPr>
              <w:t>-</w:t>
            </w:r>
            <w:r w:rsidRPr="00F0606E">
              <w:rPr>
                <w:rFonts w:ascii="Arial" w:hAnsi="Arial" w:cs="Arial"/>
                <w:sz w:val="16"/>
                <w:szCs w:val="16"/>
              </w:rPr>
              <w:tab/>
            </w:r>
            <w:proofErr w:type="spellStart"/>
            <w:r w:rsidRPr="00F0606E">
              <w:rPr>
                <w:rFonts w:ascii="Arial" w:hAnsi="Arial" w:cs="Arial"/>
                <w:i/>
                <w:sz w:val="16"/>
                <w:szCs w:val="16"/>
              </w:rPr>
              <w:t>supportedCSI</w:t>
            </w:r>
            <w:proofErr w:type="spellEnd"/>
            <w:r w:rsidRPr="00F0606E">
              <w:rPr>
                <w:rFonts w:ascii="Arial" w:hAnsi="Arial" w:cs="Arial"/>
                <w:i/>
                <w:sz w:val="16"/>
                <w:szCs w:val="16"/>
              </w:rPr>
              <w:t>-RS-Density</w:t>
            </w:r>
            <w:r w:rsidRPr="00F0606E">
              <w:rPr>
                <w:rFonts w:ascii="Arial" w:hAnsi="Arial" w:cs="Arial"/>
                <w:sz w:val="16"/>
                <w:szCs w:val="16"/>
              </w:rPr>
              <w:t xml:space="preserve"> </w:t>
            </w:r>
            <w:r w:rsidRPr="00CB4380">
              <w:rPr>
                <w:rFonts w:ascii="Arial" w:hAnsi="Arial" w:cs="Arial"/>
                <w:sz w:val="16"/>
                <w:szCs w:val="16"/>
                <w:highlight w:val="yellow"/>
              </w:rPr>
              <w:t>(component 4)</w:t>
            </w:r>
            <w:r>
              <w:rPr>
                <w:rFonts w:ascii="Arial" w:hAnsi="Arial" w:cs="Arial"/>
                <w:sz w:val="16"/>
                <w:szCs w:val="16"/>
              </w:rPr>
              <w:t xml:space="preserve"> </w:t>
            </w:r>
            <w:r w:rsidRPr="00F0606E">
              <w:rPr>
                <w:rFonts w:ascii="Arial" w:hAnsi="Arial" w:cs="Arial"/>
                <w:sz w:val="16"/>
                <w:szCs w:val="16"/>
              </w:rPr>
              <w:t>indicates density of one RE per PRB for one port NZP CSI-RS resource for RSRP reporting, if supported. On FR2, it is mandatory to report either "three" or "</w:t>
            </w:r>
            <w:proofErr w:type="spellStart"/>
            <w:r w:rsidRPr="00F0606E">
              <w:rPr>
                <w:rFonts w:ascii="Arial" w:hAnsi="Arial" w:cs="Arial"/>
                <w:sz w:val="16"/>
                <w:szCs w:val="16"/>
              </w:rPr>
              <w:t>oneAndThree</w:t>
            </w:r>
            <w:proofErr w:type="spellEnd"/>
            <w:r w:rsidRPr="00F0606E">
              <w:rPr>
                <w:rFonts w:ascii="Arial" w:hAnsi="Arial" w:cs="Arial"/>
                <w:sz w:val="16"/>
                <w:szCs w:val="16"/>
              </w:rPr>
              <w:t>"; On FR1, it is mandatory with capability signalling to report either "three" or "</w:t>
            </w:r>
            <w:proofErr w:type="spellStart"/>
            <w:r w:rsidRPr="00F0606E">
              <w:rPr>
                <w:rFonts w:ascii="Arial" w:hAnsi="Arial" w:cs="Arial"/>
                <w:sz w:val="16"/>
                <w:szCs w:val="16"/>
              </w:rPr>
              <w:t>oneAndThree</w:t>
            </w:r>
            <w:proofErr w:type="spellEnd"/>
            <w:r w:rsidRPr="00F0606E">
              <w:rPr>
                <w:rFonts w:ascii="Arial" w:hAnsi="Arial" w:cs="Arial"/>
                <w:sz w:val="16"/>
                <w:szCs w:val="16"/>
              </w:rPr>
              <w:t>".</w:t>
            </w:r>
          </w:p>
          <w:p w14:paraId="2467D052" w14:textId="77777777" w:rsidR="008F595F" w:rsidRPr="00F0606E" w:rsidRDefault="008F595F" w:rsidP="00F9683F">
            <w:pPr>
              <w:pStyle w:val="B1"/>
              <w:rPr>
                <w:rFonts w:ascii="Arial" w:hAnsi="Arial" w:cs="Arial"/>
                <w:sz w:val="16"/>
                <w:szCs w:val="16"/>
              </w:rPr>
            </w:pPr>
            <w:r w:rsidRPr="00F0606E">
              <w:rPr>
                <w:rFonts w:ascii="Arial" w:hAnsi="Arial" w:cs="Arial"/>
                <w:sz w:val="16"/>
                <w:szCs w:val="16"/>
              </w:rPr>
              <w:t>-</w:t>
            </w:r>
            <w:r w:rsidRPr="00F0606E">
              <w:rPr>
                <w:rFonts w:ascii="Arial" w:hAnsi="Arial" w:cs="Arial"/>
                <w:sz w:val="16"/>
                <w:szCs w:val="16"/>
              </w:rPr>
              <w:tab/>
            </w:r>
            <w:proofErr w:type="spellStart"/>
            <w:r w:rsidRPr="00F0606E">
              <w:rPr>
                <w:rFonts w:ascii="Arial" w:hAnsi="Arial" w:cs="Arial"/>
                <w:i/>
                <w:sz w:val="16"/>
                <w:szCs w:val="16"/>
              </w:rPr>
              <w:t>maxNumberAperiodicCSI</w:t>
            </w:r>
            <w:proofErr w:type="spellEnd"/>
            <w:r w:rsidRPr="00F0606E">
              <w:rPr>
                <w:rFonts w:ascii="Arial" w:hAnsi="Arial" w:cs="Arial"/>
                <w:i/>
                <w:sz w:val="16"/>
                <w:szCs w:val="16"/>
              </w:rPr>
              <w:t>-RS-Resource</w:t>
            </w:r>
            <w:r w:rsidRPr="00F0606E">
              <w:rPr>
                <w:rFonts w:ascii="Arial" w:hAnsi="Arial" w:cs="Arial"/>
                <w:sz w:val="16"/>
                <w:szCs w:val="16"/>
              </w:rPr>
              <w:t xml:space="preserve"> </w:t>
            </w:r>
            <w:r w:rsidRPr="00CB4380">
              <w:rPr>
                <w:rFonts w:ascii="Arial" w:hAnsi="Arial" w:cs="Arial"/>
                <w:sz w:val="16"/>
                <w:szCs w:val="16"/>
                <w:highlight w:val="yellow"/>
              </w:rPr>
              <w:t>(component 5)</w:t>
            </w:r>
            <w:r>
              <w:rPr>
                <w:rFonts w:ascii="Arial" w:hAnsi="Arial" w:cs="Arial"/>
                <w:sz w:val="16"/>
                <w:szCs w:val="16"/>
              </w:rPr>
              <w:t xml:space="preserve"> </w:t>
            </w:r>
            <w:r w:rsidRPr="00F0606E">
              <w:rPr>
                <w:rFonts w:ascii="Arial" w:hAnsi="Arial" w:cs="Arial"/>
                <w:sz w:val="16"/>
                <w:szCs w:val="16"/>
              </w:rPr>
              <w:t>indicates maximum number of configured aperiodic CSI-RS resources across all serving cells (see NOTE). For FR1 and FR2, the UE is mandated to report at least n4.</w:t>
            </w:r>
          </w:p>
          <w:p w14:paraId="3DAF949C" w14:textId="77777777" w:rsidR="008F595F" w:rsidRPr="00F0606E" w:rsidRDefault="008F595F" w:rsidP="00F9683F">
            <w:pPr>
              <w:pStyle w:val="TAL"/>
              <w:rPr>
                <w:b/>
                <w:i/>
                <w:sz w:val="16"/>
                <w:szCs w:val="16"/>
              </w:rPr>
            </w:pPr>
            <w:r w:rsidRPr="00F0606E">
              <w:rPr>
                <w:sz w:val="16"/>
                <w:szCs w:val="16"/>
              </w:rPr>
              <w:t>NOTE:</w:t>
            </w:r>
            <w:r w:rsidRPr="00F0606E">
              <w:rPr>
                <w:sz w:val="16"/>
                <w:szCs w:val="16"/>
              </w:rPr>
              <w:tab/>
              <w:t xml:space="preserve">If the UE sets a value other than </w:t>
            </w:r>
            <w:r w:rsidRPr="00F0606E">
              <w:rPr>
                <w:i/>
                <w:sz w:val="16"/>
                <w:szCs w:val="16"/>
              </w:rPr>
              <w:t>n0</w:t>
            </w:r>
            <w:r w:rsidRPr="00F0606E">
              <w:rPr>
                <w:sz w:val="16"/>
                <w:szCs w:val="16"/>
              </w:rPr>
              <w:t xml:space="preserve"> in an FR1 band, it shall set that same value in all FR1 bands. If the UE sets a value other than </w:t>
            </w:r>
            <w:r w:rsidRPr="00F0606E">
              <w:rPr>
                <w:i/>
                <w:sz w:val="16"/>
                <w:szCs w:val="16"/>
              </w:rPr>
              <w:t>n0</w:t>
            </w:r>
            <w:r w:rsidRPr="00F0606E">
              <w:rPr>
                <w:sz w:val="16"/>
                <w:szCs w:val="16"/>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13E4EEB4" w14:textId="77777777" w:rsidR="008F595F" w:rsidRPr="00F0606E" w:rsidRDefault="008F595F" w:rsidP="00F9683F">
            <w:pPr>
              <w:pStyle w:val="TAL"/>
              <w:jc w:val="center"/>
              <w:rPr>
                <w:sz w:val="16"/>
                <w:szCs w:val="16"/>
              </w:rPr>
            </w:pPr>
            <w:r w:rsidRPr="00F0606E">
              <w:rPr>
                <w:sz w:val="16"/>
                <w:szCs w:val="16"/>
              </w:rPr>
              <w:t>Band</w:t>
            </w:r>
          </w:p>
        </w:tc>
        <w:tc>
          <w:tcPr>
            <w:tcW w:w="567" w:type="dxa"/>
          </w:tcPr>
          <w:p w14:paraId="50A6348C" w14:textId="77777777" w:rsidR="008F595F" w:rsidRPr="00F0606E" w:rsidRDefault="008F595F" w:rsidP="00F9683F">
            <w:pPr>
              <w:pStyle w:val="TAL"/>
              <w:jc w:val="center"/>
              <w:rPr>
                <w:sz w:val="16"/>
                <w:szCs w:val="16"/>
              </w:rPr>
            </w:pPr>
            <w:r w:rsidRPr="00F0606E">
              <w:rPr>
                <w:sz w:val="16"/>
                <w:szCs w:val="16"/>
              </w:rPr>
              <w:t>Yes</w:t>
            </w:r>
          </w:p>
        </w:tc>
        <w:tc>
          <w:tcPr>
            <w:tcW w:w="709" w:type="dxa"/>
          </w:tcPr>
          <w:p w14:paraId="133AD1CD" w14:textId="77777777" w:rsidR="008F595F" w:rsidRPr="00F0606E" w:rsidRDefault="008F595F" w:rsidP="00F9683F">
            <w:pPr>
              <w:pStyle w:val="TAL"/>
              <w:jc w:val="center"/>
              <w:rPr>
                <w:sz w:val="16"/>
                <w:szCs w:val="16"/>
              </w:rPr>
            </w:pPr>
            <w:r w:rsidRPr="00F0606E">
              <w:rPr>
                <w:rFonts w:eastAsia="DengXian"/>
                <w:sz w:val="16"/>
                <w:szCs w:val="16"/>
              </w:rPr>
              <w:t>N/A</w:t>
            </w:r>
          </w:p>
        </w:tc>
        <w:tc>
          <w:tcPr>
            <w:tcW w:w="705" w:type="dxa"/>
          </w:tcPr>
          <w:p w14:paraId="528F7160" w14:textId="77777777" w:rsidR="008F595F" w:rsidRPr="00F0606E" w:rsidRDefault="008F595F" w:rsidP="00F9683F">
            <w:pPr>
              <w:pStyle w:val="TAL"/>
              <w:jc w:val="center"/>
              <w:rPr>
                <w:rFonts w:eastAsia="MS Mincho"/>
                <w:sz w:val="16"/>
                <w:szCs w:val="16"/>
              </w:rPr>
            </w:pPr>
            <w:r w:rsidRPr="00F0606E">
              <w:rPr>
                <w:rFonts w:eastAsia="DengXian"/>
                <w:sz w:val="16"/>
                <w:szCs w:val="16"/>
              </w:rPr>
              <w:t>FD</w:t>
            </w:r>
          </w:p>
        </w:tc>
      </w:tr>
      <w:tr w:rsidR="008F595F" w:rsidRPr="00F0606E" w14:paraId="2D093F36" w14:textId="77777777" w:rsidTr="00F9683F">
        <w:tc>
          <w:tcPr>
            <w:tcW w:w="6939" w:type="dxa"/>
          </w:tcPr>
          <w:p w14:paraId="0704A307" w14:textId="77777777" w:rsidR="008F595F" w:rsidRPr="00F0606E" w:rsidRDefault="008F595F" w:rsidP="00F9683F">
            <w:pPr>
              <w:pStyle w:val="TAL"/>
              <w:rPr>
                <w:b/>
                <w:bCs/>
                <w:i/>
                <w:iCs/>
                <w:sz w:val="16"/>
                <w:szCs w:val="16"/>
              </w:rPr>
            </w:pPr>
            <w:proofErr w:type="spellStart"/>
            <w:r w:rsidRPr="00F0606E">
              <w:rPr>
                <w:b/>
                <w:bCs/>
                <w:i/>
                <w:iCs/>
                <w:sz w:val="16"/>
                <w:szCs w:val="16"/>
              </w:rPr>
              <w:t>maxNumberCSI</w:t>
            </w:r>
            <w:proofErr w:type="spellEnd"/>
            <w:r w:rsidRPr="00F0606E">
              <w:rPr>
                <w:b/>
                <w:bCs/>
                <w:i/>
                <w:iCs/>
                <w:sz w:val="16"/>
                <w:szCs w:val="16"/>
              </w:rPr>
              <w:t>-RS-BFD</w:t>
            </w:r>
            <w:r>
              <w:rPr>
                <w:b/>
                <w:bCs/>
                <w:i/>
                <w:iCs/>
                <w:sz w:val="16"/>
                <w:szCs w:val="16"/>
              </w:rPr>
              <w:t xml:space="preserve"> </w:t>
            </w:r>
            <w:r w:rsidRPr="00D3347B">
              <w:rPr>
                <w:rFonts w:cs="Arial"/>
                <w:b/>
                <w:bCs/>
                <w:i/>
                <w:iCs/>
                <w:sz w:val="16"/>
                <w:szCs w:val="16"/>
                <w:highlight w:val="yellow"/>
              </w:rPr>
              <w:t>(FG</w:t>
            </w:r>
            <w:r>
              <w:rPr>
                <w:rFonts w:cs="Arial"/>
                <w:b/>
                <w:bCs/>
                <w:i/>
                <w:iCs/>
                <w:sz w:val="16"/>
                <w:szCs w:val="16"/>
                <w:highlight w:val="yellow"/>
              </w:rPr>
              <w:t>2</w:t>
            </w:r>
            <w:r w:rsidRPr="00D3347B">
              <w:rPr>
                <w:rFonts w:cs="Arial"/>
                <w:b/>
                <w:bCs/>
                <w:i/>
                <w:iCs/>
                <w:sz w:val="16"/>
                <w:szCs w:val="16"/>
                <w:highlight w:val="yellow"/>
              </w:rPr>
              <w:t>-</w:t>
            </w:r>
            <w:r>
              <w:rPr>
                <w:rFonts w:cs="Arial"/>
                <w:b/>
                <w:bCs/>
                <w:i/>
                <w:iCs/>
                <w:sz w:val="16"/>
                <w:szCs w:val="16"/>
                <w:highlight w:val="yellow"/>
              </w:rPr>
              <w:t>31 component 1</w:t>
            </w:r>
            <w:r w:rsidRPr="00D3347B">
              <w:rPr>
                <w:rFonts w:cs="Arial"/>
                <w:b/>
                <w:bCs/>
                <w:i/>
                <w:iCs/>
                <w:sz w:val="16"/>
                <w:szCs w:val="16"/>
                <w:highlight w:val="yellow"/>
              </w:rPr>
              <w:t>)</w:t>
            </w:r>
          </w:p>
          <w:p w14:paraId="57EEF272" w14:textId="77777777" w:rsidR="008F595F" w:rsidRPr="00F0606E" w:rsidRDefault="008F595F" w:rsidP="00F9683F">
            <w:pPr>
              <w:pStyle w:val="TAL"/>
              <w:rPr>
                <w:b/>
                <w:i/>
                <w:sz w:val="16"/>
                <w:szCs w:val="16"/>
              </w:rPr>
            </w:pPr>
            <w:r w:rsidRPr="00F0606E">
              <w:rPr>
                <w:bCs/>
                <w:iCs/>
                <w:sz w:val="16"/>
                <w:szCs w:val="16"/>
              </w:rPr>
              <w:t xml:space="preserve">Indicates maximal number of CSI-RS resources across all CCs, and across MCG and SCG in case of NR-DC, for UE to monitor PDCCH quality. In this release, the maximum value that can be signalled is 16. </w:t>
            </w:r>
            <w:r w:rsidRPr="00F0606E">
              <w:rPr>
                <w:rFonts w:cs="Arial"/>
                <w:sz w:val="16"/>
                <w:szCs w:val="16"/>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F0606E">
              <w:rPr>
                <w:bCs/>
                <w:iCs/>
                <w:sz w:val="16"/>
                <w:szCs w:val="16"/>
              </w:rPr>
              <w:t xml:space="preserve">It is mandatory </w:t>
            </w:r>
            <w:r w:rsidRPr="00F0606E">
              <w:rPr>
                <w:sz w:val="16"/>
                <w:szCs w:val="16"/>
              </w:rPr>
              <w:t>with capability signalling</w:t>
            </w:r>
            <w:r w:rsidRPr="00F0606E">
              <w:rPr>
                <w:bCs/>
                <w:iCs/>
                <w:sz w:val="16"/>
                <w:szCs w:val="16"/>
              </w:rPr>
              <w:t xml:space="preserve"> for FR2 and optional for FR1.</w:t>
            </w:r>
          </w:p>
        </w:tc>
        <w:tc>
          <w:tcPr>
            <w:tcW w:w="709" w:type="dxa"/>
          </w:tcPr>
          <w:p w14:paraId="04D7F462" w14:textId="77777777" w:rsidR="008F595F" w:rsidRPr="00F0606E" w:rsidRDefault="008F595F" w:rsidP="00F9683F">
            <w:pPr>
              <w:pStyle w:val="TAL"/>
              <w:jc w:val="center"/>
              <w:rPr>
                <w:sz w:val="16"/>
                <w:szCs w:val="16"/>
              </w:rPr>
            </w:pPr>
            <w:r w:rsidRPr="00F0606E">
              <w:rPr>
                <w:bCs/>
                <w:iCs/>
                <w:sz w:val="16"/>
                <w:szCs w:val="16"/>
              </w:rPr>
              <w:t>Band</w:t>
            </w:r>
          </w:p>
        </w:tc>
        <w:tc>
          <w:tcPr>
            <w:tcW w:w="567" w:type="dxa"/>
          </w:tcPr>
          <w:p w14:paraId="6BC6F578" w14:textId="77777777" w:rsidR="008F595F" w:rsidRPr="00F0606E" w:rsidRDefault="008F595F" w:rsidP="00F9683F">
            <w:pPr>
              <w:pStyle w:val="TAL"/>
              <w:jc w:val="center"/>
              <w:rPr>
                <w:sz w:val="16"/>
                <w:szCs w:val="16"/>
              </w:rPr>
            </w:pPr>
            <w:r w:rsidRPr="00F0606E">
              <w:rPr>
                <w:bCs/>
                <w:iCs/>
                <w:sz w:val="16"/>
                <w:szCs w:val="16"/>
              </w:rPr>
              <w:t>CY</w:t>
            </w:r>
          </w:p>
        </w:tc>
        <w:tc>
          <w:tcPr>
            <w:tcW w:w="709" w:type="dxa"/>
          </w:tcPr>
          <w:p w14:paraId="4AC3DA54" w14:textId="77777777" w:rsidR="008F595F" w:rsidRPr="00F0606E" w:rsidRDefault="008F595F" w:rsidP="00F9683F">
            <w:pPr>
              <w:pStyle w:val="TAL"/>
              <w:jc w:val="center"/>
              <w:rPr>
                <w:rFonts w:eastAsia="DengXian"/>
                <w:sz w:val="16"/>
                <w:szCs w:val="16"/>
              </w:rPr>
            </w:pPr>
            <w:r w:rsidRPr="00F0606E">
              <w:rPr>
                <w:bCs/>
                <w:iCs/>
                <w:sz w:val="16"/>
                <w:szCs w:val="16"/>
              </w:rPr>
              <w:t>N/A</w:t>
            </w:r>
          </w:p>
        </w:tc>
        <w:tc>
          <w:tcPr>
            <w:tcW w:w="705" w:type="dxa"/>
          </w:tcPr>
          <w:p w14:paraId="569BAB58" w14:textId="77777777" w:rsidR="008F595F" w:rsidRPr="00F0606E" w:rsidRDefault="008F595F" w:rsidP="00F9683F">
            <w:pPr>
              <w:pStyle w:val="TAL"/>
              <w:jc w:val="center"/>
              <w:rPr>
                <w:rFonts w:eastAsia="DengXian"/>
                <w:sz w:val="16"/>
                <w:szCs w:val="16"/>
              </w:rPr>
            </w:pPr>
            <w:r w:rsidRPr="00F0606E">
              <w:rPr>
                <w:bCs/>
                <w:iCs/>
                <w:sz w:val="16"/>
                <w:szCs w:val="16"/>
              </w:rPr>
              <w:t>N/A</w:t>
            </w:r>
          </w:p>
        </w:tc>
      </w:tr>
      <w:tr w:rsidR="008F595F" w:rsidRPr="00F0606E" w14:paraId="19175F66" w14:textId="77777777" w:rsidTr="00F9683F">
        <w:tc>
          <w:tcPr>
            <w:tcW w:w="6939" w:type="dxa"/>
          </w:tcPr>
          <w:p w14:paraId="56CAD834" w14:textId="77777777" w:rsidR="008F595F" w:rsidRPr="00F0606E" w:rsidRDefault="008F595F" w:rsidP="00F9683F">
            <w:pPr>
              <w:pStyle w:val="TAL"/>
              <w:rPr>
                <w:b/>
                <w:bCs/>
                <w:i/>
                <w:iCs/>
                <w:sz w:val="16"/>
                <w:szCs w:val="16"/>
              </w:rPr>
            </w:pPr>
            <w:proofErr w:type="spellStart"/>
            <w:r w:rsidRPr="00F0606E">
              <w:rPr>
                <w:b/>
                <w:bCs/>
                <w:i/>
                <w:iCs/>
                <w:sz w:val="16"/>
                <w:szCs w:val="16"/>
              </w:rPr>
              <w:t>maxNumberSSB</w:t>
            </w:r>
            <w:proofErr w:type="spellEnd"/>
            <w:r w:rsidRPr="00F0606E">
              <w:rPr>
                <w:b/>
                <w:bCs/>
                <w:i/>
                <w:iCs/>
                <w:sz w:val="16"/>
                <w:szCs w:val="16"/>
              </w:rPr>
              <w:t>-BFD</w:t>
            </w:r>
            <w:r>
              <w:rPr>
                <w:b/>
                <w:bCs/>
                <w:i/>
                <w:iCs/>
                <w:sz w:val="16"/>
                <w:szCs w:val="16"/>
              </w:rPr>
              <w:t xml:space="preserve"> </w:t>
            </w:r>
            <w:r w:rsidRPr="00D3347B">
              <w:rPr>
                <w:rFonts w:cs="Arial"/>
                <w:b/>
                <w:bCs/>
                <w:i/>
                <w:iCs/>
                <w:sz w:val="16"/>
                <w:szCs w:val="16"/>
                <w:highlight w:val="yellow"/>
              </w:rPr>
              <w:t>(FG</w:t>
            </w:r>
            <w:r>
              <w:rPr>
                <w:rFonts w:cs="Arial"/>
                <w:b/>
                <w:bCs/>
                <w:i/>
                <w:iCs/>
                <w:sz w:val="16"/>
                <w:szCs w:val="16"/>
                <w:highlight w:val="yellow"/>
              </w:rPr>
              <w:t>2</w:t>
            </w:r>
            <w:r w:rsidRPr="00D3347B">
              <w:rPr>
                <w:rFonts w:cs="Arial"/>
                <w:b/>
                <w:bCs/>
                <w:i/>
                <w:iCs/>
                <w:sz w:val="16"/>
                <w:szCs w:val="16"/>
                <w:highlight w:val="yellow"/>
              </w:rPr>
              <w:t>-</w:t>
            </w:r>
            <w:r>
              <w:rPr>
                <w:rFonts w:cs="Arial"/>
                <w:b/>
                <w:bCs/>
                <w:i/>
                <w:iCs/>
                <w:sz w:val="16"/>
                <w:szCs w:val="16"/>
                <w:highlight w:val="yellow"/>
              </w:rPr>
              <w:t>31 component 2</w:t>
            </w:r>
            <w:r w:rsidRPr="00D3347B">
              <w:rPr>
                <w:rFonts w:cs="Arial"/>
                <w:b/>
                <w:bCs/>
                <w:i/>
                <w:iCs/>
                <w:sz w:val="16"/>
                <w:szCs w:val="16"/>
                <w:highlight w:val="yellow"/>
              </w:rPr>
              <w:t>)</w:t>
            </w:r>
          </w:p>
          <w:p w14:paraId="3ED517B6" w14:textId="77777777" w:rsidR="008F595F" w:rsidRPr="00F0606E" w:rsidRDefault="008F595F" w:rsidP="00F9683F">
            <w:pPr>
              <w:pStyle w:val="TAL"/>
              <w:rPr>
                <w:b/>
                <w:bCs/>
                <w:i/>
                <w:iCs/>
                <w:sz w:val="16"/>
                <w:szCs w:val="16"/>
              </w:rPr>
            </w:pPr>
            <w:r w:rsidRPr="00F0606E">
              <w:rPr>
                <w:bCs/>
                <w:iCs/>
                <w:sz w:val="16"/>
                <w:szCs w:val="16"/>
              </w:rPr>
              <w:t xml:space="preserve">Defines maximal number of different SSBs across all CCs, and across MCG and SCG in case of NR-DC, for UE to monitor PDCCH quality. In this release, the maximum value that can be signalled is 16. </w:t>
            </w:r>
            <w:r w:rsidRPr="00F0606E">
              <w:rPr>
                <w:rFonts w:cs="Arial"/>
                <w:sz w:val="16"/>
                <w:szCs w:val="16"/>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F0606E">
              <w:rPr>
                <w:bCs/>
                <w:iCs/>
                <w:sz w:val="16"/>
                <w:szCs w:val="16"/>
              </w:rPr>
              <w:t>It is mandatory with capability signalling for FR2 and optional for FR1.</w:t>
            </w:r>
          </w:p>
        </w:tc>
        <w:tc>
          <w:tcPr>
            <w:tcW w:w="709" w:type="dxa"/>
          </w:tcPr>
          <w:p w14:paraId="0FFB6C46" w14:textId="77777777" w:rsidR="008F595F" w:rsidRPr="00F0606E" w:rsidRDefault="008F595F" w:rsidP="00F9683F">
            <w:pPr>
              <w:pStyle w:val="TAL"/>
              <w:jc w:val="center"/>
              <w:rPr>
                <w:bCs/>
                <w:iCs/>
                <w:sz w:val="16"/>
                <w:szCs w:val="16"/>
              </w:rPr>
            </w:pPr>
            <w:r w:rsidRPr="00F0606E">
              <w:rPr>
                <w:bCs/>
                <w:iCs/>
                <w:sz w:val="16"/>
                <w:szCs w:val="16"/>
              </w:rPr>
              <w:t>Band</w:t>
            </w:r>
          </w:p>
        </w:tc>
        <w:tc>
          <w:tcPr>
            <w:tcW w:w="567" w:type="dxa"/>
          </w:tcPr>
          <w:p w14:paraId="3B757406" w14:textId="77777777" w:rsidR="008F595F" w:rsidRPr="00F0606E" w:rsidRDefault="008F595F" w:rsidP="00F9683F">
            <w:pPr>
              <w:pStyle w:val="TAL"/>
              <w:jc w:val="center"/>
              <w:rPr>
                <w:bCs/>
                <w:iCs/>
                <w:sz w:val="16"/>
                <w:szCs w:val="16"/>
              </w:rPr>
            </w:pPr>
            <w:r w:rsidRPr="00F0606E">
              <w:rPr>
                <w:bCs/>
                <w:iCs/>
                <w:sz w:val="16"/>
                <w:szCs w:val="16"/>
              </w:rPr>
              <w:t>CY</w:t>
            </w:r>
          </w:p>
        </w:tc>
        <w:tc>
          <w:tcPr>
            <w:tcW w:w="709" w:type="dxa"/>
          </w:tcPr>
          <w:p w14:paraId="23F0E5AB" w14:textId="77777777" w:rsidR="008F595F" w:rsidRPr="00F0606E" w:rsidRDefault="008F595F" w:rsidP="00F9683F">
            <w:pPr>
              <w:pStyle w:val="TAL"/>
              <w:jc w:val="center"/>
              <w:rPr>
                <w:bCs/>
                <w:iCs/>
                <w:sz w:val="16"/>
                <w:szCs w:val="16"/>
              </w:rPr>
            </w:pPr>
            <w:r w:rsidRPr="00F0606E">
              <w:rPr>
                <w:bCs/>
                <w:iCs/>
                <w:sz w:val="16"/>
                <w:szCs w:val="16"/>
              </w:rPr>
              <w:t>N/A</w:t>
            </w:r>
          </w:p>
        </w:tc>
        <w:tc>
          <w:tcPr>
            <w:tcW w:w="705" w:type="dxa"/>
          </w:tcPr>
          <w:p w14:paraId="6BA7A2A4" w14:textId="77777777" w:rsidR="008F595F" w:rsidRPr="00F0606E" w:rsidRDefault="008F595F" w:rsidP="00F9683F">
            <w:pPr>
              <w:pStyle w:val="TAL"/>
              <w:jc w:val="center"/>
              <w:rPr>
                <w:bCs/>
                <w:iCs/>
                <w:sz w:val="16"/>
                <w:szCs w:val="16"/>
              </w:rPr>
            </w:pPr>
            <w:r w:rsidRPr="00F0606E">
              <w:rPr>
                <w:bCs/>
                <w:iCs/>
                <w:sz w:val="16"/>
                <w:szCs w:val="16"/>
              </w:rPr>
              <w:t>N/A</w:t>
            </w:r>
          </w:p>
        </w:tc>
      </w:tr>
      <w:tr w:rsidR="008F595F" w:rsidRPr="00F0606E" w14:paraId="30A58FC5" w14:textId="77777777" w:rsidTr="00F9683F">
        <w:tc>
          <w:tcPr>
            <w:tcW w:w="6939" w:type="dxa"/>
          </w:tcPr>
          <w:p w14:paraId="30B37C3C" w14:textId="77777777" w:rsidR="008F595F" w:rsidRPr="00F0606E" w:rsidRDefault="008F595F" w:rsidP="00F9683F">
            <w:pPr>
              <w:pStyle w:val="TAL"/>
              <w:rPr>
                <w:b/>
                <w:bCs/>
                <w:i/>
                <w:iCs/>
                <w:sz w:val="16"/>
                <w:szCs w:val="16"/>
              </w:rPr>
            </w:pPr>
            <w:proofErr w:type="spellStart"/>
            <w:r w:rsidRPr="00F0606E">
              <w:rPr>
                <w:b/>
                <w:bCs/>
                <w:i/>
                <w:iCs/>
                <w:sz w:val="16"/>
                <w:szCs w:val="16"/>
              </w:rPr>
              <w:lastRenderedPageBreak/>
              <w:t>maxNumberCSI</w:t>
            </w:r>
            <w:proofErr w:type="spellEnd"/>
            <w:r w:rsidRPr="00F0606E">
              <w:rPr>
                <w:b/>
                <w:bCs/>
                <w:i/>
                <w:iCs/>
                <w:sz w:val="16"/>
                <w:szCs w:val="16"/>
              </w:rPr>
              <w:t>-RS-SSB-CBD</w:t>
            </w:r>
            <w:r>
              <w:rPr>
                <w:b/>
                <w:bCs/>
                <w:i/>
                <w:iCs/>
                <w:sz w:val="16"/>
                <w:szCs w:val="16"/>
              </w:rPr>
              <w:t xml:space="preserve"> </w:t>
            </w:r>
            <w:r w:rsidRPr="00D3347B">
              <w:rPr>
                <w:rFonts w:cs="Arial"/>
                <w:b/>
                <w:bCs/>
                <w:i/>
                <w:iCs/>
                <w:sz w:val="16"/>
                <w:szCs w:val="16"/>
                <w:highlight w:val="yellow"/>
              </w:rPr>
              <w:t>(FG</w:t>
            </w:r>
            <w:r>
              <w:rPr>
                <w:rFonts w:cs="Arial"/>
                <w:b/>
                <w:bCs/>
                <w:i/>
                <w:iCs/>
                <w:sz w:val="16"/>
                <w:szCs w:val="16"/>
                <w:highlight w:val="yellow"/>
              </w:rPr>
              <w:t>2</w:t>
            </w:r>
            <w:r w:rsidRPr="00D3347B">
              <w:rPr>
                <w:rFonts w:cs="Arial"/>
                <w:b/>
                <w:bCs/>
                <w:i/>
                <w:iCs/>
                <w:sz w:val="16"/>
                <w:szCs w:val="16"/>
                <w:highlight w:val="yellow"/>
              </w:rPr>
              <w:t>-</w:t>
            </w:r>
            <w:r>
              <w:rPr>
                <w:rFonts w:cs="Arial"/>
                <w:b/>
                <w:bCs/>
                <w:i/>
                <w:iCs/>
                <w:sz w:val="16"/>
                <w:szCs w:val="16"/>
                <w:highlight w:val="yellow"/>
              </w:rPr>
              <w:t>31 component 3</w:t>
            </w:r>
            <w:r w:rsidRPr="00D3347B">
              <w:rPr>
                <w:rFonts w:cs="Arial"/>
                <w:b/>
                <w:bCs/>
                <w:i/>
                <w:iCs/>
                <w:sz w:val="16"/>
                <w:szCs w:val="16"/>
                <w:highlight w:val="yellow"/>
              </w:rPr>
              <w:t>)</w:t>
            </w:r>
          </w:p>
          <w:p w14:paraId="70B1DBC4" w14:textId="77777777" w:rsidR="008F595F" w:rsidRPr="00F0606E" w:rsidRDefault="008F595F" w:rsidP="00F9683F">
            <w:pPr>
              <w:pStyle w:val="TAL"/>
              <w:rPr>
                <w:b/>
                <w:bCs/>
                <w:i/>
                <w:iCs/>
                <w:sz w:val="16"/>
                <w:szCs w:val="16"/>
              </w:rPr>
            </w:pPr>
            <w:r w:rsidRPr="00F0606E">
              <w:rPr>
                <w:bCs/>
                <w:iCs/>
                <w:sz w:val="16"/>
                <w:szCs w:val="16"/>
              </w:rPr>
              <w:t xml:space="preserve">Defines maximal number of different CSI-RS [and/or SSB] resources across all CCs, and across MCG and SCG in case of NR-DC, for new beam identifications. In this release, the maximum value that can be signalled is 128. </w:t>
            </w:r>
            <w:r w:rsidRPr="00F0606E">
              <w:rPr>
                <w:rFonts w:cs="Arial"/>
                <w:sz w:val="16"/>
                <w:szCs w:val="16"/>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F0606E">
              <w:rPr>
                <w:bCs/>
                <w:iCs/>
                <w:sz w:val="16"/>
                <w:szCs w:val="16"/>
              </w:rPr>
              <w:t>It is mandatory with capability signalling for FR2 and optional for FR1. The UE is mandated to report at least 32 for FR2.</w:t>
            </w:r>
          </w:p>
        </w:tc>
        <w:tc>
          <w:tcPr>
            <w:tcW w:w="709" w:type="dxa"/>
          </w:tcPr>
          <w:p w14:paraId="7248E377" w14:textId="77777777" w:rsidR="008F595F" w:rsidRPr="00F0606E" w:rsidRDefault="008F595F" w:rsidP="00F9683F">
            <w:pPr>
              <w:pStyle w:val="TAL"/>
              <w:jc w:val="center"/>
              <w:rPr>
                <w:bCs/>
                <w:iCs/>
                <w:sz w:val="16"/>
                <w:szCs w:val="16"/>
              </w:rPr>
            </w:pPr>
            <w:r w:rsidRPr="00F0606E">
              <w:rPr>
                <w:bCs/>
                <w:iCs/>
                <w:sz w:val="16"/>
                <w:szCs w:val="16"/>
              </w:rPr>
              <w:t>Band</w:t>
            </w:r>
          </w:p>
        </w:tc>
        <w:tc>
          <w:tcPr>
            <w:tcW w:w="567" w:type="dxa"/>
          </w:tcPr>
          <w:p w14:paraId="714B3068" w14:textId="77777777" w:rsidR="008F595F" w:rsidRPr="00F0606E" w:rsidRDefault="008F595F" w:rsidP="00F9683F">
            <w:pPr>
              <w:pStyle w:val="TAL"/>
              <w:jc w:val="center"/>
              <w:rPr>
                <w:bCs/>
                <w:iCs/>
                <w:sz w:val="16"/>
                <w:szCs w:val="16"/>
              </w:rPr>
            </w:pPr>
            <w:r w:rsidRPr="00F0606E">
              <w:rPr>
                <w:bCs/>
                <w:iCs/>
                <w:sz w:val="16"/>
                <w:szCs w:val="16"/>
              </w:rPr>
              <w:t>CY</w:t>
            </w:r>
          </w:p>
        </w:tc>
        <w:tc>
          <w:tcPr>
            <w:tcW w:w="709" w:type="dxa"/>
          </w:tcPr>
          <w:p w14:paraId="6C8D0070" w14:textId="77777777" w:rsidR="008F595F" w:rsidRPr="00F0606E" w:rsidRDefault="008F595F" w:rsidP="00F9683F">
            <w:pPr>
              <w:pStyle w:val="TAL"/>
              <w:jc w:val="center"/>
              <w:rPr>
                <w:bCs/>
                <w:iCs/>
                <w:sz w:val="16"/>
                <w:szCs w:val="16"/>
              </w:rPr>
            </w:pPr>
            <w:r w:rsidRPr="00F0606E">
              <w:rPr>
                <w:bCs/>
                <w:iCs/>
                <w:sz w:val="16"/>
                <w:szCs w:val="16"/>
              </w:rPr>
              <w:t>N/A</w:t>
            </w:r>
          </w:p>
        </w:tc>
        <w:tc>
          <w:tcPr>
            <w:tcW w:w="705" w:type="dxa"/>
          </w:tcPr>
          <w:p w14:paraId="7856AFDC" w14:textId="77777777" w:rsidR="008F595F" w:rsidRPr="00F0606E" w:rsidRDefault="008F595F" w:rsidP="00F9683F">
            <w:pPr>
              <w:pStyle w:val="TAL"/>
              <w:jc w:val="center"/>
              <w:rPr>
                <w:bCs/>
                <w:iCs/>
                <w:sz w:val="16"/>
                <w:szCs w:val="16"/>
              </w:rPr>
            </w:pPr>
            <w:r w:rsidRPr="00F0606E">
              <w:rPr>
                <w:bCs/>
                <w:iCs/>
                <w:sz w:val="16"/>
                <w:szCs w:val="16"/>
              </w:rPr>
              <w:t>N/A</w:t>
            </w:r>
          </w:p>
        </w:tc>
      </w:tr>
      <w:tr w:rsidR="008F595F" w:rsidRPr="00F0606E" w14:paraId="4654186B" w14:textId="77777777" w:rsidTr="00F9683F">
        <w:tc>
          <w:tcPr>
            <w:tcW w:w="6939" w:type="dxa"/>
          </w:tcPr>
          <w:p w14:paraId="5A89545A" w14:textId="77777777" w:rsidR="008F595F" w:rsidRPr="00F0606E" w:rsidRDefault="008F595F" w:rsidP="00F9683F">
            <w:pPr>
              <w:pStyle w:val="TAL"/>
              <w:rPr>
                <w:b/>
                <w:i/>
                <w:sz w:val="16"/>
                <w:szCs w:val="16"/>
              </w:rPr>
            </w:pPr>
            <w:proofErr w:type="spellStart"/>
            <w:r w:rsidRPr="00F0606E">
              <w:rPr>
                <w:b/>
                <w:i/>
                <w:sz w:val="16"/>
                <w:szCs w:val="16"/>
              </w:rPr>
              <w:t>bwp-WithoutRestriction</w:t>
            </w:r>
            <w:proofErr w:type="spellEnd"/>
            <w:r>
              <w:rPr>
                <w:b/>
                <w:i/>
                <w:sz w:val="16"/>
                <w:szCs w:val="16"/>
              </w:rPr>
              <w:t xml:space="preserve"> </w:t>
            </w:r>
            <w:r w:rsidRPr="00D3347B">
              <w:rPr>
                <w:rFonts w:cs="Arial"/>
                <w:b/>
                <w:bCs/>
                <w:i/>
                <w:iCs/>
                <w:sz w:val="16"/>
                <w:szCs w:val="16"/>
                <w:highlight w:val="yellow"/>
              </w:rPr>
              <w:t>(FG</w:t>
            </w:r>
            <w:r>
              <w:rPr>
                <w:rFonts w:cs="Arial"/>
                <w:b/>
                <w:bCs/>
                <w:i/>
                <w:iCs/>
                <w:sz w:val="16"/>
                <w:szCs w:val="16"/>
                <w:highlight w:val="yellow"/>
              </w:rPr>
              <w:t>6</w:t>
            </w:r>
            <w:r w:rsidRPr="00D3347B">
              <w:rPr>
                <w:rFonts w:cs="Arial"/>
                <w:b/>
                <w:bCs/>
                <w:i/>
                <w:iCs/>
                <w:sz w:val="16"/>
                <w:szCs w:val="16"/>
                <w:highlight w:val="yellow"/>
              </w:rPr>
              <w:t>-</w:t>
            </w:r>
            <w:r>
              <w:rPr>
                <w:rFonts w:cs="Arial"/>
                <w:b/>
                <w:bCs/>
                <w:i/>
                <w:iCs/>
                <w:sz w:val="16"/>
                <w:szCs w:val="16"/>
                <w:highlight w:val="yellow"/>
              </w:rPr>
              <w:t>1a</w:t>
            </w:r>
            <w:r w:rsidRPr="00D3347B">
              <w:rPr>
                <w:rFonts w:cs="Arial"/>
                <w:b/>
                <w:bCs/>
                <w:i/>
                <w:iCs/>
                <w:sz w:val="16"/>
                <w:szCs w:val="16"/>
                <w:highlight w:val="yellow"/>
              </w:rPr>
              <w:t>)</w:t>
            </w:r>
          </w:p>
          <w:p w14:paraId="6175EE17" w14:textId="77777777" w:rsidR="008F595F" w:rsidRPr="00F0606E" w:rsidRDefault="008F595F" w:rsidP="00F9683F">
            <w:pPr>
              <w:pStyle w:val="TAL"/>
              <w:rPr>
                <w:b/>
                <w:bCs/>
                <w:i/>
                <w:iCs/>
                <w:sz w:val="16"/>
                <w:szCs w:val="16"/>
              </w:rPr>
            </w:pPr>
            <w:r w:rsidRPr="00F0606E">
              <w:rPr>
                <w:rFonts w:cs="Arial"/>
                <w:sz w:val="16"/>
                <w:szCs w:val="16"/>
              </w:rPr>
              <w:t xml:space="preserve">Indicates support of BWP operation without bandwidth restriction. The Bandwidth restriction in terms of DL BWP for </w:t>
            </w:r>
            <w:proofErr w:type="spellStart"/>
            <w:r w:rsidRPr="00F0606E">
              <w:rPr>
                <w:rFonts w:cs="Arial"/>
                <w:sz w:val="16"/>
                <w:szCs w:val="16"/>
              </w:rPr>
              <w:t>PCell</w:t>
            </w:r>
            <w:proofErr w:type="spellEnd"/>
            <w:r w:rsidRPr="00F0606E">
              <w:rPr>
                <w:rFonts w:cs="Arial"/>
                <w:sz w:val="16"/>
                <w:szCs w:val="16"/>
              </w:rPr>
              <w:t xml:space="preserve"> and </w:t>
            </w:r>
            <w:proofErr w:type="spellStart"/>
            <w:r w:rsidRPr="00F0606E">
              <w:rPr>
                <w:rFonts w:cs="Arial"/>
                <w:sz w:val="16"/>
                <w:szCs w:val="16"/>
              </w:rPr>
              <w:t>PSCell</w:t>
            </w:r>
            <w:proofErr w:type="spellEnd"/>
            <w:r w:rsidRPr="00F0606E">
              <w:rPr>
                <w:rFonts w:cs="Arial"/>
                <w:sz w:val="16"/>
                <w:szCs w:val="16"/>
              </w:rPr>
              <w:t xml:space="preserve"> means that the bandwidth of a UE-specific RRC configured DL BWP may not include the bandwidth of CORESET #0 (if configured) and SSB. For </w:t>
            </w:r>
            <w:proofErr w:type="spellStart"/>
            <w:r w:rsidRPr="00F0606E">
              <w:rPr>
                <w:rFonts w:cs="Arial"/>
                <w:sz w:val="16"/>
                <w:szCs w:val="16"/>
              </w:rPr>
              <w:t>SCell</w:t>
            </w:r>
            <w:proofErr w:type="spellEnd"/>
            <w:r w:rsidRPr="00F0606E">
              <w:rPr>
                <w:rFonts w:cs="Arial"/>
                <w:sz w:val="16"/>
                <w:szCs w:val="16"/>
              </w:rPr>
              <w:t>(s), it means that the bandwidth of DL BWP may not include SSB.</w:t>
            </w:r>
          </w:p>
        </w:tc>
        <w:tc>
          <w:tcPr>
            <w:tcW w:w="709" w:type="dxa"/>
          </w:tcPr>
          <w:p w14:paraId="043BC9B1" w14:textId="77777777" w:rsidR="008F595F" w:rsidRPr="00F0606E" w:rsidRDefault="008F595F" w:rsidP="00F9683F">
            <w:pPr>
              <w:pStyle w:val="TAL"/>
              <w:jc w:val="center"/>
              <w:rPr>
                <w:bCs/>
                <w:iCs/>
                <w:sz w:val="16"/>
                <w:szCs w:val="16"/>
              </w:rPr>
            </w:pPr>
            <w:r w:rsidRPr="00F0606E">
              <w:rPr>
                <w:rFonts w:cs="Arial"/>
                <w:sz w:val="16"/>
                <w:szCs w:val="16"/>
              </w:rPr>
              <w:t>Band</w:t>
            </w:r>
          </w:p>
        </w:tc>
        <w:tc>
          <w:tcPr>
            <w:tcW w:w="567" w:type="dxa"/>
          </w:tcPr>
          <w:p w14:paraId="04B53CE8" w14:textId="77777777" w:rsidR="008F595F" w:rsidRPr="00F0606E" w:rsidRDefault="008F595F" w:rsidP="00F9683F">
            <w:pPr>
              <w:pStyle w:val="TAL"/>
              <w:jc w:val="center"/>
              <w:rPr>
                <w:bCs/>
                <w:iCs/>
                <w:sz w:val="16"/>
                <w:szCs w:val="16"/>
              </w:rPr>
            </w:pPr>
            <w:r w:rsidRPr="00F0606E">
              <w:rPr>
                <w:rFonts w:cs="Arial"/>
                <w:sz w:val="16"/>
                <w:szCs w:val="16"/>
              </w:rPr>
              <w:t>No</w:t>
            </w:r>
          </w:p>
        </w:tc>
        <w:tc>
          <w:tcPr>
            <w:tcW w:w="709" w:type="dxa"/>
          </w:tcPr>
          <w:p w14:paraId="37EE4D33" w14:textId="77777777" w:rsidR="008F595F" w:rsidRPr="00F0606E" w:rsidRDefault="008F595F" w:rsidP="00F9683F">
            <w:pPr>
              <w:pStyle w:val="TAL"/>
              <w:jc w:val="center"/>
              <w:rPr>
                <w:bCs/>
                <w:iCs/>
                <w:sz w:val="16"/>
                <w:szCs w:val="16"/>
              </w:rPr>
            </w:pPr>
            <w:r w:rsidRPr="00F0606E">
              <w:rPr>
                <w:bCs/>
                <w:iCs/>
                <w:sz w:val="16"/>
                <w:szCs w:val="16"/>
              </w:rPr>
              <w:t>N/A</w:t>
            </w:r>
          </w:p>
        </w:tc>
        <w:tc>
          <w:tcPr>
            <w:tcW w:w="705" w:type="dxa"/>
          </w:tcPr>
          <w:p w14:paraId="4C146ADA" w14:textId="77777777" w:rsidR="008F595F" w:rsidRPr="00F0606E" w:rsidRDefault="008F595F" w:rsidP="00F9683F">
            <w:pPr>
              <w:pStyle w:val="TAL"/>
              <w:jc w:val="center"/>
              <w:rPr>
                <w:bCs/>
                <w:iCs/>
                <w:sz w:val="16"/>
                <w:szCs w:val="16"/>
              </w:rPr>
            </w:pPr>
            <w:r w:rsidRPr="00F0606E">
              <w:rPr>
                <w:bCs/>
                <w:iCs/>
                <w:sz w:val="16"/>
                <w:szCs w:val="16"/>
              </w:rPr>
              <w:t>N/A</w:t>
            </w:r>
          </w:p>
        </w:tc>
      </w:tr>
    </w:tbl>
    <w:p w14:paraId="233997F1" w14:textId="77777777" w:rsidR="008F595F" w:rsidRDefault="008F595F" w:rsidP="008F595F">
      <w:pPr>
        <w:jc w:val="both"/>
        <w:rPr>
          <w:rFonts w:eastAsia="MS Mincho"/>
          <w:lang w:eastAsia="ja-JP"/>
        </w:rPr>
      </w:pPr>
    </w:p>
    <w:p w14:paraId="7F303D85" w14:textId="77777777" w:rsidR="008F595F" w:rsidRPr="008F595F" w:rsidRDefault="008F595F" w:rsidP="008F595F">
      <w:pPr>
        <w:jc w:val="both"/>
        <w:rPr>
          <w:lang w:eastAsia="ja-JP"/>
        </w:rPr>
      </w:pPr>
    </w:p>
    <w:p w14:paraId="08DB13D6" w14:textId="77777777" w:rsidR="008F595F" w:rsidRPr="00295DBE" w:rsidRDefault="008F595F" w:rsidP="008F595F">
      <w:pPr>
        <w:jc w:val="both"/>
        <w:rPr>
          <w:lang w:eastAsia="ja-JP"/>
        </w:rPr>
      </w:pPr>
    </w:p>
    <w:sectPr w:rsidR="008F595F" w:rsidRPr="00295DBE" w:rsidSect="00F56A0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3DE4E9" w14:textId="77777777" w:rsidR="00421120" w:rsidRDefault="00421120" w:rsidP="00C36A51">
      <w:pPr>
        <w:spacing w:line="240" w:lineRule="auto"/>
      </w:pPr>
      <w:r>
        <w:separator/>
      </w:r>
    </w:p>
  </w:endnote>
  <w:endnote w:type="continuationSeparator" w:id="0">
    <w:p w14:paraId="39AB45B5" w14:textId="77777777" w:rsidR="00421120" w:rsidRDefault="00421120" w:rsidP="00C36A51">
      <w:pPr>
        <w:spacing w:line="240" w:lineRule="auto"/>
      </w:pPr>
      <w:r>
        <w:continuationSeparator/>
      </w:r>
    </w:p>
  </w:endnote>
  <w:endnote w:type="continuationNotice" w:id="1">
    <w:p w14:paraId="182F4741" w14:textId="77777777" w:rsidR="00421120" w:rsidRDefault="0042112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v5.0.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23981" w14:textId="77777777" w:rsidR="00DE2403" w:rsidRDefault="00DE24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D4116" w14:textId="199B8670" w:rsidR="00DE2403" w:rsidRDefault="00DE2403">
    <w:pPr>
      <w:pStyle w:val="Footer"/>
    </w:pPr>
    <w:r>
      <w:rPr>
        <w:noProof/>
      </w:rPr>
      <mc:AlternateContent>
        <mc:Choice Requires="wps">
          <w:drawing>
            <wp:anchor distT="0" distB="0" distL="114300" distR="114300" simplePos="0" relativeHeight="251659264" behindDoc="0" locked="0" layoutInCell="0" allowOverlap="1" wp14:anchorId="7E8128F6" wp14:editId="134767E8">
              <wp:simplePos x="0" y="0"/>
              <wp:positionH relativeFrom="page">
                <wp:posOffset>0</wp:posOffset>
              </wp:positionH>
              <wp:positionV relativeFrom="page">
                <wp:posOffset>9594215</wp:posOffset>
              </wp:positionV>
              <wp:extent cx="7772400" cy="273050"/>
              <wp:effectExtent l="0" t="0" r="0" b="12700"/>
              <wp:wrapNone/>
              <wp:docPr id="2" name="MSIPCM9f36486b94e65ba3835c4284"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7DFEDE" w14:textId="52B6ED4B" w:rsidR="00DE2403" w:rsidRPr="00DE2403" w:rsidRDefault="00DE2403" w:rsidP="00DE2403">
                          <w:pPr>
                            <w:rPr>
                              <w:rFonts w:ascii="Calibri" w:hAnsi="Calibri" w:cs="Calibri"/>
                              <w:color w:val="000000"/>
                              <w:sz w:val="14"/>
                            </w:rPr>
                          </w:pPr>
                          <w:r w:rsidRPr="00DE2403">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E8128F6" id="_x0000_t202" coordsize="21600,21600" o:spt="202" path="m,l,21600r21600,l21600,xe">
              <v:stroke joinstyle="miter"/>
              <v:path gradientshapeok="t" o:connecttype="rect"/>
            </v:shapetype>
            <v:shape id="MSIPCM9f36486b94e65ba3835c4284"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" o:allowincell="f" filled="f" stroked="f" strokeweight=".5pt">
              <v:fill o:detectmouseclick="t"/>
              <v:textbox inset="20pt,0,,0">
                <w:txbxContent>
                  <w:p w14:paraId="1C7DFEDE" w14:textId="52B6ED4B" w:rsidR="00DE2403" w:rsidRPr="00DE2403" w:rsidRDefault="00DE2403" w:rsidP="00DE2403">
                    <w:pPr>
                      <w:rPr>
                        <w:rFonts w:ascii="Calibri" w:hAnsi="Calibri" w:cs="Calibri"/>
                        <w:color w:val="000000"/>
                        <w:sz w:val="14"/>
                      </w:rPr>
                    </w:pPr>
                    <w:r w:rsidRPr="00DE2403">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F97CA" w14:textId="77777777" w:rsidR="00DE2403" w:rsidRDefault="00DE2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D1581D" w14:textId="77777777" w:rsidR="00421120" w:rsidRDefault="00421120" w:rsidP="00C36A51">
      <w:pPr>
        <w:spacing w:line="240" w:lineRule="auto"/>
      </w:pPr>
      <w:r>
        <w:separator/>
      </w:r>
    </w:p>
  </w:footnote>
  <w:footnote w:type="continuationSeparator" w:id="0">
    <w:p w14:paraId="05BB3D7A" w14:textId="77777777" w:rsidR="00421120" w:rsidRDefault="00421120" w:rsidP="00C36A51">
      <w:pPr>
        <w:spacing w:line="240" w:lineRule="auto"/>
      </w:pPr>
      <w:r>
        <w:continuationSeparator/>
      </w:r>
    </w:p>
  </w:footnote>
  <w:footnote w:type="continuationNotice" w:id="1">
    <w:p w14:paraId="4F94C271" w14:textId="77777777" w:rsidR="00421120" w:rsidRDefault="0042112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DF934" w14:textId="77777777" w:rsidR="00DE2403" w:rsidRDefault="00DE24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59375" w14:textId="77777777" w:rsidR="00DE2403" w:rsidRDefault="00DE24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A31D3" w14:textId="77777777" w:rsidR="00DE2403" w:rsidRDefault="00DE24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23649F"/>
    <w:multiLevelType w:val="hybridMultilevel"/>
    <w:tmpl w:val="CEBC9DAA"/>
    <w:lvl w:ilvl="0" w:tplc="3EB076F6">
      <w:start w:val="6"/>
      <w:numFmt w:val="bullet"/>
      <w:pStyle w:val="ListBullet3"/>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7F6F77"/>
    <w:multiLevelType w:val="hybridMultilevel"/>
    <w:tmpl w:val="EA78A5B6"/>
    <w:lvl w:ilvl="0" w:tplc="3EB076F6">
      <w:start w:val="6"/>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8F326F2"/>
    <w:multiLevelType w:val="hybridMultilevel"/>
    <w:tmpl w:val="766EFB06"/>
    <w:lvl w:ilvl="0" w:tplc="3EB076F6">
      <w:start w:val="6"/>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29201E"/>
    <w:multiLevelType w:val="hybridMultilevel"/>
    <w:tmpl w:val="C1E88BA8"/>
    <w:lvl w:ilvl="0" w:tplc="9F7E36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C63888"/>
    <w:multiLevelType w:val="hybridMultilevel"/>
    <w:tmpl w:val="302A0C04"/>
    <w:lvl w:ilvl="0" w:tplc="492686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7B1FC7"/>
    <w:multiLevelType w:val="hybridMultilevel"/>
    <w:tmpl w:val="F412EB64"/>
    <w:lvl w:ilvl="0" w:tplc="F530D1D4">
      <w:start w:val="1"/>
      <w:numFmt w:val="decimal"/>
      <w:lvlText w:val="%1."/>
      <w:lvlJc w:val="left"/>
      <w:pPr>
        <w:ind w:left="420" w:hanging="420"/>
      </w:pPr>
      <w:rPr>
        <w:b/>
        <w:bC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1035E5"/>
    <w:multiLevelType w:val="hybridMultilevel"/>
    <w:tmpl w:val="AE080618"/>
    <w:lvl w:ilvl="0" w:tplc="3EB076F6">
      <w:start w:val="6"/>
      <w:numFmt w:val="bullet"/>
      <w:lvlText w:val="-"/>
      <w:lvlJc w:val="left"/>
      <w:pPr>
        <w:ind w:left="360" w:hanging="360"/>
      </w:pPr>
      <w:rPr>
        <w:rFonts w:ascii="Calibri" w:eastAsia="MS Mincho"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5"/>
  </w:num>
  <w:num w:numId="4">
    <w:abstractNumId w:val="8"/>
  </w:num>
  <w:num w:numId="5">
    <w:abstractNumId w:val="7"/>
  </w:num>
  <w:num w:numId="6">
    <w:abstractNumId w:val="0"/>
  </w:num>
  <w:num w:numId="7">
    <w:abstractNumId w:val="2"/>
  </w:num>
  <w:num w:numId="8">
    <w:abstractNumId w:val="9"/>
  </w:num>
  <w:num w:numId="9">
    <w:abstractNumId w:val="1"/>
  </w:num>
  <w:num w:numId="1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attachedTemplate r:id="rId1"/>
  <w:defaultTabStop w:val="720"/>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2B0"/>
    <w:rsid w:val="000003B7"/>
    <w:rsid w:val="00001239"/>
    <w:rsid w:val="000013EF"/>
    <w:rsid w:val="00002149"/>
    <w:rsid w:val="00002D3D"/>
    <w:rsid w:val="00002D7A"/>
    <w:rsid w:val="00003E9E"/>
    <w:rsid w:val="00004662"/>
    <w:rsid w:val="00004A08"/>
    <w:rsid w:val="00004DF5"/>
    <w:rsid w:val="000060C5"/>
    <w:rsid w:val="00006201"/>
    <w:rsid w:val="0000638C"/>
    <w:rsid w:val="00006AD0"/>
    <w:rsid w:val="000073B4"/>
    <w:rsid w:val="000074F3"/>
    <w:rsid w:val="00007C4E"/>
    <w:rsid w:val="00007DD8"/>
    <w:rsid w:val="00007EBC"/>
    <w:rsid w:val="00007F12"/>
    <w:rsid w:val="00010009"/>
    <w:rsid w:val="000104C8"/>
    <w:rsid w:val="000108EB"/>
    <w:rsid w:val="00010939"/>
    <w:rsid w:val="00010D1E"/>
    <w:rsid w:val="00010E16"/>
    <w:rsid w:val="0001125D"/>
    <w:rsid w:val="00011EE5"/>
    <w:rsid w:val="00012C91"/>
    <w:rsid w:val="0001306D"/>
    <w:rsid w:val="000132C0"/>
    <w:rsid w:val="00013376"/>
    <w:rsid w:val="0001373F"/>
    <w:rsid w:val="00013A01"/>
    <w:rsid w:val="000140CD"/>
    <w:rsid w:val="0001416F"/>
    <w:rsid w:val="00014E90"/>
    <w:rsid w:val="00015383"/>
    <w:rsid w:val="0001580F"/>
    <w:rsid w:val="00016A80"/>
    <w:rsid w:val="00016D71"/>
    <w:rsid w:val="00016DBB"/>
    <w:rsid w:val="00016DD8"/>
    <w:rsid w:val="00016F7E"/>
    <w:rsid w:val="0001771D"/>
    <w:rsid w:val="00017833"/>
    <w:rsid w:val="00017B49"/>
    <w:rsid w:val="00017DBD"/>
    <w:rsid w:val="00017E0C"/>
    <w:rsid w:val="00020534"/>
    <w:rsid w:val="0002060B"/>
    <w:rsid w:val="00020747"/>
    <w:rsid w:val="00020931"/>
    <w:rsid w:val="00020CF9"/>
    <w:rsid w:val="00020FCC"/>
    <w:rsid w:val="000217EA"/>
    <w:rsid w:val="000219E6"/>
    <w:rsid w:val="00021F36"/>
    <w:rsid w:val="000221D8"/>
    <w:rsid w:val="00022530"/>
    <w:rsid w:val="000227EA"/>
    <w:rsid w:val="0002324D"/>
    <w:rsid w:val="0002336F"/>
    <w:rsid w:val="00023376"/>
    <w:rsid w:val="00023B19"/>
    <w:rsid w:val="00024075"/>
    <w:rsid w:val="000247FB"/>
    <w:rsid w:val="0002489C"/>
    <w:rsid w:val="00024FB8"/>
    <w:rsid w:val="000250B1"/>
    <w:rsid w:val="0002547B"/>
    <w:rsid w:val="0002555D"/>
    <w:rsid w:val="00025B39"/>
    <w:rsid w:val="00025DE4"/>
    <w:rsid w:val="00026B39"/>
    <w:rsid w:val="00026B9F"/>
    <w:rsid w:val="00026BF8"/>
    <w:rsid w:val="0003047F"/>
    <w:rsid w:val="0003058B"/>
    <w:rsid w:val="000308BB"/>
    <w:rsid w:val="00030FEF"/>
    <w:rsid w:val="00031FA7"/>
    <w:rsid w:val="000321A6"/>
    <w:rsid w:val="00032B3B"/>
    <w:rsid w:val="00032CA6"/>
    <w:rsid w:val="00032EBF"/>
    <w:rsid w:val="000332F4"/>
    <w:rsid w:val="000339E7"/>
    <w:rsid w:val="00034196"/>
    <w:rsid w:val="000343F8"/>
    <w:rsid w:val="00034953"/>
    <w:rsid w:val="00034BF4"/>
    <w:rsid w:val="00034E81"/>
    <w:rsid w:val="00035B18"/>
    <w:rsid w:val="00035B1E"/>
    <w:rsid w:val="00035B86"/>
    <w:rsid w:val="0003610A"/>
    <w:rsid w:val="00036178"/>
    <w:rsid w:val="0003684D"/>
    <w:rsid w:val="000371C1"/>
    <w:rsid w:val="00037C95"/>
    <w:rsid w:val="000403CB"/>
    <w:rsid w:val="000406E3"/>
    <w:rsid w:val="00040A02"/>
    <w:rsid w:val="00040DEB"/>
    <w:rsid w:val="00040EA5"/>
    <w:rsid w:val="00042082"/>
    <w:rsid w:val="00042D83"/>
    <w:rsid w:val="000436C9"/>
    <w:rsid w:val="00043E30"/>
    <w:rsid w:val="000441A7"/>
    <w:rsid w:val="00044282"/>
    <w:rsid w:val="0004462A"/>
    <w:rsid w:val="000455AA"/>
    <w:rsid w:val="0004570D"/>
    <w:rsid w:val="00045CC4"/>
    <w:rsid w:val="00046AD8"/>
    <w:rsid w:val="00046F8F"/>
    <w:rsid w:val="00046FA8"/>
    <w:rsid w:val="00047187"/>
    <w:rsid w:val="00047749"/>
    <w:rsid w:val="0004774D"/>
    <w:rsid w:val="0004776C"/>
    <w:rsid w:val="0004776D"/>
    <w:rsid w:val="00047BFF"/>
    <w:rsid w:val="000501D5"/>
    <w:rsid w:val="000505CC"/>
    <w:rsid w:val="00050617"/>
    <w:rsid w:val="00050C61"/>
    <w:rsid w:val="000510C6"/>
    <w:rsid w:val="00052185"/>
    <w:rsid w:val="0005279F"/>
    <w:rsid w:val="00052DFE"/>
    <w:rsid w:val="00052FF1"/>
    <w:rsid w:val="00053E53"/>
    <w:rsid w:val="0005484E"/>
    <w:rsid w:val="000559AF"/>
    <w:rsid w:val="00056182"/>
    <w:rsid w:val="00056422"/>
    <w:rsid w:val="000571CC"/>
    <w:rsid w:val="000579BF"/>
    <w:rsid w:val="00057B19"/>
    <w:rsid w:val="000600A8"/>
    <w:rsid w:val="00060185"/>
    <w:rsid w:val="000603C1"/>
    <w:rsid w:val="000608C9"/>
    <w:rsid w:val="00060AF7"/>
    <w:rsid w:val="00060D87"/>
    <w:rsid w:val="000611EC"/>
    <w:rsid w:val="00062052"/>
    <w:rsid w:val="00062658"/>
    <w:rsid w:val="000633AA"/>
    <w:rsid w:val="0006349E"/>
    <w:rsid w:val="000642A4"/>
    <w:rsid w:val="000645FA"/>
    <w:rsid w:val="00064A34"/>
    <w:rsid w:val="00064AAB"/>
    <w:rsid w:val="00064BAB"/>
    <w:rsid w:val="00064C5D"/>
    <w:rsid w:val="00064C62"/>
    <w:rsid w:val="00065317"/>
    <w:rsid w:val="00065622"/>
    <w:rsid w:val="00065871"/>
    <w:rsid w:val="000659A7"/>
    <w:rsid w:val="000661AB"/>
    <w:rsid w:val="000666BD"/>
    <w:rsid w:val="00066A5E"/>
    <w:rsid w:val="00066CB3"/>
    <w:rsid w:val="00066D4D"/>
    <w:rsid w:val="00066FE1"/>
    <w:rsid w:val="0006750C"/>
    <w:rsid w:val="000679EC"/>
    <w:rsid w:val="00070216"/>
    <w:rsid w:val="00070677"/>
    <w:rsid w:val="00070E87"/>
    <w:rsid w:val="000711BD"/>
    <w:rsid w:val="0007157B"/>
    <w:rsid w:val="00071FA1"/>
    <w:rsid w:val="0007237F"/>
    <w:rsid w:val="0007267D"/>
    <w:rsid w:val="0007286C"/>
    <w:rsid w:val="00072E30"/>
    <w:rsid w:val="00073414"/>
    <w:rsid w:val="00073922"/>
    <w:rsid w:val="00073F03"/>
    <w:rsid w:val="000741AC"/>
    <w:rsid w:val="000742BC"/>
    <w:rsid w:val="00074890"/>
    <w:rsid w:val="0007495C"/>
    <w:rsid w:val="0007503C"/>
    <w:rsid w:val="000757A9"/>
    <w:rsid w:val="00075ED9"/>
    <w:rsid w:val="0007634E"/>
    <w:rsid w:val="0007666B"/>
    <w:rsid w:val="000774DB"/>
    <w:rsid w:val="00077E15"/>
    <w:rsid w:val="0008020C"/>
    <w:rsid w:val="00080649"/>
    <w:rsid w:val="000806F1"/>
    <w:rsid w:val="00080C0B"/>
    <w:rsid w:val="000816EA"/>
    <w:rsid w:val="00081A5B"/>
    <w:rsid w:val="00081DA7"/>
    <w:rsid w:val="00081F19"/>
    <w:rsid w:val="000821F2"/>
    <w:rsid w:val="00082505"/>
    <w:rsid w:val="00082736"/>
    <w:rsid w:val="000827FB"/>
    <w:rsid w:val="000829AD"/>
    <w:rsid w:val="00082D61"/>
    <w:rsid w:val="0008338D"/>
    <w:rsid w:val="000834FA"/>
    <w:rsid w:val="000841F3"/>
    <w:rsid w:val="000842C2"/>
    <w:rsid w:val="00084C7D"/>
    <w:rsid w:val="00085763"/>
    <w:rsid w:val="00085798"/>
    <w:rsid w:val="000877F5"/>
    <w:rsid w:val="000878D9"/>
    <w:rsid w:val="000878E7"/>
    <w:rsid w:val="00087B33"/>
    <w:rsid w:val="00087B68"/>
    <w:rsid w:val="00087D6E"/>
    <w:rsid w:val="00090330"/>
    <w:rsid w:val="000908C7"/>
    <w:rsid w:val="000908D4"/>
    <w:rsid w:val="00091DC9"/>
    <w:rsid w:val="00092160"/>
    <w:rsid w:val="00092317"/>
    <w:rsid w:val="000928E3"/>
    <w:rsid w:val="000929F6"/>
    <w:rsid w:val="00092C59"/>
    <w:rsid w:val="00093866"/>
    <w:rsid w:val="00093F47"/>
    <w:rsid w:val="00094309"/>
    <w:rsid w:val="000944A9"/>
    <w:rsid w:val="00094656"/>
    <w:rsid w:val="00094A17"/>
    <w:rsid w:val="00094CFE"/>
    <w:rsid w:val="00095201"/>
    <w:rsid w:val="00095C40"/>
    <w:rsid w:val="00096055"/>
    <w:rsid w:val="00096452"/>
    <w:rsid w:val="000968F4"/>
    <w:rsid w:val="00096E33"/>
    <w:rsid w:val="00097369"/>
    <w:rsid w:val="000973C8"/>
    <w:rsid w:val="00097475"/>
    <w:rsid w:val="000975FB"/>
    <w:rsid w:val="00097961"/>
    <w:rsid w:val="00097FC8"/>
    <w:rsid w:val="000A0325"/>
    <w:rsid w:val="000A04C7"/>
    <w:rsid w:val="000A0AE3"/>
    <w:rsid w:val="000A0AF1"/>
    <w:rsid w:val="000A0EBD"/>
    <w:rsid w:val="000A1989"/>
    <w:rsid w:val="000A1D9B"/>
    <w:rsid w:val="000A2B15"/>
    <w:rsid w:val="000A2BDD"/>
    <w:rsid w:val="000A2C18"/>
    <w:rsid w:val="000A2F9D"/>
    <w:rsid w:val="000A312A"/>
    <w:rsid w:val="000A31A5"/>
    <w:rsid w:val="000A31EA"/>
    <w:rsid w:val="000A41E3"/>
    <w:rsid w:val="000A4B5C"/>
    <w:rsid w:val="000A58D5"/>
    <w:rsid w:val="000A60FF"/>
    <w:rsid w:val="000A6FB7"/>
    <w:rsid w:val="000A70E5"/>
    <w:rsid w:val="000A781B"/>
    <w:rsid w:val="000A7E7A"/>
    <w:rsid w:val="000B01B6"/>
    <w:rsid w:val="000B033B"/>
    <w:rsid w:val="000B09EF"/>
    <w:rsid w:val="000B0E46"/>
    <w:rsid w:val="000B1256"/>
    <w:rsid w:val="000B1689"/>
    <w:rsid w:val="000B1741"/>
    <w:rsid w:val="000B186B"/>
    <w:rsid w:val="000B1A67"/>
    <w:rsid w:val="000B1D3C"/>
    <w:rsid w:val="000B1EF1"/>
    <w:rsid w:val="000B2DB7"/>
    <w:rsid w:val="000B2FA0"/>
    <w:rsid w:val="000B3E55"/>
    <w:rsid w:val="000B4E32"/>
    <w:rsid w:val="000B5158"/>
    <w:rsid w:val="000B51D1"/>
    <w:rsid w:val="000B55A8"/>
    <w:rsid w:val="000B5709"/>
    <w:rsid w:val="000B6532"/>
    <w:rsid w:val="000B6B1D"/>
    <w:rsid w:val="000B6E18"/>
    <w:rsid w:val="000C0418"/>
    <w:rsid w:val="000C0894"/>
    <w:rsid w:val="000C0FF5"/>
    <w:rsid w:val="000C16E1"/>
    <w:rsid w:val="000C1B5F"/>
    <w:rsid w:val="000C1D8B"/>
    <w:rsid w:val="000C2ECF"/>
    <w:rsid w:val="000C4526"/>
    <w:rsid w:val="000C4CAD"/>
    <w:rsid w:val="000C560B"/>
    <w:rsid w:val="000C597B"/>
    <w:rsid w:val="000C5C62"/>
    <w:rsid w:val="000C5FE4"/>
    <w:rsid w:val="000C6928"/>
    <w:rsid w:val="000C6A22"/>
    <w:rsid w:val="000C6F7A"/>
    <w:rsid w:val="000D0047"/>
    <w:rsid w:val="000D03A9"/>
    <w:rsid w:val="000D172D"/>
    <w:rsid w:val="000D17EF"/>
    <w:rsid w:val="000D21F9"/>
    <w:rsid w:val="000D25A8"/>
    <w:rsid w:val="000D305B"/>
    <w:rsid w:val="000D3B1E"/>
    <w:rsid w:val="000D4669"/>
    <w:rsid w:val="000D5016"/>
    <w:rsid w:val="000D57A2"/>
    <w:rsid w:val="000D581F"/>
    <w:rsid w:val="000D5BCC"/>
    <w:rsid w:val="000D5C16"/>
    <w:rsid w:val="000D6009"/>
    <w:rsid w:val="000D62E7"/>
    <w:rsid w:val="000D630D"/>
    <w:rsid w:val="000D6393"/>
    <w:rsid w:val="000D678E"/>
    <w:rsid w:val="000D7295"/>
    <w:rsid w:val="000D7A08"/>
    <w:rsid w:val="000D7A93"/>
    <w:rsid w:val="000E00C5"/>
    <w:rsid w:val="000E0240"/>
    <w:rsid w:val="000E03A4"/>
    <w:rsid w:val="000E0F05"/>
    <w:rsid w:val="000E1803"/>
    <w:rsid w:val="000E1E22"/>
    <w:rsid w:val="000E2101"/>
    <w:rsid w:val="000E21D2"/>
    <w:rsid w:val="000E296C"/>
    <w:rsid w:val="000E2E73"/>
    <w:rsid w:val="000E341C"/>
    <w:rsid w:val="000E34F2"/>
    <w:rsid w:val="000E4564"/>
    <w:rsid w:val="000E4AD2"/>
    <w:rsid w:val="000E5480"/>
    <w:rsid w:val="000E57D1"/>
    <w:rsid w:val="000E689E"/>
    <w:rsid w:val="000E699F"/>
    <w:rsid w:val="000E6EA3"/>
    <w:rsid w:val="000E704F"/>
    <w:rsid w:val="000E7CB4"/>
    <w:rsid w:val="000F0334"/>
    <w:rsid w:val="000F1204"/>
    <w:rsid w:val="000F120F"/>
    <w:rsid w:val="000F14CB"/>
    <w:rsid w:val="000F15C5"/>
    <w:rsid w:val="000F1841"/>
    <w:rsid w:val="000F243A"/>
    <w:rsid w:val="000F24D8"/>
    <w:rsid w:val="000F25AD"/>
    <w:rsid w:val="000F25B6"/>
    <w:rsid w:val="000F398F"/>
    <w:rsid w:val="000F3A47"/>
    <w:rsid w:val="000F46F1"/>
    <w:rsid w:val="000F490C"/>
    <w:rsid w:val="000F49DD"/>
    <w:rsid w:val="000F4BA3"/>
    <w:rsid w:val="000F4E55"/>
    <w:rsid w:val="000F589E"/>
    <w:rsid w:val="000F58BF"/>
    <w:rsid w:val="000F5CF8"/>
    <w:rsid w:val="000F5E95"/>
    <w:rsid w:val="000F629B"/>
    <w:rsid w:val="000F6420"/>
    <w:rsid w:val="000F7B34"/>
    <w:rsid w:val="001008A2"/>
    <w:rsid w:val="00100AAF"/>
    <w:rsid w:val="001014ED"/>
    <w:rsid w:val="00102264"/>
    <w:rsid w:val="00102AB2"/>
    <w:rsid w:val="001032EC"/>
    <w:rsid w:val="00103750"/>
    <w:rsid w:val="001037BC"/>
    <w:rsid w:val="00104ED4"/>
    <w:rsid w:val="00104F1A"/>
    <w:rsid w:val="00105993"/>
    <w:rsid w:val="001061ED"/>
    <w:rsid w:val="001067D6"/>
    <w:rsid w:val="00106EB1"/>
    <w:rsid w:val="0010775F"/>
    <w:rsid w:val="00107F64"/>
    <w:rsid w:val="001104E3"/>
    <w:rsid w:val="001107B8"/>
    <w:rsid w:val="001109CC"/>
    <w:rsid w:val="00110F56"/>
    <w:rsid w:val="0011182D"/>
    <w:rsid w:val="0011192E"/>
    <w:rsid w:val="0011207A"/>
    <w:rsid w:val="001121B6"/>
    <w:rsid w:val="0011275E"/>
    <w:rsid w:val="001131BF"/>
    <w:rsid w:val="00113496"/>
    <w:rsid w:val="00113F39"/>
    <w:rsid w:val="001143DD"/>
    <w:rsid w:val="00114599"/>
    <w:rsid w:val="00114F9C"/>
    <w:rsid w:val="001150F9"/>
    <w:rsid w:val="001161D6"/>
    <w:rsid w:val="001167E2"/>
    <w:rsid w:val="001168A9"/>
    <w:rsid w:val="00116B5C"/>
    <w:rsid w:val="001173A7"/>
    <w:rsid w:val="00117B18"/>
    <w:rsid w:val="00120364"/>
    <w:rsid w:val="00120804"/>
    <w:rsid w:val="00121582"/>
    <w:rsid w:val="001217F3"/>
    <w:rsid w:val="00122690"/>
    <w:rsid w:val="00122EC8"/>
    <w:rsid w:val="00123682"/>
    <w:rsid w:val="00123EBD"/>
    <w:rsid w:val="00123F1A"/>
    <w:rsid w:val="0012421B"/>
    <w:rsid w:val="00124746"/>
    <w:rsid w:val="00124EF2"/>
    <w:rsid w:val="001256FC"/>
    <w:rsid w:val="0012590E"/>
    <w:rsid w:val="00125B09"/>
    <w:rsid w:val="00125C3D"/>
    <w:rsid w:val="00125DC2"/>
    <w:rsid w:val="00125E40"/>
    <w:rsid w:val="0012629C"/>
    <w:rsid w:val="001263BD"/>
    <w:rsid w:val="001267B1"/>
    <w:rsid w:val="0012793E"/>
    <w:rsid w:val="0013047F"/>
    <w:rsid w:val="0013075B"/>
    <w:rsid w:val="00130868"/>
    <w:rsid w:val="00131529"/>
    <w:rsid w:val="00131813"/>
    <w:rsid w:val="0013210F"/>
    <w:rsid w:val="00132B68"/>
    <w:rsid w:val="00132D8F"/>
    <w:rsid w:val="00132F97"/>
    <w:rsid w:val="001330FD"/>
    <w:rsid w:val="0013316F"/>
    <w:rsid w:val="0013324E"/>
    <w:rsid w:val="001334C7"/>
    <w:rsid w:val="00134D5F"/>
    <w:rsid w:val="00135622"/>
    <w:rsid w:val="00135A2A"/>
    <w:rsid w:val="00136269"/>
    <w:rsid w:val="001362F4"/>
    <w:rsid w:val="00136917"/>
    <w:rsid w:val="00136CB7"/>
    <w:rsid w:val="00136F35"/>
    <w:rsid w:val="00137054"/>
    <w:rsid w:val="0013777E"/>
    <w:rsid w:val="00137B06"/>
    <w:rsid w:val="00137D65"/>
    <w:rsid w:val="0014123B"/>
    <w:rsid w:val="001419DD"/>
    <w:rsid w:val="00141D00"/>
    <w:rsid w:val="001420E3"/>
    <w:rsid w:val="00142437"/>
    <w:rsid w:val="00142BC5"/>
    <w:rsid w:val="00142CE2"/>
    <w:rsid w:val="00142ECD"/>
    <w:rsid w:val="00144681"/>
    <w:rsid w:val="001449F9"/>
    <w:rsid w:val="00144B2A"/>
    <w:rsid w:val="00144BCC"/>
    <w:rsid w:val="00145005"/>
    <w:rsid w:val="00146088"/>
    <w:rsid w:val="001460CA"/>
    <w:rsid w:val="0014724C"/>
    <w:rsid w:val="001504AC"/>
    <w:rsid w:val="00150795"/>
    <w:rsid w:val="00150AC5"/>
    <w:rsid w:val="00150E2D"/>
    <w:rsid w:val="0015111E"/>
    <w:rsid w:val="00151179"/>
    <w:rsid w:val="00151E1B"/>
    <w:rsid w:val="0015204B"/>
    <w:rsid w:val="001525BB"/>
    <w:rsid w:val="00152AA8"/>
    <w:rsid w:val="00152C60"/>
    <w:rsid w:val="00152E59"/>
    <w:rsid w:val="00152FC5"/>
    <w:rsid w:val="001530B7"/>
    <w:rsid w:val="00153738"/>
    <w:rsid w:val="00153776"/>
    <w:rsid w:val="00153A86"/>
    <w:rsid w:val="00153BBD"/>
    <w:rsid w:val="00153F18"/>
    <w:rsid w:val="00154647"/>
    <w:rsid w:val="001548AA"/>
    <w:rsid w:val="001553EB"/>
    <w:rsid w:val="00155BC7"/>
    <w:rsid w:val="00155F45"/>
    <w:rsid w:val="001560A6"/>
    <w:rsid w:val="00156359"/>
    <w:rsid w:val="001564BB"/>
    <w:rsid w:val="001566E9"/>
    <w:rsid w:val="00156907"/>
    <w:rsid w:val="001575C3"/>
    <w:rsid w:val="0015794D"/>
    <w:rsid w:val="00157B4D"/>
    <w:rsid w:val="001601F6"/>
    <w:rsid w:val="00160280"/>
    <w:rsid w:val="00160FC0"/>
    <w:rsid w:val="00161FAB"/>
    <w:rsid w:val="001624B0"/>
    <w:rsid w:val="0016263F"/>
    <w:rsid w:val="00162C4E"/>
    <w:rsid w:val="001632CA"/>
    <w:rsid w:val="001634EA"/>
    <w:rsid w:val="00163DAF"/>
    <w:rsid w:val="0016431E"/>
    <w:rsid w:val="001643DD"/>
    <w:rsid w:val="00164A78"/>
    <w:rsid w:val="00164E5F"/>
    <w:rsid w:val="001650C1"/>
    <w:rsid w:val="0016610F"/>
    <w:rsid w:val="00166115"/>
    <w:rsid w:val="00167168"/>
    <w:rsid w:val="001700FE"/>
    <w:rsid w:val="00170259"/>
    <w:rsid w:val="0017032D"/>
    <w:rsid w:val="001708A4"/>
    <w:rsid w:val="001708E9"/>
    <w:rsid w:val="00171115"/>
    <w:rsid w:val="00171D92"/>
    <w:rsid w:val="00171EBE"/>
    <w:rsid w:val="00172DD0"/>
    <w:rsid w:val="00172ECA"/>
    <w:rsid w:val="00172FA6"/>
    <w:rsid w:val="001737B4"/>
    <w:rsid w:val="00173BE2"/>
    <w:rsid w:val="001741EF"/>
    <w:rsid w:val="00174C28"/>
    <w:rsid w:val="00174F98"/>
    <w:rsid w:val="001751C6"/>
    <w:rsid w:val="001758F4"/>
    <w:rsid w:val="00175F01"/>
    <w:rsid w:val="00176069"/>
    <w:rsid w:val="001764EC"/>
    <w:rsid w:val="001769DF"/>
    <w:rsid w:val="00176A19"/>
    <w:rsid w:val="00176BBE"/>
    <w:rsid w:val="00177072"/>
    <w:rsid w:val="00177870"/>
    <w:rsid w:val="00180093"/>
    <w:rsid w:val="0018093F"/>
    <w:rsid w:val="00181363"/>
    <w:rsid w:val="001815FD"/>
    <w:rsid w:val="00181829"/>
    <w:rsid w:val="00182038"/>
    <w:rsid w:val="00182128"/>
    <w:rsid w:val="00182883"/>
    <w:rsid w:val="001832B6"/>
    <w:rsid w:val="001838C9"/>
    <w:rsid w:val="00183F44"/>
    <w:rsid w:val="00184017"/>
    <w:rsid w:val="00184B4A"/>
    <w:rsid w:val="001851B1"/>
    <w:rsid w:val="0018525A"/>
    <w:rsid w:val="001859DC"/>
    <w:rsid w:val="00186177"/>
    <w:rsid w:val="00186357"/>
    <w:rsid w:val="001872CF"/>
    <w:rsid w:val="00187396"/>
    <w:rsid w:val="00187EFB"/>
    <w:rsid w:val="00191B48"/>
    <w:rsid w:val="00191EE0"/>
    <w:rsid w:val="00191F30"/>
    <w:rsid w:val="001923A1"/>
    <w:rsid w:val="00192707"/>
    <w:rsid w:val="00192B66"/>
    <w:rsid w:val="00192E6F"/>
    <w:rsid w:val="00193558"/>
    <w:rsid w:val="001940C3"/>
    <w:rsid w:val="00194128"/>
    <w:rsid w:val="00194984"/>
    <w:rsid w:val="00194EC9"/>
    <w:rsid w:val="001956F2"/>
    <w:rsid w:val="00195BF9"/>
    <w:rsid w:val="00196332"/>
    <w:rsid w:val="001964E3"/>
    <w:rsid w:val="001969CE"/>
    <w:rsid w:val="00197914"/>
    <w:rsid w:val="001A01BC"/>
    <w:rsid w:val="001A0317"/>
    <w:rsid w:val="001A067F"/>
    <w:rsid w:val="001A086B"/>
    <w:rsid w:val="001A10CE"/>
    <w:rsid w:val="001A1322"/>
    <w:rsid w:val="001A1723"/>
    <w:rsid w:val="001A2F03"/>
    <w:rsid w:val="001A32C9"/>
    <w:rsid w:val="001A3A81"/>
    <w:rsid w:val="001A3E36"/>
    <w:rsid w:val="001A4175"/>
    <w:rsid w:val="001A4FED"/>
    <w:rsid w:val="001A4FEF"/>
    <w:rsid w:val="001A5AD8"/>
    <w:rsid w:val="001A5DBE"/>
    <w:rsid w:val="001A63B9"/>
    <w:rsid w:val="001A63D5"/>
    <w:rsid w:val="001A651B"/>
    <w:rsid w:val="001A658B"/>
    <w:rsid w:val="001A6C47"/>
    <w:rsid w:val="001A7284"/>
    <w:rsid w:val="001A79BD"/>
    <w:rsid w:val="001A7A59"/>
    <w:rsid w:val="001B02AB"/>
    <w:rsid w:val="001B07F0"/>
    <w:rsid w:val="001B12D9"/>
    <w:rsid w:val="001B195E"/>
    <w:rsid w:val="001B1A59"/>
    <w:rsid w:val="001B1C26"/>
    <w:rsid w:val="001B1F87"/>
    <w:rsid w:val="001B2249"/>
    <w:rsid w:val="001B2459"/>
    <w:rsid w:val="001B2B36"/>
    <w:rsid w:val="001B2D81"/>
    <w:rsid w:val="001B2EA4"/>
    <w:rsid w:val="001B3157"/>
    <w:rsid w:val="001B36F8"/>
    <w:rsid w:val="001B4AB1"/>
    <w:rsid w:val="001B54F2"/>
    <w:rsid w:val="001B5F26"/>
    <w:rsid w:val="001B661C"/>
    <w:rsid w:val="001B6E1D"/>
    <w:rsid w:val="001B6F6F"/>
    <w:rsid w:val="001B74EB"/>
    <w:rsid w:val="001C13C4"/>
    <w:rsid w:val="001C1854"/>
    <w:rsid w:val="001C2035"/>
    <w:rsid w:val="001C27BE"/>
    <w:rsid w:val="001C27E7"/>
    <w:rsid w:val="001C2E4C"/>
    <w:rsid w:val="001C3252"/>
    <w:rsid w:val="001C33A7"/>
    <w:rsid w:val="001C35B8"/>
    <w:rsid w:val="001C3853"/>
    <w:rsid w:val="001C40C9"/>
    <w:rsid w:val="001C4592"/>
    <w:rsid w:val="001C46B7"/>
    <w:rsid w:val="001C5862"/>
    <w:rsid w:val="001C5CC6"/>
    <w:rsid w:val="001C6238"/>
    <w:rsid w:val="001C62FE"/>
    <w:rsid w:val="001C69D0"/>
    <w:rsid w:val="001C6B9C"/>
    <w:rsid w:val="001C6FAB"/>
    <w:rsid w:val="001C72FD"/>
    <w:rsid w:val="001C7E46"/>
    <w:rsid w:val="001D02EA"/>
    <w:rsid w:val="001D0447"/>
    <w:rsid w:val="001D04C6"/>
    <w:rsid w:val="001D09D2"/>
    <w:rsid w:val="001D0CFB"/>
    <w:rsid w:val="001D0E5A"/>
    <w:rsid w:val="001D0F76"/>
    <w:rsid w:val="001D221A"/>
    <w:rsid w:val="001D25CF"/>
    <w:rsid w:val="001D28F1"/>
    <w:rsid w:val="001D38F6"/>
    <w:rsid w:val="001D3C1D"/>
    <w:rsid w:val="001D3EC1"/>
    <w:rsid w:val="001D3F45"/>
    <w:rsid w:val="001D3F91"/>
    <w:rsid w:val="001D426F"/>
    <w:rsid w:val="001D54F9"/>
    <w:rsid w:val="001D554B"/>
    <w:rsid w:val="001D5FF6"/>
    <w:rsid w:val="001D6BF7"/>
    <w:rsid w:val="001E02D3"/>
    <w:rsid w:val="001E03F2"/>
    <w:rsid w:val="001E03FF"/>
    <w:rsid w:val="001E06AB"/>
    <w:rsid w:val="001E1563"/>
    <w:rsid w:val="001E1654"/>
    <w:rsid w:val="001E17AE"/>
    <w:rsid w:val="001E1B9B"/>
    <w:rsid w:val="001E23A3"/>
    <w:rsid w:val="001E254D"/>
    <w:rsid w:val="001E2E0C"/>
    <w:rsid w:val="001E33E0"/>
    <w:rsid w:val="001E345E"/>
    <w:rsid w:val="001E34A0"/>
    <w:rsid w:val="001E3D18"/>
    <w:rsid w:val="001E42A3"/>
    <w:rsid w:val="001E43C6"/>
    <w:rsid w:val="001E58B7"/>
    <w:rsid w:val="001E5E97"/>
    <w:rsid w:val="001E5EFE"/>
    <w:rsid w:val="001E618D"/>
    <w:rsid w:val="001E77F5"/>
    <w:rsid w:val="001E7D71"/>
    <w:rsid w:val="001F036D"/>
    <w:rsid w:val="001F055F"/>
    <w:rsid w:val="001F061A"/>
    <w:rsid w:val="001F0C09"/>
    <w:rsid w:val="001F0DD7"/>
    <w:rsid w:val="001F1609"/>
    <w:rsid w:val="001F2207"/>
    <w:rsid w:val="001F2CE4"/>
    <w:rsid w:val="001F2E3C"/>
    <w:rsid w:val="001F3DF1"/>
    <w:rsid w:val="001F4202"/>
    <w:rsid w:val="001F5080"/>
    <w:rsid w:val="001F5164"/>
    <w:rsid w:val="001F5759"/>
    <w:rsid w:val="001F57BF"/>
    <w:rsid w:val="001F654C"/>
    <w:rsid w:val="001F6568"/>
    <w:rsid w:val="001F696E"/>
    <w:rsid w:val="001F6C6A"/>
    <w:rsid w:val="001F7AAF"/>
    <w:rsid w:val="002004FA"/>
    <w:rsid w:val="00200AFF"/>
    <w:rsid w:val="00201207"/>
    <w:rsid w:val="00201F3B"/>
    <w:rsid w:val="002022A8"/>
    <w:rsid w:val="0020239F"/>
    <w:rsid w:val="00203BE1"/>
    <w:rsid w:val="00204062"/>
    <w:rsid w:val="00204A49"/>
    <w:rsid w:val="0020502E"/>
    <w:rsid w:val="002052AF"/>
    <w:rsid w:val="00206410"/>
    <w:rsid w:val="00206A6F"/>
    <w:rsid w:val="002070DC"/>
    <w:rsid w:val="0020711F"/>
    <w:rsid w:val="0020715A"/>
    <w:rsid w:val="002077BE"/>
    <w:rsid w:val="002078FA"/>
    <w:rsid w:val="00207DAB"/>
    <w:rsid w:val="0021029E"/>
    <w:rsid w:val="002105DB"/>
    <w:rsid w:val="002106C2"/>
    <w:rsid w:val="002107DE"/>
    <w:rsid w:val="0021089C"/>
    <w:rsid w:val="00210F48"/>
    <w:rsid w:val="00210FFA"/>
    <w:rsid w:val="00211403"/>
    <w:rsid w:val="0021167B"/>
    <w:rsid w:val="00211974"/>
    <w:rsid w:val="00211A0E"/>
    <w:rsid w:val="00211ADE"/>
    <w:rsid w:val="00212391"/>
    <w:rsid w:val="002124B6"/>
    <w:rsid w:val="00212AF6"/>
    <w:rsid w:val="00212EFD"/>
    <w:rsid w:val="00212F78"/>
    <w:rsid w:val="002131BA"/>
    <w:rsid w:val="0021344C"/>
    <w:rsid w:val="002151E5"/>
    <w:rsid w:val="00215997"/>
    <w:rsid w:val="00216249"/>
    <w:rsid w:val="00216346"/>
    <w:rsid w:val="0021693E"/>
    <w:rsid w:val="00216C49"/>
    <w:rsid w:val="00217172"/>
    <w:rsid w:val="002209C4"/>
    <w:rsid w:val="002213DF"/>
    <w:rsid w:val="00221837"/>
    <w:rsid w:val="002218D2"/>
    <w:rsid w:val="002219BB"/>
    <w:rsid w:val="002222D8"/>
    <w:rsid w:val="002224A0"/>
    <w:rsid w:val="0022297C"/>
    <w:rsid w:val="00222D72"/>
    <w:rsid w:val="00222F62"/>
    <w:rsid w:val="002231C1"/>
    <w:rsid w:val="0022363C"/>
    <w:rsid w:val="00223F7C"/>
    <w:rsid w:val="0022482F"/>
    <w:rsid w:val="00224A4A"/>
    <w:rsid w:val="00224FD7"/>
    <w:rsid w:val="002267B1"/>
    <w:rsid w:val="002269CF"/>
    <w:rsid w:val="00226EF9"/>
    <w:rsid w:val="002272AF"/>
    <w:rsid w:val="00227448"/>
    <w:rsid w:val="002279C5"/>
    <w:rsid w:val="00227CAF"/>
    <w:rsid w:val="00227CE3"/>
    <w:rsid w:val="002301BB"/>
    <w:rsid w:val="0023080F"/>
    <w:rsid w:val="0023106D"/>
    <w:rsid w:val="0023179D"/>
    <w:rsid w:val="002319C3"/>
    <w:rsid w:val="00231CC1"/>
    <w:rsid w:val="002320CD"/>
    <w:rsid w:val="002321B5"/>
    <w:rsid w:val="0023243C"/>
    <w:rsid w:val="00232D4E"/>
    <w:rsid w:val="002332E7"/>
    <w:rsid w:val="002337AC"/>
    <w:rsid w:val="0023438F"/>
    <w:rsid w:val="00234F49"/>
    <w:rsid w:val="002371D9"/>
    <w:rsid w:val="0023763C"/>
    <w:rsid w:val="00237BC4"/>
    <w:rsid w:val="0024021A"/>
    <w:rsid w:val="00240469"/>
    <w:rsid w:val="002405DE"/>
    <w:rsid w:val="0024065B"/>
    <w:rsid w:val="00242965"/>
    <w:rsid w:val="002429AC"/>
    <w:rsid w:val="00242CD6"/>
    <w:rsid w:val="00242E45"/>
    <w:rsid w:val="002434AF"/>
    <w:rsid w:val="00243789"/>
    <w:rsid w:val="00243858"/>
    <w:rsid w:val="00243EEA"/>
    <w:rsid w:val="00243F0A"/>
    <w:rsid w:val="002442D1"/>
    <w:rsid w:val="002443B1"/>
    <w:rsid w:val="002445FF"/>
    <w:rsid w:val="00244702"/>
    <w:rsid w:val="00244BC4"/>
    <w:rsid w:val="00245425"/>
    <w:rsid w:val="002455C7"/>
    <w:rsid w:val="00247159"/>
    <w:rsid w:val="0024726F"/>
    <w:rsid w:val="0024762C"/>
    <w:rsid w:val="002479A8"/>
    <w:rsid w:val="00247EA2"/>
    <w:rsid w:val="00250713"/>
    <w:rsid w:val="002515AA"/>
    <w:rsid w:val="002518F9"/>
    <w:rsid w:val="00251A82"/>
    <w:rsid w:val="00251AC4"/>
    <w:rsid w:val="00251FB7"/>
    <w:rsid w:val="002525B0"/>
    <w:rsid w:val="002525EF"/>
    <w:rsid w:val="002526F4"/>
    <w:rsid w:val="0025286C"/>
    <w:rsid w:val="00252C11"/>
    <w:rsid w:val="00252D51"/>
    <w:rsid w:val="002530D8"/>
    <w:rsid w:val="00253521"/>
    <w:rsid w:val="0025381A"/>
    <w:rsid w:val="002541F4"/>
    <w:rsid w:val="00254208"/>
    <w:rsid w:val="002542F2"/>
    <w:rsid w:val="00254491"/>
    <w:rsid w:val="00254D75"/>
    <w:rsid w:val="00254EFC"/>
    <w:rsid w:val="00254F24"/>
    <w:rsid w:val="00254FDE"/>
    <w:rsid w:val="002551A2"/>
    <w:rsid w:val="00255368"/>
    <w:rsid w:val="00255B47"/>
    <w:rsid w:val="00255EEA"/>
    <w:rsid w:val="0025616E"/>
    <w:rsid w:val="00257406"/>
    <w:rsid w:val="002579ED"/>
    <w:rsid w:val="00257D9F"/>
    <w:rsid w:val="00260510"/>
    <w:rsid w:val="00260614"/>
    <w:rsid w:val="00260D13"/>
    <w:rsid w:val="0026135F"/>
    <w:rsid w:val="00261D50"/>
    <w:rsid w:val="00262EF4"/>
    <w:rsid w:val="002630C4"/>
    <w:rsid w:val="00263281"/>
    <w:rsid w:val="0026356B"/>
    <w:rsid w:val="00263838"/>
    <w:rsid w:val="00263B7F"/>
    <w:rsid w:val="00263D30"/>
    <w:rsid w:val="00263F0D"/>
    <w:rsid w:val="00264596"/>
    <w:rsid w:val="00264681"/>
    <w:rsid w:val="00264E87"/>
    <w:rsid w:val="00264F9B"/>
    <w:rsid w:val="0026506A"/>
    <w:rsid w:val="00265573"/>
    <w:rsid w:val="002664D0"/>
    <w:rsid w:val="002665DD"/>
    <w:rsid w:val="00266C26"/>
    <w:rsid w:val="0026717C"/>
    <w:rsid w:val="00270112"/>
    <w:rsid w:val="00270AAB"/>
    <w:rsid w:val="002713BE"/>
    <w:rsid w:val="00271D7D"/>
    <w:rsid w:val="002723B3"/>
    <w:rsid w:val="002735CE"/>
    <w:rsid w:val="00273C74"/>
    <w:rsid w:val="00273E3A"/>
    <w:rsid w:val="00274860"/>
    <w:rsid w:val="002750AE"/>
    <w:rsid w:val="0027512A"/>
    <w:rsid w:val="002754E5"/>
    <w:rsid w:val="0027562E"/>
    <w:rsid w:val="002757A9"/>
    <w:rsid w:val="00275A8F"/>
    <w:rsid w:val="002761FC"/>
    <w:rsid w:val="00276A8D"/>
    <w:rsid w:val="00277428"/>
    <w:rsid w:val="002774A4"/>
    <w:rsid w:val="002811C0"/>
    <w:rsid w:val="002813E2"/>
    <w:rsid w:val="002815E8"/>
    <w:rsid w:val="00281D48"/>
    <w:rsid w:val="002821E7"/>
    <w:rsid w:val="00282924"/>
    <w:rsid w:val="00283241"/>
    <w:rsid w:val="002833D2"/>
    <w:rsid w:val="002836D9"/>
    <w:rsid w:val="0028372F"/>
    <w:rsid w:val="00283A61"/>
    <w:rsid w:val="00283E05"/>
    <w:rsid w:val="002844B4"/>
    <w:rsid w:val="00284BC3"/>
    <w:rsid w:val="00285094"/>
    <w:rsid w:val="002852A0"/>
    <w:rsid w:val="002854DE"/>
    <w:rsid w:val="00285BD8"/>
    <w:rsid w:val="002864AA"/>
    <w:rsid w:val="002864B3"/>
    <w:rsid w:val="002870B1"/>
    <w:rsid w:val="002870DF"/>
    <w:rsid w:val="00287880"/>
    <w:rsid w:val="002879AA"/>
    <w:rsid w:val="00290768"/>
    <w:rsid w:val="002912FF"/>
    <w:rsid w:val="00291341"/>
    <w:rsid w:val="00291B58"/>
    <w:rsid w:val="002925E2"/>
    <w:rsid w:val="00292D2C"/>
    <w:rsid w:val="0029448F"/>
    <w:rsid w:val="00295B7F"/>
    <w:rsid w:val="00295B89"/>
    <w:rsid w:val="00295DBE"/>
    <w:rsid w:val="00296208"/>
    <w:rsid w:val="0029683C"/>
    <w:rsid w:val="002969F1"/>
    <w:rsid w:val="00297DD3"/>
    <w:rsid w:val="002A026B"/>
    <w:rsid w:val="002A053E"/>
    <w:rsid w:val="002A1206"/>
    <w:rsid w:val="002A1348"/>
    <w:rsid w:val="002A1423"/>
    <w:rsid w:val="002A1959"/>
    <w:rsid w:val="002A1965"/>
    <w:rsid w:val="002A1B65"/>
    <w:rsid w:val="002A1F0F"/>
    <w:rsid w:val="002A1F9A"/>
    <w:rsid w:val="002A2A90"/>
    <w:rsid w:val="002A33EB"/>
    <w:rsid w:val="002A3EE2"/>
    <w:rsid w:val="002A4598"/>
    <w:rsid w:val="002A5F31"/>
    <w:rsid w:val="002A5FDB"/>
    <w:rsid w:val="002A648D"/>
    <w:rsid w:val="002B00D4"/>
    <w:rsid w:val="002B0672"/>
    <w:rsid w:val="002B0948"/>
    <w:rsid w:val="002B094B"/>
    <w:rsid w:val="002B0B7C"/>
    <w:rsid w:val="002B0BFF"/>
    <w:rsid w:val="002B0ED9"/>
    <w:rsid w:val="002B0FDF"/>
    <w:rsid w:val="002B10A8"/>
    <w:rsid w:val="002B1B12"/>
    <w:rsid w:val="002B1F05"/>
    <w:rsid w:val="002B210F"/>
    <w:rsid w:val="002B3C81"/>
    <w:rsid w:val="002B4621"/>
    <w:rsid w:val="002B4748"/>
    <w:rsid w:val="002B4D25"/>
    <w:rsid w:val="002B4DF8"/>
    <w:rsid w:val="002B6011"/>
    <w:rsid w:val="002B601A"/>
    <w:rsid w:val="002B7001"/>
    <w:rsid w:val="002B75D0"/>
    <w:rsid w:val="002B78C9"/>
    <w:rsid w:val="002B7BE1"/>
    <w:rsid w:val="002C0961"/>
    <w:rsid w:val="002C1009"/>
    <w:rsid w:val="002C155D"/>
    <w:rsid w:val="002C174A"/>
    <w:rsid w:val="002C17F7"/>
    <w:rsid w:val="002C3164"/>
    <w:rsid w:val="002C3188"/>
    <w:rsid w:val="002C328F"/>
    <w:rsid w:val="002C37F6"/>
    <w:rsid w:val="002C380F"/>
    <w:rsid w:val="002C4090"/>
    <w:rsid w:val="002C4294"/>
    <w:rsid w:val="002C4462"/>
    <w:rsid w:val="002C44E9"/>
    <w:rsid w:val="002C4578"/>
    <w:rsid w:val="002C51CE"/>
    <w:rsid w:val="002C57AF"/>
    <w:rsid w:val="002C5993"/>
    <w:rsid w:val="002C5F54"/>
    <w:rsid w:val="002C61C9"/>
    <w:rsid w:val="002C640A"/>
    <w:rsid w:val="002C67AF"/>
    <w:rsid w:val="002C68D6"/>
    <w:rsid w:val="002C6BAA"/>
    <w:rsid w:val="002C758A"/>
    <w:rsid w:val="002C79F1"/>
    <w:rsid w:val="002D00DC"/>
    <w:rsid w:val="002D153A"/>
    <w:rsid w:val="002D18C2"/>
    <w:rsid w:val="002D19AC"/>
    <w:rsid w:val="002D26EE"/>
    <w:rsid w:val="002D2BFB"/>
    <w:rsid w:val="002D33CF"/>
    <w:rsid w:val="002D3679"/>
    <w:rsid w:val="002D397C"/>
    <w:rsid w:val="002D4207"/>
    <w:rsid w:val="002D44DB"/>
    <w:rsid w:val="002D4D53"/>
    <w:rsid w:val="002D4E55"/>
    <w:rsid w:val="002D4F9D"/>
    <w:rsid w:val="002D5264"/>
    <w:rsid w:val="002D5C1E"/>
    <w:rsid w:val="002D6266"/>
    <w:rsid w:val="002D6513"/>
    <w:rsid w:val="002D7AB0"/>
    <w:rsid w:val="002D7E05"/>
    <w:rsid w:val="002E0993"/>
    <w:rsid w:val="002E109A"/>
    <w:rsid w:val="002E1B38"/>
    <w:rsid w:val="002E1EE5"/>
    <w:rsid w:val="002E1F7A"/>
    <w:rsid w:val="002E2775"/>
    <w:rsid w:val="002E37E3"/>
    <w:rsid w:val="002E3914"/>
    <w:rsid w:val="002E5824"/>
    <w:rsid w:val="002E61BD"/>
    <w:rsid w:val="002E65D8"/>
    <w:rsid w:val="002E6747"/>
    <w:rsid w:val="002E6BE2"/>
    <w:rsid w:val="002F00EE"/>
    <w:rsid w:val="002F0803"/>
    <w:rsid w:val="002F10CA"/>
    <w:rsid w:val="002F1137"/>
    <w:rsid w:val="002F1178"/>
    <w:rsid w:val="002F1205"/>
    <w:rsid w:val="002F156A"/>
    <w:rsid w:val="002F1687"/>
    <w:rsid w:val="002F1ADE"/>
    <w:rsid w:val="002F1DA6"/>
    <w:rsid w:val="002F2AB5"/>
    <w:rsid w:val="002F2B3A"/>
    <w:rsid w:val="002F38C7"/>
    <w:rsid w:val="002F3ADA"/>
    <w:rsid w:val="002F3FFF"/>
    <w:rsid w:val="002F42BD"/>
    <w:rsid w:val="002F42C9"/>
    <w:rsid w:val="002F4348"/>
    <w:rsid w:val="002F4639"/>
    <w:rsid w:val="002F46C0"/>
    <w:rsid w:val="002F47A5"/>
    <w:rsid w:val="002F5202"/>
    <w:rsid w:val="002F602D"/>
    <w:rsid w:val="002F6876"/>
    <w:rsid w:val="002F6A01"/>
    <w:rsid w:val="002F70F0"/>
    <w:rsid w:val="002F71BF"/>
    <w:rsid w:val="002F7564"/>
    <w:rsid w:val="002F759A"/>
    <w:rsid w:val="002F76C9"/>
    <w:rsid w:val="002F7EA6"/>
    <w:rsid w:val="003004FA"/>
    <w:rsid w:val="003012D3"/>
    <w:rsid w:val="003025A4"/>
    <w:rsid w:val="00303732"/>
    <w:rsid w:val="00304553"/>
    <w:rsid w:val="0030473E"/>
    <w:rsid w:val="00304781"/>
    <w:rsid w:val="00304C04"/>
    <w:rsid w:val="00304C62"/>
    <w:rsid w:val="00304D9D"/>
    <w:rsid w:val="00305186"/>
    <w:rsid w:val="00305D33"/>
    <w:rsid w:val="00305DFE"/>
    <w:rsid w:val="00305EE0"/>
    <w:rsid w:val="00306729"/>
    <w:rsid w:val="00306D12"/>
    <w:rsid w:val="00307155"/>
    <w:rsid w:val="003079BA"/>
    <w:rsid w:val="003105D3"/>
    <w:rsid w:val="00310F59"/>
    <w:rsid w:val="0031110F"/>
    <w:rsid w:val="003113CE"/>
    <w:rsid w:val="00311C55"/>
    <w:rsid w:val="00312338"/>
    <w:rsid w:val="0031275B"/>
    <w:rsid w:val="00312BC2"/>
    <w:rsid w:val="003133D1"/>
    <w:rsid w:val="0031363D"/>
    <w:rsid w:val="00313642"/>
    <w:rsid w:val="00313BD0"/>
    <w:rsid w:val="00313F83"/>
    <w:rsid w:val="003144F5"/>
    <w:rsid w:val="003145DA"/>
    <w:rsid w:val="0031591A"/>
    <w:rsid w:val="00317E28"/>
    <w:rsid w:val="00320063"/>
    <w:rsid w:val="003204FC"/>
    <w:rsid w:val="00320AF6"/>
    <w:rsid w:val="00320B3A"/>
    <w:rsid w:val="00320D87"/>
    <w:rsid w:val="0032114A"/>
    <w:rsid w:val="00321DB6"/>
    <w:rsid w:val="00321F33"/>
    <w:rsid w:val="0032309A"/>
    <w:rsid w:val="00323DAF"/>
    <w:rsid w:val="00324BED"/>
    <w:rsid w:val="00325274"/>
    <w:rsid w:val="003254CF"/>
    <w:rsid w:val="00325AEF"/>
    <w:rsid w:val="00325BB1"/>
    <w:rsid w:val="0032655D"/>
    <w:rsid w:val="00326701"/>
    <w:rsid w:val="0032698F"/>
    <w:rsid w:val="00327342"/>
    <w:rsid w:val="0032764F"/>
    <w:rsid w:val="00327711"/>
    <w:rsid w:val="00330568"/>
    <w:rsid w:val="003312C3"/>
    <w:rsid w:val="00331511"/>
    <w:rsid w:val="003315C8"/>
    <w:rsid w:val="003316B4"/>
    <w:rsid w:val="003317F1"/>
    <w:rsid w:val="00332745"/>
    <w:rsid w:val="003329F5"/>
    <w:rsid w:val="003343C9"/>
    <w:rsid w:val="00335023"/>
    <w:rsid w:val="0033525B"/>
    <w:rsid w:val="003352BE"/>
    <w:rsid w:val="00335C86"/>
    <w:rsid w:val="00335EB8"/>
    <w:rsid w:val="003362DC"/>
    <w:rsid w:val="00336358"/>
    <w:rsid w:val="003366C4"/>
    <w:rsid w:val="00336A6E"/>
    <w:rsid w:val="00336B51"/>
    <w:rsid w:val="00336BD4"/>
    <w:rsid w:val="00336CB5"/>
    <w:rsid w:val="00336F88"/>
    <w:rsid w:val="00336F8D"/>
    <w:rsid w:val="0033715F"/>
    <w:rsid w:val="00337E4A"/>
    <w:rsid w:val="003401EF"/>
    <w:rsid w:val="00340428"/>
    <w:rsid w:val="00340E07"/>
    <w:rsid w:val="003414D5"/>
    <w:rsid w:val="00341AAF"/>
    <w:rsid w:val="00342152"/>
    <w:rsid w:val="003424D6"/>
    <w:rsid w:val="003425AC"/>
    <w:rsid w:val="00343047"/>
    <w:rsid w:val="003433E9"/>
    <w:rsid w:val="003437DA"/>
    <w:rsid w:val="00343903"/>
    <w:rsid w:val="00343EF9"/>
    <w:rsid w:val="0034469D"/>
    <w:rsid w:val="0034490E"/>
    <w:rsid w:val="0034492C"/>
    <w:rsid w:val="00344CEE"/>
    <w:rsid w:val="00344EE7"/>
    <w:rsid w:val="00344F84"/>
    <w:rsid w:val="00346306"/>
    <w:rsid w:val="00347D5F"/>
    <w:rsid w:val="00347F7A"/>
    <w:rsid w:val="0035027B"/>
    <w:rsid w:val="00350A35"/>
    <w:rsid w:val="00351AA9"/>
    <w:rsid w:val="00351BCB"/>
    <w:rsid w:val="00351C00"/>
    <w:rsid w:val="00352059"/>
    <w:rsid w:val="003527F5"/>
    <w:rsid w:val="0035326C"/>
    <w:rsid w:val="0035347A"/>
    <w:rsid w:val="00353D00"/>
    <w:rsid w:val="00354446"/>
    <w:rsid w:val="00354541"/>
    <w:rsid w:val="00354D57"/>
    <w:rsid w:val="00355325"/>
    <w:rsid w:val="00355416"/>
    <w:rsid w:val="0035559A"/>
    <w:rsid w:val="003558D1"/>
    <w:rsid w:val="0035648D"/>
    <w:rsid w:val="00356A98"/>
    <w:rsid w:val="00356CFE"/>
    <w:rsid w:val="00357502"/>
    <w:rsid w:val="003575DD"/>
    <w:rsid w:val="00357926"/>
    <w:rsid w:val="00357B7F"/>
    <w:rsid w:val="003606A5"/>
    <w:rsid w:val="0036090D"/>
    <w:rsid w:val="00360C33"/>
    <w:rsid w:val="00360C35"/>
    <w:rsid w:val="003611AD"/>
    <w:rsid w:val="003617AE"/>
    <w:rsid w:val="00362511"/>
    <w:rsid w:val="003629DB"/>
    <w:rsid w:val="00362C43"/>
    <w:rsid w:val="0036343A"/>
    <w:rsid w:val="003634A6"/>
    <w:rsid w:val="00364322"/>
    <w:rsid w:val="00364DE7"/>
    <w:rsid w:val="003658FE"/>
    <w:rsid w:val="00366284"/>
    <w:rsid w:val="003662F9"/>
    <w:rsid w:val="003666E9"/>
    <w:rsid w:val="003668B3"/>
    <w:rsid w:val="00366F01"/>
    <w:rsid w:val="00366F0E"/>
    <w:rsid w:val="00367293"/>
    <w:rsid w:val="00367769"/>
    <w:rsid w:val="00367C0A"/>
    <w:rsid w:val="0037048F"/>
    <w:rsid w:val="003706D1"/>
    <w:rsid w:val="00370FD0"/>
    <w:rsid w:val="00371488"/>
    <w:rsid w:val="003714F0"/>
    <w:rsid w:val="003716C7"/>
    <w:rsid w:val="0037173B"/>
    <w:rsid w:val="0037269A"/>
    <w:rsid w:val="003726BD"/>
    <w:rsid w:val="00372C1B"/>
    <w:rsid w:val="00372D3D"/>
    <w:rsid w:val="003730AB"/>
    <w:rsid w:val="00373650"/>
    <w:rsid w:val="00373951"/>
    <w:rsid w:val="00375A56"/>
    <w:rsid w:val="00375C69"/>
    <w:rsid w:val="00375D76"/>
    <w:rsid w:val="00376E13"/>
    <w:rsid w:val="00376E47"/>
    <w:rsid w:val="00376F4E"/>
    <w:rsid w:val="00377052"/>
    <w:rsid w:val="00377281"/>
    <w:rsid w:val="00377300"/>
    <w:rsid w:val="0037767A"/>
    <w:rsid w:val="00377834"/>
    <w:rsid w:val="003805DA"/>
    <w:rsid w:val="003808AD"/>
    <w:rsid w:val="0038099F"/>
    <w:rsid w:val="00381550"/>
    <w:rsid w:val="0038204D"/>
    <w:rsid w:val="00382398"/>
    <w:rsid w:val="00382B6D"/>
    <w:rsid w:val="00383A4A"/>
    <w:rsid w:val="00383DC5"/>
    <w:rsid w:val="00383F3F"/>
    <w:rsid w:val="00384041"/>
    <w:rsid w:val="00384532"/>
    <w:rsid w:val="00385EB0"/>
    <w:rsid w:val="0038684B"/>
    <w:rsid w:val="003868BC"/>
    <w:rsid w:val="00390670"/>
    <w:rsid w:val="00390830"/>
    <w:rsid w:val="00390A94"/>
    <w:rsid w:val="00391D57"/>
    <w:rsid w:val="0039255B"/>
    <w:rsid w:val="00392ABE"/>
    <w:rsid w:val="00393E6D"/>
    <w:rsid w:val="0039451D"/>
    <w:rsid w:val="003947CB"/>
    <w:rsid w:val="003947F1"/>
    <w:rsid w:val="003950A1"/>
    <w:rsid w:val="00395F6E"/>
    <w:rsid w:val="00396024"/>
    <w:rsid w:val="003962C1"/>
    <w:rsid w:val="0039638A"/>
    <w:rsid w:val="00396AE5"/>
    <w:rsid w:val="003972C6"/>
    <w:rsid w:val="00397637"/>
    <w:rsid w:val="003A01E5"/>
    <w:rsid w:val="003A081E"/>
    <w:rsid w:val="003A08E5"/>
    <w:rsid w:val="003A0EFD"/>
    <w:rsid w:val="003A1694"/>
    <w:rsid w:val="003A1BD0"/>
    <w:rsid w:val="003A1E62"/>
    <w:rsid w:val="003A20D6"/>
    <w:rsid w:val="003A224D"/>
    <w:rsid w:val="003A2CB1"/>
    <w:rsid w:val="003A30B3"/>
    <w:rsid w:val="003A384A"/>
    <w:rsid w:val="003A385C"/>
    <w:rsid w:val="003A41F5"/>
    <w:rsid w:val="003A4A6C"/>
    <w:rsid w:val="003A50D2"/>
    <w:rsid w:val="003A5374"/>
    <w:rsid w:val="003A5543"/>
    <w:rsid w:val="003A68A5"/>
    <w:rsid w:val="003A6EB8"/>
    <w:rsid w:val="003A75EB"/>
    <w:rsid w:val="003A7B54"/>
    <w:rsid w:val="003B000D"/>
    <w:rsid w:val="003B017D"/>
    <w:rsid w:val="003B019D"/>
    <w:rsid w:val="003B0B12"/>
    <w:rsid w:val="003B0D78"/>
    <w:rsid w:val="003B0E2B"/>
    <w:rsid w:val="003B1BD7"/>
    <w:rsid w:val="003B1D99"/>
    <w:rsid w:val="003B20B7"/>
    <w:rsid w:val="003B243F"/>
    <w:rsid w:val="003B29A7"/>
    <w:rsid w:val="003B3619"/>
    <w:rsid w:val="003B3DE5"/>
    <w:rsid w:val="003B4090"/>
    <w:rsid w:val="003B4802"/>
    <w:rsid w:val="003B49BB"/>
    <w:rsid w:val="003B4EF0"/>
    <w:rsid w:val="003B579F"/>
    <w:rsid w:val="003B5C48"/>
    <w:rsid w:val="003B5EA1"/>
    <w:rsid w:val="003B5EBB"/>
    <w:rsid w:val="003B6669"/>
    <w:rsid w:val="003B6AAE"/>
    <w:rsid w:val="003B73EB"/>
    <w:rsid w:val="003B7B97"/>
    <w:rsid w:val="003C0DA4"/>
    <w:rsid w:val="003C14EA"/>
    <w:rsid w:val="003C1AC1"/>
    <w:rsid w:val="003C1AEA"/>
    <w:rsid w:val="003C1B0F"/>
    <w:rsid w:val="003C1BF6"/>
    <w:rsid w:val="003C349A"/>
    <w:rsid w:val="003C4B61"/>
    <w:rsid w:val="003C4C74"/>
    <w:rsid w:val="003C4CD4"/>
    <w:rsid w:val="003C4F3B"/>
    <w:rsid w:val="003C50EC"/>
    <w:rsid w:val="003C5155"/>
    <w:rsid w:val="003C52A5"/>
    <w:rsid w:val="003C5416"/>
    <w:rsid w:val="003C56E0"/>
    <w:rsid w:val="003C57F6"/>
    <w:rsid w:val="003C58AD"/>
    <w:rsid w:val="003C5DE1"/>
    <w:rsid w:val="003C6565"/>
    <w:rsid w:val="003C6F15"/>
    <w:rsid w:val="003C73CA"/>
    <w:rsid w:val="003C7A0B"/>
    <w:rsid w:val="003C7B6F"/>
    <w:rsid w:val="003C7E29"/>
    <w:rsid w:val="003D073B"/>
    <w:rsid w:val="003D1568"/>
    <w:rsid w:val="003D1C64"/>
    <w:rsid w:val="003D1D2B"/>
    <w:rsid w:val="003D1D34"/>
    <w:rsid w:val="003D205A"/>
    <w:rsid w:val="003D248F"/>
    <w:rsid w:val="003D2EA1"/>
    <w:rsid w:val="003D30B8"/>
    <w:rsid w:val="003D30F7"/>
    <w:rsid w:val="003D312A"/>
    <w:rsid w:val="003D3431"/>
    <w:rsid w:val="003D3FA6"/>
    <w:rsid w:val="003D45C0"/>
    <w:rsid w:val="003D4A86"/>
    <w:rsid w:val="003D4D74"/>
    <w:rsid w:val="003D525A"/>
    <w:rsid w:val="003D548E"/>
    <w:rsid w:val="003D5AE0"/>
    <w:rsid w:val="003D67C6"/>
    <w:rsid w:val="003D6EB1"/>
    <w:rsid w:val="003D7149"/>
    <w:rsid w:val="003D73BE"/>
    <w:rsid w:val="003D777F"/>
    <w:rsid w:val="003D7C16"/>
    <w:rsid w:val="003E068C"/>
    <w:rsid w:val="003E0D59"/>
    <w:rsid w:val="003E12E9"/>
    <w:rsid w:val="003E1643"/>
    <w:rsid w:val="003E16D5"/>
    <w:rsid w:val="003E1D39"/>
    <w:rsid w:val="003E2148"/>
    <w:rsid w:val="003E2A48"/>
    <w:rsid w:val="003E395B"/>
    <w:rsid w:val="003E3A52"/>
    <w:rsid w:val="003E3E70"/>
    <w:rsid w:val="003E48CF"/>
    <w:rsid w:val="003E4B35"/>
    <w:rsid w:val="003E566F"/>
    <w:rsid w:val="003E5D32"/>
    <w:rsid w:val="003E5FE2"/>
    <w:rsid w:val="003E6292"/>
    <w:rsid w:val="003E652A"/>
    <w:rsid w:val="003E6E61"/>
    <w:rsid w:val="003E6E9D"/>
    <w:rsid w:val="003E72B1"/>
    <w:rsid w:val="003E7675"/>
    <w:rsid w:val="003E7757"/>
    <w:rsid w:val="003E78B9"/>
    <w:rsid w:val="003F0680"/>
    <w:rsid w:val="003F0854"/>
    <w:rsid w:val="003F096C"/>
    <w:rsid w:val="003F0A9E"/>
    <w:rsid w:val="003F140F"/>
    <w:rsid w:val="003F16B9"/>
    <w:rsid w:val="003F1732"/>
    <w:rsid w:val="003F1D1B"/>
    <w:rsid w:val="003F2107"/>
    <w:rsid w:val="003F23B0"/>
    <w:rsid w:val="003F2962"/>
    <w:rsid w:val="003F4D53"/>
    <w:rsid w:val="003F521D"/>
    <w:rsid w:val="003F62FF"/>
    <w:rsid w:val="003F6533"/>
    <w:rsid w:val="003F677C"/>
    <w:rsid w:val="003F681E"/>
    <w:rsid w:val="003F6844"/>
    <w:rsid w:val="003F6CBE"/>
    <w:rsid w:val="003F6DD7"/>
    <w:rsid w:val="003F74D8"/>
    <w:rsid w:val="003F7564"/>
    <w:rsid w:val="003F7666"/>
    <w:rsid w:val="003F786B"/>
    <w:rsid w:val="003F795E"/>
    <w:rsid w:val="003F7EED"/>
    <w:rsid w:val="00400482"/>
    <w:rsid w:val="00400C33"/>
    <w:rsid w:val="004011D1"/>
    <w:rsid w:val="004016DC"/>
    <w:rsid w:val="00401B30"/>
    <w:rsid w:val="00401BDD"/>
    <w:rsid w:val="00401E23"/>
    <w:rsid w:val="00402D9F"/>
    <w:rsid w:val="00402DD1"/>
    <w:rsid w:val="004030AB"/>
    <w:rsid w:val="0040335F"/>
    <w:rsid w:val="004047C6"/>
    <w:rsid w:val="00404B77"/>
    <w:rsid w:val="00405226"/>
    <w:rsid w:val="00406091"/>
    <w:rsid w:val="00406256"/>
    <w:rsid w:val="0040666E"/>
    <w:rsid w:val="004068AB"/>
    <w:rsid w:val="0040692D"/>
    <w:rsid w:val="00406ED9"/>
    <w:rsid w:val="00407069"/>
    <w:rsid w:val="00407745"/>
    <w:rsid w:val="00407BF6"/>
    <w:rsid w:val="00407D2A"/>
    <w:rsid w:val="0041082C"/>
    <w:rsid w:val="00410D43"/>
    <w:rsid w:val="00411096"/>
    <w:rsid w:val="00411345"/>
    <w:rsid w:val="00411546"/>
    <w:rsid w:val="00411A1A"/>
    <w:rsid w:val="00411F2E"/>
    <w:rsid w:val="0041271E"/>
    <w:rsid w:val="004129DB"/>
    <w:rsid w:val="004137F9"/>
    <w:rsid w:val="00413863"/>
    <w:rsid w:val="00413BF8"/>
    <w:rsid w:val="004147BD"/>
    <w:rsid w:val="0041490C"/>
    <w:rsid w:val="0041496A"/>
    <w:rsid w:val="00414A2E"/>
    <w:rsid w:val="00414B27"/>
    <w:rsid w:val="00414BD3"/>
    <w:rsid w:val="00415443"/>
    <w:rsid w:val="004157A2"/>
    <w:rsid w:val="00415929"/>
    <w:rsid w:val="00415942"/>
    <w:rsid w:val="00415C46"/>
    <w:rsid w:val="004160B9"/>
    <w:rsid w:val="004163AE"/>
    <w:rsid w:val="004163C8"/>
    <w:rsid w:val="00416798"/>
    <w:rsid w:val="00416DC6"/>
    <w:rsid w:val="0042011F"/>
    <w:rsid w:val="00421120"/>
    <w:rsid w:val="004211D1"/>
    <w:rsid w:val="00421214"/>
    <w:rsid w:val="0042157B"/>
    <w:rsid w:val="004217BA"/>
    <w:rsid w:val="00421823"/>
    <w:rsid w:val="00421848"/>
    <w:rsid w:val="00421F18"/>
    <w:rsid w:val="00422012"/>
    <w:rsid w:val="00422BEF"/>
    <w:rsid w:val="0042336F"/>
    <w:rsid w:val="00423429"/>
    <w:rsid w:val="00423AD5"/>
    <w:rsid w:val="00424144"/>
    <w:rsid w:val="00424332"/>
    <w:rsid w:val="004243FC"/>
    <w:rsid w:val="0042488B"/>
    <w:rsid w:val="0042492E"/>
    <w:rsid w:val="00424961"/>
    <w:rsid w:val="00424962"/>
    <w:rsid w:val="00424A5B"/>
    <w:rsid w:val="00424CD0"/>
    <w:rsid w:val="00424EAE"/>
    <w:rsid w:val="00425112"/>
    <w:rsid w:val="0042537B"/>
    <w:rsid w:val="004255B1"/>
    <w:rsid w:val="00425A63"/>
    <w:rsid w:val="00425C25"/>
    <w:rsid w:val="004266EB"/>
    <w:rsid w:val="00426EC1"/>
    <w:rsid w:val="00427211"/>
    <w:rsid w:val="00427397"/>
    <w:rsid w:val="004279A8"/>
    <w:rsid w:val="0043092C"/>
    <w:rsid w:val="0043093C"/>
    <w:rsid w:val="00431244"/>
    <w:rsid w:val="00431A60"/>
    <w:rsid w:val="00432919"/>
    <w:rsid w:val="00432E77"/>
    <w:rsid w:val="00432F16"/>
    <w:rsid w:val="00432F24"/>
    <w:rsid w:val="0043301F"/>
    <w:rsid w:val="00433241"/>
    <w:rsid w:val="00433E16"/>
    <w:rsid w:val="00433E39"/>
    <w:rsid w:val="004342E7"/>
    <w:rsid w:val="00434837"/>
    <w:rsid w:val="00434AD1"/>
    <w:rsid w:val="004352C5"/>
    <w:rsid w:val="004352EC"/>
    <w:rsid w:val="0043535C"/>
    <w:rsid w:val="004359BA"/>
    <w:rsid w:val="00435FBB"/>
    <w:rsid w:val="00436029"/>
    <w:rsid w:val="00436AF9"/>
    <w:rsid w:val="00436B94"/>
    <w:rsid w:val="004374EB"/>
    <w:rsid w:val="00437DBD"/>
    <w:rsid w:val="00440170"/>
    <w:rsid w:val="004406E1"/>
    <w:rsid w:val="00441431"/>
    <w:rsid w:val="0044230C"/>
    <w:rsid w:val="004423FC"/>
    <w:rsid w:val="00442B76"/>
    <w:rsid w:val="00442DEB"/>
    <w:rsid w:val="00442FA2"/>
    <w:rsid w:val="00443075"/>
    <w:rsid w:val="00443333"/>
    <w:rsid w:val="0044382E"/>
    <w:rsid w:val="00443A4E"/>
    <w:rsid w:val="00443B9E"/>
    <w:rsid w:val="0044453A"/>
    <w:rsid w:val="004452A9"/>
    <w:rsid w:val="00446438"/>
    <w:rsid w:val="004465D9"/>
    <w:rsid w:val="00446699"/>
    <w:rsid w:val="00446721"/>
    <w:rsid w:val="00446D75"/>
    <w:rsid w:val="00450144"/>
    <w:rsid w:val="0045076C"/>
    <w:rsid w:val="00451512"/>
    <w:rsid w:val="00451B66"/>
    <w:rsid w:val="00452452"/>
    <w:rsid w:val="00452935"/>
    <w:rsid w:val="00453282"/>
    <w:rsid w:val="0045374E"/>
    <w:rsid w:val="00453AE0"/>
    <w:rsid w:val="00453B31"/>
    <w:rsid w:val="00454843"/>
    <w:rsid w:val="00454BE9"/>
    <w:rsid w:val="00454FEC"/>
    <w:rsid w:val="004558E1"/>
    <w:rsid w:val="00455AAA"/>
    <w:rsid w:val="00455D4C"/>
    <w:rsid w:val="0045642B"/>
    <w:rsid w:val="00456650"/>
    <w:rsid w:val="00456C29"/>
    <w:rsid w:val="00457022"/>
    <w:rsid w:val="0045723F"/>
    <w:rsid w:val="00457621"/>
    <w:rsid w:val="00457C2E"/>
    <w:rsid w:val="00457D84"/>
    <w:rsid w:val="00457E56"/>
    <w:rsid w:val="00460335"/>
    <w:rsid w:val="004607F7"/>
    <w:rsid w:val="0046081E"/>
    <w:rsid w:val="00460853"/>
    <w:rsid w:val="00460F9F"/>
    <w:rsid w:val="0046130F"/>
    <w:rsid w:val="00461808"/>
    <w:rsid w:val="00461942"/>
    <w:rsid w:val="00462575"/>
    <w:rsid w:val="00462B28"/>
    <w:rsid w:val="00462E35"/>
    <w:rsid w:val="0046316A"/>
    <w:rsid w:val="00463B16"/>
    <w:rsid w:val="004647CD"/>
    <w:rsid w:val="00464BAC"/>
    <w:rsid w:val="00464C63"/>
    <w:rsid w:val="00464C77"/>
    <w:rsid w:val="00464E93"/>
    <w:rsid w:val="004650F8"/>
    <w:rsid w:val="0046596C"/>
    <w:rsid w:val="0046624F"/>
    <w:rsid w:val="00466297"/>
    <w:rsid w:val="004665AC"/>
    <w:rsid w:val="00466791"/>
    <w:rsid w:val="00467120"/>
    <w:rsid w:val="00467357"/>
    <w:rsid w:val="0046767A"/>
    <w:rsid w:val="004677E7"/>
    <w:rsid w:val="004701E2"/>
    <w:rsid w:val="00470B83"/>
    <w:rsid w:val="00470C9A"/>
    <w:rsid w:val="004726C6"/>
    <w:rsid w:val="00472AD9"/>
    <w:rsid w:val="0047420C"/>
    <w:rsid w:val="00474BDE"/>
    <w:rsid w:val="00474D8E"/>
    <w:rsid w:val="0047545F"/>
    <w:rsid w:val="00475B16"/>
    <w:rsid w:val="00475D21"/>
    <w:rsid w:val="00475FFE"/>
    <w:rsid w:val="0047624F"/>
    <w:rsid w:val="00477397"/>
    <w:rsid w:val="00477AD4"/>
    <w:rsid w:val="00480834"/>
    <w:rsid w:val="00480B15"/>
    <w:rsid w:val="00480B63"/>
    <w:rsid w:val="00480F31"/>
    <w:rsid w:val="004811CA"/>
    <w:rsid w:val="0048183A"/>
    <w:rsid w:val="004818FC"/>
    <w:rsid w:val="004819F8"/>
    <w:rsid w:val="004833AE"/>
    <w:rsid w:val="004837E1"/>
    <w:rsid w:val="00483928"/>
    <w:rsid w:val="00483DF5"/>
    <w:rsid w:val="0048493F"/>
    <w:rsid w:val="00484E1E"/>
    <w:rsid w:val="00484E84"/>
    <w:rsid w:val="0048516F"/>
    <w:rsid w:val="004854FC"/>
    <w:rsid w:val="004859DE"/>
    <w:rsid w:val="00485F71"/>
    <w:rsid w:val="00486BCA"/>
    <w:rsid w:val="00487234"/>
    <w:rsid w:val="0048750C"/>
    <w:rsid w:val="00487732"/>
    <w:rsid w:val="00487CA9"/>
    <w:rsid w:val="004902D9"/>
    <w:rsid w:val="0049095E"/>
    <w:rsid w:val="00490F77"/>
    <w:rsid w:val="004920C5"/>
    <w:rsid w:val="0049361C"/>
    <w:rsid w:val="00493AA3"/>
    <w:rsid w:val="00494039"/>
    <w:rsid w:val="004948EE"/>
    <w:rsid w:val="004963FD"/>
    <w:rsid w:val="00496707"/>
    <w:rsid w:val="004974B4"/>
    <w:rsid w:val="00497624"/>
    <w:rsid w:val="00497D03"/>
    <w:rsid w:val="004A056C"/>
    <w:rsid w:val="004A0D13"/>
    <w:rsid w:val="004A1367"/>
    <w:rsid w:val="004A1921"/>
    <w:rsid w:val="004A2706"/>
    <w:rsid w:val="004A29A8"/>
    <w:rsid w:val="004A33A9"/>
    <w:rsid w:val="004A34C5"/>
    <w:rsid w:val="004A3DA1"/>
    <w:rsid w:val="004A46BD"/>
    <w:rsid w:val="004A4D9F"/>
    <w:rsid w:val="004A5066"/>
    <w:rsid w:val="004A5B89"/>
    <w:rsid w:val="004A664F"/>
    <w:rsid w:val="004A688F"/>
    <w:rsid w:val="004A6C19"/>
    <w:rsid w:val="004A7233"/>
    <w:rsid w:val="004A72A6"/>
    <w:rsid w:val="004A7ED1"/>
    <w:rsid w:val="004B110C"/>
    <w:rsid w:val="004B1792"/>
    <w:rsid w:val="004B204D"/>
    <w:rsid w:val="004B23FE"/>
    <w:rsid w:val="004B25CE"/>
    <w:rsid w:val="004B2754"/>
    <w:rsid w:val="004B280D"/>
    <w:rsid w:val="004B30C5"/>
    <w:rsid w:val="004B3773"/>
    <w:rsid w:val="004B3AF0"/>
    <w:rsid w:val="004B4093"/>
    <w:rsid w:val="004B4150"/>
    <w:rsid w:val="004B4281"/>
    <w:rsid w:val="004B42E5"/>
    <w:rsid w:val="004B4308"/>
    <w:rsid w:val="004B43CB"/>
    <w:rsid w:val="004B472A"/>
    <w:rsid w:val="004B4774"/>
    <w:rsid w:val="004B47C4"/>
    <w:rsid w:val="004B4E31"/>
    <w:rsid w:val="004B526D"/>
    <w:rsid w:val="004B59CB"/>
    <w:rsid w:val="004B6C2B"/>
    <w:rsid w:val="004B6DA1"/>
    <w:rsid w:val="004B732F"/>
    <w:rsid w:val="004B7AE1"/>
    <w:rsid w:val="004B7CA5"/>
    <w:rsid w:val="004C0092"/>
    <w:rsid w:val="004C0152"/>
    <w:rsid w:val="004C18D0"/>
    <w:rsid w:val="004C1B75"/>
    <w:rsid w:val="004C1D08"/>
    <w:rsid w:val="004C2328"/>
    <w:rsid w:val="004C32AA"/>
    <w:rsid w:val="004C3A10"/>
    <w:rsid w:val="004C3D75"/>
    <w:rsid w:val="004C4483"/>
    <w:rsid w:val="004C49FF"/>
    <w:rsid w:val="004C51D6"/>
    <w:rsid w:val="004C5582"/>
    <w:rsid w:val="004C5A5B"/>
    <w:rsid w:val="004C5E4A"/>
    <w:rsid w:val="004C5F88"/>
    <w:rsid w:val="004C646A"/>
    <w:rsid w:val="004C6AB4"/>
    <w:rsid w:val="004C70E3"/>
    <w:rsid w:val="004C76AB"/>
    <w:rsid w:val="004C7FC2"/>
    <w:rsid w:val="004C7FF7"/>
    <w:rsid w:val="004D0015"/>
    <w:rsid w:val="004D0588"/>
    <w:rsid w:val="004D0AAD"/>
    <w:rsid w:val="004D0EC2"/>
    <w:rsid w:val="004D0F0C"/>
    <w:rsid w:val="004D1070"/>
    <w:rsid w:val="004D10FC"/>
    <w:rsid w:val="004D2165"/>
    <w:rsid w:val="004D3B76"/>
    <w:rsid w:val="004D433B"/>
    <w:rsid w:val="004D435B"/>
    <w:rsid w:val="004D4649"/>
    <w:rsid w:val="004D475B"/>
    <w:rsid w:val="004D48EA"/>
    <w:rsid w:val="004D5747"/>
    <w:rsid w:val="004D5749"/>
    <w:rsid w:val="004D6180"/>
    <w:rsid w:val="004D65C0"/>
    <w:rsid w:val="004D67BC"/>
    <w:rsid w:val="004D6FCA"/>
    <w:rsid w:val="004D7458"/>
    <w:rsid w:val="004D749C"/>
    <w:rsid w:val="004D7633"/>
    <w:rsid w:val="004D7BC1"/>
    <w:rsid w:val="004D7BFE"/>
    <w:rsid w:val="004E074E"/>
    <w:rsid w:val="004E170D"/>
    <w:rsid w:val="004E26D3"/>
    <w:rsid w:val="004E2834"/>
    <w:rsid w:val="004E2A7D"/>
    <w:rsid w:val="004E37C4"/>
    <w:rsid w:val="004E3D41"/>
    <w:rsid w:val="004E3DA1"/>
    <w:rsid w:val="004E4E9A"/>
    <w:rsid w:val="004E58A5"/>
    <w:rsid w:val="004E5D8E"/>
    <w:rsid w:val="004E75F6"/>
    <w:rsid w:val="004E7B3E"/>
    <w:rsid w:val="004F0033"/>
    <w:rsid w:val="004F0169"/>
    <w:rsid w:val="004F04E2"/>
    <w:rsid w:val="004F0634"/>
    <w:rsid w:val="004F13F0"/>
    <w:rsid w:val="004F1A61"/>
    <w:rsid w:val="004F1E41"/>
    <w:rsid w:val="004F22E8"/>
    <w:rsid w:val="004F2BC4"/>
    <w:rsid w:val="004F3ABD"/>
    <w:rsid w:val="004F3BDB"/>
    <w:rsid w:val="004F46F0"/>
    <w:rsid w:val="004F4B61"/>
    <w:rsid w:val="004F568E"/>
    <w:rsid w:val="004F6331"/>
    <w:rsid w:val="004F67CF"/>
    <w:rsid w:val="004F7373"/>
    <w:rsid w:val="004F7AEB"/>
    <w:rsid w:val="004F7FAE"/>
    <w:rsid w:val="00500573"/>
    <w:rsid w:val="005005F4"/>
    <w:rsid w:val="00501323"/>
    <w:rsid w:val="00501D4B"/>
    <w:rsid w:val="0050201E"/>
    <w:rsid w:val="0050250E"/>
    <w:rsid w:val="00502F2C"/>
    <w:rsid w:val="0050329A"/>
    <w:rsid w:val="00503781"/>
    <w:rsid w:val="00503C1A"/>
    <w:rsid w:val="00503D9A"/>
    <w:rsid w:val="005041B1"/>
    <w:rsid w:val="00504D44"/>
    <w:rsid w:val="00505D28"/>
    <w:rsid w:val="00505F4B"/>
    <w:rsid w:val="00505F53"/>
    <w:rsid w:val="0050644D"/>
    <w:rsid w:val="00506978"/>
    <w:rsid w:val="00507B10"/>
    <w:rsid w:val="00510AEE"/>
    <w:rsid w:val="00510B0F"/>
    <w:rsid w:val="00510BEF"/>
    <w:rsid w:val="0051108C"/>
    <w:rsid w:val="005112D5"/>
    <w:rsid w:val="00511386"/>
    <w:rsid w:val="0051146E"/>
    <w:rsid w:val="0051176B"/>
    <w:rsid w:val="00512110"/>
    <w:rsid w:val="005125BF"/>
    <w:rsid w:val="0051280B"/>
    <w:rsid w:val="00512874"/>
    <w:rsid w:val="00512EF7"/>
    <w:rsid w:val="00513BC3"/>
    <w:rsid w:val="005140E6"/>
    <w:rsid w:val="00514365"/>
    <w:rsid w:val="005144AE"/>
    <w:rsid w:val="00514624"/>
    <w:rsid w:val="00514640"/>
    <w:rsid w:val="00514AFF"/>
    <w:rsid w:val="00515304"/>
    <w:rsid w:val="0051655D"/>
    <w:rsid w:val="00516D35"/>
    <w:rsid w:val="00516F85"/>
    <w:rsid w:val="005175D1"/>
    <w:rsid w:val="0051794E"/>
    <w:rsid w:val="00517A3F"/>
    <w:rsid w:val="00520080"/>
    <w:rsid w:val="005206A0"/>
    <w:rsid w:val="005207CA"/>
    <w:rsid w:val="00520AE4"/>
    <w:rsid w:val="00520BA7"/>
    <w:rsid w:val="00520C18"/>
    <w:rsid w:val="00520FE5"/>
    <w:rsid w:val="00521397"/>
    <w:rsid w:val="005215CD"/>
    <w:rsid w:val="00521E14"/>
    <w:rsid w:val="00521ED6"/>
    <w:rsid w:val="005223FA"/>
    <w:rsid w:val="0052267A"/>
    <w:rsid w:val="00522A05"/>
    <w:rsid w:val="00523084"/>
    <w:rsid w:val="00523139"/>
    <w:rsid w:val="00523CDE"/>
    <w:rsid w:val="00523D2D"/>
    <w:rsid w:val="00523E58"/>
    <w:rsid w:val="005242A1"/>
    <w:rsid w:val="0052534A"/>
    <w:rsid w:val="00525F58"/>
    <w:rsid w:val="00525F67"/>
    <w:rsid w:val="00525FEF"/>
    <w:rsid w:val="00527586"/>
    <w:rsid w:val="00527689"/>
    <w:rsid w:val="00527AE2"/>
    <w:rsid w:val="00527FCD"/>
    <w:rsid w:val="005303EE"/>
    <w:rsid w:val="00530CD2"/>
    <w:rsid w:val="00531179"/>
    <w:rsid w:val="005315A5"/>
    <w:rsid w:val="005315E8"/>
    <w:rsid w:val="00532378"/>
    <w:rsid w:val="00532B53"/>
    <w:rsid w:val="00532D68"/>
    <w:rsid w:val="00532DD0"/>
    <w:rsid w:val="00532E5C"/>
    <w:rsid w:val="00533A43"/>
    <w:rsid w:val="00533B87"/>
    <w:rsid w:val="00534032"/>
    <w:rsid w:val="005349EF"/>
    <w:rsid w:val="005354DB"/>
    <w:rsid w:val="005354FB"/>
    <w:rsid w:val="005355AE"/>
    <w:rsid w:val="005356DD"/>
    <w:rsid w:val="0053599B"/>
    <w:rsid w:val="0053662A"/>
    <w:rsid w:val="00536769"/>
    <w:rsid w:val="00536B68"/>
    <w:rsid w:val="00536CF6"/>
    <w:rsid w:val="00537E95"/>
    <w:rsid w:val="00537F6B"/>
    <w:rsid w:val="005401C5"/>
    <w:rsid w:val="005406BA"/>
    <w:rsid w:val="005406D1"/>
    <w:rsid w:val="0054077A"/>
    <w:rsid w:val="00540891"/>
    <w:rsid w:val="00540A80"/>
    <w:rsid w:val="00540ADA"/>
    <w:rsid w:val="00540E33"/>
    <w:rsid w:val="0054108A"/>
    <w:rsid w:val="0054190E"/>
    <w:rsid w:val="00541E91"/>
    <w:rsid w:val="00542647"/>
    <w:rsid w:val="0054293D"/>
    <w:rsid w:val="005435A2"/>
    <w:rsid w:val="005438E8"/>
    <w:rsid w:val="0054404C"/>
    <w:rsid w:val="005440A5"/>
    <w:rsid w:val="00544243"/>
    <w:rsid w:val="005443EB"/>
    <w:rsid w:val="005449F4"/>
    <w:rsid w:val="005456D7"/>
    <w:rsid w:val="00545B2D"/>
    <w:rsid w:val="00545F3B"/>
    <w:rsid w:val="005460CB"/>
    <w:rsid w:val="0054619B"/>
    <w:rsid w:val="005470A6"/>
    <w:rsid w:val="005473D9"/>
    <w:rsid w:val="00547928"/>
    <w:rsid w:val="00547E2A"/>
    <w:rsid w:val="0055017B"/>
    <w:rsid w:val="0055025A"/>
    <w:rsid w:val="00550D44"/>
    <w:rsid w:val="00551012"/>
    <w:rsid w:val="005510CA"/>
    <w:rsid w:val="005518A0"/>
    <w:rsid w:val="00551B62"/>
    <w:rsid w:val="00551B8F"/>
    <w:rsid w:val="00552844"/>
    <w:rsid w:val="0055378C"/>
    <w:rsid w:val="00553CA7"/>
    <w:rsid w:val="0055473C"/>
    <w:rsid w:val="0055485F"/>
    <w:rsid w:val="00554AEF"/>
    <w:rsid w:val="00554AF3"/>
    <w:rsid w:val="0055544A"/>
    <w:rsid w:val="00555D4F"/>
    <w:rsid w:val="005566AA"/>
    <w:rsid w:val="00556C83"/>
    <w:rsid w:val="00556FEE"/>
    <w:rsid w:val="00557CF0"/>
    <w:rsid w:val="00557E92"/>
    <w:rsid w:val="00560376"/>
    <w:rsid w:val="00560A13"/>
    <w:rsid w:val="005614A6"/>
    <w:rsid w:val="00561825"/>
    <w:rsid w:val="00561E3B"/>
    <w:rsid w:val="0056237F"/>
    <w:rsid w:val="005623A4"/>
    <w:rsid w:val="00562569"/>
    <w:rsid w:val="0056257B"/>
    <w:rsid w:val="0056272A"/>
    <w:rsid w:val="00562BAE"/>
    <w:rsid w:val="00562C44"/>
    <w:rsid w:val="00562C9C"/>
    <w:rsid w:val="00562E8D"/>
    <w:rsid w:val="00562F06"/>
    <w:rsid w:val="005630F1"/>
    <w:rsid w:val="00563398"/>
    <w:rsid w:val="00564042"/>
    <w:rsid w:val="00564C57"/>
    <w:rsid w:val="00565146"/>
    <w:rsid w:val="005656FA"/>
    <w:rsid w:val="005659B1"/>
    <w:rsid w:val="00565C04"/>
    <w:rsid w:val="005660D1"/>
    <w:rsid w:val="0056639B"/>
    <w:rsid w:val="005675E4"/>
    <w:rsid w:val="00567652"/>
    <w:rsid w:val="0057004D"/>
    <w:rsid w:val="0057091A"/>
    <w:rsid w:val="00570A03"/>
    <w:rsid w:val="00570D9F"/>
    <w:rsid w:val="00570DEA"/>
    <w:rsid w:val="00570F25"/>
    <w:rsid w:val="005711BE"/>
    <w:rsid w:val="00571259"/>
    <w:rsid w:val="00571586"/>
    <w:rsid w:val="0057215D"/>
    <w:rsid w:val="005726D2"/>
    <w:rsid w:val="0057297B"/>
    <w:rsid w:val="005729FE"/>
    <w:rsid w:val="00573B7A"/>
    <w:rsid w:val="00573CB2"/>
    <w:rsid w:val="005743E9"/>
    <w:rsid w:val="00574648"/>
    <w:rsid w:val="00574927"/>
    <w:rsid w:val="00575478"/>
    <w:rsid w:val="005759C6"/>
    <w:rsid w:val="00576137"/>
    <w:rsid w:val="0057619A"/>
    <w:rsid w:val="00576CF1"/>
    <w:rsid w:val="00577672"/>
    <w:rsid w:val="005776EF"/>
    <w:rsid w:val="0057772C"/>
    <w:rsid w:val="00580240"/>
    <w:rsid w:val="005807D7"/>
    <w:rsid w:val="00580867"/>
    <w:rsid w:val="00580A65"/>
    <w:rsid w:val="00580BD4"/>
    <w:rsid w:val="00580D71"/>
    <w:rsid w:val="0058228D"/>
    <w:rsid w:val="005824DF"/>
    <w:rsid w:val="00582638"/>
    <w:rsid w:val="00582E9D"/>
    <w:rsid w:val="00583255"/>
    <w:rsid w:val="005833DA"/>
    <w:rsid w:val="00583466"/>
    <w:rsid w:val="0058361C"/>
    <w:rsid w:val="00584526"/>
    <w:rsid w:val="00584867"/>
    <w:rsid w:val="00584C80"/>
    <w:rsid w:val="00586060"/>
    <w:rsid w:val="005860AC"/>
    <w:rsid w:val="005861F8"/>
    <w:rsid w:val="00586471"/>
    <w:rsid w:val="005874C1"/>
    <w:rsid w:val="005879BF"/>
    <w:rsid w:val="0059022D"/>
    <w:rsid w:val="005911FA"/>
    <w:rsid w:val="00591207"/>
    <w:rsid w:val="0059239C"/>
    <w:rsid w:val="005923D7"/>
    <w:rsid w:val="005929B5"/>
    <w:rsid w:val="00592E39"/>
    <w:rsid w:val="005932F8"/>
    <w:rsid w:val="00593E7B"/>
    <w:rsid w:val="00593EA9"/>
    <w:rsid w:val="0059439B"/>
    <w:rsid w:val="005944C6"/>
    <w:rsid w:val="0059582E"/>
    <w:rsid w:val="00596547"/>
    <w:rsid w:val="00596BF3"/>
    <w:rsid w:val="00597836"/>
    <w:rsid w:val="00597997"/>
    <w:rsid w:val="00597A63"/>
    <w:rsid w:val="00597D36"/>
    <w:rsid w:val="005A004B"/>
    <w:rsid w:val="005A005A"/>
    <w:rsid w:val="005A0395"/>
    <w:rsid w:val="005A0B6A"/>
    <w:rsid w:val="005A1441"/>
    <w:rsid w:val="005A1F9F"/>
    <w:rsid w:val="005A21E0"/>
    <w:rsid w:val="005A2634"/>
    <w:rsid w:val="005A26FD"/>
    <w:rsid w:val="005A27BD"/>
    <w:rsid w:val="005A2B76"/>
    <w:rsid w:val="005A340F"/>
    <w:rsid w:val="005A37FE"/>
    <w:rsid w:val="005A391F"/>
    <w:rsid w:val="005A3F87"/>
    <w:rsid w:val="005A45AA"/>
    <w:rsid w:val="005A4683"/>
    <w:rsid w:val="005A4A78"/>
    <w:rsid w:val="005A4F01"/>
    <w:rsid w:val="005A501A"/>
    <w:rsid w:val="005A578E"/>
    <w:rsid w:val="005A5AD9"/>
    <w:rsid w:val="005A5BED"/>
    <w:rsid w:val="005A5C21"/>
    <w:rsid w:val="005A5C58"/>
    <w:rsid w:val="005A5D01"/>
    <w:rsid w:val="005A7051"/>
    <w:rsid w:val="005A7C63"/>
    <w:rsid w:val="005B22B4"/>
    <w:rsid w:val="005B23FF"/>
    <w:rsid w:val="005B315D"/>
    <w:rsid w:val="005B35B5"/>
    <w:rsid w:val="005B3C55"/>
    <w:rsid w:val="005B4112"/>
    <w:rsid w:val="005B41FB"/>
    <w:rsid w:val="005B478F"/>
    <w:rsid w:val="005B5983"/>
    <w:rsid w:val="005B5B70"/>
    <w:rsid w:val="005B5CF1"/>
    <w:rsid w:val="005B6539"/>
    <w:rsid w:val="005B6797"/>
    <w:rsid w:val="005B6852"/>
    <w:rsid w:val="005B724D"/>
    <w:rsid w:val="005C1067"/>
    <w:rsid w:val="005C1F93"/>
    <w:rsid w:val="005C2A3F"/>
    <w:rsid w:val="005C2B1D"/>
    <w:rsid w:val="005C32F6"/>
    <w:rsid w:val="005C3326"/>
    <w:rsid w:val="005C3399"/>
    <w:rsid w:val="005C3419"/>
    <w:rsid w:val="005C37DA"/>
    <w:rsid w:val="005C3E4C"/>
    <w:rsid w:val="005C49FD"/>
    <w:rsid w:val="005C63DD"/>
    <w:rsid w:val="005C6B47"/>
    <w:rsid w:val="005C6E92"/>
    <w:rsid w:val="005C6EE7"/>
    <w:rsid w:val="005C712F"/>
    <w:rsid w:val="005C7E03"/>
    <w:rsid w:val="005C7FEC"/>
    <w:rsid w:val="005D05B3"/>
    <w:rsid w:val="005D0E4E"/>
    <w:rsid w:val="005D12B0"/>
    <w:rsid w:val="005D14FA"/>
    <w:rsid w:val="005D191D"/>
    <w:rsid w:val="005D1D20"/>
    <w:rsid w:val="005D2195"/>
    <w:rsid w:val="005D2218"/>
    <w:rsid w:val="005D3685"/>
    <w:rsid w:val="005D3C35"/>
    <w:rsid w:val="005D3D09"/>
    <w:rsid w:val="005D3F2E"/>
    <w:rsid w:val="005D4D94"/>
    <w:rsid w:val="005D5366"/>
    <w:rsid w:val="005D536C"/>
    <w:rsid w:val="005D53A0"/>
    <w:rsid w:val="005D5DF7"/>
    <w:rsid w:val="005D632B"/>
    <w:rsid w:val="005D6D69"/>
    <w:rsid w:val="005D72FE"/>
    <w:rsid w:val="005D78FD"/>
    <w:rsid w:val="005D7F84"/>
    <w:rsid w:val="005E057C"/>
    <w:rsid w:val="005E066E"/>
    <w:rsid w:val="005E16FF"/>
    <w:rsid w:val="005E19D8"/>
    <w:rsid w:val="005E1EF7"/>
    <w:rsid w:val="005E20EC"/>
    <w:rsid w:val="005E27E3"/>
    <w:rsid w:val="005E364B"/>
    <w:rsid w:val="005E3E53"/>
    <w:rsid w:val="005E4040"/>
    <w:rsid w:val="005E4063"/>
    <w:rsid w:val="005E4153"/>
    <w:rsid w:val="005E48AB"/>
    <w:rsid w:val="005E50A7"/>
    <w:rsid w:val="005E5631"/>
    <w:rsid w:val="005E5DF2"/>
    <w:rsid w:val="005E5FF0"/>
    <w:rsid w:val="005E61EB"/>
    <w:rsid w:val="005E6354"/>
    <w:rsid w:val="005E672F"/>
    <w:rsid w:val="005E6E5D"/>
    <w:rsid w:val="005E6F9A"/>
    <w:rsid w:val="005E7A9E"/>
    <w:rsid w:val="005E7DCC"/>
    <w:rsid w:val="005E7E97"/>
    <w:rsid w:val="005F0708"/>
    <w:rsid w:val="005F0C14"/>
    <w:rsid w:val="005F0D95"/>
    <w:rsid w:val="005F0E00"/>
    <w:rsid w:val="005F1028"/>
    <w:rsid w:val="005F105E"/>
    <w:rsid w:val="005F1895"/>
    <w:rsid w:val="005F1975"/>
    <w:rsid w:val="005F1C32"/>
    <w:rsid w:val="005F22F7"/>
    <w:rsid w:val="005F262B"/>
    <w:rsid w:val="005F2B5C"/>
    <w:rsid w:val="005F2BBA"/>
    <w:rsid w:val="005F2DD3"/>
    <w:rsid w:val="005F35E0"/>
    <w:rsid w:val="005F3DB2"/>
    <w:rsid w:val="005F4163"/>
    <w:rsid w:val="005F46A3"/>
    <w:rsid w:val="005F4B05"/>
    <w:rsid w:val="005F4F06"/>
    <w:rsid w:val="005F4F9B"/>
    <w:rsid w:val="005F5486"/>
    <w:rsid w:val="005F5A52"/>
    <w:rsid w:val="005F5C26"/>
    <w:rsid w:val="005F6F4C"/>
    <w:rsid w:val="005F73A5"/>
    <w:rsid w:val="005F7557"/>
    <w:rsid w:val="005F77C3"/>
    <w:rsid w:val="0060005C"/>
    <w:rsid w:val="00600263"/>
    <w:rsid w:val="00600471"/>
    <w:rsid w:val="00600480"/>
    <w:rsid w:val="0060069F"/>
    <w:rsid w:val="00600A1E"/>
    <w:rsid w:val="00600C08"/>
    <w:rsid w:val="006014B0"/>
    <w:rsid w:val="006014B8"/>
    <w:rsid w:val="00601E26"/>
    <w:rsid w:val="006023D8"/>
    <w:rsid w:val="006033C7"/>
    <w:rsid w:val="006036FE"/>
    <w:rsid w:val="00605039"/>
    <w:rsid w:val="006054BF"/>
    <w:rsid w:val="006055B1"/>
    <w:rsid w:val="0060580B"/>
    <w:rsid w:val="00606558"/>
    <w:rsid w:val="006068B2"/>
    <w:rsid w:val="00606D20"/>
    <w:rsid w:val="00607083"/>
    <w:rsid w:val="00607564"/>
    <w:rsid w:val="006077FE"/>
    <w:rsid w:val="00607D5C"/>
    <w:rsid w:val="00607D8B"/>
    <w:rsid w:val="006104A6"/>
    <w:rsid w:val="00611026"/>
    <w:rsid w:val="00611244"/>
    <w:rsid w:val="00611679"/>
    <w:rsid w:val="00611D2D"/>
    <w:rsid w:val="006144E9"/>
    <w:rsid w:val="006145E2"/>
    <w:rsid w:val="00614C64"/>
    <w:rsid w:val="00614CFC"/>
    <w:rsid w:val="006152CE"/>
    <w:rsid w:val="006156A4"/>
    <w:rsid w:val="00615B43"/>
    <w:rsid w:val="00615B6E"/>
    <w:rsid w:val="006162C0"/>
    <w:rsid w:val="00616377"/>
    <w:rsid w:val="006174F6"/>
    <w:rsid w:val="00617B16"/>
    <w:rsid w:val="00617E8C"/>
    <w:rsid w:val="0062011C"/>
    <w:rsid w:val="00620B51"/>
    <w:rsid w:val="00620DA1"/>
    <w:rsid w:val="00621073"/>
    <w:rsid w:val="00621529"/>
    <w:rsid w:val="006218F9"/>
    <w:rsid w:val="00622D02"/>
    <w:rsid w:val="00622ED0"/>
    <w:rsid w:val="00623702"/>
    <w:rsid w:val="00623ADC"/>
    <w:rsid w:val="00624095"/>
    <w:rsid w:val="00624354"/>
    <w:rsid w:val="006243E1"/>
    <w:rsid w:val="00624D2B"/>
    <w:rsid w:val="006250BB"/>
    <w:rsid w:val="006257AB"/>
    <w:rsid w:val="00626712"/>
    <w:rsid w:val="00626876"/>
    <w:rsid w:val="006268D7"/>
    <w:rsid w:val="00627BAE"/>
    <w:rsid w:val="006301E0"/>
    <w:rsid w:val="00630479"/>
    <w:rsid w:val="00630490"/>
    <w:rsid w:val="00630F80"/>
    <w:rsid w:val="006314DD"/>
    <w:rsid w:val="006318DD"/>
    <w:rsid w:val="00632009"/>
    <w:rsid w:val="00632045"/>
    <w:rsid w:val="00632343"/>
    <w:rsid w:val="006323A7"/>
    <w:rsid w:val="00632466"/>
    <w:rsid w:val="0063255E"/>
    <w:rsid w:val="0063327A"/>
    <w:rsid w:val="00633399"/>
    <w:rsid w:val="00633E3B"/>
    <w:rsid w:val="00634668"/>
    <w:rsid w:val="00634B9E"/>
    <w:rsid w:val="00634FB4"/>
    <w:rsid w:val="006350CB"/>
    <w:rsid w:val="0063532D"/>
    <w:rsid w:val="006363E6"/>
    <w:rsid w:val="00636729"/>
    <w:rsid w:val="00636943"/>
    <w:rsid w:val="006369CF"/>
    <w:rsid w:val="00637139"/>
    <w:rsid w:val="00637784"/>
    <w:rsid w:val="00637E01"/>
    <w:rsid w:val="00637E13"/>
    <w:rsid w:val="00640516"/>
    <w:rsid w:val="006406E5"/>
    <w:rsid w:val="00640F41"/>
    <w:rsid w:val="00640FB9"/>
    <w:rsid w:val="00641342"/>
    <w:rsid w:val="006414EA"/>
    <w:rsid w:val="006417C6"/>
    <w:rsid w:val="006417F7"/>
    <w:rsid w:val="00641B30"/>
    <w:rsid w:val="00641DB6"/>
    <w:rsid w:val="00641FB1"/>
    <w:rsid w:val="006425D0"/>
    <w:rsid w:val="006426BD"/>
    <w:rsid w:val="0064363E"/>
    <w:rsid w:val="00644482"/>
    <w:rsid w:val="006452B4"/>
    <w:rsid w:val="006457F3"/>
    <w:rsid w:val="00645FE0"/>
    <w:rsid w:val="00646036"/>
    <w:rsid w:val="00646143"/>
    <w:rsid w:val="00646420"/>
    <w:rsid w:val="00646804"/>
    <w:rsid w:val="006479DD"/>
    <w:rsid w:val="00650890"/>
    <w:rsid w:val="00650E14"/>
    <w:rsid w:val="00651665"/>
    <w:rsid w:val="0065262E"/>
    <w:rsid w:val="006528F7"/>
    <w:rsid w:val="00652BCD"/>
    <w:rsid w:val="00653219"/>
    <w:rsid w:val="006537FF"/>
    <w:rsid w:val="006538FB"/>
    <w:rsid w:val="006547CA"/>
    <w:rsid w:val="00654ED5"/>
    <w:rsid w:val="00655633"/>
    <w:rsid w:val="0065639B"/>
    <w:rsid w:val="00656692"/>
    <w:rsid w:val="0065733A"/>
    <w:rsid w:val="006576A8"/>
    <w:rsid w:val="00657B2E"/>
    <w:rsid w:val="006605E1"/>
    <w:rsid w:val="0066061D"/>
    <w:rsid w:val="00661A82"/>
    <w:rsid w:val="00661AE6"/>
    <w:rsid w:val="0066225D"/>
    <w:rsid w:val="0066242C"/>
    <w:rsid w:val="00663257"/>
    <w:rsid w:val="006636D4"/>
    <w:rsid w:val="0066388B"/>
    <w:rsid w:val="00663CA7"/>
    <w:rsid w:val="00664605"/>
    <w:rsid w:val="00664944"/>
    <w:rsid w:val="00664EB8"/>
    <w:rsid w:val="00664F75"/>
    <w:rsid w:val="006657BA"/>
    <w:rsid w:val="00665C6C"/>
    <w:rsid w:val="00665F24"/>
    <w:rsid w:val="0066629F"/>
    <w:rsid w:val="0066644B"/>
    <w:rsid w:val="0066656D"/>
    <w:rsid w:val="006665A3"/>
    <w:rsid w:val="00666BA9"/>
    <w:rsid w:val="00666BEC"/>
    <w:rsid w:val="006676F1"/>
    <w:rsid w:val="00667C00"/>
    <w:rsid w:val="00667EA7"/>
    <w:rsid w:val="0067039E"/>
    <w:rsid w:val="006703E0"/>
    <w:rsid w:val="00670472"/>
    <w:rsid w:val="00672175"/>
    <w:rsid w:val="006723DC"/>
    <w:rsid w:val="00672533"/>
    <w:rsid w:val="00672BB7"/>
    <w:rsid w:val="00672D73"/>
    <w:rsid w:val="00673369"/>
    <w:rsid w:val="006733AA"/>
    <w:rsid w:val="00673710"/>
    <w:rsid w:val="00673773"/>
    <w:rsid w:val="00673781"/>
    <w:rsid w:val="00673FC7"/>
    <w:rsid w:val="006754A7"/>
    <w:rsid w:val="006766B5"/>
    <w:rsid w:val="00676A8A"/>
    <w:rsid w:val="00676B3E"/>
    <w:rsid w:val="006777A5"/>
    <w:rsid w:val="00677FCB"/>
    <w:rsid w:val="00680236"/>
    <w:rsid w:val="00680428"/>
    <w:rsid w:val="0068067A"/>
    <w:rsid w:val="00680C15"/>
    <w:rsid w:val="00680D6B"/>
    <w:rsid w:val="006812D7"/>
    <w:rsid w:val="00681611"/>
    <w:rsid w:val="00681766"/>
    <w:rsid w:val="00681A0D"/>
    <w:rsid w:val="00681B00"/>
    <w:rsid w:val="00681CD1"/>
    <w:rsid w:val="006820F4"/>
    <w:rsid w:val="006825C8"/>
    <w:rsid w:val="006827AB"/>
    <w:rsid w:val="006838FC"/>
    <w:rsid w:val="00683A4B"/>
    <w:rsid w:val="00683D5D"/>
    <w:rsid w:val="00683F7A"/>
    <w:rsid w:val="00684528"/>
    <w:rsid w:val="006845B0"/>
    <w:rsid w:val="0068485A"/>
    <w:rsid w:val="00684CC4"/>
    <w:rsid w:val="00684DC4"/>
    <w:rsid w:val="00684E98"/>
    <w:rsid w:val="00685554"/>
    <w:rsid w:val="00685919"/>
    <w:rsid w:val="00685C48"/>
    <w:rsid w:val="00686578"/>
    <w:rsid w:val="00686FD7"/>
    <w:rsid w:val="00686FE8"/>
    <w:rsid w:val="0068730F"/>
    <w:rsid w:val="0068788D"/>
    <w:rsid w:val="00687D57"/>
    <w:rsid w:val="00687D8E"/>
    <w:rsid w:val="00687EC6"/>
    <w:rsid w:val="006903A0"/>
    <w:rsid w:val="0069051C"/>
    <w:rsid w:val="0069123A"/>
    <w:rsid w:val="006912B4"/>
    <w:rsid w:val="006918AD"/>
    <w:rsid w:val="0069287A"/>
    <w:rsid w:val="00692E0A"/>
    <w:rsid w:val="00693093"/>
    <w:rsid w:val="006931E6"/>
    <w:rsid w:val="00693422"/>
    <w:rsid w:val="006934C1"/>
    <w:rsid w:val="006943F1"/>
    <w:rsid w:val="00694D5C"/>
    <w:rsid w:val="0069564E"/>
    <w:rsid w:val="00695CBF"/>
    <w:rsid w:val="00696184"/>
    <w:rsid w:val="00696EA8"/>
    <w:rsid w:val="00697438"/>
    <w:rsid w:val="006977A0"/>
    <w:rsid w:val="00697A5F"/>
    <w:rsid w:val="006A0113"/>
    <w:rsid w:val="006A1025"/>
    <w:rsid w:val="006A15F8"/>
    <w:rsid w:val="006A1D0A"/>
    <w:rsid w:val="006A1E59"/>
    <w:rsid w:val="006A1EE9"/>
    <w:rsid w:val="006A2A02"/>
    <w:rsid w:val="006A3634"/>
    <w:rsid w:val="006A394D"/>
    <w:rsid w:val="006A4157"/>
    <w:rsid w:val="006A430E"/>
    <w:rsid w:val="006A466F"/>
    <w:rsid w:val="006A47AE"/>
    <w:rsid w:val="006A57E6"/>
    <w:rsid w:val="006A6B3B"/>
    <w:rsid w:val="006A74DA"/>
    <w:rsid w:val="006A7AB5"/>
    <w:rsid w:val="006B0E05"/>
    <w:rsid w:val="006B0F48"/>
    <w:rsid w:val="006B0FC5"/>
    <w:rsid w:val="006B2303"/>
    <w:rsid w:val="006B2395"/>
    <w:rsid w:val="006B28BA"/>
    <w:rsid w:val="006B296B"/>
    <w:rsid w:val="006B2DAD"/>
    <w:rsid w:val="006B3184"/>
    <w:rsid w:val="006B34F8"/>
    <w:rsid w:val="006B3875"/>
    <w:rsid w:val="006B3B26"/>
    <w:rsid w:val="006B4823"/>
    <w:rsid w:val="006B491E"/>
    <w:rsid w:val="006B4AFC"/>
    <w:rsid w:val="006B4BA1"/>
    <w:rsid w:val="006B4BAB"/>
    <w:rsid w:val="006B4BFD"/>
    <w:rsid w:val="006B4C68"/>
    <w:rsid w:val="006B4E31"/>
    <w:rsid w:val="006B4F82"/>
    <w:rsid w:val="006B521C"/>
    <w:rsid w:val="006B5722"/>
    <w:rsid w:val="006B5A7C"/>
    <w:rsid w:val="006B5ABF"/>
    <w:rsid w:val="006B5B41"/>
    <w:rsid w:val="006B5BF3"/>
    <w:rsid w:val="006B66B7"/>
    <w:rsid w:val="006B6F63"/>
    <w:rsid w:val="006B7742"/>
    <w:rsid w:val="006B7FD4"/>
    <w:rsid w:val="006C0556"/>
    <w:rsid w:val="006C062C"/>
    <w:rsid w:val="006C0DEF"/>
    <w:rsid w:val="006C1514"/>
    <w:rsid w:val="006C1973"/>
    <w:rsid w:val="006C1F6E"/>
    <w:rsid w:val="006C2024"/>
    <w:rsid w:val="006C2783"/>
    <w:rsid w:val="006C287C"/>
    <w:rsid w:val="006C28E0"/>
    <w:rsid w:val="006C2A6A"/>
    <w:rsid w:val="006C3002"/>
    <w:rsid w:val="006C322F"/>
    <w:rsid w:val="006C3E8B"/>
    <w:rsid w:val="006C4342"/>
    <w:rsid w:val="006C4556"/>
    <w:rsid w:val="006C4A59"/>
    <w:rsid w:val="006C4E96"/>
    <w:rsid w:val="006C5767"/>
    <w:rsid w:val="006C5A6A"/>
    <w:rsid w:val="006C62D2"/>
    <w:rsid w:val="006C6635"/>
    <w:rsid w:val="006C71A8"/>
    <w:rsid w:val="006C7AF1"/>
    <w:rsid w:val="006C7E05"/>
    <w:rsid w:val="006D029C"/>
    <w:rsid w:val="006D035A"/>
    <w:rsid w:val="006D0540"/>
    <w:rsid w:val="006D0639"/>
    <w:rsid w:val="006D0E8F"/>
    <w:rsid w:val="006D11BB"/>
    <w:rsid w:val="006D14E5"/>
    <w:rsid w:val="006D1F55"/>
    <w:rsid w:val="006D27A9"/>
    <w:rsid w:val="006D3062"/>
    <w:rsid w:val="006D30B7"/>
    <w:rsid w:val="006D38F7"/>
    <w:rsid w:val="006D3943"/>
    <w:rsid w:val="006D4366"/>
    <w:rsid w:val="006D44DD"/>
    <w:rsid w:val="006D46FA"/>
    <w:rsid w:val="006D4DE2"/>
    <w:rsid w:val="006D55FC"/>
    <w:rsid w:val="006D5696"/>
    <w:rsid w:val="006D605C"/>
    <w:rsid w:val="006D6701"/>
    <w:rsid w:val="006D7A41"/>
    <w:rsid w:val="006D7B84"/>
    <w:rsid w:val="006E0D3D"/>
    <w:rsid w:val="006E1434"/>
    <w:rsid w:val="006E2B42"/>
    <w:rsid w:val="006E2E14"/>
    <w:rsid w:val="006E345F"/>
    <w:rsid w:val="006E4B22"/>
    <w:rsid w:val="006E560E"/>
    <w:rsid w:val="006E5D79"/>
    <w:rsid w:val="006E60CB"/>
    <w:rsid w:val="006E6163"/>
    <w:rsid w:val="006E6397"/>
    <w:rsid w:val="006E7109"/>
    <w:rsid w:val="006E7B1C"/>
    <w:rsid w:val="006E7B86"/>
    <w:rsid w:val="006F0AE8"/>
    <w:rsid w:val="006F100D"/>
    <w:rsid w:val="006F12DB"/>
    <w:rsid w:val="006F135A"/>
    <w:rsid w:val="006F1B84"/>
    <w:rsid w:val="006F1E0D"/>
    <w:rsid w:val="006F1E8D"/>
    <w:rsid w:val="006F23D3"/>
    <w:rsid w:val="006F2C70"/>
    <w:rsid w:val="006F2F6B"/>
    <w:rsid w:val="006F2FB4"/>
    <w:rsid w:val="006F33FB"/>
    <w:rsid w:val="006F36E2"/>
    <w:rsid w:val="006F3B3D"/>
    <w:rsid w:val="006F402D"/>
    <w:rsid w:val="006F40D9"/>
    <w:rsid w:val="006F6150"/>
    <w:rsid w:val="006F6C38"/>
    <w:rsid w:val="006F6C84"/>
    <w:rsid w:val="006F75C1"/>
    <w:rsid w:val="006F7902"/>
    <w:rsid w:val="00700AB4"/>
    <w:rsid w:val="00700EB8"/>
    <w:rsid w:val="0070115E"/>
    <w:rsid w:val="0070238A"/>
    <w:rsid w:val="00703AAD"/>
    <w:rsid w:val="00703E5D"/>
    <w:rsid w:val="00703FEA"/>
    <w:rsid w:val="00704789"/>
    <w:rsid w:val="007049A6"/>
    <w:rsid w:val="00704CC1"/>
    <w:rsid w:val="007060E8"/>
    <w:rsid w:val="007061EC"/>
    <w:rsid w:val="00706624"/>
    <w:rsid w:val="00707232"/>
    <w:rsid w:val="007072AA"/>
    <w:rsid w:val="00707563"/>
    <w:rsid w:val="0071025C"/>
    <w:rsid w:val="00710D94"/>
    <w:rsid w:val="00711561"/>
    <w:rsid w:val="007116BA"/>
    <w:rsid w:val="00711F65"/>
    <w:rsid w:val="00712096"/>
    <w:rsid w:val="007131EE"/>
    <w:rsid w:val="00713255"/>
    <w:rsid w:val="0071382F"/>
    <w:rsid w:val="00713DDA"/>
    <w:rsid w:val="00714279"/>
    <w:rsid w:val="00714CC7"/>
    <w:rsid w:val="007151D0"/>
    <w:rsid w:val="00715404"/>
    <w:rsid w:val="00715A54"/>
    <w:rsid w:val="00715DD8"/>
    <w:rsid w:val="00716006"/>
    <w:rsid w:val="007172FC"/>
    <w:rsid w:val="00717A93"/>
    <w:rsid w:val="00717D20"/>
    <w:rsid w:val="00720354"/>
    <w:rsid w:val="007204F0"/>
    <w:rsid w:val="00720851"/>
    <w:rsid w:val="0072179D"/>
    <w:rsid w:val="00722AB1"/>
    <w:rsid w:val="00722C12"/>
    <w:rsid w:val="00723025"/>
    <w:rsid w:val="00723ACD"/>
    <w:rsid w:val="00723FCC"/>
    <w:rsid w:val="0072431D"/>
    <w:rsid w:val="00725134"/>
    <w:rsid w:val="00726152"/>
    <w:rsid w:val="00726D04"/>
    <w:rsid w:val="00726E20"/>
    <w:rsid w:val="007276BE"/>
    <w:rsid w:val="007306EA"/>
    <w:rsid w:val="00730E81"/>
    <w:rsid w:val="00731526"/>
    <w:rsid w:val="007352ED"/>
    <w:rsid w:val="0073576A"/>
    <w:rsid w:val="00735814"/>
    <w:rsid w:val="0073588B"/>
    <w:rsid w:val="00735A13"/>
    <w:rsid w:val="00735E46"/>
    <w:rsid w:val="00735FD4"/>
    <w:rsid w:val="007365AB"/>
    <w:rsid w:val="00737312"/>
    <w:rsid w:val="00737371"/>
    <w:rsid w:val="007374AB"/>
    <w:rsid w:val="00737BF4"/>
    <w:rsid w:val="0074033A"/>
    <w:rsid w:val="007403B0"/>
    <w:rsid w:val="00740E90"/>
    <w:rsid w:val="007411AB"/>
    <w:rsid w:val="007418A4"/>
    <w:rsid w:val="0074191B"/>
    <w:rsid w:val="00741B8B"/>
    <w:rsid w:val="00741DAE"/>
    <w:rsid w:val="007424AB"/>
    <w:rsid w:val="007431E0"/>
    <w:rsid w:val="007434A8"/>
    <w:rsid w:val="00743DAD"/>
    <w:rsid w:val="00743E59"/>
    <w:rsid w:val="00744C12"/>
    <w:rsid w:val="00744E8C"/>
    <w:rsid w:val="0074510B"/>
    <w:rsid w:val="007458C9"/>
    <w:rsid w:val="007468A8"/>
    <w:rsid w:val="00746B3A"/>
    <w:rsid w:val="00746B84"/>
    <w:rsid w:val="00747034"/>
    <w:rsid w:val="0074703C"/>
    <w:rsid w:val="00747046"/>
    <w:rsid w:val="00747D73"/>
    <w:rsid w:val="00747F1B"/>
    <w:rsid w:val="007501B9"/>
    <w:rsid w:val="00750755"/>
    <w:rsid w:val="00750CE8"/>
    <w:rsid w:val="0075102F"/>
    <w:rsid w:val="00751386"/>
    <w:rsid w:val="007515C6"/>
    <w:rsid w:val="00751946"/>
    <w:rsid w:val="00752AF4"/>
    <w:rsid w:val="00752F56"/>
    <w:rsid w:val="0075303A"/>
    <w:rsid w:val="0075306E"/>
    <w:rsid w:val="00753C64"/>
    <w:rsid w:val="007543DD"/>
    <w:rsid w:val="00754A5C"/>
    <w:rsid w:val="00754D11"/>
    <w:rsid w:val="00755B7D"/>
    <w:rsid w:val="007566CE"/>
    <w:rsid w:val="007569D9"/>
    <w:rsid w:val="007569FF"/>
    <w:rsid w:val="00756D57"/>
    <w:rsid w:val="00757046"/>
    <w:rsid w:val="00757148"/>
    <w:rsid w:val="007575B5"/>
    <w:rsid w:val="0075778D"/>
    <w:rsid w:val="00757BFC"/>
    <w:rsid w:val="00760700"/>
    <w:rsid w:val="00760750"/>
    <w:rsid w:val="00760A87"/>
    <w:rsid w:val="0076137C"/>
    <w:rsid w:val="00762918"/>
    <w:rsid w:val="00762A09"/>
    <w:rsid w:val="00762A9D"/>
    <w:rsid w:val="00762B48"/>
    <w:rsid w:val="00762CCB"/>
    <w:rsid w:val="00762E52"/>
    <w:rsid w:val="00763731"/>
    <w:rsid w:val="00763882"/>
    <w:rsid w:val="00763A87"/>
    <w:rsid w:val="00763A9E"/>
    <w:rsid w:val="007649E0"/>
    <w:rsid w:val="00764D77"/>
    <w:rsid w:val="00765DDB"/>
    <w:rsid w:val="00767159"/>
    <w:rsid w:val="00767191"/>
    <w:rsid w:val="00767A56"/>
    <w:rsid w:val="00770F20"/>
    <w:rsid w:val="00771B8C"/>
    <w:rsid w:val="00772792"/>
    <w:rsid w:val="00772FD2"/>
    <w:rsid w:val="00773429"/>
    <w:rsid w:val="0077385C"/>
    <w:rsid w:val="00773E79"/>
    <w:rsid w:val="00774492"/>
    <w:rsid w:val="007747F0"/>
    <w:rsid w:val="007747FB"/>
    <w:rsid w:val="00774869"/>
    <w:rsid w:val="00774F13"/>
    <w:rsid w:val="0077530E"/>
    <w:rsid w:val="007758B3"/>
    <w:rsid w:val="00775B65"/>
    <w:rsid w:val="00775DB0"/>
    <w:rsid w:val="00776E55"/>
    <w:rsid w:val="00776F29"/>
    <w:rsid w:val="007774F2"/>
    <w:rsid w:val="00777B5C"/>
    <w:rsid w:val="00780400"/>
    <w:rsid w:val="007805DA"/>
    <w:rsid w:val="00780738"/>
    <w:rsid w:val="00780DA4"/>
    <w:rsid w:val="00781954"/>
    <w:rsid w:val="00781B3F"/>
    <w:rsid w:val="00781B5C"/>
    <w:rsid w:val="00781CCD"/>
    <w:rsid w:val="007829E6"/>
    <w:rsid w:val="00783BCE"/>
    <w:rsid w:val="00783D10"/>
    <w:rsid w:val="00784283"/>
    <w:rsid w:val="00784912"/>
    <w:rsid w:val="00784938"/>
    <w:rsid w:val="00785708"/>
    <w:rsid w:val="007858CB"/>
    <w:rsid w:val="00785EA6"/>
    <w:rsid w:val="00785FA3"/>
    <w:rsid w:val="0078674A"/>
    <w:rsid w:val="0078681E"/>
    <w:rsid w:val="0078683D"/>
    <w:rsid w:val="00786D08"/>
    <w:rsid w:val="00786E3F"/>
    <w:rsid w:val="007872E5"/>
    <w:rsid w:val="007876A1"/>
    <w:rsid w:val="007877F8"/>
    <w:rsid w:val="00787839"/>
    <w:rsid w:val="007901B1"/>
    <w:rsid w:val="00791FA6"/>
    <w:rsid w:val="00792DF6"/>
    <w:rsid w:val="00793957"/>
    <w:rsid w:val="00793C49"/>
    <w:rsid w:val="007942D4"/>
    <w:rsid w:val="00794398"/>
    <w:rsid w:val="00794B8E"/>
    <w:rsid w:val="00795892"/>
    <w:rsid w:val="00795BA4"/>
    <w:rsid w:val="00795E63"/>
    <w:rsid w:val="00796233"/>
    <w:rsid w:val="007962BA"/>
    <w:rsid w:val="007968BE"/>
    <w:rsid w:val="00796917"/>
    <w:rsid w:val="00796F8F"/>
    <w:rsid w:val="0079701B"/>
    <w:rsid w:val="007973F0"/>
    <w:rsid w:val="00797AAB"/>
    <w:rsid w:val="00797F97"/>
    <w:rsid w:val="007A0590"/>
    <w:rsid w:val="007A0CF4"/>
    <w:rsid w:val="007A0D55"/>
    <w:rsid w:val="007A22A4"/>
    <w:rsid w:val="007A30CE"/>
    <w:rsid w:val="007A32B4"/>
    <w:rsid w:val="007A36F1"/>
    <w:rsid w:val="007A3B18"/>
    <w:rsid w:val="007A4FC8"/>
    <w:rsid w:val="007A515D"/>
    <w:rsid w:val="007A533C"/>
    <w:rsid w:val="007A5446"/>
    <w:rsid w:val="007A55E4"/>
    <w:rsid w:val="007A560D"/>
    <w:rsid w:val="007A574F"/>
    <w:rsid w:val="007A6293"/>
    <w:rsid w:val="007A6A61"/>
    <w:rsid w:val="007A7312"/>
    <w:rsid w:val="007A7BD7"/>
    <w:rsid w:val="007B0E43"/>
    <w:rsid w:val="007B1075"/>
    <w:rsid w:val="007B176D"/>
    <w:rsid w:val="007B1921"/>
    <w:rsid w:val="007B1E60"/>
    <w:rsid w:val="007B27A4"/>
    <w:rsid w:val="007B27B4"/>
    <w:rsid w:val="007B2A51"/>
    <w:rsid w:val="007B2D8B"/>
    <w:rsid w:val="007B3846"/>
    <w:rsid w:val="007B3A7B"/>
    <w:rsid w:val="007B44A9"/>
    <w:rsid w:val="007B4BB1"/>
    <w:rsid w:val="007B4D05"/>
    <w:rsid w:val="007B5119"/>
    <w:rsid w:val="007B6666"/>
    <w:rsid w:val="007B6A03"/>
    <w:rsid w:val="007B70CF"/>
    <w:rsid w:val="007B7268"/>
    <w:rsid w:val="007B7542"/>
    <w:rsid w:val="007B7789"/>
    <w:rsid w:val="007B7BF7"/>
    <w:rsid w:val="007B7FDF"/>
    <w:rsid w:val="007C02CC"/>
    <w:rsid w:val="007C121D"/>
    <w:rsid w:val="007C1DE0"/>
    <w:rsid w:val="007C244B"/>
    <w:rsid w:val="007C2F14"/>
    <w:rsid w:val="007C31AE"/>
    <w:rsid w:val="007C44C4"/>
    <w:rsid w:val="007C4706"/>
    <w:rsid w:val="007C4814"/>
    <w:rsid w:val="007C5089"/>
    <w:rsid w:val="007C5908"/>
    <w:rsid w:val="007C5A52"/>
    <w:rsid w:val="007C5AD7"/>
    <w:rsid w:val="007C5B24"/>
    <w:rsid w:val="007C6956"/>
    <w:rsid w:val="007C6D78"/>
    <w:rsid w:val="007D0B18"/>
    <w:rsid w:val="007D0C20"/>
    <w:rsid w:val="007D1163"/>
    <w:rsid w:val="007D147C"/>
    <w:rsid w:val="007D14D4"/>
    <w:rsid w:val="007D1580"/>
    <w:rsid w:val="007D1680"/>
    <w:rsid w:val="007D1856"/>
    <w:rsid w:val="007D206D"/>
    <w:rsid w:val="007D23AC"/>
    <w:rsid w:val="007D2EBC"/>
    <w:rsid w:val="007D2ED7"/>
    <w:rsid w:val="007D302F"/>
    <w:rsid w:val="007D33A8"/>
    <w:rsid w:val="007D3715"/>
    <w:rsid w:val="007D3BFA"/>
    <w:rsid w:val="007D43AF"/>
    <w:rsid w:val="007D4B1E"/>
    <w:rsid w:val="007D52F3"/>
    <w:rsid w:val="007D5380"/>
    <w:rsid w:val="007D5401"/>
    <w:rsid w:val="007D56F5"/>
    <w:rsid w:val="007D5F1D"/>
    <w:rsid w:val="007D6170"/>
    <w:rsid w:val="007D690F"/>
    <w:rsid w:val="007D6E4B"/>
    <w:rsid w:val="007D72D2"/>
    <w:rsid w:val="007D79B0"/>
    <w:rsid w:val="007D79EE"/>
    <w:rsid w:val="007D7A8A"/>
    <w:rsid w:val="007E0B5A"/>
    <w:rsid w:val="007E0BFF"/>
    <w:rsid w:val="007E0EBA"/>
    <w:rsid w:val="007E1C51"/>
    <w:rsid w:val="007E278C"/>
    <w:rsid w:val="007E2C07"/>
    <w:rsid w:val="007E2C32"/>
    <w:rsid w:val="007E312C"/>
    <w:rsid w:val="007E3259"/>
    <w:rsid w:val="007E4456"/>
    <w:rsid w:val="007E4571"/>
    <w:rsid w:val="007E4B05"/>
    <w:rsid w:val="007E56CD"/>
    <w:rsid w:val="007E79AB"/>
    <w:rsid w:val="007E7F58"/>
    <w:rsid w:val="007F0428"/>
    <w:rsid w:val="007F077C"/>
    <w:rsid w:val="007F0CA9"/>
    <w:rsid w:val="007F0F41"/>
    <w:rsid w:val="007F1424"/>
    <w:rsid w:val="007F17A8"/>
    <w:rsid w:val="007F2094"/>
    <w:rsid w:val="007F2691"/>
    <w:rsid w:val="007F2E45"/>
    <w:rsid w:val="007F314E"/>
    <w:rsid w:val="007F3A6E"/>
    <w:rsid w:val="007F3D69"/>
    <w:rsid w:val="007F435B"/>
    <w:rsid w:val="007F452B"/>
    <w:rsid w:val="007F470E"/>
    <w:rsid w:val="007F4DB7"/>
    <w:rsid w:val="007F6B74"/>
    <w:rsid w:val="007F6BA6"/>
    <w:rsid w:val="007F6D8B"/>
    <w:rsid w:val="007F706B"/>
    <w:rsid w:val="007F73C5"/>
    <w:rsid w:val="00800A52"/>
    <w:rsid w:val="00800DC5"/>
    <w:rsid w:val="00800E08"/>
    <w:rsid w:val="008012BD"/>
    <w:rsid w:val="00801778"/>
    <w:rsid w:val="00801C1B"/>
    <w:rsid w:val="00801CAD"/>
    <w:rsid w:val="0080215C"/>
    <w:rsid w:val="00802291"/>
    <w:rsid w:val="00802416"/>
    <w:rsid w:val="00802974"/>
    <w:rsid w:val="00802A79"/>
    <w:rsid w:val="00802BE2"/>
    <w:rsid w:val="00802D60"/>
    <w:rsid w:val="00802D95"/>
    <w:rsid w:val="00803325"/>
    <w:rsid w:val="008037E9"/>
    <w:rsid w:val="00804060"/>
    <w:rsid w:val="008049BF"/>
    <w:rsid w:val="00804D94"/>
    <w:rsid w:val="00804D95"/>
    <w:rsid w:val="00804EF6"/>
    <w:rsid w:val="0080516D"/>
    <w:rsid w:val="00805753"/>
    <w:rsid w:val="00805AEA"/>
    <w:rsid w:val="00805D74"/>
    <w:rsid w:val="008102DD"/>
    <w:rsid w:val="00810DCB"/>
    <w:rsid w:val="00811C52"/>
    <w:rsid w:val="00811F48"/>
    <w:rsid w:val="008122F1"/>
    <w:rsid w:val="0081240B"/>
    <w:rsid w:val="008126D5"/>
    <w:rsid w:val="00812CFE"/>
    <w:rsid w:val="00812DFF"/>
    <w:rsid w:val="00813059"/>
    <w:rsid w:val="0081353D"/>
    <w:rsid w:val="00813A21"/>
    <w:rsid w:val="00813BCA"/>
    <w:rsid w:val="00814667"/>
    <w:rsid w:val="008148DA"/>
    <w:rsid w:val="008151BA"/>
    <w:rsid w:val="00815210"/>
    <w:rsid w:val="008156C1"/>
    <w:rsid w:val="00815E2B"/>
    <w:rsid w:val="00816220"/>
    <w:rsid w:val="008172F1"/>
    <w:rsid w:val="00817717"/>
    <w:rsid w:val="008203EE"/>
    <w:rsid w:val="0082083B"/>
    <w:rsid w:val="00820E6A"/>
    <w:rsid w:val="008225CC"/>
    <w:rsid w:val="008225F8"/>
    <w:rsid w:val="00822F22"/>
    <w:rsid w:val="008230F4"/>
    <w:rsid w:val="00823421"/>
    <w:rsid w:val="0082357B"/>
    <w:rsid w:val="0082489B"/>
    <w:rsid w:val="00824D88"/>
    <w:rsid w:val="00825549"/>
    <w:rsid w:val="008255B1"/>
    <w:rsid w:val="00825B01"/>
    <w:rsid w:val="008261D6"/>
    <w:rsid w:val="00826BCB"/>
    <w:rsid w:val="00827318"/>
    <w:rsid w:val="00827550"/>
    <w:rsid w:val="00827AEC"/>
    <w:rsid w:val="00830A3F"/>
    <w:rsid w:val="00830E0C"/>
    <w:rsid w:val="0083143A"/>
    <w:rsid w:val="00831468"/>
    <w:rsid w:val="008314CE"/>
    <w:rsid w:val="00832BE1"/>
    <w:rsid w:val="00832D39"/>
    <w:rsid w:val="00833236"/>
    <w:rsid w:val="0083359E"/>
    <w:rsid w:val="0083363E"/>
    <w:rsid w:val="00833ECA"/>
    <w:rsid w:val="00834033"/>
    <w:rsid w:val="008340AD"/>
    <w:rsid w:val="00834129"/>
    <w:rsid w:val="008343CE"/>
    <w:rsid w:val="00834D20"/>
    <w:rsid w:val="00835091"/>
    <w:rsid w:val="00835603"/>
    <w:rsid w:val="00835ABF"/>
    <w:rsid w:val="00835FC0"/>
    <w:rsid w:val="0083612A"/>
    <w:rsid w:val="00836271"/>
    <w:rsid w:val="00836EB8"/>
    <w:rsid w:val="00836EEB"/>
    <w:rsid w:val="00837144"/>
    <w:rsid w:val="008375DA"/>
    <w:rsid w:val="00837D61"/>
    <w:rsid w:val="00841A86"/>
    <w:rsid w:val="008422B3"/>
    <w:rsid w:val="0084237A"/>
    <w:rsid w:val="00842812"/>
    <w:rsid w:val="008434DE"/>
    <w:rsid w:val="0084466C"/>
    <w:rsid w:val="00844694"/>
    <w:rsid w:val="00845A3F"/>
    <w:rsid w:val="00845D76"/>
    <w:rsid w:val="00845E00"/>
    <w:rsid w:val="008466CE"/>
    <w:rsid w:val="008467DD"/>
    <w:rsid w:val="008468DA"/>
    <w:rsid w:val="00846B11"/>
    <w:rsid w:val="00847FB1"/>
    <w:rsid w:val="008503D3"/>
    <w:rsid w:val="008506A9"/>
    <w:rsid w:val="00850764"/>
    <w:rsid w:val="00851043"/>
    <w:rsid w:val="00851137"/>
    <w:rsid w:val="00851841"/>
    <w:rsid w:val="008520E1"/>
    <w:rsid w:val="008523DD"/>
    <w:rsid w:val="00852578"/>
    <w:rsid w:val="00852852"/>
    <w:rsid w:val="00852996"/>
    <w:rsid w:val="00853259"/>
    <w:rsid w:val="0085390D"/>
    <w:rsid w:val="00854071"/>
    <w:rsid w:val="008544E6"/>
    <w:rsid w:val="00854791"/>
    <w:rsid w:val="0085492F"/>
    <w:rsid w:val="008549A0"/>
    <w:rsid w:val="00854E94"/>
    <w:rsid w:val="008553FD"/>
    <w:rsid w:val="00855908"/>
    <w:rsid w:val="00855A79"/>
    <w:rsid w:val="00855D5D"/>
    <w:rsid w:val="00856139"/>
    <w:rsid w:val="00856722"/>
    <w:rsid w:val="00856B21"/>
    <w:rsid w:val="0085758C"/>
    <w:rsid w:val="00857664"/>
    <w:rsid w:val="00857839"/>
    <w:rsid w:val="00857E7E"/>
    <w:rsid w:val="00860BF9"/>
    <w:rsid w:val="00860D5B"/>
    <w:rsid w:val="00860FD8"/>
    <w:rsid w:val="0086103D"/>
    <w:rsid w:val="0086123A"/>
    <w:rsid w:val="00861592"/>
    <w:rsid w:val="008622DF"/>
    <w:rsid w:val="00862B5B"/>
    <w:rsid w:val="00863283"/>
    <w:rsid w:val="00863286"/>
    <w:rsid w:val="0086361C"/>
    <w:rsid w:val="00863AD2"/>
    <w:rsid w:val="00863AE3"/>
    <w:rsid w:val="00863B18"/>
    <w:rsid w:val="00865450"/>
    <w:rsid w:val="008657B6"/>
    <w:rsid w:val="00866EAF"/>
    <w:rsid w:val="00866FE1"/>
    <w:rsid w:val="00867291"/>
    <w:rsid w:val="00867705"/>
    <w:rsid w:val="0086788C"/>
    <w:rsid w:val="0087038C"/>
    <w:rsid w:val="008710CE"/>
    <w:rsid w:val="008713B4"/>
    <w:rsid w:val="00871BDB"/>
    <w:rsid w:val="00871CD0"/>
    <w:rsid w:val="00872B74"/>
    <w:rsid w:val="00873377"/>
    <w:rsid w:val="00873AFB"/>
    <w:rsid w:val="0087409F"/>
    <w:rsid w:val="008742C7"/>
    <w:rsid w:val="00874678"/>
    <w:rsid w:val="008749DD"/>
    <w:rsid w:val="00874EE0"/>
    <w:rsid w:val="0087569F"/>
    <w:rsid w:val="00876B78"/>
    <w:rsid w:val="00876D5E"/>
    <w:rsid w:val="00876E6F"/>
    <w:rsid w:val="00877462"/>
    <w:rsid w:val="0088028A"/>
    <w:rsid w:val="0088075F"/>
    <w:rsid w:val="00880D77"/>
    <w:rsid w:val="00880F5A"/>
    <w:rsid w:val="0088121A"/>
    <w:rsid w:val="0088122E"/>
    <w:rsid w:val="008815A7"/>
    <w:rsid w:val="008819AA"/>
    <w:rsid w:val="00881E82"/>
    <w:rsid w:val="0088329C"/>
    <w:rsid w:val="008837D9"/>
    <w:rsid w:val="008839EE"/>
    <w:rsid w:val="00883E24"/>
    <w:rsid w:val="00884A8E"/>
    <w:rsid w:val="00884ED0"/>
    <w:rsid w:val="0088504C"/>
    <w:rsid w:val="0088534F"/>
    <w:rsid w:val="00885521"/>
    <w:rsid w:val="00885CFB"/>
    <w:rsid w:val="00885FAA"/>
    <w:rsid w:val="00886C13"/>
    <w:rsid w:val="00886DFE"/>
    <w:rsid w:val="00886F20"/>
    <w:rsid w:val="008873BF"/>
    <w:rsid w:val="00887BA6"/>
    <w:rsid w:val="00890123"/>
    <w:rsid w:val="0089056B"/>
    <w:rsid w:val="008905EB"/>
    <w:rsid w:val="008915F9"/>
    <w:rsid w:val="00891764"/>
    <w:rsid w:val="00891897"/>
    <w:rsid w:val="008927EE"/>
    <w:rsid w:val="00892AE1"/>
    <w:rsid w:val="00892D5E"/>
    <w:rsid w:val="00892EE8"/>
    <w:rsid w:val="00893528"/>
    <w:rsid w:val="0089382D"/>
    <w:rsid w:val="00893D78"/>
    <w:rsid w:val="00894A7A"/>
    <w:rsid w:val="00894DAA"/>
    <w:rsid w:val="00894F37"/>
    <w:rsid w:val="00895236"/>
    <w:rsid w:val="00896476"/>
    <w:rsid w:val="00896A4E"/>
    <w:rsid w:val="00896C3D"/>
    <w:rsid w:val="008971FF"/>
    <w:rsid w:val="008975F1"/>
    <w:rsid w:val="00897678"/>
    <w:rsid w:val="00897940"/>
    <w:rsid w:val="008A068B"/>
    <w:rsid w:val="008A06FA"/>
    <w:rsid w:val="008A1434"/>
    <w:rsid w:val="008A1E34"/>
    <w:rsid w:val="008A261B"/>
    <w:rsid w:val="008A4FEC"/>
    <w:rsid w:val="008A502C"/>
    <w:rsid w:val="008A6022"/>
    <w:rsid w:val="008A6055"/>
    <w:rsid w:val="008A6123"/>
    <w:rsid w:val="008A64A6"/>
    <w:rsid w:val="008A65DD"/>
    <w:rsid w:val="008A688C"/>
    <w:rsid w:val="008A6CC2"/>
    <w:rsid w:val="008A6CFC"/>
    <w:rsid w:val="008A7108"/>
    <w:rsid w:val="008A7E0E"/>
    <w:rsid w:val="008A7EF0"/>
    <w:rsid w:val="008B017B"/>
    <w:rsid w:val="008B07B3"/>
    <w:rsid w:val="008B0BA1"/>
    <w:rsid w:val="008B108A"/>
    <w:rsid w:val="008B1B04"/>
    <w:rsid w:val="008B2001"/>
    <w:rsid w:val="008B233F"/>
    <w:rsid w:val="008B23E3"/>
    <w:rsid w:val="008B29DA"/>
    <w:rsid w:val="008B2E01"/>
    <w:rsid w:val="008B3CD7"/>
    <w:rsid w:val="008B425C"/>
    <w:rsid w:val="008B42AC"/>
    <w:rsid w:val="008B430C"/>
    <w:rsid w:val="008B43AA"/>
    <w:rsid w:val="008B4DE2"/>
    <w:rsid w:val="008B5226"/>
    <w:rsid w:val="008B579B"/>
    <w:rsid w:val="008B5BE4"/>
    <w:rsid w:val="008B5DB9"/>
    <w:rsid w:val="008B5F67"/>
    <w:rsid w:val="008B66DD"/>
    <w:rsid w:val="008B6A44"/>
    <w:rsid w:val="008B70C5"/>
    <w:rsid w:val="008B73F8"/>
    <w:rsid w:val="008B751C"/>
    <w:rsid w:val="008B7D00"/>
    <w:rsid w:val="008B7D4F"/>
    <w:rsid w:val="008C0C0F"/>
    <w:rsid w:val="008C0E15"/>
    <w:rsid w:val="008C1899"/>
    <w:rsid w:val="008C2BE2"/>
    <w:rsid w:val="008C2D07"/>
    <w:rsid w:val="008C331C"/>
    <w:rsid w:val="008C3BD6"/>
    <w:rsid w:val="008C3E2F"/>
    <w:rsid w:val="008C3E90"/>
    <w:rsid w:val="008C443E"/>
    <w:rsid w:val="008C44B2"/>
    <w:rsid w:val="008C46B0"/>
    <w:rsid w:val="008C46B1"/>
    <w:rsid w:val="008C4AF3"/>
    <w:rsid w:val="008C4C42"/>
    <w:rsid w:val="008C4C5C"/>
    <w:rsid w:val="008C4F45"/>
    <w:rsid w:val="008C53AB"/>
    <w:rsid w:val="008C5AF2"/>
    <w:rsid w:val="008C7238"/>
    <w:rsid w:val="008C754C"/>
    <w:rsid w:val="008C761A"/>
    <w:rsid w:val="008C7E68"/>
    <w:rsid w:val="008D0239"/>
    <w:rsid w:val="008D0412"/>
    <w:rsid w:val="008D092D"/>
    <w:rsid w:val="008D09E0"/>
    <w:rsid w:val="008D0E4F"/>
    <w:rsid w:val="008D0F90"/>
    <w:rsid w:val="008D27B9"/>
    <w:rsid w:val="008D2DC0"/>
    <w:rsid w:val="008D3057"/>
    <w:rsid w:val="008D3C3D"/>
    <w:rsid w:val="008D46BD"/>
    <w:rsid w:val="008D48CF"/>
    <w:rsid w:val="008D5247"/>
    <w:rsid w:val="008D53EC"/>
    <w:rsid w:val="008D57B7"/>
    <w:rsid w:val="008D5CE7"/>
    <w:rsid w:val="008D62B7"/>
    <w:rsid w:val="008D6BC1"/>
    <w:rsid w:val="008D73DE"/>
    <w:rsid w:val="008D7554"/>
    <w:rsid w:val="008D7BC7"/>
    <w:rsid w:val="008E0562"/>
    <w:rsid w:val="008E07DE"/>
    <w:rsid w:val="008E0E39"/>
    <w:rsid w:val="008E0F8B"/>
    <w:rsid w:val="008E1143"/>
    <w:rsid w:val="008E1775"/>
    <w:rsid w:val="008E193D"/>
    <w:rsid w:val="008E20A8"/>
    <w:rsid w:val="008E21B0"/>
    <w:rsid w:val="008E229A"/>
    <w:rsid w:val="008E2441"/>
    <w:rsid w:val="008E26CA"/>
    <w:rsid w:val="008E2A44"/>
    <w:rsid w:val="008E38DF"/>
    <w:rsid w:val="008E3922"/>
    <w:rsid w:val="008E3F77"/>
    <w:rsid w:val="008E4389"/>
    <w:rsid w:val="008E4701"/>
    <w:rsid w:val="008E48B9"/>
    <w:rsid w:val="008E4CB1"/>
    <w:rsid w:val="008E5298"/>
    <w:rsid w:val="008E6545"/>
    <w:rsid w:val="008E65B1"/>
    <w:rsid w:val="008E6612"/>
    <w:rsid w:val="008E6C34"/>
    <w:rsid w:val="008E7073"/>
    <w:rsid w:val="008E795B"/>
    <w:rsid w:val="008F02CC"/>
    <w:rsid w:val="008F0501"/>
    <w:rsid w:val="008F055C"/>
    <w:rsid w:val="008F0FDD"/>
    <w:rsid w:val="008F145C"/>
    <w:rsid w:val="008F1880"/>
    <w:rsid w:val="008F2108"/>
    <w:rsid w:val="008F24FF"/>
    <w:rsid w:val="008F26BF"/>
    <w:rsid w:val="008F26E8"/>
    <w:rsid w:val="008F2819"/>
    <w:rsid w:val="008F3B1B"/>
    <w:rsid w:val="008F3B54"/>
    <w:rsid w:val="008F3E75"/>
    <w:rsid w:val="008F40D3"/>
    <w:rsid w:val="008F438F"/>
    <w:rsid w:val="008F4F38"/>
    <w:rsid w:val="008F595F"/>
    <w:rsid w:val="008F5C9D"/>
    <w:rsid w:val="008F6308"/>
    <w:rsid w:val="008F661A"/>
    <w:rsid w:val="008F6703"/>
    <w:rsid w:val="008F77DC"/>
    <w:rsid w:val="008F7F61"/>
    <w:rsid w:val="0090037D"/>
    <w:rsid w:val="00900D6E"/>
    <w:rsid w:val="00900DE1"/>
    <w:rsid w:val="00901771"/>
    <w:rsid w:val="0090186C"/>
    <w:rsid w:val="009019DB"/>
    <w:rsid w:val="00901E01"/>
    <w:rsid w:val="0090257A"/>
    <w:rsid w:val="00902A4A"/>
    <w:rsid w:val="00902BC1"/>
    <w:rsid w:val="00902C8E"/>
    <w:rsid w:val="00902E53"/>
    <w:rsid w:val="009034DA"/>
    <w:rsid w:val="00903B6E"/>
    <w:rsid w:val="00903C6F"/>
    <w:rsid w:val="00904B9C"/>
    <w:rsid w:val="0090529C"/>
    <w:rsid w:val="0090538D"/>
    <w:rsid w:val="00905B45"/>
    <w:rsid w:val="00905BCC"/>
    <w:rsid w:val="00906716"/>
    <w:rsid w:val="00906A16"/>
    <w:rsid w:val="00906BB0"/>
    <w:rsid w:val="00906EF7"/>
    <w:rsid w:val="00906FCA"/>
    <w:rsid w:val="00907150"/>
    <w:rsid w:val="009076B2"/>
    <w:rsid w:val="00907CC2"/>
    <w:rsid w:val="00907F4C"/>
    <w:rsid w:val="00910084"/>
    <w:rsid w:val="00910231"/>
    <w:rsid w:val="00910574"/>
    <w:rsid w:val="00910762"/>
    <w:rsid w:val="00910B58"/>
    <w:rsid w:val="00910BBB"/>
    <w:rsid w:val="0091110E"/>
    <w:rsid w:val="009117B5"/>
    <w:rsid w:val="00911962"/>
    <w:rsid w:val="00911B2A"/>
    <w:rsid w:val="00911C21"/>
    <w:rsid w:val="00911CDF"/>
    <w:rsid w:val="00912394"/>
    <w:rsid w:val="009127AF"/>
    <w:rsid w:val="009129BE"/>
    <w:rsid w:val="00912B82"/>
    <w:rsid w:val="00913092"/>
    <w:rsid w:val="009132E0"/>
    <w:rsid w:val="0091353B"/>
    <w:rsid w:val="009145F0"/>
    <w:rsid w:val="00914E2A"/>
    <w:rsid w:val="00914FA3"/>
    <w:rsid w:val="009152CB"/>
    <w:rsid w:val="0091530B"/>
    <w:rsid w:val="009159C3"/>
    <w:rsid w:val="009160BA"/>
    <w:rsid w:val="009165C4"/>
    <w:rsid w:val="009203DB"/>
    <w:rsid w:val="00920B04"/>
    <w:rsid w:val="00920B8C"/>
    <w:rsid w:val="00921131"/>
    <w:rsid w:val="00921899"/>
    <w:rsid w:val="00922A73"/>
    <w:rsid w:val="00923063"/>
    <w:rsid w:val="009233E5"/>
    <w:rsid w:val="009233FE"/>
    <w:rsid w:val="00923E8D"/>
    <w:rsid w:val="00924243"/>
    <w:rsid w:val="00924FD3"/>
    <w:rsid w:val="009251F1"/>
    <w:rsid w:val="00925962"/>
    <w:rsid w:val="00925DF7"/>
    <w:rsid w:val="00926007"/>
    <w:rsid w:val="00926995"/>
    <w:rsid w:val="009277BF"/>
    <w:rsid w:val="00927CB6"/>
    <w:rsid w:val="00927E92"/>
    <w:rsid w:val="00930563"/>
    <w:rsid w:val="0093211F"/>
    <w:rsid w:val="00932624"/>
    <w:rsid w:val="00932635"/>
    <w:rsid w:val="009329DE"/>
    <w:rsid w:val="009334C2"/>
    <w:rsid w:val="009340D3"/>
    <w:rsid w:val="009341FB"/>
    <w:rsid w:val="00934323"/>
    <w:rsid w:val="00934550"/>
    <w:rsid w:val="00934553"/>
    <w:rsid w:val="009346C4"/>
    <w:rsid w:val="00935167"/>
    <w:rsid w:val="00935196"/>
    <w:rsid w:val="00935909"/>
    <w:rsid w:val="00935AFB"/>
    <w:rsid w:val="00935D63"/>
    <w:rsid w:val="00935F3D"/>
    <w:rsid w:val="009365FD"/>
    <w:rsid w:val="00936851"/>
    <w:rsid w:val="00937C69"/>
    <w:rsid w:val="00937EB6"/>
    <w:rsid w:val="0094024D"/>
    <w:rsid w:val="009415D5"/>
    <w:rsid w:val="009428B6"/>
    <w:rsid w:val="00944042"/>
    <w:rsid w:val="009442B9"/>
    <w:rsid w:val="00944AC8"/>
    <w:rsid w:val="00944AE6"/>
    <w:rsid w:val="00944B4F"/>
    <w:rsid w:val="0094581A"/>
    <w:rsid w:val="009459FB"/>
    <w:rsid w:val="00945C80"/>
    <w:rsid w:val="009460A8"/>
    <w:rsid w:val="00946679"/>
    <w:rsid w:val="00946889"/>
    <w:rsid w:val="009469FF"/>
    <w:rsid w:val="009478CC"/>
    <w:rsid w:val="00947DFA"/>
    <w:rsid w:val="00950D63"/>
    <w:rsid w:val="00951272"/>
    <w:rsid w:val="00951C4D"/>
    <w:rsid w:val="00951CD2"/>
    <w:rsid w:val="00951E87"/>
    <w:rsid w:val="00952243"/>
    <w:rsid w:val="00952426"/>
    <w:rsid w:val="009524EE"/>
    <w:rsid w:val="00952E69"/>
    <w:rsid w:val="00952F8B"/>
    <w:rsid w:val="00953AB6"/>
    <w:rsid w:val="00953BBB"/>
    <w:rsid w:val="00953DB4"/>
    <w:rsid w:val="009553BF"/>
    <w:rsid w:val="0095577A"/>
    <w:rsid w:val="00955CD5"/>
    <w:rsid w:val="009563A1"/>
    <w:rsid w:val="00956685"/>
    <w:rsid w:val="00956F2D"/>
    <w:rsid w:val="00957787"/>
    <w:rsid w:val="00957A0B"/>
    <w:rsid w:val="00957DE9"/>
    <w:rsid w:val="00960003"/>
    <w:rsid w:val="00960040"/>
    <w:rsid w:val="0096087D"/>
    <w:rsid w:val="0096125D"/>
    <w:rsid w:val="009612EE"/>
    <w:rsid w:val="009617F6"/>
    <w:rsid w:val="0096231E"/>
    <w:rsid w:val="00962A76"/>
    <w:rsid w:val="00962B7E"/>
    <w:rsid w:val="00962D08"/>
    <w:rsid w:val="0096322A"/>
    <w:rsid w:val="00963301"/>
    <w:rsid w:val="0096358B"/>
    <w:rsid w:val="0096419C"/>
    <w:rsid w:val="009671E0"/>
    <w:rsid w:val="0097051C"/>
    <w:rsid w:val="00970618"/>
    <w:rsid w:val="00971B3E"/>
    <w:rsid w:val="00971EA4"/>
    <w:rsid w:val="00972164"/>
    <w:rsid w:val="00973B1F"/>
    <w:rsid w:val="00973C56"/>
    <w:rsid w:val="00974D52"/>
    <w:rsid w:val="0097558B"/>
    <w:rsid w:val="009755FC"/>
    <w:rsid w:val="00976314"/>
    <w:rsid w:val="00976993"/>
    <w:rsid w:val="00976AE2"/>
    <w:rsid w:val="00976E86"/>
    <w:rsid w:val="00977688"/>
    <w:rsid w:val="00980BD0"/>
    <w:rsid w:val="00980F70"/>
    <w:rsid w:val="009815EE"/>
    <w:rsid w:val="00981B1F"/>
    <w:rsid w:val="009821FC"/>
    <w:rsid w:val="00982F0E"/>
    <w:rsid w:val="0098307E"/>
    <w:rsid w:val="009834BA"/>
    <w:rsid w:val="009834F9"/>
    <w:rsid w:val="00983662"/>
    <w:rsid w:val="00983E0F"/>
    <w:rsid w:val="00983F60"/>
    <w:rsid w:val="009841EC"/>
    <w:rsid w:val="0098460B"/>
    <w:rsid w:val="00985242"/>
    <w:rsid w:val="00985489"/>
    <w:rsid w:val="0098559A"/>
    <w:rsid w:val="00985C9C"/>
    <w:rsid w:val="00986493"/>
    <w:rsid w:val="00986539"/>
    <w:rsid w:val="0098662F"/>
    <w:rsid w:val="00986727"/>
    <w:rsid w:val="00986E03"/>
    <w:rsid w:val="0098702E"/>
    <w:rsid w:val="00987661"/>
    <w:rsid w:val="00987804"/>
    <w:rsid w:val="00987C1A"/>
    <w:rsid w:val="00987F84"/>
    <w:rsid w:val="00990279"/>
    <w:rsid w:val="00990446"/>
    <w:rsid w:val="0099131A"/>
    <w:rsid w:val="0099136F"/>
    <w:rsid w:val="009913E7"/>
    <w:rsid w:val="0099152B"/>
    <w:rsid w:val="0099155C"/>
    <w:rsid w:val="009920B0"/>
    <w:rsid w:val="00992188"/>
    <w:rsid w:val="00992473"/>
    <w:rsid w:val="00992A39"/>
    <w:rsid w:val="00992F54"/>
    <w:rsid w:val="009933B4"/>
    <w:rsid w:val="00993C1F"/>
    <w:rsid w:val="00993F23"/>
    <w:rsid w:val="009941CB"/>
    <w:rsid w:val="009942DE"/>
    <w:rsid w:val="00994DFF"/>
    <w:rsid w:val="009951A0"/>
    <w:rsid w:val="00995379"/>
    <w:rsid w:val="00995B3E"/>
    <w:rsid w:val="009961B7"/>
    <w:rsid w:val="00996416"/>
    <w:rsid w:val="00996D34"/>
    <w:rsid w:val="009971D6"/>
    <w:rsid w:val="0099732A"/>
    <w:rsid w:val="00997823"/>
    <w:rsid w:val="00997EEB"/>
    <w:rsid w:val="009A0059"/>
    <w:rsid w:val="009A096A"/>
    <w:rsid w:val="009A0F9C"/>
    <w:rsid w:val="009A1042"/>
    <w:rsid w:val="009A1BC8"/>
    <w:rsid w:val="009A26D3"/>
    <w:rsid w:val="009A26E1"/>
    <w:rsid w:val="009A2B47"/>
    <w:rsid w:val="009A2BE9"/>
    <w:rsid w:val="009A31CC"/>
    <w:rsid w:val="009A3B54"/>
    <w:rsid w:val="009A3B76"/>
    <w:rsid w:val="009A4169"/>
    <w:rsid w:val="009A43CC"/>
    <w:rsid w:val="009A4D80"/>
    <w:rsid w:val="009A5557"/>
    <w:rsid w:val="009A571A"/>
    <w:rsid w:val="009A5753"/>
    <w:rsid w:val="009A5B05"/>
    <w:rsid w:val="009A5E13"/>
    <w:rsid w:val="009A6281"/>
    <w:rsid w:val="009A65D3"/>
    <w:rsid w:val="009A6A15"/>
    <w:rsid w:val="009A7DF0"/>
    <w:rsid w:val="009B064C"/>
    <w:rsid w:val="009B192F"/>
    <w:rsid w:val="009B2086"/>
    <w:rsid w:val="009B2416"/>
    <w:rsid w:val="009B2C80"/>
    <w:rsid w:val="009B44C9"/>
    <w:rsid w:val="009B5095"/>
    <w:rsid w:val="009B540C"/>
    <w:rsid w:val="009B560E"/>
    <w:rsid w:val="009B5B5C"/>
    <w:rsid w:val="009B63EE"/>
    <w:rsid w:val="009B6A25"/>
    <w:rsid w:val="009B7140"/>
    <w:rsid w:val="009B7172"/>
    <w:rsid w:val="009C0562"/>
    <w:rsid w:val="009C07AF"/>
    <w:rsid w:val="009C116E"/>
    <w:rsid w:val="009C152B"/>
    <w:rsid w:val="009C1BBC"/>
    <w:rsid w:val="009C1F5C"/>
    <w:rsid w:val="009C233C"/>
    <w:rsid w:val="009C2386"/>
    <w:rsid w:val="009C265A"/>
    <w:rsid w:val="009C2BEB"/>
    <w:rsid w:val="009C2D9F"/>
    <w:rsid w:val="009C2E28"/>
    <w:rsid w:val="009C32B3"/>
    <w:rsid w:val="009C33DB"/>
    <w:rsid w:val="009C3524"/>
    <w:rsid w:val="009C358B"/>
    <w:rsid w:val="009C4AD1"/>
    <w:rsid w:val="009C5A93"/>
    <w:rsid w:val="009C6091"/>
    <w:rsid w:val="009C611C"/>
    <w:rsid w:val="009C6C9A"/>
    <w:rsid w:val="009C71DF"/>
    <w:rsid w:val="009D0A43"/>
    <w:rsid w:val="009D12B3"/>
    <w:rsid w:val="009D1A80"/>
    <w:rsid w:val="009D1CE0"/>
    <w:rsid w:val="009D1D5C"/>
    <w:rsid w:val="009D22E8"/>
    <w:rsid w:val="009D23EC"/>
    <w:rsid w:val="009D284C"/>
    <w:rsid w:val="009D2850"/>
    <w:rsid w:val="009D2EC5"/>
    <w:rsid w:val="009D3AB0"/>
    <w:rsid w:val="009D3AE7"/>
    <w:rsid w:val="009D3CC0"/>
    <w:rsid w:val="009D3E1E"/>
    <w:rsid w:val="009D3FC3"/>
    <w:rsid w:val="009D4305"/>
    <w:rsid w:val="009D430E"/>
    <w:rsid w:val="009D4358"/>
    <w:rsid w:val="009D45F4"/>
    <w:rsid w:val="009D499E"/>
    <w:rsid w:val="009D5216"/>
    <w:rsid w:val="009D54BB"/>
    <w:rsid w:val="009D592E"/>
    <w:rsid w:val="009D5AE9"/>
    <w:rsid w:val="009D6EEC"/>
    <w:rsid w:val="009D6F39"/>
    <w:rsid w:val="009D78F8"/>
    <w:rsid w:val="009E00AD"/>
    <w:rsid w:val="009E0155"/>
    <w:rsid w:val="009E12C5"/>
    <w:rsid w:val="009E1473"/>
    <w:rsid w:val="009E2FFB"/>
    <w:rsid w:val="009E3298"/>
    <w:rsid w:val="009E330B"/>
    <w:rsid w:val="009E3902"/>
    <w:rsid w:val="009E3BC6"/>
    <w:rsid w:val="009E3CE0"/>
    <w:rsid w:val="009E3E96"/>
    <w:rsid w:val="009E4200"/>
    <w:rsid w:val="009E4293"/>
    <w:rsid w:val="009E5197"/>
    <w:rsid w:val="009E51EB"/>
    <w:rsid w:val="009E55A3"/>
    <w:rsid w:val="009E569C"/>
    <w:rsid w:val="009E65C9"/>
    <w:rsid w:val="009E68E0"/>
    <w:rsid w:val="009E69CF"/>
    <w:rsid w:val="009F071A"/>
    <w:rsid w:val="009F072F"/>
    <w:rsid w:val="009F18B6"/>
    <w:rsid w:val="009F1A87"/>
    <w:rsid w:val="009F2805"/>
    <w:rsid w:val="009F3865"/>
    <w:rsid w:val="009F3BB8"/>
    <w:rsid w:val="009F4274"/>
    <w:rsid w:val="009F6AEF"/>
    <w:rsid w:val="009F7018"/>
    <w:rsid w:val="009F72F9"/>
    <w:rsid w:val="00A00427"/>
    <w:rsid w:val="00A00EB4"/>
    <w:rsid w:val="00A0106D"/>
    <w:rsid w:val="00A01D1D"/>
    <w:rsid w:val="00A0251A"/>
    <w:rsid w:val="00A02EDF"/>
    <w:rsid w:val="00A0339E"/>
    <w:rsid w:val="00A039F1"/>
    <w:rsid w:val="00A03A0C"/>
    <w:rsid w:val="00A04712"/>
    <w:rsid w:val="00A04988"/>
    <w:rsid w:val="00A06B63"/>
    <w:rsid w:val="00A06F32"/>
    <w:rsid w:val="00A07934"/>
    <w:rsid w:val="00A07E00"/>
    <w:rsid w:val="00A103B7"/>
    <w:rsid w:val="00A10EB8"/>
    <w:rsid w:val="00A11A98"/>
    <w:rsid w:val="00A11B01"/>
    <w:rsid w:val="00A12071"/>
    <w:rsid w:val="00A124DC"/>
    <w:rsid w:val="00A128FF"/>
    <w:rsid w:val="00A12C1F"/>
    <w:rsid w:val="00A142FC"/>
    <w:rsid w:val="00A14594"/>
    <w:rsid w:val="00A1492F"/>
    <w:rsid w:val="00A14EFE"/>
    <w:rsid w:val="00A152E7"/>
    <w:rsid w:val="00A15711"/>
    <w:rsid w:val="00A15761"/>
    <w:rsid w:val="00A15A2E"/>
    <w:rsid w:val="00A15C2D"/>
    <w:rsid w:val="00A15E66"/>
    <w:rsid w:val="00A17156"/>
    <w:rsid w:val="00A20014"/>
    <w:rsid w:val="00A20C79"/>
    <w:rsid w:val="00A20DB6"/>
    <w:rsid w:val="00A2107E"/>
    <w:rsid w:val="00A210B0"/>
    <w:rsid w:val="00A212AC"/>
    <w:rsid w:val="00A21370"/>
    <w:rsid w:val="00A215ED"/>
    <w:rsid w:val="00A21BC5"/>
    <w:rsid w:val="00A21EBF"/>
    <w:rsid w:val="00A224C5"/>
    <w:rsid w:val="00A22523"/>
    <w:rsid w:val="00A23AA4"/>
    <w:rsid w:val="00A23ACE"/>
    <w:rsid w:val="00A23B69"/>
    <w:rsid w:val="00A23DD6"/>
    <w:rsid w:val="00A23FB9"/>
    <w:rsid w:val="00A2496F"/>
    <w:rsid w:val="00A24CF2"/>
    <w:rsid w:val="00A24E61"/>
    <w:rsid w:val="00A25385"/>
    <w:rsid w:val="00A25688"/>
    <w:rsid w:val="00A25923"/>
    <w:rsid w:val="00A259BE"/>
    <w:rsid w:val="00A25DB0"/>
    <w:rsid w:val="00A25E5A"/>
    <w:rsid w:val="00A26017"/>
    <w:rsid w:val="00A2638C"/>
    <w:rsid w:val="00A271F0"/>
    <w:rsid w:val="00A2721A"/>
    <w:rsid w:val="00A27250"/>
    <w:rsid w:val="00A301D8"/>
    <w:rsid w:val="00A3043E"/>
    <w:rsid w:val="00A30E86"/>
    <w:rsid w:val="00A30FC6"/>
    <w:rsid w:val="00A310D8"/>
    <w:rsid w:val="00A32063"/>
    <w:rsid w:val="00A32111"/>
    <w:rsid w:val="00A3266A"/>
    <w:rsid w:val="00A32E25"/>
    <w:rsid w:val="00A3338D"/>
    <w:rsid w:val="00A340F4"/>
    <w:rsid w:val="00A3449B"/>
    <w:rsid w:val="00A34714"/>
    <w:rsid w:val="00A349A1"/>
    <w:rsid w:val="00A34A76"/>
    <w:rsid w:val="00A34D33"/>
    <w:rsid w:val="00A35198"/>
    <w:rsid w:val="00A35C58"/>
    <w:rsid w:val="00A35F43"/>
    <w:rsid w:val="00A378CE"/>
    <w:rsid w:val="00A401BC"/>
    <w:rsid w:val="00A40CE8"/>
    <w:rsid w:val="00A410CB"/>
    <w:rsid w:val="00A41450"/>
    <w:rsid w:val="00A41577"/>
    <w:rsid w:val="00A415AF"/>
    <w:rsid w:val="00A41609"/>
    <w:rsid w:val="00A41AD1"/>
    <w:rsid w:val="00A41FF3"/>
    <w:rsid w:val="00A42222"/>
    <w:rsid w:val="00A42CDC"/>
    <w:rsid w:val="00A42D10"/>
    <w:rsid w:val="00A43ECE"/>
    <w:rsid w:val="00A44093"/>
    <w:rsid w:val="00A44948"/>
    <w:rsid w:val="00A453C9"/>
    <w:rsid w:val="00A462BA"/>
    <w:rsid w:val="00A46663"/>
    <w:rsid w:val="00A46814"/>
    <w:rsid w:val="00A469DF"/>
    <w:rsid w:val="00A46CEB"/>
    <w:rsid w:val="00A4704C"/>
    <w:rsid w:val="00A471A2"/>
    <w:rsid w:val="00A47213"/>
    <w:rsid w:val="00A472ED"/>
    <w:rsid w:val="00A47D9A"/>
    <w:rsid w:val="00A50294"/>
    <w:rsid w:val="00A502FB"/>
    <w:rsid w:val="00A50641"/>
    <w:rsid w:val="00A50918"/>
    <w:rsid w:val="00A511FB"/>
    <w:rsid w:val="00A5180D"/>
    <w:rsid w:val="00A52D9C"/>
    <w:rsid w:val="00A52E9C"/>
    <w:rsid w:val="00A53216"/>
    <w:rsid w:val="00A54036"/>
    <w:rsid w:val="00A54979"/>
    <w:rsid w:val="00A54BE4"/>
    <w:rsid w:val="00A555A1"/>
    <w:rsid w:val="00A562F7"/>
    <w:rsid w:val="00A56AF9"/>
    <w:rsid w:val="00A57182"/>
    <w:rsid w:val="00A5783D"/>
    <w:rsid w:val="00A57BD6"/>
    <w:rsid w:val="00A6134A"/>
    <w:rsid w:val="00A62913"/>
    <w:rsid w:val="00A62E16"/>
    <w:rsid w:val="00A632CC"/>
    <w:rsid w:val="00A639A1"/>
    <w:rsid w:val="00A64071"/>
    <w:rsid w:val="00A644AB"/>
    <w:rsid w:val="00A64829"/>
    <w:rsid w:val="00A65082"/>
    <w:rsid w:val="00A6566A"/>
    <w:rsid w:val="00A65D1D"/>
    <w:rsid w:val="00A65F84"/>
    <w:rsid w:val="00A660D9"/>
    <w:rsid w:val="00A662CF"/>
    <w:rsid w:val="00A6646A"/>
    <w:rsid w:val="00A671FE"/>
    <w:rsid w:val="00A674E9"/>
    <w:rsid w:val="00A675A3"/>
    <w:rsid w:val="00A676F2"/>
    <w:rsid w:val="00A67939"/>
    <w:rsid w:val="00A679E4"/>
    <w:rsid w:val="00A67B69"/>
    <w:rsid w:val="00A67C1C"/>
    <w:rsid w:val="00A70327"/>
    <w:rsid w:val="00A70843"/>
    <w:rsid w:val="00A71187"/>
    <w:rsid w:val="00A71410"/>
    <w:rsid w:val="00A71446"/>
    <w:rsid w:val="00A71C44"/>
    <w:rsid w:val="00A727CF"/>
    <w:rsid w:val="00A7299B"/>
    <w:rsid w:val="00A72D45"/>
    <w:rsid w:val="00A72EA1"/>
    <w:rsid w:val="00A7323A"/>
    <w:rsid w:val="00A73A19"/>
    <w:rsid w:val="00A73B8E"/>
    <w:rsid w:val="00A748AA"/>
    <w:rsid w:val="00A74C0B"/>
    <w:rsid w:val="00A75190"/>
    <w:rsid w:val="00A753B7"/>
    <w:rsid w:val="00A7554A"/>
    <w:rsid w:val="00A75853"/>
    <w:rsid w:val="00A75D18"/>
    <w:rsid w:val="00A76003"/>
    <w:rsid w:val="00A76412"/>
    <w:rsid w:val="00A76557"/>
    <w:rsid w:val="00A76702"/>
    <w:rsid w:val="00A769F0"/>
    <w:rsid w:val="00A76EA8"/>
    <w:rsid w:val="00A80A30"/>
    <w:rsid w:val="00A80DD1"/>
    <w:rsid w:val="00A81F87"/>
    <w:rsid w:val="00A820EE"/>
    <w:rsid w:val="00A826E2"/>
    <w:rsid w:val="00A82AF7"/>
    <w:rsid w:val="00A8358D"/>
    <w:rsid w:val="00A83AF9"/>
    <w:rsid w:val="00A84372"/>
    <w:rsid w:val="00A84BF8"/>
    <w:rsid w:val="00A84EFD"/>
    <w:rsid w:val="00A8546C"/>
    <w:rsid w:val="00A8560D"/>
    <w:rsid w:val="00A8565B"/>
    <w:rsid w:val="00A85FDA"/>
    <w:rsid w:val="00A860AC"/>
    <w:rsid w:val="00A86C14"/>
    <w:rsid w:val="00A86CA9"/>
    <w:rsid w:val="00A871FC"/>
    <w:rsid w:val="00A87394"/>
    <w:rsid w:val="00A87893"/>
    <w:rsid w:val="00A87F86"/>
    <w:rsid w:val="00A90A6D"/>
    <w:rsid w:val="00A90F6A"/>
    <w:rsid w:val="00A91A88"/>
    <w:rsid w:val="00A91EC8"/>
    <w:rsid w:val="00A9208F"/>
    <w:rsid w:val="00A921D0"/>
    <w:rsid w:val="00A92236"/>
    <w:rsid w:val="00A9265D"/>
    <w:rsid w:val="00A92F5F"/>
    <w:rsid w:val="00A93621"/>
    <w:rsid w:val="00A93A2A"/>
    <w:rsid w:val="00A93B98"/>
    <w:rsid w:val="00A93CDD"/>
    <w:rsid w:val="00A93D73"/>
    <w:rsid w:val="00A9412D"/>
    <w:rsid w:val="00A94E58"/>
    <w:rsid w:val="00A94F9A"/>
    <w:rsid w:val="00A950BB"/>
    <w:rsid w:val="00A96082"/>
    <w:rsid w:val="00A96260"/>
    <w:rsid w:val="00A96709"/>
    <w:rsid w:val="00A970CC"/>
    <w:rsid w:val="00A972CD"/>
    <w:rsid w:val="00A97EEF"/>
    <w:rsid w:val="00A97F48"/>
    <w:rsid w:val="00AA05EC"/>
    <w:rsid w:val="00AA0EBC"/>
    <w:rsid w:val="00AA176C"/>
    <w:rsid w:val="00AA20A7"/>
    <w:rsid w:val="00AA2DB4"/>
    <w:rsid w:val="00AA2FB2"/>
    <w:rsid w:val="00AA2FE9"/>
    <w:rsid w:val="00AA308B"/>
    <w:rsid w:val="00AA44E0"/>
    <w:rsid w:val="00AA45E5"/>
    <w:rsid w:val="00AA4689"/>
    <w:rsid w:val="00AA4F23"/>
    <w:rsid w:val="00AA5AA7"/>
    <w:rsid w:val="00AA62F6"/>
    <w:rsid w:val="00AA651F"/>
    <w:rsid w:val="00AA6D0C"/>
    <w:rsid w:val="00AA705D"/>
    <w:rsid w:val="00AA716E"/>
    <w:rsid w:val="00AA758E"/>
    <w:rsid w:val="00AA79AA"/>
    <w:rsid w:val="00AB010A"/>
    <w:rsid w:val="00AB07D6"/>
    <w:rsid w:val="00AB1606"/>
    <w:rsid w:val="00AB17E1"/>
    <w:rsid w:val="00AB2134"/>
    <w:rsid w:val="00AB21BC"/>
    <w:rsid w:val="00AB22D8"/>
    <w:rsid w:val="00AB2BAC"/>
    <w:rsid w:val="00AB2C21"/>
    <w:rsid w:val="00AB2CBA"/>
    <w:rsid w:val="00AB36E9"/>
    <w:rsid w:val="00AB38D8"/>
    <w:rsid w:val="00AB3923"/>
    <w:rsid w:val="00AB3DCD"/>
    <w:rsid w:val="00AB42E5"/>
    <w:rsid w:val="00AB510C"/>
    <w:rsid w:val="00AB518B"/>
    <w:rsid w:val="00AB5926"/>
    <w:rsid w:val="00AB5E2C"/>
    <w:rsid w:val="00AB6EB7"/>
    <w:rsid w:val="00AB76E5"/>
    <w:rsid w:val="00AC0DF5"/>
    <w:rsid w:val="00AC12A3"/>
    <w:rsid w:val="00AC156A"/>
    <w:rsid w:val="00AC1EC0"/>
    <w:rsid w:val="00AC21A6"/>
    <w:rsid w:val="00AC2993"/>
    <w:rsid w:val="00AC32EA"/>
    <w:rsid w:val="00AC623D"/>
    <w:rsid w:val="00AC67C6"/>
    <w:rsid w:val="00AC6812"/>
    <w:rsid w:val="00AC6C54"/>
    <w:rsid w:val="00AC6D74"/>
    <w:rsid w:val="00AC7043"/>
    <w:rsid w:val="00AC7CC2"/>
    <w:rsid w:val="00AD01AC"/>
    <w:rsid w:val="00AD052B"/>
    <w:rsid w:val="00AD0CAD"/>
    <w:rsid w:val="00AD0DF3"/>
    <w:rsid w:val="00AD10F9"/>
    <w:rsid w:val="00AD126A"/>
    <w:rsid w:val="00AD16EB"/>
    <w:rsid w:val="00AD27B7"/>
    <w:rsid w:val="00AD2837"/>
    <w:rsid w:val="00AD339E"/>
    <w:rsid w:val="00AD3A39"/>
    <w:rsid w:val="00AD4134"/>
    <w:rsid w:val="00AD44E5"/>
    <w:rsid w:val="00AD4758"/>
    <w:rsid w:val="00AD4849"/>
    <w:rsid w:val="00AD5AF5"/>
    <w:rsid w:val="00AD5D16"/>
    <w:rsid w:val="00AD5E64"/>
    <w:rsid w:val="00AD68E3"/>
    <w:rsid w:val="00AD6CF3"/>
    <w:rsid w:val="00AD78E5"/>
    <w:rsid w:val="00AD7B35"/>
    <w:rsid w:val="00AD7C50"/>
    <w:rsid w:val="00AD7E3E"/>
    <w:rsid w:val="00AE034C"/>
    <w:rsid w:val="00AE05F0"/>
    <w:rsid w:val="00AE149A"/>
    <w:rsid w:val="00AE1B40"/>
    <w:rsid w:val="00AE238D"/>
    <w:rsid w:val="00AE23EF"/>
    <w:rsid w:val="00AE24F2"/>
    <w:rsid w:val="00AE2712"/>
    <w:rsid w:val="00AE2713"/>
    <w:rsid w:val="00AE27BF"/>
    <w:rsid w:val="00AE2A2A"/>
    <w:rsid w:val="00AE2C6C"/>
    <w:rsid w:val="00AE2C79"/>
    <w:rsid w:val="00AE3370"/>
    <w:rsid w:val="00AE3676"/>
    <w:rsid w:val="00AE38E9"/>
    <w:rsid w:val="00AE41BA"/>
    <w:rsid w:val="00AE4A55"/>
    <w:rsid w:val="00AE4BDA"/>
    <w:rsid w:val="00AE5090"/>
    <w:rsid w:val="00AE50AA"/>
    <w:rsid w:val="00AE50E8"/>
    <w:rsid w:val="00AE5157"/>
    <w:rsid w:val="00AE551E"/>
    <w:rsid w:val="00AE56A4"/>
    <w:rsid w:val="00AE5C68"/>
    <w:rsid w:val="00AE6834"/>
    <w:rsid w:val="00AF01A4"/>
    <w:rsid w:val="00AF06C1"/>
    <w:rsid w:val="00AF0CF9"/>
    <w:rsid w:val="00AF1179"/>
    <w:rsid w:val="00AF1206"/>
    <w:rsid w:val="00AF203E"/>
    <w:rsid w:val="00AF2227"/>
    <w:rsid w:val="00AF2385"/>
    <w:rsid w:val="00AF2FF1"/>
    <w:rsid w:val="00AF317B"/>
    <w:rsid w:val="00AF33B1"/>
    <w:rsid w:val="00AF4615"/>
    <w:rsid w:val="00AF4979"/>
    <w:rsid w:val="00AF4C23"/>
    <w:rsid w:val="00AF55C3"/>
    <w:rsid w:val="00AF5701"/>
    <w:rsid w:val="00AF5ABB"/>
    <w:rsid w:val="00AF5E91"/>
    <w:rsid w:val="00AF66B9"/>
    <w:rsid w:val="00AF6888"/>
    <w:rsid w:val="00AF7812"/>
    <w:rsid w:val="00B009F5"/>
    <w:rsid w:val="00B00A62"/>
    <w:rsid w:val="00B012F6"/>
    <w:rsid w:val="00B023F1"/>
    <w:rsid w:val="00B02CAB"/>
    <w:rsid w:val="00B02D2E"/>
    <w:rsid w:val="00B03702"/>
    <w:rsid w:val="00B03A3A"/>
    <w:rsid w:val="00B03D7F"/>
    <w:rsid w:val="00B03EE0"/>
    <w:rsid w:val="00B046E9"/>
    <w:rsid w:val="00B053F6"/>
    <w:rsid w:val="00B05C1C"/>
    <w:rsid w:val="00B05D89"/>
    <w:rsid w:val="00B0718A"/>
    <w:rsid w:val="00B072FF"/>
    <w:rsid w:val="00B07A55"/>
    <w:rsid w:val="00B07C39"/>
    <w:rsid w:val="00B07C6E"/>
    <w:rsid w:val="00B07D66"/>
    <w:rsid w:val="00B1013A"/>
    <w:rsid w:val="00B10AA7"/>
    <w:rsid w:val="00B1116A"/>
    <w:rsid w:val="00B116F2"/>
    <w:rsid w:val="00B11A1D"/>
    <w:rsid w:val="00B11CB1"/>
    <w:rsid w:val="00B11DAA"/>
    <w:rsid w:val="00B11F14"/>
    <w:rsid w:val="00B128DC"/>
    <w:rsid w:val="00B12B3B"/>
    <w:rsid w:val="00B131C0"/>
    <w:rsid w:val="00B139DE"/>
    <w:rsid w:val="00B14100"/>
    <w:rsid w:val="00B144CF"/>
    <w:rsid w:val="00B159BD"/>
    <w:rsid w:val="00B15AF9"/>
    <w:rsid w:val="00B163A1"/>
    <w:rsid w:val="00B164AE"/>
    <w:rsid w:val="00B16849"/>
    <w:rsid w:val="00B16DAF"/>
    <w:rsid w:val="00B1715B"/>
    <w:rsid w:val="00B2024D"/>
    <w:rsid w:val="00B21768"/>
    <w:rsid w:val="00B21820"/>
    <w:rsid w:val="00B21AAF"/>
    <w:rsid w:val="00B21BCA"/>
    <w:rsid w:val="00B22049"/>
    <w:rsid w:val="00B2207D"/>
    <w:rsid w:val="00B227A8"/>
    <w:rsid w:val="00B2295E"/>
    <w:rsid w:val="00B22DE8"/>
    <w:rsid w:val="00B22F73"/>
    <w:rsid w:val="00B23AAE"/>
    <w:rsid w:val="00B23B02"/>
    <w:rsid w:val="00B243D1"/>
    <w:rsid w:val="00B25A43"/>
    <w:rsid w:val="00B25BAB"/>
    <w:rsid w:val="00B25F22"/>
    <w:rsid w:val="00B278E8"/>
    <w:rsid w:val="00B27F58"/>
    <w:rsid w:val="00B302A9"/>
    <w:rsid w:val="00B30803"/>
    <w:rsid w:val="00B30EBE"/>
    <w:rsid w:val="00B313B6"/>
    <w:rsid w:val="00B3175A"/>
    <w:rsid w:val="00B31B08"/>
    <w:rsid w:val="00B3240E"/>
    <w:rsid w:val="00B32448"/>
    <w:rsid w:val="00B32F84"/>
    <w:rsid w:val="00B3334D"/>
    <w:rsid w:val="00B33405"/>
    <w:rsid w:val="00B334AE"/>
    <w:rsid w:val="00B3362C"/>
    <w:rsid w:val="00B336AC"/>
    <w:rsid w:val="00B33847"/>
    <w:rsid w:val="00B33913"/>
    <w:rsid w:val="00B33EB0"/>
    <w:rsid w:val="00B34596"/>
    <w:rsid w:val="00B35567"/>
    <w:rsid w:val="00B35CA3"/>
    <w:rsid w:val="00B362DD"/>
    <w:rsid w:val="00B36316"/>
    <w:rsid w:val="00B36365"/>
    <w:rsid w:val="00B363C0"/>
    <w:rsid w:val="00B364A1"/>
    <w:rsid w:val="00B36FBC"/>
    <w:rsid w:val="00B37938"/>
    <w:rsid w:val="00B37A28"/>
    <w:rsid w:val="00B37A7C"/>
    <w:rsid w:val="00B37DA3"/>
    <w:rsid w:val="00B37E1F"/>
    <w:rsid w:val="00B406B4"/>
    <w:rsid w:val="00B40811"/>
    <w:rsid w:val="00B40A80"/>
    <w:rsid w:val="00B40C41"/>
    <w:rsid w:val="00B40D55"/>
    <w:rsid w:val="00B416BF"/>
    <w:rsid w:val="00B41741"/>
    <w:rsid w:val="00B41778"/>
    <w:rsid w:val="00B4181A"/>
    <w:rsid w:val="00B41ABD"/>
    <w:rsid w:val="00B41EA9"/>
    <w:rsid w:val="00B42F61"/>
    <w:rsid w:val="00B43228"/>
    <w:rsid w:val="00B43BB4"/>
    <w:rsid w:val="00B44928"/>
    <w:rsid w:val="00B44C2D"/>
    <w:rsid w:val="00B4502F"/>
    <w:rsid w:val="00B45B8D"/>
    <w:rsid w:val="00B45E2D"/>
    <w:rsid w:val="00B45ECA"/>
    <w:rsid w:val="00B45EF5"/>
    <w:rsid w:val="00B45FFE"/>
    <w:rsid w:val="00B4688A"/>
    <w:rsid w:val="00B46DCB"/>
    <w:rsid w:val="00B47054"/>
    <w:rsid w:val="00B47FE3"/>
    <w:rsid w:val="00B50B43"/>
    <w:rsid w:val="00B5210A"/>
    <w:rsid w:val="00B5220F"/>
    <w:rsid w:val="00B523A8"/>
    <w:rsid w:val="00B530D2"/>
    <w:rsid w:val="00B531B7"/>
    <w:rsid w:val="00B54635"/>
    <w:rsid w:val="00B54A23"/>
    <w:rsid w:val="00B54D6B"/>
    <w:rsid w:val="00B54E48"/>
    <w:rsid w:val="00B556B7"/>
    <w:rsid w:val="00B559B0"/>
    <w:rsid w:val="00B55AEE"/>
    <w:rsid w:val="00B55EF4"/>
    <w:rsid w:val="00B56BB1"/>
    <w:rsid w:val="00B5756C"/>
    <w:rsid w:val="00B57613"/>
    <w:rsid w:val="00B5798B"/>
    <w:rsid w:val="00B57B37"/>
    <w:rsid w:val="00B57E7F"/>
    <w:rsid w:val="00B57EE1"/>
    <w:rsid w:val="00B6046C"/>
    <w:rsid w:val="00B60B0F"/>
    <w:rsid w:val="00B611F7"/>
    <w:rsid w:val="00B6168E"/>
    <w:rsid w:val="00B61B29"/>
    <w:rsid w:val="00B61BE5"/>
    <w:rsid w:val="00B61D82"/>
    <w:rsid w:val="00B61FFE"/>
    <w:rsid w:val="00B621CF"/>
    <w:rsid w:val="00B62630"/>
    <w:rsid w:val="00B62B7E"/>
    <w:rsid w:val="00B637EB"/>
    <w:rsid w:val="00B63A58"/>
    <w:rsid w:val="00B6420A"/>
    <w:rsid w:val="00B64A0B"/>
    <w:rsid w:val="00B64AC6"/>
    <w:rsid w:val="00B64B6B"/>
    <w:rsid w:val="00B65F15"/>
    <w:rsid w:val="00B66830"/>
    <w:rsid w:val="00B66C31"/>
    <w:rsid w:val="00B66DD0"/>
    <w:rsid w:val="00B67073"/>
    <w:rsid w:val="00B6746A"/>
    <w:rsid w:val="00B67519"/>
    <w:rsid w:val="00B679E9"/>
    <w:rsid w:val="00B67B45"/>
    <w:rsid w:val="00B70137"/>
    <w:rsid w:val="00B70A2C"/>
    <w:rsid w:val="00B70CA7"/>
    <w:rsid w:val="00B71506"/>
    <w:rsid w:val="00B71A00"/>
    <w:rsid w:val="00B71CFF"/>
    <w:rsid w:val="00B721FD"/>
    <w:rsid w:val="00B722DC"/>
    <w:rsid w:val="00B723AF"/>
    <w:rsid w:val="00B73297"/>
    <w:rsid w:val="00B73F08"/>
    <w:rsid w:val="00B746B8"/>
    <w:rsid w:val="00B74AAE"/>
    <w:rsid w:val="00B751D4"/>
    <w:rsid w:val="00B75C64"/>
    <w:rsid w:val="00B75FD4"/>
    <w:rsid w:val="00B76033"/>
    <w:rsid w:val="00B7634A"/>
    <w:rsid w:val="00B767C8"/>
    <w:rsid w:val="00B76922"/>
    <w:rsid w:val="00B773E7"/>
    <w:rsid w:val="00B774CD"/>
    <w:rsid w:val="00B778B9"/>
    <w:rsid w:val="00B77A86"/>
    <w:rsid w:val="00B77D3E"/>
    <w:rsid w:val="00B77E1F"/>
    <w:rsid w:val="00B8086F"/>
    <w:rsid w:val="00B81B0B"/>
    <w:rsid w:val="00B81C8F"/>
    <w:rsid w:val="00B8218B"/>
    <w:rsid w:val="00B82865"/>
    <w:rsid w:val="00B82951"/>
    <w:rsid w:val="00B82A23"/>
    <w:rsid w:val="00B82AEE"/>
    <w:rsid w:val="00B831EA"/>
    <w:rsid w:val="00B835C0"/>
    <w:rsid w:val="00B83BDD"/>
    <w:rsid w:val="00B84BAC"/>
    <w:rsid w:val="00B84FA9"/>
    <w:rsid w:val="00B86855"/>
    <w:rsid w:val="00B86D9D"/>
    <w:rsid w:val="00B86EEA"/>
    <w:rsid w:val="00B871DA"/>
    <w:rsid w:val="00B87FA1"/>
    <w:rsid w:val="00B87FE5"/>
    <w:rsid w:val="00B900CD"/>
    <w:rsid w:val="00B907E0"/>
    <w:rsid w:val="00B91023"/>
    <w:rsid w:val="00B9107F"/>
    <w:rsid w:val="00B9110E"/>
    <w:rsid w:val="00B9131B"/>
    <w:rsid w:val="00B91802"/>
    <w:rsid w:val="00B91B0C"/>
    <w:rsid w:val="00B91E43"/>
    <w:rsid w:val="00B920F9"/>
    <w:rsid w:val="00B922C9"/>
    <w:rsid w:val="00B92437"/>
    <w:rsid w:val="00B92A02"/>
    <w:rsid w:val="00B92BE5"/>
    <w:rsid w:val="00B92EC6"/>
    <w:rsid w:val="00B93195"/>
    <w:rsid w:val="00B93366"/>
    <w:rsid w:val="00B93D2B"/>
    <w:rsid w:val="00B93D41"/>
    <w:rsid w:val="00B93F82"/>
    <w:rsid w:val="00B93FE3"/>
    <w:rsid w:val="00B94995"/>
    <w:rsid w:val="00B94B58"/>
    <w:rsid w:val="00B94D51"/>
    <w:rsid w:val="00B950D7"/>
    <w:rsid w:val="00B95858"/>
    <w:rsid w:val="00B95FB6"/>
    <w:rsid w:val="00B96500"/>
    <w:rsid w:val="00B968D7"/>
    <w:rsid w:val="00B97046"/>
    <w:rsid w:val="00B97416"/>
    <w:rsid w:val="00B97DBB"/>
    <w:rsid w:val="00BA011E"/>
    <w:rsid w:val="00BA02F9"/>
    <w:rsid w:val="00BA0762"/>
    <w:rsid w:val="00BA0B28"/>
    <w:rsid w:val="00BA0CA7"/>
    <w:rsid w:val="00BA0E47"/>
    <w:rsid w:val="00BA17A6"/>
    <w:rsid w:val="00BA18D3"/>
    <w:rsid w:val="00BA2412"/>
    <w:rsid w:val="00BA31C2"/>
    <w:rsid w:val="00BA340E"/>
    <w:rsid w:val="00BA39A8"/>
    <w:rsid w:val="00BA4259"/>
    <w:rsid w:val="00BA5081"/>
    <w:rsid w:val="00BA5B36"/>
    <w:rsid w:val="00BA5CCB"/>
    <w:rsid w:val="00BA64B3"/>
    <w:rsid w:val="00BA69D9"/>
    <w:rsid w:val="00BA6B58"/>
    <w:rsid w:val="00BA773C"/>
    <w:rsid w:val="00BA77AB"/>
    <w:rsid w:val="00BB09CE"/>
    <w:rsid w:val="00BB0BE2"/>
    <w:rsid w:val="00BB1BF5"/>
    <w:rsid w:val="00BB1F3B"/>
    <w:rsid w:val="00BB20A4"/>
    <w:rsid w:val="00BB2567"/>
    <w:rsid w:val="00BB2C70"/>
    <w:rsid w:val="00BB309D"/>
    <w:rsid w:val="00BB30A1"/>
    <w:rsid w:val="00BB382C"/>
    <w:rsid w:val="00BB3B75"/>
    <w:rsid w:val="00BB3DC0"/>
    <w:rsid w:val="00BB40F6"/>
    <w:rsid w:val="00BB4334"/>
    <w:rsid w:val="00BB4E36"/>
    <w:rsid w:val="00BB54DF"/>
    <w:rsid w:val="00BB569E"/>
    <w:rsid w:val="00BB630A"/>
    <w:rsid w:val="00BB7582"/>
    <w:rsid w:val="00BB7938"/>
    <w:rsid w:val="00BB7A56"/>
    <w:rsid w:val="00BB7FCD"/>
    <w:rsid w:val="00BC0081"/>
    <w:rsid w:val="00BC0B60"/>
    <w:rsid w:val="00BC0CA0"/>
    <w:rsid w:val="00BC12E5"/>
    <w:rsid w:val="00BC14AD"/>
    <w:rsid w:val="00BC1A65"/>
    <w:rsid w:val="00BC1D7C"/>
    <w:rsid w:val="00BC2238"/>
    <w:rsid w:val="00BC29E8"/>
    <w:rsid w:val="00BC2FFE"/>
    <w:rsid w:val="00BC303E"/>
    <w:rsid w:val="00BC328A"/>
    <w:rsid w:val="00BC43B8"/>
    <w:rsid w:val="00BC46DF"/>
    <w:rsid w:val="00BC4D85"/>
    <w:rsid w:val="00BC5745"/>
    <w:rsid w:val="00BC5E5A"/>
    <w:rsid w:val="00BC5FFD"/>
    <w:rsid w:val="00BC692B"/>
    <w:rsid w:val="00BC6BFF"/>
    <w:rsid w:val="00BC6C1B"/>
    <w:rsid w:val="00BD0850"/>
    <w:rsid w:val="00BD0D51"/>
    <w:rsid w:val="00BD10CB"/>
    <w:rsid w:val="00BD1616"/>
    <w:rsid w:val="00BD1B06"/>
    <w:rsid w:val="00BD2416"/>
    <w:rsid w:val="00BD2E98"/>
    <w:rsid w:val="00BD2F40"/>
    <w:rsid w:val="00BD3AFC"/>
    <w:rsid w:val="00BD426B"/>
    <w:rsid w:val="00BD4371"/>
    <w:rsid w:val="00BD4A69"/>
    <w:rsid w:val="00BD4F87"/>
    <w:rsid w:val="00BD5A45"/>
    <w:rsid w:val="00BD5D3E"/>
    <w:rsid w:val="00BD67D8"/>
    <w:rsid w:val="00BD6D12"/>
    <w:rsid w:val="00BD6E72"/>
    <w:rsid w:val="00BD7216"/>
    <w:rsid w:val="00BD734F"/>
    <w:rsid w:val="00BD76AA"/>
    <w:rsid w:val="00BD781C"/>
    <w:rsid w:val="00BE026A"/>
    <w:rsid w:val="00BE07D7"/>
    <w:rsid w:val="00BE0B5D"/>
    <w:rsid w:val="00BE19ED"/>
    <w:rsid w:val="00BE2104"/>
    <w:rsid w:val="00BE21AB"/>
    <w:rsid w:val="00BE2500"/>
    <w:rsid w:val="00BE2BDC"/>
    <w:rsid w:val="00BE2D1B"/>
    <w:rsid w:val="00BE3E00"/>
    <w:rsid w:val="00BE4037"/>
    <w:rsid w:val="00BE407C"/>
    <w:rsid w:val="00BE41DC"/>
    <w:rsid w:val="00BE475D"/>
    <w:rsid w:val="00BE4958"/>
    <w:rsid w:val="00BE4BBB"/>
    <w:rsid w:val="00BE4FE7"/>
    <w:rsid w:val="00BE5364"/>
    <w:rsid w:val="00BE56D4"/>
    <w:rsid w:val="00BE5C17"/>
    <w:rsid w:val="00BE5FBF"/>
    <w:rsid w:val="00BE5FC0"/>
    <w:rsid w:val="00BE623A"/>
    <w:rsid w:val="00BE64E2"/>
    <w:rsid w:val="00BE6B58"/>
    <w:rsid w:val="00BE6CF1"/>
    <w:rsid w:val="00BE7DD0"/>
    <w:rsid w:val="00BF0344"/>
    <w:rsid w:val="00BF17D7"/>
    <w:rsid w:val="00BF221B"/>
    <w:rsid w:val="00BF25C5"/>
    <w:rsid w:val="00BF2F12"/>
    <w:rsid w:val="00BF2F24"/>
    <w:rsid w:val="00BF3158"/>
    <w:rsid w:val="00BF323A"/>
    <w:rsid w:val="00BF4106"/>
    <w:rsid w:val="00BF42F5"/>
    <w:rsid w:val="00BF4447"/>
    <w:rsid w:val="00BF4E09"/>
    <w:rsid w:val="00BF512E"/>
    <w:rsid w:val="00BF5529"/>
    <w:rsid w:val="00BF5BD4"/>
    <w:rsid w:val="00BF5CA4"/>
    <w:rsid w:val="00BF60B8"/>
    <w:rsid w:val="00BF67AB"/>
    <w:rsid w:val="00BF737C"/>
    <w:rsid w:val="00BF77C4"/>
    <w:rsid w:val="00BF7870"/>
    <w:rsid w:val="00BF7993"/>
    <w:rsid w:val="00BF7BA0"/>
    <w:rsid w:val="00BF7CE7"/>
    <w:rsid w:val="00BF7E27"/>
    <w:rsid w:val="00C00612"/>
    <w:rsid w:val="00C0065F"/>
    <w:rsid w:val="00C00D54"/>
    <w:rsid w:val="00C010DD"/>
    <w:rsid w:val="00C01428"/>
    <w:rsid w:val="00C018DF"/>
    <w:rsid w:val="00C0271B"/>
    <w:rsid w:val="00C02C63"/>
    <w:rsid w:val="00C03923"/>
    <w:rsid w:val="00C03EE1"/>
    <w:rsid w:val="00C042EF"/>
    <w:rsid w:val="00C04A1A"/>
    <w:rsid w:val="00C059D9"/>
    <w:rsid w:val="00C065ED"/>
    <w:rsid w:val="00C069A7"/>
    <w:rsid w:val="00C07375"/>
    <w:rsid w:val="00C07EBD"/>
    <w:rsid w:val="00C10063"/>
    <w:rsid w:val="00C103F7"/>
    <w:rsid w:val="00C10803"/>
    <w:rsid w:val="00C10912"/>
    <w:rsid w:val="00C10A96"/>
    <w:rsid w:val="00C10AF7"/>
    <w:rsid w:val="00C1184F"/>
    <w:rsid w:val="00C12399"/>
    <w:rsid w:val="00C1257E"/>
    <w:rsid w:val="00C12BD4"/>
    <w:rsid w:val="00C13084"/>
    <w:rsid w:val="00C1322D"/>
    <w:rsid w:val="00C134AC"/>
    <w:rsid w:val="00C135A1"/>
    <w:rsid w:val="00C13C36"/>
    <w:rsid w:val="00C13DDF"/>
    <w:rsid w:val="00C1404E"/>
    <w:rsid w:val="00C14DE4"/>
    <w:rsid w:val="00C15809"/>
    <w:rsid w:val="00C15A62"/>
    <w:rsid w:val="00C17351"/>
    <w:rsid w:val="00C1751F"/>
    <w:rsid w:val="00C20236"/>
    <w:rsid w:val="00C20A35"/>
    <w:rsid w:val="00C21227"/>
    <w:rsid w:val="00C219EA"/>
    <w:rsid w:val="00C21FBE"/>
    <w:rsid w:val="00C22BDB"/>
    <w:rsid w:val="00C22DF0"/>
    <w:rsid w:val="00C231E0"/>
    <w:rsid w:val="00C232A9"/>
    <w:rsid w:val="00C23B7B"/>
    <w:rsid w:val="00C24970"/>
    <w:rsid w:val="00C24A7D"/>
    <w:rsid w:val="00C24AE2"/>
    <w:rsid w:val="00C258BA"/>
    <w:rsid w:val="00C259A0"/>
    <w:rsid w:val="00C27042"/>
    <w:rsid w:val="00C27A7E"/>
    <w:rsid w:val="00C27AD7"/>
    <w:rsid w:val="00C27EDA"/>
    <w:rsid w:val="00C30216"/>
    <w:rsid w:val="00C30378"/>
    <w:rsid w:val="00C305D5"/>
    <w:rsid w:val="00C30770"/>
    <w:rsid w:val="00C30AAF"/>
    <w:rsid w:val="00C310F3"/>
    <w:rsid w:val="00C31174"/>
    <w:rsid w:val="00C31702"/>
    <w:rsid w:val="00C31835"/>
    <w:rsid w:val="00C31DEB"/>
    <w:rsid w:val="00C324A5"/>
    <w:rsid w:val="00C3252A"/>
    <w:rsid w:val="00C32D4B"/>
    <w:rsid w:val="00C32F6C"/>
    <w:rsid w:val="00C334B7"/>
    <w:rsid w:val="00C33DB0"/>
    <w:rsid w:val="00C34475"/>
    <w:rsid w:val="00C344E8"/>
    <w:rsid w:val="00C345E3"/>
    <w:rsid w:val="00C34C06"/>
    <w:rsid w:val="00C35009"/>
    <w:rsid w:val="00C35432"/>
    <w:rsid w:val="00C356C7"/>
    <w:rsid w:val="00C36952"/>
    <w:rsid w:val="00C36A51"/>
    <w:rsid w:val="00C36DC1"/>
    <w:rsid w:val="00C377FE"/>
    <w:rsid w:val="00C37A89"/>
    <w:rsid w:val="00C402BC"/>
    <w:rsid w:val="00C40C65"/>
    <w:rsid w:val="00C40E18"/>
    <w:rsid w:val="00C40F2D"/>
    <w:rsid w:val="00C41819"/>
    <w:rsid w:val="00C422B0"/>
    <w:rsid w:val="00C42808"/>
    <w:rsid w:val="00C42996"/>
    <w:rsid w:val="00C431FE"/>
    <w:rsid w:val="00C43D80"/>
    <w:rsid w:val="00C43D84"/>
    <w:rsid w:val="00C4427A"/>
    <w:rsid w:val="00C4476D"/>
    <w:rsid w:val="00C4519A"/>
    <w:rsid w:val="00C455C4"/>
    <w:rsid w:val="00C4594B"/>
    <w:rsid w:val="00C45CB8"/>
    <w:rsid w:val="00C45F30"/>
    <w:rsid w:val="00C4610E"/>
    <w:rsid w:val="00C4667C"/>
    <w:rsid w:val="00C4745E"/>
    <w:rsid w:val="00C476FC"/>
    <w:rsid w:val="00C478BF"/>
    <w:rsid w:val="00C479AD"/>
    <w:rsid w:val="00C50120"/>
    <w:rsid w:val="00C50BDE"/>
    <w:rsid w:val="00C50D63"/>
    <w:rsid w:val="00C51605"/>
    <w:rsid w:val="00C5223C"/>
    <w:rsid w:val="00C529D4"/>
    <w:rsid w:val="00C52EB1"/>
    <w:rsid w:val="00C53291"/>
    <w:rsid w:val="00C5408A"/>
    <w:rsid w:val="00C54118"/>
    <w:rsid w:val="00C550E2"/>
    <w:rsid w:val="00C5602D"/>
    <w:rsid w:val="00C56405"/>
    <w:rsid w:val="00C57062"/>
    <w:rsid w:val="00C5785D"/>
    <w:rsid w:val="00C57D70"/>
    <w:rsid w:val="00C57EF8"/>
    <w:rsid w:val="00C60121"/>
    <w:rsid w:val="00C60D4E"/>
    <w:rsid w:val="00C60E14"/>
    <w:rsid w:val="00C611C2"/>
    <w:rsid w:val="00C62571"/>
    <w:rsid w:val="00C63A7B"/>
    <w:rsid w:val="00C6424F"/>
    <w:rsid w:val="00C643A9"/>
    <w:rsid w:val="00C65387"/>
    <w:rsid w:val="00C65C73"/>
    <w:rsid w:val="00C65F79"/>
    <w:rsid w:val="00C66319"/>
    <w:rsid w:val="00C66479"/>
    <w:rsid w:val="00C6747F"/>
    <w:rsid w:val="00C678EF"/>
    <w:rsid w:val="00C67D65"/>
    <w:rsid w:val="00C7011D"/>
    <w:rsid w:val="00C707F9"/>
    <w:rsid w:val="00C70A50"/>
    <w:rsid w:val="00C70A7D"/>
    <w:rsid w:val="00C71172"/>
    <w:rsid w:val="00C71189"/>
    <w:rsid w:val="00C711E1"/>
    <w:rsid w:val="00C71972"/>
    <w:rsid w:val="00C71C97"/>
    <w:rsid w:val="00C71CA1"/>
    <w:rsid w:val="00C726B4"/>
    <w:rsid w:val="00C733F4"/>
    <w:rsid w:val="00C7342D"/>
    <w:rsid w:val="00C73A36"/>
    <w:rsid w:val="00C73BEB"/>
    <w:rsid w:val="00C73C8B"/>
    <w:rsid w:val="00C745BC"/>
    <w:rsid w:val="00C74A54"/>
    <w:rsid w:val="00C74C55"/>
    <w:rsid w:val="00C75334"/>
    <w:rsid w:val="00C754A0"/>
    <w:rsid w:val="00C756BD"/>
    <w:rsid w:val="00C75992"/>
    <w:rsid w:val="00C7619A"/>
    <w:rsid w:val="00C76438"/>
    <w:rsid w:val="00C76618"/>
    <w:rsid w:val="00C76B62"/>
    <w:rsid w:val="00C77794"/>
    <w:rsid w:val="00C80FD8"/>
    <w:rsid w:val="00C81215"/>
    <w:rsid w:val="00C818AB"/>
    <w:rsid w:val="00C81BE9"/>
    <w:rsid w:val="00C81D6D"/>
    <w:rsid w:val="00C8231F"/>
    <w:rsid w:val="00C82BDF"/>
    <w:rsid w:val="00C8321B"/>
    <w:rsid w:val="00C834E7"/>
    <w:rsid w:val="00C83833"/>
    <w:rsid w:val="00C83A92"/>
    <w:rsid w:val="00C8430C"/>
    <w:rsid w:val="00C846B0"/>
    <w:rsid w:val="00C85334"/>
    <w:rsid w:val="00C857CC"/>
    <w:rsid w:val="00C85FD2"/>
    <w:rsid w:val="00C86309"/>
    <w:rsid w:val="00C863E0"/>
    <w:rsid w:val="00C868F4"/>
    <w:rsid w:val="00C86EF5"/>
    <w:rsid w:val="00C86FC2"/>
    <w:rsid w:val="00C87248"/>
    <w:rsid w:val="00C878E0"/>
    <w:rsid w:val="00C87B32"/>
    <w:rsid w:val="00C87E25"/>
    <w:rsid w:val="00C87E9D"/>
    <w:rsid w:val="00C90DC5"/>
    <w:rsid w:val="00C91046"/>
    <w:rsid w:val="00C91615"/>
    <w:rsid w:val="00C91848"/>
    <w:rsid w:val="00C91E90"/>
    <w:rsid w:val="00C91F10"/>
    <w:rsid w:val="00C92132"/>
    <w:rsid w:val="00C92134"/>
    <w:rsid w:val="00C9259D"/>
    <w:rsid w:val="00C9295A"/>
    <w:rsid w:val="00C9296C"/>
    <w:rsid w:val="00C93A8D"/>
    <w:rsid w:val="00C940D0"/>
    <w:rsid w:val="00C94149"/>
    <w:rsid w:val="00C94332"/>
    <w:rsid w:val="00C94541"/>
    <w:rsid w:val="00C94746"/>
    <w:rsid w:val="00C94832"/>
    <w:rsid w:val="00C95055"/>
    <w:rsid w:val="00C958FD"/>
    <w:rsid w:val="00C95CB1"/>
    <w:rsid w:val="00C95EF5"/>
    <w:rsid w:val="00C96307"/>
    <w:rsid w:val="00C964B7"/>
    <w:rsid w:val="00C96793"/>
    <w:rsid w:val="00C96D8A"/>
    <w:rsid w:val="00CA0277"/>
    <w:rsid w:val="00CA0543"/>
    <w:rsid w:val="00CA0A33"/>
    <w:rsid w:val="00CA0A8C"/>
    <w:rsid w:val="00CA0E55"/>
    <w:rsid w:val="00CA1327"/>
    <w:rsid w:val="00CA1DEB"/>
    <w:rsid w:val="00CA20B8"/>
    <w:rsid w:val="00CA2240"/>
    <w:rsid w:val="00CA27C9"/>
    <w:rsid w:val="00CA2EBF"/>
    <w:rsid w:val="00CA2ED0"/>
    <w:rsid w:val="00CA36C8"/>
    <w:rsid w:val="00CA379D"/>
    <w:rsid w:val="00CA3874"/>
    <w:rsid w:val="00CA4359"/>
    <w:rsid w:val="00CA4FFE"/>
    <w:rsid w:val="00CA5EA8"/>
    <w:rsid w:val="00CA6157"/>
    <w:rsid w:val="00CA659B"/>
    <w:rsid w:val="00CA69DC"/>
    <w:rsid w:val="00CA7940"/>
    <w:rsid w:val="00CA7B88"/>
    <w:rsid w:val="00CA7C34"/>
    <w:rsid w:val="00CA7E51"/>
    <w:rsid w:val="00CB04C5"/>
    <w:rsid w:val="00CB0846"/>
    <w:rsid w:val="00CB0A50"/>
    <w:rsid w:val="00CB1B53"/>
    <w:rsid w:val="00CB2140"/>
    <w:rsid w:val="00CB375E"/>
    <w:rsid w:val="00CB3E47"/>
    <w:rsid w:val="00CB3F5B"/>
    <w:rsid w:val="00CB4380"/>
    <w:rsid w:val="00CB43B3"/>
    <w:rsid w:val="00CB4705"/>
    <w:rsid w:val="00CB473C"/>
    <w:rsid w:val="00CB5381"/>
    <w:rsid w:val="00CB53AF"/>
    <w:rsid w:val="00CB5889"/>
    <w:rsid w:val="00CB6ABF"/>
    <w:rsid w:val="00CB6F53"/>
    <w:rsid w:val="00CB74E1"/>
    <w:rsid w:val="00CB7A02"/>
    <w:rsid w:val="00CC0213"/>
    <w:rsid w:val="00CC06A3"/>
    <w:rsid w:val="00CC083B"/>
    <w:rsid w:val="00CC0DF0"/>
    <w:rsid w:val="00CC19BF"/>
    <w:rsid w:val="00CC1A73"/>
    <w:rsid w:val="00CC1F57"/>
    <w:rsid w:val="00CC25E8"/>
    <w:rsid w:val="00CC2B59"/>
    <w:rsid w:val="00CC35A0"/>
    <w:rsid w:val="00CC3B84"/>
    <w:rsid w:val="00CC4AF1"/>
    <w:rsid w:val="00CC50C4"/>
    <w:rsid w:val="00CC6887"/>
    <w:rsid w:val="00CC73E1"/>
    <w:rsid w:val="00CC75D6"/>
    <w:rsid w:val="00CC7B7B"/>
    <w:rsid w:val="00CD031B"/>
    <w:rsid w:val="00CD0583"/>
    <w:rsid w:val="00CD1070"/>
    <w:rsid w:val="00CD1381"/>
    <w:rsid w:val="00CD1580"/>
    <w:rsid w:val="00CD177A"/>
    <w:rsid w:val="00CD1AF8"/>
    <w:rsid w:val="00CD2593"/>
    <w:rsid w:val="00CD2734"/>
    <w:rsid w:val="00CD2CBF"/>
    <w:rsid w:val="00CD38D0"/>
    <w:rsid w:val="00CD423B"/>
    <w:rsid w:val="00CD42DB"/>
    <w:rsid w:val="00CD4AE5"/>
    <w:rsid w:val="00CD664E"/>
    <w:rsid w:val="00CD6651"/>
    <w:rsid w:val="00CD66BF"/>
    <w:rsid w:val="00CD6C51"/>
    <w:rsid w:val="00CD6C8B"/>
    <w:rsid w:val="00CD7710"/>
    <w:rsid w:val="00CD7760"/>
    <w:rsid w:val="00CE0220"/>
    <w:rsid w:val="00CE094A"/>
    <w:rsid w:val="00CE0EB8"/>
    <w:rsid w:val="00CE1875"/>
    <w:rsid w:val="00CE2650"/>
    <w:rsid w:val="00CE2AFF"/>
    <w:rsid w:val="00CE2C80"/>
    <w:rsid w:val="00CE37CA"/>
    <w:rsid w:val="00CE37DD"/>
    <w:rsid w:val="00CE3964"/>
    <w:rsid w:val="00CE3CB1"/>
    <w:rsid w:val="00CE4135"/>
    <w:rsid w:val="00CE5673"/>
    <w:rsid w:val="00CE5AEA"/>
    <w:rsid w:val="00CE6ACF"/>
    <w:rsid w:val="00CE6E3C"/>
    <w:rsid w:val="00CE7F86"/>
    <w:rsid w:val="00CF08E1"/>
    <w:rsid w:val="00CF0E36"/>
    <w:rsid w:val="00CF191B"/>
    <w:rsid w:val="00CF2175"/>
    <w:rsid w:val="00CF3769"/>
    <w:rsid w:val="00CF3E44"/>
    <w:rsid w:val="00CF3E66"/>
    <w:rsid w:val="00CF4007"/>
    <w:rsid w:val="00CF4102"/>
    <w:rsid w:val="00CF5617"/>
    <w:rsid w:val="00CF7223"/>
    <w:rsid w:val="00CF764A"/>
    <w:rsid w:val="00CF7883"/>
    <w:rsid w:val="00CF7CBF"/>
    <w:rsid w:val="00D00455"/>
    <w:rsid w:val="00D005B9"/>
    <w:rsid w:val="00D006F8"/>
    <w:rsid w:val="00D018A4"/>
    <w:rsid w:val="00D01F29"/>
    <w:rsid w:val="00D0226D"/>
    <w:rsid w:val="00D02362"/>
    <w:rsid w:val="00D026A0"/>
    <w:rsid w:val="00D026AA"/>
    <w:rsid w:val="00D02714"/>
    <w:rsid w:val="00D02EE8"/>
    <w:rsid w:val="00D03108"/>
    <w:rsid w:val="00D03402"/>
    <w:rsid w:val="00D03519"/>
    <w:rsid w:val="00D035BB"/>
    <w:rsid w:val="00D050BA"/>
    <w:rsid w:val="00D056EC"/>
    <w:rsid w:val="00D05FC9"/>
    <w:rsid w:val="00D061B4"/>
    <w:rsid w:val="00D06F31"/>
    <w:rsid w:val="00D07267"/>
    <w:rsid w:val="00D07E79"/>
    <w:rsid w:val="00D104CC"/>
    <w:rsid w:val="00D113C1"/>
    <w:rsid w:val="00D115A0"/>
    <w:rsid w:val="00D11610"/>
    <w:rsid w:val="00D11BAE"/>
    <w:rsid w:val="00D12594"/>
    <w:rsid w:val="00D12A5E"/>
    <w:rsid w:val="00D13233"/>
    <w:rsid w:val="00D13541"/>
    <w:rsid w:val="00D14D2C"/>
    <w:rsid w:val="00D15185"/>
    <w:rsid w:val="00D1538E"/>
    <w:rsid w:val="00D155B9"/>
    <w:rsid w:val="00D158E6"/>
    <w:rsid w:val="00D15C71"/>
    <w:rsid w:val="00D1611F"/>
    <w:rsid w:val="00D16536"/>
    <w:rsid w:val="00D165A8"/>
    <w:rsid w:val="00D165BD"/>
    <w:rsid w:val="00D1676A"/>
    <w:rsid w:val="00D17613"/>
    <w:rsid w:val="00D17ADB"/>
    <w:rsid w:val="00D17B36"/>
    <w:rsid w:val="00D201C5"/>
    <w:rsid w:val="00D203B1"/>
    <w:rsid w:val="00D20655"/>
    <w:rsid w:val="00D218A0"/>
    <w:rsid w:val="00D228B4"/>
    <w:rsid w:val="00D232AA"/>
    <w:rsid w:val="00D233AE"/>
    <w:rsid w:val="00D238AD"/>
    <w:rsid w:val="00D238E5"/>
    <w:rsid w:val="00D23C34"/>
    <w:rsid w:val="00D24781"/>
    <w:rsid w:val="00D24AFE"/>
    <w:rsid w:val="00D2523B"/>
    <w:rsid w:val="00D25577"/>
    <w:rsid w:val="00D2571D"/>
    <w:rsid w:val="00D2591A"/>
    <w:rsid w:val="00D2594D"/>
    <w:rsid w:val="00D259C1"/>
    <w:rsid w:val="00D25E64"/>
    <w:rsid w:val="00D262C5"/>
    <w:rsid w:val="00D2640B"/>
    <w:rsid w:val="00D2669E"/>
    <w:rsid w:val="00D26BC5"/>
    <w:rsid w:val="00D27182"/>
    <w:rsid w:val="00D30806"/>
    <w:rsid w:val="00D309C7"/>
    <w:rsid w:val="00D30FCA"/>
    <w:rsid w:val="00D3141C"/>
    <w:rsid w:val="00D31437"/>
    <w:rsid w:val="00D31E51"/>
    <w:rsid w:val="00D323BB"/>
    <w:rsid w:val="00D3280A"/>
    <w:rsid w:val="00D32C22"/>
    <w:rsid w:val="00D32F01"/>
    <w:rsid w:val="00D3347B"/>
    <w:rsid w:val="00D33B9C"/>
    <w:rsid w:val="00D33C7E"/>
    <w:rsid w:val="00D34602"/>
    <w:rsid w:val="00D34956"/>
    <w:rsid w:val="00D34A71"/>
    <w:rsid w:val="00D34AC7"/>
    <w:rsid w:val="00D35A67"/>
    <w:rsid w:val="00D364F7"/>
    <w:rsid w:val="00D36D41"/>
    <w:rsid w:val="00D373BE"/>
    <w:rsid w:val="00D3767F"/>
    <w:rsid w:val="00D37717"/>
    <w:rsid w:val="00D37AA6"/>
    <w:rsid w:val="00D4011E"/>
    <w:rsid w:val="00D408CE"/>
    <w:rsid w:val="00D41EB8"/>
    <w:rsid w:val="00D4290E"/>
    <w:rsid w:val="00D434DA"/>
    <w:rsid w:val="00D43BC3"/>
    <w:rsid w:val="00D44AD9"/>
    <w:rsid w:val="00D44FF7"/>
    <w:rsid w:val="00D462D2"/>
    <w:rsid w:val="00D467B5"/>
    <w:rsid w:val="00D46F98"/>
    <w:rsid w:val="00D47136"/>
    <w:rsid w:val="00D47231"/>
    <w:rsid w:val="00D475E2"/>
    <w:rsid w:val="00D477CF"/>
    <w:rsid w:val="00D47CDE"/>
    <w:rsid w:val="00D502D3"/>
    <w:rsid w:val="00D504C0"/>
    <w:rsid w:val="00D50552"/>
    <w:rsid w:val="00D50FF9"/>
    <w:rsid w:val="00D51623"/>
    <w:rsid w:val="00D51657"/>
    <w:rsid w:val="00D5185B"/>
    <w:rsid w:val="00D51F5D"/>
    <w:rsid w:val="00D520F4"/>
    <w:rsid w:val="00D5253A"/>
    <w:rsid w:val="00D52845"/>
    <w:rsid w:val="00D52B7E"/>
    <w:rsid w:val="00D52E7B"/>
    <w:rsid w:val="00D53F53"/>
    <w:rsid w:val="00D54236"/>
    <w:rsid w:val="00D54285"/>
    <w:rsid w:val="00D549D1"/>
    <w:rsid w:val="00D54EF6"/>
    <w:rsid w:val="00D54F90"/>
    <w:rsid w:val="00D55C3D"/>
    <w:rsid w:val="00D5605D"/>
    <w:rsid w:val="00D560E5"/>
    <w:rsid w:val="00D56362"/>
    <w:rsid w:val="00D56566"/>
    <w:rsid w:val="00D56932"/>
    <w:rsid w:val="00D56A44"/>
    <w:rsid w:val="00D56FC8"/>
    <w:rsid w:val="00D5706A"/>
    <w:rsid w:val="00D571C2"/>
    <w:rsid w:val="00D574AA"/>
    <w:rsid w:val="00D576D4"/>
    <w:rsid w:val="00D576D9"/>
    <w:rsid w:val="00D57723"/>
    <w:rsid w:val="00D61B32"/>
    <w:rsid w:val="00D61D07"/>
    <w:rsid w:val="00D620CF"/>
    <w:rsid w:val="00D62353"/>
    <w:rsid w:val="00D62663"/>
    <w:rsid w:val="00D62D7E"/>
    <w:rsid w:val="00D630C3"/>
    <w:rsid w:val="00D6422B"/>
    <w:rsid w:val="00D64A98"/>
    <w:rsid w:val="00D65555"/>
    <w:rsid w:val="00D6557D"/>
    <w:rsid w:val="00D66A48"/>
    <w:rsid w:val="00D6740E"/>
    <w:rsid w:val="00D676FE"/>
    <w:rsid w:val="00D67A55"/>
    <w:rsid w:val="00D67B67"/>
    <w:rsid w:val="00D705EB"/>
    <w:rsid w:val="00D70671"/>
    <w:rsid w:val="00D70B2C"/>
    <w:rsid w:val="00D713D6"/>
    <w:rsid w:val="00D722CD"/>
    <w:rsid w:val="00D72676"/>
    <w:rsid w:val="00D73228"/>
    <w:rsid w:val="00D7378A"/>
    <w:rsid w:val="00D737E9"/>
    <w:rsid w:val="00D743DB"/>
    <w:rsid w:val="00D74693"/>
    <w:rsid w:val="00D74877"/>
    <w:rsid w:val="00D74CEA"/>
    <w:rsid w:val="00D74D13"/>
    <w:rsid w:val="00D74D8C"/>
    <w:rsid w:val="00D74E04"/>
    <w:rsid w:val="00D75119"/>
    <w:rsid w:val="00D75642"/>
    <w:rsid w:val="00D75819"/>
    <w:rsid w:val="00D758A4"/>
    <w:rsid w:val="00D768B7"/>
    <w:rsid w:val="00D77626"/>
    <w:rsid w:val="00D77916"/>
    <w:rsid w:val="00D77FCF"/>
    <w:rsid w:val="00D800CB"/>
    <w:rsid w:val="00D805C0"/>
    <w:rsid w:val="00D8083D"/>
    <w:rsid w:val="00D809A2"/>
    <w:rsid w:val="00D80BD3"/>
    <w:rsid w:val="00D81123"/>
    <w:rsid w:val="00D812D5"/>
    <w:rsid w:val="00D81422"/>
    <w:rsid w:val="00D815BD"/>
    <w:rsid w:val="00D81F3F"/>
    <w:rsid w:val="00D8203F"/>
    <w:rsid w:val="00D828F4"/>
    <w:rsid w:val="00D82913"/>
    <w:rsid w:val="00D83186"/>
    <w:rsid w:val="00D8368D"/>
    <w:rsid w:val="00D8381C"/>
    <w:rsid w:val="00D83A14"/>
    <w:rsid w:val="00D841B7"/>
    <w:rsid w:val="00D84FE7"/>
    <w:rsid w:val="00D85E50"/>
    <w:rsid w:val="00D85E6E"/>
    <w:rsid w:val="00D86470"/>
    <w:rsid w:val="00D86B21"/>
    <w:rsid w:val="00D86CB5"/>
    <w:rsid w:val="00D901D6"/>
    <w:rsid w:val="00D9051B"/>
    <w:rsid w:val="00D90C54"/>
    <w:rsid w:val="00D90D15"/>
    <w:rsid w:val="00D90F2B"/>
    <w:rsid w:val="00D91181"/>
    <w:rsid w:val="00D92209"/>
    <w:rsid w:val="00D922FD"/>
    <w:rsid w:val="00D92491"/>
    <w:rsid w:val="00D93285"/>
    <w:rsid w:val="00D93819"/>
    <w:rsid w:val="00D95877"/>
    <w:rsid w:val="00D95A13"/>
    <w:rsid w:val="00D9610F"/>
    <w:rsid w:val="00D968C6"/>
    <w:rsid w:val="00D96B33"/>
    <w:rsid w:val="00D9761B"/>
    <w:rsid w:val="00D97FAC"/>
    <w:rsid w:val="00DA0111"/>
    <w:rsid w:val="00DA021F"/>
    <w:rsid w:val="00DA1327"/>
    <w:rsid w:val="00DA15F4"/>
    <w:rsid w:val="00DA1978"/>
    <w:rsid w:val="00DA1B86"/>
    <w:rsid w:val="00DA2C39"/>
    <w:rsid w:val="00DA2C82"/>
    <w:rsid w:val="00DA396B"/>
    <w:rsid w:val="00DA3BB3"/>
    <w:rsid w:val="00DA3E79"/>
    <w:rsid w:val="00DA4093"/>
    <w:rsid w:val="00DA471A"/>
    <w:rsid w:val="00DA4B5C"/>
    <w:rsid w:val="00DA5029"/>
    <w:rsid w:val="00DA5300"/>
    <w:rsid w:val="00DA5325"/>
    <w:rsid w:val="00DA5676"/>
    <w:rsid w:val="00DA6DD9"/>
    <w:rsid w:val="00DA6E1A"/>
    <w:rsid w:val="00DA701B"/>
    <w:rsid w:val="00DA7408"/>
    <w:rsid w:val="00DA75A2"/>
    <w:rsid w:val="00DA78CC"/>
    <w:rsid w:val="00DA7B3D"/>
    <w:rsid w:val="00DB0947"/>
    <w:rsid w:val="00DB0FAD"/>
    <w:rsid w:val="00DB1DDD"/>
    <w:rsid w:val="00DB2380"/>
    <w:rsid w:val="00DB239D"/>
    <w:rsid w:val="00DB26DC"/>
    <w:rsid w:val="00DB2AF4"/>
    <w:rsid w:val="00DB3B23"/>
    <w:rsid w:val="00DB41D1"/>
    <w:rsid w:val="00DB46F7"/>
    <w:rsid w:val="00DB538B"/>
    <w:rsid w:val="00DB5CD4"/>
    <w:rsid w:val="00DB5FA7"/>
    <w:rsid w:val="00DB6250"/>
    <w:rsid w:val="00DB6919"/>
    <w:rsid w:val="00DB6D6C"/>
    <w:rsid w:val="00DB7303"/>
    <w:rsid w:val="00DB78F2"/>
    <w:rsid w:val="00DB7E93"/>
    <w:rsid w:val="00DC0777"/>
    <w:rsid w:val="00DC12CE"/>
    <w:rsid w:val="00DC15C3"/>
    <w:rsid w:val="00DC1D63"/>
    <w:rsid w:val="00DC1D65"/>
    <w:rsid w:val="00DC4780"/>
    <w:rsid w:val="00DC4CFF"/>
    <w:rsid w:val="00DC4EE9"/>
    <w:rsid w:val="00DC5854"/>
    <w:rsid w:val="00DC6439"/>
    <w:rsid w:val="00DC688B"/>
    <w:rsid w:val="00DC69C6"/>
    <w:rsid w:val="00DC6A69"/>
    <w:rsid w:val="00DC73A1"/>
    <w:rsid w:val="00DC7564"/>
    <w:rsid w:val="00DC7EBE"/>
    <w:rsid w:val="00DD00EA"/>
    <w:rsid w:val="00DD03B5"/>
    <w:rsid w:val="00DD0B0E"/>
    <w:rsid w:val="00DD0BFA"/>
    <w:rsid w:val="00DD100B"/>
    <w:rsid w:val="00DD1055"/>
    <w:rsid w:val="00DD122B"/>
    <w:rsid w:val="00DD1328"/>
    <w:rsid w:val="00DD132C"/>
    <w:rsid w:val="00DD173A"/>
    <w:rsid w:val="00DD194B"/>
    <w:rsid w:val="00DD1DAD"/>
    <w:rsid w:val="00DD210F"/>
    <w:rsid w:val="00DD2839"/>
    <w:rsid w:val="00DD2A91"/>
    <w:rsid w:val="00DD324F"/>
    <w:rsid w:val="00DD3ED1"/>
    <w:rsid w:val="00DD42A9"/>
    <w:rsid w:val="00DD5784"/>
    <w:rsid w:val="00DD599B"/>
    <w:rsid w:val="00DD5F80"/>
    <w:rsid w:val="00DD6127"/>
    <w:rsid w:val="00DD6BBD"/>
    <w:rsid w:val="00DD772C"/>
    <w:rsid w:val="00DD7C4D"/>
    <w:rsid w:val="00DE0C94"/>
    <w:rsid w:val="00DE0D09"/>
    <w:rsid w:val="00DE17AB"/>
    <w:rsid w:val="00DE1E30"/>
    <w:rsid w:val="00DE1FA2"/>
    <w:rsid w:val="00DE2403"/>
    <w:rsid w:val="00DE24B5"/>
    <w:rsid w:val="00DE2560"/>
    <w:rsid w:val="00DE34E2"/>
    <w:rsid w:val="00DE34E4"/>
    <w:rsid w:val="00DE468B"/>
    <w:rsid w:val="00DE4F27"/>
    <w:rsid w:val="00DE4F83"/>
    <w:rsid w:val="00DE5070"/>
    <w:rsid w:val="00DE5520"/>
    <w:rsid w:val="00DE579F"/>
    <w:rsid w:val="00DE5C7A"/>
    <w:rsid w:val="00DE5EDC"/>
    <w:rsid w:val="00DE7AB2"/>
    <w:rsid w:val="00DE7BC2"/>
    <w:rsid w:val="00DE7E80"/>
    <w:rsid w:val="00DF0108"/>
    <w:rsid w:val="00DF0135"/>
    <w:rsid w:val="00DF0A02"/>
    <w:rsid w:val="00DF14FB"/>
    <w:rsid w:val="00DF16B5"/>
    <w:rsid w:val="00DF1D93"/>
    <w:rsid w:val="00DF1F3B"/>
    <w:rsid w:val="00DF1FEF"/>
    <w:rsid w:val="00DF2265"/>
    <w:rsid w:val="00DF2A6F"/>
    <w:rsid w:val="00DF3CE8"/>
    <w:rsid w:val="00DF3E07"/>
    <w:rsid w:val="00DF3E23"/>
    <w:rsid w:val="00DF43CD"/>
    <w:rsid w:val="00DF4805"/>
    <w:rsid w:val="00DF4F98"/>
    <w:rsid w:val="00DF5463"/>
    <w:rsid w:val="00DF5889"/>
    <w:rsid w:val="00DF5A69"/>
    <w:rsid w:val="00DF61A1"/>
    <w:rsid w:val="00DF645E"/>
    <w:rsid w:val="00DF64AF"/>
    <w:rsid w:val="00DF6719"/>
    <w:rsid w:val="00DF6B4F"/>
    <w:rsid w:val="00DF74B4"/>
    <w:rsid w:val="00DF78D7"/>
    <w:rsid w:val="00E009D1"/>
    <w:rsid w:val="00E00DDF"/>
    <w:rsid w:val="00E011AD"/>
    <w:rsid w:val="00E01728"/>
    <w:rsid w:val="00E01BE4"/>
    <w:rsid w:val="00E01CBC"/>
    <w:rsid w:val="00E01FD4"/>
    <w:rsid w:val="00E02366"/>
    <w:rsid w:val="00E02460"/>
    <w:rsid w:val="00E02CF8"/>
    <w:rsid w:val="00E034D8"/>
    <w:rsid w:val="00E03B96"/>
    <w:rsid w:val="00E048A0"/>
    <w:rsid w:val="00E04B17"/>
    <w:rsid w:val="00E04B3F"/>
    <w:rsid w:val="00E0563D"/>
    <w:rsid w:val="00E058FE"/>
    <w:rsid w:val="00E06D46"/>
    <w:rsid w:val="00E0757C"/>
    <w:rsid w:val="00E07A8B"/>
    <w:rsid w:val="00E1011A"/>
    <w:rsid w:val="00E10287"/>
    <w:rsid w:val="00E103C9"/>
    <w:rsid w:val="00E1044F"/>
    <w:rsid w:val="00E11B9D"/>
    <w:rsid w:val="00E11D44"/>
    <w:rsid w:val="00E11E28"/>
    <w:rsid w:val="00E12410"/>
    <w:rsid w:val="00E12F54"/>
    <w:rsid w:val="00E13043"/>
    <w:rsid w:val="00E13302"/>
    <w:rsid w:val="00E13AD0"/>
    <w:rsid w:val="00E13B3D"/>
    <w:rsid w:val="00E14A9F"/>
    <w:rsid w:val="00E14FD8"/>
    <w:rsid w:val="00E151A9"/>
    <w:rsid w:val="00E1565F"/>
    <w:rsid w:val="00E15D36"/>
    <w:rsid w:val="00E15DF9"/>
    <w:rsid w:val="00E16123"/>
    <w:rsid w:val="00E1690A"/>
    <w:rsid w:val="00E16912"/>
    <w:rsid w:val="00E16D6E"/>
    <w:rsid w:val="00E16E7A"/>
    <w:rsid w:val="00E16EA1"/>
    <w:rsid w:val="00E16EF4"/>
    <w:rsid w:val="00E17335"/>
    <w:rsid w:val="00E1786D"/>
    <w:rsid w:val="00E17B91"/>
    <w:rsid w:val="00E20074"/>
    <w:rsid w:val="00E207DD"/>
    <w:rsid w:val="00E210F3"/>
    <w:rsid w:val="00E213BB"/>
    <w:rsid w:val="00E21455"/>
    <w:rsid w:val="00E214A0"/>
    <w:rsid w:val="00E214CA"/>
    <w:rsid w:val="00E2174E"/>
    <w:rsid w:val="00E21877"/>
    <w:rsid w:val="00E227CC"/>
    <w:rsid w:val="00E22BB8"/>
    <w:rsid w:val="00E22C23"/>
    <w:rsid w:val="00E23989"/>
    <w:rsid w:val="00E23EEB"/>
    <w:rsid w:val="00E242AD"/>
    <w:rsid w:val="00E24603"/>
    <w:rsid w:val="00E248B1"/>
    <w:rsid w:val="00E256DD"/>
    <w:rsid w:val="00E25D37"/>
    <w:rsid w:val="00E25D40"/>
    <w:rsid w:val="00E263D6"/>
    <w:rsid w:val="00E26AB3"/>
    <w:rsid w:val="00E26C1A"/>
    <w:rsid w:val="00E26D3C"/>
    <w:rsid w:val="00E272A7"/>
    <w:rsid w:val="00E2763D"/>
    <w:rsid w:val="00E27716"/>
    <w:rsid w:val="00E27AC9"/>
    <w:rsid w:val="00E27E53"/>
    <w:rsid w:val="00E303B2"/>
    <w:rsid w:val="00E3046E"/>
    <w:rsid w:val="00E305B2"/>
    <w:rsid w:val="00E30752"/>
    <w:rsid w:val="00E3110D"/>
    <w:rsid w:val="00E31124"/>
    <w:rsid w:val="00E31601"/>
    <w:rsid w:val="00E31E62"/>
    <w:rsid w:val="00E32A35"/>
    <w:rsid w:val="00E3333F"/>
    <w:rsid w:val="00E336C7"/>
    <w:rsid w:val="00E33857"/>
    <w:rsid w:val="00E33B4C"/>
    <w:rsid w:val="00E33D3F"/>
    <w:rsid w:val="00E33DAD"/>
    <w:rsid w:val="00E3525D"/>
    <w:rsid w:val="00E352AC"/>
    <w:rsid w:val="00E35B0E"/>
    <w:rsid w:val="00E35C20"/>
    <w:rsid w:val="00E36207"/>
    <w:rsid w:val="00E362CB"/>
    <w:rsid w:val="00E365B3"/>
    <w:rsid w:val="00E3705F"/>
    <w:rsid w:val="00E371F1"/>
    <w:rsid w:val="00E378F0"/>
    <w:rsid w:val="00E37A3F"/>
    <w:rsid w:val="00E37BBC"/>
    <w:rsid w:val="00E401F5"/>
    <w:rsid w:val="00E40CFD"/>
    <w:rsid w:val="00E413A3"/>
    <w:rsid w:val="00E4231E"/>
    <w:rsid w:val="00E42D2E"/>
    <w:rsid w:val="00E43609"/>
    <w:rsid w:val="00E4369D"/>
    <w:rsid w:val="00E43BA6"/>
    <w:rsid w:val="00E448AB"/>
    <w:rsid w:val="00E44927"/>
    <w:rsid w:val="00E44B50"/>
    <w:rsid w:val="00E44D62"/>
    <w:rsid w:val="00E4561F"/>
    <w:rsid w:val="00E45A6B"/>
    <w:rsid w:val="00E45AB3"/>
    <w:rsid w:val="00E45C07"/>
    <w:rsid w:val="00E469FE"/>
    <w:rsid w:val="00E4746D"/>
    <w:rsid w:val="00E47AC6"/>
    <w:rsid w:val="00E50141"/>
    <w:rsid w:val="00E503A9"/>
    <w:rsid w:val="00E50684"/>
    <w:rsid w:val="00E50EDC"/>
    <w:rsid w:val="00E5105D"/>
    <w:rsid w:val="00E5146B"/>
    <w:rsid w:val="00E516D1"/>
    <w:rsid w:val="00E51BD5"/>
    <w:rsid w:val="00E521E2"/>
    <w:rsid w:val="00E52777"/>
    <w:rsid w:val="00E52EFF"/>
    <w:rsid w:val="00E5324C"/>
    <w:rsid w:val="00E537BD"/>
    <w:rsid w:val="00E5458C"/>
    <w:rsid w:val="00E548B9"/>
    <w:rsid w:val="00E557F7"/>
    <w:rsid w:val="00E5584C"/>
    <w:rsid w:val="00E55AA2"/>
    <w:rsid w:val="00E561B3"/>
    <w:rsid w:val="00E5625D"/>
    <w:rsid w:val="00E56594"/>
    <w:rsid w:val="00E57E35"/>
    <w:rsid w:val="00E57EBB"/>
    <w:rsid w:val="00E600F1"/>
    <w:rsid w:val="00E6027B"/>
    <w:rsid w:val="00E603A3"/>
    <w:rsid w:val="00E604FA"/>
    <w:rsid w:val="00E6103A"/>
    <w:rsid w:val="00E61331"/>
    <w:rsid w:val="00E615F1"/>
    <w:rsid w:val="00E61B4F"/>
    <w:rsid w:val="00E6269B"/>
    <w:rsid w:val="00E62966"/>
    <w:rsid w:val="00E62E5D"/>
    <w:rsid w:val="00E62FE3"/>
    <w:rsid w:val="00E630A3"/>
    <w:rsid w:val="00E63538"/>
    <w:rsid w:val="00E63B72"/>
    <w:rsid w:val="00E6435C"/>
    <w:rsid w:val="00E6485B"/>
    <w:rsid w:val="00E64C17"/>
    <w:rsid w:val="00E6590A"/>
    <w:rsid w:val="00E65DC1"/>
    <w:rsid w:val="00E65F7D"/>
    <w:rsid w:val="00E66316"/>
    <w:rsid w:val="00E668CF"/>
    <w:rsid w:val="00E67E11"/>
    <w:rsid w:val="00E67EF0"/>
    <w:rsid w:val="00E67F1A"/>
    <w:rsid w:val="00E702F5"/>
    <w:rsid w:val="00E7080B"/>
    <w:rsid w:val="00E70C2D"/>
    <w:rsid w:val="00E70D4F"/>
    <w:rsid w:val="00E7126D"/>
    <w:rsid w:val="00E7255E"/>
    <w:rsid w:val="00E72893"/>
    <w:rsid w:val="00E729CC"/>
    <w:rsid w:val="00E72D4E"/>
    <w:rsid w:val="00E730C1"/>
    <w:rsid w:val="00E7518A"/>
    <w:rsid w:val="00E761F0"/>
    <w:rsid w:val="00E7663A"/>
    <w:rsid w:val="00E76B6F"/>
    <w:rsid w:val="00E77164"/>
    <w:rsid w:val="00E808BA"/>
    <w:rsid w:val="00E80BEE"/>
    <w:rsid w:val="00E8193C"/>
    <w:rsid w:val="00E81BBF"/>
    <w:rsid w:val="00E82927"/>
    <w:rsid w:val="00E82BD9"/>
    <w:rsid w:val="00E82D79"/>
    <w:rsid w:val="00E83A25"/>
    <w:rsid w:val="00E83B8E"/>
    <w:rsid w:val="00E83C66"/>
    <w:rsid w:val="00E84919"/>
    <w:rsid w:val="00E84BD0"/>
    <w:rsid w:val="00E85209"/>
    <w:rsid w:val="00E8531B"/>
    <w:rsid w:val="00E8548A"/>
    <w:rsid w:val="00E857C9"/>
    <w:rsid w:val="00E862E3"/>
    <w:rsid w:val="00E867E3"/>
    <w:rsid w:val="00E870D5"/>
    <w:rsid w:val="00E87527"/>
    <w:rsid w:val="00E87540"/>
    <w:rsid w:val="00E87B00"/>
    <w:rsid w:val="00E87D80"/>
    <w:rsid w:val="00E901B7"/>
    <w:rsid w:val="00E9051B"/>
    <w:rsid w:val="00E90B5A"/>
    <w:rsid w:val="00E90BFC"/>
    <w:rsid w:val="00E90CA5"/>
    <w:rsid w:val="00E92360"/>
    <w:rsid w:val="00E926B6"/>
    <w:rsid w:val="00E93373"/>
    <w:rsid w:val="00E93B58"/>
    <w:rsid w:val="00E955E3"/>
    <w:rsid w:val="00E956E8"/>
    <w:rsid w:val="00E95A0B"/>
    <w:rsid w:val="00E95FF9"/>
    <w:rsid w:val="00E96062"/>
    <w:rsid w:val="00E961C4"/>
    <w:rsid w:val="00E963F7"/>
    <w:rsid w:val="00E96D2B"/>
    <w:rsid w:val="00E9731A"/>
    <w:rsid w:val="00E9743B"/>
    <w:rsid w:val="00E9765C"/>
    <w:rsid w:val="00E9788A"/>
    <w:rsid w:val="00E97F9E"/>
    <w:rsid w:val="00EA0C66"/>
    <w:rsid w:val="00EA1821"/>
    <w:rsid w:val="00EA1C04"/>
    <w:rsid w:val="00EA2049"/>
    <w:rsid w:val="00EA287D"/>
    <w:rsid w:val="00EA29ED"/>
    <w:rsid w:val="00EA2AA3"/>
    <w:rsid w:val="00EA30B3"/>
    <w:rsid w:val="00EA3191"/>
    <w:rsid w:val="00EA31B4"/>
    <w:rsid w:val="00EA3E5C"/>
    <w:rsid w:val="00EA4709"/>
    <w:rsid w:val="00EA5D85"/>
    <w:rsid w:val="00EA5F88"/>
    <w:rsid w:val="00EA5FD0"/>
    <w:rsid w:val="00EA605D"/>
    <w:rsid w:val="00EA6655"/>
    <w:rsid w:val="00EA668F"/>
    <w:rsid w:val="00EA6FB4"/>
    <w:rsid w:val="00EA715A"/>
    <w:rsid w:val="00EA721B"/>
    <w:rsid w:val="00EA7ABE"/>
    <w:rsid w:val="00EA7D6D"/>
    <w:rsid w:val="00EA7F4A"/>
    <w:rsid w:val="00EB00E7"/>
    <w:rsid w:val="00EB0216"/>
    <w:rsid w:val="00EB0496"/>
    <w:rsid w:val="00EB06ED"/>
    <w:rsid w:val="00EB0B80"/>
    <w:rsid w:val="00EB1119"/>
    <w:rsid w:val="00EB17C0"/>
    <w:rsid w:val="00EB1DB1"/>
    <w:rsid w:val="00EB2129"/>
    <w:rsid w:val="00EB2178"/>
    <w:rsid w:val="00EB22FA"/>
    <w:rsid w:val="00EB25F2"/>
    <w:rsid w:val="00EB2B8C"/>
    <w:rsid w:val="00EB347B"/>
    <w:rsid w:val="00EB3571"/>
    <w:rsid w:val="00EB3605"/>
    <w:rsid w:val="00EB3991"/>
    <w:rsid w:val="00EB4594"/>
    <w:rsid w:val="00EB47CF"/>
    <w:rsid w:val="00EB4903"/>
    <w:rsid w:val="00EB502C"/>
    <w:rsid w:val="00EB58EC"/>
    <w:rsid w:val="00EB62CB"/>
    <w:rsid w:val="00EB64C4"/>
    <w:rsid w:val="00EB6BF3"/>
    <w:rsid w:val="00EB7DBB"/>
    <w:rsid w:val="00EC012E"/>
    <w:rsid w:val="00EC052C"/>
    <w:rsid w:val="00EC09CA"/>
    <w:rsid w:val="00EC0A64"/>
    <w:rsid w:val="00EC0A6A"/>
    <w:rsid w:val="00EC1122"/>
    <w:rsid w:val="00EC2029"/>
    <w:rsid w:val="00EC241E"/>
    <w:rsid w:val="00EC2CED"/>
    <w:rsid w:val="00EC2FF0"/>
    <w:rsid w:val="00EC3070"/>
    <w:rsid w:val="00EC3303"/>
    <w:rsid w:val="00EC46BE"/>
    <w:rsid w:val="00EC4A79"/>
    <w:rsid w:val="00EC4BC6"/>
    <w:rsid w:val="00EC5D46"/>
    <w:rsid w:val="00EC65FE"/>
    <w:rsid w:val="00EC732A"/>
    <w:rsid w:val="00EC7340"/>
    <w:rsid w:val="00EC7EEA"/>
    <w:rsid w:val="00EC7EFB"/>
    <w:rsid w:val="00ED0509"/>
    <w:rsid w:val="00ED0ED5"/>
    <w:rsid w:val="00ED1497"/>
    <w:rsid w:val="00ED1550"/>
    <w:rsid w:val="00ED4090"/>
    <w:rsid w:val="00ED486F"/>
    <w:rsid w:val="00ED4CA0"/>
    <w:rsid w:val="00ED5205"/>
    <w:rsid w:val="00ED5909"/>
    <w:rsid w:val="00ED5B58"/>
    <w:rsid w:val="00ED5D23"/>
    <w:rsid w:val="00ED621B"/>
    <w:rsid w:val="00ED6507"/>
    <w:rsid w:val="00ED65EB"/>
    <w:rsid w:val="00ED6A1E"/>
    <w:rsid w:val="00ED6B9C"/>
    <w:rsid w:val="00ED6F96"/>
    <w:rsid w:val="00EE04D1"/>
    <w:rsid w:val="00EE08A1"/>
    <w:rsid w:val="00EE08D1"/>
    <w:rsid w:val="00EE1660"/>
    <w:rsid w:val="00EE1869"/>
    <w:rsid w:val="00EE2207"/>
    <w:rsid w:val="00EE23CD"/>
    <w:rsid w:val="00EE264C"/>
    <w:rsid w:val="00EE26FC"/>
    <w:rsid w:val="00EE2E7B"/>
    <w:rsid w:val="00EE2EBD"/>
    <w:rsid w:val="00EE3073"/>
    <w:rsid w:val="00EE4AB8"/>
    <w:rsid w:val="00EE4C15"/>
    <w:rsid w:val="00EE4F7C"/>
    <w:rsid w:val="00EE55B4"/>
    <w:rsid w:val="00EE60A8"/>
    <w:rsid w:val="00EE614A"/>
    <w:rsid w:val="00EE69FD"/>
    <w:rsid w:val="00EE6C41"/>
    <w:rsid w:val="00EE7634"/>
    <w:rsid w:val="00EE79BF"/>
    <w:rsid w:val="00EE7DA3"/>
    <w:rsid w:val="00EF0317"/>
    <w:rsid w:val="00EF05DC"/>
    <w:rsid w:val="00EF0D4D"/>
    <w:rsid w:val="00EF184F"/>
    <w:rsid w:val="00EF1B69"/>
    <w:rsid w:val="00EF26B4"/>
    <w:rsid w:val="00EF2765"/>
    <w:rsid w:val="00EF3179"/>
    <w:rsid w:val="00EF348E"/>
    <w:rsid w:val="00EF370B"/>
    <w:rsid w:val="00EF4DAC"/>
    <w:rsid w:val="00EF59BA"/>
    <w:rsid w:val="00EF6541"/>
    <w:rsid w:val="00EF6F56"/>
    <w:rsid w:val="00EF7034"/>
    <w:rsid w:val="00EF738F"/>
    <w:rsid w:val="00EF746A"/>
    <w:rsid w:val="00EF78D9"/>
    <w:rsid w:val="00F00832"/>
    <w:rsid w:val="00F011A4"/>
    <w:rsid w:val="00F0130B"/>
    <w:rsid w:val="00F014F5"/>
    <w:rsid w:val="00F01B15"/>
    <w:rsid w:val="00F01B84"/>
    <w:rsid w:val="00F01F1C"/>
    <w:rsid w:val="00F02B4F"/>
    <w:rsid w:val="00F04595"/>
    <w:rsid w:val="00F04CBD"/>
    <w:rsid w:val="00F04DED"/>
    <w:rsid w:val="00F050C0"/>
    <w:rsid w:val="00F051A4"/>
    <w:rsid w:val="00F0594E"/>
    <w:rsid w:val="00F05C26"/>
    <w:rsid w:val="00F05FC4"/>
    <w:rsid w:val="00F0606E"/>
    <w:rsid w:val="00F06260"/>
    <w:rsid w:val="00F062D7"/>
    <w:rsid w:val="00F07410"/>
    <w:rsid w:val="00F0764B"/>
    <w:rsid w:val="00F0765D"/>
    <w:rsid w:val="00F10072"/>
    <w:rsid w:val="00F1013F"/>
    <w:rsid w:val="00F10FFA"/>
    <w:rsid w:val="00F11086"/>
    <w:rsid w:val="00F11676"/>
    <w:rsid w:val="00F116A2"/>
    <w:rsid w:val="00F116DC"/>
    <w:rsid w:val="00F1193A"/>
    <w:rsid w:val="00F12F50"/>
    <w:rsid w:val="00F12FEE"/>
    <w:rsid w:val="00F131BC"/>
    <w:rsid w:val="00F1349F"/>
    <w:rsid w:val="00F135D6"/>
    <w:rsid w:val="00F13A18"/>
    <w:rsid w:val="00F143F5"/>
    <w:rsid w:val="00F144EC"/>
    <w:rsid w:val="00F14C7B"/>
    <w:rsid w:val="00F1602C"/>
    <w:rsid w:val="00F16111"/>
    <w:rsid w:val="00F165F9"/>
    <w:rsid w:val="00F168B6"/>
    <w:rsid w:val="00F16D3C"/>
    <w:rsid w:val="00F1711E"/>
    <w:rsid w:val="00F17245"/>
    <w:rsid w:val="00F173EE"/>
    <w:rsid w:val="00F17C1D"/>
    <w:rsid w:val="00F17DEA"/>
    <w:rsid w:val="00F20289"/>
    <w:rsid w:val="00F20C73"/>
    <w:rsid w:val="00F20CF7"/>
    <w:rsid w:val="00F20E63"/>
    <w:rsid w:val="00F211AA"/>
    <w:rsid w:val="00F21CAF"/>
    <w:rsid w:val="00F21EFD"/>
    <w:rsid w:val="00F220AD"/>
    <w:rsid w:val="00F22E2C"/>
    <w:rsid w:val="00F23244"/>
    <w:rsid w:val="00F24020"/>
    <w:rsid w:val="00F24731"/>
    <w:rsid w:val="00F24A8A"/>
    <w:rsid w:val="00F24CC4"/>
    <w:rsid w:val="00F25248"/>
    <w:rsid w:val="00F25C0E"/>
    <w:rsid w:val="00F2629B"/>
    <w:rsid w:val="00F274FA"/>
    <w:rsid w:val="00F30034"/>
    <w:rsid w:val="00F30131"/>
    <w:rsid w:val="00F30620"/>
    <w:rsid w:val="00F309D2"/>
    <w:rsid w:val="00F30CBB"/>
    <w:rsid w:val="00F31098"/>
    <w:rsid w:val="00F3160E"/>
    <w:rsid w:val="00F3164A"/>
    <w:rsid w:val="00F31804"/>
    <w:rsid w:val="00F31FFA"/>
    <w:rsid w:val="00F32481"/>
    <w:rsid w:val="00F32519"/>
    <w:rsid w:val="00F32D37"/>
    <w:rsid w:val="00F336A4"/>
    <w:rsid w:val="00F33947"/>
    <w:rsid w:val="00F341D8"/>
    <w:rsid w:val="00F3477F"/>
    <w:rsid w:val="00F35F4E"/>
    <w:rsid w:val="00F36176"/>
    <w:rsid w:val="00F36233"/>
    <w:rsid w:val="00F362B7"/>
    <w:rsid w:val="00F36774"/>
    <w:rsid w:val="00F36896"/>
    <w:rsid w:val="00F36957"/>
    <w:rsid w:val="00F37050"/>
    <w:rsid w:val="00F37260"/>
    <w:rsid w:val="00F3792B"/>
    <w:rsid w:val="00F37C5F"/>
    <w:rsid w:val="00F37DA0"/>
    <w:rsid w:val="00F40BBC"/>
    <w:rsid w:val="00F40ECC"/>
    <w:rsid w:val="00F4132B"/>
    <w:rsid w:val="00F41945"/>
    <w:rsid w:val="00F41C28"/>
    <w:rsid w:val="00F42A2C"/>
    <w:rsid w:val="00F43790"/>
    <w:rsid w:val="00F44119"/>
    <w:rsid w:val="00F4483A"/>
    <w:rsid w:val="00F4573D"/>
    <w:rsid w:val="00F45FC6"/>
    <w:rsid w:val="00F464B3"/>
    <w:rsid w:val="00F47204"/>
    <w:rsid w:val="00F47430"/>
    <w:rsid w:val="00F4780D"/>
    <w:rsid w:val="00F50963"/>
    <w:rsid w:val="00F50A6A"/>
    <w:rsid w:val="00F51555"/>
    <w:rsid w:val="00F51988"/>
    <w:rsid w:val="00F52256"/>
    <w:rsid w:val="00F523EF"/>
    <w:rsid w:val="00F526F7"/>
    <w:rsid w:val="00F530ED"/>
    <w:rsid w:val="00F534AD"/>
    <w:rsid w:val="00F534BE"/>
    <w:rsid w:val="00F535DF"/>
    <w:rsid w:val="00F53833"/>
    <w:rsid w:val="00F54316"/>
    <w:rsid w:val="00F55667"/>
    <w:rsid w:val="00F559B7"/>
    <w:rsid w:val="00F56A01"/>
    <w:rsid w:val="00F57242"/>
    <w:rsid w:val="00F579D1"/>
    <w:rsid w:val="00F57E6A"/>
    <w:rsid w:val="00F57F6D"/>
    <w:rsid w:val="00F601FF"/>
    <w:rsid w:val="00F60EB9"/>
    <w:rsid w:val="00F61C24"/>
    <w:rsid w:val="00F62F6C"/>
    <w:rsid w:val="00F63B04"/>
    <w:rsid w:val="00F6542E"/>
    <w:rsid w:val="00F6544C"/>
    <w:rsid w:val="00F657EA"/>
    <w:rsid w:val="00F65A05"/>
    <w:rsid w:val="00F65F46"/>
    <w:rsid w:val="00F6631E"/>
    <w:rsid w:val="00F666EB"/>
    <w:rsid w:val="00F66B06"/>
    <w:rsid w:val="00F66F6A"/>
    <w:rsid w:val="00F679E9"/>
    <w:rsid w:val="00F67A7F"/>
    <w:rsid w:val="00F716D7"/>
    <w:rsid w:val="00F716F2"/>
    <w:rsid w:val="00F7181F"/>
    <w:rsid w:val="00F71A3A"/>
    <w:rsid w:val="00F71ED6"/>
    <w:rsid w:val="00F71FB8"/>
    <w:rsid w:val="00F72477"/>
    <w:rsid w:val="00F72C70"/>
    <w:rsid w:val="00F72DB4"/>
    <w:rsid w:val="00F72E43"/>
    <w:rsid w:val="00F73143"/>
    <w:rsid w:val="00F73F6E"/>
    <w:rsid w:val="00F744E7"/>
    <w:rsid w:val="00F75687"/>
    <w:rsid w:val="00F756A1"/>
    <w:rsid w:val="00F75A5B"/>
    <w:rsid w:val="00F75CA7"/>
    <w:rsid w:val="00F75D13"/>
    <w:rsid w:val="00F76ECB"/>
    <w:rsid w:val="00F7712C"/>
    <w:rsid w:val="00F77149"/>
    <w:rsid w:val="00F77250"/>
    <w:rsid w:val="00F7747E"/>
    <w:rsid w:val="00F774CD"/>
    <w:rsid w:val="00F77753"/>
    <w:rsid w:val="00F80C16"/>
    <w:rsid w:val="00F80DA4"/>
    <w:rsid w:val="00F8123E"/>
    <w:rsid w:val="00F81777"/>
    <w:rsid w:val="00F81800"/>
    <w:rsid w:val="00F82715"/>
    <w:rsid w:val="00F82EF5"/>
    <w:rsid w:val="00F83ACE"/>
    <w:rsid w:val="00F840A3"/>
    <w:rsid w:val="00F8419A"/>
    <w:rsid w:val="00F847D8"/>
    <w:rsid w:val="00F84A17"/>
    <w:rsid w:val="00F84BBE"/>
    <w:rsid w:val="00F85004"/>
    <w:rsid w:val="00F85820"/>
    <w:rsid w:val="00F858FC"/>
    <w:rsid w:val="00F85F7D"/>
    <w:rsid w:val="00F860A7"/>
    <w:rsid w:val="00F86410"/>
    <w:rsid w:val="00F86541"/>
    <w:rsid w:val="00F865BB"/>
    <w:rsid w:val="00F8696C"/>
    <w:rsid w:val="00F86E5C"/>
    <w:rsid w:val="00F8777D"/>
    <w:rsid w:val="00F877DE"/>
    <w:rsid w:val="00F879F4"/>
    <w:rsid w:val="00F87A47"/>
    <w:rsid w:val="00F87C06"/>
    <w:rsid w:val="00F901FA"/>
    <w:rsid w:val="00F90345"/>
    <w:rsid w:val="00F90F88"/>
    <w:rsid w:val="00F912C4"/>
    <w:rsid w:val="00F91A5C"/>
    <w:rsid w:val="00F92041"/>
    <w:rsid w:val="00F92218"/>
    <w:rsid w:val="00F9266C"/>
    <w:rsid w:val="00F92CD9"/>
    <w:rsid w:val="00F93190"/>
    <w:rsid w:val="00F942BB"/>
    <w:rsid w:val="00F94C36"/>
    <w:rsid w:val="00F959A6"/>
    <w:rsid w:val="00F95D84"/>
    <w:rsid w:val="00F95FAA"/>
    <w:rsid w:val="00F963BD"/>
    <w:rsid w:val="00F9675E"/>
    <w:rsid w:val="00F9677A"/>
    <w:rsid w:val="00F9683F"/>
    <w:rsid w:val="00F96AAF"/>
    <w:rsid w:val="00F96CA2"/>
    <w:rsid w:val="00F977C3"/>
    <w:rsid w:val="00F9799E"/>
    <w:rsid w:val="00F97BA5"/>
    <w:rsid w:val="00F97D2D"/>
    <w:rsid w:val="00FA0025"/>
    <w:rsid w:val="00FA0D4F"/>
    <w:rsid w:val="00FA15A4"/>
    <w:rsid w:val="00FA18BD"/>
    <w:rsid w:val="00FA1E78"/>
    <w:rsid w:val="00FA2457"/>
    <w:rsid w:val="00FA2B2E"/>
    <w:rsid w:val="00FA2C08"/>
    <w:rsid w:val="00FA322E"/>
    <w:rsid w:val="00FA3423"/>
    <w:rsid w:val="00FA347D"/>
    <w:rsid w:val="00FA36B8"/>
    <w:rsid w:val="00FA3B66"/>
    <w:rsid w:val="00FA3DA7"/>
    <w:rsid w:val="00FA436E"/>
    <w:rsid w:val="00FA456E"/>
    <w:rsid w:val="00FA4812"/>
    <w:rsid w:val="00FA4ACF"/>
    <w:rsid w:val="00FA4FB9"/>
    <w:rsid w:val="00FA5930"/>
    <w:rsid w:val="00FA5CEE"/>
    <w:rsid w:val="00FA603B"/>
    <w:rsid w:val="00FA611F"/>
    <w:rsid w:val="00FA694B"/>
    <w:rsid w:val="00FA6B23"/>
    <w:rsid w:val="00FA6E1A"/>
    <w:rsid w:val="00FA700F"/>
    <w:rsid w:val="00FA7513"/>
    <w:rsid w:val="00FB0351"/>
    <w:rsid w:val="00FB03F2"/>
    <w:rsid w:val="00FB0872"/>
    <w:rsid w:val="00FB19D3"/>
    <w:rsid w:val="00FB23CB"/>
    <w:rsid w:val="00FB2B27"/>
    <w:rsid w:val="00FB2FFB"/>
    <w:rsid w:val="00FB3239"/>
    <w:rsid w:val="00FB413D"/>
    <w:rsid w:val="00FB46AA"/>
    <w:rsid w:val="00FB529A"/>
    <w:rsid w:val="00FB5351"/>
    <w:rsid w:val="00FB5838"/>
    <w:rsid w:val="00FB5A50"/>
    <w:rsid w:val="00FB5B1B"/>
    <w:rsid w:val="00FB7A63"/>
    <w:rsid w:val="00FB7E1D"/>
    <w:rsid w:val="00FC05ED"/>
    <w:rsid w:val="00FC0CF2"/>
    <w:rsid w:val="00FC0D88"/>
    <w:rsid w:val="00FC0ED6"/>
    <w:rsid w:val="00FC0F99"/>
    <w:rsid w:val="00FC11DC"/>
    <w:rsid w:val="00FC14BA"/>
    <w:rsid w:val="00FC188B"/>
    <w:rsid w:val="00FC1D12"/>
    <w:rsid w:val="00FC2572"/>
    <w:rsid w:val="00FC2689"/>
    <w:rsid w:val="00FC2AA9"/>
    <w:rsid w:val="00FC3069"/>
    <w:rsid w:val="00FC3CA5"/>
    <w:rsid w:val="00FC3CD1"/>
    <w:rsid w:val="00FC3E1B"/>
    <w:rsid w:val="00FC42FA"/>
    <w:rsid w:val="00FC43BF"/>
    <w:rsid w:val="00FC53E8"/>
    <w:rsid w:val="00FC5572"/>
    <w:rsid w:val="00FC5B9C"/>
    <w:rsid w:val="00FC609C"/>
    <w:rsid w:val="00FC68FE"/>
    <w:rsid w:val="00FC6A36"/>
    <w:rsid w:val="00FC6B58"/>
    <w:rsid w:val="00FC6EA9"/>
    <w:rsid w:val="00FC6F66"/>
    <w:rsid w:val="00FC7031"/>
    <w:rsid w:val="00FC7836"/>
    <w:rsid w:val="00FC7C35"/>
    <w:rsid w:val="00FD0016"/>
    <w:rsid w:val="00FD04F9"/>
    <w:rsid w:val="00FD06C8"/>
    <w:rsid w:val="00FD12C6"/>
    <w:rsid w:val="00FD14B5"/>
    <w:rsid w:val="00FD1799"/>
    <w:rsid w:val="00FD1881"/>
    <w:rsid w:val="00FD1BE7"/>
    <w:rsid w:val="00FD22F0"/>
    <w:rsid w:val="00FD230C"/>
    <w:rsid w:val="00FD2BE1"/>
    <w:rsid w:val="00FD3267"/>
    <w:rsid w:val="00FD37B4"/>
    <w:rsid w:val="00FD381C"/>
    <w:rsid w:val="00FD3D3B"/>
    <w:rsid w:val="00FD481F"/>
    <w:rsid w:val="00FD55F7"/>
    <w:rsid w:val="00FD57C5"/>
    <w:rsid w:val="00FD59FB"/>
    <w:rsid w:val="00FD5B65"/>
    <w:rsid w:val="00FD62CF"/>
    <w:rsid w:val="00FD635C"/>
    <w:rsid w:val="00FD7C6D"/>
    <w:rsid w:val="00FE0194"/>
    <w:rsid w:val="00FE041D"/>
    <w:rsid w:val="00FE081A"/>
    <w:rsid w:val="00FE081B"/>
    <w:rsid w:val="00FE10CB"/>
    <w:rsid w:val="00FE129D"/>
    <w:rsid w:val="00FE12FC"/>
    <w:rsid w:val="00FE1D3B"/>
    <w:rsid w:val="00FE2333"/>
    <w:rsid w:val="00FE3177"/>
    <w:rsid w:val="00FE3399"/>
    <w:rsid w:val="00FE3A7A"/>
    <w:rsid w:val="00FE3C5B"/>
    <w:rsid w:val="00FE43D5"/>
    <w:rsid w:val="00FE43EE"/>
    <w:rsid w:val="00FE464B"/>
    <w:rsid w:val="00FE54C8"/>
    <w:rsid w:val="00FE5662"/>
    <w:rsid w:val="00FE58BB"/>
    <w:rsid w:val="00FE5D78"/>
    <w:rsid w:val="00FE5EA7"/>
    <w:rsid w:val="00FE68AD"/>
    <w:rsid w:val="00FE6FBB"/>
    <w:rsid w:val="00FE743A"/>
    <w:rsid w:val="00FE7AFD"/>
    <w:rsid w:val="00FE7B7D"/>
    <w:rsid w:val="00FE7EC1"/>
    <w:rsid w:val="00FE7FA1"/>
    <w:rsid w:val="00FF0768"/>
    <w:rsid w:val="00FF0AA3"/>
    <w:rsid w:val="00FF0D9E"/>
    <w:rsid w:val="00FF0E89"/>
    <w:rsid w:val="00FF1078"/>
    <w:rsid w:val="00FF137D"/>
    <w:rsid w:val="00FF1B09"/>
    <w:rsid w:val="00FF218D"/>
    <w:rsid w:val="00FF2372"/>
    <w:rsid w:val="00FF28A8"/>
    <w:rsid w:val="00FF2CE1"/>
    <w:rsid w:val="00FF2EC9"/>
    <w:rsid w:val="00FF31B1"/>
    <w:rsid w:val="00FF3308"/>
    <w:rsid w:val="00FF4179"/>
    <w:rsid w:val="00FF452C"/>
    <w:rsid w:val="00FF4A91"/>
    <w:rsid w:val="00FF4E6E"/>
    <w:rsid w:val="00FF5354"/>
    <w:rsid w:val="00FF53B3"/>
    <w:rsid w:val="00FF61B1"/>
    <w:rsid w:val="00FF671B"/>
    <w:rsid w:val="00FF705C"/>
    <w:rsid w:val="00FF7602"/>
    <w:rsid w:val="00FF7892"/>
    <w:rsid w:val="00FF7D86"/>
    <w:rsid w:val="00FF7E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BE405C4"/>
  <w15:docId w15:val="{22B35DF7-3B49-4186-80D3-9856DBDB2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B0B"/>
    <w:pPr>
      <w:spacing w:after="0"/>
    </w:p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rsid w:val="00D218A0"/>
    <w:pPr>
      <w:keepNext/>
      <w:outlineLvl w:val="0"/>
    </w:pPr>
    <w:rPr>
      <w:rFonts w:asciiTheme="majorHAnsi" w:eastAsiaTheme="majorEastAsia" w:hAnsiTheme="majorHAnsi" w:cstheme="majorBidi"/>
      <w:sz w:val="24"/>
      <w:szCs w:val="24"/>
    </w:rPr>
  </w:style>
  <w:style w:type="paragraph" w:styleId="Heading2">
    <w:name w:val="heading 2"/>
    <w:basedOn w:val="Normal"/>
    <w:next w:val="Normal"/>
    <w:link w:val="Heading2Char"/>
    <w:uiPriority w:val="9"/>
    <w:qFormat/>
    <w:rsid w:val="00953DB4"/>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unhideWhenUsed/>
    <w:qFormat/>
    <w:rsid w:val="00953DB4"/>
    <w:pPr>
      <w:keepNext/>
      <w:ind w:leftChars="400" w:left="4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953DB4"/>
    <w:pPr>
      <w:keepNext/>
      <w:ind w:leftChars="400" w:left="400"/>
      <w:outlineLvl w:val="3"/>
    </w:pPr>
    <w:rPr>
      <w:b/>
      <w:bCs/>
    </w:rPr>
  </w:style>
  <w:style w:type="paragraph" w:styleId="Heading5">
    <w:name w:val="heading 5"/>
    <w:basedOn w:val="Normal"/>
    <w:next w:val="Normal"/>
    <w:link w:val="Heading5Char"/>
    <w:uiPriority w:val="9"/>
    <w:semiHidden/>
    <w:unhideWhenUsed/>
    <w:qFormat/>
    <w:rsid w:val="001C6238"/>
    <w:pPr>
      <w:keepNext/>
      <w:ind w:leftChars="800" w:left="800"/>
      <w:outlineLvl w:val="4"/>
    </w:pPr>
    <w:rPr>
      <w:rFonts w:asciiTheme="majorHAnsi" w:eastAsiaTheme="majorEastAsia" w:hAnsiTheme="majorHAnsi" w:cstheme="majorBidi"/>
    </w:rPr>
  </w:style>
  <w:style w:type="paragraph" w:styleId="Heading8">
    <w:name w:val="heading 8"/>
    <w:aliases w:val="Table Heading"/>
    <w:basedOn w:val="Heading1"/>
    <w:next w:val="Normal"/>
    <w:link w:val="Heading8Char"/>
    <w:uiPriority w:val="9"/>
    <w:qFormat/>
    <w:rsid w:val="00536B68"/>
    <w:pPr>
      <w:keepLines/>
      <w:pBdr>
        <w:top w:val="single" w:sz="12" w:space="3" w:color="auto"/>
      </w:pBdr>
      <w:overflowPunct w:val="0"/>
      <w:autoSpaceDE w:val="0"/>
      <w:autoSpaceDN w:val="0"/>
      <w:adjustRightInd w:val="0"/>
      <w:spacing w:before="240" w:after="180" w:line="240" w:lineRule="auto"/>
      <w:ind w:left="1440" w:hanging="1440"/>
      <w:jc w:val="both"/>
      <w:textAlignment w:val="baseline"/>
      <w:outlineLvl w:val="7"/>
    </w:pPr>
    <w:rPr>
      <w:rFonts w:ascii="Arial" w:eastAsia="SimSun" w:hAnsi="Arial" w:cs="Times New Roman"/>
      <w:sz w:val="36"/>
      <w:szCs w:val="20"/>
      <w:lang w:val="en-GB"/>
    </w:rPr>
  </w:style>
  <w:style w:type="paragraph" w:styleId="Heading9">
    <w:name w:val="heading 9"/>
    <w:aliases w:val="Figure Heading,FH"/>
    <w:basedOn w:val="Heading8"/>
    <w:next w:val="Normal"/>
    <w:link w:val="Heading9Char"/>
    <w:uiPriority w:val="9"/>
    <w:qFormat/>
    <w:rsid w:val="00536B68"/>
    <w:pPr>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nhideWhenUsed/>
    <w:qFormat/>
    <w:rsid w:val="001C1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
    <w:basedOn w:val="Normal"/>
    <w:link w:val="ListParagraphChar"/>
    <w:uiPriority w:val="34"/>
    <w:qFormat/>
    <w:rsid w:val="00DB7303"/>
    <w:pPr>
      <w:ind w:leftChars="400" w:left="840"/>
    </w:pPr>
  </w:style>
  <w:style w:type="paragraph" w:customStyle="1" w:styleId="TAH">
    <w:name w:val="TAH"/>
    <w:basedOn w:val="TAC"/>
    <w:link w:val="TAHCar"/>
    <w:qFormat/>
    <w:rsid w:val="00D218A0"/>
    <w:rPr>
      <w:b/>
    </w:rPr>
  </w:style>
  <w:style w:type="paragraph" w:customStyle="1" w:styleId="TAC">
    <w:name w:val="TAC"/>
    <w:basedOn w:val="Normal"/>
    <w:link w:val="TACChar"/>
    <w:qFormat/>
    <w:rsid w:val="00D218A0"/>
    <w:pPr>
      <w:keepNext/>
      <w:keepLines/>
      <w:spacing w:line="240" w:lineRule="auto"/>
      <w:jc w:val="center"/>
    </w:pPr>
    <w:rPr>
      <w:rFonts w:ascii="Arial" w:hAnsi="Arial" w:cs="Times New Roman"/>
      <w:sz w:val="18"/>
      <w:szCs w:val="20"/>
      <w:lang w:val="en-GB"/>
    </w:rPr>
  </w:style>
  <w:style w:type="paragraph" w:customStyle="1" w:styleId="TH">
    <w:name w:val="TH"/>
    <w:basedOn w:val="Normal"/>
    <w:link w:val="THChar"/>
    <w:qFormat/>
    <w:rsid w:val="00D218A0"/>
    <w:pPr>
      <w:keepNext/>
      <w:keepLines/>
      <w:spacing w:before="60" w:after="180" w:line="240" w:lineRule="auto"/>
      <w:jc w:val="center"/>
    </w:pPr>
    <w:rPr>
      <w:rFonts w:ascii="Arial" w:hAnsi="Arial" w:cs="Times New Roman"/>
      <w:b/>
      <w:sz w:val="20"/>
      <w:szCs w:val="20"/>
      <w:lang w:val="en-GB"/>
    </w:rPr>
  </w:style>
  <w:style w:type="character" w:customStyle="1" w:styleId="THChar">
    <w:name w:val="TH Char"/>
    <w:link w:val="TH"/>
    <w:qFormat/>
    <w:rsid w:val="00D218A0"/>
    <w:rPr>
      <w:rFonts w:ascii="Arial" w:hAnsi="Arial" w:cs="Times New Roman"/>
      <w:b/>
      <w:sz w:val="20"/>
      <w:szCs w:val="20"/>
      <w:lang w:val="en-GB"/>
    </w:rPr>
  </w:style>
  <w:style w:type="character" w:customStyle="1" w:styleId="TACChar">
    <w:name w:val="TAC Char"/>
    <w:link w:val="TAC"/>
    <w:qFormat/>
    <w:locked/>
    <w:rsid w:val="00D218A0"/>
    <w:rPr>
      <w:rFonts w:ascii="Arial" w:hAnsi="Arial" w:cs="Times New Roman"/>
      <w:sz w:val="18"/>
      <w:szCs w:val="20"/>
      <w:lang w:val="en-GB"/>
    </w:rPr>
  </w:style>
  <w:style w:type="character" w:customStyle="1" w:styleId="TAHCar">
    <w:name w:val="TAH Car"/>
    <w:link w:val="TAH"/>
    <w:qFormat/>
    <w:rsid w:val="00D218A0"/>
    <w:rPr>
      <w:rFonts w:ascii="Arial" w:hAnsi="Arial" w:cs="Times New Roman"/>
      <w:b/>
      <w:sz w:val="18"/>
      <w:szCs w:val="20"/>
      <w:lang w:val="en-GB"/>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D218A0"/>
    <w:rPr>
      <w:rFonts w:asciiTheme="majorHAnsi" w:eastAsiaTheme="majorEastAsia" w:hAnsiTheme="majorHAnsi" w:cstheme="majorBidi"/>
      <w:sz w:val="24"/>
      <w:szCs w:val="24"/>
    </w:rPr>
  </w:style>
  <w:style w:type="character" w:styleId="Hyperlink">
    <w:name w:val="Hyperlink"/>
    <w:basedOn w:val="DefaultParagraphFont"/>
    <w:uiPriority w:val="99"/>
    <w:unhideWhenUsed/>
    <w:rsid w:val="00FD381C"/>
    <w:rPr>
      <w:color w:val="0563C1"/>
      <w:u w:val="single"/>
    </w:rPr>
  </w:style>
  <w:style w:type="paragraph" w:styleId="BalloonText">
    <w:name w:val="Balloon Text"/>
    <w:basedOn w:val="Normal"/>
    <w:link w:val="BalloonTextChar"/>
    <w:uiPriority w:val="99"/>
    <w:semiHidden/>
    <w:unhideWhenUsed/>
    <w:rsid w:val="005F6F4C"/>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F6F4C"/>
    <w:rPr>
      <w:rFonts w:asciiTheme="majorHAnsi" w:eastAsiaTheme="majorEastAsia" w:hAnsiTheme="majorHAnsi" w:cstheme="majorBidi"/>
      <w:sz w:val="18"/>
      <w:szCs w:val="18"/>
    </w:rPr>
  </w:style>
  <w:style w:type="character" w:customStyle="1" w:styleId="1">
    <w:name w:val="未解決のメンション1"/>
    <w:basedOn w:val="DefaultParagraphFont"/>
    <w:uiPriority w:val="99"/>
    <w:semiHidden/>
    <w:unhideWhenUsed/>
    <w:rsid w:val="00B32F84"/>
    <w:rPr>
      <w:color w:val="808080"/>
      <w:shd w:val="clear" w:color="auto" w:fill="E6E6E6"/>
    </w:rPr>
  </w:style>
  <w:style w:type="paragraph" w:customStyle="1" w:styleId="EQ">
    <w:name w:val="EQ"/>
    <w:basedOn w:val="Normal"/>
    <w:next w:val="Normal"/>
    <w:qFormat/>
    <w:rsid w:val="003D548E"/>
    <w:pPr>
      <w:keepLines/>
      <w:tabs>
        <w:tab w:val="center" w:pos="4536"/>
        <w:tab w:val="right" w:pos="9072"/>
      </w:tabs>
      <w:overflowPunct w:val="0"/>
      <w:autoSpaceDE w:val="0"/>
      <w:autoSpaceDN w:val="0"/>
      <w:adjustRightInd w:val="0"/>
      <w:spacing w:after="180" w:line="240" w:lineRule="auto"/>
      <w:textAlignment w:val="baseline"/>
    </w:pPr>
    <w:rPr>
      <w:rFonts w:ascii="Times New Roman" w:eastAsia="SimSun" w:hAnsi="Times New Roman" w:cs="Times New Roman"/>
      <w:noProof/>
      <w:sz w:val="20"/>
      <w:szCs w:val="20"/>
      <w:lang w:val="en-GB"/>
    </w:rPr>
  </w:style>
  <w:style w:type="paragraph" w:styleId="Header">
    <w:name w:val="header"/>
    <w:basedOn w:val="Normal"/>
    <w:link w:val="HeaderChar"/>
    <w:uiPriority w:val="99"/>
    <w:unhideWhenUsed/>
    <w:rsid w:val="00C36A51"/>
    <w:pPr>
      <w:tabs>
        <w:tab w:val="center" w:pos="4252"/>
        <w:tab w:val="right" w:pos="8504"/>
      </w:tabs>
      <w:snapToGrid w:val="0"/>
    </w:pPr>
  </w:style>
  <w:style w:type="character" w:customStyle="1" w:styleId="HeaderChar">
    <w:name w:val="Header Char"/>
    <w:basedOn w:val="DefaultParagraphFont"/>
    <w:link w:val="Header"/>
    <w:uiPriority w:val="99"/>
    <w:rsid w:val="00C36A51"/>
  </w:style>
  <w:style w:type="paragraph" w:styleId="Footer">
    <w:name w:val="footer"/>
    <w:basedOn w:val="Normal"/>
    <w:link w:val="FooterChar"/>
    <w:uiPriority w:val="99"/>
    <w:unhideWhenUsed/>
    <w:rsid w:val="00C36A51"/>
    <w:pPr>
      <w:tabs>
        <w:tab w:val="center" w:pos="4252"/>
        <w:tab w:val="right" w:pos="8504"/>
      </w:tabs>
      <w:snapToGrid w:val="0"/>
    </w:pPr>
  </w:style>
  <w:style w:type="character" w:customStyle="1" w:styleId="FooterChar">
    <w:name w:val="Footer Char"/>
    <w:basedOn w:val="DefaultParagraphFont"/>
    <w:link w:val="Footer"/>
    <w:uiPriority w:val="99"/>
    <w:rsid w:val="00C36A51"/>
  </w:style>
  <w:style w:type="character" w:styleId="PlaceholderText">
    <w:name w:val="Placeholder Text"/>
    <w:basedOn w:val="DefaultParagraphFont"/>
    <w:uiPriority w:val="99"/>
    <w:semiHidden/>
    <w:rsid w:val="000F243A"/>
    <w:rPr>
      <w:color w:val="808080"/>
    </w:rPr>
  </w:style>
  <w:style w:type="character" w:customStyle="1" w:styleId="Heading2Char">
    <w:name w:val="Heading 2 Char"/>
    <w:basedOn w:val="DefaultParagraphFont"/>
    <w:link w:val="Heading2"/>
    <w:uiPriority w:val="9"/>
    <w:rsid w:val="00953DB4"/>
    <w:rPr>
      <w:rFonts w:asciiTheme="majorHAnsi" w:eastAsiaTheme="majorEastAsia" w:hAnsiTheme="majorHAnsi" w:cstheme="majorBidi"/>
    </w:rPr>
  </w:style>
  <w:style w:type="character" w:customStyle="1" w:styleId="Heading3Char">
    <w:name w:val="Heading 3 Char"/>
    <w:basedOn w:val="DefaultParagraphFont"/>
    <w:link w:val="Heading3"/>
    <w:uiPriority w:val="9"/>
    <w:rsid w:val="00953DB4"/>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953DB4"/>
    <w:rPr>
      <w:b/>
      <w:bCs/>
    </w:rPr>
  </w:style>
  <w:style w:type="character" w:customStyle="1" w:styleId="UnresolvedMention1">
    <w:name w:val="Unresolved Mention1"/>
    <w:basedOn w:val="DefaultParagraphFont"/>
    <w:uiPriority w:val="99"/>
    <w:semiHidden/>
    <w:unhideWhenUsed/>
    <w:rsid w:val="00953DB4"/>
    <w:rPr>
      <w:color w:val="808080"/>
      <w:shd w:val="clear" w:color="auto" w:fill="E6E6E6"/>
    </w:rPr>
  </w:style>
  <w:style w:type="character" w:styleId="CommentReference">
    <w:name w:val="annotation reference"/>
    <w:basedOn w:val="DefaultParagraphFont"/>
    <w:unhideWhenUsed/>
    <w:qFormat/>
    <w:rsid w:val="00953DB4"/>
    <w:rPr>
      <w:sz w:val="16"/>
      <w:szCs w:val="16"/>
    </w:rPr>
  </w:style>
  <w:style w:type="paragraph" w:styleId="CommentText">
    <w:name w:val="annotation text"/>
    <w:basedOn w:val="Normal"/>
    <w:link w:val="CommentTextChar"/>
    <w:uiPriority w:val="99"/>
    <w:unhideWhenUsed/>
    <w:qFormat/>
    <w:rsid w:val="00953DB4"/>
    <w:pPr>
      <w:spacing w:line="240" w:lineRule="auto"/>
    </w:pPr>
    <w:rPr>
      <w:sz w:val="20"/>
      <w:szCs w:val="20"/>
    </w:rPr>
  </w:style>
  <w:style w:type="character" w:customStyle="1" w:styleId="CommentTextChar">
    <w:name w:val="Comment Text Char"/>
    <w:basedOn w:val="DefaultParagraphFont"/>
    <w:link w:val="CommentText"/>
    <w:uiPriority w:val="99"/>
    <w:qFormat/>
    <w:rsid w:val="00953DB4"/>
    <w:rPr>
      <w:sz w:val="20"/>
      <w:szCs w:val="20"/>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53DB4"/>
  </w:style>
  <w:style w:type="character" w:customStyle="1" w:styleId="10">
    <w:name w:val="リスト段落 (文字)1"/>
    <w:aliases w:val="- Bullets (文字)1,목록 단락 (文字)"/>
    <w:uiPriority w:val="34"/>
    <w:qFormat/>
    <w:rsid w:val="00953DB4"/>
    <w:rPr>
      <w:rFonts w:ascii="Times" w:hAnsi="Times"/>
      <w:szCs w:val="24"/>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953DB4"/>
    <w:pPr>
      <w:spacing w:after="120" w:line="240" w:lineRule="auto"/>
      <w:ind w:left="720" w:hanging="720"/>
      <w:jc w:val="both"/>
    </w:pPr>
    <w:rPr>
      <w:rFonts w:ascii="Times" w:eastAsia="Batang" w:hAnsi="Times" w:cs="Times New Roman"/>
      <w:sz w:val="20"/>
      <w:szCs w:val="24"/>
      <w:lang w:val="en-GB"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953DB4"/>
    <w:rPr>
      <w:rFonts w:ascii="Times" w:eastAsia="Batang" w:hAnsi="Times" w:cs="Times New Roman"/>
      <w:sz w:val="20"/>
      <w:szCs w:val="24"/>
      <w:lang w:val="en-GB" w:eastAsia="x-none"/>
    </w:rPr>
  </w:style>
  <w:style w:type="paragraph" w:styleId="Revision">
    <w:name w:val="Revision"/>
    <w:hidden/>
    <w:uiPriority w:val="99"/>
    <w:semiHidden/>
    <w:rsid w:val="004B42E5"/>
    <w:pPr>
      <w:spacing w:after="0" w:line="240" w:lineRule="auto"/>
    </w:pPr>
  </w:style>
  <w:style w:type="character" w:customStyle="1" w:styleId="Heading5Char">
    <w:name w:val="Heading 5 Char"/>
    <w:basedOn w:val="DefaultParagraphFont"/>
    <w:link w:val="Heading5"/>
    <w:uiPriority w:val="9"/>
    <w:semiHidden/>
    <w:rsid w:val="001C6238"/>
    <w:rPr>
      <w:rFonts w:asciiTheme="majorHAnsi" w:eastAsiaTheme="majorEastAsia" w:hAnsiTheme="majorHAnsi" w:cstheme="majorBidi"/>
    </w:rPr>
  </w:style>
  <w:style w:type="paragraph" w:customStyle="1" w:styleId="B1">
    <w:name w:val="B1"/>
    <w:basedOn w:val="List"/>
    <w:link w:val="B1Char"/>
    <w:qFormat/>
    <w:rsid w:val="00607083"/>
    <w:pPr>
      <w:overflowPunct w:val="0"/>
      <w:autoSpaceDE w:val="0"/>
      <w:autoSpaceDN w:val="0"/>
      <w:adjustRightInd w:val="0"/>
      <w:spacing w:after="180" w:line="240" w:lineRule="auto"/>
      <w:ind w:left="568" w:firstLineChars="0" w:hanging="284"/>
      <w:contextualSpacing w:val="0"/>
      <w:textAlignment w:val="baseline"/>
    </w:pPr>
    <w:rPr>
      <w:rFonts w:ascii="Times New Roman" w:eastAsia="SimSun" w:hAnsi="Times New Roman" w:cs="Times New Roman"/>
      <w:sz w:val="20"/>
      <w:szCs w:val="20"/>
      <w:lang w:val="en-GB"/>
    </w:rPr>
  </w:style>
  <w:style w:type="character" w:customStyle="1" w:styleId="B1Char">
    <w:name w:val="B1 Char"/>
    <w:link w:val="B1"/>
    <w:locked/>
    <w:rsid w:val="00607083"/>
    <w:rPr>
      <w:rFonts w:ascii="Times New Roman" w:eastAsia="SimSun" w:hAnsi="Times New Roman" w:cs="Times New Roman"/>
      <w:sz w:val="20"/>
      <w:szCs w:val="20"/>
      <w:lang w:val="en-GB"/>
    </w:rPr>
  </w:style>
  <w:style w:type="paragraph" w:styleId="List">
    <w:name w:val="List"/>
    <w:basedOn w:val="Normal"/>
    <w:uiPriority w:val="99"/>
    <w:semiHidden/>
    <w:unhideWhenUsed/>
    <w:rsid w:val="00607083"/>
    <w:pPr>
      <w:ind w:left="200" w:hangingChars="200" w:hanging="200"/>
      <w:contextualSpacing/>
    </w:pPr>
  </w:style>
  <w:style w:type="character" w:customStyle="1" w:styleId="Heading8Char">
    <w:name w:val="Heading 8 Char"/>
    <w:aliases w:val="Table Heading Char"/>
    <w:basedOn w:val="DefaultParagraphFont"/>
    <w:link w:val="Heading8"/>
    <w:uiPriority w:val="9"/>
    <w:rsid w:val="00536B68"/>
    <w:rPr>
      <w:rFonts w:ascii="Arial" w:eastAsia="SimSun" w:hAnsi="Arial" w:cs="Times New Roman"/>
      <w:sz w:val="36"/>
      <w:szCs w:val="20"/>
      <w:lang w:val="en-GB"/>
    </w:rPr>
  </w:style>
  <w:style w:type="character" w:customStyle="1" w:styleId="Heading9Char">
    <w:name w:val="Heading 9 Char"/>
    <w:aliases w:val="Figure Heading Char,FH Char"/>
    <w:basedOn w:val="DefaultParagraphFont"/>
    <w:link w:val="Heading9"/>
    <w:uiPriority w:val="9"/>
    <w:rsid w:val="00536B68"/>
    <w:rPr>
      <w:rFonts w:ascii="Arial" w:eastAsia="SimSun" w:hAnsi="Arial" w:cs="Times New Roman"/>
      <w:sz w:val="36"/>
      <w:szCs w:val="20"/>
      <w:lang w:val="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536B68"/>
    <w:pPr>
      <w:overflowPunct w:val="0"/>
      <w:autoSpaceDE w:val="0"/>
      <w:autoSpaceDN w:val="0"/>
      <w:adjustRightInd w:val="0"/>
      <w:spacing w:before="120" w:after="120" w:line="240" w:lineRule="auto"/>
      <w:jc w:val="center"/>
      <w:textAlignment w:val="baseline"/>
    </w:pPr>
    <w:rPr>
      <w:rFonts w:ascii="Times New Roman" w:eastAsia="SimSun" w:hAnsi="Times New Roman" w:cs="Times New Roman"/>
      <w:b/>
      <w:bCs/>
      <w:sz w:val="20"/>
      <w:szCs w:val="20"/>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536B68"/>
    <w:rPr>
      <w:rFonts w:ascii="Times New Roman" w:eastAsia="SimSun" w:hAnsi="Times New Roman" w:cs="Times New Roman"/>
      <w:b/>
      <w:bCs/>
      <w:sz w:val="20"/>
      <w:szCs w:val="20"/>
    </w:rPr>
  </w:style>
  <w:style w:type="table" w:customStyle="1" w:styleId="11">
    <w:name w:val="表 (格子)1"/>
    <w:basedOn w:val="TableNormal"/>
    <w:next w:val="TableGrid"/>
    <w:rsid w:val="00D31E51"/>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
    <w:name w:val="PL"/>
    <w:link w:val="PLChar"/>
    <w:qFormat/>
    <w:rsid w:val="002C68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cs="Times New Roman"/>
      <w:noProof/>
      <w:sz w:val="16"/>
      <w:szCs w:val="20"/>
      <w:lang w:val="en-GB" w:eastAsia="sv-SE"/>
    </w:rPr>
  </w:style>
  <w:style w:type="character" w:customStyle="1" w:styleId="PLChar">
    <w:name w:val="PL Char"/>
    <w:link w:val="PL"/>
    <w:qFormat/>
    <w:rsid w:val="002C68D6"/>
    <w:rPr>
      <w:rFonts w:ascii="Courier New" w:eastAsia="Batang" w:hAnsi="Courier New" w:cs="Times New Roman"/>
      <w:noProof/>
      <w:sz w:val="16"/>
      <w:szCs w:val="20"/>
      <w:shd w:val="clear" w:color="auto" w:fill="E6E6E6"/>
      <w:lang w:val="en-GB" w:eastAsia="sv-SE"/>
    </w:rPr>
  </w:style>
  <w:style w:type="character" w:customStyle="1" w:styleId="B10">
    <w:name w:val="B1 (文字)"/>
    <w:uiPriority w:val="99"/>
    <w:qFormat/>
    <w:locked/>
    <w:rsid w:val="00415929"/>
    <w:rPr>
      <w:lang w:val="en-GB" w:eastAsia="en-US"/>
    </w:rPr>
  </w:style>
  <w:style w:type="paragraph" w:customStyle="1" w:styleId="B2">
    <w:name w:val="B2"/>
    <w:basedOn w:val="Normal"/>
    <w:link w:val="B2Char"/>
    <w:qFormat/>
    <w:rsid w:val="00415929"/>
    <w:pPr>
      <w:spacing w:after="180" w:line="240" w:lineRule="auto"/>
      <w:ind w:left="851" w:hanging="284"/>
    </w:pPr>
    <w:rPr>
      <w:rFonts w:ascii="Times New Roman" w:eastAsia="DengXian" w:hAnsi="Times New Roman" w:cs="Times New Roman"/>
      <w:sz w:val="20"/>
      <w:szCs w:val="20"/>
      <w:lang w:val="en-GB"/>
    </w:rPr>
  </w:style>
  <w:style w:type="character" w:customStyle="1" w:styleId="B2Char">
    <w:name w:val="B2 Char"/>
    <w:link w:val="B2"/>
    <w:qFormat/>
    <w:locked/>
    <w:rsid w:val="00415929"/>
    <w:rPr>
      <w:rFonts w:ascii="Times New Roman" w:eastAsia="DengXian" w:hAnsi="Times New Roman" w:cs="Times New Roman"/>
      <w:sz w:val="20"/>
      <w:szCs w:val="20"/>
      <w:lang w:val="en-GB"/>
    </w:rPr>
  </w:style>
  <w:style w:type="character" w:customStyle="1" w:styleId="Doc-text2Char">
    <w:name w:val="Doc-text2 Char"/>
    <w:link w:val="Doc-text2"/>
    <w:locked/>
    <w:rsid w:val="006B4F82"/>
    <w:rPr>
      <w:rFonts w:ascii="Arial" w:eastAsia="MS Mincho" w:hAnsi="Arial" w:cs="Times New Roman"/>
      <w:sz w:val="20"/>
      <w:szCs w:val="24"/>
      <w:lang w:val="en-GB" w:eastAsia="en-GB"/>
    </w:rPr>
  </w:style>
  <w:style w:type="paragraph" w:customStyle="1" w:styleId="Doc-text2">
    <w:name w:val="Doc-text2"/>
    <w:basedOn w:val="Normal"/>
    <w:link w:val="Doc-text2Char"/>
    <w:qFormat/>
    <w:rsid w:val="006B4F82"/>
    <w:pPr>
      <w:tabs>
        <w:tab w:val="left" w:pos="1622"/>
      </w:tabs>
      <w:spacing w:line="240" w:lineRule="auto"/>
      <w:ind w:left="1622" w:hanging="363"/>
    </w:pPr>
    <w:rPr>
      <w:rFonts w:ascii="Arial" w:eastAsia="MS Mincho" w:hAnsi="Arial" w:cs="Times New Roman"/>
      <w:sz w:val="20"/>
      <w:szCs w:val="24"/>
      <w:lang w:val="en-GB" w:eastAsia="en-GB"/>
    </w:rPr>
  </w:style>
  <w:style w:type="character" w:customStyle="1" w:styleId="shorttext">
    <w:name w:val="short_text"/>
    <w:basedOn w:val="DefaultParagraphFont"/>
    <w:rsid w:val="00583466"/>
  </w:style>
  <w:style w:type="paragraph" w:customStyle="1" w:styleId="m-5714614678754178550msolistparagraph">
    <w:name w:val="m_-5714614678754178550msolistparagraph"/>
    <w:basedOn w:val="Normal"/>
    <w:rsid w:val="001B6E1D"/>
    <w:pPr>
      <w:spacing w:before="100" w:beforeAutospacing="1" w:after="100" w:afterAutospacing="1" w:line="240" w:lineRule="auto"/>
    </w:pPr>
    <w:rPr>
      <w:rFonts w:ascii="MS PGothic" w:eastAsia="MS PGothic" w:hAnsi="MS PGothic" w:cs="MS PGothic"/>
      <w:sz w:val="24"/>
      <w:szCs w:val="24"/>
      <w:lang w:eastAsia="ja-JP"/>
    </w:rPr>
  </w:style>
  <w:style w:type="paragraph" w:styleId="CommentSubject">
    <w:name w:val="annotation subject"/>
    <w:basedOn w:val="CommentText"/>
    <w:next w:val="CommentText"/>
    <w:link w:val="CommentSubjectChar"/>
    <w:uiPriority w:val="99"/>
    <w:semiHidden/>
    <w:unhideWhenUsed/>
    <w:rsid w:val="007365AB"/>
    <w:rPr>
      <w:b/>
      <w:bCs/>
    </w:rPr>
  </w:style>
  <w:style w:type="character" w:customStyle="1" w:styleId="CommentSubjectChar">
    <w:name w:val="Comment Subject Char"/>
    <w:basedOn w:val="CommentTextChar"/>
    <w:link w:val="CommentSubject"/>
    <w:uiPriority w:val="99"/>
    <w:semiHidden/>
    <w:rsid w:val="007365AB"/>
    <w:rPr>
      <w:b/>
      <w:bCs/>
      <w:sz w:val="20"/>
      <w:szCs w:val="20"/>
    </w:rPr>
  </w:style>
  <w:style w:type="character" w:customStyle="1" w:styleId="B1Zchn">
    <w:name w:val="B1 Zchn"/>
    <w:qFormat/>
    <w:rsid w:val="007829E6"/>
    <w:rPr>
      <w:rFonts w:ascii="Times New Roman" w:hAnsi="Times New Roman"/>
      <w:lang w:val="en-GB" w:eastAsia="en-US"/>
    </w:rPr>
  </w:style>
  <w:style w:type="character" w:customStyle="1" w:styleId="B1Char1">
    <w:name w:val="B1 Char1"/>
    <w:qFormat/>
    <w:locked/>
    <w:rsid w:val="009F6AEF"/>
    <w:rPr>
      <w:rFonts w:ascii="Times New Roman" w:hAnsi="Times New Roman"/>
      <w:lang w:val="en-GB"/>
    </w:rPr>
  </w:style>
  <w:style w:type="paragraph" w:customStyle="1" w:styleId="Proposal">
    <w:name w:val="Proposal"/>
    <w:basedOn w:val="BodyText"/>
    <w:qFormat/>
    <w:rsid w:val="00D85E6E"/>
    <w:pPr>
      <w:numPr>
        <w:numId w:val="1"/>
      </w:numPr>
      <w:tabs>
        <w:tab w:val="clear" w:pos="1304"/>
        <w:tab w:val="left" w:pos="1701"/>
      </w:tabs>
      <w:overflowPunct w:val="0"/>
      <w:autoSpaceDE w:val="0"/>
      <w:autoSpaceDN w:val="0"/>
      <w:adjustRightInd w:val="0"/>
      <w:ind w:left="1701" w:hanging="1701"/>
      <w:textAlignment w:val="baseline"/>
    </w:pPr>
    <w:rPr>
      <w:rFonts w:ascii="Arial" w:eastAsia="MS Mincho" w:hAnsi="Arial"/>
      <w:b/>
      <w:bCs/>
      <w:szCs w:val="20"/>
      <w:lang w:eastAsia="zh-CN"/>
    </w:rPr>
  </w:style>
  <w:style w:type="paragraph" w:customStyle="1" w:styleId="Observation">
    <w:name w:val="Observation"/>
    <w:basedOn w:val="Proposal"/>
    <w:qFormat/>
    <w:rsid w:val="000E5480"/>
    <w:pPr>
      <w:numPr>
        <w:numId w:val="2"/>
      </w:numPr>
      <w:ind w:left="1701" w:hanging="1701"/>
    </w:pPr>
    <w:rPr>
      <w:lang w:eastAsia="ja-JP"/>
    </w:rPr>
  </w:style>
  <w:style w:type="paragraph" w:customStyle="1" w:styleId="CRCoverPage">
    <w:name w:val="CR Cover Page"/>
    <w:rsid w:val="00861592"/>
    <w:pPr>
      <w:spacing w:after="120" w:line="240" w:lineRule="auto"/>
    </w:pPr>
    <w:rPr>
      <w:rFonts w:ascii="Arial" w:eastAsia="MS Mincho" w:hAnsi="Arial" w:cs="Times New Roman"/>
      <w:sz w:val="20"/>
      <w:szCs w:val="20"/>
      <w:lang w:val="en-GB"/>
    </w:rPr>
  </w:style>
  <w:style w:type="paragraph" w:styleId="List3">
    <w:name w:val="List 3"/>
    <w:basedOn w:val="Normal"/>
    <w:uiPriority w:val="99"/>
    <w:semiHidden/>
    <w:unhideWhenUsed/>
    <w:rsid w:val="00313BD0"/>
    <w:pPr>
      <w:ind w:leftChars="400" w:left="100" w:hangingChars="200" w:hanging="200"/>
      <w:contextualSpacing/>
    </w:pPr>
  </w:style>
  <w:style w:type="paragraph" w:customStyle="1" w:styleId="TF">
    <w:name w:val="TF"/>
    <w:basedOn w:val="TH"/>
    <w:link w:val="TFChar"/>
    <w:rsid w:val="00632343"/>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rsid w:val="00632343"/>
    <w:rPr>
      <w:rFonts w:ascii="Arial" w:eastAsia="Times New Roman" w:hAnsi="Arial" w:cs="Times New Roman"/>
      <w:b/>
      <w:sz w:val="20"/>
      <w:szCs w:val="20"/>
      <w:lang w:val="en-GB" w:eastAsia="ja-JP"/>
    </w:rPr>
  </w:style>
  <w:style w:type="paragraph" w:customStyle="1" w:styleId="berschrift1H1">
    <w:name w:val="Überschrift 1.H1"/>
    <w:basedOn w:val="Normal"/>
    <w:next w:val="Normal"/>
    <w:rsid w:val="00C431FE"/>
    <w:pPr>
      <w:keepNext/>
      <w:keepLines/>
      <w:numPr>
        <w:numId w:val="3"/>
      </w:numPr>
      <w:pBdr>
        <w:top w:val="single" w:sz="12" w:space="3" w:color="auto"/>
      </w:pBdr>
      <w:tabs>
        <w:tab w:val="clear" w:pos="735"/>
      </w:tabs>
      <w:overflowPunct w:val="0"/>
      <w:autoSpaceDE w:val="0"/>
      <w:autoSpaceDN w:val="0"/>
      <w:adjustRightInd w:val="0"/>
      <w:spacing w:before="240" w:after="180" w:line="240" w:lineRule="auto"/>
      <w:ind w:left="360" w:hanging="360"/>
      <w:textAlignment w:val="baseline"/>
      <w:outlineLvl w:val="0"/>
    </w:pPr>
    <w:rPr>
      <w:rFonts w:ascii="Arial" w:hAnsi="Arial" w:cs="Times New Roman"/>
      <w:sz w:val="36"/>
      <w:szCs w:val="20"/>
      <w:lang w:val="en-GB" w:eastAsia="de-DE"/>
    </w:rPr>
  </w:style>
  <w:style w:type="paragraph" w:customStyle="1" w:styleId="TAL">
    <w:name w:val="TAL"/>
    <w:basedOn w:val="Normal"/>
    <w:link w:val="TALCar"/>
    <w:qFormat/>
    <w:rsid w:val="00A210B0"/>
    <w:pPr>
      <w:keepNext/>
      <w:keepLines/>
      <w:overflowPunct w:val="0"/>
      <w:autoSpaceDE w:val="0"/>
      <w:autoSpaceDN w:val="0"/>
      <w:adjustRightInd w:val="0"/>
      <w:spacing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sid w:val="00A210B0"/>
    <w:rPr>
      <w:rFonts w:ascii="Arial" w:eastAsia="Times New Roman" w:hAnsi="Arial" w:cs="Times New Roman"/>
      <w:sz w:val="18"/>
      <w:szCs w:val="20"/>
      <w:lang w:val="en-GB" w:eastAsia="ja-JP"/>
    </w:rPr>
  </w:style>
  <w:style w:type="paragraph" w:styleId="ListBullet4">
    <w:name w:val="List Bullet 4"/>
    <w:basedOn w:val="ListBullet3"/>
    <w:rsid w:val="00F90F88"/>
    <w:pPr>
      <w:numPr>
        <w:numId w:val="0"/>
      </w:numPr>
      <w:overflowPunct w:val="0"/>
      <w:autoSpaceDE w:val="0"/>
      <w:autoSpaceDN w:val="0"/>
      <w:adjustRightInd w:val="0"/>
      <w:spacing w:after="180" w:line="240" w:lineRule="auto"/>
      <w:ind w:left="1418" w:hanging="284"/>
      <w:contextualSpacing w:val="0"/>
      <w:textAlignment w:val="baseline"/>
    </w:pPr>
    <w:rPr>
      <w:rFonts w:ascii="Times New Roman" w:eastAsia="Times New Roman" w:hAnsi="Times New Roman" w:cs="Times New Roman"/>
      <w:sz w:val="20"/>
      <w:szCs w:val="20"/>
      <w:lang w:val="en-GB" w:eastAsia="ja-JP"/>
    </w:rPr>
  </w:style>
  <w:style w:type="paragraph" w:styleId="ListBullet3">
    <w:name w:val="List Bullet 3"/>
    <w:basedOn w:val="Normal"/>
    <w:uiPriority w:val="99"/>
    <w:semiHidden/>
    <w:unhideWhenUsed/>
    <w:rsid w:val="00F90F88"/>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2680">
      <w:bodyDiv w:val="1"/>
      <w:marLeft w:val="0"/>
      <w:marRight w:val="0"/>
      <w:marTop w:val="0"/>
      <w:marBottom w:val="0"/>
      <w:divBdr>
        <w:top w:val="none" w:sz="0" w:space="0" w:color="auto"/>
        <w:left w:val="none" w:sz="0" w:space="0" w:color="auto"/>
        <w:bottom w:val="none" w:sz="0" w:space="0" w:color="auto"/>
        <w:right w:val="none" w:sz="0" w:space="0" w:color="auto"/>
      </w:divBdr>
      <w:divsChild>
        <w:div w:id="1875845486">
          <w:marLeft w:val="0"/>
          <w:marRight w:val="0"/>
          <w:marTop w:val="0"/>
          <w:marBottom w:val="0"/>
          <w:divBdr>
            <w:top w:val="none" w:sz="0" w:space="0" w:color="auto"/>
            <w:left w:val="none" w:sz="0" w:space="0" w:color="auto"/>
            <w:bottom w:val="none" w:sz="0" w:space="0" w:color="auto"/>
            <w:right w:val="none" w:sz="0" w:space="0" w:color="auto"/>
          </w:divBdr>
          <w:divsChild>
            <w:div w:id="1619556800">
              <w:marLeft w:val="0"/>
              <w:marRight w:val="0"/>
              <w:marTop w:val="0"/>
              <w:marBottom w:val="0"/>
              <w:divBdr>
                <w:top w:val="none" w:sz="0" w:space="0" w:color="auto"/>
                <w:left w:val="none" w:sz="0" w:space="0" w:color="auto"/>
                <w:bottom w:val="none" w:sz="0" w:space="0" w:color="auto"/>
                <w:right w:val="none" w:sz="0" w:space="0" w:color="auto"/>
              </w:divBdr>
              <w:divsChild>
                <w:div w:id="534275305">
                  <w:marLeft w:val="0"/>
                  <w:marRight w:val="0"/>
                  <w:marTop w:val="0"/>
                  <w:marBottom w:val="0"/>
                  <w:divBdr>
                    <w:top w:val="none" w:sz="0" w:space="0" w:color="auto"/>
                    <w:left w:val="none" w:sz="0" w:space="0" w:color="auto"/>
                    <w:bottom w:val="none" w:sz="0" w:space="0" w:color="auto"/>
                    <w:right w:val="none" w:sz="0" w:space="0" w:color="auto"/>
                  </w:divBdr>
                  <w:divsChild>
                    <w:div w:id="166945273">
                      <w:marLeft w:val="0"/>
                      <w:marRight w:val="0"/>
                      <w:marTop w:val="0"/>
                      <w:marBottom w:val="0"/>
                      <w:divBdr>
                        <w:top w:val="none" w:sz="0" w:space="0" w:color="auto"/>
                        <w:left w:val="none" w:sz="0" w:space="0" w:color="auto"/>
                        <w:bottom w:val="none" w:sz="0" w:space="0" w:color="auto"/>
                        <w:right w:val="none" w:sz="0" w:space="0" w:color="auto"/>
                      </w:divBdr>
                      <w:divsChild>
                        <w:div w:id="195701286">
                          <w:marLeft w:val="0"/>
                          <w:marRight w:val="0"/>
                          <w:marTop w:val="0"/>
                          <w:marBottom w:val="0"/>
                          <w:divBdr>
                            <w:top w:val="none" w:sz="0" w:space="0" w:color="auto"/>
                            <w:left w:val="none" w:sz="0" w:space="0" w:color="auto"/>
                            <w:bottom w:val="none" w:sz="0" w:space="0" w:color="auto"/>
                            <w:right w:val="none" w:sz="0" w:space="0" w:color="auto"/>
                          </w:divBdr>
                          <w:divsChild>
                            <w:div w:id="739251562">
                              <w:marLeft w:val="0"/>
                              <w:marRight w:val="0"/>
                              <w:marTop w:val="0"/>
                              <w:marBottom w:val="0"/>
                              <w:divBdr>
                                <w:top w:val="none" w:sz="0" w:space="0" w:color="auto"/>
                                <w:left w:val="none" w:sz="0" w:space="0" w:color="auto"/>
                                <w:bottom w:val="none" w:sz="0" w:space="0" w:color="auto"/>
                                <w:right w:val="none" w:sz="0" w:space="0" w:color="auto"/>
                              </w:divBdr>
                              <w:divsChild>
                                <w:div w:id="957562298">
                                  <w:marLeft w:val="0"/>
                                  <w:marRight w:val="0"/>
                                  <w:marTop w:val="0"/>
                                  <w:marBottom w:val="0"/>
                                  <w:divBdr>
                                    <w:top w:val="none" w:sz="0" w:space="0" w:color="auto"/>
                                    <w:left w:val="none" w:sz="0" w:space="0" w:color="auto"/>
                                    <w:bottom w:val="none" w:sz="0" w:space="0" w:color="auto"/>
                                    <w:right w:val="none" w:sz="0" w:space="0" w:color="auto"/>
                                  </w:divBdr>
                                  <w:divsChild>
                                    <w:div w:id="755251889">
                                      <w:marLeft w:val="0"/>
                                      <w:marRight w:val="0"/>
                                      <w:marTop w:val="0"/>
                                      <w:marBottom w:val="0"/>
                                      <w:divBdr>
                                        <w:top w:val="none" w:sz="0" w:space="0" w:color="auto"/>
                                        <w:left w:val="none" w:sz="0" w:space="0" w:color="auto"/>
                                        <w:bottom w:val="none" w:sz="0" w:space="0" w:color="auto"/>
                                        <w:right w:val="none" w:sz="0" w:space="0" w:color="auto"/>
                                      </w:divBdr>
                                      <w:divsChild>
                                        <w:div w:id="1291128954">
                                          <w:marLeft w:val="0"/>
                                          <w:marRight w:val="0"/>
                                          <w:marTop w:val="0"/>
                                          <w:marBottom w:val="0"/>
                                          <w:divBdr>
                                            <w:top w:val="none" w:sz="0" w:space="0" w:color="auto"/>
                                            <w:left w:val="none" w:sz="0" w:space="0" w:color="auto"/>
                                            <w:bottom w:val="none" w:sz="0" w:space="0" w:color="auto"/>
                                            <w:right w:val="none" w:sz="0" w:space="0" w:color="auto"/>
                                          </w:divBdr>
                                          <w:divsChild>
                                            <w:div w:id="1620185208">
                                              <w:marLeft w:val="0"/>
                                              <w:marRight w:val="0"/>
                                              <w:marTop w:val="0"/>
                                              <w:marBottom w:val="0"/>
                                              <w:divBdr>
                                                <w:top w:val="none" w:sz="0" w:space="0" w:color="auto"/>
                                                <w:left w:val="none" w:sz="0" w:space="0" w:color="auto"/>
                                                <w:bottom w:val="none" w:sz="0" w:space="0" w:color="auto"/>
                                                <w:right w:val="none" w:sz="0" w:space="0" w:color="auto"/>
                                              </w:divBdr>
                                              <w:divsChild>
                                                <w:div w:id="978996178">
                                                  <w:marLeft w:val="0"/>
                                                  <w:marRight w:val="0"/>
                                                  <w:marTop w:val="0"/>
                                                  <w:marBottom w:val="0"/>
                                                  <w:divBdr>
                                                    <w:top w:val="none" w:sz="0" w:space="0" w:color="auto"/>
                                                    <w:left w:val="none" w:sz="0" w:space="0" w:color="auto"/>
                                                    <w:bottom w:val="none" w:sz="0" w:space="0" w:color="auto"/>
                                                    <w:right w:val="none" w:sz="0" w:space="0" w:color="auto"/>
                                                  </w:divBdr>
                                                  <w:divsChild>
                                                    <w:div w:id="830216629">
                                                      <w:marLeft w:val="0"/>
                                                      <w:marRight w:val="0"/>
                                                      <w:marTop w:val="0"/>
                                                      <w:marBottom w:val="0"/>
                                                      <w:divBdr>
                                                        <w:top w:val="none" w:sz="0" w:space="0" w:color="auto"/>
                                                        <w:left w:val="none" w:sz="0" w:space="0" w:color="auto"/>
                                                        <w:bottom w:val="none" w:sz="0" w:space="0" w:color="auto"/>
                                                        <w:right w:val="none" w:sz="0" w:space="0" w:color="auto"/>
                                                      </w:divBdr>
                                                      <w:divsChild>
                                                        <w:div w:id="1203203474">
                                                          <w:marLeft w:val="0"/>
                                                          <w:marRight w:val="0"/>
                                                          <w:marTop w:val="0"/>
                                                          <w:marBottom w:val="0"/>
                                                          <w:divBdr>
                                                            <w:top w:val="none" w:sz="0" w:space="0" w:color="auto"/>
                                                            <w:left w:val="none" w:sz="0" w:space="0" w:color="auto"/>
                                                            <w:bottom w:val="none" w:sz="0" w:space="0" w:color="auto"/>
                                                            <w:right w:val="none" w:sz="0" w:space="0" w:color="auto"/>
                                                          </w:divBdr>
                                                          <w:divsChild>
                                                            <w:div w:id="459301026">
                                                              <w:marLeft w:val="0"/>
                                                              <w:marRight w:val="0"/>
                                                              <w:marTop w:val="0"/>
                                                              <w:marBottom w:val="0"/>
                                                              <w:divBdr>
                                                                <w:top w:val="none" w:sz="0" w:space="0" w:color="auto"/>
                                                                <w:left w:val="none" w:sz="0" w:space="0" w:color="auto"/>
                                                                <w:bottom w:val="none" w:sz="0" w:space="0" w:color="auto"/>
                                                                <w:right w:val="none" w:sz="0" w:space="0" w:color="auto"/>
                                                              </w:divBdr>
                                                              <w:divsChild>
                                                                <w:div w:id="626621646">
                                                                  <w:marLeft w:val="0"/>
                                                                  <w:marRight w:val="0"/>
                                                                  <w:marTop w:val="0"/>
                                                                  <w:marBottom w:val="0"/>
                                                                  <w:divBdr>
                                                                    <w:top w:val="none" w:sz="0" w:space="0" w:color="auto"/>
                                                                    <w:left w:val="none" w:sz="0" w:space="0" w:color="auto"/>
                                                                    <w:bottom w:val="none" w:sz="0" w:space="0" w:color="auto"/>
                                                                    <w:right w:val="none" w:sz="0" w:space="0" w:color="auto"/>
                                                                  </w:divBdr>
                                                                  <w:divsChild>
                                                                    <w:div w:id="820082510">
                                                                      <w:marLeft w:val="0"/>
                                                                      <w:marRight w:val="0"/>
                                                                      <w:marTop w:val="0"/>
                                                                      <w:marBottom w:val="0"/>
                                                                      <w:divBdr>
                                                                        <w:top w:val="none" w:sz="0" w:space="0" w:color="auto"/>
                                                                        <w:left w:val="none" w:sz="0" w:space="0" w:color="auto"/>
                                                                        <w:bottom w:val="none" w:sz="0" w:space="0" w:color="auto"/>
                                                                        <w:right w:val="none" w:sz="0" w:space="0" w:color="auto"/>
                                                                      </w:divBdr>
                                                                      <w:divsChild>
                                                                        <w:div w:id="2120680427">
                                                                          <w:marLeft w:val="0"/>
                                                                          <w:marRight w:val="0"/>
                                                                          <w:marTop w:val="0"/>
                                                                          <w:marBottom w:val="0"/>
                                                                          <w:divBdr>
                                                                            <w:top w:val="none" w:sz="0" w:space="0" w:color="auto"/>
                                                                            <w:left w:val="none" w:sz="0" w:space="0" w:color="auto"/>
                                                                            <w:bottom w:val="none" w:sz="0" w:space="0" w:color="auto"/>
                                                                            <w:right w:val="none" w:sz="0" w:space="0" w:color="auto"/>
                                                                          </w:divBdr>
                                                                          <w:divsChild>
                                                                            <w:div w:id="912741989">
                                                                              <w:marLeft w:val="0"/>
                                                                              <w:marRight w:val="0"/>
                                                                              <w:marTop w:val="0"/>
                                                                              <w:marBottom w:val="0"/>
                                                                              <w:divBdr>
                                                                                <w:top w:val="none" w:sz="0" w:space="0" w:color="auto"/>
                                                                                <w:left w:val="none" w:sz="0" w:space="0" w:color="auto"/>
                                                                                <w:bottom w:val="none" w:sz="0" w:space="0" w:color="auto"/>
                                                                                <w:right w:val="none" w:sz="0" w:space="0" w:color="auto"/>
                                                                              </w:divBdr>
                                                                              <w:divsChild>
                                                                                <w:div w:id="1466778223">
                                                                                  <w:marLeft w:val="0"/>
                                                                                  <w:marRight w:val="0"/>
                                                                                  <w:marTop w:val="0"/>
                                                                                  <w:marBottom w:val="0"/>
                                                                                  <w:divBdr>
                                                                                    <w:top w:val="none" w:sz="0" w:space="0" w:color="auto"/>
                                                                                    <w:left w:val="none" w:sz="0" w:space="0" w:color="auto"/>
                                                                                    <w:bottom w:val="none" w:sz="0" w:space="0" w:color="auto"/>
                                                                                    <w:right w:val="none" w:sz="0" w:space="0" w:color="auto"/>
                                                                                  </w:divBdr>
                                                                                  <w:divsChild>
                                                                                    <w:div w:id="1857235549">
                                                                                      <w:marLeft w:val="0"/>
                                                                                      <w:marRight w:val="0"/>
                                                                                      <w:marTop w:val="0"/>
                                                                                      <w:marBottom w:val="0"/>
                                                                                      <w:divBdr>
                                                                                        <w:top w:val="none" w:sz="0" w:space="0" w:color="auto"/>
                                                                                        <w:left w:val="none" w:sz="0" w:space="0" w:color="auto"/>
                                                                                        <w:bottom w:val="none" w:sz="0" w:space="0" w:color="auto"/>
                                                                                        <w:right w:val="none" w:sz="0" w:space="0" w:color="auto"/>
                                                                                      </w:divBdr>
                                                                                      <w:divsChild>
                                                                                        <w:div w:id="1863787822">
                                                                                          <w:marLeft w:val="0"/>
                                                                                          <w:marRight w:val="0"/>
                                                                                          <w:marTop w:val="0"/>
                                                                                          <w:marBottom w:val="0"/>
                                                                                          <w:divBdr>
                                                                                            <w:top w:val="none" w:sz="0" w:space="0" w:color="auto"/>
                                                                                            <w:left w:val="none" w:sz="0" w:space="0" w:color="auto"/>
                                                                                            <w:bottom w:val="none" w:sz="0" w:space="0" w:color="auto"/>
                                                                                            <w:right w:val="none" w:sz="0" w:space="0" w:color="auto"/>
                                                                                          </w:divBdr>
                                                                                          <w:divsChild>
                                                                                            <w:div w:id="207686616">
                                                                                              <w:marLeft w:val="0"/>
                                                                                              <w:marRight w:val="120"/>
                                                                                              <w:marTop w:val="0"/>
                                                                                              <w:marBottom w:val="150"/>
                                                                                              <w:divBdr>
                                                                                                <w:top w:val="single" w:sz="2" w:space="0" w:color="EFEFEF"/>
                                                                                                <w:left w:val="single" w:sz="6" w:space="0" w:color="EFEFEF"/>
                                                                                                <w:bottom w:val="single" w:sz="6" w:space="0" w:color="E2E2E2"/>
                                                                                                <w:right w:val="single" w:sz="6" w:space="0" w:color="EFEFEF"/>
                                                                                              </w:divBdr>
                                                                                              <w:divsChild>
                                                                                                <w:div w:id="667488871">
                                                                                                  <w:marLeft w:val="0"/>
                                                                                                  <w:marRight w:val="0"/>
                                                                                                  <w:marTop w:val="0"/>
                                                                                                  <w:marBottom w:val="0"/>
                                                                                                  <w:divBdr>
                                                                                                    <w:top w:val="none" w:sz="0" w:space="0" w:color="auto"/>
                                                                                                    <w:left w:val="none" w:sz="0" w:space="0" w:color="auto"/>
                                                                                                    <w:bottom w:val="none" w:sz="0" w:space="0" w:color="auto"/>
                                                                                                    <w:right w:val="none" w:sz="0" w:space="0" w:color="auto"/>
                                                                                                  </w:divBdr>
                                                                                                  <w:divsChild>
                                                                                                    <w:div w:id="1753315047">
                                                                                                      <w:marLeft w:val="0"/>
                                                                                                      <w:marRight w:val="0"/>
                                                                                                      <w:marTop w:val="0"/>
                                                                                                      <w:marBottom w:val="0"/>
                                                                                                      <w:divBdr>
                                                                                                        <w:top w:val="none" w:sz="0" w:space="0" w:color="auto"/>
                                                                                                        <w:left w:val="none" w:sz="0" w:space="0" w:color="auto"/>
                                                                                                        <w:bottom w:val="none" w:sz="0" w:space="0" w:color="auto"/>
                                                                                                        <w:right w:val="none" w:sz="0" w:space="0" w:color="auto"/>
                                                                                                      </w:divBdr>
                                                                                                      <w:divsChild>
                                                                                                        <w:div w:id="1966764546">
                                                                                                          <w:marLeft w:val="0"/>
                                                                                                          <w:marRight w:val="0"/>
                                                                                                          <w:marTop w:val="0"/>
                                                                                                          <w:marBottom w:val="0"/>
                                                                                                          <w:divBdr>
                                                                                                            <w:top w:val="none" w:sz="0" w:space="0" w:color="auto"/>
                                                                                                            <w:left w:val="none" w:sz="0" w:space="0" w:color="auto"/>
                                                                                                            <w:bottom w:val="none" w:sz="0" w:space="0" w:color="auto"/>
                                                                                                            <w:right w:val="none" w:sz="0" w:space="0" w:color="auto"/>
                                                                                                          </w:divBdr>
                                                                                                          <w:divsChild>
                                                                                                            <w:div w:id="1865558385">
                                                                                                              <w:marLeft w:val="0"/>
                                                                                                              <w:marRight w:val="0"/>
                                                                                                              <w:marTop w:val="0"/>
                                                                                                              <w:marBottom w:val="0"/>
                                                                                                              <w:divBdr>
                                                                                                                <w:top w:val="none" w:sz="0" w:space="0" w:color="auto"/>
                                                                                                                <w:left w:val="none" w:sz="0" w:space="0" w:color="auto"/>
                                                                                                                <w:bottom w:val="none" w:sz="0" w:space="0" w:color="auto"/>
                                                                                                                <w:right w:val="none" w:sz="0" w:space="0" w:color="auto"/>
                                                                                                              </w:divBdr>
                                                                                                              <w:divsChild>
                                                                                                                <w:div w:id="1073430802">
                                                                                                                  <w:marLeft w:val="0"/>
                                                                                                                  <w:marRight w:val="0"/>
                                                                                                                  <w:marTop w:val="0"/>
                                                                                                                  <w:marBottom w:val="0"/>
                                                                                                                  <w:divBdr>
                                                                                                                    <w:top w:val="none" w:sz="0" w:space="0" w:color="auto"/>
                                                                                                                    <w:left w:val="none" w:sz="0" w:space="0" w:color="auto"/>
                                                                                                                    <w:bottom w:val="none" w:sz="0" w:space="0" w:color="auto"/>
                                                                                                                    <w:right w:val="none" w:sz="0" w:space="0" w:color="auto"/>
                                                                                                                  </w:divBdr>
                                                                                                                  <w:divsChild>
                                                                                                                    <w:div w:id="13284150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556042511">
                                                                                                                          <w:marLeft w:val="225"/>
                                                                                                                          <w:marRight w:val="225"/>
                                                                                                                          <w:marTop w:val="75"/>
                                                                                                                          <w:marBottom w:val="75"/>
                                                                                                                          <w:divBdr>
                                                                                                                            <w:top w:val="none" w:sz="0" w:space="0" w:color="auto"/>
                                                                                                                            <w:left w:val="none" w:sz="0" w:space="0" w:color="auto"/>
                                                                                                                            <w:bottom w:val="none" w:sz="0" w:space="0" w:color="auto"/>
                                                                                                                            <w:right w:val="none" w:sz="0" w:space="0" w:color="auto"/>
                                                                                                                          </w:divBdr>
                                                                                                                          <w:divsChild>
                                                                                                                            <w:div w:id="1838692552">
                                                                                                                              <w:marLeft w:val="0"/>
                                                                                                                              <w:marRight w:val="0"/>
                                                                                                                              <w:marTop w:val="0"/>
                                                                                                                              <w:marBottom w:val="0"/>
                                                                                                                              <w:divBdr>
                                                                                                                                <w:top w:val="single" w:sz="6" w:space="0" w:color="auto"/>
                                                                                                                                <w:left w:val="single" w:sz="6" w:space="0" w:color="auto"/>
                                                                                                                                <w:bottom w:val="single" w:sz="6" w:space="0" w:color="auto"/>
                                                                                                                                <w:right w:val="single" w:sz="6" w:space="0" w:color="auto"/>
                                                                                                                              </w:divBdr>
                                                                                                                              <w:divsChild>
                                                                                                                                <w:div w:id="1940601556">
                                                                                                                                  <w:marLeft w:val="0"/>
                                                                                                                                  <w:marRight w:val="0"/>
                                                                                                                                  <w:marTop w:val="0"/>
                                                                                                                                  <w:marBottom w:val="0"/>
                                                                                                                                  <w:divBdr>
                                                                                                                                    <w:top w:val="none" w:sz="0" w:space="0" w:color="auto"/>
                                                                                                                                    <w:left w:val="none" w:sz="0" w:space="0" w:color="auto"/>
                                                                                                                                    <w:bottom w:val="none" w:sz="0" w:space="0" w:color="auto"/>
                                                                                                                                    <w:right w:val="none" w:sz="0" w:space="0" w:color="auto"/>
                                                                                                                                  </w:divBdr>
                                                                                                                                  <w:divsChild>
                                                                                                                                    <w:div w:id="1055395113">
                                                                                                                                      <w:marLeft w:val="0"/>
                                                                                                                                      <w:marRight w:val="0"/>
                                                                                                                                      <w:marTop w:val="0"/>
                                                                                                                                      <w:marBottom w:val="0"/>
                                                                                                                                      <w:divBdr>
                                                                                                                                        <w:top w:val="none" w:sz="0" w:space="0" w:color="auto"/>
                                                                                                                                        <w:left w:val="none" w:sz="0" w:space="0" w:color="auto"/>
                                                                                                                                        <w:bottom w:val="none" w:sz="0" w:space="0" w:color="auto"/>
                                                                                                                                        <w:right w:val="none" w:sz="0" w:space="0" w:color="auto"/>
                                                                                                                                      </w:divBdr>
                                                                                                                                      <w:divsChild>
                                                                                                                                        <w:div w:id="1924601986">
                                                                                                                                          <w:marLeft w:val="120"/>
                                                                                                                                          <w:marRight w:val="120"/>
                                                                                                                                          <w:marTop w:val="0"/>
                                                                                                                                          <w:marBottom w:val="0"/>
                                                                                                                                          <w:divBdr>
                                                                                                                                            <w:top w:val="none" w:sz="0" w:space="0" w:color="auto"/>
                                                                                                                                            <w:left w:val="none" w:sz="0" w:space="0" w:color="auto"/>
                                                                                                                                            <w:bottom w:val="none" w:sz="0" w:space="0" w:color="auto"/>
                                                                                                                                            <w:right w:val="none" w:sz="0" w:space="0" w:color="auto"/>
                                                                                                                                          </w:divBdr>
                                                                                                                                          <w:divsChild>
                                                                                                                                            <w:div w:id="19276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97772">
      <w:bodyDiv w:val="1"/>
      <w:marLeft w:val="0"/>
      <w:marRight w:val="0"/>
      <w:marTop w:val="0"/>
      <w:marBottom w:val="0"/>
      <w:divBdr>
        <w:top w:val="none" w:sz="0" w:space="0" w:color="auto"/>
        <w:left w:val="none" w:sz="0" w:space="0" w:color="auto"/>
        <w:bottom w:val="none" w:sz="0" w:space="0" w:color="auto"/>
        <w:right w:val="none" w:sz="0" w:space="0" w:color="auto"/>
      </w:divBdr>
    </w:div>
    <w:div w:id="24260439">
      <w:bodyDiv w:val="1"/>
      <w:marLeft w:val="0"/>
      <w:marRight w:val="0"/>
      <w:marTop w:val="0"/>
      <w:marBottom w:val="0"/>
      <w:divBdr>
        <w:top w:val="none" w:sz="0" w:space="0" w:color="auto"/>
        <w:left w:val="none" w:sz="0" w:space="0" w:color="auto"/>
        <w:bottom w:val="none" w:sz="0" w:space="0" w:color="auto"/>
        <w:right w:val="none" w:sz="0" w:space="0" w:color="auto"/>
      </w:divBdr>
    </w:div>
    <w:div w:id="39015277">
      <w:bodyDiv w:val="1"/>
      <w:marLeft w:val="0"/>
      <w:marRight w:val="0"/>
      <w:marTop w:val="0"/>
      <w:marBottom w:val="0"/>
      <w:divBdr>
        <w:top w:val="none" w:sz="0" w:space="0" w:color="auto"/>
        <w:left w:val="none" w:sz="0" w:space="0" w:color="auto"/>
        <w:bottom w:val="none" w:sz="0" w:space="0" w:color="auto"/>
        <w:right w:val="none" w:sz="0" w:space="0" w:color="auto"/>
      </w:divBdr>
    </w:div>
    <w:div w:id="71048939">
      <w:bodyDiv w:val="1"/>
      <w:marLeft w:val="0"/>
      <w:marRight w:val="0"/>
      <w:marTop w:val="0"/>
      <w:marBottom w:val="0"/>
      <w:divBdr>
        <w:top w:val="none" w:sz="0" w:space="0" w:color="auto"/>
        <w:left w:val="none" w:sz="0" w:space="0" w:color="auto"/>
        <w:bottom w:val="none" w:sz="0" w:space="0" w:color="auto"/>
        <w:right w:val="none" w:sz="0" w:space="0" w:color="auto"/>
      </w:divBdr>
    </w:div>
    <w:div w:id="81688627">
      <w:bodyDiv w:val="1"/>
      <w:marLeft w:val="0"/>
      <w:marRight w:val="0"/>
      <w:marTop w:val="0"/>
      <w:marBottom w:val="0"/>
      <w:divBdr>
        <w:top w:val="none" w:sz="0" w:space="0" w:color="auto"/>
        <w:left w:val="none" w:sz="0" w:space="0" w:color="auto"/>
        <w:bottom w:val="none" w:sz="0" w:space="0" w:color="auto"/>
        <w:right w:val="none" w:sz="0" w:space="0" w:color="auto"/>
      </w:divBdr>
    </w:div>
    <w:div w:id="89014853">
      <w:bodyDiv w:val="1"/>
      <w:marLeft w:val="0"/>
      <w:marRight w:val="0"/>
      <w:marTop w:val="0"/>
      <w:marBottom w:val="0"/>
      <w:divBdr>
        <w:top w:val="none" w:sz="0" w:space="0" w:color="auto"/>
        <w:left w:val="none" w:sz="0" w:space="0" w:color="auto"/>
        <w:bottom w:val="none" w:sz="0" w:space="0" w:color="auto"/>
        <w:right w:val="none" w:sz="0" w:space="0" w:color="auto"/>
      </w:divBdr>
    </w:div>
    <w:div w:id="90666502">
      <w:bodyDiv w:val="1"/>
      <w:marLeft w:val="0"/>
      <w:marRight w:val="0"/>
      <w:marTop w:val="0"/>
      <w:marBottom w:val="0"/>
      <w:divBdr>
        <w:top w:val="none" w:sz="0" w:space="0" w:color="auto"/>
        <w:left w:val="none" w:sz="0" w:space="0" w:color="auto"/>
        <w:bottom w:val="none" w:sz="0" w:space="0" w:color="auto"/>
        <w:right w:val="none" w:sz="0" w:space="0" w:color="auto"/>
      </w:divBdr>
    </w:div>
    <w:div w:id="104665690">
      <w:bodyDiv w:val="1"/>
      <w:marLeft w:val="0"/>
      <w:marRight w:val="0"/>
      <w:marTop w:val="0"/>
      <w:marBottom w:val="0"/>
      <w:divBdr>
        <w:top w:val="none" w:sz="0" w:space="0" w:color="auto"/>
        <w:left w:val="none" w:sz="0" w:space="0" w:color="auto"/>
        <w:bottom w:val="none" w:sz="0" w:space="0" w:color="auto"/>
        <w:right w:val="none" w:sz="0" w:space="0" w:color="auto"/>
      </w:divBdr>
    </w:div>
    <w:div w:id="108091123">
      <w:bodyDiv w:val="1"/>
      <w:marLeft w:val="0"/>
      <w:marRight w:val="0"/>
      <w:marTop w:val="0"/>
      <w:marBottom w:val="0"/>
      <w:divBdr>
        <w:top w:val="none" w:sz="0" w:space="0" w:color="auto"/>
        <w:left w:val="none" w:sz="0" w:space="0" w:color="auto"/>
        <w:bottom w:val="none" w:sz="0" w:space="0" w:color="auto"/>
        <w:right w:val="none" w:sz="0" w:space="0" w:color="auto"/>
      </w:divBdr>
    </w:div>
    <w:div w:id="183447675">
      <w:bodyDiv w:val="1"/>
      <w:marLeft w:val="0"/>
      <w:marRight w:val="0"/>
      <w:marTop w:val="0"/>
      <w:marBottom w:val="0"/>
      <w:divBdr>
        <w:top w:val="none" w:sz="0" w:space="0" w:color="auto"/>
        <w:left w:val="none" w:sz="0" w:space="0" w:color="auto"/>
        <w:bottom w:val="none" w:sz="0" w:space="0" w:color="auto"/>
        <w:right w:val="none" w:sz="0" w:space="0" w:color="auto"/>
      </w:divBdr>
    </w:div>
    <w:div w:id="209222589">
      <w:bodyDiv w:val="1"/>
      <w:marLeft w:val="0"/>
      <w:marRight w:val="0"/>
      <w:marTop w:val="0"/>
      <w:marBottom w:val="0"/>
      <w:divBdr>
        <w:top w:val="none" w:sz="0" w:space="0" w:color="auto"/>
        <w:left w:val="none" w:sz="0" w:space="0" w:color="auto"/>
        <w:bottom w:val="none" w:sz="0" w:space="0" w:color="auto"/>
        <w:right w:val="none" w:sz="0" w:space="0" w:color="auto"/>
      </w:divBdr>
    </w:div>
    <w:div w:id="220020997">
      <w:bodyDiv w:val="1"/>
      <w:marLeft w:val="0"/>
      <w:marRight w:val="0"/>
      <w:marTop w:val="0"/>
      <w:marBottom w:val="0"/>
      <w:divBdr>
        <w:top w:val="none" w:sz="0" w:space="0" w:color="auto"/>
        <w:left w:val="none" w:sz="0" w:space="0" w:color="auto"/>
        <w:bottom w:val="none" w:sz="0" w:space="0" w:color="auto"/>
        <w:right w:val="none" w:sz="0" w:space="0" w:color="auto"/>
      </w:divBdr>
    </w:div>
    <w:div w:id="238830785">
      <w:bodyDiv w:val="1"/>
      <w:marLeft w:val="0"/>
      <w:marRight w:val="0"/>
      <w:marTop w:val="0"/>
      <w:marBottom w:val="0"/>
      <w:divBdr>
        <w:top w:val="none" w:sz="0" w:space="0" w:color="auto"/>
        <w:left w:val="none" w:sz="0" w:space="0" w:color="auto"/>
        <w:bottom w:val="none" w:sz="0" w:space="0" w:color="auto"/>
        <w:right w:val="none" w:sz="0" w:space="0" w:color="auto"/>
      </w:divBdr>
    </w:div>
    <w:div w:id="250044805">
      <w:bodyDiv w:val="1"/>
      <w:marLeft w:val="0"/>
      <w:marRight w:val="0"/>
      <w:marTop w:val="0"/>
      <w:marBottom w:val="0"/>
      <w:divBdr>
        <w:top w:val="none" w:sz="0" w:space="0" w:color="auto"/>
        <w:left w:val="none" w:sz="0" w:space="0" w:color="auto"/>
        <w:bottom w:val="none" w:sz="0" w:space="0" w:color="auto"/>
        <w:right w:val="none" w:sz="0" w:space="0" w:color="auto"/>
      </w:divBdr>
    </w:div>
    <w:div w:id="290986520">
      <w:bodyDiv w:val="1"/>
      <w:marLeft w:val="0"/>
      <w:marRight w:val="0"/>
      <w:marTop w:val="0"/>
      <w:marBottom w:val="0"/>
      <w:divBdr>
        <w:top w:val="none" w:sz="0" w:space="0" w:color="auto"/>
        <w:left w:val="none" w:sz="0" w:space="0" w:color="auto"/>
        <w:bottom w:val="none" w:sz="0" w:space="0" w:color="auto"/>
        <w:right w:val="none" w:sz="0" w:space="0" w:color="auto"/>
      </w:divBdr>
    </w:div>
    <w:div w:id="366805515">
      <w:bodyDiv w:val="1"/>
      <w:marLeft w:val="0"/>
      <w:marRight w:val="0"/>
      <w:marTop w:val="0"/>
      <w:marBottom w:val="0"/>
      <w:divBdr>
        <w:top w:val="none" w:sz="0" w:space="0" w:color="auto"/>
        <w:left w:val="none" w:sz="0" w:space="0" w:color="auto"/>
        <w:bottom w:val="none" w:sz="0" w:space="0" w:color="auto"/>
        <w:right w:val="none" w:sz="0" w:space="0" w:color="auto"/>
      </w:divBdr>
    </w:div>
    <w:div w:id="369494622">
      <w:bodyDiv w:val="1"/>
      <w:marLeft w:val="0"/>
      <w:marRight w:val="0"/>
      <w:marTop w:val="0"/>
      <w:marBottom w:val="0"/>
      <w:divBdr>
        <w:top w:val="none" w:sz="0" w:space="0" w:color="auto"/>
        <w:left w:val="none" w:sz="0" w:space="0" w:color="auto"/>
        <w:bottom w:val="none" w:sz="0" w:space="0" w:color="auto"/>
        <w:right w:val="none" w:sz="0" w:space="0" w:color="auto"/>
      </w:divBdr>
    </w:div>
    <w:div w:id="419067802">
      <w:bodyDiv w:val="1"/>
      <w:marLeft w:val="0"/>
      <w:marRight w:val="0"/>
      <w:marTop w:val="0"/>
      <w:marBottom w:val="0"/>
      <w:divBdr>
        <w:top w:val="none" w:sz="0" w:space="0" w:color="auto"/>
        <w:left w:val="none" w:sz="0" w:space="0" w:color="auto"/>
        <w:bottom w:val="none" w:sz="0" w:space="0" w:color="auto"/>
        <w:right w:val="none" w:sz="0" w:space="0" w:color="auto"/>
      </w:divBdr>
    </w:div>
    <w:div w:id="420755301">
      <w:bodyDiv w:val="1"/>
      <w:marLeft w:val="0"/>
      <w:marRight w:val="0"/>
      <w:marTop w:val="0"/>
      <w:marBottom w:val="0"/>
      <w:divBdr>
        <w:top w:val="none" w:sz="0" w:space="0" w:color="auto"/>
        <w:left w:val="none" w:sz="0" w:space="0" w:color="auto"/>
        <w:bottom w:val="none" w:sz="0" w:space="0" w:color="auto"/>
        <w:right w:val="none" w:sz="0" w:space="0" w:color="auto"/>
      </w:divBdr>
      <w:divsChild>
        <w:div w:id="889149530">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470562664">
              <w:marLeft w:val="0"/>
              <w:marRight w:val="0"/>
              <w:marTop w:val="0"/>
              <w:marBottom w:val="0"/>
              <w:divBdr>
                <w:top w:val="none" w:sz="0" w:space="0" w:color="auto"/>
                <w:left w:val="none" w:sz="0" w:space="0" w:color="auto"/>
                <w:bottom w:val="none" w:sz="0" w:space="0" w:color="auto"/>
                <w:right w:val="none" w:sz="0" w:space="0" w:color="auto"/>
              </w:divBdr>
              <w:divsChild>
                <w:div w:id="555698782">
                  <w:marLeft w:val="0"/>
                  <w:marRight w:val="0"/>
                  <w:marTop w:val="0"/>
                  <w:marBottom w:val="0"/>
                  <w:divBdr>
                    <w:top w:val="none" w:sz="0" w:space="0" w:color="auto"/>
                    <w:left w:val="none" w:sz="0" w:space="0" w:color="auto"/>
                    <w:bottom w:val="none" w:sz="0" w:space="0" w:color="auto"/>
                    <w:right w:val="none" w:sz="0" w:space="0" w:color="auto"/>
                  </w:divBdr>
                  <w:divsChild>
                    <w:div w:id="590315496">
                      <w:blockQuote w:val="1"/>
                      <w:marLeft w:val="75"/>
                      <w:marRight w:val="75"/>
                      <w:marTop w:val="75"/>
                      <w:marBottom w:val="75"/>
                      <w:divBdr>
                        <w:top w:val="none" w:sz="0" w:space="0" w:color="auto"/>
                        <w:left w:val="single" w:sz="6" w:space="8" w:color="E67E22"/>
                        <w:bottom w:val="none" w:sz="0" w:space="0" w:color="auto"/>
                        <w:right w:val="none" w:sz="0" w:space="0" w:color="auto"/>
                      </w:divBdr>
                      <w:divsChild>
                        <w:div w:id="1661343730">
                          <w:marLeft w:val="0"/>
                          <w:marRight w:val="0"/>
                          <w:marTop w:val="0"/>
                          <w:marBottom w:val="0"/>
                          <w:divBdr>
                            <w:top w:val="none" w:sz="0" w:space="0" w:color="auto"/>
                            <w:left w:val="none" w:sz="0" w:space="0" w:color="auto"/>
                            <w:bottom w:val="none" w:sz="0" w:space="0" w:color="auto"/>
                            <w:right w:val="none" w:sz="0" w:space="0" w:color="auto"/>
                          </w:divBdr>
                          <w:divsChild>
                            <w:div w:id="794762224">
                              <w:marLeft w:val="0"/>
                              <w:marRight w:val="0"/>
                              <w:marTop w:val="0"/>
                              <w:marBottom w:val="0"/>
                              <w:divBdr>
                                <w:top w:val="none" w:sz="0" w:space="0" w:color="auto"/>
                                <w:left w:val="none" w:sz="0" w:space="0" w:color="auto"/>
                                <w:bottom w:val="none" w:sz="0" w:space="0" w:color="auto"/>
                                <w:right w:val="none" w:sz="0" w:space="0" w:color="auto"/>
                              </w:divBdr>
                              <w:divsChild>
                                <w:div w:id="1776167603">
                                  <w:blockQuote w:val="1"/>
                                  <w:marLeft w:val="75"/>
                                  <w:marRight w:val="75"/>
                                  <w:marTop w:val="75"/>
                                  <w:marBottom w:val="75"/>
                                  <w:divBdr>
                                    <w:top w:val="none" w:sz="0" w:space="0" w:color="auto"/>
                                    <w:left w:val="single" w:sz="6" w:space="8" w:color="3498DB"/>
                                    <w:bottom w:val="none" w:sz="0" w:space="0" w:color="auto"/>
                                    <w:right w:val="none" w:sz="0" w:space="0" w:color="auto"/>
                                  </w:divBdr>
                                  <w:divsChild>
                                    <w:div w:id="1526670685">
                                      <w:marLeft w:val="0"/>
                                      <w:marRight w:val="0"/>
                                      <w:marTop w:val="0"/>
                                      <w:marBottom w:val="0"/>
                                      <w:divBdr>
                                        <w:top w:val="none" w:sz="0" w:space="0" w:color="auto"/>
                                        <w:left w:val="none" w:sz="0" w:space="0" w:color="auto"/>
                                        <w:bottom w:val="none" w:sz="0" w:space="0" w:color="auto"/>
                                        <w:right w:val="none" w:sz="0" w:space="0" w:color="auto"/>
                                      </w:divBdr>
                                      <w:divsChild>
                                        <w:div w:id="1730693434">
                                          <w:marLeft w:val="0"/>
                                          <w:marRight w:val="0"/>
                                          <w:marTop w:val="0"/>
                                          <w:marBottom w:val="0"/>
                                          <w:divBdr>
                                            <w:top w:val="none" w:sz="0" w:space="0" w:color="auto"/>
                                            <w:left w:val="none" w:sz="0" w:space="0" w:color="auto"/>
                                            <w:bottom w:val="none" w:sz="0" w:space="0" w:color="auto"/>
                                            <w:right w:val="none" w:sz="0" w:space="0" w:color="auto"/>
                                          </w:divBdr>
                                          <w:divsChild>
                                            <w:div w:id="1487353976">
                                              <w:blockQuote w:val="1"/>
                                              <w:marLeft w:val="75"/>
                                              <w:marRight w:val="75"/>
                                              <w:marTop w:val="75"/>
                                              <w:marBottom w:val="75"/>
                                              <w:divBdr>
                                                <w:top w:val="none" w:sz="0" w:space="0" w:color="auto"/>
                                                <w:left w:val="single" w:sz="6" w:space="8" w:color="D35400"/>
                                                <w:bottom w:val="none" w:sz="0" w:space="0" w:color="auto"/>
                                                <w:right w:val="none" w:sz="0" w:space="0" w:color="auto"/>
                                              </w:divBdr>
                                              <w:divsChild>
                                                <w:div w:id="175454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676309">
      <w:bodyDiv w:val="1"/>
      <w:marLeft w:val="0"/>
      <w:marRight w:val="0"/>
      <w:marTop w:val="0"/>
      <w:marBottom w:val="0"/>
      <w:divBdr>
        <w:top w:val="none" w:sz="0" w:space="0" w:color="auto"/>
        <w:left w:val="none" w:sz="0" w:space="0" w:color="auto"/>
        <w:bottom w:val="none" w:sz="0" w:space="0" w:color="auto"/>
        <w:right w:val="none" w:sz="0" w:space="0" w:color="auto"/>
      </w:divBdr>
    </w:div>
    <w:div w:id="441192615">
      <w:bodyDiv w:val="1"/>
      <w:marLeft w:val="0"/>
      <w:marRight w:val="0"/>
      <w:marTop w:val="0"/>
      <w:marBottom w:val="0"/>
      <w:divBdr>
        <w:top w:val="none" w:sz="0" w:space="0" w:color="auto"/>
        <w:left w:val="none" w:sz="0" w:space="0" w:color="auto"/>
        <w:bottom w:val="none" w:sz="0" w:space="0" w:color="auto"/>
        <w:right w:val="none" w:sz="0" w:space="0" w:color="auto"/>
      </w:divBdr>
      <w:divsChild>
        <w:div w:id="888808848">
          <w:marLeft w:val="0"/>
          <w:marRight w:val="0"/>
          <w:marTop w:val="0"/>
          <w:marBottom w:val="0"/>
          <w:divBdr>
            <w:top w:val="none" w:sz="0" w:space="0" w:color="auto"/>
            <w:left w:val="none" w:sz="0" w:space="0" w:color="auto"/>
            <w:bottom w:val="none" w:sz="0" w:space="0" w:color="auto"/>
            <w:right w:val="none" w:sz="0" w:space="0" w:color="auto"/>
          </w:divBdr>
          <w:divsChild>
            <w:div w:id="1897664000">
              <w:marLeft w:val="0"/>
              <w:marRight w:val="0"/>
              <w:marTop w:val="0"/>
              <w:marBottom w:val="0"/>
              <w:divBdr>
                <w:top w:val="none" w:sz="0" w:space="0" w:color="auto"/>
                <w:left w:val="none" w:sz="0" w:space="0" w:color="auto"/>
                <w:bottom w:val="none" w:sz="0" w:space="0" w:color="auto"/>
                <w:right w:val="none" w:sz="0" w:space="0" w:color="auto"/>
              </w:divBdr>
              <w:divsChild>
                <w:div w:id="451828585">
                  <w:marLeft w:val="0"/>
                  <w:marRight w:val="0"/>
                  <w:marTop w:val="0"/>
                  <w:marBottom w:val="0"/>
                  <w:divBdr>
                    <w:top w:val="none" w:sz="0" w:space="0" w:color="auto"/>
                    <w:left w:val="none" w:sz="0" w:space="0" w:color="auto"/>
                    <w:bottom w:val="none" w:sz="0" w:space="0" w:color="auto"/>
                    <w:right w:val="none" w:sz="0" w:space="0" w:color="auto"/>
                  </w:divBdr>
                  <w:divsChild>
                    <w:div w:id="1722171764">
                      <w:marLeft w:val="0"/>
                      <w:marRight w:val="0"/>
                      <w:marTop w:val="0"/>
                      <w:marBottom w:val="0"/>
                      <w:divBdr>
                        <w:top w:val="none" w:sz="0" w:space="0" w:color="auto"/>
                        <w:left w:val="none" w:sz="0" w:space="0" w:color="auto"/>
                        <w:bottom w:val="none" w:sz="0" w:space="0" w:color="auto"/>
                        <w:right w:val="none" w:sz="0" w:space="0" w:color="auto"/>
                      </w:divBdr>
                      <w:divsChild>
                        <w:div w:id="883366923">
                          <w:marLeft w:val="120"/>
                          <w:marRight w:val="120"/>
                          <w:marTop w:val="120"/>
                          <w:marBottom w:val="120"/>
                          <w:divBdr>
                            <w:top w:val="none" w:sz="0" w:space="0" w:color="auto"/>
                            <w:left w:val="none" w:sz="0" w:space="0" w:color="auto"/>
                            <w:bottom w:val="none" w:sz="0" w:space="0" w:color="auto"/>
                            <w:right w:val="none" w:sz="0" w:space="0" w:color="auto"/>
                          </w:divBdr>
                          <w:divsChild>
                            <w:div w:id="696733393">
                              <w:marLeft w:val="0"/>
                              <w:marRight w:val="0"/>
                              <w:marTop w:val="0"/>
                              <w:marBottom w:val="0"/>
                              <w:divBdr>
                                <w:top w:val="single" w:sz="6" w:space="8" w:color="CCCCCC"/>
                                <w:left w:val="none" w:sz="0" w:space="0" w:color="auto"/>
                                <w:bottom w:val="none" w:sz="0" w:space="0" w:color="auto"/>
                                <w:right w:val="none" w:sz="0" w:space="0" w:color="auto"/>
                              </w:divBdr>
                              <w:divsChild>
                                <w:div w:id="2022200741">
                                  <w:marLeft w:val="0"/>
                                  <w:marRight w:val="0"/>
                                  <w:marTop w:val="0"/>
                                  <w:marBottom w:val="0"/>
                                  <w:divBdr>
                                    <w:top w:val="none" w:sz="0" w:space="0" w:color="auto"/>
                                    <w:left w:val="none" w:sz="0" w:space="0" w:color="auto"/>
                                    <w:bottom w:val="none" w:sz="0" w:space="0" w:color="auto"/>
                                    <w:right w:val="none" w:sz="0" w:space="0" w:color="auto"/>
                                  </w:divBdr>
                                  <w:divsChild>
                                    <w:div w:id="1281953062">
                                      <w:blockQuote w:val="1"/>
                                      <w:marLeft w:val="0"/>
                                      <w:marRight w:val="0"/>
                                      <w:marTop w:val="0"/>
                                      <w:marBottom w:val="0"/>
                                      <w:divBdr>
                                        <w:top w:val="none" w:sz="0" w:space="0" w:color="auto"/>
                                        <w:left w:val="single" w:sz="12" w:space="5" w:color="1010FF"/>
                                        <w:bottom w:val="none" w:sz="0" w:space="0" w:color="auto"/>
                                        <w:right w:val="none" w:sz="0" w:space="0" w:color="auto"/>
                                      </w:divBdr>
                                      <w:divsChild>
                                        <w:div w:id="89743278">
                                          <w:marLeft w:val="0"/>
                                          <w:marRight w:val="0"/>
                                          <w:marTop w:val="0"/>
                                          <w:marBottom w:val="0"/>
                                          <w:divBdr>
                                            <w:top w:val="none" w:sz="0" w:space="0" w:color="auto"/>
                                            <w:left w:val="none" w:sz="0" w:space="0" w:color="auto"/>
                                            <w:bottom w:val="none" w:sz="0" w:space="0" w:color="auto"/>
                                            <w:right w:val="none" w:sz="0" w:space="0" w:color="auto"/>
                                          </w:divBdr>
                                          <w:divsChild>
                                            <w:div w:id="1521698891">
                                              <w:marLeft w:val="0"/>
                                              <w:marRight w:val="0"/>
                                              <w:marTop w:val="0"/>
                                              <w:marBottom w:val="0"/>
                                              <w:divBdr>
                                                <w:top w:val="none" w:sz="0" w:space="0" w:color="auto"/>
                                                <w:left w:val="none" w:sz="0" w:space="0" w:color="auto"/>
                                                <w:bottom w:val="none" w:sz="0" w:space="0" w:color="auto"/>
                                                <w:right w:val="none" w:sz="0" w:space="0" w:color="auto"/>
                                              </w:divBdr>
                                              <w:divsChild>
                                                <w:div w:id="372508143">
                                                  <w:marLeft w:val="0"/>
                                                  <w:marRight w:val="0"/>
                                                  <w:marTop w:val="0"/>
                                                  <w:marBottom w:val="0"/>
                                                  <w:divBdr>
                                                    <w:top w:val="none" w:sz="0" w:space="0" w:color="auto"/>
                                                    <w:left w:val="none" w:sz="0" w:space="0" w:color="auto"/>
                                                    <w:bottom w:val="none" w:sz="0" w:space="0" w:color="auto"/>
                                                    <w:right w:val="none" w:sz="0" w:space="0" w:color="auto"/>
                                                  </w:divBdr>
                                                </w:div>
                                                <w:div w:id="509101693">
                                                  <w:marLeft w:val="0"/>
                                                  <w:marRight w:val="0"/>
                                                  <w:marTop w:val="0"/>
                                                  <w:marBottom w:val="0"/>
                                                  <w:divBdr>
                                                    <w:top w:val="none" w:sz="0" w:space="0" w:color="auto"/>
                                                    <w:left w:val="none" w:sz="0" w:space="0" w:color="auto"/>
                                                    <w:bottom w:val="none" w:sz="0" w:space="0" w:color="auto"/>
                                                    <w:right w:val="none" w:sz="0" w:space="0" w:color="auto"/>
                                                  </w:divBdr>
                                                </w:div>
                                                <w:div w:id="543375348">
                                                  <w:marLeft w:val="0"/>
                                                  <w:marRight w:val="0"/>
                                                  <w:marTop w:val="0"/>
                                                  <w:marBottom w:val="0"/>
                                                  <w:divBdr>
                                                    <w:top w:val="none" w:sz="0" w:space="0" w:color="auto"/>
                                                    <w:left w:val="none" w:sz="0" w:space="0" w:color="auto"/>
                                                    <w:bottom w:val="none" w:sz="0" w:space="0" w:color="auto"/>
                                                    <w:right w:val="none" w:sz="0" w:space="0" w:color="auto"/>
                                                  </w:divBdr>
                                                </w:div>
                                                <w:div w:id="660427119">
                                                  <w:marLeft w:val="0"/>
                                                  <w:marRight w:val="0"/>
                                                  <w:marTop w:val="0"/>
                                                  <w:marBottom w:val="0"/>
                                                  <w:divBdr>
                                                    <w:top w:val="none" w:sz="0" w:space="0" w:color="auto"/>
                                                    <w:left w:val="none" w:sz="0" w:space="0" w:color="auto"/>
                                                    <w:bottom w:val="none" w:sz="0" w:space="0" w:color="auto"/>
                                                    <w:right w:val="none" w:sz="0" w:space="0" w:color="auto"/>
                                                  </w:divBdr>
                                                </w:div>
                                                <w:div w:id="744961320">
                                                  <w:marLeft w:val="0"/>
                                                  <w:marRight w:val="0"/>
                                                  <w:marTop w:val="0"/>
                                                  <w:marBottom w:val="0"/>
                                                  <w:divBdr>
                                                    <w:top w:val="none" w:sz="0" w:space="0" w:color="auto"/>
                                                    <w:left w:val="none" w:sz="0" w:space="0" w:color="auto"/>
                                                    <w:bottom w:val="none" w:sz="0" w:space="0" w:color="auto"/>
                                                    <w:right w:val="none" w:sz="0" w:space="0" w:color="auto"/>
                                                  </w:divBdr>
                                                </w:div>
                                                <w:div w:id="1156149181">
                                                  <w:marLeft w:val="0"/>
                                                  <w:marRight w:val="0"/>
                                                  <w:marTop w:val="0"/>
                                                  <w:marBottom w:val="0"/>
                                                  <w:divBdr>
                                                    <w:top w:val="none" w:sz="0" w:space="0" w:color="auto"/>
                                                    <w:left w:val="none" w:sz="0" w:space="0" w:color="auto"/>
                                                    <w:bottom w:val="none" w:sz="0" w:space="0" w:color="auto"/>
                                                    <w:right w:val="none" w:sz="0" w:space="0" w:color="auto"/>
                                                  </w:divBdr>
                                                </w:div>
                                                <w:div w:id="1918205215">
                                                  <w:marLeft w:val="0"/>
                                                  <w:marRight w:val="0"/>
                                                  <w:marTop w:val="0"/>
                                                  <w:marBottom w:val="0"/>
                                                  <w:divBdr>
                                                    <w:top w:val="none" w:sz="0" w:space="0" w:color="auto"/>
                                                    <w:left w:val="none" w:sz="0" w:space="0" w:color="auto"/>
                                                    <w:bottom w:val="none" w:sz="0" w:space="0" w:color="auto"/>
                                                    <w:right w:val="none" w:sz="0" w:space="0" w:color="auto"/>
                                                  </w:divBdr>
                                                </w:div>
                                                <w:div w:id="19242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8814165">
      <w:bodyDiv w:val="1"/>
      <w:marLeft w:val="0"/>
      <w:marRight w:val="0"/>
      <w:marTop w:val="0"/>
      <w:marBottom w:val="0"/>
      <w:divBdr>
        <w:top w:val="none" w:sz="0" w:space="0" w:color="auto"/>
        <w:left w:val="none" w:sz="0" w:space="0" w:color="auto"/>
        <w:bottom w:val="none" w:sz="0" w:space="0" w:color="auto"/>
        <w:right w:val="none" w:sz="0" w:space="0" w:color="auto"/>
      </w:divBdr>
    </w:div>
    <w:div w:id="470828894">
      <w:bodyDiv w:val="1"/>
      <w:marLeft w:val="0"/>
      <w:marRight w:val="0"/>
      <w:marTop w:val="0"/>
      <w:marBottom w:val="0"/>
      <w:divBdr>
        <w:top w:val="none" w:sz="0" w:space="0" w:color="auto"/>
        <w:left w:val="none" w:sz="0" w:space="0" w:color="auto"/>
        <w:bottom w:val="none" w:sz="0" w:space="0" w:color="auto"/>
        <w:right w:val="none" w:sz="0" w:space="0" w:color="auto"/>
      </w:divBdr>
    </w:div>
    <w:div w:id="495150140">
      <w:bodyDiv w:val="1"/>
      <w:marLeft w:val="0"/>
      <w:marRight w:val="0"/>
      <w:marTop w:val="0"/>
      <w:marBottom w:val="0"/>
      <w:divBdr>
        <w:top w:val="none" w:sz="0" w:space="0" w:color="auto"/>
        <w:left w:val="none" w:sz="0" w:space="0" w:color="auto"/>
        <w:bottom w:val="none" w:sz="0" w:space="0" w:color="auto"/>
        <w:right w:val="none" w:sz="0" w:space="0" w:color="auto"/>
      </w:divBdr>
    </w:div>
    <w:div w:id="505244708">
      <w:bodyDiv w:val="1"/>
      <w:marLeft w:val="0"/>
      <w:marRight w:val="0"/>
      <w:marTop w:val="0"/>
      <w:marBottom w:val="0"/>
      <w:divBdr>
        <w:top w:val="none" w:sz="0" w:space="0" w:color="auto"/>
        <w:left w:val="none" w:sz="0" w:space="0" w:color="auto"/>
        <w:bottom w:val="none" w:sz="0" w:space="0" w:color="auto"/>
        <w:right w:val="none" w:sz="0" w:space="0" w:color="auto"/>
      </w:divBdr>
    </w:div>
    <w:div w:id="538399658">
      <w:bodyDiv w:val="1"/>
      <w:marLeft w:val="0"/>
      <w:marRight w:val="0"/>
      <w:marTop w:val="0"/>
      <w:marBottom w:val="0"/>
      <w:divBdr>
        <w:top w:val="none" w:sz="0" w:space="0" w:color="auto"/>
        <w:left w:val="none" w:sz="0" w:space="0" w:color="auto"/>
        <w:bottom w:val="none" w:sz="0" w:space="0" w:color="auto"/>
        <w:right w:val="none" w:sz="0" w:space="0" w:color="auto"/>
      </w:divBdr>
    </w:div>
    <w:div w:id="543324679">
      <w:bodyDiv w:val="1"/>
      <w:marLeft w:val="0"/>
      <w:marRight w:val="0"/>
      <w:marTop w:val="0"/>
      <w:marBottom w:val="0"/>
      <w:divBdr>
        <w:top w:val="none" w:sz="0" w:space="0" w:color="auto"/>
        <w:left w:val="none" w:sz="0" w:space="0" w:color="auto"/>
        <w:bottom w:val="none" w:sz="0" w:space="0" w:color="auto"/>
        <w:right w:val="none" w:sz="0" w:space="0" w:color="auto"/>
      </w:divBdr>
    </w:div>
    <w:div w:id="545525119">
      <w:bodyDiv w:val="1"/>
      <w:marLeft w:val="0"/>
      <w:marRight w:val="0"/>
      <w:marTop w:val="0"/>
      <w:marBottom w:val="0"/>
      <w:divBdr>
        <w:top w:val="none" w:sz="0" w:space="0" w:color="auto"/>
        <w:left w:val="none" w:sz="0" w:space="0" w:color="auto"/>
        <w:bottom w:val="none" w:sz="0" w:space="0" w:color="auto"/>
        <w:right w:val="none" w:sz="0" w:space="0" w:color="auto"/>
      </w:divBdr>
    </w:div>
    <w:div w:id="574440838">
      <w:bodyDiv w:val="1"/>
      <w:marLeft w:val="0"/>
      <w:marRight w:val="0"/>
      <w:marTop w:val="0"/>
      <w:marBottom w:val="0"/>
      <w:divBdr>
        <w:top w:val="none" w:sz="0" w:space="0" w:color="auto"/>
        <w:left w:val="none" w:sz="0" w:space="0" w:color="auto"/>
        <w:bottom w:val="none" w:sz="0" w:space="0" w:color="auto"/>
        <w:right w:val="none" w:sz="0" w:space="0" w:color="auto"/>
      </w:divBdr>
    </w:div>
    <w:div w:id="629894284">
      <w:bodyDiv w:val="1"/>
      <w:marLeft w:val="0"/>
      <w:marRight w:val="0"/>
      <w:marTop w:val="0"/>
      <w:marBottom w:val="0"/>
      <w:divBdr>
        <w:top w:val="none" w:sz="0" w:space="0" w:color="auto"/>
        <w:left w:val="none" w:sz="0" w:space="0" w:color="auto"/>
        <w:bottom w:val="none" w:sz="0" w:space="0" w:color="auto"/>
        <w:right w:val="none" w:sz="0" w:space="0" w:color="auto"/>
      </w:divBdr>
    </w:div>
    <w:div w:id="636378133">
      <w:bodyDiv w:val="1"/>
      <w:marLeft w:val="0"/>
      <w:marRight w:val="0"/>
      <w:marTop w:val="0"/>
      <w:marBottom w:val="0"/>
      <w:divBdr>
        <w:top w:val="none" w:sz="0" w:space="0" w:color="auto"/>
        <w:left w:val="none" w:sz="0" w:space="0" w:color="auto"/>
        <w:bottom w:val="none" w:sz="0" w:space="0" w:color="auto"/>
        <w:right w:val="none" w:sz="0" w:space="0" w:color="auto"/>
      </w:divBdr>
    </w:div>
    <w:div w:id="638733221">
      <w:bodyDiv w:val="1"/>
      <w:marLeft w:val="0"/>
      <w:marRight w:val="0"/>
      <w:marTop w:val="0"/>
      <w:marBottom w:val="0"/>
      <w:divBdr>
        <w:top w:val="none" w:sz="0" w:space="0" w:color="auto"/>
        <w:left w:val="none" w:sz="0" w:space="0" w:color="auto"/>
        <w:bottom w:val="none" w:sz="0" w:space="0" w:color="auto"/>
        <w:right w:val="none" w:sz="0" w:space="0" w:color="auto"/>
      </w:divBdr>
    </w:div>
    <w:div w:id="639650260">
      <w:bodyDiv w:val="1"/>
      <w:marLeft w:val="0"/>
      <w:marRight w:val="0"/>
      <w:marTop w:val="0"/>
      <w:marBottom w:val="0"/>
      <w:divBdr>
        <w:top w:val="none" w:sz="0" w:space="0" w:color="auto"/>
        <w:left w:val="none" w:sz="0" w:space="0" w:color="auto"/>
        <w:bottom w:val="none" w:sz="0" w:space="0" w:color="auto"/>
        <w:right w:val="none" w:sz="0" w:space="0" w:color="auto"/>
      </w:divBdr>
    </w:div>
    <w:div w:id="660814752">
      <w:bodyDiv w:val="1"/>
      <w:marLeft w:val="0"/>
      <w:marRight w:val="0"/>
      <w:marTop w:val="0"/>
      <w:marBottom w:val="0"/>
      <w:divBdr>
        <w:top w:val="none" w:sz="0" w:space="0" w:color="auto"/>
        <w:left w:val="none" w:sz="0" w:space="0" w:color="auto"/>
        <w:bottom w:val="none" w:sz="0" w:space="0" w:color="auto"/>
        <w:right w:val="none" w:sz="0" w:space="0" w:color="auto"/>
      </w:divBdr>
    </w:div>
    <w:div w:id="721753674">
      <w:bodyDiv w:val="1"/>
      <w:marLeft w:val="0"/>
      <w:marRight w:val="0"/>
      <w:marTop w:val="0"/>
      <w:marBottom w:val="0"/>
      <w:divBdr>
        <w:top w:val="none" w:sz="0" w:space="0" w:color="auto"/>
        <w:left w:val="none" w:sz="0" w:space="0" w:color="auto"/>
        <w:bottom w:val="none" w:sz="0" w:space="0" w:color="auto"/>
        <w:right w:val="none" w:sz="0" w:space="0" w:color="auto"/>
      </w:divBdr>
    </w:div>
    <w:div w:id="738672805">
      <w:bodyDiv w:val="1"/>
      <w:marLeft w:val="0"/>
      <w:marRight w:val="0"/>
      <w:marTop w:val="0"/>
      <w:marBottom w:val="0"/>
      <w:divBdr>
        <w:top w:val="none" w:sz="0" w:space="0" w:color="auto"/>
        <w:left w:val="none" w:sz="0" w:space="0" w:color="auto"/>
        <w:bottom w:val="none" w:sz="0" w:space="0" w:color="auto"/>
        <w:right w:val="none" w:sz="0" w:space="0" w:color="auto"/>
      </w:divBdr>
    </w:div>
    <w:div w:id="742920456">
      <w:bodyDiv w:val="1"/>
      <w:marLeft w:val="0"/>
      <w:marRight w:val="0"/>
      <w:marTop w:val="0"/>
      <w:marBottom w:val="0"/>
      <w:divBdr>
        <w:top w:val="none" w:sz="0" w:space="0" w:color="auto"/>
        <w:left w:val="none" w:sz="0" w:space="0" w:color="auto"/>
        <w:bottom w:val="none" w:sz="0" w:space="0" w:color="auto"/>
        <w:right w:val="none" w:sz="0" w:space="0" w:color="auto"/>
      </w:divBdr>
    </w:div>
    <w:div w:id="767890418">
      <w:bodyDiv w:val="1"/>
      <w:marLeft w:val="0"/>
      <w:marRight w:val="0"/>
      <w:marTop w:val="0"/>
      <w:marBottom w:val="0"/>
      <w:divBdr>
        <w:top w:val="none" w:sz="0" w:space="0" w:color="auto"/>
        <w:left w:val="none" w:sz="0" w:space="0" w:color="auto"/>
        <w:bottom w:val="none" w:sz="0" w:space="0" w:color="auto"/>
        <w:right w:val="none" w:sz="0" w:space="0" w:color="auto"/>
      </w:divBdr>
    </w:div>
    <w:div w:id="774832380">
      <w:bodyDiv w:val="1"/>
      <w:marLeft w:val="0"/>
      <w:marRight w:val="0"/>
      <w:marTop w:val="0"/>
      <w:marBottom w:val="0"/>
      <w:divBdr>
        <w:top w:val="none" w:sz="0" w:space="0" w:color="auto"/>
        <w:left w:val="none" w:sz="0" w:space="0" w:color="auto"/>
        <w:bottom w:val="none" w:sz="0" w:space="0" w:color="auto"/>
        <w:right w:val="none" w:sz="0" w:space="0" w:color="auto"/>
      </w:divBdr>
    </w:div>
    <w:div w:id="777606945">
      <w:bodyDiv w:val="1"/>
      <w:marLeft w:val="0"/>
      <w:marRight w:val="0"/>
      <w:marTop w:val="0"/>
      <w:marBottom w:val="0"/>
      <w:divBdr>
        <w:top w:val="none" w:sz="0" w:space="0" w:color="auto"/>
        <w:left w:val="none" w:sz="0" w:space="0" w:color="auto"/>
        <w:bottom w:val="none" w:sz="0" w:space="0" w:color="auto"/>
        <w:right w:val="none" w:sz="0" w:space="0" w:color="auto"/>
      </w:divBdr>
    </w:div>
    <w:div w:id="802894731">
      <w:bodyDiv w:val="1"/>
      <w:marLeft w:val="0"/>
      <w:marRight w:val="0"/>
      <w:marTop w:val="0"/>
      <w:marBottom w:val="0"/>
      <w:divBdr>
        <w:top w:val="none" w:sz="0" w:space="0" w:color="auto"/>
        <w:left w:val="none" w:sz="0" w:space="0" w:color="auto"/>
        <w:bottom w:val="none" w:sz="0" w:space="0" w:color="auto"/>
        <w:right w:val="none" w:sz="0" w:space="0" w:color="auto"/>
      </w:divBdr>
    </w:div>
    <w:div w:id="819350950">
      <w:bodyDiv w:val="1"/>
      <w:marLeft w:val="0"/>
      <w:marRight w:val="0"/>
      <w:marTop w:val="0"/>
      <w:marBottom w:val="0"/>
      <w:divBdr>
        <w:top w:val="none" w:sz="0" w:space="0" w:color="auto"/>
        <w:left w:val="none" w:sz="0" w:space="0" w:color="auto"/>
        <w:bottom w:val="none" w:sz="0" w:space="0" w:color="auto"/>
        <w:right w:val="none" w:sz="0" w:space="0" w:color="auto"/>
      </w:divBdr>
    </w:div>
    <w:div w:id="858085250">
      <w:bodyDiv w:val="1"/>
      <w:marLeft w:val="0"/>
      <w:marRight w:val="0"/>
      <w:marTop w:val="0"/>
      <w:marBottom w:val="0"/>
      <w:divBdr>
        <w:top w:val="none" w:sz="0" w:space="0" w:color="auto"/>
        <w:left w:val="none" w:sz="0" w:space="0" w:color="auto"/>
        <w:bottom w:val="none" w:sz="0" w:space="0" w:color="auto"/>
        <w:right w:val="none" w:sz="0" w:space="0" w:color="auto"/>
      </w:divBdr>
    </w:div>
    <w:div w:id="891431208">
      <w:bodyDiv w:val="1"/>
      <w:marLeft w:val="0"/>
      <w:marRight w:val="0"/>
      <w:marTop w:val="0"/>
      <w:marBottom w:val="0"/>
      <w:divBdr>
        <w:top w:val="none" w:sz="0" w:space="0" w:color="auto"/>
        <w:left w:val="none" w:sz="0" w:space="0" w:color="auto"/>
        <w:bottom w:val="none" w:sz="0" w:space="0" w:color="auto"/>
        <w:right w:val="none" w:sz="0" w:space="0" w:color="auto"/>
      </w:divBdr>
      <w:divsChild>
        <w:div w:id="1928074072">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1680811057">
              <w:marLeft w:val="0"/>
              <w:marRight w:val="0"/>
              <w:marTop w:val="0"/>
              <w:marBottom w:val="0"/>
              <w:divBdr>
                <w:top w:val="none" w:sz="0" w:space="0" w:color="auto"/>
                <w:left w:val="none" w:sz="0" w:space="0" w:color="auto"/>
                <w:bottom w:val="none" w:sz="0" w:space="0" w:color="auto"/>
                <w:right w:val="none" w:sz="0" w:space="0" w:color="auto"/>
              </w:divBdr>
              <w:divsChild>
                <w:div w:id="1576738997">
                  <w:marLeft w:val="0"/>
                  <w:marRight w:val="0"/>
                  <w:marTop w:val="0"/>
                  <w:marBottom w:val="0"/>
                  <w:divBdr>
                    <w:top w:val="none" w:sz="0" w:space="0" w:color="auto"/>
                    <w:left w:val="none" w:sz="0" w:space="0" w:color="auto"/>
                    <w:bottom w:val="none" w:sz="0" w:space="0" w:color="auto"/>
                    <w:right w:val="none" w:sz="0" w:space="0" w:color="auto"/>
                  </w:divBdr>
                  <w:divsChild>
                    <w:div w:id="722172919">
                      <w:blockQuote w:val="1"/>
                      <w:marLeft w:val="75"/>
                      <w:marRight w:val="75"/>
                      <w:marTop w:val="75"/>
                      <w:marBottom w:val="75"/>
                      <w:divBdr>
                        <w:top w:val="none" w:sz="0" w:space="0" w:color="auto"/>
                        <w:left w:val="single" w:sz="6" w:space="8" w:color="E67E22"/>
                        <w:bottom w:val="none" w:sz="0" w:space="0" w:color="auto"/>
                        <w:right w:val="none" w:sz="0" w:space="0" w:color="auto"/>
                      </w:divBdr>
                      <w:divsChild>
                        <w:div w:id="794180853">
                          <w:marLeft w:val="0"/>
                          <w:marRight w:val="0"/>
                          <w:marTop w:val="0"/>
                          <w:marBottom w:val="0"/>
                          <w:divBdr>
                            <w:top w:val="none" w:sz="0" w:space="0" w:color="auto"/>
                            <w:left w:val="none" w:sz="0" w:space="0" w:color="auto"/>
                            <w:bottom w:val="none" w:sz="0" w:space="0" w:color="auto"/>
                            <w:right w:val="none" w:sz="0" w:space="0" w:color="auto"/>
                          </w:divBdr>
                          <w:divsChild>
                            <w:div w:id="410125637">
                              <w:marLeft w:val="0"/>
                              <w:marRight w:val="0"/>
                              <w:marTop w:val="0"/>
                              <w:marBottom w:val="0"/>
                              <w:divBdr>
                                <w:top w:val="none" w:sz="0" w:space="0" w:color="auto"/>
                                <w:left w:val="none" w:sz="0" w:space="0" w:color="auto"/>
                                <w:bottom w:val="none" w:sz="0" w:space="0" w:color="auto"/>
                                <w:right w:val="none" w:sz="0" w:space="0" w:color="auto"/>
                              </w:divBdr>
                              <w:divsChild>
                                <w:div w:id="1971472880">
                                  <w:blockQuote w:val="1"/>
                                  <w:marLeft w:val="75"/>
                                  <w:marRight w:val="75"/>
                                  <w:marTop w:val="75"/>
                                  <w:marBottom w:val="75"/>
                                  <w:divBdr>
                                    <w:top w:val="none" w:sz="0" w:space="0" w:color="auto"/>
                                    <w:left w:val="single" w:sz="6" w:space="8" w:color="3498DB"/>
                                    <w:bottom w:val="none" w:sz="0" w:space="0" w:color="auto"/>
                                    <w:right w:val="none" w:sz="0" w:space="0" w:color="auto"/>
                                  </w:divBdr>
                                  <w:divsChild>
                                    <w:div w:id="1812599982">
                                      <w:marLeft w:val="0"/>
                                      <w:marRight w:val="0"/>
                                      <w:marTop w:val="0"/>
                                      <w:marBottom w:val="0"/>
                                      <w:divBdr>
                                        <w:top w:val="none" w:sz="0" w:space="0" w:color="auto"/>
                                        <w:left w:val="none" w:sz="0" w:space="0" w:color="auto"/>
                                        <w:bottom w:val="none" w:sz="0" w:space="0" w:color="auto"/>
                                        <w:right w:val="none" w:sz="0" w:space="0" w:color="auto"/>
                                      </w:divBdr>
                                      <w:divsChild>
                                        <w:div w:id="463278761">
                                          <w:marLeft w:val="0"/>
                                          <w:marRight w:val="0"/>
                                          <w:marTop w:val="0"/>
                                          <w:marBottom w:val="0"/>
                                          <w:divBdr>
                                            <w:top w:val="none" w:sz="0" w:space="0" w:color="auto"/>
                                            <w:left w:val="none" w:sz="0" w:space="0" w:color="auto"/>
                                            <w:bottom w:val="none" w:sz="0" w:space="0" w:color="auto"/>
                                            <w:right w:val="none" w:sz="0" w:space="0" w:color="auto"/>
                                          </w:divBdr>
                                          <w:divsChild>
                                            <w:div w:id="1777946143">
                                              <w:blockQuote w:val="1"/>
                                              <w:marLeft w:val="75"/>
                                              <w:marRight w:val="75"/>
                                              <w:marTop w:val="75"/>
                                              <w:marBottom w:val="75"/>
                                              <w:divBdr>
                                                <w:top w:val="none" w:sz="0" w:space="0" w:color="auto"/>
                                                <w:left w:val="single" w:sz="6" w:space="8" w:color="D35400"/>
                                                <w:bottom w:val="none" w:sz="0" w:space="0" w:color="auto"/>
                                                <w:right w:val="none" w:sz="0" w:space="0" w:color="auto"/>
                                              </w:divBdr>
                                              <w:divsChild>
                                                <w:div w:id="10423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6356844">
      <w:bodyDiv w:val="1"/>
      <w:marLeft w:val="0"/>
      <w:marRight w:val="0"/>
      <w:marTop w:val="0"/>
      <w:marBottom w:val="0"/>
      <w:divBdr>
        <w:top w:val="none" w:sz="0" w:space="0" w:color="auto"/>
        <w:left w:val="none" w:sz="0" w:space="0" w:color="auto"/>
        <w:bottom w:val="none" w:sz="0" w:space="0" w:color="auto"/>
        <w:right w:val="none" w:sz="0" w:space="0" w:color="auto"/>
      </w:divBdr>
    </w:div>
    <w:div w:id="897395195">
      <w:bodyDiv w:val="1"/>
      <w:marLeft w:val="0"/>
      <w:marRight w:val="0"/>
      <w:marTop w:val="0"/>
      <w:marBottom w:val="0"/>
      <w:divBdr>
        <w:top w:val="none" w:sz="0" w:space="0" w:color="auto"/>
        <w:left w:val="none" w:sz="0" w:space="0" w:color="auto"/>
        <w:bottom w:val="none" w:sz="0" w:space="0" w:color="auto"/>
        <w:right w:val="none" w:sz="0" w:space="0" w:color="auto"/>
      </w:divBdr>
    </w:div>
    <w:div w:id="899949347">
      <w:bodyDiv w:val="1"/>
      <w:marLeft w:val="0"/>
      <w:marRight w:val="0"/>
      <w:marTop w:val="0"/>
      <w:marBottom w:val="0"/>
      <w:divBdr>
        <w:top w:val="none" w:sz="0" w:space="0" w:color="auto"/>
        <w:left w:val="none" w:sz="0" w:space="0" w:color="auto"/>
        <w:bottom w:val="none" w:sz="0" w:space="0" w:color="auto"/>
        <w:right w:val="none" w:sz="0" w:space="0" w:color="auto"/>
      </w:divBdr>
    </w:div>
    <w:div w:id="938220116">
      <w:bodyDiv w:val="1"/>
      <w:marLeft w:val="0"/>
      <w:marRight w:val="0"/>
      <w:marTop w:val="0"/>
      <w:marBottom w:val="0"/>
      <w:divBdr>
        <w:top w:val="none" w:sz="0" w:space="0" w:color="auto"/>
        <w:left w:val="none" w:sz="0" w:space="0" w:color="auto"/>
        <w:bottom w:val="none" w:sz="0" w:space="0" w:color="auto"/>
        <w:right w:val="none" w:sz="0" w:space="0" w:color="auto"/>
      </w:divBdr>
    </w:div>
    <w:div w:id="1002315617">
      <w:bodyDiv w:val="1"/>
      <w:marLeft w:val="0"/>
      <w:marRight w:val="0"/>
      <w:marTop w:val="0"/>
      <w:marBottom w:val="0"/>
      <w:divBdr>
        <w:top w:val="none" w:sz="0" w:space="0" w:color="auto"/>
        <w:left w:val="none" w:sz="0" w:space="0" w:color="auto"/>
        <w:bottom w:val="none" w:sz="0" w:space="0" w:color="auto"/>
        <w:right w:val="none" w:sz="0" w:space="0" w:color="auto"/>
      </w:divBdr>
    </w:div>
    <w:div w:id="1035543042">
      <w:bodyDiv w:val="1"/>
      <w:marLeft w:val="0"/>
      <w:marRight w:val="0"/>
      <w:marTop w:val="0"/>
      <w:marBottom w:val="0"/>
      <w:divBdr>
        <w:top w:val="none" w:sz="0" w:space="0" w:color="auto"/>
        <w:left w:val="none" w:sz="0" w:space="0" w:color="auto"/>
        <w:bottom w:val="none" w:sz="0" w:space="0" w:color="auto"/>
        <w:right w:val="none" w:sz="0" w:space="0" w:color="auto"/>
      </w:divBdr>
    </w:div>
    <w:div w:id="1043553588">
      <w:bodyDiv w:val="1"/>
      <w:marLeft w:val="0"/>
      <w:marRight w:val="0"/>
      <w:marTop w:val="0"/>
      <w:marBottom w:val="0"/>
      <w:divBdr>
        <w:top w:val="none" w:sz="0" w:space="0" w:color="auto"/>
        <w:left w:val="none" w:sz="0" w:space="0" w:color="auto"/>
        <w:bottom w:val="none" w:sz="0" w:space="0" w:color="auto"/>
        <w:right w:val="none" w:sz="0" w:space="0" w:color="auto"/>
      </w:divBdr>
    </w:div>
    <w:div w:id="1049036140">
      <w:bodyDiv w:val="1"/>
      <w:marLeft w:val="0"/>
      <w:marRight w:val="0"/>
      <w:marTop w:val="0"/>
      <w:marBottom w:val="0"/>
      <w:divBdr>
        <w:top w:val="none" w:sz="0" w:space="0" w:color="auto"/>
        <w:left w:val="none" w:sz="0" w:space="0" w:color="auto"/>
        <w:bottom w:val="none" w:sz="0" w:space="0" w:color="auto"/>
        <w:right w:val="none" w:sz="0" w:space="0" w:color="auto"/>
      </w:divBdr>
    </w:div>
    <w:div w:id="1058553985">
      <w:bodyDiv w:val="1"/>
      <w:marLeft w:val="0"/>
      <w:marRight w:val="0"/>
      <w:marTop w:val="0"/>
      <w:marBottom w:val="0"/>
      <w:divBdr>
        <w:top w:val="none" w:sz="0" w:space="0" w:color="auto"/>
        <w:left w:val="none" w:sz="0" w:space="0" w:color="auto"/>
        <w:bottom w:val="none" w:sz="0" w:space="0" w:color="auto"/>
        <w:right w:val="none" w:sz="0" w:space="0" w:color="auto"/>
      </w:divBdr>
      <w:divsChild>
        <w:div w:id="1727140056">
          <w:marLeft w:val="547"/>
          <w:marRight w:val="0"/>
          <w:marTop w:val="0"/>
          <w:marBottom w:val="0"/>
          <w:divBdr>
            <w:top w:val="none" w:sz="0" w:space="0" w:color="auto"/>
            <w:left w:val="none" w:sz="0" w:space="0" w:color="auto"/>
            <w:bottom w:val="none" w:sz="0" w:space="0" w:color="auto"/>
            <w:right w:val="none" w:sz="0" w:space="0" w:color="auto"/>
          </w:divBdr>
        </w:div>
        <w:div w:id="2073843989">
          <w:marLeft w:val="1166"/>
          <w:marRight w:val="0"/>
          <w:marTop w:val="0"/>
          <w:marBottom w:val="0"/>
          <w:divBdr>
            <w:top w:val="none" w:sz="0" w:space="0" w:color="auto"/>
            <w:left w:val="none" w:sz="0" w:space="0" w:color="auto"/>
            <w:bottom w:val="none" w:sz="0" w:space="0" w:color="auto"/>
            <w:right w:val="none" w:sz="0" w:space="0" w:color="auto"/>
          </w:divBdr>
        </w:div>
        <w:div w:id="1683242587">
          <w:marLeft w:val="1800"/>
          <w:marRight w:val="0"/>
          <w:marTop w:val="0"/>
          <w:marBottom w:val="0"/>
          <w:divBdr>
            <w:top w:val="none" w:sz="0" w:space="0" w:color="auto"/>
            <w:left w:val="none" w:sz="0" w:space="0" w:color="auto"/>
            <w:bottom w:val="none" w:sz="0" w:space="0" w:color="auto"/>
            <w:right w:val="none" w:sz="0" w:space="0" w:color="auto"/>
          </w:divBdr>
        </w:div>
        <w:div w:id="1822844939">
          <w:marLeft w:val="1800"/>
          <w:marRight w:val="0"/>
          <w:marTop w:val="0"/>
          <w:marBottom w:val="0"/>
          <w:divBdr>
            <w:top w:val="none" w:sz="0" w:space="0" w:color="auto"/>
            <w:left w:val="none" w:sz="0" w:space="0" w:color="auto"/>
            <w:bottom w:val="none" w:sz="0" w:space="0" w:color="auto"/>
            <w:right w:val="none" w:sz="0" w:space="0" w:color="auto"/>
          </w:divBdr>
        </w:div>
        <w:div w:id="935946203">
          <w:marLeft w:val="1166"/>
          <w:marRight w:val="0"/>
          <w:marTop w:val="0"/>
          <w:marBottom w:val="0"/>
          <w:divBdr>
            <w:top w:val="none" w:sz="0" w:space="0" w:color="auto"/>
            <w:left w:val="none" w:sz="0" w:space="0" w:color="auto"/>
            <w:bottom w:val="none" w:sz="0" w:space="0" w:color="auto"/>
            <w:right w:val="none" w:sz="0" w:space="0" w:color="auto"/>
          </w:divBdr>
        </w:div>
        <w:div w:id="602421413">
          <w:marLeft w:val="1800"/>
          <w:marRight w:val="0"/>
          <w:marTop w:val="0"/>
          <w:marBottom w:val="0"/>
          <w:divBdr>
            <w:top w:val="none" w:sz="0" w:space="0" w:color="auto"/>
            <w:left w:val="none" w:sz="0" w:space="0" w:color="auto"/>
            <w:bottom w:val="none" w:sz="0" w:space="0" w:color="auto"/>
            <w:right w:val="none" w:sz="0" w:space="0" w:color="auto"/>
          </w:divBdr>
        </w:div>
        <w:div w:id="632296502">
          <w:marLeft w:val="1800"/>
          <w:marRight w:val="0"/>
          <w:marTop w:val="0"/>
          <w:marBottom w:val="0"/>
          <w:divBdr>
            <w:top w:val="none" w:sz="0" w:space="0" w:color="auto"/>
            <w:left w:val="none" w:sz="0" w:space="0" w:color="auto"/>
            <w:bottom w:val="none" w:sz="0" w:space="0" w:color="auto"/>
            <w:right w:val="none" w:sz="0" w:space="0" w:color="auto"/>
          </w:divBdr>
        </w:div>
        <w:div w:id="566038859">
          <w:marLeft w:val="2520"/>
          <w:marRight w:val="0"/>
          <w:marTop w:val="0"/>
          <w:marBottom w:val="0"/>
          <w:divBdr>
            <w:top w:val="none" w:sz="0" w:space="0" w:color="auto"/>
            <w:left w:val="none" w:sz="0" w:space="0" w:color="auto"/>
            <w:bottom w:val="none" w:sz="0" w:space="0" w:color="auto"/>
            <w:right w:val="none" w:sz="0" w:space="0" w:color="auto"/>
          </w:divBdr>
        </w:div>
        <w:div w:id="552810935">
          <w:marLeft w:val="547"/>
          <w:marRight w:val="0"/>
          <w:marTop w:val="0"/>
          <w:marBottom w:val="0"/>
          <w:divBdr>
            <w:top w:val="none" w:sz="0" w:space="0" w:color="auto"/>
            <w:left w:val="none" w:sz="0" w:space="0" w:color="auto"/>
            <w:bottom w:val="none" w:sz="0" w:space="0" w:color="auto"/>
            <w:right w:val="none" w:sz="0" w:space="0" w:color="auto"/>
          </w:divBdr>
        </w:div>
        <w:div w:id="670260049">
          <w:marLeft w:val="547"/>
          <w:marRight w:val="0"/>
          <w:marTop w:val="0"/>
          <w:marBottom w:val="0"/>
          <w:divBdr>
            <w:top w:val="none" w:sz="0" w:space="0" w:color="auto"/>
            <w:left w:val="none" w:sz="0" w:space="0" w:color="auto"/>
            <w:bottom w:val="none" w:sz="0" w:space="0" w:color="auto"/>
            <w:right w:val="none" w:sz="0" w:space="0" w:color="auto"/>
          </w:divBdr>
        </w:div>
        <w:div w:id="1479616638">
          <w:marLeft w:val="1166"/>
          <w:marRight w:val="0"/>
          <w:marTop w:val="0"/>
          <w:marBottom w:val="0"/>
          <w:divBdr>
            <w:top w:val="none" w:sz="0" w:space="0" w:color="auto"/>
            <w:left w:val="none" w:sz="0" w:space="0" w:color="auto"/>
            <w:bottom w:val="none" w:sz="0" w:space="0" w:color="auto"/>
            <w:right w:val="none" w:sz="0" w:space="0" w:color="auto"/>
          </w:divBdr>
        </w:div>
        <w:div w:id="736170228">
          <w:marLeft w:val="1800"/>
          <w:marRight w:val="0"/>
          <w:marTop w:val="0"/>
          <w:marBottom w:val="0"/>
          <w:divBdr>
            <w:top w:val="none" w:sz="0" w:space="0" w:color="auto"/>
            <w:left w:val="none" w:sz="0" w:space="0" w:color="auto"/>
            <w:bottom w:val="none" w:sz="0" w:space="0" w:color="auto"/>
            <w:right w:val="none" w:sz="0" w:space="0" w:color="auto"/>
          </w:divBdr>
        </w:div>
        <w:div w:id="1009721279">
          <w:marLeft w:val="1800"/>
          <w:marRight w:val="0"/>
          <w:marTop w:val="0"/>
          <w:marBottom w:val="0"/>
          <w:divBdr>
            <w:top w:val="none" w:sz="0" w:space="0" w:color="auto"/>
            <w:left w:val="none" w:sz="0" w:space="0" w:color="auto"/>
            <w:bottom w:val="none" w:sz="0" w:space="0" w:color="auto"/>
            <w:right w:val="none" w:sz="0" w:space="0" w:color="auto"/>
          </w:divBdr>
        </w:div>
        <w:div w:id="238557854">
          <w:marLeft w:val="547"/>
          <w:marRight w:val="0"/>
          <w:marTop w:val="0"/>
          <w:marBottom w:val="0"/>
          <w:divBdr>
            <w:top w:val="none" w:sz="0" w:space="0" w:color="auto"/>
            <w:left w:val="none" w:sz="0" w:space="0" w:color="auto"/>
            <w:bottom w:val="none" w:sz="0" w:space="0" w:color="auto"/>
            <w:right w:val="none" w:sz="0" w:space="0" w:color="auto"/>
          </w:divBdr>
        </w:div>
      </w:divsChild>
    </w:div>
    <w:div w:id="1087733236">
      <w:bodyDiv w:val="1"/>
      <w:marLeft w:val="0"/>
      <w:marRight w:val="0"/>
      <w:marTop w:val="0"/>
      <w:marBottom w:val="0"/>
      <w:divBdr>
        <w:top w:val="none" w:sz="0" w:space="0" w:color="auto"/>
        <w:left w:val="none" w:sz="0" w:space="0" w:color="auto"/>
        <w:bottom w:val="none" w:sz="0" w:space="0" w:color="auto"/>
        <w:right w:val="none" w:sz="0" w:space="0" w:color="auto"/>
      </w:divBdr>
    </w:div>
    <w:div w:id="1184051625">
      <w:bodyDiv w:val="1"/>
      <w:marLeft w:val="0"/>
      <w:marRight w:val="0"/>
      <w:marTop w:val="0"/>
      <w:marBottom w:val="0"/>
      <w:divBdr>
        <w:top w:val="none" w:sz="0" w:space="0" w:color="auto"/>
        <w:left w:val="none" w:sz="0" w:space="0" w:color="auto"/>
        <w:bottom w:val="none" w:sz="0" w:space="0" w:color="auto"/>
        <w:right w:val="none" w:sz="0" w:space="0" w:color="auto"/>
      </w:divBdr>
    </w:div>
    <w:div w:id="1200969644">
      <w:bodyDiv w:val="1"/>
      <w:marLeft w:val="0"/>
      <w:marRight w:val="0"/>
      <w:marTop w:val="0"/>
      <w:marBottom w:val="0"/>
      <w:divBdr>
        <w:top w:val="none" w:sz="0" w:space="0" w:color="auto"/>
        <w:left w:val="none" w:sz="0" w:space="0" w:color="auto"/>
        <w:bottom w:val="none" w:sz="0" w:space="0" w:color="auto"/>
        <w:right w:val="none" w:sz="0" w:space="0" w:color="auto"/>
      </w:divBdr>
    </w:div>
    <w:div w:id="1222399055">
      <w:bodyDiv w:val="1"/>
      <w:marLeft w:val="0"/>
      <w:marRight w:val="0"/>
      <w:marTop w:val="0"/>
      <w:marBottom w:val="0"/>
      <w:divBdr>
        <w:top w:val="none" w:sz="0" w:space="0" w:color="auto"/>
        <w:left w:val="none" w:sz="0" w:space="0" w:color="auto"/>
        <w:bottom w:val="none" w:sz="0" w:space="0" w:color="auto"/>
        <w:right w:val="none" w:sz="0" w:space="0" w:color="auto"/>
      </w:divBdr>
    </w:div>
    <w:div w:id="1223833838">
      <w:bodyDiv w:val="1"/>
      <w:marLeft w:val="0"/>
      <w:marRight w:val="0"/>
      <w:marTop w:val="0"/>
      <w:marBottom w:val="0"/>
      <w:divBdr>
        <w:top w:val="none" w:sz="0" w:space="0" w:color="auto"/>
        <w:left w:val="none" w:sz="0" w:space="0" w:color="auto"/>
        <w:bottom w:val="none" w:sz="0" w:space="0" w:color="auto"/>
        <w:right w:val="none" w:sz="0" w:space="0" w:color="auto"/>
      </w:divBdr>
    </w:div>
    <w:div w:id="1286236625">
      <w:bodyDiv w:val="1"/>
      <w:marLeft w:val="0"/>
      <w:marRight w:val="0"/>
      <w:marTop w:val="0"/>
      <w:marBottom w:val="0"/>
      <w:divBdr>
        <w:top w:val="none" w:sz="0" w:space="0" w:color="auto"/>
        <w:left w:val="none" w:sz="0" w:space="0" w:color="auto"/>
        <w:bottom w:val="none" w:sz="0" w:space="0" w:color="auto"/>
        <w:right w:val="none" w:sz="0" w:space="0" w:color="auto"/>
      </w:divBdr>
    </w:div>
    <w:div w:id="1399983450">
      <w:bodyDiv w:val="1"/>
      <w:marLeft w:val="0"/>
      <w:marRight w:val="0"/>
      <w:marTop w:val="0"/>
      <w:marBottom w:val="0"/>
      <w:divBdr>
        <w:top w:val="none" w:sz="0" w:space="0" w:color="auto"/>
        <w:left w:val="none" w:sz="0" w:space="0" w:color="auto"/>
        <w:bottom w:val="none" w:sz="0" w:space="0" w:color="auto"/>
        <w:right w:val="none" w:sz="0" w:space="0" w:color="auto"/>
      </w:divBdr>
    </w:div>
    <w:div w:id="1425228132">
      <w:bodyDiv w:val="1"/>
      <w:marLeft w:val="0"/>
      <w:marRight w:val="0"/>
      <w:marTop w:val="0"/>
      <w:marBottom w:val="0"/>
      <w:divBdr>
        <w:top w:val="none" w:sz="0" w:space="0" w:color="auto"/>
        <w:left w:val="none" w:sz="0" w:space="0" w:color="auto"/>
        <w:bottom w:val="none" w:sz="0" w:space="0" w:color="auto"/>
        <w:right w:val="none" w:sz="0" w:space="0" w:color="auto"/>
      </w:divBdr>
    </w:div>
    <w:div w:id="1432551523">
      <w:bodyDiv w:val="1"/>
      <w:marLeft w:val="0"/>
      <w:marRight w:val="0"/>
      <w:marTop w:val="0"/>
      <w:marBottom w:val="0"/>
      <w:divBdr>
        <w:top w:val="none" w:sz="0" w:space="0" w:color="auto"/>
        <w:left w:val="none" w:sz="0" w:space="0" w:color="auto"/>
        <w:bottom w:val="none" w:sz="0" w:space="0" w:color="auto"/>
        <w:right w:val="none" w:sz="0" w:space="0" w:color="auto"/>
      </w:divBdr>
    </w:div>
    <w:div w:id="1439719585">
      <w:bodyDiv w:val="1"/>
      <w:marLeft w:val="0"/>
      <w:marRight w:val="0"/>
      <w:marTop w:val="0"/>
      <w:marBottom w:val="0"/>
      <w:divBdr>
        <w:top w:val="none" w:sz="0" w:space="0" w:color="auto"/>
        <w:left w:val="none" w:sz="0" w:space="0" w:color="auto"/>
        <w:bottom w:val="none" w:sz="0" w:space="0" w:color="auto"/>
        <w:right w:val="none" w:sz="0" w:space="0" w:color="auto"/>
      </w:divBdr>
    </w:div>
    <w:div w:id="1447895175">
      <w:bodyDiv w:val="1"/>
      <w:marLeft w:val="0"/>
      <w:marRight w:val="0"/>
      <w:marTop w:val="0"/>
      <w:marBottom w:val="0"/>
      <w:divBdr>
        <w:top w:val="none" w:sz="0" w:space="0" w:color="auto"/>
        <w:left w:val="none" w:sz="0" w:space="0" w:color="auto"/>
        <w:bottom w:val="none" w:sz="0" w:space="0" w:color="auto"/>
        <w:right w:val="none" w:sz="0" w:space="0" w:color="auto"/>
      </w:divBdr>
    </w:div>
    <w:div w:id="1488400945">
      <w:bodyDiv w:val="1"/>
      <w:marLeft w:val="0"/>
      <w:marRight w:val="0"/>
      <w:marTop w:val="0"/>
      <w:marBottom w:val="0"/>
      <w:divBdr>
        <w:top w:val="none" w:sz="0" w:space="0" w:color="auto"/>
        <w:left w:val="none" w:sz="0" w:space="0" w:color="auto"/>
        <w:bottom w:val="none" w:sz="0" w:space="0" w:color="auto"/>
        <w:right w:val="none" w:sz="0" w:space="0" w:color="auto"/>
      </w:divBdr>
    </w:div>
    <w:div w:id="1518302190">
      <w:bodyDiv w:val="1"/>
      <w:marLeft w:val="0"/>
      <w:marRight w:val="0"/>
      <w:marTop w:val="0"/>
      <w:marBottom w:val="0"/>
      <w:divBdr>
        <w:top w:val="none" w:sz="0" w:space="0" w:color="auto"/>
        <w:left w:val="none" w:sz="0" w:space="0" w:color="auto"/>
        <w:bottom w:val="none" w:sz="0" w:space="0" w:color="auto"/>
        <w:right w:val="none" w:sz="0" w:space="0" w:color="auto"/>
      </w:divBdr>
    </w:div>
    <w:div w:id="1590382968">
      <w:bodyDiv w:val="1"/>
      <w:marLeft w:val="0"/>
      <w:marRight w:val="0"/>
      <w:marTop w:val="0"/>
      <w:marBottom w:val="0"/>
      <w:divBdr>
        <w:top w:val="none" w:sz="0" w:space="0" w:color="auto"/>
        <w:left w:val="none" w:sz="0" w:space="0" w:color="auto"/>
        <w:bottom w:val="none" w:sz="0" w:space="0" w:color="auto"/>
        <w:right w:val="none" w:sz="0" w:space="0" w:color="auto"/>
      </w:divBdr>
    </w:div>
    <w:div w:id="1614555617">
      <w:bodyDiv w:val="1"/>
      <w:marLeft w:val="0"/>
      <w:marRight w:val="0"/>
      <w:marTop w:val="0"/>
      <w:marBottom w:val="0"/>
      <w:divBdr>
        <w:top w:val="none" w:sz="0" w:space="0" w:color="auto"/>
        <w:left w:val="none" w:sz="0" w:space="0" w:color="auto"/>
        <w:bottom w:val="none" w:sz="0" w:space="0" w:color="auto"/>
        <w:right w:val="none" w:sz="0" w:space="0" w:color="auto"/>
      </w:divBdr>
    </w:div>
    <w:div w:id="1633711127">
      <w:bodyDiv w:val="1"/>
      <w:marLeft w:val="0"/>
      <w:marRight w:val="0"/>
      <w:marTop w:val="0"/>
      <w:marBottom w:val="0"/>
      <w:divBdr>
        <w:top w:val="none" w:sz="0" w:space="0" w:color="auto"/>
        <w:left w:val="none" w:sz="0" w:space="0" w:color="auto"/>
        <w:bottom w:val="none" w:sz="0" w:space="0" w:color="auto"/>
        <w:right w:val="none" w:sz="0" w:space="0" w:color="auto"/>
      </w:divBdr>
    </w:div>
    <w:div w:id="1647658478">
      <w:bodyDiv w:val="1"/>
      <w:marLeft w:val="0"/>
      <w:marRight w:val="0"/>
      <w:marTop w:val="0"/>
      <w:marBottom w:val="0"/>
      <w:divBdr>
        <w:top w:val="none" w:sz="0" w:space="0" w:color="auto"/>
        <w:left w:val="none" w:sz="0" w:space="0" w:color="auto"/>
        <w:bottom w:val="none" w:sz="0" w:space="0" w:color="auto"/>
        <w:right w:val="none" w:sz="0" w:space="0" w:color="auto"/>
      </w:divBdr>
    </w:div>
    <w:div w:id="1682850637">
      <w:bodyDiv w:val="1"/>
      <w:marLeft w:val="0"/>
      <w:marRight w:val="0"/>
      <w:marTop w:val="0"/>
      <w:marBottom w:val="0"/>
      <w:divBdr>
        <w:top w:val="none" w:sz="0" w:space="0" w:color="auto"/>
        <w:left w:val="none" w:sz="0" w:space="0" w:color="auto"/>
        <w:bottom w:val="none" w:sz="0" w:space="0" w:color="auto"/>
        <w:right w:val="none" w:sz="0" w:space="0" w:color="auto"/>
      </w:divBdr>
    </w:div>
    <w:div w:id="1735153414">
      <w:bodyDiv w:val="1"/>
      <w:marLeft w:val="0"/>
      <w:marRight w:val="0"/>
      <w:marTop w:val="0"/>
      <w:marBottom w:val="0"/>
      <w:divBdr>
        <w:top w:val="none" w:sz="0" w:space="0" w:color="auto"/>
        <w:left w:val="none" w:sz="0" w:space="0" w:color="auto"/>
        <w:bottom w:val="none" w:sz="0" w:space="0" w:color="auto"/>
        <w:right w:val="none" w:sz="0" w:space="0" w:color="auto"/>
      </w:divBdr>
    </w:div>
    <w:div w:id="1872110090">
      <w:bodyDiv w:val="1"/>
      <w:marLeft w:val="0"/>
      <w:marRight w:val="0"/>
      <w:marTop w:val="0"/>
      <w:marBottom w:val="0"/>
      <w:divBdr>
        <w:top w:val="none" w:sz="0" w:space="0" w:color="auto"/>
        <w:left w:val="none" w:sz="0" w:space="0" w:color="auto"/>
        <w:bottom w:val="none" w:sz="0" w:space="0" w:color="auto"/>
        <w:right w:val="none" w:sz="0" w:space="0" w:color="auto"/>
      </w:divBdr>
      <w:divsChild>
        <w:div w:id="1696072684">
          <w:marLeft w:val="0"/>
          <w:marRight w:val="0"/>
          <w:marTop w:val="0"/>
          <w:marBottom w:val="0"/>
          <w:divBdr>
            <w:top w:val="none" w:sz="0" w:space="0" w:color="auto"/>
            <w:left w:val="none" w:sz="0" w:space="0" w:color="auto"/>
            <w:bottom w:val="none" w:sz="0" w:space="0" w:color="auto"/>
            <w:right w:val="none" w:sz="0" w:space="0" w:color="auto"/>
          </w:divBdr>
          <w:divsChild>
            <w:div w:id="1742750901">
              <w:marLeft w:val="0"/>
              <w:marRight w:val="0"/>
              <w:marTop w:val="0"/>
              <w:marBottom w:val="0"/>
              <w:divBdr>
                <w:top w:val="none" w:sz="0" w:space="0" w:color="auto"/>
                <w:left w:val="none" w:sz="0" w:space="0" w:color="auto"/>
                <w:bottom w:val="none" w:sz="0" w:space="0" w:color="auto"/>
                <w:right w:val="none" w:sz="0" w:space="0" w:color="auto"/>
              </w:divBdr>
              <w:divsChild>
                <w:div w:id="1741175261">
                  <w:marLeft w:val="0"/>
                  <w:marRight w:val="0"/>
                  <w:marTop w:val="0"/>
                  <w:marBottom w:val="0"/>
                  <w:divBdr>
                    <w:top w:val="none" w:sz="0" w:space="0" w:color="auto"/>
                    <w:left w:val="none" w:sz="0" w:space="0" w:color="auto"/>
                    <w:bottom w:val="none" w:sz="0" w:space="0" w:color="auto"/>
                    <w:right w:val="none" w:sz="0" w:space="0" w:color="auto"/>
                  </w:divBdr>
                  <w:divsChild>
                    <w:div w:id="405882424">
                      <w:marLeft w:val="0"/>
                      <w:marRight w:val="0"/>
                      <w:marTop w:val="0"/>
                      <w:marBottom w:val="0"/>
                      <w:divBdr>
                        <w:top w:val="none" w:sz="0" w:space="0" w:color="auto"/>
                        <w:left w:val="none" w:sz="0" w:space="0" w:color="auto"/>
                        <w:bottom w:val="none" w:sz="0" w:space="0" w:color="auto"/>
                        <w:right w:val="none" w:sz="0" w:space="0" w:color="auto"/>
                      </w:divBdr>
                      <w:divsChild>
                        <w:div w:id="1224174663">
                          <w:marLeft w:val="0"/>
                          <w:marRight w:val="0"/>
                          <w:marTop w:val="0"/>
                          <w:marBottom w:val="0"/>
                          <w:divBdr>
                            <w:top w:val="none" w:sz="0" w:space="0" w:color="auto"/>
                            <w:left w:val="none" w:sz="0" w:space="0" w:color="auto"/>
                            <w:bottom w:val="none" w:sz="0" w:space="0" w:color="auto"/>
                            <w:right w:val="none" w:sz="0" w:space="0" w:color="auto"/>
                          </w:divBdr>
                          <w:divsChild>
                            <w:div w:id="1346908405">
                              <w:marLeft w:val="0"/>
                              <w:marRight w:val="0"/>
                              <w:marTop w:val="0"/>
                              <w:marBottom w:val="0"/>
                              <w:divBdr>
                                <w:top w:val="none" w:sz="0" w:space="0" w:color="auto"/>
                                <w:left w:val="none" w:sz="0" w:space="0" w:color="auto"/>
                                <w:bottom w:val="none" w:sz="0" w:space="0" w:color="auto"/>
                                <w:right w:val="none" w:sz="0" w:space="0" w:color="auto"/>
                              </w:divBdr>
                              <w:divsChild>
                                <w:div w:id="1556311009">
                                  <w:marLeft w:val="0"/>
                                  <w:marRight w:val="0"/>
                                  <w:marTop w:val="0"/>
                                  <w:marBottom w:val="0"/>
                                  <w:divBdr>
                                    <w:top w:val="none" w:sz="0" w:space="0" w:color="auto"/>
                                    <w:left w:val="none" w:sz="0" w:space="0" w:color="auto"/>
                                    <w:bottom w:val="none" w:sz="0" w:space="0" w:color="auto"/>
                                    <w:right w:val="none" w:sz="0" w:space="0" w:color="auto"/>
                                  </w:divBdr>
                                  <w:divsChild>
                                    <w:div w:id="1212425554">
                                      <w:marLeft w:val="0"/>
                                      <w:marRight w:val="0"/>
                                      <w:marTop w:val="0"/>
                                      <w:marBottom w:val="0"/>
                                      <w:divBdr>
                                        <w:top w:val="none" w:sz="0" w:space="0" w:color="auto"/>
                                        <w:left w:val="none" w:sz="0" w:space="0" w:color="auto"/>
                                        <w:bottom w:val="none" w:sz="0" w:space="0" w:color="auto"/>
                                        <w:right w:val="none" w:sz="0" w:space="0" w:color="auto"/>
                                      </w:divBdr>
                                      <w:divsChild>
                                        <w:div w:id="861092506">
                                          <w:marLeft w:val="0"/>
                                          <w:marRight w:val="0"/>
                                          <w:marTop w:val="0"/>
                                          <w:marBottom w:val="0"/>
                                          <w:divBdr>
                                            <w:top w:val="none" w:sz="0" w:space="0" w:color="auto"/>
                                            <w:left w:val="none" w:sz="0" w:space="0" w:color="auto"/>
                                            <w:bottom w:val="none" w:sz="0" w:space="0" w:color="auto"/>
                                            <w:right w:val="none" w:sz="0" w:space="0" w:color="auto"/>
                                          </w:divBdr>
                                          <w:divsChild>
                                            <w:div w:id="1400054668">
                                              <w:marLeft w:val="0"/>
                                              <w:marRight w:val="0"/>
                                              <w:marTop w:val="0"/>
                                              <w:marBottom w:val="0"/>
                                              <w:divBdr>
                                                <w:top w:val="none" w:sz="0" w:space="0" w:color="auto"/>
                                                <w:left w:val="none" w:sz="0" w:space="0" w:color="auto"/>
                                                <w:bottom w:val="none" w:sz="0" w:space="0" w:color="auto"/>
                                                <w:right w:val="none" w:sz="0" w:space="0" w:color="auto"/>
                                              </w:divBdr>
                                              <w:divsChild>
                                                <w:div w:id="1254973415">
                                                  <w:marLeft w:val="0"/>
                                                  <w:marRight w:val="0"/>
                                                  <w:marTop w:val="0"/>
                                                  <w:marBottom w:val="0"/>
                                                  <w:divBdr>
                                                    <w:top w:val="none" w:sz="0" w:space="0" w:color="auto"/>
                                                    <w:left w:val="none" w:sz="0" w:space="0" w:color="auto"/>
                                                    <w:bottom w:val="none" w:sz="0" w:space="0" w:color="auto"/>
                                                    <w:right w:val="none" w:sz="0" w:space="0" w:color="auto"/>
                                                  </w:divBdr>
                                                  <w:divsChild>
                                                    <w:div w:id="152911701">
                                                      <w:marLeft w:val="0"/>
                                                      <w:marRight w:val="0"/>
                                                      <w:marTop w:val="0"/>
                                                      <w:marBottom w:val="0"/>
                                                      <w:divBdr>
                                                        <w:top w:val="none" w:sz="0" w:space="0" w:color="auto"/>
                                                        <w:left w:val="none" w:sz="0" w:space="0" w:color="auto"/>
                                                        <w:bottom w:val="none" w:sz="0" w:space="0" w:color="auto"/>
                                                        <w:right w:val="none" w:sz="0" w:space="0" w:color="auto"/>
                                                      </w:divBdr>
                                                      <w:divsChild>
                                                        <w:div w:id="1804039520">
                                                          <w:marLeft w:val="0"/>
                                                          <w:marRight w:val="0"/>
                                                          <w:marTop w:val="0"/>
                                                          <w:marBottom w:val="0"/>
                                                          <w:divBdr>
                                                            <w:top w:val="none" w:sz="0" w:space="0" w:color="auto"/>
                                                            <w:left w:val="none" w:sz="0" w:space="0" w:color="auto"/>
                                                            <w:bottom w:val="none" w:sz="0" w:space="0" w:color="auto"/>
                                                            <w:right w:val="none" w:sz="0" w:space="0" w:color="auto"/>
                                                          </w:divBdr>
                                                          <w:divsChild>
                                                            <w:div w:id="1196770448">
                                                              <w:marLeft w:val="0"/>
                                                              <w:marRight w:val="0"/>
                                                              <w:marTop w:val="0"/>
                                                              <w:marBottom w:val="0"/>
                                                              <w:divBdr>
                                                                <w:top w:val="none" w:sz="0" w:space="0" w:color="auto"/>
                                                                <w:left w:val="none" w:sz="0" w:space="0" w:color="auto"/>
                                                                <w:bottom w:val="none" w:sz="0" w:space="0" w:color="auto"/>
                                                                <w:right w:val="none" w:sz="0" w:space="0" w:color="auto"/>
                                                              </w:divBdr>
                                                              <w:divsChild>
                                                                <w:div w:id="361594227">
                                                                  <w:marLeft w:val="0"/>
                                                                  <w:marRight w:val="0"/>
                                                                  <w:marTop w:val="0"/>
                                                                  <w:marBottom w:val="0"/>
                                                                  <w:divBdr>
                                                                    <w:top w:val="none" w:sz="0" w:space="0" w:color="auto"/>
                                                                    <w:left w:val="none" w:sz="0" w:space="0" w:color="auto"/>
                                                                    <w:bottom w:val="none" w:sz="0" w:space="0" w:color="auto"/>
                                                                    <w:right w:val="none" w:sz="0" w:space="0" w:color="auto"/>
                                                                  </w:divBdr>
                                                                  <w:divsChild>
                                                                    <w:div w:id="157114005">
                                                                      <w:marLeft w:val="0"/>
                                                                      <w:marRight w:val="0"/>
                                                                      <w:marTop w:val="0"/>
                                                                      <w:marBottom w:val="0"/>
                                                                      <w:divBdr>
                                                                        <w:top w:val="none" w:sz="0" w:space="0" w:color="auto"/>
                                                                        <w:left w:val="none" w:sz="0" w:space="0" w:color="auto"/>
                                                                        <w:bottom w:val="none" w:sz="0" w:space="0" w:color="auto"/>
                                                                        <w:right w:val="none" w:sz="0" w:space="0" w:color="auto"/>
                                                                      </w:divBdr>
                                                                      <w:divsChild>
                                                                        <w:div w:id="1689287809">
                                                                          <w:marLeft w:val="0"/>
                                                                          <w:marRight w:val="0"/>
                                                                          <w:marTop w:val="0"/>
                                                                          <w:marBottom w:val="0"/>
                                                                          <w:divBdr>
                                                                            <w:top w:val="none" w:sz="0" w:space="0" w:color="auto"/>
                                                                            <w:left w:val="none" w:sz="0" w:space="0" w:color="auto"/>
                                                                            <w:bottom w:val="none" w:sz="0" w:space="0" w:color="auto"/>
                                                                            <w:right w:val="none" w:sz="0" w:space="0" w:color="auto"/>
                                                                          </w:divBdr>
                                                                          <w:divsChild>
                                                                            <w:div w:id="1805848920">
                                                                              <w:marLeft w:val="0"/>
                                                                              <w:marRight w:val="0"/>
                                                                              <w:marTop w:val="0"/>
                                                                              <w:marBottom w:val="0"/>
                                                                              <w:divBdr>
                                                                                <w:top w:val="none" w:sz="0" w:space="0" w:color="auto"/>
                                                                                <w:left w:val="none" w:sz="0" w:space="0" w:color="auto"/>
                                                                                <w:bottom w:val="none" w:sz="0" w:space="0" w:color="auto"/>
                                                                                <w:right w:val="none" w:sz="0" w:space="0" w:color="auto"/>
                                                                              </w:divBdr>
                                                                              <w:divsChild>
                                                                                <w:div w:id="1651055537">
                                                                                  <w:marLeft w:val="0"/>
                                                                                  <w:marRight w:val="0"/>
                                                                                  <w:marTop w:val="0"/>
                                                                                  <w:marBottom w:val="0"/>
                                                                                  <w:divBdr>
                                                                                    <w:top w:val="none" w:sz="0" w:space="0" w:color="auto"/>
                                                                                    <w:left w:val="none" w:sz="0" w:space="0" w:color="auto"/>
                                                                                    <w:bottom w:val="none" w:sz="0" w:space="0" w:color="auto"/>
                                                                                    <w:right w:val="none" w:sz="0" w:space="0" w:color="auto"/>
                                                                                  </w:divBdr>
                                                                                  <w:divsChild>
                                                                                    <w:div w:id="746920387">
                                                                                      <w:marLeft w:val="0"/>
                                                                                      <w:marRight w:val="0"/>
                                                                                      <w:marTop w:val="0"/>
                                                                                      <w:marBottom w:val="0"/>
                                                                                      <w:divBdr>
                                                                                        <w:top w:val="none" w:sz="0" w:space="0" w:color="auto"/>
                                                                                        <w:left w:val="none" w:sz="0" w:space="0" w:color="auto"/>
                                                                                        <w:bottom w:val="none" w:sz="0" w:space="0" w:color="auto"/>
                                                                                        <w:right w:val="none" w:sz="0" w:space="0" w:color="auto"/>
                                                                                      </w:divBdr>
                                                                                      <w:divsChild>
                                                                                        <w:div w:id="2014840396">
                                                                                          <w:marLeft w:val="0"/>
                                                                                          <w:marRight w:val="0"/>
                                                                                          <w:marTop w:val="0"/>
                                                                                          <w:marBottom w:val="0"/>
                                                                                          <w:divBdr>
                                                                                            <w:top w:val="none" w:sz="0" w:space="0" w:color="auto"/>
                                                                                            <w:left w:val="none" w:sz="0" w:space="0" w:color="auto"/>
                                                                                            <w:bottom w:val="none" w:sz="0" w:space="0" w:color="auto"/>
                                                                                            <w:right w:val="none" w:sz="0" w:space="0" w:color="auto"/>
                                                                                          </w:divBdr>
                                                                                          <w:divsChild>
                                                                                            <w:div w:id="1108047136">
                                                                                              <w:marLeft w:val="0"/>
                                                                                              <w:marRight w:val="120"/>
                                                                                              <w:marTop w:val="0"/>
                                                                                              <w:marBottom w:val="150"/>
                                                                                              <w:divBdr>
                                                                                                <w:top w:val="single" w:sz="2" w:space="0" w:color="EFEFEF"/>
                                                                                                <w:left w:val="single" w:sz="6" w:space="0" w:color="EFEFEF"/>
                                                                                                <w:bottom w:val="single" w:sz="6" w:space="0" w:color="E2E2E2"/>
                                                                                                <w:right w:val="single" w:sz="6" w:space="0" w:color="EFEFEF"/>
                                                                                              </w:divBdr>
                                                                                              <w:divsChild>
                                                                                                <w:div w:id="1921941214">
                                                                                                  <w:marLeft w:val="0"/>
                                                                                                  <w:marRight w:val="0"/>
                                                                                                  <w:marTop w:val="0"/>
                                                                                                  <w:marBottom w:val="0"/>
                                                                                                  <w:divBdr>
                                                                                                    <w:top w:val="none" w:sz="0" w:space="0" w:color="auto"/>
                                                                                                    <w:left w:val="none" w:sz="0" w:space="0" w:color="auto"/>
                                                                                                    <w:bottom w:val="none" w:sz="0" w:space="0" w:color="auto"/>
                                                                                                    <w:right w:val="none" w:sz="0" w:space="0" w:color="auto"/>
                                                                                                  </w:divBdr>
                                                                                                  <w:divsChild>
                                                                                                    <w:div w:id="180625817">
                                                                                                      <w:marLeft w:val="0"/>
                                                                                                      <w:marRight w:val="0"/>
                                                                                                      <w:marTop w:val="0"/>
                                                                                                      <w:marBottom w:val="0"/>
                                                                                                      <w:divBdr>
                                                                                                        <w:top w:val="none" w:sz="0" w:space="0" w:color="auto"/>
                                                                                                        <w:left w:val="none" w:sz="0" w:space="0" w:color="auto"/>
                                                                                                        <w:bottom w:val="none" w:sz="0" w:space="0" w:color="auto"/>
                                                                                                        <w:right w:val="none" w:sz="0" w:space="0" w:color="auto"/>
                                                                                                      </w:divBdr>
                                                                                                      <w:divsChild>
                                                                                                        <w:div w:id="864103424">
                                                                                                          <w:marLeft w:val="0"/>
                                                                                                          <w:marRight w:val="0"/>
                                                                                                          <w:marTop w:val="0"/>
                                                                                                          <w:marBottom w:val="0"/>
                                                                                                          <w:divBdr>
                                                                                                            <w:top w:val="none" w:sz="0" w:space="0" w:color="auto"/>
                                                                                                            <w:left w:val="none" w:sz="0" w:space="0" w:color="auto"/>
                                                                                                            <w:bottom w:val="none" w:sz="0" w:space="0" w:color="auto"/>
                                                                                                            <w:right w:val="none" w:sz="0" w:space="0" w:color="auto"/>
                                                                                                          </w:divBdr>
                                                                                                          <w:divsChild>
                                                                                                            <w:div w:id="1156066792">
                                                                                                              <w:marLeft w:val="0"/>
                                                                                                              <w:marRight w:val="0"/>
                                                                                                              <w:marTop w:val="0"/>
                                                                                                              <w:marBottom w:val="0"/>
                                                                                                              <w:divBdr>
                                                                                                                <w:top w:val="none" w:sz="0" w:space="0" w:color="auto"/>
                                                                                                                <w:left w:val="none" w:sz="0" w:space="0" w:color="auto"/>
                                                                                                                <w:bottom w:val="none" w:sz="0" w:space="0" w:color="auto"/>
                                                                                                                <w:right w:val="none" w:sz="0" w:space="0" w:color="auto"/>
                                                                                                              </w:divBdr>
                                                                                                              <w:divsChild>
                                                                                                                <w:div w:id="152071297">
                                                                                                                  <w:marLeft w:val="0"/>
                                                                                                                  <w:marRight w:val="0"/>
                                                                                                                  <w:marTop w:val="0"/>
                                                                                                                  <w:marBottom w:val="0"/>
                                                                                                                  <w:divBdr>
                                                                                                                    <w:top w:val="none" w:sz="0" w:space="0" w:color="auto"/>
                                                                                                                    <w:left w:val="none" w:sz="0" w:space="0" w:color="auto"/>
                                                                                                                    <w:bottom w:val="none" w:sz="0" w:space="0" w:color="auto"/>
                                                                                                                    <w:right w:val="none" w:sz="0" w:space="0" w:color="auto"/>
                                                                                                                  </w:divBdr>
                                                                                                                  <w:divsChild>
                                                                                                                    <w:div w:id="47429663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750153724">
                                                                                                                          <w:marLeft w:val="225"/>
                                                                                                                          <w:marRight w:val="225"/>
                                                                                                                          <w:marTop w:val="75"/>
                                                                                                                          <w:marBottom w:val="75"/>
                                                                                                                          <w:divBdr>
                                                                                                                            <w:top w:val="none" w:sz="0" w:space="0" w:color="auto"/>
                                                                                                                            <w:left w:val="none" w:sz="0" w:space="0" w:color="auto"/>
                                                                                                                            <w:bottom w:val="none" w:sz="0" w:space="0" w:color="auto"/>
                                                                                                                            <w:right w:val="none" w:sz="0" w:space="0" w:color="auto"/>
                                                                                                                          </w:divBdr>
                                                                                                                          <w:divsChild>
                                                                                                                            <w:div w:id="1328940942">
                                                                                                                              <w:marLeft w:val="0"/>
                                                                                                                              <w:marRight w:val="0"/>
                                                                                                                              <w:marTop w:val="0"/>
                                                                                                                              <w:marBottom w:val="0"/>
                                                                                                                              <w:divBdr>
                                                                                                                                <w:top w:val="single" w:sz="6" w:space="0" w:color="auto"/>
                                                                                                                                <w:left w:val="single" w:sz="6" w:space="0" w:color="auto"/>
                                                                                                                                <w:bottom w:val="single" w:sz="6" w:space="0" w:color="auto"/>
                                                                                                                                <w:right w:val="single" w:sz="6" w:space="0" w:color="auto"/>
                                                                                                                              </w:divBdr>
                                                                                                                              <w:divsChild>
                                                                                                                                <w:div w:id="700083446">
                                                                                                                                  <w:marLeft w:val="0"/>
                                                                                                                                  <w:marRight w:val="0"/>
                                                                                                                                  <w:marTop w:val="0"/>
                                                                                                                                  <w:marBottom w:val="0"/>
                                                                                                                                  <w:divBdr>
                                                                                                                                    <w:top w:val="none" w:sz="0" w:space="0" w:color="auto"/>
                                                                                                                                    <w:left w:val="none" w:sz="0" w:space="0" w:color="auto"/>
                                                                                                                                    <w:bottom w:val="none" w:sz="0" w:space="0" w:color="auto"/>
                                                                                                                                    <w:right w:val="none" w:sz="0" w:space="0" w:color="auto"/>
                                                                                                                                  </w:divBdr>
                                                                                                                                  <w:divsChild>
                                                                                                                                    <w:div w:id="344552671">
                                                                                                                                      <w:marLeft w:val="0"/>
                                                                                                                                      <w:marRight w:val="0"/>
                                                                                                                                      <w:marTop w:val="0"/>
                                                                                                                                      <w:marBottom w:val="0"/>
                                                                                                                                      <w:divBdr>
                                                                                                                                        <w:top w:val="none" w:sz="0" w:space="0" w:color="auto"/>
                                                                                                                                        <w:left w:val="none" w:sz="0" w:space="0" w:color="auto"/>
                                                                                                                                        <w:bottom w:val="none" w:sz="0" w:space="0" w:color="auto"/>
                                                                                                                                        <w:right w:val="none" w:sz="0" w:space="0" w:color="auto"/>
                                                                                                                                      </w:divBdr>
                                                                                                                                      <w:divsChild>
                                                                                                                                        <w:div w:id="491532512">
                                                                                                                                          <w:marLeft w:val="120"/>
                                                                                                                                          <w:marRight w:val="120"/>
                                                                                                                                          <w:marTop w:val="0"/>
                                                                                                                                          <w:marBottom w:val="0"/>
                                                                                                                                          <w:divBdr>
                                                                                                                                            <w:top w:val="none" w:sz="0" w:space="0" w:color="auto"/>
                                                                                                                                            <w:left w:val="none" w:sz="0" w:space="0" w:color="auto"/>
                                                                                                                                            <w:bottom w:val="none" w:sz="0" w:space="0" w:color="auto"/>
                                                                                                                                            <w:right w:val="none" w:sz="0" w:space="0" w:color="auto"/>
                                                                                                                                          </w:divBdr>
                                                                                                                                          <w:divsChild>
                                                                                                                                            <w:div w:id="10696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079914">
      <w:bodyDiv w:val="1"/>
      <w:marLeft w:val="0"/>
      <w:marRight w:val="0"/>
      <w:marTop w:val="0"/>
      <w:marBottom w:val="0"/>
      <w:divBdr>
        <w:top w:val="none" w:sz="0" w:space="0" w:color="auto"/>
        <w:left w:val="none" w:sz="0" w:space="0" w:color="auto"/>
        <w:bottom w:val="none" w:sz="0" w:space="0" w:color="auto"/>
        <w:right w:val="none" w:sz="0" w:space="0" w:color="auto"/>
      </w:divBdr>
    </w:div>
    <w:div w:id="1922135667">
      <w:bodyDiv w:val="1"/>
      <w:marLeft w:val="0"/>
      <w:marRight w:val="0"/>
      <w:marTop w:val="0"/>
      <w:marBottom w:val="0"/>
      <w:divBdr>
        <w:top w:val="none" w:sz="0" w:space="0" w:color="auto"/>
        <w:left w:val="none" w:sz="0" w:space="0" w:color="auto"/>
        <w:bottom w:val="none" w:sz="0" w:space="0" w:color="auto"/>
        <w:right w:val="none" w:sz="0" w:space="0" w:color="auto"/>
      </w:divBdr>
    </w:div>
    <w:div w:id="1932422900">
      <w:bodyDiv w:val="1"/>
      <w:marLeft w:val="0"/>
      <w:marRight w:val="0"/>
      <w:marTop w:val="0"/>
      <w:marBottom w:val="0"/>
      <w:divBdr>
        <w:top w:val="none" w:sz="0" w:space="0" w:color="auto"/>
        <w:left w:val="none" w:sz="0" w:space="0" w:color="auto"/>
        <w:bottom w:val="none" w:sz="0" w:space="0" w:color="auto"/>
        <w:right w:val="none" w:sz="0" w:space="0" w:color="auto"/>
      </w:divBdr>
    </w:div>
    <w:div w:id="1940673454">
      <w:bodyDiv w:val="1"/>
      <w:marLeft w:val="0"/>
      <w:marRight w:val="0"/>
      <w:marTop w:val="0"/>
      <w:marBottom w:val="0"/>
      <w:divBdr>
        <w:top w:val="none" w:sz="0" w:space="0" w:color="auto"/>
        <w:left w:val="none" w:sz="0" w:space="0" w:color="auto"/>
        <w:bottom w:val="none" w:sz="0" w:space="0" w:color="auto"/>
        <w:right w:val="none" w:sz="0" w:space="0" w:color="auto"/>
      </w:divBdr>
    </w:div>
    <w:div w:id="1976060158">
      <w:bodyDiv w:val="1"/>
      <w:marLeft w:val="0"/>
      <w:marRight w:val="0"/>
      <w:marTop w:val="0"/>
      <w:marBottom w:val="0"/>
      <w:divBdr>
        <w:top w:val="none" w:sz="0" w:space="0" w:color="auto"/>
        <w:left w:val="none" w:sz="0" w:space="0" w:color="auto"/>
        <w:bottom w:val="none" w:sz="0" w:space="0" w:color="auto"/>
        <w:right w:val="none" w:sz="0" w:space="0" w:color="auto"/>
      </w:divBdr>
    </w:div>
    <w:div w:id="2000692322">
      <w:bodyDiv w:val="1"/>
      <w:marLeft w:val="0"/>
      <w:marRight w:val="0"/>
      <w:marTop w:val="0"/>
      <w:marBottom w:val="0"/>
      <w:divBdr>
        <w:top w:val="none" w:sz="0" w:space="0" w:color="auto"/>
        <w:left w:val="none" w:sz="0" w:space="0" w:color="auto"/>
        <w:bottom w:val="none" w:sz="0" w:space="0" w:color="auto"/>
        <w:right w:val="none" w:sz="0" w:space="0" w:color="auto"/>
      </w:divBdr>
    </w:div>
    <w:div w:id="2010593962">
      <w:bodyDiv w:val="1"/>
      <w:marLeft w:val="0"/>
      <w:marRight w:val="0"/>
      <w:marTop w:val="0"/>
      <w:marBottom w:val="0"/>
      <w:divBdr>
        <w:top w:val="none" w:sz="0" w:space="0" w:color="auto"/>
        <w:left w:val="none" w:sz="0" w:space="0" w:color="auto"/>
        <w:bottom w:val="none" w:sz="0" w:space="0" w:color="auto"/>
        <w:right w:val="none" w:sz="0" w:space="0" w:color="auto"/>
      </w:divBdr>
    </w:div>
    <w:div w:id="2015303627">
      <w:bodyDiv w:val="1"/>
      <w:marLeft w:val="0"/>
      <w:marRight w:val="0"/>
      <w:marTop w:val="0"/>
      <w:marBottom w:val="0"/>
      <w:divBdr>
        <w:top w:val="none" w:sz="0" w:space="0" w:color="auto"/>
        <w:left w:val="none" w:sz="0" w:space="0" w:color="auto"/>
        <w:bottom w:val="none" w:sz="0" w:space="0" w:color="auto"/>
        <w:right w:val="none" w:sz="0" w:space="0" w:color="auto"/>
      </w:divBdr>
    </w:div>
    <w:div w:id="2033796877">
      <w:bodyDiv w:val="1"/>
      <w:marLeft w:val="0"/>
      <w:marRight w:val="0"/>
      <w:marTop w:val="0"/>
      <w:marBottom w:val="0"/>
      <w:divBdr>
        <w:top w:val="none" w:sz="0" w:space="0" w:color="auto"/>
        <w:left w:val="none" w:sz="0" w:space="0" w:color="auto"/>
        <w:bottom w:val="none" w:sz="0" w:space="0" w:color="auto"/>
        <w:right w:val="none" w:sz="0" w:space="0" w:color="auto"/>
      </w:divBdr>
    </w:div>
    <w:div w:id="2039693015">
      <w:bodyDiv w:val="1"/>
      <w:marLeft w:val="0"/>
      <w:marRight w:val="0"/>
      <w:marTop w:val="0"/>
      <w:marBottom w:val="0"/>
      <w:divBdr>
        <w:top w:val="none" w:sz="0" w:space="0" w:color="auto"/>
        <w:left w:val="none" w:sz="0" w:space="0" w:color="auto"/>
        <w:bottom w:val="none" w:sz="0" w:space="0" w:color="auto"/>
        <w:right w:val="none" w:sz="0" w:space="0" w:color="auto"/>
      </w:divBdr>
    </w:div>
    <w:div w:id="2056351488">
      <w:bodyDiv w:val="1"/>
      <w:marLeft w:val="0"/>
      <w:marRight w:val="0"/>
      <w:marTop w:val="0"/>
      <w:marBottom w:val="0"/>
      <w:divBdr>
        <w:top w:val="none" w:sz="0" w:space="0" w:color="auto"/>
        <w:left w:val="none" w:sz="0" w:space="0" w:color="auto"/>
        <w:bottom w:val="none" w:sz="0" w:space="0" w:color="auto"/>
        <w:right w:val="none" w:sz="0" w:space="0" w:color="auto"/>
      </w:divBdr>
    </w:div>
    <w:div w:id="2058620624">
      <w:bodyDiv w:val="1"/>
      <w:marLeft w:val="0"/>
      <w:marRight w:val="0"/>
      <w:marTop w:val="0"/>
      <w:marBottom w:val="0"/>
      <w:divBdr>
        <w:top w:val="none" w:sz="0" w:space="0" w:color="auto"/>
        <w:left w:val="none" w:sz="0" w:space="0" w:color="auto"/>
        <w:bottom w:val="none" w:sz="0" w:space="0" w:color="auto"/>
        <w:right w:val="none" w:sz="0" w:space="0" w:color="auto"/>
      </w:divBdr>
      <w:divsChild>
        <w:div w:id="1567228614">
          <w:marLeft w:val="0"/>
          <w:marRight w:val="0"/>
          <w:marTop w:val="0"/>
          <w:marBottom w:val="0"/>
          <w:divBdr>
            <w:top w:val="none" w:sz="0" w:space="0" w:color="auto"/>
            <w:left w:val="none" w:sz="0" w:space="0" w:color="auto"/>
            <w:bottom w:val="none" w:sz="0" w:space="0" w:color="auto"/>
            <w:right w:val="none" w:sz="0" w:space="0" w:color="auto"/>
          </w:divBdr>
          <w:divsChild>
            <w:div w:id="1911043155">
              <w:marLeft w:val="0"/>
              <w:marRight w:val="0"/>
              <w:marTop w:val="0"/>
              <w:marBottom w:val="0"/>
              <w:divBdr>
                <w:top w:val="none" w:sz="0" w:space="0" w:color="auto"/>
                <w:left w:val="none" w:sz="0" w:space="0" w:color="auto"/>
                <w:bottom w:val="none" w:sz="0" w:space="0" w:color="auto"/>
                <w:right w:val="none" w:sz="0" w:space="0" w:color="auto"/>
              </w:divBdr>
              <w:divsChild>
                <w:div w:id="174610898">
                  <w:marLeft w:val="0"/>
                  <w:marRight w:val="0"/>
                  <w:marTop w:val="0"/>
                  <w:marBottom w:val="0"/>
                  <w:divBdr>
                    <w:top w:val="none" w:sz="0" w:space="0" w:color="auto"/>
                    <w:left w:val="none" w:sz="0" w:space="0" w:color="auto"/>
                    <w:bottom w:val="none" w:sz="0" w:space="0" w:color="auto"/>
                    <w:right w:val="none" w:sz="0" w:space="0" w:color="auto"/>
                  </w:divBdr>
                  <w:divsChild>
                    <w:div w:id="886838504">
                      <w:marLeft w:val="0"/>
                      <w:marRight w:val="0"/>
                      <w:marTop w:val="0"/>
                      <w:marBottom w:val="0"/>
                      <w:divBdr>
                        <w:top w:val="none" w:sz="0" w:space="0" w:color="auto"/>
                        <w:left w:val="none" w:sz="0" w:space="0" w:color="auto"/>
                        <w:bottom w:val="none" w:sz="0" w:space="0" w:color="auto"/>
                        <w:right w:val="none" w:sz="0" w:space="0" w:color="auto"/>
                      </w:divBdr>
                      <w:divsChild>
                        <w:div w:id="538585899">
                          <w:marLeft w:val="120"/>
                          <w:marRight w:val="120"/>
                          <w:marTop w:val="120"/>
                          <w:marBottom w:val="120"/>
                          <w:divBdr>
                            <w:top w:val="none" w:sz="0" w:space="0" w:color="auto"/>
                            <w:left w:val="none" w:sz="0" w:space="0" w:color="auto"/>
                            <w:bottom w:val="none" w:sz="0" w:space="0" w:color="auto"/>
                            <w:right w:val="none" w:sz="0" w:space="0" w:color="auto"/>
                          </w:divBdr>
                          <w:divsChild>
                            <w:div w:id="1810199104">
                              <w:marLeft w:val="0"/>
                              <w:marRight w:val="0"/>
                              <w:marTop w:val="0"/>
                              <w:marBottom w:val="0"/>
                              <w:divBdr>
                                <w:top w:val="single" w:sz="6" w:space="8" w:color="CCCCCC"/>
                                <w:left w:val="none" w:sz="0" w:space="0" w:color="auto"/>
                                <w:bottom w:val="none" w:sz="0" w:space="0" w:color="auto"/>
                                <w:right w:val="none" w:sz="0" w:space="0" w:color="auto"/>
                              </w:divBdr>
                              <w:divsChild>
                                <w:div w:id="83301994">
                                  <w:marLeft w:val="0"/>
                                  <w:marRight w:val="0"/>
                                  <w:marTop w:val="0"/>
                                  <w:marBottom w:val="0"/>
                                  <w:divBdr>
                                    <w:top w:val="none" w:sz="0" w:space="0" w:color="auto"/>
                                    <w:left w:val="none" w:sz="0" w:space="0" w:color="auto"/>
                                    <w:bottom w:val="none" w:sz="0" w:space="0" w:color="auto"/>
                                    <w:right w:val="none" w:sz="0" w:space="0" w:color="auto"/>
                                  </w:divBdr>
                                  <w:divsChild>
                                    <w:div w:id="272633824">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894736703">
                                          <w:marLeft w:val="0"/>
                                          <w:marRight w:val="0"/>
                                          <w:marTop w:val="0"/>
                                          <w:marBottom w:val="0"/>
                                          <w:divBdr>
                                            <w:top w:val="none" w:sz="0" w:space="0" w:color="auto"/>
                                            <w:left w:val="none" w:sz="0" w:space="0" w:color="auto"/>
                                            <w:bottom w:val="none" w:sz="0" w:space="0" w:color="auto"/>
                                            <w:right w:val="none" w:sz="0" w:space="0" w:color="auto"/>
                                          </w:divBdr>
                                          <w:divsChild>
                                            <w:div w:id="1198353302">
                                              <w:marLeft w:val="0"/>
                                              <w:marRight w:val="0"/>
                                              <w:marTop w:val="0"/>
                                              <w:marBottom w:val="0"/>
                                              <w:divBdr>
                                                <w:top w:val="none" w:sz="0" w:space="0" w:color="auto"/>
                                                <w:left w:val="none" w:sz="0" w:space="0" w:color="auto"/>
                                                <w:bottom w:val="none" w:sz="0" w:space="0" w:color="auto"/>
                                                <w:right w:val="none" w:sz="0" w:space="0" w:color="auto"/>
                                              </w:divBdr>
                                              <w:divsChild>
                                                <w:div w:id="727919997">
                                                  <w:marLeft w:val="0"/>
                                                  <w:marRight w:val="0"/>
                                                  <w:marTop w:val="0"/>
                                                  <w:marBottom w:val="0"/>
                                                  <w:divBdr>
                                                    <w:top w:val="none" w:sz="0" w:space="0" w:color="auto"/>
                                                    <w:left w:val="none" w:sz="0" w:space="0" w:color="auto"/>
                                                    <w:bottom w:val="none" w:sz="0" w:space="0" w:color="auto"/>
                                                    <w:right w:val="none" w:sz="0" w:space="0" w:color="auto"/>
                                                  </w:divBdr>
                                                </w:div>
                                                <w:div w:id="845025321">
                                                  <w:marLeft w:val="0"/>
                                                  <w:marRight w:val="0"/>
                                                  <w:marTop w:val="0"/>
                                                  <w:marBottom w:val="0"/>
                                                  <w:divBdr>
                                                    <w:top w:val="none" w:sz="0" w:space="0" w:color="auto"/>
                                                    <w:left w:val="none" w:sz="0" w:space="0" w:color="auto"/>
                                                    <w:bottom w:val="none" w:sz="0" w:space="0" w:color="auto"/>
                                                    <w:right w:val="none" w:sz="0" w:space="0" w:color="auto"/>
                                                  </w:divBdr>
                                                </w:div>
                                                <w:div w:id="920523789">
                                                  <w:marLeft w:val="0"/>
                                                  <w:marRight w:val="0"/>
                                                  <w:marTop w:val="0"/>
                                                  <w:marBottom w:val="0"/>
                                                  <w:divBdr>
                                                    <w:top w:val="none" w:sz="0" w:space="0" w:color="auto"/>
                                                    <w:left w:val="none" w:sz="0" w:space="0" w:color="auto"/>
                                                    <w:bottom w:val="none" w:sz="0" w:space="0" w:color="auto"/>
                                                    <w:right w:val="none" w:sz="0" w:space="0" w:color="auto"/>
                                                  </w:divBdr>
                                                </w:div>
                                                <w:div w:id="928544108">
                                                  <w:marLeft w:val="0"/>
                                                  <w:marRight w:val="0"/>
                                                  <w:marTop w:val="0"/>
                                                  <w:marBottom w:val="0"/>
                                                  <w:divBdr>
                                                    <w:top w:val="none" w:sz="0" w:space="0" w:color="auto"/>
                                                    <w:left w:val="none" w:sz="0" w:space="0" w:color="auto"/>
                                                    <w:bottom w:val="none" w:sz="0" w:space="0" w:color="auto"/>
                                                    <w:right w:val="none" w:sz="0" w:space="0" w:color="auto"/>
                                                  </w:divBdr>
                                                </w:div>
                                                <w:div w:id="947467569">
                                                  <w:marLeft w:val="0"/>
                                                  <w:marRight w:val="0"/>
                                                  <w:marTop w:val="0"/>
                                                  <w:marBottom w:val="0"/>
                                                  <w:divBdr>
                                                    <w:top w:val="none" w:sz="0" w:space="0" w:color="auto"/>
                                                    <w:left w:val="none" w:sz="0" w:space="0" w:color="auto"/>
                                                    <w:bottom w:val="none" w:sz="0" w:space="0" w:color="auto"/>
                                                    <w:right w:val="none" w:sz="0" w:space="0" w:color="auto"/>
                                                  </w:divBdr>
                                                </w:div>
                                                <w:div w:id="1391033408">
                                                  <w:marLeft w:val="0"/>
                                                  <w:marRight w:val="0"/>
                                                  <w:marTop w:val="0"/>
                                                  <w:marBottom w:val="0"/>
                                                  <w:divBdr>
                                                    <w:top w:val="none" w:sz="0" w:space="0" w:color="auto"/>
                                                    <w:left w:val="none" w:sz="0" w:space="0" w:color="auto"/>
                                                    <w:bottom w:val="none" w:sz="0" w:space="0" w:color="auto"/>
                                                    <w:right w:val="none" w:sz="0" w:space="0" w:color="auto"/>
                                                  </w:divBdr>
                                                </w:div>
                                                <w:div w:id="1417046673">
                                                  <w:marLeft w:val="0"/>
                                                  <w:marRight w:val="0"/>
                                                  <w:marTop w:val="0"/>
                                                  <w:marBottom w:val="0"/>
                                                  <w:divBdr>
                                                    <w:top w:val="none" w:sz="0" w:space="0" w:color="auto"/>
                                                    <w:left w:val="none" w:sz="0" w:space="0" w:color="auto"/>
                                                    <w:bottom w:val="none" w:sz="0" w:space="0" w:color="auto"/>
                                                    <w:right w:val="none" w:sz="0" w:space="0" w:color="auto"/>
                                                  </w:divBdr>
                                                </w:div>
                                                <w:div w:id="210013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20documents\RAN1\TSGR1_109-e\Docs\R1-2203043.zi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4" ma:contentTypeDescription="Create a new document." ma:contentTypeScope="" ma:versionID="000df555701a4700e327965474d84d27">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7610194b5c4078e0b5e48594edd89bc2"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867A01-B00B-4285-B018-656B3F25A04F}">
  <ds:schemaRefs>
    <ds:schemaRef ds:uri="http://schemas.openxmlformats.org/officeDocument/2006/bibliography"/>
  </ds:schemaRefs>
</ds:datastoreItem>
</file>

<file path=customXml/itemProps2.xml><?xml version="1.0" encoding="utf-8"?>
<ds:datastoreItem xmlns:ds="http://schemas.openxmlformats.org/officeDocument/2006/customXml" ds:itemID="{D6F1978B-9F6E-41F5-ACE2-F909E7D89804}">
  <ds:schemaRefs>
    <ds:schemaRef ds:uri="http://schemas.microsoft.com/sharepoint/v3/contenttype/forms"/>
  </ds:schemaRefs>
</ds:datastoreItem>
</file>

<file path=customXml/itemProps3.xml><?xml version="1.0" encoding="utf-8"?>
<ds:datastoreItem xmlns:ds="http://schemas.openxmlformats.org/officeDocument/2006/customXml" ds:itemID="{48BF58CD-685B-4FB8-9666-8FAD289CD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4C7A79-BB9B-40FC-981D-F6155E85B8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EnNormal.dotm</Template>
  <TotalTime>0</TotalTime>
  <Pages>27</Pages>
  <Words>8884</Words>
  <Characters>50643</Characters>
  <Application>Microsoft Office Word</Application>
  <DocSecurity>0</DocSecurity>
  <Lines>422</Lines>
  <Paragraphs>118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59409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Qualcomm2@qualcomm.com</dc:creator>
  <cp:keywords>CTPClassification=CTP_NT</cp:keywords>
  <cp:lastModifiedBy>Martins, Diogo, Vodafone</cp:lastModifiedBy>
  <cp:revision>5</cp:revision>
  <dcterms:created xsi:type="dcterms:W3CDTF">2022-05-12T15:33:00Z</dcterms:created>
  <dcterms:modified xsi:type="dcterms:W3CDTF">2022-05-12T15:36:00Z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84ff7409-4277-4346-9a04-5ed6d2d71f38</vt:lpwstr>
  </property>
  <property fmtid="{D5CDD505-2E9C-101B-9397-08002B2CF9AE}" pid="3" name="CTP_TimeStamp">
    <vt:lpwstr>2018-10-18 02:41:55Z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(3)I4I+YekU4SZjw3QuvlDqVWw3Gnfw193lHCOVT1HZ38gppswzs/QsnmFVDGSMCLC0PjbStoeS
iLQ06YUdlgKH0tl5sZpUYwFiy47Moee0ykrRSNYjHMyBNcTeabYiUyLQTNVEsvwBn0EsdG+V
ywDX/o1mUC3Q8fus6nQxUw2CYNj59yASYY32dUxg2b8WSf6ovEPWV4GD7pgwnFwsfGYqm+yz
tZjoSuSkSYEd5o6e6M</vt:lpwstr>
  </property>
  <property fmtid="{D5CDD505-2E9C-101B-9397-08002B2CF9AE}" pid="9" name="_2015_ms_pID_7253431">
    <vt:lpwstr>GVrHdOhSHDiRrxLMomeXLmLGp21fBBVBwVKCYFP8lk15Oq97IPEbbg
ASc5gEVkbM+hOkvcqzIwmSp1P072wATGUxfOTY1tYb9jbr1cxndRVBV+FlptgsXLKdg6jxeU
Jt29a0c7wofWlKu8eqYITyuzSRFRkQktz7/Ro7Qmp20bqpEdkUq2cxxlXMH+ogaSaq7xB1Gd
7NQqiUIk9Yn8Ret/nbKBGslDumaWRqF/m15r</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1555241198</vt:lpwstr>
  </property>
  <property fmtid="{D5CDD505-2E9C-101B-9397-08002B2CF9AE}" pid="14" name="_2015_ms_pID_7253432">
    <vt:lpwstr>tA==</vt:lpwstr>
  </property>
  <property fmtid="{D5CDD505-2E9C-101B-9397-08002B2CF9AE}" pid="15" name="ContentTypeId">
    <vt:lpwstr>0x010100B22C4744E2C3194A99119A9C6B17BC0A</vt:lpwstr>
  </property>
  <property fmtid="{D5CDD505-2E9C-101B-9397-08002B2CF9AE}" pid="16" name="MSIP_Label_0359f705-2ba0-454b-9cfc-6ce5bcaac040_Enabled">
    <vt:lpwstr>true</vt:lpwstr>
  </property>
  <property fmtid="{D5CDD505-2E9C-101B-9397-08002B2CF9AE}" pid="17" name="MSIP_Label_0359f705-2ba0-454b-9cfc-6ce5bcaac040_SetDate">
    <vt:lpwstr>2022-05-12T15:33:45Z</vt:lpwstr>
  </property>
  <property fmtid="{D5CDD505-2E9C-101B-9397-08002B2CF9AE}" pid="18" name="MSIP_Label_0359f705-2ba0-454b-9cfc-6ce5bcaac040_Method">
    <vt:lpwstr>Standard</vt:lpwstr>
  </property>
  <property fmtid="{D5CDD505-2E9C-101B-9397-08002B2CF9AE}" pid="19" name="MSIP_Label_0359f705-2ba0-454b-9cfc-6ce5bcaac040_Name">
    <vt:lpwstr>0359f705-2ba0-454b-9cfc-6ce5bcaac040</vt:lpwstr>
  </property>
  <property fmtid="{D5CDD505-2E9C-101B-9397-08002B2CF9AE}" pid="20" name="MSIP_Label_0359f705-2ba0-454b-9cfc-6ce5bcaac040_SiteId">
    <vt:lpwstr>68283f3b-8487-4c86-adb3-a5228f18b893</vt:lpwstr>
  </property>
  <property fmtid="{D5CDD505-2E9C-101B-9397-08002B2CF9AE}" pid="21" name="MSIP_Label_0359f705-2ba0-454b-9cfc-6ce5bcaac040_ActionId">
    <vt:lpwstr>f9de0347-b487-488a-a735-47c2ecb168b5</vt:lpwstr>
  </property>
  <property fmtid="{D5CDD505-2E9C-101B-9397-08002B2CF9AE}" pid="22" name="MSIP_Label_0359f705-2ba0-454b-9cfc-6ce5bcaac040_ContentBits">
    <vt:lpwstr>2</vt:lpwstr>
  </property>
</Properties>
</file>