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64DF7" w14:textId="0A91DD51" w:rsidR="00CF2842" w:rsidRPr="00E24476" w:rsidRDefault="00F75174" w:rsidP="06FE48EB">
      <w:pPr>
        <w:pStyle w:val="CRCoverPage"/>
        <w:tabs>
          <w:tab w:val="right" w:pos="9639"/>
        </w:tabs>
        <w:snapToGrid w:val="0"/>
        <w:spacing w:after="0"/>
        <w:rPr>
          <w:b/>
          <w:bCs/>
          <w:i/>
          <w:iCs/>
          <w:noProof/>
          <w:sz w:val="21"/>
          <w:szCs w:val="21"/>
          <w:lang w:val="en-US"/>
        </w:rPr>
      </w:pPr>
      <w:r w:rsidRPr="06FE48EB">
        <w:rPr>
          <w:rFonts w:cs="Arial"/>
          <w:b/>
          <w:bCs/>
          <w:sz w:val="21"/>
          <w:szCs w:val="21"/>
          <w:lang w:val="en-US"/>
        </w:rPr>
        <w:t>3GPP TSG RAN WG1 #</w:t>
      </w:r>
      <w:r w:rsidR="002642B4" w:rsidRPr="06FE48EB">
        <w:rPr>
          <w:rFonts w:cs="Arial"/>
          <w:b/>
          <w:bCs/>
          <w:sz w:val="21"/>
          <w:szCs w:val="21"/>
          <w:lang w:val="en-US"/>
        </w:rPr>
        <w:t>1</w:t>
      </w:r>
      <w:r w:rsidR="00902E9A" w:rsidRPr="06FE48EB">
        <w:rPr>
          <w:rFonts w:cs="Arial"/>
          <w:b/>
          <w:bCs/>
          <w:sz w:val="21"/>
          <w:szCs w:val="21"/>
          <w:lang w:val="en-US"/>
        </w:rPr>
        <w:t>09</w:t>
      </w:r>
      <w:r w:rsidR="67CC7F6F" w:rsidRPr="06FE48EB">
        <w:rPr>
          <w:rFonts w:cs="Arial"/>
          <w:b/>
          <w:bCs/>
          <w:sz w:val="21"/>
          <w:szCs w:val="21"/>
          <w:lang w:val="en-US"/>
        </w:rPr>
        <w:t>-</w:t>
      </w:r>
      <w:r w:rsidR="007D1772" w:rsidRPr="06FE48EB">
        <w:rPr>
          <w:rFonts w:cs="Arial"/>
          <w:b/>
          <w:bCs/>
          <w:sz w:val="21"/>
          <w:szCs w:val="21"/>
          <w:lang w:val="en-US"/>
        </w:rPr>
        <w:t>e</w:t>
      </w:r>
      <w:r>
        <w:tab/>
      </w:r>
      <w:r w:rsidR="00A1573E" w:rsidRPr="06FE48EB">
        <w:rPr>
          <w:b/>
          <w:bCs/>
          <w:i/>
          <w:iCs/>
          <w:noProof/>
          <w:sz w:val="21"/>
          <w:szCs w:val="21"/>
          <w:lang w:val="en-US"/>
        </w:rPr>
        <w:t>R1-</w:t>
      </w:r>
      <w:r w:rsidR="002642B4" w:rsidRPr="06FE48EB">
        <w:rPr>
          <w:b/>
          <w:bCs/>
          <w:i/>
          <w:iCs/>
          <w:noProof/>
          <w:sz w:val="21"/>
          <w:szCs w:val="21"/>
          <w:lang w:val="en-US"/>
        </w:rPr>
        <w:t>2</w:t>
      </w:r>
      <w:r w:rsidR="632D3C8B" w:rsidRPr="06FE48EB">
        <w:rPr>
          <w:b/>
          <w:bCs/>
          <w:i/>
          <w:iCs/>
          <w:noProof/>
          <w:sz w:val="21"/>
          <w:szCs w:val="21"/>
          <w:lang w:val="en-US"/>
        </w:rPr>
        <w:t>20</w:t>
      </w:r>
      <w:r w:rsidR="00DA68F9">
        <w:rPr>
          <w:b/>
          <w:bCs/>
          <w:i/>
          <w:iCs/>
          <w:noProof/>
          <w:sz w:val="21"/>
          <w:szCs w:val="21"/>
          <w:lang w:val="en-US"/>
        </w:rPr>
        <w:t>4435</w:t>
      </w:r>
    </w:p>
    <w:p w14:paraId="3AE9AC03" w14:textId="58F46C04" w:rsidR="001A26AC" w:rsidRPr="00E24476" w:rsidRDefault="007D1772" w:rsidP="21268373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1"/>
        </w:rPr>
      </w:pPr>
      <w:r w:rsidRPr="06FE48EB">
        <w:rPr>
          <w:rFonts w:ascii="Arial" w:hAnsi="Arial" w:cs="Arial"/>
          <w:b/>
          <w:bCs/>
          <w:sz w:val="21"/>
          <w:szCs w:val="21"/>
        </w:rPr>
        <w:t>e-Meeting, May 9</w:t>
      </w:r>
      <w:r w:rsidR="7C94735A" w:rsidRPr="06FE48EB">
        <w:rPr>
          <w:rFonts w:ascii="Arial" w:hAnsi="Arial" w:cs="Arial"/>
          <w:b/>
          <w:bCs/>
          <w:sz w:val="21"/>
          <w:szCs w:val="21"/>
        </w:rPr>
        <w:t xml:space="preserve"> </w:t>
      </w:r>
      <w:r w:rsidRPr="06FE48EB">
        <w:rPr>
          <w:rFonts w:ascii="Arial" w:hAnsi="Arial" w:cs="Arial"/>
          <w:b/>
          <w:bCs/>
          <w:sz w:val="21"/>
          <w:szCs w:val="21"/>
        </w:rPr>
        <w:t xml:space="preserve">– 20, </w:t>
      </w:r>
      <w:r w:rsidR="00902E9A" w:rsidRPr="06FE48EB">
        <w:rPr>
          <w:rFonts w:ascii="Arial" w:hAnsi="Arial" w:cs="Arial"/>
          <w:b/>
          <w:bCs/>
          <w:sz w:val="21"/>
          <w:szCs w:val="21"/>
        </w:rPr>
        <w:t>202</w:t>
      </w:r>
      <w:r w:rsidR="1D5FBA0B" w:rsidRPr="06FE48EB">
        <w:rPr>
          <w:rFonts w:ascii="Arial" w:hAnsi="Arial" w:cs="Arial"/>
          <w:b/>
          <w:bCs/>
          <w:sz w:val="21"/>
          <w:szCs w:val="21"/>
        </w:rPr>
        <w:t>2</w:t>
      </w:r>
    </w:p>
    <w:p w14:paraId="3178BA2B" w14:textId="77777777" w:rsidR="00D368AB" w:rsidRPr="00E2447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20BC565F" w:rsidR="00936AB9" w:rsidRPr="00E24476" w:rsidRDefault="00865555" w:rsidP="06FE48EB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8.6.1</w:t>
      </w:r>
    </w:p>
    <w:p w14:paraId="0D648949" w14:textId="77777777" w:rsidR="00936AB9" w:rsidRPr="00E2447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7554DCF8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04737B7">
        <w:rPr>
          <w:rFonts w:ascii="Arial" w:hAnsi="Arial"/>
          <w:b/>
          <w:bCs/>
          <w:sz w:val="21"/>
          <w:szCs w:val="21"/>
          <w:lang w:eastAsia="en-US"/>
        </w:rPr>
        <w:t xml:space="preserve">Remaining details </w:t>
      </w:r>
      <w:r w:rsidR="415B65E5" w:rsidRPr="25858E21">
        <w:rPr>
          <w:rFonts w:ascii="Arial" w:hAnsi="Arial"/>
          <w:b/>
          <w:bCs/>
          <w:sz w:val="21"/>
          <w:szCs w:val="21"/>
          <w:lang w:eastAsia="en-US"/>
        </w:rPr>
        <w:t xml:space="preserve">on </w:t>
      </w:r>
      <w:r w:rsidR="2F13480A" w:rsidRPr="25858E21">
        <w:rPr>
          <w:rFonts w:ascii="Arial" w:hAnsi="Arial"/>
          <w:b/>
          <w:bCs/>
          <w:sz w:val="21"/>
          <w:szCs w:val="21"/>
          <w:lang w:eastAsia="en-US"/>
        </w:rPr>
        <w:t>BWP operation</w:t>
      </w:r>
      <w:r w:rsidR="2527F4DE" w:rsidRPr="25858E21">
        <w:rPr>
          <w:rFonts w:ascii="Arial" w:hAnsi="Arial"/>
          <w:b/>
          <w:bCs/>
          <w:sz w:val="21"/>
          <w:szCs w:val="21"/>
          <w:lang w:eastAsia="en-US"/>
        </w:rPr>
        <w:t xml:space="preserve"> for </w:t>
      </w:r>
      <w:proofErr w:type="spellStart"/>
      <w:r w:rsidR="2527F4DE" w:rsidRPr="25858E21">
        <w:rPr>
          <w:rFonts w:ascii="Arial" w:hAnsi="Arial"/>
          <w:b/>
          <w:bCs/>
          <w:sz w:val="21"/>
          <w:szCs w:val="21"/>
          <w:lang w:eastAsia="en-US"/>
        </w:rPr>
        <w:t>RedCap</w:t>
      </w:r>
      <w:proofErr w:type="spellEnd"/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E24476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38095F0A">
        <w:rPr>
          <w:lang w:val="en-US"/>
        </w:rPr>
        <w:t>Introduction</w:t>
      </w:r>
    </w:p>
    <w:p w14:paraId="0521F936" w14:textId="2642CB32" w:rsidR="61EA0CDF" w:rsidRDefault="38095F0A" w:rsidP="61EA0CDF">
      <w:pPr>
        <w:widowControl/>
        <w:spacing w:after="120"/>
        <w:rPr>
          <w:sz w:val="21"/>
          <w:szCs w:val="21"/>
        </w:rPr>
      </w:pPr>
      <w:r w:rsidRPr="6AE6ECD0">
        <w:rPr>
          <w:sz w:val="21"/>
          <w:szCs w:val="21"/>
        </w:rPr>
        <w:t xml:space="preserve">Following proposals </w:t>
      </w:r>
      <w:r w:rsidR="00AC32FC" w:rsidRPr="6AE6ECD0">
        <w:rPr>
          <w:sz w:val="21"/>
          <w:szCs w:val="21"/>
        </w:rPr>
        <w:t xml:space="preserve">were not concluded </w:t>
      </w:r>
      <w:r w:rsidRPr="6AE6ECD0">
        <w:rPr>
          <w:sz w:val="21"/>
          <w:szCs w:val="21"/>
        </w:rPr>
        <w:t>in RAN1#108-e [1]</w:t>
      </w:r>
      <w:r w:rsidR="00AC32FC" w:rsidRPr="6AE6ECD0">
        <w:rPr>
          <w:sz w:val="21"/>
          <w:szCs w:val="21"/>
        </w:rPr>
        <w:t>.</w:t>
      </w:r>
    </w:p>
    <w:p w14:paraId="10EC20E8" w14:textId="4D0DC46B" w:rsidR="61EA0CDF" w:rsidRDefault="06FE48EB" w:rsidP="06FE48EB">
      <w:pPr>
        <w:widowControl/>
        <w:spacing w:after="120" w:line="257" w:lineRule="auto"/>
        <w:jc w:val="both"/>
      </w:pPr>
      <w:r w:rsidRPr="06FE48EB">
        <w:rPr>
          <w:rFonts w:eastAsia="Times New Roman"/>
          <w:b/>
          <w:bCs/>
          <w:szCs w:val="20"/>
          <w:highlight w:val="yellow"/>
        </w:rPr>
        <w:t>High Priority Proposal 2-1-2d</w:t>
      </w:r>
      <w:r w:rsidRPr="06FE48EB">
        <w:rPr>
          <w:rFonts w:eastAsia="Times New Roman"/>
          <w:b/>
          <w:bCs/>
          <w:szCs w:val="20"/>
        </w:rPr>
        <w:t>: For the case that the initial DL BWP for non-</w:t>
      </w:r>
      <w:proofErr w:type="spellStart"/>
      <w:r w:rsidRPr="06FE48EB">
        <w:rPr>
          <w:rFonts w:eastAsia="Times New Roman"/>
          <w:b/>
          <w:bCs/>
          <w:szCs w:val="20"/>
        </w:rPr>
        <w:t>RedCap</w:t>
      </w:r>
      <w:proofErr w:type="spellEnd"/>
      <w:r w:rsidRPr="06FE48EB">
        <w:rPr>
          <w:rFonts w:eastAsia="Times New Roman"/>
          <w:b/>
          <w:bCs/>
          <w:szCs w:val="20"/>
        </w:rPr>
        <w:t xml:space="preserve"> UEs is wider than the maximum </w:t>
      </w:r>
      <w:proofErr w:type="spellStart"/>
      <w:r w:rsidRPr="06FE48EB">
        <w:rPr>
          <w:rFonts w:eastAsia="Times New Roman"/>
          <w:b/>
          <w:bCs/>
          <w:szCs w:val="20"/>
        </w:rPr>
        <w:t>RedCap</w:t>
      </w:r>
      <w:proofErr w:type="spellEnd"/>
      <w:r w:rsidRPr="06FE48EB">
        <w:rPr>
          <w:rFonts w:eastAsia="Times New Roman"/>
          <w:b/>
          <w:bCs/>
          <w:szCs w:val="20"/>
        </w:rPr>
        <w:t xml:space="preserve"> UE bandwidth,</w:t>
      </w:r>
    </w:p>
    <w:p w14:paraId="45B14EA3" w14:textId="5E1F3318" w:rsidR="61EA0CDF" w:rsidRDefault="06FE48EB" w:rsidP="06FE48EB">
      <w:pPr>
        <w:pStyle w:val="ae"/>
        <w:widowControl/>
        <w:numPr>
          <w:ilvl w:val="0"/>
          <w:numId w:val="5"/>
        </w:numPr>
        <w:spacing w:after="120" w:line="252" w:lineRule="auto"/>
        <w:ind w:leftChars="0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 xml:space="preserve">A separate initial DL BWP is always configured for </w:t>
      </w:r>
      <w:proofErr w:type="spellStart"/>
      <w:r w:rsidRPr="06FE48EB">
        <w:rPr>
          <w:rFonts w:eastAsia="Times New Roman"/>
          <w:b/>
          <w:bCs/>
          <w:szCs w:val="20"/>
        </w:rPr>
        <w:t>RedCap</w:t>
      </w:r>
      <w:proofErr w:type="spellEnd"/>
      <w:r w:rsidRPr="06FE48EB">
        <w:rPr>
          <w:rFonts w:eastAsia="Times New Roman"/>
          <w:b/>
          <w:bCs/>
          <w:szCs w:val="20"/>
        </w:rPr>
        <w:t xml:space="preserve"> if the initial DL BWP for non-</w:t>
      </w:r>
      <w:proofErr w:type="spellStart"/>
      <w:r w:rsidRPr="06FE48EB">
        <w:rPr>
          <w:rFonts w:eastAsia="Times New Roman"/>
          <w:b/>
          <w:bCs/>
          <w:szCs w:val="20"/>
        </w:rPr>
        <w:t>RedCap</w:t>
      </w:r>
      <w:proofErr w:type="spellEnd"/>
      <w:r w:rsidRPr="06FE48EB">
        <w:rPr>
          <w:rFonts w:eastAsia="Times New Roman"/>
          <w:b/>
          <w:bCs/>
          <w:szCs w:val="20"/>
        </w:rPr>
        <w:t xml:space="preserve"> UEs is wider than the maximum </w:t>
      </w:r>
      <w:proofErr w:type="spellStart"/>
      <w:r w:rsidRPr="06FE48EB">
        <w:rPr>
          <w:rFonts w:eastAsia="Times New Roman"/>
          <w:b/>
          <w:bCs/>
          <w:szCs w:val="20"/>
        </w:rPr>
        <w:t>RedCap</w:t>
      </w:r>
      <w:proofErr w:type="spellEnd"/>
      <w:r w:rsidRPr="06FE48EB">
        <w:rPr>
          <w:rFonts w:eastAsia="Times New Roman"/>
          <w:b/>
          <w:bCs/>
          <w:szCs w:val="20"/>
        </w:rPr>
        <w:t xml:space="preserve"> UE bandwidth.</w:t>
      </w:r>
    </w:p>
    <w:p w14:paraId="07E2F5AB" w14:textId="302E5FAA" w:rsidR="61EA0CDF" w:rsidRDefault="06FE48EB" w:rsidP="06FE48EB">
      <w:pPr>
        <w:pStyle w:val="ae"/>
        <w:widowControl/>
        <w:numPr>
          <w:ilvl w:val="0"/>
          <w:numId w:val="5"/>
        </w:numPr>
        <w:spacing w:after="120" w:line="252" w:lineRule="auto"/>
        <w:ind w:leftChars="0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>From RAN1 perspective, if generic parameters (location, bandwidth, SCS, and cyclic prefix) of this separate initial DL BWP are</w:t>
      </w:r>
      <w:r w:rsidRPr="06FE48EB">
        <w:rPr>
          <w:rFonts w:eastAsia="Times New Roman"/>
          <w:b/>
          <w:bCs/>
          <w:color w:val="FF0000"/>
          <w:szCs w:val="20"/>
        </w:rPr>
        <w:t xml:space="preserve"> </w:t>
      </w:r>
      <w:r w:rsidRPr="06FE48EB">
        <w:rPr>
          <w:rFonts w:eastAsia="Times New Roman"/>
          <w:b/>
          <w:bCs/>
          <w:strike/>
          <w:color w:val="FF0000"/>
          <w:szCs w:val="20"/>
        </w:rPr>
        <w:t>not configured</w:t>
      </w:r>
      <w:r w:rsidRPr="06FE48EB">
        <w:rPr>
          <w:rFonts w:eastAsia="Times New Roman"/>
          <w:b/>
          <w:bCs/>
          <w:color w:val="FF0000"/>
          <w:szCs w:val="20"/>
        </w:rPr>
        <w:t xml:space="preserve"> absent and the separate initial downlink BWP contains the entire CORESET#0</w:t>
      </w:r>
      <w:r w:rsidRPr="06FE48EB">
        <w:rPr>
          <w:rFonts w:eastAsia="Times New Roman"/>
          <w:b/>
          <w:bCs/>
          <w:szCs w:val="20"/>
        </w:rPr>
        <w:t xml:space="preserve">, </w:t>
      </w:r>
      <w:proofErr w:type="spellStart"/>
      <w:r w:rsidRPr="06FE48EB">
        <w:rPr>
          <w:rFonts w:eastAsia="Times New Roman"/>
          <w:b/>
          <w:bCs/>
          <w:szCs w:val="20"/>
        </w:rPr>
        <w:t>RedCap</w:t>
      </w:r>
      <w:proofErr w:type="spellEnd"/>
      <w:r w:rsidRPr="06FE48EB">
        <w:rPr>
          <w:rFonts w:eastAsia="Times New Roman"/>
          <w:b/>
          <w:bCs/>
          <w:szCs w:val="20"/>
        </w:rPr>
        <w:t xml:space="preserve"> UE can continue to use the location, bandwidth, SCS, and cyclic prefix of the MIB-configured CORESET#0. Necessity and feasibility of signaling optimizations are up to RAN2. </w:t>
      </w:r>
    </w:p>
    <w:p w14:paraId="5507D21C" w14:textId="2635D1EC" w:rsidR="61EA0CDF" w:rsidRDefault="06FE48EB" w:rsidP="06FE48EB">
      <w:pPr>
        <w:widowControl/>
        <w:spacing w:after="120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>Note: For TDD, the center frequencies of the separate initial DL BWP and the initial UL BWP are aligned (in accordance with earlier agreement).</w:t>
      </w:r>
    </w:p>
    <w:p w14:paraId="79C31330" w14:textId="77777777" w:rsidR="00007A58" w:rsidRDefault="00007A58" w:rsidP="06FE48EB">
      <w:pPr>
        <w:widowControl/>
        <w:spacing w:after="120"/>
        <w:rPr>
          <w:b/>
          <w:bCs/>
          <w:szCs w:val="20"/>
        </w:rPr>
      </w:pPr>
    </w:p>
    <w:p w14:paraId="564D4602" w14:textId="5F122562" w:rsidR="61EA0CDF" w:rsidRDefault="06FE48EB" w:rsidP="06FE48EB">
      <w:pPr>
        <w:widowControl/>
        <w:spacing w:after="120" w:line="257" w:lineRule="auto"/>
        <w:jc w:val="both"/>
      </w:pPr>
      <w:r w:rsidRPr="06FE48EB">
        <w:rPr>
          <w:rFonts w:eastAsia="Times New Roman"/>
          <w:b/>
          <w:bCs/>
          <w:szCs w:val="20"/>
          <w:highlight w:val="yellow"/>
        </w:rPr>
        <w:t>High Priority Proposal 3-1h</w:t>
      </w:r>
      <w:r w:rsidRPr="06FE48EB">
        <w:rPr>
          <w:rFonts w:eastAsia="Times New Roman"/>
          <w:b/>
          <w:bCs/>
          <w:szCs w:val="20"/>
        </w:rPr>
        <w:t>: Down select between the following options during RAN1#108-e:</w:t>
      </w:r>
    </w:p>
    <w:p w14:paraId="6266B66D" w14:textId="2BB8EAFF" w:rsidR="61EA0CDF" w:rsidRDefault="06FE48EB" w:rsidP="00AE434A">
      <w:pPr>
        <w:pStyle w:val="ae"/>
        <w:widowControl/>
        <w:numPr>
          <w:ilvl w:val="0"/>
          <w:numId w:val="7"/>
        </w:numPr>
        <w:ind w:leftChars="0"/>
        <w:jc w:val="both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>Option 1:</w:t>
      </w:r>
    </w:p>
    <w:p w14:paraId="5EA6BEDC" w14:textId="19A0DB8A" w:rsidR="61EA0CDF" w:rsidRDefault="06FE48EB" w:rsidP="00AE434A">
      <w:pPr>
        <w:pStyle w:val="ae"/>
        <w:widowControl/>
        <w:numPr>
          <w:ilvl w:val="1"/>
          <w:numId w:val="4"/>
        </w:numPr>
        <w:ind w:leftChars="0"/>
        <w:jc w:val="both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>For FR1, for BWP#0 configuration option 1,</w:t>
      </w:r>
    </w:p>
    <w:p w14:paraId="38F5CF37" w14:textId="387D6EED" w:rsidR="61EA0CDF" w:rsidRDefault="06FE48EB" w:rsidP="00AE434A">
      <w:pPr>
        <w:pStyle w:val="ae"/>
        <w:widowControl/>
        <w:numPr>
          <w:ilvl w:val="2"/>
          <w:numId w:val="3"/>
        </w:numPr>
        <w:ind w:leftChars="0"/>
        <w:jc w:val="both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 xml:space="preserve">A </w:t>
      </w:r>
      <w:proofErr w:type="spellStart"/>
      <w:r w:rsidRPr="06FE48EB">
        <w:rPr>
          <w:rFonts w:eastAsia="Times New Roman"/>
          <w:b/>
          <w:bCs/>
          <w:szCs w:val="20"/>
        </w:rPr>
        <w:t>RedCap</w:t>
      </w:r>
      <w:proofErr w:type="spellEnd"/>
      <w:r w:rsidRPr="06FE48EB">
        <w:rPr>
          <w:rFonts w:eastAsia="Times New Roman"/>
          <w:b/>
          <w:bCs/>
          <w:szCs w:val="20"/>
        </w:rPr>
        <w:t xml:space="preserve"> UE in connected mode does not expect to operate in a separate initial DL BWP that does not include CD-SSB and the entire CORESET#0.</w:t>
      </w:r>
    </w:p>
    <w:p w14:paraId="5F12D436" w14:textId="25FAF4F2" w:rsidR="61EA0CDF" w:rsidRDefault="06FE48EB" w:rsidP="00AE434A">
      <w:pPr>
        <w:pStyle w:val="ae"/>
        <w:widowControl/>
        <w:numPr>
          <w:ilvl w:val="1"/>
          <w:numId w:val="4"/>
        </w:numPr>
        <w:ind w:leftChars="0"/>
        <w:jc w:val="both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color w:val="0070C0"/>
          <w:szCs w:val="20"/>
          <w:lang w:val="en-GB"/>
        </w:rPr>
        <w:t xml:space="preserve">For FR2, </w:t>
      </w:r>
      <w:r w:rsidRPr="06FE48EB">
        <w:rPr>
          <w:rFonts w:eastAsia="Times New Roman"/>
          <w:b/>
          <w:bCs/>
          <w:szCs w:val="20"/>
        </w:rPr>
        <w:t>for BWP#0 configuration option 1,</w:t>
      </w:r>
    </w:p>
    <w:p w14:paraId="4569F6D8" w14:textId="7729E36E" w:rsidR="61EA0CDF" w:rsidRDefault="06FE48EB" w:rsidP="00AE434A">
      <w:pPr>
        <w:pStyle w:val="ae"/>
        <w:widowControl/>
        <w:numPr>
          <w:ilvl w:val="2"/>
          <w:numId w:val="3"/>
        </w:numPr>
        <w:ind w:leftChars="0"/>
        <w:jc w:val="both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 xml:space="preserve">A </w:t>
      </w:r>
      <w:proofErr w:type="spellStart"/>
      <w:r w:rsidRPr="06FE48EB">
        <w:rPr>
          <w:rFonts w:eastAsia="Times New Roman"/>
          <w:b/>
          <w:bCs/>
          <w:szCs w:val="20"/>
        </w:rPr>
        <w:t>RedCap</w:t>
      </w:r>
      <w:proofErr w:type="spellEnd"/>
      <w:r w:rsidRPr="06FE48EB">
        <w:rPr>
          <w:rFonts w:eastAsia="Times New Roman"/>
          <w:b/>
          <w:bCs/>
          <w:szCs w:val="20"/>
        </w:rPr>
        <w:t xml:space="preserve"> UE in connected mode does not expect to operate in a separate initial DL BWP that does not include CD-SSB</w:t>
      </w:r>
      <w:r w:rsidRPr="06FE48EB">
        <w:rPr>
          <w:rFonts w:eastAsia="Times New Roman"/>
          <w:b/>
          <w:bCs/>
          <w:strike/>
          <w:color w:val="0070C0"/>
          <w:szCs w:val="20"/>
        </w:rPr>
        <w:t xml:space="preserve"> and the entire CORESET#0</w:t>
      </w:r>
      <w:r w:rsidRPr="06FE48EB">
        <w:rPr>
          <w:rFonts w:eastAsia="Times New Roman"/>
          <w:b/>
          <w:bCs/>
          <w:szCs w:val="20"/>
        </w:rPr>
        <w:t>.</w:t>
      </w:r>
    </w:p>
    <w:p w14:paraId="2C0CB1B4" w14:textId="74845A5A" w:rsidR="61EA0CDF" w:rsidRDefault="06FE48EB" w:rsidP="00AE434A">
      <w:pPr>
        <w:pStyle w:val="ae"/>
        <w:widowControl/>
        <w:numPr>
          <w:ilvl w:val="0"/>
          <w:numId w:val="7"/>
        </w:numPr>
        <w:ind w:leftChars="0"/>
        <w:jc w:val="both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>Option 2:</w:t>
      </w:r>
    </w:p>
    <w:p w14:paraId="4B55C8F3" w14:textId="4C4D1E9A" w:rsidR="61EA0CDF" w:rsidRDefault="06FE48EB" w:rsidP="00AE434A">
      <w:pPr>
        <w:pStyle w:val="ae"/>
        <w:widowControl/>
        <w:numPr>
          <w:ilvl w:val="1"/>
          <w:numId w:val="4"/>
        </w:numPr>
        <w:ind w:leftChars="0"/>
        <w:jc w:val="both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>For FR1, for BWP#0 configuration option 1,</w:t>
      </w:r>
    </w:p>
    <w:p w14:paraId="6B568AF6" w14:textId="306A95EF" w:rsidR="61EA0CDF" w:rsidRDefault="06FE48EB" w:rsidP="00AE434A">
      <w:pPr>
        <w:pStyle w:val="ae"/>
        <w:widowControl/>
        <w:numPr>
          <w:ilvl w:val="2"/>
          <w:numId w:val="3"/>
        </w:numPr>
        <w:ind w:leftChars="0"/>
        <w:jc w:val="both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>For a separate initial DL BWP (if it does not include CD-SSB and the entire CORESET#0) from RAN1 perspective,</w:t>
      </w:r>
    </w:p>
    <w:p w14:paraId="27A517F7" w14:textId="10AB7044" w:rsidR="61EA0CDF" w:rsidRDefault="06FE48EB" w:rsidP="6AE6ECD0">
      <w:pPr>
        <w:pStyle w:val="ae"/>
        <w:widowControl/>
        <w:numPr>
          <w:ilvl w:val="3"/>
          <w:numId w:val="7"/>
        </w:numPr>
        <w:ind w:leftChars="0"/>
        <w:jc w:val="both"/>
        <w:rPr>
          <w:rFonts w:eastAsia="Times New Roman"/>
          <w:b/>
          <w:bCs/>
        </w:rPr>
      </w:pPr>
      <w:r w:rsidRPr="6AE6ECD0">
        <w:rPr>
          <w:rFonts w:eastAsia="Times New Roman"/>
          <w:b/>
          <w:bCs/>
        </w:rPr>
        <w:t xml:space="preserve">During a </w:t>
      </w:r>
      <w:bookmarkStart w:id="0" w:name="_Int_ISSWxqM0"/>
      <w:r w:rsidRPr="6AE6ECD0">
        <w:rPr>
          <w:rFonts w:eastAsia="Times New Roman"/>
          <w:b/>
          <w:bCs/>
        </w:rPr>
        <w:t>random access</w:t>
      </w:r>
      <w:bookmarkEnd w:id="0"/>
      <w:r w:rsidRPr="6AE6ECD0">
        <w:rPr>
          <w:rFonts w:eastAsia="Times New Roman"/>
          <w:b/>
          <w:bCs/>
        </w:rPr>
        <w:t xml:space="preserve"> procedure in connected mode, </w:t>
      </w:r>
      <w:proofErr w:type="spellStart"/>
      <w:r w:rsidRPr="6AE6ECD0">
        <w:rPr>
          <w:rFonts w:eastAsia="Times New Roman"/>
          <w:b/>
          <w:bCs/>
        </w:rPr>
        <w:t>RedCap</w:t>
      </w:r>
      <w:proofErr w:type="spellEnd"/>
      <w:r w:rsidRPr="6AE6ECD0">
        <w:rPr>
          <w:rFonts w:eastAsia="Times New Roman"/>
          <w:b/>
          <w:bCs/>
        </w:rPr>
        <w:t xml:space="preserve"> UE does NOT expect it to contain SSB/CORESET#0/SIB.</w:t>
      </w:r>
    </w:p>
    <w:p w14:paraId="7BB4B500" w14:textId="2894F111" w:rsidR="61EA0CDF" w:rsidRDefault="06FE48EB" w:rsidP="00AE434A">
      <w:pPr>
        <w:pStyle w:val="ae"/>
        <w:widowControl/>
        <w:numPr>
          <w:ilvl w:val="1"/>
          <w:numId w:val="4"/>
        </w:numPr>
        <w:ind w:leftChars="0"/>
        <w:jc w:val="both"/>
        <w:rPr>
          <w:rFonts w:eastAsia="Times New Roman"/>
          <w:b/>
          <w:bCs/>
          <w:szCs w:val="20"/>
        </w:rPr>
      </w:pPr>
      <w:r w:rsidRPr="06FE48EB">
        <w:rPr>
          <w:rFonts w:eastAsia="Times New Roman"/>
          <w:b/>
          <w:bCs/>
          <w:color w:val="0070C0"/>
          <w:szCs w:val="20"/>
          <w:lang w:val="en-GB"/>
        </w:rPr>
        <w:t xml:space="preserve">For FR2, </w:t>
      </w:r>
      <w:r w:rsidRPr="06FE48EB">
        <w:rPr>
          <w:rFonts w:eastAsia="Times New Roman"/>
          <w:b/>
          <w:bCs/>
          <w:szCs w:val="20"/>
        </w:rPr>
        <w:t>for BWP#0 configuration option 1,</w:t>
      </w:r>
    </w:p>
    <w:p w14:paraId="74849D57" w14:textId="7D2AADAE" w:rsidR="61EA0CDF" w:rsidRDefault="06FE48EB" w:rsidP="6AE6ECD0">
      <w:pPr>
        <w:pStyle w:val="ae"/>
        <w:widowControl/>
        <w:numPr>
          <w:ilvl w:val="2"/>
          <w:numId w:val="3"/>
        </w:numPr>
        <w:ind w:leftChars="0"/>
        <w:rPr>
          <w:rFonts w:eastAsia="Times New Roman"/>
          <w:b/>
          <w:bCs/>
          <w:lang w:val="en-GB"/>
        </w:rPr>
      </w:pPr>
      <w:r w:rsidRPr="6AE6ECD0">
        <w:rPr>
          <w:rFonts w:eastAsia="Times New Roman"/>
          <w:b/>
          <w:bCs/>
          <w:lang w:val="en-GB"/>
        </w:rPr>
        <w:t>For a separate initial DL BWP (if it does not include CD-SSB</w:t>
      </w:r>
      <w:r w:rsidRPr="6AE6ECD0">
        <w:rPr>
          <w:rFonts w:eastAsia="Times New Roman"/>
          <w:b/>
          <w:bCs/>
          <w:strike/>
          <w:color w:val="0070C0"/>
        </w:rPr>
        <w:t xml:space="preserve"> and the entire CORESET#0</w:t>
      </w:r>
      <w:r w:rsidRPr="6AE6ECD0">
        <w:rPr>
          <w:rFonts w:eastAsia="Times New Roman"/>
          <w:b/>
          <w:bCs/>
          <w:lang w:val="en-GB"/>
        </w:rPr>
        <w:t xml:space="preserve">) </w:t>
      </w:r>
      <w:bookmarkStart w:id="1" w:name="_Int_Em8xwW9n"/>
      <w:r w:rsidRPr="6AE6ECD0">
        <w:rPr>
          <w:rFonts w:eastAsia="Times New Roman"/>
          <w:b/>
          <w:bCs/>
          <w:lang w:val="en-GB"/>
        </w:rPr>
        <w:t>from</w:t>
      </w:r>
      <w:bookmarkEnd w:id="1"/>
      <w:r w:rsidRPr="6AE6ECD0">
        <w:rPr>
          <w:rFonts w:eastAsia="Times New Roman"/>
          <w:b/>
          <w:bCs/>
          <w:lang w:val="en-GB"/>
        </w:rPr>
        <w:t xml:space="preserve"> RAN1 perspective,</w:t>
      </w:r>
    </w:p>
    <w:p w14:paraId="54B5C1D9" w14:textId="4E8781CF" w:rsidR="61EA0CDF" w:rsidRDefault="06FE48EB" w:rsidP="6AE6ECD0">
      <w:pPr>
        <w:pStyle w:val="ae"/>
        <w:widowControl/>
        <w:numPr>
          <w:ilvl w:val="3"/>
          <w:numId w:val="7"/>
        </w:numPr>
        <w:ind w:leftChars="0"/>
        <w:jc w:val="both"/>
        <w:rPr>
          <w:rFonts w:eastAsia="Times New Roman"/>
          <w:b/>
          <w:bCs/>
        </w:rPr>
      </w:pPr>
      <w:r w:rsidRPr="6AE6ECD0">
        <w:rPr>
          <w:rFonts w:eastAsia="Times New Roman"/>
          <w:b/>
          <w:bCs/>
        </w:rPr>
        <w:t xml:space="preserve">During a </w:t>
      </w:r>
      <w:bookmarkStart w:id="2" w:name="_Int_M11IttRo"/>
      <w:r w:rsidRPr="6AE6ECD0">
        <w:rPr>
          <w:rFonts w:eastAsia="Times New Roman"/>
          <w:b/>
          <w:bCs/>
        </w:rPr>
        <w:t>random access</w:t>
      </w:r>
      <w:bookmarkEnd w:id="2"/>
      <w:r w:rsidRPr="6AE6ECD0">
        <w:rPr>
          <w:rFonts w:eastAsia="Times New Roman"/>
          <w:b/>
          <w:bCs/>
        </w:rPr>
        <w:t xml:space="preserve"> procedure in connected mode, </w:t>
      </w:r>
      <w:proofErr w:type="spellStart"/>
      <w:r w:rsidRPr="6AE6ECD0">
        <w:rPr>
          <w:rFonts w:eastAsia="Times New Roman"/>
          <w:b/>
          <w:bCs/>
        </w:rPr>
        <w:t>RedCap</w:t>
      </w:r>
      <w:proofErr w:type="spellEnd"/>
      <w:r w:rsidRPr="6AE6ECD0">
        <w:rPr>
          <w:rFonts w:eastAsia="Times New Roman"/>
          <w:b/>
          <w:bCs/>
        </w:rPr>
        <w:t xml:space="preserve"> UE does NOT expect it to contain SSB/CORESET#0/SIB.</w:t>
      </w:r>
    </w:p>
    <w:p w14:paraId="5C68290B" w14:textId="08588863" w:rsidR="61EA0CDF" w:rsidRDefault="06FE48EB" w:rsidP="6AE6ECD0">
      <w:pPr>
        <w:pStyle w:val="ae"/>
        <w:widowControl/>
        <w:numPr>
          <w:ilvl w:val="1"/>
          <w:numId w:val="4"/>
        </w:numPr>
        <w:ind w:leftChars="0"/>
        <w:jc w:val="both"/>
        <w:rPr>
          <w:rFonts w:eastAsia="Times New Roman"/>
          <w:b/>
          <w:bCs/>
        </w:rPr>
      </w:pPr>
      <w:r w:rsidRPr="6AE6ECD0">
        <w:rPr>
          <w:rFonts w:eastAsia="Times New Roman"/>
          <w:b/>
          <w:bCs/>
        </w:rPr>
        <w:t xml:space="preserve">For BWP#0 configuration option 1, </w:t>
      </w:r>
      <w:r w:rsidRPr="6AE6ECD0">
        <w:rPr>
          <w:rFonts w:eastAsia="Times New Roman"/>
          <w:b/>
          <w:bCs/>
          <w:color w:val="FF0000"/>
        </w:rPr>
        <w:t xml:space="preserve">upon successful completion of the </w:t>
      </w:r>
      <w:bookmarkStart w:id="3" w:name="_Int_JSA8PALv"/>
      <w:r w:rsidRPr="6AE6ECD0">
        <w:rPr>
          <w:rFonts w:eastAsia="Times New Roman"/>
          <w:b/>
          <w:bCs/>
          <w:color w:val="FF0000"/>
        </w:rPr>
        <w:t>random access</w:t>
      </w:r>
      <w:bookmarkEnd w:id="3"/>
      <w:r w:rsidRPr="6AE6ECD0">
        <w:rPr>
          <w:rFonts w:eastAsia="Times New Roman"/>
          <w:b/>
          <w:bCs/>
          <w:color w:val="FF0000"/>
        </w:rPr>
        <w:t xml:space="preserve"> procedure, </w:t>
      </w:r>
      <w:r w:rsidRPr="6AE6ECD0">
        <w:rPr>
          <w:rFonts w:eastAsia="Times New Roman"/>
          <w:b/>
          <w:bCs/>
        </w:rPr>
        <w:t xml:space="preserve">a </w:t>
      </w:r>
      <w:proofErr w:type="spellStart"/>
      <w:r w:rsidRPr="6AE6ECD0">
        <w:rPr>
          <w:rFonts w:eastAsia="Times New Roman"/>
          <w:b/>
          <w:bCs/>
        </w:rPr>
        <w:t>RedCap</w:t>
      </w:r>
      <w:proofErr w:type="spellEnd"/>
      <w:r w:rsidRPr="6AE6ECD0">
        <w:rPr>
          <w:rFonts w:eastAsia="Times New Roman"/>
          <w:b/>
          <w:bCs/>
        </w:rPr>
        <w:t xml:space="preserve"> UE</w:t>
      </w:r>
      <w:r w:rsidRPr="6AE6ECD0">
        <w:rPr>
          <w:rFonts w:eastAsia="Times New Roman"/>
          <w:b/>
          <w:bCs/>
          <w:color w:val="FF0000"/>
        </w:rPr>
        <w:t xml:space="preserve"> supporting FG 6-1 only (but not FG 6-1a) </w:t>
      </w:r>
      <w:r w:rsidRPr="6AE6ECD0">
        <w:rPr>
          <w:rFonts w:eastAsia="Times New Roman"/>
          <w:b/>
          <w:bCs/>
        </w:rPr>
        <w:t xml:space="preserve">in connected mode is not required to </w:t>
      </w:r>
      <w:r w:rsidRPr="6AE6ECD0">
        <w:rPr>
          <w:rFonts w:eastAsia="Times New Roman"/>
          <w:b/>
          <w:bCs/>
          <w:strike/>
          <w:color w:val="FF0000"/>
        </w:rPr>
        <w:t>receive any DL signals except for RACH-related messages and RRC-based BWP switch signal</w:t>
      </w:r>
      <w:r w:rsidRPr="6AE6ECD0">
        <w:rPr>
          <w:rFonts w:eastAsia="Times New Roman"/>
          <w:b/>
          <w:bCs/>
          <w:color w:val="FF0000"/>
        </w:rPr>
        <w:t xml:space="preserve"> operate </w:t>
      </w:r>
      <w:r w:rsidRPr="6AE6ECD0">
        <w:rPr>
          <w:rFonts w:eastAsia="Times New Roman"/>
          <w:b/>
          <w:bCs/>
        </w:rPr>
        <w:t>on a separate initial DL BWP that does not contain SSB.</w:t>
      </w:r>
    </w:p>
    <w:p w14:paraId="060A924C" w14:textId="19DF04B0" w:rsidR="61EA0CDF" w:rsidRDefault="06FE48EB" w:rsidP="00AE434A">
      <w:pPr>
        <w:widowControl/>
        <w:rPr>
          <w:b/>
          <w:bCs/>
          <w:szCs w:val="20"/>
        </w:rPr>
      </w:pPr>
      <w:r w:rsidRPr="06FE48EB">
        <w:rPr>
          <w:rFonts w:eastAsia="Times New Roman"/>
          <w:b/>
          <w:bCs/>
          <w:szCs w:val="20"/>
        </w:rPr>
        <w:t>Note: The network may choose to configure SSB or MIB-configured CORESET#0 or SIB1 to be within the respective DL BWP.</w:t>
      </w:r>
    </w:p>
    <w:p w14:paraId="1B00FE13" w14:textId="42E18624" w:rsidR="61EA0CDF" w:rsidRDefault="61EA0CDF" w:rsidP="61EA0CDF">
      <w:pPr>
        <w:widowControl/>
        <w:spacing w:after="120"/>
        <w:rPr>
          <w:sz w:val="21"/>
          <w:szCs w:val="21"/>
        </w:rPr>
      </w:pPr>
    </w:p>
    <w:p w14:paraId="5613EA26" w14:textId="510369F7" w:rsidR="61EA0CDF" w:rsidRDefault="06FE48EB" w:rsidP="06FE48EB">
      <w:pPr>
        <w:widowControl/>
        <w:spacing w:after="120"/>
        <w:rPr>
          <w:b/>
          <w:bCs/>
          <w:szCs w:val="20"/>
        </w:rPr>
      </w:pPr>
      <w:r w:rsidRPr="06FE48EB">
        <w:rPr>
          <w:rFonts w:eastAsia="Times New Roman"/>
          <w:b/>
          <w:bCs/>
          <w:szCs w:val="20"/>
          <w:highlight w:val="yellow"/>
        </w:rPr>
        <w:t>FL1/FL2 High Priority Question 3-2</w:t>
      </w:r>
      <w:r w:rsidRPr="06FE48EB">
        <w:rPr>
          <w:rFonts w:eastAsia="Times New Roman"/>
          <w:b/>
          <w:bCs/>
          <w:szCs w:val="20"/>
        </w:rPr>
        <w:t xml:space="preserve">: For BWP#0 configuration option 1, should it be supported to use the separate initial DL BWP in connected mode </w:t>
      </w:r>
      <w:r w:rsidRPr="06FE48EB">
        <w:rPr>
          <w:rFonts w:eastAsia="Times New Roman"/>
          <w:b/>
          <w:bCs/>
          <w:szCs w:val="20"/>
          <w:u w:val="single"/>
        </w:rPr>
        <w:t>for other purposes than random access</w:t>
      </w:r>
      <w:r w:rsidRPr="06FE48EB">
        <w:rPr>
          <w:rFonts w:eastAsia="Times New Roman"/>
          <w:b/>
          <w:bCs/>
          <w:szCs w:val="20"/>
        </w:rPr>
        <w:t>? If the answer is yes, please comment in the Comments field on whether the UE should expect it to always contain SSB.</w:t>
      </w:r>
    </w:p>
    <w:p w14:paraId="72594CF3" w14:textId="3FFA97EF" w:rsidR="61EA0CDF" w:rsidRDefault="61EA0CDF" w:rsidP="61EA0CDF">
      <w:pPr>
        <w:widowControl/>
        <w:spacing w:after="120"/>
        <w:rPr>
          <w:sz w:val="21"/>
          <w:szCs w:val="21"/>
        </w:rPr>
      </w:pPr>
    </w:p>
    <w:p w14:paraId="0469493E" w14:textId="45CBA0A1" w:rsidR="06FE48EB" w:rsidRDefault="06FE48EB" w:rsidP="06FE48EB">
      <w:pPr>
        <w:tabs>
          <w:tab w:val="left" w:pos="772"/>
        </w:tabs>
        <w:spacing w:line="257" w:lineRule="auto"/>
        <w:jc w:val="both"/>
      </w:pPr>
      <w:r w:rsidRPr="06FE48EB">
        <w:rPr>
          <w:rFonts w:eastAsia="Times New Roman"/>
          <w:b/>
          <w:bCs/>
          <w:szCs w:val="20"/>
          <w:highlight w:val="yellow"/>
        </w:rPr>
        <w:t>High Priority Proposal 4-1-2a</w:t>
      </w:r>
      <w:r w:rsidRPr="06FE48EB">
        <w:rPr>
          <w:rFonts w:eastAsia="Times New Roman"/>
          <w:b/>
          <w:bCs/>
          <w:szCs w:val="20"/>
        </w:rPr>
        <w:t>:</w:t>
      </w:r>
    </w:p>
    <w:p w14:paraId="2E3FFF53" w14:textId="6A2A7403" w:rsidR="06FE48EB" w:rsidRDefault="06FE48EB" w:rsidP="6AE6ECD0">
      <w:pPr>
        <w:pStyle w:val="ae"/>
        <w:numPr>
          <w:ilvl w:val="0"/>
          <w:numId w:val="2"/>
        </w:numPr>
        <w:spacing w:line="252" w:lineRule="auto"/>
        <w:ind w:leftChars="0"/>
        <w:rPr>
          <w:rFonts w:eastAsia="Times New Roman"/>
          <w:b/>
          <w:bCs/>
        </w:rPr>
      </w:pPr>
      <w:r w:rsidRPr="6AE6ECD0">
        <w:rPr>
          <w:rFonts w:eastAsia="Times New Roman"/>
          <w:b/>
          <w:bCs/>
        </w:rPr>
        <w:t xml:space="preserve">A </w:t>
      </w:r>
      <w:proofErr w:type="spellStart"/>
      <w:r w:rsidRPr="6AE6ECD0">
        <w:rPr>
          <w:rFonts w:eastAsia="Times New Roman"/>
          <w:b/>
          <w:bCs/>
        </w:rPr>
        <w:t>RedCap</w:t>
      </w:r>
      <w:proofErr w:type="spellEnd"/>
      <w:r w:rsidRPr="6AE6ECD0">
        <w:rPr>
          <w:rFonts w:eastAsia="Times New Roman"/>
          <w:b/>
          <w:bCs/>
        </w:rPr>
        <w:t xml:space="preserve"> UE is not required to perform measurements on more than one SSB at a time in </w:t>
      </w:r>
      <w:bookmarkStart w:id="4" w:name="_Int_NJR02ER4"/>
      <w:r w:rsidRPr="6AE6ECD0">
        <w:rPr>
          <w:rFonts w:eastAsia="Times New Roman"/>
          <w:b/>
          <w:bCs/>
          <w:strike/>
          <w:color w:val="FF0000"/>
        </w:rPr>
        <w:t xml:space="preserve">a </w:t>
      </w:r>
      <w:r w:rsidRPr="6AE6ECD0">
        <w:rPr>
          <w:rFonts w:eastAsia="Times New Roman"/>
          <w:b/>
          <w:bCs/>
          <w:color w:val="FF0000"/>
        </w:rPr>
        <w:t>the</w:t>
      </w:r>
      <w:bookmarkEnd w:id="4"/>
      <w:r w:rsidRPr="6AE6ECD0">
        <w:rPr>
          <w:rFonts w:eastAsia="Times New Roman"/>
          <w:b/>
          <w:bCs/>
        </w:rPr>
        <w:t xml:space="preserve"> same BWP.</w:t>
      </w:r>
    </w:p>
    <w:p w14:paraId="47E4CEA1" w14:textId="6B165CCB" w:rsidR="06FE48EB" w:rsidRDefault="06FE48EB" w:rsidP="06FE48EB">
      <w:pPr>
        <w:spacing w:after="120"/>
        <w:rPr>
          <w:b/>
          <w:bCs/>
          <w:strike/>
          <w:color w:val="FF0000"/>
          <w:szCs w:val="20"/>
        </w:rPr>
      </w:pPr>
      <w:r w:rsidRPr="06FE48EB">
        <w:rPr>
          <w:rFonts w:eastAsia="Times New Roman"/>
          <w:b/>
          <w:bCs/>
          <w:strike/>
          <w:color w:val="FF0000"/>
          <w:szCs w:val="20"/>
        </w:rPr>
        <w:lastRenderedPageBreak/>
        <w:t xml:space="preserve">A </w:t>
      </w:r>
      <w:proofErr w:type="spellStart"/>
      <w:r w:rsidRPr="06FE48EB">
        <w:rPr>
          <w:rFonts w:eastAsia="Times New Roman"/>
          <w:b/>
          <w:bCs/>
          <w:strike/>
          <w:color w:val="FF0000"/>
          <w:szCs w:val="20"/>
        </w:rPr>
        <w:t>RedCap</w:t>
      </w:r>
      <w:proofErr w:type="spellEnd"/>
      <w:r w:rsidRPr="06FE48EB">
        <w:rPr>
          <w:rFonts w:eastAsia="Times New Roman"/>
          <w:b/>
          <w:bCs/>
          <w:strike/>
          <w:color w:val="FF0000"/>
          <w:szCs w:val="20"/>
        </w:rPr>
        <w:t xml:space="preserve"> UE mandatorily supports configurable time offsets (including zero) between CD-SSB and NCD-SSB.</w:t>
      </w:r>
    </w:p>
    <w:p w14:paraId="430FB36D" w14:textId="5F700A57" w:rsidR="06FE48EB" w:rsidRDefault="06FE48EB" w:rsidP="06FE48EB">
      <w:pPr>
        <w:widowControl/>
        <w:spacing w:after="120"/>
        <w:rPr>
          <w:sz w:val="21"/>
          <w:szCs w:val="21"/>
        </w:rPr>
      </w:pPr>
    </w:p>
    <w:p w14:paraId="2FB5C180" w14:textId="6C5C75E8" w:rsidR="00E07BF1" w:rsidRDefault="22C2936D" w:rsidP="6AE6ECD0">
      <w:pPr>
        <w:spacing w:after="120"/>
        <w:rPr>
          <w:b/>
          <w:bCs/>
        </w:rPr>
      </w:pPr>
      <w:r w:rsidRPr="6AE6ECD0">
        <w:rPr>
          <w:sz w:val="21"/>
          <w:szCs w:val="21"/>
        </w:rPr>
        <w:t xml:space="preserve">In this </w:t>
      </w:r>
      <w:r w:rsidRPr="6AE6ECD0">
        <w:rPr>
          <w:color w:val="000000" w:themeColor="text1"/>
          <w:sz w:val="21"/>
          <w:szCs w:val="21"/>
        </w:rPr>
        <w:t>contribution</w:t>
      </w:r>
      <w:r w:rsidRPr="6AE6ECD0">
        <w:rPr>
          <w:sz w:val="21"/>
          <w:szCs w:val="21"/>
        </w:rPr>
        <w:t>,</w:t>
      </w:r>
      <w:r w:rsidR="3FC64B57" w:rsidRPr="6AE6ECD0">
        <w:rPr>
          <w:sz w:val="21"/>
          <w:szCs w:val="21"/>
        </w:rPr>
        <w:t xml:space="preserve"> </w:t>
      </w:r>
      <w:r w:rsidRPr="6AE6ECD0">
        <w:rPr>
          <w:sz w:val="21"/>
          <w:szCs w:val="21"/>
        </w:rPr>
        <w:t>we discuss</w:t>
      </w:r>
      <w:r w:rsidR="004737B7" w:rsidRPr="6AE6ECD0">
        <w:rPr>
          <w:sz w:val="21"/>
          <w:szCs w:val="21"/>
        </w:rPr>
        <w:t xml:space="preserve"> the first </w:t>
      </w:r>
      <w:r w:rsidR="00AB7BAE" w:rsidRPr="6AE6ECD0">
        <w:rPr>
          <w:sz w:val="21"/>
          <w:szCs w:val="21"/>
        </w:rPr>
        <w:t>two</w:t>
      </w:r>
      <w:r w:rsidR="00AC32FC" w:rsidRPr="6AE6ECD0">
        <w:rPr>
          <w:sz w:val="21"/>
          <w:szCs w:val="21"/>
        </w:rPr>
        <w:t xml:space="preserve"> proposals, </w:t>
      </w:r>
      <w:r w:rsidR="06FE48EB" w:rsidRPr="6AE6ECD0">
        <w:rPr>
          <w:rFonts w:eastAsia="Times New Roman"/>
          <w:b/>
          <w:bCs/>
          <w:highlight w:val="yellow"/>
        </w:rPr>
        <w:t>High Priority Proposal 2-1-2d</w:t>
      </w:r>
      <w:r w:rsidR="06FE48EB" w:rsidRPr="6AE6ECD0">
        <w:rPr>
          <w:sz w:val="21"/>
          <w:szCs w:val="21"/>
        </w:rPr>
        <w:t xml:space="preserve"> and </w:t>
      </w:r>
      <w:r w:rsidR="06FE48EB" w:rsidRPr="6AE6ECD0">
        <w:rPr>
          <w:rFonts w:eastAsia="Times New Roman"/>
          <w:b/>
          <w:bCs/>
          <w:highlight w:val="yellow"/>
        </w:rPr>
        <w:t>High Priority Proposal 3-1h.</w:t>
      </w:r>
    </w:p>
    <w:p w14:paraId="37A27AAF" w14:textId="5B6BA3C2" w:rsidR="00401E5A" w:rsidRDefault="00401E5A" w:rsidP="001A2BDF">
      <w:pPr>
        <w:pStyle w:val="1"/>
        <w:rPr>
          <w:lang w:val="en-US" w:eastAsia="ja-JP"/>
        </w:rPr>
      </w:pPr>
      <w:r w:rsidRPr="38095F0A">
        <w:rPr>
          <w:lang w:val="en-US" w:eastAsia="ja-JP"/>
        </w:rPr>
        <w:t>Discussion</w:t>
      </w:r>
    </w:p>
    <w:p w14:paraId="4B7632FA" w14:textId="18996CCA" w:rsidR="00D5256F" w:rsidRPr="00D5256F" w:rsidRDefault="00D5256F" w:rsidP="00D5256F">
      <w:pPr>
        <w:pStyle w:val="2"/>
        <w:ind w:right="200"/>
      </w:pPr>
      <w:r>
        <w:t>High priority proposal 2-1-2d</w:t>
      </w:r>
    </w:p>
    <w:p w14:paraId="3E23E576" w14:textId="4D0DC46B" w:rsidR="06FE48EB" w:rsidRDefault="06FE48EB" w:rsidP="38095F0A">
      <w:pPr>
        <w:widowControl/>
        <w:spacing w:after="120" w:line="257" w:lineRule="auto"/>
        <w:jc w:val="both"/>
      </w:pPr>
      <w:r w:rsidRPr="38095F0A">
        <w:rPr>
          <w:rFonts w:eastAsia="Times New Roman"/>
          <w:b/>
          <w:bCs/>
          <w:szCs w:val="20"/>
          <w:highlight w:val="yellow"/>
        </w:rPr>
        <w:t>High Priority Proposal 2-1-2d</w:t>
      </w:r>
      <w:r w:rsidRPr="38095F0A">
        <w:rPr>
          <w:rFonts w:eastAsia="Times New Roman"/>
          <w:b/>
          <w:bCs/>
          <w:szCs w:val="20"/>
        </w:rPr>
        <w:t>: For the case that the initial DL BWP for non-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UEs is wider than the maximum 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UE bandwidth,</w:t>
      </w:r>
    </w:p>
    <w:p w14:paraId="2D1E3BDE" w14:textId="5E1F3318" w:rsidR="06FE48EB" w:rsidRDefault="06FE48EB" w:rsidP="38095F0A">
      <w:pPr>
        <w:pStyle w:val="ae"/>
        <w:widowControl/>
        <w:numPr>
          <w:ilvl w:val="0"/>
          <w:numId w:val="5"/>
        </w:numPr>
        <w:spacing w:after="120" w:line="252" w:lineRule="auto"/>
        <w:ind w:leftChars="0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 xml:space="preserve">A separate initial DL BWP is always configured for 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if the initial DL BWP for non-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UEs is wider than the maximum 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UE bandwidth.</w:t>
      </w:r>
    </w:p>
    <w:p w14:paraId="249B9F79" w14:textId="302E5FAA" w:rsidR="06FE48EB" w:rsidRDefault="06FE48EB" w:rsidP="38095F0A">
      <w:pPr>
        <w:pStyle w:val="ae"/>
        <w:widowControl/>
        <w:numPr>
          <w:ilvl w:val="0"/>
          <w:numId w:val="5"/>
        </w:numPr>
        <w:spacing w:after="120" w:line="252" w:lineRule="auto"/>
        <w:ind w:leftChars="0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>From RAN1 perspective, if generic parameters (location, bandwidth, SCS, and cyclic prefix) of this separate initial DL BWP are</w:t>
      </w:r>
      <w:r w:rsidRPr="38095F0A">
        <w:rPr>
          <w:rFonts w:eastAsia="Times New Roman"/>
          <w:b/>
          <w:bCs/>
          <w:color w:val="FF0000"/>
          <w:szCs w:val="20"/>
        </w:rPr>
        <w:t xml:space="preserve"> </w:t>
      </w:r>
      <w:r w:rsidRPr="38095F0A">
        <w:rPr>
          <w:rFonts w:eastAsia="Times New Roman"/>
          <w:b/>
          <w:bCs/>
          <w:strike/>
          <w:color w:val="FF0000"/>
          <w:szCs w:val="20"/>
        </w:rPr>
        <w:t>not configured</w:t>
      </w:r>
      <w:r w:rsidRPr="38095F0A">
        <w:rPr>
          <w:rFonts w:eastAsia="Times New Roman"/>
          <w:b/>
          <w:bCs/>
          <w:color w:val="FF0000"/>
          <w:szCs w:val="20"/>
        </w:rPr>
        <w:t xml:space="preserve"> absent and the separate initial downlink BWP contains the entire CORESET#0</w:t>
      </w:r>
      <w:r w:rsidRPr="38095F0A">
        <w:rPr>
          <w:rFonts w:eastAsia="Times New Roman"/>
          <w:b/>
          <w:bCs/>
          <w:szCs w:val="20"/>
        </w:rPr>
        <w:t xml:space="preserve">, 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UE can continue to use the location, bandwidth, SCS, and cyclic prefix of the MIB-configured CORESET#0. Necessity and feasibility of signaling optimizations are up to RAN2. </w:t>
      </w:r>
    </w:p>
    <w:p w14:paraId="5EF88B78" w14:textId="26002B37" w:rsidR="06FE48EB" w:rsidRDefault="06FE48EB" w:rsidP="38095F0A">
      <w:pPr>
        <w:widowControl/>
        <w:spacing w:after="120"/>
        <w:rPr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>Note: For TDD, the center frequencies of the separate initial DL BWP and the initial UL BWP are aligned (in accordance with earlier agreement).</w:t>
      </w:r>
    </w:p>
    <w:p w14:paraId="55A546BC" w14:textId="77777777" w:rsidR="00C35909" w:rsidRDefault="00C35909" w:rsidP="38095F0A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6158876C" w14:textId="404F65A3" w:rsidR="00CE2F90" w:rsidRDefault="38095F0A" w:rsidP="4A745BB6">
      <w:pPr>
        <w:spacing w:after="120" w:line="259" w:lineRule="auto"/>
        <w:rPr>
          <w:color w:val="000000" w:themeColor="text1"/>
          <w:sz w:val="21"/>
          <w:szCs w:val="21"/>
        </w:rPr>
      </w:pPr>
      <w:r w:rsidRPr="4A745BB6">
        <w:rPr>
          <w:color w:val="000000" w:themeColor="text1"/>
          <w:sz w:val="21"/>
          <w:szCs w:val="21"/>
        </w:rPr>
        <w:t xml:space="preserve">We can support </w:t>
      </w:r>
      <w:r w:rsidR="06FE48EB" w:rsidRPr="00DA68F9">
        <w:rPr>
          <w:rFonts w:eastAsia="Times New Roman"/>
          <w:bCs/>
        </w:rPr>
        <w:t>High Priority Proposal 2-1-2d</w:t>
      </w:r>
      <w:r w:rsidR="00824CED">
        <w:rPr>
          <w:rFonts w:eastAsia="Times New Roman"/>
          <w:bCs/>
        </w:rPr>
        <w:t xml:space="preserve"> as it is</w:t>
      </w:r>
      <w:r w:rsidR="00CE2F90">
        <w:rPr>
          <w:color w:val="000000" w:themeColor="text1"/>
          <w:sz w:val="21"/>
          <w:szCs w:val="21"/>
        </w:rPr>
        <w:t>.</w:t>
      </w:r>
    </w:p>
    <w:p w14:paraId="77B1BB41" w14:textId="6E63930E" w:rsidR="00824CED" w:rsidRDefault="00AC32FC" w:rsidP="4A745BB6">
      <w:pPr>
        <w:spacing w:after="120" w:line="259" w:lineRule="auto"/>
        <w:rPr>
          <w:color w:val="000000" w:themeColor="text1"/>
          <w:sz w:val="21"/>
          <w:szCs w:val="21"/>
        </w:rPr>
      </w:pPr>
      <w:r w:rsidRPr="6AE6ECD0">
        <w:rPr>
          <w:color w:val="000000" w:themeColor="text1"/>
          <w:sz w:val="21"/>
          <w:szCs w:val="21"/>
        </w:rPr>
        <w:t>T</w:t>
      </w:r>
      <w:r w:rsidR="00DA68F9" w:rsidRPr="6AE6ECD0">
        <w:rPr>
          <w:color w:val="000000" w:themeColor="text1"/>
          <w:sz w:val="21"/>
          <w:szCs w:val="21"/>
        </w:rPr>
        <w:t xml:space="preserve">he first bullet </w:t>
      </w:r>
      <w:r w:rsidRPr="6AE6ECD0">
        <w:rPr>
          <w:color w:val="000000" w:themeColor="text1"/>
          <w:sz w:val="21"/>
          <w:szCs w:val="21"/>
        </w:rPr>
        <w:t>of the proposal would be fine, which is</w:t>
      </w:r>
      <w:r w:rsidR="00DA68F9" w:rsidRPr="6AE6ECD0">
        <w:rPr>
          <w:color w:val="000000" w:themeColor="text1"/>
          <w:sz w:val="21"/>
          <w:szCs w:val="21"/>
        </w:rPr>
        <w:t xml:space="preserve"> in line with legacy behavior.</w:t>
      </w:r>
    </w:p>
    <w:p w14:paraId="7DDEF9B9" w14:textId="5042C193" w:rsidR="00DA68F9" w:rsidRDefault="00DA68F9" w:rsidP="4A745BB6">
      <w:pPr>
        <w:spacing w:after="120" w:line="259" w:lineRule="auto"/>
        <w:rPr>
          <w:color w:val="000000" w:themeColor="text1"/>
          <w:sz w:val="21"/>
          <w:szCs w:val="21"/>
        </w:rPr>
      </w:pPr>
      <w:r w:rsidRPr="6AE6ECD0">
        <w:rPr>
          <w:color w:val="000000" w:themeColor="text1"/>
          <w:sz w:val="21"/>
          <w:szCs w:val="21"/>
        </w:rPr>
        <w:t xml:space="preserve">The second bullet </w:t>
      </w:r>
      <w:r w:rsidR="00AC32FC" w:rsidRPr="6AE6ECD0">
        <w:rPr>
          <w:color w:val="000000" w:themeColor="text1"/>
          <w:sz w:val="21"/>
          <w:szCs w:val="21"/>
        </w:rPr>
        <w:t xml:space="preserve">of the proposal </w:t>
      </w:r>
      <w:r w:rsidRPr="6AE6ECD0">
        <w:rPr>
          <w:color w:val="000000" w:themeColor="text1"/>
          <w:sz w:val="21"/>
          <w:szCs w:val="21"/>
        </w:rPr>
        <w:t xml:space="preserve">is an optimization for a </w:t>
      </w:r>
      <w:r w:rsidR="00824CED" w:rsidRPr="6AE6ECD0">
        <w:rPr>
          <w:color w:val="000000" w:themeColor="text1"/>
          <w:sz w:val="21"/>
          <w:szCs w:val="21"/>
        </w:rPr>
        <w:t xml:space="preserve">special </w:t>
      </w:r>
      <w:r w:rsidRPr="6AE6ECD0">
        <w:rPr>
          <w:color w:val="000000" w:themeColor="text1"/>
          <w:sz w:val="21"/>
          <w:szCs w:val="21"/>
        </w:rPr>
        <w:t xml:space="preserve">case where a separate initial BWP contains </w:t>
      </w:r>
      <w:r w:rsidR="006C1CD1" w:rsidRPr="6AE6ECD0">
        <w:rPr>
          <w:color w:val="000000" w:themeColor="text1"/>
          <w:sz w:val="21"/>
          <w:szCs w:val="21"/>
        </w:rPr>
        <w:t>all</w:t>
      </w:r>
      <w:r w:rsidRPr="6AE6ECD0">
        <w:rPr>
          <w:color w:val="000000" w:themeColor="text1"/>
          <w:sz w:val="21"/>
          <w:szCs w:val="21"/>
        </w:rPr>
        <w:t xml:space="preserve"> RB of MIB-configured CORESET#0, which </w:t>
      </w:r>
      <w:r w:rsidR="00AC32FC" w:rsidRPr="6AE6ECD0">
        <w:rPr>
          <w:color w:val="000000" w:themeColor="text1"/>
          <w:sz w:val="21"/>
          <w:szCs w:val="21"/>
        </w:rPr>
        <w:t>would not</w:t>
      </w:r>
      <w:r w:rsidRPr="6AE6ECD0">
        <w:rPr>
          <w:color w:val="000000" w:themeColor="text1"/>
          <w:sz w:val="21"/>
          <w:szCs w:val="21"/>
        </w:rPr>
        <w:t xml:space="preserve"> always </w:t>
      </w:r>
      <w:r w:rsidR="00AC32FC" w:rsidRPr="6AE6ECD0">
        <w:rPr>
          <w:color w:val="000000" w:themeColor="text1"/>
          <w:sz w:val="21"/>
          <w:szCs w:val="21"/>
        </w:rPr>
        <w:t xml:space="preserve">be </w:t>
      </w:r>
      <w:r w:rsidRPr="6AE6ECD0">
        <w:rPr>
          <w:color w:val="000000" w:themeColor="text1"/>
          <w:sz w:val="21"/>
          <w:szCs w:val="21"/>
        </w:rPr>
        <w:t>possible</w:t>
      </w:r>
      <w:r w:rsidR="00CE2F90" w:rsidRPr="6AE6ECD0">
        <w:rPr>
          <w:color w:val="000000" w:themeColor="text1"/>
          <w:sz w:val="21"/>
          <w:szCs w:val="21"/>
        </w:rPr>
        <w:t xml:space="preserve"> in TDD</w:t>
      </w:r>
      <w:r w:rsidRPr="6AE6ECD0">
        <w:rPr>
          <w:color w:val="000000" w:themeColor="text1"/>
          <w:sz w:val="21"/>
          <w:szCs w:val="21"/>
        </w:rPr>
        <w:t>.</w:t>
      </w:r>
      <w:r w:rsidR="00824CED" w:rsidRPr="6AE6ECD0">
        <w:rPr>
          <w:color w:val="000000" w:themeColor="text1"/>
          <w:sz w:val="21"/>
          <w:szCs w:val="21"/>
        </w:rPr>
        <w:t xml:space="preserve"> Though this would not be essential, we are OK with </w:t>
      </w:r>
      <w:r w:rsidR="00AC32FC" w:rsidRPr="6AE6ECD0">
        <w:rPr>
          <w:color w:val="000000" w:themeColor="text1"/>
          <w:sz w:val="21"/>
          <w:szCs w:val="21"/>
        </w:rPr>
        <w:t>it</w:t>
      </w:r>
      <w:r w:rsidR="00824CED" w:rsidRPr="6AE6ECD0">
        <w:rPr>
          <w:color w:val="000000" w:themeColor="text1"/>
          <w:sz w:val="21"/>
          <w:szCs w:val="21"/>
        </w:rPr>
        <w:t xml:space="preserve"> as far as signaling design is up to RAN2.</w:t>
      </w:r>
    </w:p>
    <w:p w14:paraId="136EF800" w14:textId="4399032F" w:rsidR="38095F0A" w:rsidRPr="00C35909" w:rsidRDefault="38095F0A" w:rsidP="4A745BB6">
      <w:pPr>
        <w:spacing w:after="120" w:line="259" w:lineRule="auto"/>
        <w:rPr>
          <w:color w:val="000000" w:themeColor="text1"/>
          <w:sz w:val="21"/>
          <w:szCs w:val="21"/>
        </w:rPr>
      </w:pPr>
      <w:r w:rsidRPr="4A745BB6">
        <w:rPr>
          <w:color w:val="000000" w:themeColor="text1"/>
          <w:sz w:val="21"/>
          <w:szCs w:val="21"/>
        </w:rPr>
        <w:t xml:space="preserve">Regarding the note, </w:t>
      </w:r>
      <w:r w:rsidR="00D5256F">
        <w:rPr>
          <w:color w:val="000000" w:themeColor="text1"/>
          <w:sz w:val="21"/>
          <w:szCs w:val="21"/>
        </w:rPr>
        <w:t xml:space="preserve">this </w:t>
      </w:r>
      <w:r w:rsidR="006C1CD1">
        <w:rPr>
          <w:color w:val="000000" w:themeColor="text1"/>
          <w:sz w:val="21"/>
          <w:szCs w:val="21"/>
        </w:rPr>
        <w:t>sh</w:t>
      </w:r>
      <w:r w:rsidR="00D5256F">
        <w:rPr>
          <w:color w:val="000000" w:themeColor="text1"/>
          <w:sz w:val="21"/>
          <w:szCs w:val="21"/>
        </w:rPr>
        <w:t>ould al</w:t>
      </w:r>
      <w:r w:rsidR="006C1CD1">
        <w:rPr>
          <w:color w:val="000000" w:themeColor="text1"/>
          <w:sz w:val="21"/>
          <w:szCs w:val="21"/>
        </w:rPr>
        <w:t>ways</w:t>
      </w:r>
      <w:r w:rsidR="00D5256F">
        <w:rPr>
          <w:color w:val="000000" w:themeColor="text1"/>
          <w:sz w:val="21"/>
          <w:szCs w:val="21"/>
        </w:rPr>
        <w:t xml:space="preserve"> </w:t>
      </w:r>
      <w:r w:rsidR="006C1CD1">
        <w:rPr>
          <w:color w:val="000000" w:themeColor="text1"/>
          <w:sz w:val="21"/>
          <w:szCs w:val="21"/>
        </w:rPr>
        <w:t xml:space="preserve">be </w:t>
      </w:r>
      <w:r w:rsidR="00D5256F">
        <w:rPr>
          <w:color w:val="000000" w:themeColor="text1"/>
          <w:sz w:val="21"/>
          <w:szCs w:val="21"/>
        </w:rPr>
        <w:t xml:space="preserve">valid </w:t>
      </w:r>
      <w:r w:rsidR="006C1CD1">
        <w:rPr>
          <w:color w:val="000000" w:themeColor="text1"/>
          <w:sz w:val="21"/>
          <w:szCs w:val="21"/>
        </w:rPr>
        <w:t xml:space="preserve">including </w:t>
      </w:r>
      <w:r w:rsidR="00D5256F">
        <w:rPr>
          <w:color w:val="000000" w:themeColor="text1"/>
          <w:sz w:val="21"/>
          <w:szCs w:val="21"/>
        </w:rPr>
        <w:t xml:space="preserve">the case a separate initial DL BWP shares the location and bandwidth of </w:t>
      </w:r>
      <w:r w:rsidRPr="4A745BB6">
        <w:rPr>
          <w:color w:val="000000" w:themeColor="text1"/>
          <w:sz w:val="21"/>
          <w:szCs w:val="21"/>
        </w:rPr>
        <w:t>MIB-configured CORESET#0.</w:t>
      </w:r>
      <w:r w:rsidR="006C1CD1">
        <w:rPr>
          <w:color w:val="000000" w:themeColor="text1"/>
          <w:sz w:val="21"/>
          <w:szCs w:val="21"/>
        </w:rPr>
        <w:t xml:space="preserve"> </w:t>
      </w:r>
    </w:p>
    <w:p w14:paraId="5709637B" w14:textId="15A73402" w:rsidR="38095F0A" w:rsidRPr="00C35909" w:rsidRDefault="38095F0A" w:rsidP="4A745BB6">
      <w:pPr>
        <w:spacing w:after="120" w:line="259" w:lineRule="auto"/>
        <w:rPr>
          <w:b/>
          <w:bCs/>
          <w:color w:val="000000" w:themeColor="text1"/>
          <w:sz w:val="21"/>
          <w:szCs w:val="21"/>
        </w:rPr>
      </w:pPr>
      <w:r w:rsidRPr="4A745BB6">
        <w:rPr>
          <w:b/>
          <w:bCs/>
          <w:color w:val="000000" w:themeColor="text1"/>
          <w:sz w:val="21"/>
          <w:szCs w:val="21"/>
        </w:rPr>
        <w:t>Proposal:</w:t>
      </w:r>
    </w:p>
    <w:p w14:paraId="6E03FF70" w14:textId="1462990E" w:rsidR="38095F0A" w:rsidRPr="00C35909" w:rsidRDefault="38095F0A" w:rsidP="00C35909">
      <w:pPr>
        <w:pStyle w:val="ae"/>
        <w:numPr>
          <w:ilvl w:val="0"/>
          <w:numId w:val="46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 w:rsidRPr="6AE6ECD0">
        <w:rPr>
          <w:color w:val="000000" w:themeColor="text1"/>
          <w:sz w:val="21"/>
          <w:szCs w:val="21"/>
        </w:rPr>
        <w:t xml:space="preserve">Agree </w:t>
      </w:r>
      <w:r w:rsidR="06FE48EB" w:rsidRPr="6AE6ECD0">
        <w:rPr>
          <w:rFonts w:eastAsia="Times New Roman"/>
          <w:b/>
          <w:bCs/>
        </w:rPr>
        <w:t>High Priority Proposal 2-1-2d</w:t>
      </w:r>
      <w:r w:rsidR="00C35909" w:rsidRPr="6AE6ECD0">
        <w:rPr>
          <w:color w:val="000000" w:themeColor="text1"/>
          <w:sz w:val="21"/>
          <w:szCs w:val="21"/>
        </w:rPr>
        <w:t xml:space="preserve"> in RAN1#108-e as it is</w:t>
      </w:r>
      <w:r w:rsidR="00606442">
        <w:rPr>
          <w:color w:val="000000" w:themeColor="text1"/>
          <w:sz w:val="21"/>
          <w:szCs w:val="21"/>
        </w:rPr>
        <w:t>, otherwise, no agreement is needed</w:t>
      </w:r>
    </w:p>
    <w:p w14:paraId="0E8DC5F8" w14:textId="2FDD36CB" w:rsidR="38095F0A" w:rsidRPr="00C35909" w:rsidRDefault="00D5256F" w:rsidP="00C35909">
      <w:pPr>
        <w:pStyle w:val="ae"/>
        <w:numPr>
          <w:ilvl w:val="0"/>
          <w:numId w:val="46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 w:rsidRPr="6AE6ECD0">
        <w:rPr>
          <w:color w:val="000000" w:themeColor="text1"/>
          <w:sz w:val="21"/>
          <w:szCs w:val="21"/>
        </w:rPr>
        <w:t xml:space="preserve">Note </w:t>
      </w:r>
      <w:r w:rsidR="00824CED" w:rsidRPr="6AE6ECD0">
        <w:rPr>
          <w:color w:val="000000" w:themeColor="text1"/>
          <w:sz w:val="21"/>
          <w:szCs w:val="21"/>
        </w:rPr>
        <w:t>will be</w:t>
      </w:r>
      <w:r w:rsidRPr="6AE6ECD0">
        <w:rPr>
          <w:color w:val="000000" w:themeColor="text1"/>
          <w:sz w:val="21"/>
          <w:szCs w:val="21"/>
        </w:rPr>
        <w:t xml:space="preserve"> valid </w:t>
      </w:r>
      <w:r w:rsidR="00824CED" w:rsidRPr="6AE6ECD0">
        <w:rPr>
          <w:color w:val="000000" w:themeColor="text1"/>
          <w:sz w:val="21"/>
          <w:szCs w:val="21"/>
        </w:rPr>
        <w:t>including</w:t>
      </w:r>
      <w:r w:rsidRPr="6AE6ECD0">
        <w:rPr>
          <w:color w:val="000000" w:themeColor="text1"/>
          <w:sz w:val="21"/>
          <w:szCs w:val="21"/>
        </w:rPr>
        <w:t xml:space="preserve"> the case a separate initial DL BWP shares the location and bandwidth of MIB-configured CORESET#0</w:t>
      </w:r>
      <w:r w:rsidR="00824CED" w:rsidRPr="6AE6ECD0">
        <w:rPr>
          <w:color w:val="000000" w:themeColor="text1"/>
          <w:sz w:val="21"/>
          <w:szCs w:val="21"/>
        </w:rPr>
        <w:t xml:space="preserve"> in TDD.</w:t>
      </w:r>
    </w:p>
    <w:p w14:paraId="2E915112" w14:textId="5105B693" w:rsidR="4A745BB6" w:rsidRDefault="4A745BB6" w:rsidP="4A745BB6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6339FC18" w14:textId="4C06EC6A" w:rsidR="00D5256F" w:rsidRDefault="00D5256F" w:rsidP="00D5256F">
      <w:pPr>
        <w:pStyle w:val="2"/>
        <w:ind w:right="200"/>
      </w:pPr>
      <w:r>
        <w:t>High priority proposal 3-1h</w:t>
      </w:r>
    </w:p>
    <w:p w14:paraId="0044B6FF" w14:textId="5F122562" w:rsidR="06FE48EB" w:rsidRDefault="06FE48EB" w:rsidP="00C35909">
      <w:pPr>
        <w:widowControl/>
        <w:spacing w:line="257" w:lineRule="auto"/>
        <w:jc w:val="both"/>
      </w:pPr>
      <w:r w:rsidRPr="38095F0A">
        <w:rPr>
          <w:rFonts w:eastAsia="Times New Roman"/>
          <w:b/>
          <w:bCs/>
          <w:szCs w:val="20"/>
          <w:highlight w:val="yellow"/>
        </w:rPr>
        <w:t>High Priority Proposal 3-1h</w:t>
      </w:r>
      <w:r w:rsidRPr="38095F0A">
        <w:rPr>
          <w:rFonts w:eastAsia="Times New Roman"/>
          <w:b/>
          <w:bCs/>
          <w:szCs w:val="20"/>
        </w:rPr>
        <w:t>: Down select between the following options during RAN1#108-e:</w:t>
      </w:r>
    </w:p>
    <w:p w14:paraId="0E375B94" w14:textId="2BB8EAFF" w:rsidR="06FE48EB" w:rsidRDefault="06FE48EB" w:rsidP="00C35909">
      <w:pPr>
        <w:pStyle w:val="ae"/>
        <w:widowControl/>
        <w:numPr>
          <w:ilvl w:val="0"/>
          <w:numId w:val="7"/>
        </w:numPr>
        <w:ind w:leftChars="0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>Option 1:</w:t>
      </w:r>
    </w:p>
    <w:p w14:paraId="5EC4E9F5" w14:textId="19A0DB8A" w:rsidR="06FE48EB" w:rsidRDefault="06FE48EB" w:rsidP="00C35909">
      <w:pPr>
        <w:pStyle w:val="ae"/>
        <w:widowControl/>
        <w:numPr>
          <w:ilvl w:val="1"/>
          <w:numId w:val="4"/>
        </w:numPr>
        <w:ind w:leftChars="0"/>
        <w:jc w:val="both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>For FR1, for BWP#0 configuration option 1,</w:t>
      </w:r>
    </w:p>
    <w:p w14:paraId="0674A55D" w14:textId="387D6EED" w:rsidR="06FE48EB" w:rsidRDefault="06FE48EB" w:rsidP="00C35909">
      <w:pPr>
        <w:pStyle w:val="ae"/>
        <w:widowControl/>
        <w:numPr>
          <w:ilvl w:val="2"/>
          <w:numId w:val="3"/>
        </w:numPr>
        <w:ind w:leftChars="0"/>
        <w:jc w:val="both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 xml:space="preserve">A 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UE in connected mode does not expect to operate in a separate initial DL BWP that does not include CD-SSB and the entire CORESET#0.</w:t>
      </w:r>
    </w:p>
    <w:p w14:paraId="4F529D6D" w14:textId="25FAF4F2" w:rsidR="06FE48EB" w:rsidRDefault="06FE48EB" w:rsidP="00C35909">
      <w:pPr>
        <w:pStyle w:val="ae"/>
        <w:widowControl/>
        <w:numPr>
          <w:ilvl w:val="1"/>
          <w:numId w:val="4"/>
        </w:numPr>
        <w:ind w:leftChars="0"/>
        <w:jc w:val="both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color w:val="0070C0"/>
          <w:szCs w:val="20"/>
          <w:lang w:val="en-GB"/>
        </w:rPr>
        <w:t xml:space="preserve">For FR2, </w:t>
      </w:r>
      <w:r w:rsidRPr="38095F0A">
        <w:rPr>
          <w:rFonts w:eastAsia="Times New Roman"/>
          <w:b/>
          <w:bCs/>
          <w:szCs w:val="20"/>
        </w:rPr>
        <w:t>for BWP#0 configuration option 1,</w:t>
      </w:r>
    </w:p>
    <w:p w14:paraId="19961F40" w14:textId="7729E36E" w:rsidR="06FE48EB" w:rsidRDefault="06FE48EB" w:rsidP="00C35909">
      <w:pPr>
        <w:pStyle w:val="ae"/>
        <w:widowControl/>
        <w:numPr>
          <w:ilvl w:val="2"/>
          <w:numId w:val="3"/>
        </w:numPr>
        <w:ind w:leftChars="0"/>
        <w:jc w:val="both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 xml:space="preserve">A 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UE in connected mode does not expect to operate in a separate initial DL BWP that does not include CD-SSB</w:t>
      </w:r>
      <w:r w:rsidRPr="38095F0A">
        <w:rPr>
          <w:rFonts w:eastAsia="Times New Roman"/>
          <w:b/>
          <w:bCs/>
          <w:strike/>
          <w:color w:val="0070C0"/>
          <w:szCs w:val="20"/>
        </w:rPr>
        <w:t xml:space="preserve"> and the entire CORESET#0</w:t>
      </w:r>
      <w:r w:rsidRPr="38095F0A">
        <w:rPr>
          <w:rFonts w:eastAsia="Times New Roman"/>
          <w:b/>
          <w:bCs/>
          <w:szCs w:val="20"/>
        </w:rPr>
        <w:t>.</w:t>
      </w:r>
    </w:p>
    <w:p w14:paraId="6A83DB2D" w14:textId="74845A5A" w:rsidR="06FE48EB" w:rsidRDefault="06FE48EB" w:rsidP="00C35909">
      <w:pPr>
        <w:pStyle w:val="ae"/>
        <w:widowControl/>
        <w:numPr>
          <w:ilvl w:val="0"/>
          <w:numId w:val="7"/>
        </w:numPr>
        <w:ind w:leftChars="0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>Option 2:</w:t>
      </w:r>
    </w:p>
    <w:p w14:paraId="7B42D204" w14:textId="4C4D1E9A" w:rsidR="06FE48EB" w:rsidRDefault="06FE48EB" w:rsidP="00C35909">
      <w:pPr>
        <w:pStyle w:val="ae"/>
        <w:widowControl/>
        <w:numPr>
          <w:ilvl w:val="1"/>
          <w:numId w:val="4"/>
        </w:numPr>
        <w:ind w:leftChars="0"/>
        <w:jc w:val="both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>For FR1, for BWP#0 configuration option 1,</w:t>
      </w:r>
    </w:p>
    <w:p w14:paraId="115E8070" w14:textId="306A95EF" w:rsidR="06FE48EB" w:rsidRDefault="06FE48EB" w:rsidP="00C35909">
      <w:pPr>
        <w:pStyle w:val="ae"/>
        <w:widowControl/>
        <w:numPr>
          <w:ilvl w:val="2"/>
          <w:numId w:val="3"/>
        </w:numPr>
        <w:ind w:leftChars="0"/>
        <w:jc w:val="both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>For a separate initial DL BWP (if it does not include CD-SSB and the entire CORESET#0) from RAN1 perspective,</w:t>
      </w:r>
    </w:p>
    <w:p w14:paraId="2EF2BF21" w14:textId="10AB7044" w:rsidR="06FE48EB" w:rsidRDefault="06FE48EB" w:rsidP="00C35909">
      <w:pPr>
        <w:pStyle w:val="ae"/>
        <w:widowControl/>
        <w:numPr>
          <w:ilvl w:val="3"/>
          <w:numId w:val="7"/>
        </w:numPr>
        <w:ind w:leftChars="0"/>
        <w:jc w:val="both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 xml:space="preserve">During a random access procedure in connected mode, 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UE does NOT expect it to contain SSB/CORESET#0/SIB.</w:t>
      </w:r>
    </w:p>
    <w:p w14:paraId="379BE754" w14:textId="2894F111" w:rsidR="06FE48EB" w:rsidRDefault="06FE48EB" w:rsidP="00C35909">
      <w:pPr>
        <w:pStyle w:val="ae"/>
        <w:widowControl/>
        <w:numPr>
          <w:ilvl w:val="1"/>
          <w:numId w:val="4"/>
        </w:numPr>
        <w:ind w:leftChars="0"/>
        <w:jc w:val="both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color w:val="0070C0"/>
          <w:szCs w:val="20"/>
          <w:lang w:val="en-GB"/>
        </w:rPr>
        <w:t xml:space="preserve">For FR2, </w:t>
      </w:r>
      <w:r w:rsidRPr="38095F0A">
        <w:rPr>
          <w:rFonts w:eastAsia="Times New Roman"/>
          <w:b/>
          <w:bCs/>
          <w:szCs w:val="20"/>
        </w:rPr>
        <w:t>for BWP#0 configuration option 1,</w:t>
      </w:r>
    </w:p>
    <w:p w14:paraId="456925DB" w14:textId="7D2AADAE" w:rsidR="06FE48EB" w:rsidRDefault="06FE48EB" w:rsidP="00C35909">
      <w:pPr>
        <w:pStyle w:val="ae"/>
        <w:widowControl/>
        <w:numPr>
          <w:ilvl w:val="2"/>
          <w:numId w:val="3"/>
        </w:numPr>
        <w:ind w:leftChars="0"/>
        <w:rPr>
          <w:rFonts w:eastAsia="Times New Roman"/>
          <w:b/>
          <w:bCs/>
          <w:szCs w:val="20"/>
          <w:lang w:val="en-GB"/>
        </w:rPr>
      </w:pPr>
      <w:r w:rsidRPr="38095F0A">
        <w:rPr>
          <w:rFonts w:eastAsia="Times New Roman"/>
          <w:b/>
          <w:bCs/>
          <w:szCs w:val="20"/>
          <w:lang w:val="en-GB"/>
        </w:rPr>
        <w:lastRenderedPageBreak/>
        <w:t>For a separate initial DL BWP (if it does not include CD-SSB</w:t>
      </w:r>
      <w:r w:rsidRPr="38095F0A">
        <w:rPr>
          <w:rFonts w:eastAsia="Times New Roman"/>
          <w:b/>
          <w:bCs/>
          <w:strike/>
          <w:color w:val="0070C0"/>
          <w:szCs w:val="20"/>
        </w:rPr>
        <w:t xml:space="preserve"> and the entire CORESET#0</w:t>
      </w:r>
      <w:r w:rsidRPr="38095F0A">
        <w:rPr>
          <w:rFonts w:eastAsia="Times New Roman"/>
          <w:b/>
          <w:bCs/>
          <w:szCs w:val="20"/>
          <w:lang w:val="en-GB"/>
        </w:rPr>
        <w:t>) from RAN1 perspective,</w:t>
      </w:r>
    </w:p>
    <w:p w14:paraId="7B72FC81" w14:textId="4E8781CF" w:rsidR="06FE48EB" w:rsidRDefault="06FE48EB" w:rsidP="00C35909">
      <w:pPr>
        <w:pStyle w:val="ae"/>
        <w:widowControl/>
        <w:numPr>
          <w:ilvl w:val="3"/>
          <w:numId w:val="7"/>
        </w:numPr>
        <w:ind w:leftChars="0"/>
        <w:jc w:val="both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 xml:space="preserve">During a random access procedure in connected mode, 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UE does NOT expect it to contain SSB/CORESET#0/SIB.</w:t>
      </w:r>
    </w:p>
    <w:p w14:paraId="55A8391C" w14:textId="08588863" w:rsidR="06FE48EB" w:rsidRDefault="06FE48EB" w:rsidP="00C35909">
      <w:pPr>
        <w:pStyle w:val="ae"/>
        <w:widowControl/>
        <w:numPr>
          <w:ilvl w:val="1"/>
          <w:numId w:val="4"/>
        </w:numPr>
        <w:ind w:leftChars="0"/>
        <w:jc w:val="both"/>
        <w:rPr>
          <w:rFonts w:eastAsia="Times New Roman"/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 xml:space="preserve">For BWP#0 configuration option 1, </w:t>
      </w:r>
      <w:r w:rsidRPr="38095F0A">
        <w:rPr>
          <w:rFonts w:eastAsia="Times New Roman"/>
          <w:b/>
          <w:bCs/>
          <w:color w:val="FF0000"/>
          <w:szCs w:val="20"/>
        </w:rPr>
        <w:t xml:space="preserve">upon successful completion of the random access procedure, </w:t>
      </w:r>
      <w:r w:rsidRPr="38095F0A">
        <w:rPr>
          <w:rFonts w:eastAsia="Times New Roman"/>
          <w:b/>
          <w:bCs/>
          <w:szCs w:val="20"/>
        </w:rPr>
        <w:t xml:space="preserve">a </w:t>
      </w:r>
      <w:proofErr w:type="spellStart"/>
      <w:r w:rsidRPr="38095F0A">
        <w:rPr>
          <w:rFonts w:eastAsia="Times New Roman"/>
          <w:b/>
          <w:bCs/>
          <w:szCs w:val="20"/>
        </w:rPr>
        <w:t>RedCap</w:t>
      </w:r>
      <w:proofErr w:type="spellEnd"/>
      <w:r w:rsidRPr="38095F0A">
        <w:rPr>
          <w:rFonts w:eastAsia="Times New Roman"/>
          <w:b/>
          <w:bCs/>
          <w:szCs w:val="20"/>
        </w:rPr>
        <w:t xml:space="preserve"> UE</w:t>
      </w:r>
      <w:r w:rsidRPr="38095F0A">
        <w:rPr>
          <w:rFonts w:eastAsia="Times New Roman"/>
          <w:b/>
          <w:bCs/>
          <w:color w:val="FF0000"/>
          <w:szCs w:val="20"/>
        </w:rPr>
        <w:t xml:space="preserve"> supporting FG 6-1 only (but not FG 6-1a) </w:t>
      </w:r>
      <w:r w:rsidRPr="38095F0A">
        <w:rPr>
          <w:rFonts w:eastAsia="Times New Roman"/>
          <w:b/>
          <w:bCs/>
          <w:szCs w:val="20"/>
        </w:rPr>
        <w:t xml:space="preserve">in connected mode is not required to </w:t>
      </w:r>
      <w:r w:rsidRPr="38095F0A">
        <w:rPr>
          <w:rFonts w:eastAsia="Times New Roman"/>
          <w:b/>
          <w:bCs/>
          <w:strike/>
          <w:color w:val="FF0000"/>
          <w:szCs w:val="20"/>
        </w:rPr>
        <w:t>receive any DL signals except for RACH-related messages and RRC-based BWP switch signal</w:t>
      </w:r>
      <w:r w:rsidRPr="38095F0A">
        <w:rPr>
          <w:rFonts w:eastAsia="Times New Roman"/>
          <w:b/>
          <w:bCs/>
          <w:color w:val="FF0000"/>
          <w:szCs w:val="20"/>
        </w:rPr>
        <w:t xml:space="preserve"> operate </w:t>
      </w:r>
      <w:r w:rsidRPr="38095F0A">
        <w:rPr>
          <w:rFonts w:eastAsia="Times New Roman"/>
          <w:b/>
          <w:bCs/>
          <w:szCs w:val="20"/>
        </w:rPr>
        <w:t>on a separate initial DL BWP that does not contain SSB.</w:t>
      </w:r>
    </w:p>
    <w:p w14:paraId="45BB3481" w14:textId="19DF04B0" w:rsidR="06FE48EB" w:rsidRDefault="06FE48EB" w:rsidP="38095F0A">
      <w:pPr>
        <w:widowControl/>
        <w:spacing w:after="120"/>
        <w:rPr>
          <w:b/>
          <w:bCs/>
          <w:szCs w:val="20"/>
        </w:rPr>
      </w:pPr>
      <w:r w:rsidRPr="38095F0A">
        <w:rPr>
          <w:rFonts w:eastAsia="Times New Roman"/>
          <w:b/>
          <w:bCs/>
          <w:szCs w:val="20"/>
        </w:rPr>
        <w:t>Note: The network may choose to configure SSB or MIB-configured CORESET#0 or SIB1 to be within the respective DL BWP.</w:t>
      </w:r>
    </w:p>
    <w:p w14:paraId="6417DFB3" w14:textId="34D44504" w:rsidR="38095F0A" w:rsidRDefault="38095F0A" w:rsidP="38095F0A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21E433D4" w14:textId="601C0521" w:rsidR="00936472" w:rsidRDefault="00936472" w:rsidP="4C9373E8">
      <w:pPr>
        <w:spacing w:after="120" w:line="259" w:lineRule="auto"/>
        <w:rPr>
          <w:color w:val="000000" w:themeColor="text1"/>
          <w:sz w:val="21"/>
          <w:szCs w:val="21"/>
        </w:rPr>
      </w:pPr>
      <w:r w:rsidRPr="59DF4B27">
        <w:rPr>
          <w:color w:val="000000" w:themeColor="text1"/>
          <w:sz w:val="21"/>
          <w:szCs w:val="21"/>
        </w:rPr>
        <w:t xml:space="preserve">RAN2 </w:t>
      </w:r>
      <w:r w:rsidR="000E37ED">
        <w:rPr>
          <w:color w:val="000000" w:themeColor="text1"/>
          <w:sz w:val="21"/>
          <w:szCs w:val="21"/>
        </w:rPr>
        <w:t xml:space="preserve">made the following </w:t>
      </w:r>
      <w:r w:rsidRPr="59DF4B27">
        <w:rPr>
          <w:color w:val="000000" w:themeColor="text1"/>
          <w:sz w:val="21"/>
          <w:szCs w:val="21"/>
        </w:rPr>
        <w:t>agreement in RAN2#117-e.</w:t>
      </w:r>
    </w:p>
    <w:p w14:paraId="2FD3B19E" w14:textId="5F73479F" w:rsidR="4C9373E8" w:rsidRDefault="4C9373E8" w:rsidP="59DF4B27">
      <w:pPr>
        <w:rPr>
          <w:i/>
          <w:iCs/>
          <w:sz w:val="21"/>
          <w:szCs w:val="21"/>
          <w:lang w:val="en-GB"/>
        </w:rPr>
      </w:pPr>
      <w:r w:rsidRPr="59DF4B27">
        <w:rPr>
          <w:rFonts w:eastAsia="Times New Roman"/>
          <w:i/>
          <w:iCs/>
          <w:sz w:val="21"/>
          <w:szCs w:val="21"/>
          <w:lang w:val="en-GB"/>
        </w:rPr>
        <w:t xml:space="preserve">In connected mode if RA occasions are not configured on the active BWP, </w:t>
      </w:r>
      <w:proofErr w:type="spellStart"/>
      <w:r w:rsidRPr="59DF4B27">
        <w:rPr>
          <w:rFonts w:eastAsia="Times New Roman"/>
          <w:i/>
          <w:iCs/>
          <w:sz w:val="21"/>
          <w:szCs w:val="21"/>
          <w:lang w:val="en-GB"/>
        </w:rPr>
        <w:t>RedCap</w:t>
      </w:r>
      <w:proofErr w:type="spellEnd"/>
      <w:r w:rsidRPr="59DF4B27">
        <w:rPr>
          <w:rFonts w:eastAsia="Times New Roman"/>
          <w:i/>
          <w:iCs/>
          <w:sz w:val="21"/>
          <w:szCs w:val="21"/>
          <w:lang w:val="en-GB"/>
        </w:rPr>
        <w:t xml:space="preserve"> UEs should use the </w:t>
      </w:r>
      <w:proofErr w:type="spellStart"/>
      <w:r w:rsidRPr="59DF4B27">
        <w:rPr>
          <w:rFonts w:eastAsia="Times New Roman"/>
          <w:i/>
          <w:iCs/>
          <w:sz w:val="21"/>
          <w:szCs w:val="21"/>
          <w:lang w:val="en-GB"/>
        </w:rPr>
        <w:t>RedCap</w:t>
      </w:r>
      <w:proofErr w:type="spellEnd"/>
      <w:r w:rsidRPr="59DF4B27">
        <w:rPr>
          <w:rFonts w:eastAsia="Times New Roman"/>
          <w:i/>
          <w:iCs/>
          <w:sz w:val="21"/>
          <w:szCs w:val="21"/>
          <w:lang w:val="en-GB"/>
        </w:rPr>
        <w:t>-specific initial UL BWP, if configured, or else legacy BWP#0</w:t>
      </w:r>
    </w:p>
    <w:p w14:paraId="6B989915" w14:textId="1729E613" w:rsidR="4C9373E8" w:rsidRDefault="4C9373E8" w:rsidP="59DF4B27">
      <w:pPr>
        <w:rPr>
          <w:rFonts w:ascii="Arial" w:eastAsia="Arial" w:hAnsi="Arial" w:cs="Arial"/>
          <w:i/>
          <w:iCs/>
          <w:szCs w:val="20"/>
          <w:lang w:val="en-GB"/>
        </w:rPr>
      </w:pPr>
    </w:p>
    <w:p w14:paraId="59A381DC" w14:textId="665150DD" w:rsidR="4C9373E8" w:rsidRDefault="002E0CBA" w:rsidP="4C9373E8">
      <w:pPr>
        <w:spacing w:after="120" w:line="259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>C</w:t>
      </w:r>
      <w:r w:rsidR="59DF4B27" w:rsidRPr="59DF4B27">
        <w:rPr>
          <w:color w:val="000000" w:themeColor="text1"/>
          <w:sz w:val="21"/>
          <w:szCs w:val="21"/>
        </w:rPr>
        <w:t xml:space="preserve">ase </w:t>
      </w:r>
      <w:r>
        <w:rPr>
          <w:color w:val="000000" w:themeColor="text1"/>
          <w:sz w:val="21"/>
          <w:szCs w:val="21"/>
        </w:rPr>
        <w:t xml:space="preserve">of the RAN2 agreement </w:t>
      </w:r>
      <w:r w:rsidR="59DF4B27" w:rsidRPr="59DF4B27">
        <w:rPr>
          <w:color w:val="000000" w:themeColor="text1"/>
          <w:sz w:val="21"/>
          <w:szCs w:val="21"/>
        </w:rPr>
        <w:t>would correspond to BWP#0 configuration option 1</w:t>
      </w:r>
      <w:r w:rsidR="006C1CD1">
        <w:rPr>
          <w:color w:val="000000" w:themeColor="text1"/>
          <w:sz w:val="21"/>
          <w:szCs w:val="21"/>
        </w:rPr>
        <w:t xml:space="preserve">, </w:t>
      </w:r>
      <w:r>
        <w:rPr>
          <w:color w:val="000000" w:themeColor="text1"/>
          <w:sz w:val="21"/>
          <w:szCs w:val="21"/>
        </w:rPr>
        <w:t xml:space="preserve">where RAN2 agreed </w:t>
      </w:r>
      <w:r w:rsidR="000E37ED">
        <w:rPr>
          <w:color w:val="000000" w:themeColor="text1"/>
          <w:sz w:val="21"/>
          <w:szCs w:val="21"/>
        </w:rPr>
        <w:t xml:space="preserve">a </w:t>
      </w:r>
      <w:proofErr w:type="spellStart"/>
      <w:r w:rsidR="000E37ED">
        <w:rPr>
          <w:color w:val="000000" w:themeColor="text1"/>
          <w:sz w:val="21"/>
          <w:szCs w:val="21"/>
        </w:rPr>
        <w:t>RedCap</w:t>
      </w:r>
      <w:proofErr w:type="spellEnd"/>
      <w:r w:rsidR="000E37ED">
        <w:rPr>
          <w:color w:val="000000" w:themeColor="text1"/>
          <w:sz w:val="21"/>
          <w:szCs w:val="21"/>
        </w:rPr>
        <w:t xml:space="preserve"> UE </w:t>
      </w:r>
      <w:r w:rsidR="006C1CD1">
        <w:rPr>
          <w:color w:val="000000" w:themeColor="text1"/>
          <w:sz w:val="21"/>
          <w:szCs w:val="21"/>
        </w:rPr>
        <w:t>sh</w:t>
      </w:r>
      <w:r w:rsidR="000E37ED">
        <w:rPr>
          <w:color w:val="000000" w:themeColor="text1"/>
          <w:sz w:val="21"/>
          <w:szCs w:val="21"/>
        </w:rPr>
        <w:t xml:space="preserve">ould initiate RA in a separate initial UL BWP </w:t>
      </w:r>
      <w:r w:rsidR="006C1CD1">
        <w:rPr>
          <w:color w:val="000000" w:themeColor="text1"/>
          <w:sz w:val="21"/>
          <w:szCs w:val="21"/>
        </w:rPr>
        <w:t xml:space="preserve">if configured, otherwise </w:t>
      </w:r>
      <w:r w:rsidR="000E37ED">
        <w:rPr>
          <w:color w:val="000000" w:themeColor="text1"/>
          <w:sz w:val="21"/>
          <w:szCs w:val="21"/>
        </w:rPr>
        <w:t xml:space="preserve">legacy BWP#0. </w:t>
      </w:r>
      <w:r w:rsidR="006C1CD1">
        <w:rPr>
          <w:color w:val="000000" w:themeColor="text1"/>
          <w:sz w:val="21"/>
          <w:szCs w:val="21"/>
        </w:rPr>
        <w:t>This behavior would require option 2 of the proposal.</w:t>
      </w:r>
    </w:p>
    <w:p w14:paraId="5806BDBA" w14:textId="2FD7B5F6" w:rsidR="38095F0A" w:rsidRPr="005F6A7C" w:rsidRDefault="00FC310E" w:rsidP="38095F0A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5F6A7C">
        <w:rPr>
          <w:b/>
          <w:color w:val="000000" w:themeColor="text1"/>
          <w:sz w:val="21"/>
          <w:szCs w:val="21"/>
        </w:rPr>
        <w:t>Proposal:</w:t>
      </w:r>
    </w:p>
    <w:p w14:paraId="4E1441F4" w14:textId="3088E53B" w:rsidR="59DF4B27" w:rsidRDefault="59DF4B27" w:rsidP="59DF4B27">
      <w:pPr>
        <w:pStyle w:val="ae"/>
        <w:numPr>
          <w:ilvl w:val="0"/>
          <w:numId w:val="46"/>
        </w:numPr>
        <w:spacing w:after="120" w:line="259" w:lineRule="auto"/>
        <w:ind w:leftChars="0"/>
        <w:rPr>
          <w:rFonts w:eastAsia="Times New Roman"/>
          <w:color w:val="000000" w:themeColor="text1"/>
          <w:sz w:val="21"/>
          <w:szCs w:val="21"/>
        </w:rPr>
      </w:pPr>
      <w:r w:rsidRPr="6AE6ECD0">
        <w:rPr>
          <w:color w:val="000000" w:themeColor="text1"/>
          <w:sz w:val="21"/>
          <w:szCs w:val="21"/>
        </w:rPr>
        <w:t xml:space="preserve">Further discuss option 2 for High Priority Proposal 3-1h considering </w:t>
      </w:r>
      <w:r w:rsidR="00936472" w:rsidRPr="6AE6ECD0">
        <w:rPr>
          <w:color w:val="000000" w:themeColor="text1"/>
          <w:sz w:val="21"/>
          <w:szCs w:val="21"/>
        </w:rPr>
        <w:t>RAN2 agreement in RAN2#117-e</w:t>
      </w:r>
    </w:p>
    <w:p w14:paraId="6CC46354" w14:textId="78CE831C" w:rsidR="59DF4B27" w:rsidRDefault="59DF4B27" w:rsidP="59DF4B27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54EDD0DE" w14:textId="71617381" w:rsidR="00EA4933" w:rsidRDefault="00AB7BAE" w:rsidP="00AB7BAE">
      <w:pPr>
        <w:pStyle w:val="1"/>
        <w:rPr>
          <w:lang w:val="en-US"/>
        </w:rPr>
      </w:pPr>
      <w:r w:rsidRPr="398F845B">
        <w:rPr>
          <w:lang w:val="en-US"/>
        </w:rPr>
        <w:t xml:space="preserve"> </w:t>
      </w:r>
      <w:r w:rsidR="6F77EC71" w:rsidRPr="398F845B">
        <w:rPr>
          <w:lang w:val="en-US"/>
        </w:rPr>
        <w:t>Summary</w:t>
      </w:r>
    </w:p>
    <w:p w14:paraId="470686C3" w14:textId="7D50724E" w:rsidR="00007A58" w:rsidRPr="00007A58" w:rsidRDefault="00007A58" w:rsidP="00007A58">
      <w:pPr>
        <w:spacing w:after="120" w:line="259" w:lineRule="auto"/>
        <w:rPr>
          <w:color w:val="000000" w:themeColor="text1"/>
          <w:sz w:val="21"/>
          <w:szCs w:val="21"/>
        </w:rPr>
      </w:pPr>
      <w:r w:rsidRPr="6AE6ECD0">
        <w:rPr>
          <w:color w:val="000000" w:themeColor="text1"/>
          <w:sz w:val="21"/>
          <w:szCs w:val="21"/>
        </w:rPr>
        <w:t xml:space="preserve">In this contribution, we </w:t>
      </w:r>
      <w:r w:rsidR="00D5256F" w:rsidRPr="6AE6ECD0">
        <w:rPr>
          <w:color w:val="000000" w:themeColor="text1"/>
          <w:sz w:val="21"/>
          <w:szCs w:val="21"/>
        </w:rPr>
        <w:t>discuss remaining</w:t>
      </w:r>
      <w:r w:rsidRPr="6AE6ECD0">
        <w:rPr>
          <w:color w:val="000000" w:themeColor="text1"/>
          <w:sz w:val="21"/>
          <w:szCs w:val="21"/>
        </w:rPr>
        <w:t xml:space="preserve"> moderator’s proposals, Proposal 2-1-2d and Proposal 3-1h in RAN1#108-e and made following proposals.</w:t>
      </w:r>
    </w:p>
    <w:p w14:paraId="0A971ABE" w14:textId="77777777" w:rsidR="00606442" w:rsidRPr="00C35909" w:rsidRDefault="00606442" w:rsidP="00606442">
      <w:pPr>
        <w:spacing w:after="120" w:line="259" w:lineRule="auto"/>
        <w:rPr>
          <w:b/>
          <w:bCs/>
          <w:color w:val="000000" w:themeColor="text1"/>
          <w:sz w:val="21"/>
          <w:szCs w:val="21"/>
        </w:rPr>
      </w:pPr>
      <w:r w:rsidRPr="4A745BB6">
        <w:rPr>
          <w:b/>
          <w:bCs/>
          <w:color w:val="000000" w:themeColor="text1"/>
          <w:sz w:val="21"/>
          <w:szCs w:val="21"/>
        </w:rPr>
        <w:t>Proposal:</w:t>
      </w:r>
    </w:p>
    <w:p w14:paraId="61E99A87" w14:textId="77777777" w:rsidR="00606442" w:rsidRPr="00C35909" w:rsidRDefault="00606442" w:rsidP="00606442">
      <w:pPr>
        <w:pStyle w:val="ae"/>
        <w:numPr>
          <w:ilvl w:val="0"/>
          <w:numId w:val="46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 w:rsidRPr="6AE6ECD0">
        <w:rPr>
          <w:color w:val="000000" w:themeColor="text1"/>
          <w:sz w:val="21"/>
          <w:szCs w:val="21"/>
        </w:rPr>
        <w:t xml:space="preserve">Agree </w:t>
      </w:r>
      <w:r w:rsidRPr="6AE6ECD0">
        <w:rPr>
          <w:rFonts w:eastAsia="Times New Roman"/>
          <w:b/>
          <w:bCs/>
        </w:rPr>
        <w:t>High Priority Proposal 2-1-2d</w:t>
      </w:r>
      <w:r w:rsidRPr="6AE6ECD0">
        <w:rPr>
          <w:color w:val="000000" w:themeColor="text1"/>
          <w:sz w:val="21"/>
          <w:szCs w:val="21"/>
        </w:rPr>
        <w:t xml:space="preserve"> in RAN1#108-e as it is</w:t>
      </w:r>
      <w:r>
        <w:rPr>
          <w:color w:val="000000" w:themeColor="text1"/>
          <w:sz w:val="21"/>
          <w:szCs w:val="21"/>
        </w:rPr>
        <w:t>, otherwise, no agreement is needed</w:t>
      </w:r>
    </w:p>
    <w:p w14:paraId="59DA0D06" w14:textId="77777777" w:rsidR="00606442" w:rsidRPr="00C35909" w:rsidRDefault="00606442" w:rsidP="00606442">
      <w:pPr>
        <w:pStyle w:val="ae"/>
        <w:numPr>
          <w:ilvl w:val="0"/>
          <w:numId w:val="46"/>
        </w:numPr>
        <w:spacing w:after="120" w:line="259" w:lineRule="auto"/>
        <w:ind w:leftChars="0"/>
        <w:rPr>
          <w:color w:val="000000" w:themeColor="text1"/>
          <w:sz w:val="21"/>
          <w:szCs w:val="21"/>
        </w:rPr>
      </w:pPr>
      <w:r w:rsidRPr="6AE6ECD0">
        <w:rPr>
          <w:color w:val="000000" w:themeColor="text1"/>
          <w:sz w:val="21"/>
          <w:szCs w:val="21"/>
        </w:rPr>
        <w:t>Note will be valid including the case a separate initial DL BWP shares the location and bandwidth of MIB-configured CORESET#0 in TDD.</w:t>
      </w:r>
    </w:p>
    <w:p w14:paraId="3782E4C5" w14:textId="3F879EA4" w:rsidR="00D5256F" w:rsidRPr="00606442" w:rsidRDefault="00D5256F" w:rsidP="00D5256F">
      <w:pPr>
        <w:spacing w:after="120" w:line="259" w:lineRule="auto"/>
        <w:rPr>
          <w:color w:val="000000" w:themeColor="text1"/>
          <w:sz w:val="21"/>
          <w:szCs w:val="21"/>
        </w:rPr>
      </w:pPr>
    </w:p>
    <w:p w14:paraId="5758023A" w14:textId="77777777" w:rsidR="00D5256F" w:rsidRPr="005F6A7C" w:rsidRDefault="00D5256F" w:rsidP="00D5256F">
      <w:pPr>
        <w:spacing w:after="120" w:line="259" w:lineRule="auto"/>
        <w:rPr>
          <w:b/>
          <w:color w:val="000000" w:themeColor="text1"/>
          <w:sz w:val="21"/>
          <w:szCs w:val="21"/>
        </w:rPr>
      </w:pPr>
      <w:r w:rsidRPr="005F6A7C">
        <w:rPr>
          <w:b/>
          <w:color w:val="000000" w:themeColor="text1"/>
          <w:sz w:val="21"/>
          <w:szCs w:val="21"/>
        </w:rPr>
        <w:t>Proposal:</w:t>
      </w:r>
    </w:p>
    <w:p w14:paraId="665A5CA9" w14:textId="2F6EDDDC" w:rsidR="00D5256F" w:rsidRDefault="00D5256F" w:rsidP="00D5256F">
      <w:pPr>
        <w:pStyle w:val="ae"/>
        <w:numPr>
          <w:ilvl w:val="0"/>
          <w:numId w:val="46"/>
        </w:numPr>
        <w:spacing w:after="120" w:line="259" w:lineRule="auto"/>
        <w:ind w:leftChars="0"/>
        <w:rPr>
          <w:rFonts w:eastAsia="Times New Roman"/>
          <w:color w:val="000000" w:themeColor="text1"/>
          <w:sz w:val="21"/>
          <w:szCs w:val="21"/>
        </w:rPr>
      </w:pPr>
      <w:r w:rsidRPr="6AE6ECD0">
        <w:rPr>
          <w:color w:val="000000" w:themeColor="text1"/>
          <w:sz w:val="21"/>
          <w:szCs w:val="21"/>
        </w:rPr>
        <w:t>Further discuss option 2 for High Priority Proposal 3-1h considering RAN2 agreement in RAN2#117-e</w:t>
      </w:r>
    </w:p>
    <w:p w14:paraId="0075B11C" w14:textId="2B7A0752" w:rsidR="00AB7BAE" w:rsidRPr="00AB7BAE" w:rsidRDefault="00AB7BAE" w:rsidP="59DF4B27">
      <w:pPr>
        <w:spacing w:after="120" w:line="259" w:lineRule="auto"/>
        <w:rPr>
          <w:b/>
          <w:bCs/>
          <w:color w:val="000000" w:themeColor="text1"/>
          <w:sz w:val="21"/>
          <w:szCs w:val="21"/>
        </w:rPr>
      </w:pP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6AE6ECD0">
        <w:rPr>
          <w:lang w:val="en-US"/>
        </w:rPr>
        <w:t>Reference</w:t>
      </w:r>
    </w:p>
    <w:p w14:paraId="71118516" w14:textId="1E15091D" w:rsidR="398F845B" w:rsidRDefault="398F845B" w:rsidP="398F845B">
      <w:pPr>
        <w:spacing w:line="264" w:lineRule="auto"/>
        <w:rPr>
          <w:sz w:val="21"/>
          <w:szCs w:val="21"/>
        </w:rPr>
      </w:pPr>
      <w:r w:rsidRPr="6AE6ECD0">
        <w:rPr>
          <w:sz w:val="21"/>
          <w:szCs w:val="21"/>
        </w:rPr>
        <w:t>[1] R1-2202532</w:t>
      </w:r>
      <w:r>
        <w:tab/>
      </w:r>
      <w:r w:rsidRPr="6AE6ECD0">
        <w:rPr>
          <w:sz w:val="21"/>
          <w:szCs w:val="21"/>
        </w:rPr>
        <w:t xml:space="preserve">FL summary #5 on reduced maximum UE bandwidth for </w:t>
      </w:r>
      <w:proofErr w:type="spellStart"/>
      <w:r w:rsidRPr="6AE6ECD0">
        <w:rPr>
          <w:sz w:val="21"/>
          <w:szCs w:val="21"/>
        </w:rPr>
        <w:t>RedCap</w:t>
      </w:r>
      <w:proofErr w:type="spellEnd"/>
      <w:r>
        <w:tab/>
      </w:r>
      <w:r w:rsidRPr="6AE6ECD0">
        <w:rPr>
          <w:sz w:val="21"/>
          <w:szCs w:val="21"/>
        </w:rPr>
        <w:t>Moderator (Ericsson)</w:t>
      </w:r>
    </w:p>
    <w:p w14:paraId="070C8564" w14:textId="0A75977C" w:rsidR="398F845B" w:rsidRDefault="398F845B" w:rsidP="398F845B">
      <w:pPr>
        <w:spacing w:line="264" w:lineRule="auto"/>
        <w:rPr>
          <w:sz w:val="21"/>
          <w:szCs w:val="21"/>
        </w:rPr>
      </w:pPr>
    </w:p>
    <w:sectPr w:rsidR="398F845B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71362" w14:textId="77777777" w:rsidR="00FB41FB" w:rsidRDefault="00FB41FB" w:rsidP="00FE4763">
      <w:pPr>
        <w:spacing w:after="120"/>
      </w:pPr>
      <w:r>
        <w:separator/>
      </w:r>
    </w:p>
  </w:endnote>
  <w:endnote w:type="continuationSeparator" w:id="0">
    <w:p w14:paraId="4B9C400A" w14:textId="77777777" w:rsidR="00FB41FB" w:rsidRDefault="00FB41FB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F0D49" w14:textId="77777777" w:rsidR="00FB41FB" w:rsidRDefault="00FB41FB" w:rsidP="00AF42B7">
      <w:pPr>
        <w:spacing w:after="120"/>
      </w:pPr>
      <w:r>
        <w:separator/>
      </w:r>
    </w:p>
  </w:footnote>
  <w:footnote w:type="continuationSeparator" w:id="0">
    <w:p w14:paraId="05A65A9E" w14:textId="77777777" w:rsidR="00FB41FB" w:rsidRDefault="00FB41FB" w:rsidP="00FE4763">
      <w:pPr>
        <w:spacing w:after="120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gx099v7W1KTMz" int2:id="ATNDmauE">
      <int2:state int2:type="AugLoop_Acronyms_AcronymsCritique" int2:value="Rejected"/>
    </int2:textHash>
    <int2:textHash int2:hashCode="seeliCsW3uEiJ5" int2:id="JJ10DmJq">
      <int2:state int2:type="AugLoop_Acronyms_AcronymsCritique" int2:value="Rejected"/>
    </int2:textHash>
    <int2:textHash int2:hashCode="OAJtQJ8czkBuSC" int2:id="SlZhRBBM">
      <int2:state int2:type="AugLoop_Acronyms_AcronymsCritique" int2:value="Rejected"/>
    </int2:textHash>
    <int2:textHash int2:hashCode="BQEscJspC4BLYp" int2:id="iagEe5zw">
      <int2:state int2:type="AugLoop_Acronyms_AcronymsCritique" int2:value="Rejected"/>
    </int2:textHash>
    <int2:textHash int2:hashCode="ROUxVK/YnZ2yDw" int2:id="Opb2fkam">
      <int2:state int2:type="AugLoop_Acronyms_AcronymsCritique" int2:value="Rejected"/>
    </int2:textHash>
    <int2:textHash int2:hashCode="noveWcMYnkOl9G" int2:id="whEOplYe">
      <int2:state int2:type="AugLoop_Acronyms_AcronymsCritique" int2:value="Rejected"/>
    </int2:textHash>
    <int2:textHash int2:hashCode="bKdXk+zcECyfwl" int2:id="fwudMSGg">
      <int2:state int2:type="AugLoop_Acronyms_AcronymsCritique" int2:value="Rejected"/>
    </int2:textHash>
    <int2:textHash int2:hashCode="EC0MMyO3jz6qEe" int2:id="B0rWzu74">
      <int2:state int2:type="AugLoop_Acronyms_AcronymsCritique" int2:value="Rejected"/>
    </int2:textHash>
    <int2:textHash int2:hashCode="zpK6cPGTfkjav/" int2:id="xeEULJWf">
      <int2:state int2:type="LegacyProofing" int2:value="Rejected"/>
    </int2:textHash>
    <int2:bookmark int2:bookmarkName="_Int_NJR02ER4" int2:invalidationBookmarkName="" int2:hashCode="KG9LQQFhTXWCwu" int2:id="HZXO1Dbe">
      <int2:state int2:type="LegacyProofing" int2:value="Rejected"/>
    </int2:bookmark>
    <int2:bookmark int2:bookmarkName="_Int_ISSWxqM0" int2:invalidationBookmarkName="" int2:hashCode="P/43dVFLltqLTc" int2:id="f63f0at5">
      <int2:state int2:type="LegacyProofing" int2:value="Rejected"/>
    </int2:bookmark>
    <int2:bookmark int2:bookmarkName="_Int_Em8xwW9n" int2:invalidationBookmarkName="" int2:hashCode="Cx6Vz9l3UZGnIk" int2:id="jue9Rlhm">
      <int2:state int2:type="LegacyProofing" int2:value="Rejected"/>
    </int2:bookmark>
    <int2:bookmark int2:bookmarkName="_Int_M11IttRo" int2:invalidationBookmarkName="" int2:hashCode="P/43dVFLltqLTc" int2:id="K2choJm9">
      <int2:state int2:type="LegacyProofing" int2:value="Rejected"/>
    </int2:bookmark>
    <int2:bookmark int2:bookmarkName="_Int_JSA8PALv" int2:invalidationBookmarkName="" int2:hashCode="P/43dVFLltqLTc" int2:id="dd2jRZCV">
      <int2:state int2:type="LegacyProofing" int2:value="Rejected"/>
    </int2:bookmark>
  </int2:observations>
  <int2:intelligenceSettings>
    <int2:extLst>
      <oel:ext uri="74B372B9-2EFF-4315-9A3F-32BA87CA82B1">
        <int2:goals int2:version="1" int2:formality="0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975CEC"/>
    <w:multiLevelType w:val="multilevel"/>
    <w:tmpl w:val="E6FCD26C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B957ACE"/>
    <w:multiLevelType w:val="hybridMultilevel"/>
    <w:tmpl w:val="11F892BA"/>
    <w:lvl w:ilvl="0" w:tplc="683C59E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B70AD0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AF039B6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8EE09EC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3104D64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BD6333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BB276A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5F98E1D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254026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7E5E74"/>
    <w:multiLevelType w:val="hybridMultilevel"/>
    <w:tmpl w:val="9974A1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23A20"/>
    <w:multiLevelType w:val="hybridMultilevel"/>
    <w:tmpl w:val="359CF3C0"/>
    <w:lvl w:ilvl="0" w:tplc="CFCC7A04">
      <w:start w:val="1"/>
      <w:numFmt w:val="bullet"/>
      <w:lvlText w:val="·"/>
      <w:lvlJc w:val="left"/>
      <w:pPr>
        <w:ind w:left="420" w:hanging="420"/>
      </w:pPr>
      <w:rPr>
        <w:rFonts w:ascii="Symbol" w:hAnsi="Symbol" w:hint="default"/>
      </w:rPr>
    </w:lvl>
    <w:lvl w:ilvl="1" w:tplc="5796ACD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55E484D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DAFED8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3FDC4E48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A926840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77E2927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60029B3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32E848E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A43FCE"/>
    <w:multiLevelType w:val="hybridMultilevel"/>
    <w:tmpl w:val="103080A6"/>
    <w:lvl w:ilvl="0" w:tplc="C0564714">
      <w:start w:val="1"/>
      <w:numFmt w:val="bullet"/>
      <w:lvlText w:val="·"/>
      <w:lvlJc w:val="left"/>
      <w:pPr>
        <w:ind w:left="420" w:hanging="420"/>
      </w:pPr>
      <w:rPr>
        <w:rFonts w:ascii="Symbol" w:hAnsi="Symbol" w:hint="default"/>
      </w:rPr>
    </w:lvl>
    <w:lvl w:ilvl="1" w:tplc="24FE9A54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1B4C9AFA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EC8D6C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757C8DF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9E3E44F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738D8D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92CD8D2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1469DA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A75391"/>
    <w:multiLevelType w:val="hybridMultilevel"/>
    <w:tmpl w:val="350ED778"/>
    <w:lvl w:ilvl="0" w:tplc="B292176E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1A0D"/>
    <w:multiLevelType w:val="multilevel"/>
    <w:tmpl w:val="A4528BB6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1" w15:restartNumberingAfterBreak="0">
    <w:nsid w:val="24B73C0D"/>
    <w:multiLevelType w:val="hybridMultilevel"/>
    <w:tmpl w:val="F35A7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01221C"/>
    <w:multiLevelType w:val="multilevel"/>
    <w:tmpl w:val="0A863674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3" w15:restartNumberingAfterBreak="0">
    <w:nsid w:val="26D90E29"/>
    <w:multiLevelType w:val="hybridMultilevel"/>
    <w:tmpl w:val="C114C46E"/>
    <w:lvl w:ilvl="0" w:tplc="3484FA5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18CDF5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EC48394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5BDC6500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22C8AD5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7E5069F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3AAA31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0588A6C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3C44484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D65AC4"/>
    <w:multiLevelType w:val="multilevel"/>
    <w:tmpl w:val="0868EA98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5" w15:restartNumberingAfterBreak="0">
    <w:nsid w:val="29711537"/>
    <w:multiLevelType w:val="hybridMultilevel"/>
    <w:tmpl w:val="442A5D9A"/>
    <w:lvl w:ilvl="0" w:tplc="5C2089E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AA00CD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A59CBA1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6FB019A8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97A05AAA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ABCAD64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9BA8084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46E6634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45AAAB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927D7B"/>
    <w:multiLevelType w:val="hybridMultilevel"/>
    <w:tmpl w:val="457AAF92"/>
    <w:lvl w:ilvl="0" w:tplc="A7A26800">
      <w:start w:val="4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97F78"/>
    <w:multiLevelType w:val="hybridMultilevel"/>
    <w:tmpl w:val="F8E617EC"/>
    <w:lvl w:ilvl="0" w:tplc="2B7CB84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E8C324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74EE40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A768C6A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9FA050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146E09A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7B04EAE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1541B4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C0ED832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9" w15:restartNumberingAfterBreak="0">
    <w:nsid w:val="3665099E"/>
    <w:multiLevelType w:val="hybridMultilevel"/>
    <w:tmpl w:val="5EFC6BC4"/>
    <w:lvl w:ilvl="0" w:tplc="98D826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416677D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57AC43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AA6B82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0FC413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37E84FE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99CB2F4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EC36607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1132158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A24B39"/>
    <w:multiLevelType w:val="hybridMultilevel"/>
    <w:tmpl w:val="0DD861B6"/>
    <w:lvl w:ilvl="0" w:tplc="DE04CF3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FA2C9B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219E2D5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D1E8A0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412CD56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FCB2BD5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FE7C610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E2CD50A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903815C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897D27"/>
    <w:multiLevelType w:val="hybridMultilevel"/>
    <w:tmpl w:val="48A0B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723C7"/>
    <w:multiLevelType w:val="hybridMultilevel"/>
    <w:tmpl w:val="650C0878"/>
    <w:lvl w:ilvl="0" w:tplc="206ACE3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536F84A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D62D89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F3F81EC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7C86C77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8F80BCA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B54C20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D7604056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968C18C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8C23D2"/>
    <w:multiLevelType w:val="multilevel"/>
    <w:tmpl w:val="7EAAA904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4" w15:restartNumberingAfterBreak="0">
    <w:nsid w:val="42E639E3"/>
    <w:multiLevelType w:val="hybridMultilevel"/>
    <w:tmpl w:val="13309A42"/>
    <w:lvl w:ilvl="0" w:tplc="68EA2FEE">
      <w:start w:val="1"/>
      <w:numFmt w:val="decimal"/>
      <w:lvlText w:val="%1."/>
      <w:lvlJc w:val="left"/>
      <w:pPr>
        <w:ind w:left="420" w:hanging="420"/>
      </w:pPr>
    </w:lvl>
    <w:lvl w:ilvl="1" w:tplc="2CE23032">
      <w:start w:val="1"/>
      <w:numFmt w:val="lowerLetter"/>
      <w:lvlText w:val="%2."/>
      <w:lvlJc w:val="left"/>
      <w:pPr>
        <w:ind w:left="840" w:hanging="420"/>
      </w:pPr>
    </w:lvl>
    <w:lvl w:ilvl="2" w:tplc="68946F02">
      <w:start w:val="1"/>
      <w:numFmt w:val="lowerRoman"/>
      <w:lvlText w:val="%3."/>
      <w:lvlJc w:val="right"/>
      <w:pPr>
        <w:ind w:left="1260" w:hanging="420"/>
      </w:pPr>
    </w:lvl>
    <w:lvl w:ilvl="3" w:tplc="3F447304">
      <w:start w:val="1"/>
      <w:numFmt w:val="decimal"/>
      <w:lvlText w:val="%4."/>
      <w:lvlJc w:val="left"/>
      <w:pPr>
        <w:ind w:left="1680" w:hanging="420"/>
      </w:pPr>
    </w:lvl>
    <w:lvl w:ilvl="4" w:tplc="D23CC28E">
      <w:start w:val="1"/>
      <w:numFmt w:val="lowerLetter"/>
      <w:lvlText w:val="%5."/>
      <w:lvlJc w:val="left"/>
      <w:pPr>
        <w:ind w:left="2100" w:hanging="420"/>
      </w:pPr>
    </w:lvl>
    <w:lvl w:ilvl="5" w:tplc="49663BFE">
      <w:start w:val="1"/>
      <w:numFmt w:val="lowerRoman"/>
      <w:lvlText w:val="%6."/>
      <w:lvlJc w:val="right"/>
      <w:pPr>
        <w:ind w:left="2520" w:hanging="420"/>
      </w:pPr>
    </w:lvl>
    <w:lvl w:ilvl="6" w:tplc="F27E658E">
      <w:start w:val="1"/>
      <w:numFmt w:val="decimal"/>
      <w:lvlText w:val="%7."/>
      <w:lvlJc w:val="left"/>
      <w:pPr>
        <w:ind w:left="2940" w:hanging="420"/>
      </w:pPr>
    </w:lvl>
    <w:lvl w:ilvl="7" w:tplc="9132A810">
      <w:start w:val="1"/>
      <w:numFmt w:val="lowerLetter"/>
      <w:lvlText w:val="%8."/>
      <w:lvlJc w:val="left"/>
      <w:pPr>
        <w:ind w:left="3360" w:hanging="420"/>
      </w:pPr>
    </w:lvl>
    <w:lvl w:ilvl="8" w:tplc="EC6C9EEC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7DA4B4E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61D4F"/>
    <w:multiLevelType w:val="hybridMultilevel"/>
    <w:tmpl w:val="32DC9CE2"/>
    <w:lvl w:ilvl="0" w:tplc="F78E945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69C965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CD25A68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A5DEC75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F010519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761EC956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7C2AF36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39C48B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9A0A094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E240364"/>
    <w:multiLevelType w:val="multilevel"/>
    <w:tmpl w:val="A39C0100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0" w15:restartNumberingAfterBreak="0">
    <w:nsid w:val="50226D78"/>
    <w:multiLevelType w:val="hybridMultilevel"/>
    <w:tmpl w:val="DB7A7CB4"/>
    <w:lvl w:ilvl="0" w:tplc="704A3E0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B6A55A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AA03050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CD3CF85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24CAD48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2DE27C6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36A25662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1BECD6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8ECE0D5E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7F0DBA"/>
    <w:multiLevelType w:val="multilevel"/>
    <w:tmpl w:val="C77C90A6"/>
    <w:lvl w:ilvl="0">
      <w:start w:val="4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2" w15:restartNumberingAfterBreak="0">
    <w:nsid w:val="527F2737"/>
    <w:multiLevelType w:val="multilevel"/>
    <w:tmpl w:val="527F2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D2F18"/>
    <w:multiLevelType w:val="hybridMultilevel"/>
    <w:tmpl w:val="E5768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67DE7"/>
    <w:multiLevelType w:val="hybridMultilevel"/>
    <w:tmpl w:val="9F760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AA019D"/>
    <w:multiLevelType w:val="hybridMultilevel"/>
    <w:tmpl w:val="6B808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30655"/>
    <w:multiLevelType w:val="multilevel"/>
    <w:tmpl w:val="8858F904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37" w15:restartNumberingAfterBreak="0">
    <w:nsid w:val="5FC2721A"/>
    <w:multiLevelType w:val="hybridMultilevel"/>
    <w:tmpl w:val="5870567E"/>
    <w:lvl w:ilvl="0" w:tplc="83106510">
      <w:start w:val="1"/>
      <w:numFmt w:val="decimal"/>
      <w:lvlText w:val="%1."/>
      <w:lvlJc w:val="left"/>
      <w:pPr>
        <w:ind w:left="420" w:hanging="420"/>
      </w:pPr>
    </w:lvl>
    <w:lvl w:ilvl="1" w:tplc="6FA6AFCA">
      <w:start w:val="1"/>
      <w:numFmt w:val="lowerLetter"/>
      <w:lvlText w:val="%2."/>
      <w:lvlJc w:val="left"/>
      <w:pPr>
        <w:ind w:left="840" w:hanging="420"/>
      </w:pPr>
    </w:lvl>
    <w:lvl w:ilvl="2" w:tplc="651EBFEA">
      <w:start w:val="1"/>
      <w:numFmt w:val="lowerRoman"/>
      <w:lvlText w:val="%3."/>
      <w:lvlJc w:val="right"/>
      <w:pPr>
        <w:ind w:left="1260" w:hanging="420"/>
      </w:pPr>
    </w:lvl>
    <w:lvl w:ilvl="3" w:tplc="28EC6ADA">
      <w:start w:val="1"/>
      <w:numFmt w:val="decimal"/>
      <w:lvlText w:val="%4."/>
      <w:lvlJc w:val="left"/>
      <w:pPr>
        <w:ind w:left="1680" w:hanging="420"/>
      </w:pPr>
    </w:lvl>
    <w:lvl w:ilvl="4" w:tplc="A4D62290">
      <w:start w:val="1"/>
      <w:numFmt w:val="lowerLetter"/>
      <w:lvlText w:val="%5."/>
      <w:lvlJc w:val="left"/>
      <w:pPr>
        <w:ind w:left="2100" w:hanging="420"/>
      </w:pPr>
    </w:lvl>
    <w:lvl w:ilvl="5" w:tplc="5FA82514">
      <w:start w:val="1"/>
      <w:numFmt w:val="lowerRoman"/>
      <w:lvlText w:val="%6."/>
      <w:lvlJc w:val="right"/>
      <w:pPr>
        <w:ind w:left="2520" w:hanging="420"/>
      </w:pPr>
    </w:lvl>
    <w:lvl w:ilvl="6" w:tplc="E784735E">
      <w:start w:val="1"/>
      <w:numFmt w:val="decimal"/>
      <w:lvlText w:val="%7."/>
      <w:lvlJc w:val="left"/>
      <w:pPr>
        <w:ind w:left="2940" w:hanging="420"/>
      </w:pPr>
    </w:lvl>
    <w:lvl w:ilvl="7" w:tplc="63EA6692">
      <w:start w:val="1"/>
      <w:numFmt w:val="lowerLetter"/>
      <w:lvlText w:val="%8."/>
      <w:lvlJc w:val="left"/>
      <w:pPr>
        <w:ind w:left="3360" w:hanging="420"/>
      </w:pPr>
    </w:lvl>
    <w:lvl w:ilvl="8" w:tplc="75C44F6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15E13DD"/>
    <w:multiLevelType w:val="hybridMultilevel"/>
    <w:tmpl w:val="1B0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8F6338"/>
    <w:multiLevelType w:val="hybridMultilevel"/>
    <w:tmpl w:val="7108B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F85AE6"/>
    <w:multiLevelType w:val="hybridMultilevel"/>
    <w:tmpl w:val="E82A55FA"/>
    <w:lvl w:ilvl="0" w:tplc="EA2AF46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F3EFBD0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DCA2EBE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DCE001D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E146CD2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33824B6E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E7ECA1E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9C144484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7565696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8636271"/>
    <w:multiLevelType w:val="hybridMultilevel"/>
    <w:tmpl w:val="0E2C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C13152"/>
    <w:multiLevelType w:val="hybridMultilevel"/>
    <w:tmpl w:val="C35A0DDC"/>
    <w:lvl w:ilvl="0" w:tplc="02223A9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208B06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2D3EFE2A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4202C970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2DCF720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46242F3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EEBA13B2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DDCA198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12A3E2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C64E43"/>
    <w:multiLevelType w:val="hybridMultilevel"/>
    <w:tmpl w:val="2ED2A2D2"/>
    <w:lvl w:ilvl="0" w:tplc="E026AE52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256635B8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50482E6E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21E1EB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42C26A52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59265A9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2D2AF7C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25D248B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F632979E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42"/>
  </w:num>
  <w:num w:numId="4">
    <w:abstractNumId w:val="30"/>
  </w:num>
  <w:num w:numId="5">
    <w:abstractNumId w:val="6"/>
  </w:num>
  <w:num w:numId="6">
    <w:abstractNumId w:val="15"/>
  </w:num>
  <w:num w:numId="7">
    <w:abstractNumId w:val="20"/>
  </w:num>
  <w:num w:numId="8">
    <w:abstractNumId w:val="22"/>
  </w:num>
  <w:num w:numId="9">
    <w:abstractNumId w:val="17"/>
  </w:num>
  <w:num w:numId="10">
    <w:abstractNumId w:val="28"/>
  </w:num>
  <w:num w:numId="11">
    <w:abstractNumId w:val="19"/>
  </w:num>
  <w:num w:numId="12">
    <w:abstractNumId w:val="4"/>
  </w:num>
  <w:num w:numId="13">
    <w:abstractNumId w:val="45"/>
  </w:num>
  <w:num w:numId="14">
    <w:abstractNumId w:val="13"/>
  </w:num>
  <w:num w:numId="15">
    <w:abstractNumId w:val="37"/>
  </w:num>
  <w:num w:numId="16">
    <w:abstractNumId w:val="40"/>
  </w:num>
  <w:num w:numId="17">
    <w:abstractNumId w:val="18"/>
  </w:num>
  <w:num w:numId="18">
    <w:abstractNumId w:val="25"/>
  </w:num>
  <w:num w:numId="19">
    <w:abstractNumId w:val="1"/>
  </w:num>
  <w:num w:numId="20">
    <w:abstractNumId w:val="0"/>
    <w:lvlOverride w:ilvl="0">
      <w:startOverride w:val="1"/>
    </w:lvlOverride>
  </w:num>
  <w:num w:numId="21">
    <w:abstractNumId w:val="44"/>
  </w:num>
  <w:num w:numId="22">
    <w:abstractNumId w:val="33"/>
  </w:num>
  <w:num w:numId="23">
    <w:abstractNumId w:val="43"/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39"/>
  </w:num>
  <w:num w:numId="27">
    <w:abstractNumId w:val="29"/>
  </w:num>
  <w:num w:numId="28">
    <w:abstractNumId w:val="27"/>
  </w:num>
  <w:num w:numId="29">
    <w:abstractNumId w:val="36"/>
  </w:num>
  <w:num w:numId="30">
    <w:abstractNumId w:val="12"/>
  </w:num>
  <w:num w:numId="31">
    <w:abstractNumId w:val="14"/>
  </w:num>
  <w:num w:numId="32">
    <w:abstractNumId w:val="10"/>
  </w:num>
  <w:num w:numId="33">
    <w:abstractNumId w:val="2"/>
  </w:num>
  <w:num w:numId="34">
    <w:abstractNumId w:val="16"/>
  </w:num>
  <w:num w:numId="35">
    <w:abstractNumId w:val="31"/>
  </w:num>
  <w:num w:numId="36">
    <w:abstractNumId w:val="23"/>
  </w:num>
  <w:num w:numId="37">
    <w:abstractNumId w:val="8"/>
  </w:num>
  <w:num w:numId="38">
    <w:abstractNumId w:val="5"/>
  </w:num>
  <w:num w:numId="39">
    <w:abstractNumId w:val="11"/>
  </w:num>
  <w:num w:numId="40">
    <w:abstractNumId w:val="38"/>
  </w:num>
  <w:num w:numId="41">
    <w:abstractNumId w:val="9"/>
  </w:num>
  <w:num w:numId="42">
    <w:abstractNumId w:val="34"/>
  </w:num>
  <w:num w:numId="43">
    <w:abstractNumId w:val="21"/>
  </w:num>
  <w:num w:numId="44">
    <w:abstractNumId w:val="26"/>
  </w:num>
  <w:num w:numId="45">
    <w:abstractNumId w:val="3"/>
  </w:num>
  <w:num w:numId="46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D5E"/>
    <w:rsid w:val="0001728F"/>
    <w:rsid w:val="000173BB"/>
    <w:rsid w:val="0001780E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4BD"/>
    <w:rsid w:val="00032B25"/>
    <w:rsid w:val="00032F6F"/>
    <w:rsid w:val="00034587"/>
    <w:rsid w:val="0003518E"/>
    <w:rsid w:val="000351CF"/>
    <w:rsid w:val="000356B1"/>
    <w:rsid w:val="000362C1"/>
    <w:rsid w:val="000366FD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470C5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93D"/>
    <w:rsid w:val="00072E74"/>
    <w:rsid w:val="0007300C"/>
    <w:rsid w:val="0007384B"/>
    <w:rsid w:val="00074394"/>
    <w:rsid w:val="00075937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B2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180A"/>
    <w:rsid w:val="001419BA"/>
    <w:rsid w:val="00141CA7"/>
    <w:rsid w:val="0014234B"/>
    <w:rsid w:val="00142796"/>
    <w:rsid w:val="001428AF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CBA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A6D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3DC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7D9"/>
    <w:rsid w:val="004B61A3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11"/>
    <w:rsid w:val="00541AD2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97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3297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D755C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6A7C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442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CD1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2FDB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2425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122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4CED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07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170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6832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8C3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898"/>
    <w:rsid w:val="00AC0A73"/>
    <w:rsid w:val="00AC1439"/>
    <w:rsid w:val="00AC1619"/>
    <w:rsid w:val="00AC1F08"/>
    <w:rsid w:val="00AC245A"/>
    <w:rsid w:val="00AC3176"/>
    <w:rsid w:val="00AC32FC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434A"/>
    <w:rsid w:val="00AE5550"/>
    <w:rsid w:val="00AE5873"/>
    <w:rsid w:val="00AE5B1A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095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1306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9CD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3C2E5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162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82C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970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6C8"/>
    <w:rsid w:val="00E57510"/>
    <w:rsid w:val="00E5787D"/>
    <w:rsid w:val="00E57F06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ABF"/>
    <w:rsid w:val="00EC4177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0F23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5949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310E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0C51CC"/>
    <w:rsid w:val="0130AB54"/>
    <w:rsid w:val="0161A4E5"/>
    <w:rsid w:val="017C8633"/>
    <w:rsid w:val="01810DAF"/>
    <w:rsid w:val="01AF8A83"/>
    <w:rsid w:val="01B4572D"/>
    <w:rsid w:val="01BA5E19"/>
    <w:rsid w:val="01BB71AA"/>
    <w:rsid w:val="01C00346"/>
    <w:rsid w:val="01D0A234"/>
    <w:rsid w:val="01F5D3E1"/>
    <w:rsid w:val="01FB3831"/>
    <w:rsid w:val="020AD5E2"/>
    <w:rsid w:val="020AE140"/>
    <w:rsid w:val="022D1786"/>
    <w:rsid w:val="023355D6"/>
    <w:rsid w:val="02524ED9"/>
    <w:rsid w:val="0255CC31"/>
    <w:rsid w:val="025625EF"/>
    <w:rsid w:val="0259EFE5"/>
    <w:rsid w:val="026A83BE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809D4"/>
    <w:rsid w:val="032CDCFF"/>
    <w:rsid w:val="034F9695"/>
    <w:rsid w:val="0350278E"/>
    <w:rsid w:val="0357FF48"/>
    <w:rsid w:val="036E6003"/>
    <w:rsid w:val="0376688C"/>
    <w:rsid w:val="0393FF50"/>
    <w:rsid w:val="03A691EB"/>
    <w:rsid w:val="03D2CBB7"/>
    <w:rsid w:val="03D801B7"/>
    <w:rsid w:val="03D88F27"/>
    <w:rsid w:val="03E69831"/>
    <w:rsid w:val="03F32987"/>
    <w:rsid w:val="04072CD5"/>
    <w:rsid w:val="040EB08A"/>
    <w:rsid w:val="040EBC9C"/>
    <w:rsid w:val="04105AA6"/>
    <w:rsid w:val="042E92D8"/>
    <w:rsid w:val="04378E16"/>
    <w:rsid w:val="044CC9B8"/>
    <w:rsid w:val="04555728"/>
    <w:rsid w:val="04571CF9"/>
    <w:rsid w:val="0468E28E"/>
    <w:rsid w:val="048110A6"/>
    <w:rsid w:val="04A500C2"/>
    <w:rsid w:val="04AF94B3"/>
    <w:rsid w:val="04AFEB6B"/>
    <w:rsid w:val="04B00115"/>
    <w:rsid w:val="04BF2F9C"/>
    <w:rsid w:val="04CB5030"/>
    <w:rsid w:val="04DA08EE"/>
    <w:rsid w:val="04E9E2A7"/>
    <w:rsid w:val="05035DD4"/>
    <w:rsid w:val="050D4B1B"/>
    <w:rsid w:val="0518D263"/>
    <w:rsid w:val="051E73EB"/>
    <w:rsid w:val="05252152"/>
    <w:rsid w:val="053C3545"/>
    <w:rsid w:val="05441A3C"/>
    <w:rsid w:val="0546A7F0"/>
    <w:rsid w:val="0555F280"/>
    <w:rsid w:val="05B1346F"/>
    <w:rsid w:val="05B482CD"/>
    <w:rsid w:val="05B7AC59"/>
    <w:rsid w:val="05CE5F9F"/>
    <w:rsid w:val="05E047EC"/>
    <w:rsid w:val="05E1925D"/>
    <w:rsid w:val="05EC3234"/>
    <w:rsid w:val="05F2ED5A"/>
    <w:rsid w:val="060F1B8C"/>
    <w:rsid w:val="061C2DB0"/>
    <w:rsid w:val="0623ABB1"/>
    <w:rsid w:val="064575AF"/>
    <w:rsid w:val="06496A8E"/>
    <w:rsid w:val="065A7E11"/>
    <w:rsid w:val="065E6FE9"/>
    <w:rsid w:val="066594EE"/>
    <w:rsid w:val="067DA61E"/>
    <w:rsid w:val="06817493"/>
    <w:rsid w:val="069CCDCE"/>
    <w:rsid w:val="06A4E25B"/>
    <w:rsid w:val="06A5DB89"/>
    <w:rsid w:val="06B4BBD6"/>
    <w:rsid w:val="06C89CB8"/>
    <w:rsid w:val="06E1C515"/>
    <w:rsid w:val="06EA51F1"/>
    <w:rsid w:val="06FE48EB"/>
    <w:rsid w:val="070DD000"/>
    <w:rsid w:val="07185F2F"/>
    <w:rsid w:val="0719DA03"/>
    <w:rsid w:val="0752F2F0"/>
    <w:rsid w:val="075E2260"/>
    <w:rsid w:val="076E3AC9"/>
    <w:rsid w:val="076F4C13"/>
    <w:rsid w:val="077937BA"/>
    <w:rsid w:val="0785C859"/>
    <w:rsid w:val="0791EEC5"/>
    <w:rsid w:val="079F5127"/>
    <w:rsid w:val="07B47225"/>
    <w:rsid w:val="07D77972"/>
    <w:rsid w:val="0801654F"/>
    <w:rsid w:val="0808B5FB"/>
    <w:rsid w:val="081620E7"/>
    <w:rsid w:val="081925C7"/>
    <w:rsid w:val="08203FD5"/>
    <w:rsid w:val="083B6826"/>
    <w:rsid w:val="083F257C"/>
    <w:rsid w:val="0842D162"/>
    <w:rsid w:val="084A49E8"/>
    <w:rsid w:val="08538712"/>
    <w:rsid w:val="08556E3D"/>
    <w:rsid w:val="086F5643"/>
    <w:rsid w:val="087D9576"/>
    <w:rsid w:val="0894B719"/>
    <w:rsid w:val="089D1DF2"/>
    <w:rsid w:val="08A63CDA"/>
    <w:rsid w:val="08AA4F06"/>
    <w:rsid w:val="08B50F0B"/>
    <w:rsid w:val="08CF1A66"/>
    <w:rsid w:val="08DC9697"/>
    <w:rsid w:val="08F6A91E"/>
    <w:rsid w:val="09197ECE"/>
    <w:rsid w:val="09233947"/>
    <w:rsid w:val="0935AF2A"/>
    <w:rsid w:val="094894F9"/>
    <w:rsid w:val="09504286"/>
    <w:rsid w:val="095B17F8"/>
    <w:rsid w:val="0969951E"/>
    <w:rsid w:val="0971F77C"/>
    <w:rsid w:val="0971F7BF"/>
    <w:rsid w:val="09798785"/>
    <w:rsid w:val="097F0B1B"/>
    <w:rsid w:val="0991DD74"/>
    <w:rsid w:val="09B5E2A8"/>
    <w:rsid w:val="09DEA1C3"/>
    <w:rsid w:val="09FC386B"/>
    <w:rsid w:val="09FFAD10"/>
    <w:rsid w:val="0A1965D7"/>
    <w:rsid w:val="0A1F5A60"/>
    <w:rsid w:val="0A4106AF"/>
    <w:rsid w:val="0A420D3B"/>
    <w:rsid w:val="0A4DA486"/>
    <w:rsid w:val="0A61A7F8"/>
    <w:rsid w:val="0A70B43C"/>
    <w:rsid w:val="0A7A2D81"/>
    <w:rsid w:val="0A92797F"/>
    <w:rsid w:val="0A9AA17E"/>
    <w:rsid w:val="0A9F4AAE"/>
    <w:rsid w:val="0AC2CECC"/>
    <w:rsid w:val="0AC62452"/>
    <w:rsid w:val="0ACA5A95"/>
    <w:rsid w:val="0ADEC6CD"/>
    <w:rsid w:val="0AE9EE80"/>
    <w:rsid w:val="0B0E4AD5"/>
    <w:rsid w:val="0B129FE2"/>
    <w:rsid w:val="0B345B23"/>
    <w:rsid w:val="0B3E9B12"/>
    <w:rsid w:val="0B450FCA"/>
    <w:rsid w:val="0B48EFE5"/>
    <w:rsid w:val="0B495E19"/>
    <w:rsid w:val="0B4978D6"/>
    <w:rsid w:val="0B5A6178"/>
    <w:rsid w:val="0B6C2173"/>
    <w:rsid w:val="0B6C29EB"/>
    <w:rsid w:val="0B72E22D"/>
    <w:rsid w:val="0B88FD1C"/>
    <w:rsid w:val="0B96E3F5"/>
    <w:rsid w:val="0B9C23C3"/>
    <w:rsid w:val="0BBDC2D1"/>
    <w:rsid w:val="0BC8C1C2"/>
    <w:rsid w:val="0BCD4A33"/>
    <w:rsid w:val="0BDB0FF7"/>
    <w:rsid w:val="0BE001BE"/>
    <w:rsid w:val="0C0CD69F"/>
    <w:rsid w:val="0C0FD445"/>
    <w:rsid w:val="0C107F8A"/>
    <w:rsid w:val="0C17CAD3"/>
    <w:rsid w:val="0C238A94"/>
    <w:rsid w:val="0C2A9940"/>
    <w:rsid w:val="0C3F450E"/>
    <w:rsid w:val="0C40B28A"/>
    <w:rsid w:val="0C430895"/>
    <w:rsid w:val="0C4A2557"/>
    <w:rsid w:val="0C6CAFB9"/>
    <w:rsid w:val="0C847AA9"/>
    <w:rsid w:val="0C947581"/>
    <w:rsid w:val="0C9E193D"/>
    <w:rsid w:val="0CA58679"/>
    <w:rsid w:val="0CAC1443"/>
    <w:rsid w:val="0CADE087"/>
    <w:rsid w:val="0CAECB62"/>
    <w:rsid w:val="0CBB38B7"/>
    <w:rsid w:val="0CCB9930"/>
    <w:rsid w:val="0CE173C5"/>
    <w:rsid w:val="0CE6E84B"/>
    <w:rsid w:val="0D074413"/>
    <w:rsid w:val="0D274373"/>
    <w:rsid w:val="0D289DB3"/>
    <w:rsid w:val="0D37796A"/>
    <w:rsid w:val="0D37DE3C"/>
    <w:rsid w:val="0D45556A"/>
    <w:rsid w:val="0D52A148"/>
    <w:rsid w:val="0D599375"/>
    <w:rsid w:val="0DAA3ADD"/>
    <w:rsid w:val="0DBD75FC"/>
    <w:rsid w:val="0DBDE058"/>
    <w:rsid w:val="0DD0A911"/>
    <w:rsid w:val="0DEFF7F0"/>
    <w:rsid w:val="0DF87ADB"/>
    <w:rsid w:val="0DFA6F8E"/>
    <w:rsid w:val="0E22B707"/>
    <w:rsid w:val="0E27600D"/>
    <w:rsid w:val="0E309CAB"/>
    <w:rsid w:val="0E338BFB"/>
    <w:rsid w:val="0E3AB9D0"/>
    <w:rsid w:val="0E44342D"/>
    <w:rsid w:val="0E48B294"/>
    <w:rsid w:val="0E65836A"/>
    <w:rsid w:val="0E77303D"/>
    <w:rsid w:val="0E7CB08C"/>
    <w:rsid w:val="0EA85624"/>
    <w:rsid w:val="0EB3EEAD"/>
    <w:rsid w:val="0EC313D4"/>
    <w:rsid w:val="0ED01893"/>
    <w:rsid w:val="0ED1F560"/>
    <w:rsid w:val="0ED2334F"/>
    <w:rsid w:val="0EF039BC"/>
    <w:rsid w:val="0EF5BE3F"/>
    <w:rsid w:val="0F20DA06"/>
    <w:rsid w:val="0F244246"/>
    <w:rsid w:val="0F3AB046"/>
    <w:rsid w:val="0F3D5C56"/>
    <w:rsid w:val="0F4888DB"/>
    <w:rsid w:val="0F5A1DCE"/>
    <w:rsid w:val="0F65C65A"/>
    <w:rsid w:val="0F71452D"/>
    <w:rsid w:val="0F75DA12"/>
    <w:rsid w:val="0FA91468"/>
    <w:rsid w:val="0FB85A76"/>
    <w:rsid w:val="0FB91C4B"/>
    <w:rsid w:val="0FBE8768"/>
    <w:rsid w:val="0FCC284A"/>
    <w:rsid w:val="0FE26F7A"/>
    <w:rsid w:val="0FE9FAAE"/>
    <w:rsid w:val="1002DB65"/>
    <w:rsid w:val="102272B6"/>
    <w:rsid w:val="10248864"/>
    <w:rsid w:val="104C90C9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1679B8"/>
    <w:rsid w:val="1122A1BD"/>
    <w:rsid w:val="112F6F3E"/>
    <w:rsid w:val="113565D6"/>
    <w:rsid w:val="114080C2"/>
    <w:rsid w:val="11725A92"/>
    <w:rsid w:val="1175CC38"/>
    <w:rsid w:val="1175D0AA"/>
    <w:rsid w:val="1178F79C"/>
    <w:rsid w:val="119AACD6"/>
    <w:rsid w:val="11B934A7"/>
    <w:rsid w:val="11BE8B43"/>
    <w:rsid w:val="11C3F883"/>
    <w:rsid w:val="11CAEB74"/>
    <w:rsid w:val="11FAB496"/>
    <w:rsid w:val="120191EB"/>
    <w:rsid w:val="122A29CB"/>
    <w:rsid w:val="1237146B"/>
    <w:rsid w:val="12490EDA"/>
    <w:rsid w:val="124BA4AC"/>
    <w:rsid w:val="126A5D62"/>
    <w:rsid w:val="12703F74"/>
    <w:rsid w:val="1277C415"/>
    <w:rsid w:val="128A5472"/>
    <w:rsid w:val="1294E4C3"/>
    <w:rsid w:val="129CAD3B"/>
    <w:rsid w:val="129EABA5"/>
    <w:rsid w:val="12ADF4C4"/>
    <w:rsid w:val="12B24A19"/>
    <w:rsid w:val="12DC765F"/>
    <w:rsid w:val="12EA2E48"/>
    <w:rsid w:val="12ECD9C4"/>
    <w:rsid w:val="12FB8380"/>
    <w:rsid w:val="12FF283A"/>
    <w:rsid w:val="13173BD6"/>
    <w:rsid w:val="131AFF95"/>
    <w:rsid w:val="13224AD3"/>
    <w:rsid w:val="13424054"/>
    <w:rsid w:val="135777E8"/>
    <w:rsid w:val="13A08424"/>
    <w:rsid w:val="13A5234F"/>
    <w:rsid w:val="13A9E571"/>
    <w:rsid w:val="13AE310B"/>
    <w:rsid w:val="13DF34AE"/>
    <w:rsid w:val="13DF360F"/>
    <w:rsid w:val="13E0698F"/>
    <w:rsid w:val="13E0B67D"/>
    <w:rsid w:val="13ED3CA3"/>
    <w:rsid w:val="14139BAF"/>
    <w:rsid w:val="1430B524"/>
    <w:rsid w:val="1451AEF2"/>
    <w:rsid w:val="145647AB"/>
    <w:rsid w:val="146B8849"/>
    <w:rsid w:val="146D49C3"/>
    <w:rsid w:val="149AF89B"/>
    <w:rsid w:val="14AD6CFA"/>
    <w:rsid w:val="14C64A9C"/>
    <w:rsid w:val="14F2F821"/>
    <w:rsid w:val="15632829"/>
    <w:rsid w:val="156EB52D"/>
    <w:rsid w:val="1580783F"/>
    <w:rsid w:val="1582A765"/>
    <w:rsid w:val="1583E318"/>
    <w:rsid w:val="15AAFB96"/>
    <w:rsid w:val="15B34ED1"/>
    <w:rsid w:val="15B41DFC"/>
    <w:rsid w:val="15C30725"/>
    <w:rsid w:val="15D2941D"/>
    <w:rsid w:val="15F407B4"/>
    <w:rsid w:val="15F612E0"/>
    <w:rsid w:val="16138DCB"/>
    <w:rsid w:val="161EF0DA"/>
    <w:rsid w:val="16308F28"/>
    <w:rsid w:val="1645CBB5"/>
    <w:rsid w:val="164A3858"/>
    <w:rsid w:val="165CDBF9"/>
    <w:rsid w:val="169A3FAC"/>
    <w:rsid w:val="169A5AEF"/>
    <w:rsid w:val="169CE967"/>
    <w:rsid w:val="16BE82A6"/>
    <w:rsid w:val="16D0814F"/>
    <w:rsid w:val="16E45918"/>
    <w:rsid w:val="16FA69DE"/>
    <w:rsid w:val="16FEE90F"/>
    <w:rsid w:val="171F8788"/>
    <w:rsid w:val="1734C80D"/>
    <w:rsid w:val="176E44D8"/>
    <w:rsid w:val="17B78DCB"/>
    <w:rsid w:val="17BD4F04"/>
    <w:rsid w:val="17C145E4"/>
    <w:rsid w:val="17D2995D"/>
    <w:rsid w:val="17E3C3D4"/>
    <w:rsid w:val="181299B1"/>
    <w:rsid w:val="181A0D77"/>
    <w:rsid w:val="182412DB"/>
    <w:rsid w:val="1833CCA7"/>
    <w:rsid w:val="18557429"/>
    <w:rsid w:val="1864C229"/>
    <w:rsid w:val="1864F0C4"/>
    <w:rsid w:val="186CB8B4"/>
    <w:rsid w:val="1874C751"/>
    <w:rsid w:val="18871C2C"/>
    <w:rsid w:val="18AE7C4C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411E9D"/>
    <w:rsid w:val="19445AFE"/>
    <w:rsid w:val="19450FBB"/>
    <w:rsid w:val="1952283B"/>
    <w:rsid w:val="197D5B11"/>
    <w:rsid w:val="19978BB1"/>
    <w:rsid w:val="1997ECC1"/>
    <w:rsid w:val="199E2D75"/>
    <w:rsid w:val="19C70B54"/>
    <w:rsid w:val="19FC63EA"/>
    <w:rsid w:val="1A041CDA"/>
    <w:rsid w:val="1A0A75E0"/>
    <w:rsid w:val="1A0D610A"/>
    <w:rsid w:val="1A19C558"/>
    <w:rsid w:val="1A20D34C"/>
    <w:rsid w:val="1A3E0225"/>
    <w:rsid w:val="1A450845"/>
    <w:rsid w:val="1A4E7632"/>
    <w:rsid w:val="1A51F56D"/>
    <w:rsid w:val="1A5C538C"/>
    <w:rsid w:val="1A6EBD15"/>
    <w:rsid w:val="1A9AE1A9"/>
    <w:rsid w:val="1AB68E54"/>
    <w:rsid w:val="1AC4813A"/>
    <w:rsid w:val="1ACE3AAB"/>
    <w:rsid w:val="1ADECBBE"/>
    <w:rsid w:val="1ADF7F67"/>
    <w:rsid w:val="1AE0E01C"/>
    <w:rsid w:val="1B01608F"/>
    <w:rsid w:val="1B0DF9E0"/>
    <w:rsid w:val="1B19D36C"/>
    <w:rsid w:val="1B365117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75997"/>
    <w:rsid w:val="1B8E92BC"/>
    <w:rsid w:val="1B90F37D"/>
    <w:rsid w:val="1B929E62"/>
    <w:rsid w:val="1BA7B2A0"/>
    <w:rsid w:val="1BB22596"/>
    <w:rsid w:val="1BC41397"/>
    <w:rsid w:val="1BD6A7A4"/>
    <w:rsid w:val="1BEC4C48"/>
    <w:rsid w:val="1C07446A"/>
    <w:rsid w:val="1C2AEBB2"/>
    <w:rsid w:val="1C319191"/>
    <w:rsid w:val="1C3A0DF7"/>
    <w:rsid w:val="1C525EB5"/>
    <w:rsid w:val="1C531250"/>
    <w:rsid w:val="1C63A08D"/>
    <w:rsid w:val="1C655464"/>
    <w:rsid w:val="1C730366"/>
    <w:rsid w:val="1C8EB7E6"/>
    <w:rsid w:val="1C994DBF"/>
    <w:rsid w:val="1CA60A80"/>
    <w:rsid w:val="1CCF1AC1"/>
    <w:rsid w:val="1CE76790"/>
    <w:rsid w:val="1D26B8E3"/>
    <w:rsid w:val="1D2E3D19"/>
    <w:rsid w:val="1D36CBA9"/>
    <w:rsid w:val="1D38D23A"/>
    <w:rsid w:val="1D429CA8"/>
    <w:rsid w:val="1D4CEF52"/>
    <w:rsid w:val="1D5E0E4C"/>
    <w:rsid w:val="1D5F2105"/>
    <w:rsid w:val="1D5FBA0B"/>
    <w:rsid w:val="1D60823E"/>
    <w:rsid w:val="1D70F41B"/>
    <w:rsid w:val="1D748415"/>
    <w:rsid w:val="1D845A60"/>
    <w:rsid w:val="1D90981A"/>
    <w:rsid w:val="1DAAF262"/>
    <w:rsid w:val="1DBA7DF5"/>
    <w:rsid w:val="1DBB9992"/>
    <w:rsid w:val="1DD60797"/>
    <w:rsid w:val="1DE5DDE4"/>
    <w:rsid w:val="1DEDA2C3"/>
    <w:rsid w:val="1DF6ACE9"/>
    <w:rsid w:val="1E0B60A6"/>
    <w:rsid w:val="1E0C7498"/>
    <w:rsid w:val="1E131B2D"/>
    <w:rsid w:val="1E402E22"/>
    <w:rsid w:val="1E43ADAA"/>
    <w:rsid w:val="1E773B4A"/>
    <w:rsid w:val="1E7FF42A"/>
    <w:rsid w:val="1E80C715"/>
    <w:rsid w:val="1E8B0E00"/>
    <w:rsid w:val="1E922E03"/>
    <w:rsid w:val="1EA8FC9B"/>
    <w:rsid w:val="1EAA4C9F"/>
    <w:rsid w:val="1EAFD991"/>
    <w:rsid w:val="1EB23747"/>
    <w:rsid w:val="1EB6272A"/>
    <w:rsid w:val="1EC28944"/>
    <w:rsid w:val="1ED937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56D042"/>
    <w:rsid w:val="1F5803BE"/>
    <w:rsid w:val="1F5B0042"/>
    <w:rsid w:val="1F60270B"/>
    <w:rsid w:val="1F6365E0"/>
    <w:rsid w:val="1F6DC9E4"/>
    <w:rsid w:val="1F706A63"/>
    <w:rsid w:val="1F7C4F09"/>
    <w:rsid w:val="1F7F010B"/>
    <w:rsid w:val="1F9FF0F9"/>
    <w:rsid w:val="1FCC57C9"/>
    <w:rsid w:val="1FD4C108"/>
    <w:rsid w:val="1FD4DC2B"/>
    <w:rsid w:val="1FE621F3"/>
    <w:rsid w:val="1FE8DF5E"/>
    <w:rsid w:val="1FFC81EB"/>
    <w:rsid w:val="20130BAB"/>
    <w:rsid w:val="2017DA1A"/>
    <w:rsid w:val="202A8884"/>
    <w:rsid w:val="204D23FB"/>
    <w:rsid w:val="20660F85"/>
    <w:rsid w:val="20697637"/>
    <w:rsid w:val="2084C940"/>
    <w:rsid w:val="20965F6F"/>
    <w:rsid w:val="209B531B"/>
    <w:rsid w:val="20A9E076"/>
    <w:rsid w:val="20B683A6"/>
    <w:rsid w:val="20D289F5"/>
    <w:rsid w:val="20D7F1B7"/>
    <w:rsid w:val="20E7B502"/>
    <w:rsid w:val="20F2FD6F"/>
    <w:rsid w:val="20F74027"/>
    <w:rsid w:val="20F9CCE5"/>
    <w:rsid w:val="211546C4"/>
    <w:rsid w:val="21268373"/>
    <w:rsid w:val="213A4EC9"/>
    <w:rsid w:val="215CA013"/>
    <w:rsid w:val="21733C18"/>
    <w:rsid w:val="217A32D4"/>
    <w:rsid w:val="21A5D7EE"/>
    <w:rsid w:val="21AAEE6E"/>
    <w:rsid w:val="21ADC1A0"/>
    <w:rsid w:val="21CAF182"/>
    <w:rsid w:val="21F3B5E7"/>
    <w:rsid w:val="21F66F7D"/>
    <w:rsid w:val="22338BC2"/>
    <w:rsid w:val="2237237C"/>
    <w:rsid w:val="224B1629"/>
    <w:rsid w:val="224D3AA8"/>
    <w:rsid w:val="22598817"/>
    <w:rsid w:val="2287333B"/>
    <w:rsid w:val="22AD4555"/>
    <w:rsid w:val="22C2936D"/>
    <w:rsid w:val="22C51C89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518CFF"/>
    <w:rsid w:val="23578E71"/>
    <w:rsid w:val="238B9175"/>
    <w:rsid w:val="238BAF6E"/>
    <w:rsid w:val="239847F8"/>
    <w:rsid w:val="23A02030"/>
    <w:rsid w:val="23D01522"/>
    <w:rsid w:val="23D24937"/>
    <w:rsid w:val="23D83BE3"/>
    <w:rsid w:val="23D9FD04"/>
    <w:rsid w:val="23E1B989"/>
    <w:rsid w:val="23E6E68A"/>
    <w:rsid w:val="241B8356"/>
    <w:rsid w:val="241CF5D1"/>
    <w:rsid w:val="243445ED"/>
    <w:rsid w:val="243CCD79"/>
    <w:rsid w:val="244B332C"/>
    <w:rsid w:val="244CE786"/>
    <w:rsid w:val="245C6E05"/>
    <w:rsid w:val="2468A777"/>
    <w:rsid w:val="2471EF8B"/>
    <w:rsid w:val="249D27D7"/>
    <w:rsid w:val="24A322FD"/>
    <w:rsid w:val="24C9864D"/>
    <w:rsid w:val="24C9A551"/>
    <w:rsid w:val="24CBF30B"/>
    <w:rsid w:val="24D20693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983CF"/>
    <w:rsid w:val="2541D4F5"/>
    <w:rsid w:val="25487922"/>
    <w:rsid w:val="255B7A8E"/>
    <w:rsid w:val="256E1998"/>
    <w:rsid w:val="25858E21"/>
    <w:rsid w:val="25C11C39"/>
    <w:rsid w:val="25EAAA30"/>
    <w:rsid w:val="261D897E"/>
    <w:rsid w:val="263C3C15"/>
    <w:rsid w:val="263D1FD8"/>
    <w:rsid w:val="26789BEA"/>
    <w:rsid w:val="267BED06"/>
    <w:rsid w:val="267F92A4"/>
    <w:rsid w:val="26892DC1"/>
    <w:rsid w:val="268A475A"/>
    <w:rsid w:val="26A2D50D"/>
    <w:rsid w:val="26C9E0A0"/>
    <w:rsid w:val="26CFAF81"/>
    <w:rsid w:val="26D15961"/>
    <w:rsid w:val="26D561B1"/>
    <w:rsid w:val="26E0A727"/>
    <w:rsid w:val="27204679"/>
    <w:rsid w:val="2720627C"/>
    <w:rsid w:val="27315363"/>
    <w:rsid w:val="27581B24"/>
    <w:rsid w:val="27701719"/>
    <w:rsid w:val="2773F794"/>
    <w:rsid w:val="2781524C"/>
    <w:rsid w:val="27A65334"/>
    <w:rsid w:val="27A9904D"/>
    <w:rsid w:val="27BDA135"/>
    <w:rsid w:val="27C65C89"/>
    <w:rsid w:val="27CB244D"/>
    <w:rsid w:val="280793D0"/>
    <w:rsid w:val="280D7E0B"/>
    <w:rsid w:val="280E80FE"/>
    <w:rsid w:val="281B31AD"/>
    <w:rsid w:val="281BC48E"/>
    <w:rsid w:val="2830C814"/>
    <w:rsid w:val="283866C2"/>
    <w:rsid w:val="283EAECA"/>
    <w:rsid w:val="2844865F"/>
    <w:rsid w:val="2853D308"/>
    <w:rsid w:val="285BB393"/>
    <w:rsid w:val="288FA997"/>
    <w:rsid w:val="289AC143"/>
    <w:rsid w:val="28A0A5E2"/>
    <w:rsid w:val="28AB77B9"/>
    <w:rsid w:val="28B64362"/>
    <w:rsid w:val="28FC6F29"/>
    <w:rsid w:val="28FD9248"/>
    <w:rsid w:val="2909D00E"/>
    <w:rsid w:val="290AD506"/>
    <w:rsid w:val="291D92B5"/>
    <w:rsid w:val="2920B734"/>
    <w:rsid w:val="2939ED06"/>
    <w:rsid w:val="293B6B53"/>
    <w:rsid w:val="2961CD1F"/>
    <w:rsid w:val="2963F62E"/>
    <w:rsid w:val="296897F3"/>
    <w:rsid w:val="29A9DAC6"/>
    <w:rsid w:val="29B86309"/>
    <w:rsid w:val="29C6C0CE"/>
    <w:rsid w:val="29D67C16"/>
    <w:rsid w:val="29D91B25"/>
    <w:rsid w:val="29F4E4A7"/>
    <w:rsid w:val="29FC3319"/>
    <w:rsid w:val="2A0090D2"/>
    <w:rsid w:val="2A01AE95"/>
    <w:rsid w:val="2A0B3BC1"/>
    <w:rsid w:val="2A1D86B8"/>
    <w:rsid w:val="2A2368F7"/>
    <w:rsid w:val="2A257A44"/>
    <w:rsid w:val="2A443D8F"/>
    <w:rsid w:val="2A473CA5"/>
    <w:rsid w:val="2A52F3C0"/>
    <w:rsid w:val="2A601516"/>
    <w:rsid w:val="2A77C0BA"/>
    <w:rsid w:val="2A7D950D"/>
    <w:rsid w:val="2AA0EE83"/>
    <w:rsid w:val="2AE2928A"/>
    <w:rsid w:val="2AE9F238"/>
    <w:rsid w:val="2AFCD28C"/>
    <w:rsid w:val="2B0314D7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9175DC"/>
    <w:rsid w:val="2B970F24"/>
    <w:rsid w:val="2BAC30D5"/>
    <w:rsid w:val="2BB1F42F"/>
    <w:rsid w:val="2BBEE81E"/>
    <w:rsid w:val="2C0857E3"/>
    <w:rsid w:val="2C0D6CDE"/>
    <w:rsid w:val="2C109842"/>
    <w:rsid w:val="2C191CDD"/>
    <w:rsid w:val="2C2664CB"/>
    <w:rsid w:val="2C5B1EF3"/>
    <w:rsid w:val="2C6F344C"/>
    <w:rsid w:val="2C8BD928"/>
    <w:rsid w:val="2CA32AE9"/>
    <w:rsid w:val="2CBBF580"/>
    <w:rsid w:val="2CC3E3CE"/>
    <w:rsid w:val="2CC52BFB"/>
    <w:rsid w:val="2CC8532B"/>
    <w:rsid w:val="2CC954EA"/>
    <w:rsid w:val="2CCC87D4"/>
    <w:rsid w:val="2D073BEB"/>
    <w:rsid w:val="2D074AD2"/>
    <w:rsid w:val="2D1D39CD"/>
    <w:rsid w:val="2D42030E"/>
    <w:rsid w:val="2D4BA6A4"/>
    <w:rsid w:val="2D4C1B3F"/>
    <w:rsid w:val="2D517598"/>
    <w:rsid w:val="2D5C4572"/>
    <w:rsid w:val="2D86DCDD"/>
    <w:rsid w:val="2DA44F31"/>
    <w:rsid w:val="2DB30829"/>
    <w:rsid w:val="2DB4C2B1"/>
    <w:rsid w:val="2DBACF44"/>
    <w:rsid w:val="2DBC29A8"/>
    <w:rsid w:val="2DC85B25"/>
    <w:rsid w:val="2DDD4131"/>
    <w:rsid w:val="2DDDCF68"/>
    <w:rsid w:val="2DDF1FAA"/>
    <w:rsid w:val="2E0C4066"/>
    <w:rsid w:val="2E0D6DBE"/>
    <w:rsid w:val="2E0E5CDB"/>
    <w:rsid w:val="2E3EFB4A"/>
    <w:rsid w:val="2E563EA9"/>
    <w:rsid w:val="2E67A5EB"/>
    <w:rsid w:val="2E6D933A"/>
    <w:rsid w:val="2E80F50E"/>
    <w:rsid w:val="2E9ED297"/>
    <w:rsid w:val="2EA14941"/>
    <w:rsid w:val="2EA294E6"/>
    <w:rsid w:val="2EA5C96E"/>
    <w:rsid w:val="2EA5ED91"/>
    <w:rsid w:val="2EC60C9C"/>
    <w:rsid w:val="2EC855CA"/>
    <w:rsid w:val="2EDC629E"/>
    <w:rsid w:val="2EE41393"/>
    <w:rsid w:val="2EE5BB20"/>
    <w:rsid w:val="2EE891B7"/>
    <w:rsid w:val="2EEBA7E6"/>
    <w:rsid w:val="2EFCD1C6"/>
    <w:rsid w:val="2F13480A"/>
    <w:rsid w:val="2F17E0FC"/>
    <w:rsid w:val="2F22C786"/>
    <w:rsid w:val="2F3A40AF"/>
    <w:rsid w:val="2F3E1B24"/>
    <w:rsid w:val="2F3FBE43"/>
    <w:rsid w:val="2F54A8F5"/>
    <w:rsid w:val="2F650A93"/>
    <w:rsid w:val="2F745FA6"/>
    <w:rsid w:val="2F849439"/>
    <w:rsid w:val="2FA8D98C"/>
    <w:rsid w:val="2FB65AFF"/>
    <w:rsid w:val="2FBFED1C"/>
    <w:rsid w:val="2FC34E75"/>
    <w:rsid w:val="2FCB767E"/>
    <w:rsid w:val="2FD425E1"/>
    <w:rsid w:val="2FDC1AC4"/>
    <w:rsid w:val="2FFC4600"/>
    <w:rsid w:val="301EB063"/>
    <w:rsid w:val="3043C77F"/>
    <w:rsid w:val="304BBEA2"/>
    <w:rsid w:val="3059886D"/>
    <w:rsid w:val="307D3FA1"/>
    <w:rsid w:val="307ED556"/>
    <w:rsid w:val="30926A2E"/>
    <w:rsid w:val="30B8CF89"/>
    <w:rsid w:val="30E24B49"/>
    <w:rsid w:val="30F41F70"/>
    <w:rsid w:val="30F89BE0"/>
    <w:rsid w:val="30F9EA5F"/>
    <w:rsid w:val="310E0FD3"/>
    <w:rsid w:val="31116F8B"/>
    <w:rsid w:val="311B132A"/>
    <w:rsid w:val="31258FC7"/>
    <w:rsid w:val="314B3C42"/>
    <w:rsid w:val="315B36C1"/>
    <w:rsid w:val="316F328D"/>
    <w:rsid w:val="31A42BC1"/>
    <w:rsid w:val="31A7B08D"/>
    <w:rsid w:val="31ADCFD8"/>
    <w:rsid w:val="31B0D3B6"/>
    <w:rsid w:val="31BC09AD"/>
    <w:rsid w:val="31DC0BDA"/>
    <w:rsid w:val="31FE34E3"/>
    <w:rsid w:val="324906BC"/>
    <w:rsid w:val="324A99CA"/>
    <w:rsid w:val="3263FA78"/>
    <w:rsid w:val="32779967"/>
    <w:rsid w:val="32934A44"/>
    <w:rsid w:val="32BDE0D2"/>
    <w:rsid w:val="3302EEF0"/>
    <w:rsid w:val="330D57CA"/>
    <w:rsid w:val="3315A771"/>
    <w:rsid w:val="3320F365"/>
    <w:rsid w:val="33259A99"/>
    <w:rsid w:val="33360E16"/>
    <w:rsid w:val="335BEED0"/>
    <w:rsid w:val="336581A6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4900B3"/>
    <w:rsid w:val="3476B70E"/>
    <w:rsid w:val="34A457D0"/>
    <w:rsid w:val="34A79704"/>
    <w:rsid w:val="34B30D24"/>
    <w:rsid w:val="34D08769"/>
    <w:rsid w:val="34D58085"/>
    <w:rsid w:val="34DA3DDC"/>
    <w:rsid w:val="34DDA741"/>
    <w:rsid w:val="34FDC16D"/>
    <w:rsid w:val="350C83F5"/>
    <w:rsid w:val="352ACE72"/>
    <w:rsid w:val="35435933"/>
    <w:rsid w:val="35661B9E"/>
    <w:rsid w:val="35696B05"/>
    <w:rsid w:val="3569EA9D"/>
    <w:rsid w:val="356E2501"/>
    <w:rsid w:val="35746059"/>
    <w:rsid w:val="357A03B3"/>
    <w:rsid w:val="35924BFB"/>
    <w:rsid w:val="35A570E2"/>
    <w:rsid w:val="35AF3A29"/>
    <w:rsid w:val="35C37A16"/>
    <w:rsid w:val="35CA19C8"/>
    <w:rsid w:val="35CA68E5"/>
    <w:rsid w:val="35D10932"/>
    <w:rsid w:val="35E3A12A"/>
    <w:rsid w:val="35F0B8B4"/>
    <w:rsid w:val="360D3C1B"/>
    <w:rsid w:val="3610EB69"/>
    <w:rsid w:val="361AD885"/>
    <w:rsid w:val="36415532"/>
    <w:rsid w:val="3644196E"/>
    <w:rsid w:val="36956FC4"/>
    <w:rsid w:val="369B33CB"/>
    <w:rsid w:val="36AE3654"/>
    <w:rsid w:val="36D61675"/>
    <w:rsid w:val="3701ABB2"/>
    <w:rsid w:val="37053B66"/>
    <w:rsid w:val="37140CFC"/>
    <w:rsid w:val="3715E26D"/>
    <w:rsid w:val="371A9E59"/>
    <w:rsid w:val="37473D2D"/>
    <w:rsid w:val="375296CE"/>
    <w:rsid w:val="376607CF"/>
    <w:rsid w:val="377C6DBE"/>
    <w:rsid w:val="37857B9C"/>
    <w:rsid w:val="378DCA21"/>
    <w:rsid w:val="378FBB2A"/>
    <w:rsid w:val="37925FDE"/>
    <w:rsid w:val="37DC6227"/>
    <w:rsid w:val="37F57AFE"/>
    <w:rsid w:val="38095F0A"/>
    <w:rsid w:val="383BC629"/>
    <w:rsid w:val="383D57EF"/>
    <w:rsid w:val="384647B0"/>
    <w:rsid w:val="3848D984"/>
    <w:rsid w:val="38626F34"/>
    <w:rsid w:val="386D5D58"/>
    <w:rsid w:val="3885A206"/>
    <w:rsid w:val="388C7ACB"/>
    <w:rsid w:val="388E7B75"/>
    <w:rsid w:val="38904C9C"/>
    <w:rsid w:val="3890E2FD"/>
    <w:rsid w:val="38A1DE47"/>
    <w:rsid w:val="38A790A8"/>
    <w:rsid w:val="38AF9D20"/>
    <w:rsid w:val="38AFCC31"/>
    <w:rsid w:val="38D5F2ED"/>
    <w:rsid w:val="38EE672F"/>
    <w:rsid w:val="38F45629"/>
    <w:rsid w:val="38F8B859"/>
    <w:rsid w:val="390019C6"/>
    <w:rsid w:val="3902198F"/>
    <w:rsid w:val="392C6060"/>
    <w:rsid w:val="395EBBC3"/>
    <w:rsid w:val="39640CF4"/>
    <w:rsid w:val="396A4F31"/>
    <w:rsid w:val="39733B90"/>
    <w:rsid w:val="397D385A"/>
    <w:rsid w:val="398F845B"/>
    <w:rsid w:val="3991ED2C"/>
    <w:rsid w:val="399FFCED"/>
    <w:rsid w:val="39B7CB67"/>
    <w:rsid w:val="39D13290"/>
    <w:rsid w:val="39D3047B"/>
    <w:rsid w:val="39FA8E6E"/>
    <w:rsid w:val="3A202DAF"/>
    <w:rsid w:val="3A253E00"/>
    <w:rsid w:val="3A5C39F9"/>
    <w:rsid w:val="3A8A3790"/>
    <w:rsid w:val="3A8C3C27"/>
    <w:rsid w:val="3A8EF659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63301D"/>
    <w:rsid w:val="3B71A0FC"/>
    <w:rsid w:val="3B7CF5B5"/>
    <w:rsid w:val="3B841074"/>
    <w:rsid w:val="3B91BC4C"/>
    <w:rsid w:val="3B939812"/>
    <w:rsid w:val="3B983148"/>
    <w:rsid w:val="3BAEEDF6"/>
    <w:rsid w:val="3BAF43B2"/>
    <w:rsid w:val="3BB4DAF7"/>
    <w:rsid w:val="3BBDAB26"/>
    <w:rsid w:val="3BC2D697"/>
    <w:rsid w:val="3BC43E28"/>
    <w:rsid w:val="3BD49B67"/>
    <w:rsid w:val="3BD59347"/>
    <w:rsid w:val="3BE50CE2"/>
    <w:rsid w:val="3BEA610D"/>
    <w:rsid w:val="3BEAA945"/>
    <w:rsid w:val="3BF7DC45"/>
    <w:rsid w:val="3C2ED678"/>
    <w:rsid w:val="3C38E97B"/>
    <w:rsid w:val="3C45BA92"/>
    <w:rsid w:val="3C4895E5"/>
    <w:rsid w:val="3C67A50F"/>
    <w:rsid w:val="3C7344C7"/>
    <w:rsid w:val="3C88A920"/>
    <w:rsid w:val="3C90672C"/>
    <w:rsid w:val="3C992C40"/>
    <w:rsid w:val="3CAB5999"/>
    <w:rsid w:val="3CAEE283"/>
    <w:rsid w:val="3CBDA4FB"/>
    <w:rsid w:val="3CC1B491"/>
    <w:rsid w:val="3CCD4ED7"/>
    <w:rsid w:val="3CE1D395"/>
    <w:rsid w:val="3CE6FE35"/>
    <w:rsid w:val="3CFE96B0"/>
    <w:rsid w:val="3D05FAFC"/>
    <w:rsid w:val="3D107D1B"/>
    <w:rsid w:val="3D163527"/>
    <w:rsid w:val="3D1708E0"/>
    <w:rsid w:val="3D1CC066"/>
    <w:rsid w:val="3D61EC98"/>
    <w:rsid w:val="3D86E82D"/>
    <w:rsid w:val="3D88B93B"/>
    <w:rsid w:val="3D8937D9"/>
    <w:rsid w:val="3D93830F"/>
    <w:rsid w:val="3D9EB852"/>
    <w:rsid w:val="3DBC40B9"/>
    <w:rsid w:val="3DC09359"/>
    <w:rsid w:val="3DC75AA6"/>
    <w:rsid w:val="3E29E084"/>
    <w:rsid w:val="3E40A5D2"/>
    <w:rsid w:val="3E53D17C"/>
    <w:rsid w:val="3E701359"/>
    <w:rsid w:val="3E72DD57"/>
    <w:rsid w:val="3E745C31"/>
    <w:rsid w:val="3E7FCA37"/>
    <w:rsid w:val="3EAACEE7"/>
    <w:rsid w:val="3ECDFF91"/>
    <w:rsid w:val="3EE4882C"/>
    <w:rsid w:val="3F099031"/>
    <w:rsid w:val="3F2B73EC"/>
    <w:rsid w:val="3F2B79B7"/>
    <w:rsid w:val="3F2E09A3"/>
    <w:rsid w:val="3F2F94AE"/>
    <w:rsid w:val="3F548316"/>
    <w:rsid w:val="3F66B02A"/>
    <w:rsid w:val="3F6EA462"/>
    <w:rsid w:val="3F841F07"/>
    <w:rsid w:val="3F8DF6E1"/>
    <w:rsid w:val="3F8FFB56"/>
    <w:rsid w:val="3FAEDD9D"/>
    <w:rsid w:val="3FB04311"/>
    <w:rsid w:val="3FB53F8B"/>
    <w:rsid w:val="3FC2206D"/>
    <w:rsid w:val="3FC5868A"/>
    <w:rsid w:val="3FC64B57"/>
    <w:rsid w:val="3FD57F79"/>
    <w:rsid w:val="3FD7CEB5"/>
    <w:rsid w:val="3FF5A11E"/>
    <w:rsid w:val="4054D742"/>
    <w:rsid w:val="40766D98"/>
    <w:rsid w:val="40843C80"/>
    <w:rsid w:val="40867474"/>
    <w:rsid w:val="409DA17D"/>
    <w:rsid w:val="40B0BBCB"/>
    <w:rsid w:val="40BDD230"/>
    <w:rsid w:val="40D65914"/>
    <w:rsid w:val="40D73E8A"/>
    <w:rsid w:val="40F221E6"/>
    <w:rsid w:val="40F71433"/>
    <w:rsid w:val="411862ED"/>
    <w:rsid w:val="412BCBB7"/>
    <w:rsid w:val="412C6C24"/>
    <w:rsid w:val="4133EE06"/>
    <w:rsid w:val="41510FEC"/>
    <w:rsid w:val="41521E6D"/>
    <w:rsid w:val="41526032"/>
    <w:rsid w:val="415B65E5"/>
    <w:rsid w:val="417F8DE8"/>
    <w:rsid w:val="419CFF11"/>
    <w:rsid w:val="41AFF321"/>
    <w:rsid w:val="41DAEA37"/>
    <w:rsid w:val="41E1C3FD"/>
    <w:rsid w:val="41FCF7F5"/>
    <w:rsid w:val="42135BEF"/>
    <w:rsid w:val="42342543"/>
    <w:rsid w:val="424130F3"/>
    <w:rsid w:val="42452C3B"/>
    <w:rsid w:val="425A5950"/>
    <w:rsid w:val="42685716"/>
    <w:rsid w:val="428E5F25"/>
    <w:rsid w:val="42974E0C"/>
    <w:rsid w:val="42A32B72"/>
    <w:rsid w:val="42A51499"/>
    <w:rsid w:val="42E8E8A4"/>
    <w:rsid w:val="42ECE04D"/>
    <w:rsid w:val="430CA3F0"/>
    <w:rsid w:val="43642E42"/>
    <w:rsid w:val="43760157"/>
    <w:rsid w:val="43864A64"/>
    <w:rsid w:val="43890C68"/>
    <w:rsid w:val="438A44EB"/>
    <w:rsid w:val="43A708D4"/>
    <w:rsid w:val="43B4C50E"/>
    <w:rsid w:val="43B5F141"/>
    <w:rsid w:val="43B8F2C4"/>
    <w:rsid w:val="43B99D5C"/>
    <w:rsid w:val="43E85C8D"/>
    <w:rsid w:val="43F572F2"/>
    <w:rsid w:val="44078CE9"/>
    <w:rsid w:val="4415AD60"/>
    <w:rsid w:val="443EFBD3"/>
    <w:rsid w:val="44623389"/>
    <w:rsid w:val="446D4ED3"/>
    <w:rsid w:val="448BCD86"/>
    <w:rsid w:val="448D1487"/>
    <w:rsid w:val="44A4D233"/>
    <w:rsid w:val="44BC5C34"/>
    <w:rsid w:val="44EA5AE0"/>
    <w:rsid w:val="44F34EB7"/>
    <w:rsid w:val="44F92E5B"/>
    <w:rsid w:val="4508D477"/>
    <w:rsid w:val="450EA033"/>
    <w:rsid w:val="4511D1B8"/>
    <w:rsid w:val="4527C9DF"/>
    <w:rsid w:val="452F4A12"/>
    <w:rsid w:val="45388F29"/>
    <w:rsid w:val="4553C9B0"/>
    <w:rsid w:val="455FE951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9DC3A8"/>
    <w:rsid w:val="45CBAE84"/>
    <w:rsid w:val="45D20C5D"/>
    <w:rsid w:val="45DD98CA"/>
    <w:rsid w:val="45E59F20"/>
    <w:rsid w:val="45E8908A"/>
    <w:rsid w:val="45EDCCD1"/>
    <w:rsid w:val="4608FF44"/>
    <w:rsid w:val="460CABC2"/>
    <w:rsid w:val="4645BB04"/>
    <w:rsid w:val="464B4B73"/>
    <w:rsid w:val="465FD007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93234B"/>
    <w:rsid w:val="46ADD5E3"/>
    <w:rsid w:val="46BD1965"/>
    <w:rsid w:val="46EF286D"/>
    <w:rsid w:val="46F23D7A"/>
    <w:rsid w:val="4726EB08"/>
    <w:rsid w:val="47286569"/>
    <w:rsid w:val="4729F5E2"/>
    <w:rsid w:val="472EF84A"/>
    <w:rsid w:val="47423361"/>
    <w:rsid w:val="47425597"/>
    <w:rsid w:val="47684B8E"/>
    <w:rsid w:val="47776844"/>
    <w:rsid w:val="47790285"/>
    <w:rsid w:val="477C7D8A"/>
    <w:rsid w:val="47D9ABE9"/>
    <w:rsid w:val="47E420B9"/>
    <w:rsid w:val="48124328"/>
    <w:rsid w:val="48178BD7"/>
    <w:rsid w:val="4824C66B"/>
    <w:rsid w:val="48261DD4"/>
    <w:rsid w:val="4859D5D2"/>
    <w:rsid w:val="485B62AA"/>
    <w:rsid w:val="485BB97A"/>
    <w:rsid w:val="4874E1D7"/>
    <w:rsid w:val="48944628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EC7B61"/>
    <w:rsid w:val="48F21369"/>
    <w:rsid w:val="48F9AC96"/>
    <w:rsid w:val="48FBC432"/>
    <w:rsid w:val="49022618"/>
    <w:rsid w:val="49206A47"/>
    <w:rsid w:val="4922F169"/>
    <w:rsid w:val="4942F974"/>
    <w:rsid w:val="49502E6D"/>
    <w:rsid w:val="4975C137"/>
    <w:rsid w:val="4984E0B2"/>
    <w:rsid w:val="49A80D1E"/>
    <w:rsid w:val="49BB2523"/>
    <w:rsid w:val="49DA4C22"/>
    <w:rsid w:val="49DCAE46"/>
    <w:rsid w:val="49ED2DC3"/>
    <w:rsid w:val="49FB9D01"/>
    <w:rsid w:val="4A2789EE"/>
    <w:rsid w:val="4A45BD4B"/>
    <w:rsid w:val="4A650300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622A9C"/>
    <w:rsid w:val="4B8EA850"/>
    <w:rsid w:val="4B941E4D"/>
    <w:rsid w:val="4B9E8B96"/>
    <w:rsid w:val="4BE81339"/>
    <w:rsid w:val="4C30E159"/>
    <w:rsid w:val="4C506D63"/>
    <w:rsid w:val="4C551491"/>
    <w:rsid w:val="4C666CEE"/>
    <w:rsid w:val="4C672C9F"/>
    <w:rsid w:val="4C9373E8"/>
    <w:rsid w:val="4C9A5DD9"/>
    <w:rsid w:val="4CA35917"/>
    <w:rsid w:val="4CA75726"/>
    <w:rsid w:val="4CAD61F9"/>
    <w:rsid w:val="4CB791DC"/>
    <w:rsid w:val="4CBD5BC4"/>
    <w:rsid w:val="4CD1D6B4"/>
    <w:rsid w:val="4CD89913"/>
    <w:rsid w:val="4CD91603"/>
    <w:rsid w:val="4CD98BC2"/>
    <w:rsid w:val="4D16C651"/>
    <w:rsid w:val="4D26E4A2"/>
    <w:rsid w:val="4D33365E"/>
    <w:rsid w:val="4D428939"/>
    <w:rsid w:val="4D612EC1"/>
    <w:rsid w:val="4D6813EF"/>
    <w:rsid w:val="4D6C1CB8"/>
    <w:rsid w:val="4D6D5F78"/>
    <w:rsid w:val="4D72384E"/>
    <w:rsid w:val="4D75BDF7"/>
    <w:rsid w:val="4D86E779"/>
    <w:rsid w:val="4D9A4698"/>
    <w:rsid w:val="4DA35693"/>
    <w:rsid w:val="4DAD3643"/>
    <w:rsid w:val="4DB75BA9"/>
    <w:rsid w:val="4DC7AB99"/>
    <w:rsid w:val="4DDAE5DE"/>
    <w:rsid w:val="4DF5AE2C"/>
    <w:rsid w:val="4DF9A8A6"/>
    <w:rsid w:val="4E098476"/>
    <w:rsid w:val="4E0E4F87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D62C58"/>
    <w:rsid w:val="4ED68E98"/>
    <w:rsid w:val="4EDA416B"/>
    <w:rsid w:val="4EDF64E3"/>
    <w:rsid w:val="4F2EFCE7"/>
    <w:rsid w:val="4F3C5285"/>
    <w:rsid w:val="4F4DA5FE"/>
    <w:rsid w:val="4F52EA90"/>
    <w:rsid w:val="4F6B05B6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1B9AC3"/>
    <w:rsid w:val="501CE220"/>
    <w:rsid w:val="50405E86"/>
    <w:rsid w:val="50455D07"/>
    <w:rsid w:val="5047AF3E"/>
    <w:rsid w:val="5048B7D8"/>
    <w:rsid w:val="50496B0B"/>
    <w:rsid w:val="506F7447"/>
    <w:rsid w:val="507F32E8"/>
    <w:rsid w:val="50821982"/>
    <w:rsid w:val="508AA2CE"/>
    <w:rsid w:val="5095CB14"/>
    <w:rsid w:val="50B8C64E"/>
    <w:rsid w:val="50BAB6AB"/>
    <w:rsid w:val="50BFC7E3"/>
    <w:rsid w:val="50C5E811"/>
    <w:rsid w:val="50D87A70"/>
    <w:rsid w:val="50DC0AE8"/>
    <w:rsid w:val="50EE17BC"/>
    <w:rsid w:val="50F1ED10"/>
    <w:rsid w:val="5106D617"/>
    <w:rsid w:val="511B08A4"/>
    <w:rsid w:val="5132A97E"/>
    <w:rsid w:val="514236D2"/>
    <w:rsid w:val="514C2E1F"/>
    <w:rsid w:val="51506FEC"/>
    <w:rsid w:val="51792B12"/>
    <w:rsid w:val="5182539C"/>
    <w:rsid w:val="518B02FF"/>
    <w:rsid w:val="5192C232"/>
    <w:rsid w:val="51A4D6F5"/>
    <w:rsid w:val="52140E64"/>
    <w:rsid w:val="52171231"/>
    <w:rsid w:val="521BC41D"/>
    <w:rsid w:val="522543FC"/>
    <w:rsid w:val="5235B274"/>
    <w:rsid w:val="524E2171"/>
    <w:rsid w:val="527FA9F5"/>
    <w:rsid w:val="5286EF5F"/>
    <w:rsid w:val="52AA93FE"/>
    <w:rsid w:val="52B705FE"/>
    <w:rsid w:val="52BD45C6"/>
    <w:rsid w:val="52C8F8D7"/>
    <w:rsid w:val="52D19876"/>
    <w:rsid w:val="52DCF599"/>
    <w:rsid w:val="52ED1364"/>
    <w:rsid w:val="52EFE4FC"/>
    <w:rsid w:val="52FD5A56"/>
    <w:rsid w:val="5304480A"/>
    <w:rsid w:val="53099F5D"/>
    <w:rsid w:val="5312D7EA"/>
    <w:rsid w:val="531C58C6"/>
    <w:rsid w:val="53434160"/>
    <w:rsid w:val="5388A6B2"/>
    <w:rsid w:val="538B7E12"/>
    <w:rsid w:val="53A8B034"/>
    <w:rsid w:val="53A99D7B"/>
    <w:rsid w:val="53B35E9A"/>
    <w:rsid w:val="53BDF96F"/>
    <w:rsid w:val="53C9AAE1"/>
    <w:rsid w:val="53CE7DA7"/>
    <w:rsid w:val="53D18DC2"/>
    <w:rsid w:val="53E39B7D"/>
    <w:rsid w:val="53E8979F"/>
    <w:rsid w:val="54118F8C"/>
    <w:rsid w:val="541A98B2"/>
    <w:rsid w:val="541AD796"/>
    <w:rsid w:val="541DB624"/>
    <w:rsid w:val="542056AF"/>
    <w:rsid w:val="5446645F"/>
    <w:rsid w:val="54540D70"/>
    <w:rsid w:val="545C4FC8"/>
    <w:rsid w:val="5465FAE0"/>
    <w:rsid w:val="546D2378"/>
    <w:rsid w:val="5493B5FE"/>
    <w:rsid w:val="54BC9EE2"/>
    <w:rsid w:val="54C3A69E"/>
    <w:rsid w:val="54FF59AF"/>
    <w:rsid w:val="5503D5FE"/>
    <w:rsid w:val="550C7580"/>
    <w:rsid w:val="550D00E1"/>
    <w:rsid w:val="55244475"/>
    <w:rsid w:val="55247713"/>
    <w:rsid w:val="55358A96"/>
    <w:rsid w:val="553BD14B"/>
    <w:rsid w:val="553D9D72"/>
    <w:rsid w:val="5572539B"/>
    <w:rsid w:val="559C82C8"/>
    <w:rsid w:val="55AB9409"/>
    <w:rsid w:val="55AC7C4D"/>
    <w:rsid w:val="55ACC9C0"/>
    <w:rsid w:val="55BC7604"/>
    <w:rsid w:val="55C45549"/>
    <w:rsid w:val="55C4B00D"/>
    <w:rsid w:val="55C55E76"/>
    <w:rsid w:val="55D72B16"/>
    <w:rsid w:val="55DB4E0C"/>
    <w:rsid w:val="55E234C0"/>
    <w:rsid w:val="55E88CA0"/>
    <w:rsid w:val="55F247EB"/>
    <w:rsid w:val="56169907"/>
    <w:rsid w:val="56181AEC"/>
    <w:rsid w:val="56184325"/>
    <w:rsid w:val="56302F63"/>
    <w:rsid w:val="5631B09C"/>
    <w:rsid w:val="565F8074"/>
    <w:rsid w:val="56621A26"/>
    <w:rsid w:val="56630F1A"/>
    <w:rsid w:val="568F7CEB"/>
    <w:rsid w:val="569573F2"/>
    <w:rsid w:val="56BE42F7"/>
    <w:rsid w:val="56C04774"/>
    <w:rsid w:val="56C31ED4"/>
    <w:rsid w:val="56D4ABF1"/>
    <w:rsid w:val="56DE7281"/>
    <w:rsid w:val="56E9F5CC"/>
    <w:rsid w:val="56F01023"/>
    <w:rsid w:val="56F59A31"/>
    <w:rsid w:val="56FC6178"/>
    <w:rsid w:val="56FF2D6C"/>
    <w:rsid w:val="5705AAAA"/>
    <w:rsid w:val="5720CDBB"/>
    <w:rsid w:val="5725063C"/>
    <w:rsid w:val="574380FD"/>
    <w:rsid w:val="5747646A"/>
    <w:rsid w:val="574B2504"/>
    <w:rsid w:val="57527858"/>
    <w:rsid w:val="5754633D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4D3440"/>
    <w:rsid w:val="584E9014"/>
    <w:rsid w:val="5862FF5D"/>
    <w:rsid w:val="587D0E9E"/>
    <w:rsid w:val="589C5148"/>
    <w:rsid w:val="58A2F955"/>
    <w:rsid w:val="58B4FC75"/>
    <w:rsid w:val="58DC1786"/>
    <w:rsid w:val="58F05A24"/>
    <w:rsid w:val="59162795"/>
    <w:rsid w:val="5937C082"/>
    <w:rsid w:val="594EEDA1"/>
    <w:rsid w:val="594FD6D5"/>
    <w:rsid w:val="5958E86F"/>
    <w:rsid w:val="595FB397"/>
    <w:rsid w:val="596F199B"/>
    <w:rsid w:val="598AD1AE"/>
    <w:rsid w:val="598F9814"/>
    <w:rsid w:val="599AAFDC"/>
    <w:rsid w:val="59AEB099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47FDA5"/>
    <w:rsid w:val="5A5ADEBE"/>
    <w:rsid w:val="5A6A5428"/>
    <w:rsid w:val="5A771A60"/>
    <w:rsid w:val="5A8091E2"/>
    <w:rsid w:val="5A82F6A3"/>
    <w:rsid w:val="5A90F5F9"/>
    <w:rsid w:val="5A98CF99"/>
    <w:rsid w:val="5AE64A48"/>
    <w:rsid w:val="5B1644D9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A4CC1A"/>
    <w:rsid w:val="5BA9FDAB"/>
    <w:rsid w:val="5BC9DF75"/>
    <w:rsid w:val="5BD0E094"/>
    <w:rsid w:val="5BE54EE2"/>
    <w:rsid w:val="5BF38BEB"/>
    <w:rsid w:val="5C2C9D88"/>
    <w:rsid w:val="5C2E3D67"/>
    <w:rsid w:val="5C3363F7"/>
    <w:rsid w:val="5C349FB7"/>
    <w:rsid w:val="5C5050CC"/>
    <w:rsid w:val="5C517644"/>
    <w:rsid w:val="5C661DA9"/>
    <w:rsid w:val="5C6A9F09"/>
    <w:rsid w:val="5C6E349C"/>
    <w:rsid w:val="5C8234F4"/>
    <w:rsid w:val="5C8AFD7A"/>
    <w:rsid w:val="5C9287F4"/>
    <w:rsid w:val="5CC357B1"/>
    <w:rsid w:val="5CCE1235"/>
    <w:rsid w:val="5CD6872F"/>
    <w:rsid w:val="5CD941D0"/>
    <w:rsid w:val="5CE8D252"/>
    <w:rsid w:val="5CF4B8E3"/>
    <w:rsid w:val="5CFE3342"/>
    <w:rsid w:val="5D155AA1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9320E"/>
    <w:rsid w:val="5DC1EA5D"/>
    <w:rsid w:val="5DCD7EB6"/>
    <w:rsid w:val="5DD1C943"/>
    <w:rsid w:val="5DFECA87"/>
    <w:rsid w:val="5E019F1B"/>
    <w:rsid w:val="5E03626D"/>
    <w:rsid w:val="5E0A3BD4"/>
    <w:rsid w:val="5E0E8F51"/>
    <w:rsid w:val="5E3F4D50"/>
    <w:rsid w:val="5E3F863E"/>
    <w:rsid w:val="5E4DE59B"/>
    <w:rsid w:val="5E5A7E36"/>
    <w:rsid w:val="5E875D7A"/>
    <w:rsid w:val="5E8B0E37"/>
    <w:rsid w:val="5E8D1398"/>
    <w:rsid w:val="5E927AC4"/>
    <w:rsid w:val="5E940A06"/>
    <w:rsid w:val="5EA64603"/>
    <w:rsid w:val="5EA92A8C"/>
    <w:rsid w:val="5EB01D2E"/>
    <w:rsid w:val="5EBC0B7C"/>
    <w:rsid w:val="5EC05957"/>
    <w:rsid w:val="5ED9B62B"/>
    <w:rsid w:val="5EDC6CDC"/>
    <w:rsid w:val="5EDEDEF3"/>
    <w:rsid w:val="5EFB0D1F"/>
    <w:rsid w:val="5F1364D6"/>
    <w:rsid w:val="5F4014F7"/>
    <w:rsid w:val="5F62B73E"/>
    <w:rsid w:val="5F82D99D"/>
    <w:rsid w:val="5F9BC8CE"/>
    <w:rsid w:val="5FB36781"/>
    <w:rsid w:val="5FBAA00A"/>
    <w:rsid w:val="5FBEFD32"/>
    <w:rsid w:val="5FC37413"/>
    <w:rsid w:val="5FDEADB4"/>
    <w:rsid w:val="5FE9B5FC"/>
    <w:rsid w:val="5FF1863D"/>
    <w:rsid w:val="5FFD7A0E"/>
    <w:rsid w:val="60158222"/>
    <w:rsid w:val="601BC273"/>
    <w:rsid w:val="60226165"/>
    <w:rsid w:val="60232DDB"/>
    <w:rsid w:val="6025078E"/>
    <w:rsid w:val="605F619F"/>
    <w:rsid w:val="6080D0BB"/>
    <w:rsid w:val="6083F24D"/>
    <w:rsid w:val="6095BFB1"/>
    <w:rsid w:val="60BBF757"/>
    <w:rsid w:val="60C1CECA"/>
    <w:rsid w:val="610AF268"/>
    <w:rsid w:val="611668E5"/>
    <w:rsid w:val="6124E767"/>
    <w:rsid w:val="6127FAD3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CC2712"/>
    <w:rsid w:val="61CC66BC"/>
    <w:rsid w:val="61E93778"/>
    <w:rsid w:val="61EA0CDF"/>
    <w:rsid w:val="61EBD618"/>
    <w:rsid w:val="61F8A1AE"/>
    <w:rsid w:val="6209C62D"/>
    <w:rsid w:val="620D27CE"/>
    <w:rsid w:val="6214E939"/>
    <w:rsid w:val="621C6D5D"/>
    <w:rsid w:val="6223F0E4"/>
    <w:rsid w:val="622B5C22"/>
    <w:rsid w:val="6234E222"/>
    <w:rsid w:val="623F5348"/>
    <w:rsid w:val="62492417"/>
    <w:rsid w:val="624E183D"/>
    <w:rsid w:val="625D2B5D"/>
    <w:rsid w:val="62676A45"/>
    <w:rsid w:val="6278661E"/>
    <w:rsid w:val="629CB029"/>
    <w:rsid w:val="62ACF35A"/>
    <w:rsid w:val="62D98EC8"/>
    <w:rsid w:val="62FE8B7A"/>
    <w:rsid w:val="63015336"/>
    <w:rsid w:val="631D2F30"/>
    <w:rsid w:val="632D3C8B"/>
    <w:rsid w:val="6358DE46"/>
    <w:rsid w:val="636B7823"/>
    <w:rsid w:val="63786049"/>
    <w:rsid w:val="637BF105"/>
    <w:rsid w:val="63A16BBE"/>
    <w:rsid w:val="63A7C9C0"/>
    <w:rsid w:val="63C5239C"/>
    <w:rsid w:val="63D0B283"/>
    <w:rsid w:val="63D8609C"/>
    <w:rsid w:val="63DB6C2D"/>
    <w:rsid w:val="63DD6768"/>
    <w:rsid w:val="63FAEB6A"/>
    <w:rsid w:val="63FC05BD"/>
    <w:rsid w:val="640C6A7A"/>
    <w:rsid w:val="6414DC90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2DBA8"/>
    <w:rsid w:val="6496D74A"/>
    <w:rsid w:val="64A9FB35"/>
    <w:rsid w:val="64BFA255"/>
    <w:rsid w:val="64E9880A"/>
    <w:rsid w:val="64F138A3"/>
    <w:rsid w:val="6510E41E"/>
    <w:rsid w:val="6520D237"/>
    <w:rsid w:val="6520D83A"/>
    <w:rsid w:val="653AD569"/>
    <w:rsid w:val="6544C3B4"/>
    <w:rsid w:val="654F32A2"/>
    <w:rsid w:val="656C5AEE"/>
    <w:rsid w:val="6577DB20"/>
    <w:rsid w:val="65B0C0E0"/>
    <w:rsid w:val="65DB81FD"/>
    <w:rsid w:val="65DC803A"/>
    <w:rsid w:val="661FDC91"/>
    <w:rsid w:val="66286AA3"/>
    <w:rsid w:val="662BAEB8"/>
    <w:rsid w:val="6652C8D8"/>
    <w:rsid w:val="666351A9"/>
    <w:rsid w:val="6665FE37"/>
    <w:rsid w:val="66684CAD"/>
    <w:rsid w:val="667CC5CE"/>
    <w:rsid w:val="66861823"/>
    <w:rsid w:val="66977E63"/>
    <w:rsid w:val="66B35D63"/>
    <w:rsid w:val="66D68E1C"/>
    <w:rsid w:val="6705B6F3"/>
    <w:rsid w:val="6711DCC1"/>
    <w:rsid w:val="671CBFE2"/>
    <w:rsid w:val="6728A9EF"/>
    <w:rsid w:val="673FCBFF"/>
    <w:rsid w:val="67461922"/>
    <w:rsid w:val="674C1B44"/>
    <w:rsid w:val="6750BDAD"/>
    <w:rsid w:val="675B2893"/>
    <w:rsid w:val="67686E80"/>
    <w:rsid w:val="676B6B5C"/>
    <w:rsid w:val="676BD236"/>
    <w:rsid w:val="6770214C"/>
    <w:rsid w:val="677229D9"/>
    <w:rsid w:val="677752A1"/>
    <w:rsid w:val="678528AF"/>
    <w:rsid w:val="678A4CD4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F92E6"/>
    <w:rsid w:val="6819D03F"/>
    <w:rsid w:val="682B4C02"/>
    <w:rsid w:val="682C070E"/>
    <w:rsid w:val="6835C415"/>
    <w:rsid w:val="684064DC"/>
    <w:rsid w:val="68465CD4"/>
    <w:rsid w:val="6859CF89"/>
    <w:rsid w:val="6878B360"/>
    <w:rsid w:val="687B0888"/>
    <w:rsid w:val="687E8E3F"/>
    <w:rsid w:val="68849631"/>
    <w:rsid w:val="688F2DC0"/>
    <w:rsid w:val="68AAA98D"/>
    <w:rsid w:val="68CC0419"/>
    <w:rsid w:val="68D4405D"/>
    <w:rsid w:val="68D53A9B"/>
    <w:rsid w:val="68DD2FF7"/>
    <w:rsid w:val="68F05B15"/>
    <w:rsid w:val="690090BF"/>
    <w:rsid w:val="6901461B"/>
    <w:rsid w:val="69245612"/>
    <w:rsid w:val="6934934E"/>
    <w:rsid w:val="6967E99A"/>
    <w:rsid w:val="698111C5"/>
    <w:rsid w:val="698AAD2A"/>
    <w:rsid w:val="69915554"/>
    <w:rsid w:val="69A0171E"/>
    <w:rsid w:val="69BF4227"/>
    <w:rsid w:val="69C3930B"/>
    <w:rsid w:val="69D48FA5"/>
    <w:rsid w:val="69E5B506"/>
    <w:rsid w:val="69EAC465"/>
    <w:rsid w:val="69ED1416"/>
    <w:rsid w:val="69F03AA9"/>
    <w:rsid w:val="6A05D8FA"/>
    <w:rsid w:val="6A0A93E2"/>
    <w:rsid w:val="6A109002"/>
    <w:rsid w:val="6A115E30"/>
    <w:rsid w:val="6A135AA9"/>
    <w:rsid w:val="6A2432D8"/>
    <w:rsid w:val="6A311C54"/>
    <w:rsid w:val="6A4B4C43"/>
    <w:rsid w:val="6A6B9813"/>
    <w:rsid w:val="6A6C30F9"/>
    <w:rsid w:val="6A849B42"/>
    <w:rsid w:val="6A94B289"/>
    <w:rsid w:val="6A94C224"/>
    <w:rsid w:val="6AC65417"/>
    <w:rsid w:val="6AD72458"/>
    <w:rsid w:val="6AE6ECD0"/>
    <w:rsid w:val="6AF3CF01"/>
    <w:rsid w:val="6B080756"/>
    <w:rsid w:val="6B0ABB2C"/>
    <w:rsid w:val="6B1CE226"/>
    <w:rsid w:val="6B1E5140"/>
    <w:rsid w:val="6B267D8B"/>
    <w:rsid w:val="6B453CCD"/>
    <w:rsid w:val="6B63C02D"/>
    <w:rsid w:val="6B719C30"/>
    <w:rsid w:val="6B738426"/>
    <w:rsid w:val="6B843F46"/>
    <w:rsid w:val="6B962E7D"/>
    <w:rsid w:val="6BC8BBE6"/>
    <w:rsid w:val="6BCA4A24"/>
    <w:rsid w:val="6BD1D5B7"/>
    <w:rsid w:val="6BF68E8B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C3410"/>
    <w:rsid w:val="6C6D00C5"/>
    <w:rsid w:val="6C72CBC5"/>
    <w:rsid w:val="6C82B499"/>
    <w:rsid w:val="6C919219"/>
    <w:rsid w:val="6C95D80A"/>
    <w:rsid w:val="6CA3EBDB"/>
    <w:rsid w:val="6CA9258F"/>
    <w:rsid w:val="6CAEA64B"/>
    <w:rsid w:val="6CB71296"/>
    <w:rsid w:val="6CD00945"/>
    <w:rsid w:val="6D026257"/>
    <w:rsid w:val="6D03BF09"/>
    <w:rsid w:val="6D105818"/>
    <w:rsid w:val="6D1F3FAE"/>
    <w:rsid w:val="6D3E8674"/>
    <w:rsid w:val="6D454CC2"/>
    <w:rsid w:val="6D4F643A"/>
    <w:rsid w:val="6D5939CC"/>
    <w:rsid w:val="6D7437AB"/>
    <w:rsid w:val="6D8F01EB"/>
    <w:rsid w:val="6D91B080"/>
    <w:rsid w:val="6D96F58B"/>
    <w:rsid w:val="6DB44423"/>
    <w:rsid w:val="6DBB919B"/>
    <w:rsid w:val="6DEAB3E8"/>
    <w:rsid w:val="6DEE138F"/>
    <w:rsid w:val="6DEF92CA"/>
    <w:rsid w:val="6E02C536"/>
    <w:rsid w:val="6E0BF2D2"/>
    <w:rsid w:val="6E207308"/>
    <w:rsid w:val="6E2E6FB3"/>
    <w:rsid w:val="6E42D618"/>
    <w:rsid w:val="6E528267"/>
    <w:rsid w:val="6E5482E8"/>
    <w:rsid w:val="6E8D22DE"/>
    <w:rsid w:val="6E9F8F6A"/>
    <w:rsid w:val="6EAC9066"/>
    <w:rsid w:val="6EB06DEB"/>
    <w:rsid w:val="6ECAC081"/>
    <w:rsid w:val="6ECD8CE1"/>
    <w:rsid w:val="6ED936AB"/>
    <w:rsid w:val="6EE368F4"/>
    <w:rsid w:val="6EEA4840"/>
    <w:rsid w:val="6EFB7764"/>
    <w:rsid w:val="6F0456E1"/>
    <w:rsid w:val="6F4385E9"/>
    <w:rsid w:val="6F5DDE76"/>
    <w:rsid w:val="6F641361"/>
    <w:rsid w:val="6F77EC71"/>
    <w:rsid w:val="6F85B7C9"/>
    <w:rsid w:val="6F8A5D31"/>
    <w:rsid w:val="6FA0B1C1"/>
    <w:rsid w:val="6FA4A187"/>
    <w:rsid w:val="6FA63B26"/>
    <w:rsid w:val="6FD7E706"/>
    <w:rsid w:val="6FDCE647"/>
    <w:rsid w:val="6FDD0E82"/>
    <w:rsid w:val="6FDF70B1"/>
    <w:rsid w:val="6FE42ED7"/>
    <w:rsid w:val="6FE5A847"/>
    <w:rsid w:val="6FEB5862"/>
    <w:rsid w:val="6FF05349"/>
    <w:rsid w:val="70127771"/>
    <w:rsid w:val="7033BABB"/>
    <w:rsid w:val="7034E7EF"/>
    <w:rsid w:val="7039EE39"/>
    <w:rsid w:val="705CFED9"/>
    <w:rsid w:val="705CFF1C"/>
    <w:rsid w:val="706B7867"/>
    <w:rsid w:val="7080CCF8"/>
    <w:rsid w:val="708DA51C"/>
    <w:rsid w:val="70964201"/>
    <w:rsid w:val="7096F962"/>
    <w:rsid w:val="7098C0A4"/>
    <w:rsid w:val="70AF6A5E"/>
    <w:rsid w:val="70BE205B"/>
    <w:rsid w:val="70BF33FF"/>
    <w:rsid w:val="70DEC878"/>
    <w:rsid w:val="70E1DC03"/>
    <w:rsid w:val="70EE4831"/>
    <w:rsid w:val="70FFE3C2"/>
    <w:rsid w:val="710539FA"/>
    <w:rsid w:val="712B5F8C"/>
    <w:rsid w:val="712D1498"/>
    <w:rsid w:val="71306B17"/>
    <w:rsid w:val="713C8222"/>
    <w:rsid w:val="714071E8"/>
    <w:rsid w:val="71845369"/>
    <w:rsid w:val="718D0F3B"/>
    <w:rsid w:val="718DE893"/>
    <w:rsid w:val="718F188A"/>
    <w:rsid w:val="71A397AD"/>
    <w:rsid w:val="71A8A2B8"/>
    <w:rsid w:val="71BAB3C6"/>
    <w:rsid w:val="71BADEA2"/>
    <w:rsid w:val="71CA36AD"/>
    <w:rsid w:val="71DB21A3"/>
    <w:rsid w:val="71DCD20D"/>
    <w:rsid w:val="71F0F5DD"/>
    <w:rsid w:val="71FEDEB5"/>
    <w:rsid w:val="720049C9"/>
    <w:rsid w:val="7208B017"/>
    <w:rsid w:val="720A66D7"/>
    <w:rsid w:val="7215A5C7"/>
    <w:rsid w:val="72349105"/>
    <w:rsid w:val="72506676"/>
    <w:rsid w:val="729CCDCA"/>
    <w:rsid w:val="72AB2861"/>
    <w:rsid w:val="72AB99C3"/>
    <w:rsid w:val="72C3A8E7"/>
    <w:rsid w:val="72D7E71E"/>
    <w:rsid w:val="72F5BCD5"/>
    <w:rsid w:val="73106FBA"/>
    <w:rsid w:val="7330AEA9"/>
    <w:rsid w:val="7330F8BE"/>
    <w:rsid w:val="7331A8A7"/>
    <w:rsid w:val="73347CC6"/>
    <w:rsid w:val="734128D8"/>
    <w:rsid w:val="735C1AA8"/>
    <w:rsid w:val="73C9D264"/>
    <w:rsid w:val="73D4E6FE"/>
    <w:rsid w:val="73E80A4D"/>
    <w:rsid w:val="73EB5D53"/>
    <w:rsid w:val="73FBCE8E"/>
    <w:rsid w:val="73FD3D29"/>
    <w:rsid w:val="740162DE"/>
    <w:rsid w:val="741B32F7"/>
    <w:rsid w:val="74368713"/>
    <w:rsid w:val="744E8844"/>
    <w:rsid w:val="7454B8C7"/>
    <w:rsid w:val="746AC1C8"/>
    <w:rsid w:val="74921581"/>
    <w:rsid w:val="74939FC8"/>
    <w:rsid w:val="74AD3BD1"/>
    <w:rsid w:val="74B45521"/>
    <w:rsid w:val="74CA6D33"/>
    <w:rsid w:val="74D59409"/>
    <w:rsid w:val="74DF5131"/>
    <w:rsid w:val="74E8C80E"/>
    <w:rsid w:val="74F3B942"/>
    <w:rsid w:val="75521C5C"/>
    <w:rsid w:val="755D7865"/>
    <w:rsid w:val="756C31C7"/>
    <w:rsid w:val="7579B41B"/>
    <w:rsid w:val="757AFBA6"/>
    <w:rsid w:val="758F8BED"/>
    <w:rsid w:val="7594B925"/>
    <w:rsid w:val="75A2081C"/>
    <w:rsid w:val="75B060B5"/>
    <w:rsid w:val="75BF5608"/>
    <w:rsid w:val="75C8C66C"/>
    <w:rsid w:val="75CDA156"/>
    <w:rsid w:val="75D0EE22"/>
    <w:rsid w:val="75F2623B"/>
    <w:rsid w:val="75F6A1EB"/>
    <w:rsid w:val="75FC0D1D"/>
    <w:rsid w:val="7613E30B"/>
    <w:rsid w:val="761833A4"/>
    <w:rsid w:val="7636BFC8"/>
    <w:rsid w:val="7639B60F"/>
    <w:rsid w:val="76744AD2"/>
    <w:rsid w:val="7681238E"/>
    <w:rsid w:val="768F7174"/>
    <w:rsid w:val="76BDC3EC"/>
    <w:rsid w:val="76BDC986"/>
    <w:rsid w:val="76C4EC16"/>
    <w:rsid w:val="76C5DE0D"/>
    <w:rsid w:val="76CC40A0"/>
    <w:rsid w:val="76F1BA4A"/>
    <w:rsid w:val="77080228"/>
    <w:rsid w:val="7715CD0E"/>
    <w:rsid w:val="7719451E"/>
    <w:rsid w:val="771B0229"/>
    <w:rsid w:val="77B6D682"/>
    <w:rsid w:val="77B7162D"/>
    <w:rsid w:val="77E5E18B"/>
    <w:rsid w:val="77FE2367"/>
    <w:rsid w:val="78222ADB"/>
    <w:rsid w:val="78311C55"/>
    <w:rsid w:val="78481B08"/>
    <w:rsid w:val="785E523B"/>
    <w:rsid w:val="7869F62D"/>
    <w:rsid w:val="7884E74B"/>
    <w:rsid w:val="78855DE4"/>
    <w:rsid w:val="78938358"/>
    <w:rsid w:val="78A3D289"/>
    <w:rsid w:val="78A3FC7B"/>
    <w:rsid w:val="78C6A4ED"/>
    <w:rsid w:val="78C72ADB"/>
    <w:rsid w:val="78C8BADD"/>
    <w:rsid w:val="78CFF12C"/>
    <w:rsid w:val="78D67286"/>
    <w:rsid w:val="78E014EC"/>
    <w:rsid w:val="79067EDF"/>
    <w:rsid w:val="790EF348"/>
    <w:rsid w:val="794CA902"/>
    <w:rsid w:val="795CE878"/>
    <w:rsid w:val="797F483C"/>
    <w:rsid w:val="7994C095"/>
    <w:rsid w:val="799F682A"/>
    <w:rsid w:val="79C26DA4"/>
    <w:rsid w:val="79C9D933"/>
    <w:rsid w:val="79F13410"/>
    <w:rsid w:val="79F82BAB"/>
    <w:rsid w:val="7A1C1B94"/>
    <w:rsid w:val="7A2D8897"/>
    <w:rsid w:val="7A5E7275"/>
    <w:rsid w:val="7A629057"/>
    <w:rsid w:val="7A6C4604"/>
    <w:rsid w:val="7A762435"/>
    <w:rsid w:val="7A92149C"/>
    <w:rsid w:val="7AAE8D6D"/>
    <w:rsid w:val="7AB50DF2"/>
    <w:rsid w:val="7AB9DEEE"/>
    <w:rsid w:val="7AC06DAD"/>
    <w:rsid w:val="7ACD04B3"/>
    <w:rsid w:val="7AE72292"/>
    <w:rsid w:val="7AFB4325"/>
    <w:rsid w:val="7B10BFD3"/>
    <w:rsid w:val="7B12D8E0"/>
    <w:rsid w:val="7B1E94C1"/>
    <w:rsid w:val="7B30E73A"/>
    <w:rsid w:val="7B4C46C4"/>
    <w:rsid w:val="7B571D9D"/>
    <w:rsid w:val="7B5D1B9A"/>
    <w:rsid w:val="7B5D5FE8"/>
    <w:rsid w:val="7B5FE2AF"/>
    <w:rsid w:val="7B6F54E7"/>
    <w:rsid w:val="7B6FB2E9"/>
    <w:rsid w:val="7B94A1CC"/>
    <w:rsid w:val="7BA457DD"/>
    <w:rsid w:val="7BA9C196"/>
    <w:rsid w:val="7BEEE6F3"/>
    <w:rsid w:val="7BF87101"/>
    <w:rsid w:val="7BFE138E"/>
    <w:rsid w:val="7C1FA239"/>
    <w:rsid w:val="7C38E0A8"/>
    <w:rsid w:val="7C479DA4"/>
    <w:rsid w:val="7C8968A6"/>
    <w:rsid w:val="7C94735A"/>
    <w:rsid w:val="7C98ACDB"/>
    <w:rsid w:val="7C9AED62"/>
    <w:rsid w:val="7CA12D1B"/>
    <w:rsid w:val="7CBA760D"/>
    <w:rsid w:val="7CBAFB0F"/>
    <w:rsid w:val="7CC0EF3A"/>
    <w:rsid w:val="7CDAF5F2"/>
    <w:rsid w:val="7D0523B1"/>
    <w:rsid w:val="7D0A08C4"/>
    <w:rsid w:val="7D121F5E"/>
    <w:rsid w:val="7D182C70"/>
    <w:rsid w:val="7D19F726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834890"/>
    <w:rsid w:val="7D940449"/>
    <w:rsid w:val="7DA1DCAC"/>
    <w:rsid w:val="7DA970E7"/>
    <w:rsid w:val="7DABC0A9"/>
    <w:rsid w:val="7DD040ED"/>
    <w:rsid w:val="7DD25573"/>
    <w:rsid w:val="7DD9F002"/>
    <w:rsid w:val="7DF2B06C"/>
    <w:rsid w:val="7E1555CA"/>
    <w:rsid w:val="7E16DBA5"/>
    <w:rsid w:val="7E1CB237"/>
    <w:rsid w:val="7E24C892"/>
    <w:rsid w:val="7E2A0422"/>
    <w:rsid w:val="7E414941"/>
    <w:rsid w:val="7E64F5A2"/>
    <w:rsid w:val="7E672E5A"/>
    <w:rsid w:val="7E6ED910"/>
    <w:rsid w:val="7E6F77C4"/>
    <w:rsid w:val="7EA2F12A"/>
    <w:rsid w:val="7EA9092F"/>
    <w:rsid w:val="7EB15F90"/>
    <w:rsid w:val="7EB6C1FF"/>
    <w:rsid w:val="7EC1DDF3"/>
    <w:rsid w:val="7EDC0DA9"/>
    <w:rsid w:val="7EE95095"/>
    <w:rsid w:val="7EEA3873"/>
    <w:rsid w:val="7EEE885A"/>
    <w:rsid w:val="7EF09A04"/>
    <w:rsid w:val="7EF40DD1"/>
    <w:rsid w:val="7F0341B1"/>
    <w:rsid w:val="7F06DA97"/>
    <w:rsid w:val="7F130EC4"/>
    <w:rsid w:val="7F1D71ED"/>
    <w:rsid w:val="7F29E754"/>
    <w:rsid w:val="7F2AE6D8"/>
    <w:rsid w:val="7F2E77F0"/>
    <w:rsid w:val="7F3EC561"/>
    <w:rsid w:val="7F454148"/>
    <w:rsid w:val="7F49B9FA"/>
    <w:rsid w:val="7F4EDCAD"/>
    <w:rsid w:val="7F523917"/>
    <w:rsid w:val="7F680F43"/>
    <w:rsid w:val="7F694559"/>
    <w:rsid w:val="7F70816A"/>
    <w:rsid w:val="7F7D6074"/>
    <w:rsid w:val="7F983C59"/>
    <w:rsid w:val="7FC17DB2"/>
    <w:rsid w:val="7FC5D483"/>
    <w:rsid w:val="7FD1F7A0"/>
    <w:rsid w:val="7FD4E273"/>
    <w:rsid w:val="7FD98EC3"/>
    <w:rsid w:val="7FE8D207"/>
    <w:rsid w:val="7FE9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18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19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20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21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23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23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23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77963f33c50a4b49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0B48F-6C4C-47FC-B676-3E7EA718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3</Pages>
  <Words>1239</Words>
  <Characters>6319</Characters>
  <Application>Microsoft Office Word</Application>
  <DocSecurity>0</DocSecurity>
  <Lines>52</Lines>
  <Paragraphs>15</Paragraphs>
  <ScaleCrop>false</ScaleCrop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2022-04-25T12:00:00Z</dcterms:created>
  <dcterms:modified xsi:type="dcterms:W3CDTF">2022-04-25T12:06:00Z</dcterms:modified>
</cp:coreProperties>
</file>