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C45D" w14:textId="1744C4E3" w:rsidR="005B2B80" w:rsidRPr="0051144F" w:rsidRDefault="000126B0">
      <w:pPr>
        <w:pStyle w:val="Header"/>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2202528</w:t>
      </w:r>
    </w:p>
    <w:p w14:paraId="7029E618" w14:textId="2A2D1E3C" w:rsidR="005B2B80" w:rsidRPr="0051144F" w:rsidRDefault="000126B0">
      <w:pPr>
        <w:pStyle w:val="Header"/>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6F09DB2E"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0C5384" w:rsidRPr="0051144F">
        <w:rPr>
          <w:rFonts w:ascii="Arial" w:hAnsi="Arial" w:cs="Arial"/>
          <w:b/>
          <w:lang w:val="en-US"/>
        </w:rPr>
        <w:t>1</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Heading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40F00" w:rsidRPr="0051144F" w14:paraId="2C52B6C2" w14:textId="77777777" w:rsidTr="00B90178">
        <w:trPr>
          <w:trHeight w:val="1559"/>
        </w:trPr>
        <w:tc>
          <w:tcPr>
            <w:tcW w:w="9403" w:type="dxa"/>
          </w:tcPr>
          <w:p w14:paraId="2F974A4A" w14:textId="77777777" w:rsidR="00540F00" w:rsidRPr="0051144F" w:rsidRDefault="00540F00" w:rsidP="00B90178">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B90178">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B90178">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B90178">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39421C94"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867DF2" w:rsidRPr="0051144F">
        <w:rPr>
          <w:color w:val="FF0000"/>
          <w:lang w:val="en-US"/>
        </w:rPr>
        <w:t>1</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1A109F30"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52FC015A" w14:textId="41B32A2D"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8CCAC58" w14:textId="0AA41E4C"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4EFC6CDB" w14:textId="48AE9EC3"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2D25A516"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FLS-v002-CompanyA-CompanyB.docx</w:t>
      </w:r>
      <w:r w:rsidRPr="00D22C5A">
        <w:rPr>
          <w:rFonts w:ascii="Times New Roman" w:eastAsia="Times New Roman" w:hAnsi="Times New Roman" w:cs="Times New Roman"/>
          <w:sz w:val="20"/>
          <w:szCs w:val="20"/>
          <w:lang w:val="en-US"/>
        </w:rPr>
        <w:t>.</w:t>
      </w:r>
    </w:p>
    <w:p w14:paraId="5CFE3D1F" w14:textId="2C46EDCE"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rPr>
        <w:t>below</w:t>
      </w:r>
      <w:r w:rsidRPr="0070781D">
        <w:rPr>
          <w:rFonts w:ascii="Times New Roman" w:eastAsia="Times New Roman" w:hAnsi="Times New Roman" w:cs="Times New Roman"/>
          <w:sz w:val="20"/>
          <w:szCs w:val="20"/>
          <w:lang w:val="en-US"/>
        </w:rPr>
        <w:t>).</w:t>
      </w:r>
    </w:p>
    <w:p w14:paraId="4414D1CC" w14:textId="6880A85B"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45C5431D" w:rsidR="005B2B80" w:rsidRPr="0051144F" w:rsidRDefault="000126B0">
      <w:pPr>
        <w:jc w:val="both"/>
        <w:rPr>
          <w:rFonts w:ascii="Times" w:hAnsi="Times"/>
          <w:b/>
          <w:szCs w:val="24"/>
          <w:lang w:val="en-US"/>
        </w:rPr>
      </w:pPr>
      <w:r w:rsidRPr="0051144F">
        <w:rPr>
          <w:rFonts w:ascii="Times" w:hAnsi="Times"/>
          <w:b/>
          <w:szCs w:val="24"/>
          <w:lang w:val="en-US"/>
        </w:rPr>
        <w:t>FL</w:t>
      </w:r>
      <w:r w:rsidR="00CF6D05" w:rsidRPr="0051144F">
        <w:rPr>
          <w:rFonts w:ascii="Times" w:hAnsi="Times"/>
          <w:b/>
          <w:szCs w:val="24"/>
          <w:lang w:val="en-US"/>
        </w:rPr>
        <w:t>1</w:t>
      </w:r>
      <w:r w:rsidRPr="0051144F">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5FACE473" w:rsidR="005B2B80" w:rsidRPr="0051144F" w:rsidRDefault="005B2B80">
            <w:pPr>
              <w:spacing w:after="0"/>
              <w:jc w:val="center"/>
              <w:rPr>
                <w:lang w:val="en-US"/>
              </w:rPr>
            </w:pPr>
          </w:p>
        </w:tc>
        <w:tc>
          <w:tcPr>
            <w:tcW w:w="2977" w:type="dxa"/>
            <w:tcBorders>
              <w:top w:val="single" w:sz="4" w:space="0" w:color="auto"/>
              <w:left w:val="single" w:sz="4" w:space="0" w:color="auto"/>
              <w:bottom w:val="single" w:sz="4" w:space="0" w:color="auto"/>
              <w:right w:val="single" w:sz="4" w:space="0" w:color="auto"/>
            </w:tcBorders>
          </w:tcPr>
          <w:p w14:paraId="463CDE5E" w14:textId="5C41B440" w:rsidR="005B2B80" w:rsidRPr="0051144F" w:rsidRDefault="005B2B80">
            <w:pPr>
              <w:spacing w:after="0"/>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282B97CA" w14:textId="2ADC309D" w:rsidR="005B2B80" w:rsidRPr="0051144F" w:rsidRDefault="005B2B80">
            <w:pPr>
              <w:spacing w:after="0"/>
              <w:jc w:val="center"/>
              <w:rPr>
                <w:lang w:val="en-US"/>
              </w:rPr>
            </w:pP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1518969F" w:rsidR="005B2B80" w:rsidRPr="0051144F" w:rsidRDefault="005B2B8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76E35668" w14:textId="4B65A285"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A76BE1C" w14:textId="06C4EA85" w:rsidR="005B2B80" w:rsidRPr="0051144F" w:rsidRDefault="005B2B80">
            <w:pPr>
              <w:spacing w:after="0"/>
              <w:jc w:val="center"/>
              <w:rPr>
                <w:rFonts w:eastAsiaTheme="minorEastAsia"/>
                <w:lang w:val="en-US" w:eastAsia="zh-CN"/>
              </w:rPr>
            </w:pPr>
          </w:p>
        </w:tc>
      </w:tr>
      <w:tr w:rsidR="005B2B80"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0967673C" w:rsidR="005B2B80" w:rsidRPr="0051144F" w:rsidRDefault="005B2B8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40B2E35" w14:textId="035FB31F"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BF86BE4" w14:textId="6B56FE1E" w:rsidR="005B2B80" w:rsidRPr="0051144F" w:rsidRDefault="005B2B80">
            <w:pPr>
              <w:spacing w:after="0"/>
              <w:jc w:val="center"/>
              <w:rPr>
                <w:lang w:val="en-US"/>
              </w:rPr>
            </w:pPr>
          </w:p>
        </w:tc>
      </w:tr>
      <w:tr w:rsidR="005B2B80"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56941691" w:rsidR="005B2B80" w:rsidRPr="0051144F" w:rsidRDefault="005B2B8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184DD7B0" w14:textId="3C319E56" w:rsidR="005B2B80" w:rsidRPr="0051144F" w:rsidRDefault="005B2B8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7D5845DD" w14:textId="5EF01A66" w:rsidR="005B2B80" w:rsidRPr="0051144F" w:rsidRDefault="005B2B80">
            <w:pPr>
              <w:spacing w:after="0"/>
              <w:jc w:val="center"/>
              <w:rPr>
                <w:rFonts w:eastAsiaTheme="minorEastAsia"/>
                <w:lang w:val="en-US" w:eastAsia="zh-CN"/>
              </w:rPr>
            </w:pPr>
          </w:p>
        </w:tc>
      </w:tr>
      <w:tr w:rsidR="005B2B80" w:rsidRPr="0051144F" w14:paraId="2874E322" w14:textId="77777777">
        <w:tc>
          <w:tcPr>
            <w:tcW w:w="2263" w:type="dxa"/>
            <w:tcBorders>
              <w:top w:val="single" w:sz="4" w:space="0" w:color="auto"/>
              <w:left w:val="single" w:sz="4" w:space="0" w:color="auto"/>
              <w:bottom w:val="single" w:sz="4" w:space="0" w:color="auto"/>
              <w:right w:val="single" w:sz="4" w:space="0" w:color="auto"/>
            </w:tcBorders>
          </w:tcPr>
          <w:p w14:paraId="6182B7F3" w14:textId="02010127" w:rsidR="005B2B80" w:rsidRPr="0051144F" w:rsidRDefault="005B2B8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ED7E301" w14:textId="53C6859F"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6B2C959F" w14:textId="0A32A3E7" w:rsidR="005B2B80" w:rsidRPr="0051144F" w:rsidRDefault="005B2B80">
            <w:pPr>
              <w:spacing w:after="0"/>
              <w:jc w:val="center"/>
              <w:rPr>
                <w:rFonts w:eastAsia="Yu Mincho"/>
                <w:lang w:val="en-US" w:eastAsia="ja-JP"/>
              </w:rPr>
            </w:pPr>
          </w:p>
        </w:tc>
      </w:tr>
      <w:tr w:rsidR="005B2B80"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282B4282" w:rsidR="005B2B80" w:rsidRPr="0051144F" w:rsidRDefault="005B2B80">
            <w:pPr>
              <w:tabs>
                <w:tab w:val="left" w:pos="1830"/>
              </w:tabs>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458ABB4" w14:textId="40D43613"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BFD60E" w14:textId="7B95E737" w:rsidR="005B2B80" w:rsidRPr="0051144F" w:rsidRDefault="005B2B80">
            <w:pPr>
              <w:spacing w:after="0"/>
              <w:jc w:val="center"/>
              <w:rPr>
                <w:rFonts w:eastAsia="Yu Mincho"/>
                <w:lang w:val="en-US" w:eastAsia="ja-JP"/>
              </w:rPr>
            </w:pPr>
          </w:p>
        </w:tc>
      </w:tr>
      <w:tr w:rsidR="005B2B80"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7810B8C8" w:rsidR="005B2B80" w:rsidRPr="0051144F" w:rsidRDefault="005B2B8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9B64284" w14:textId="75F2A0D3"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0227B21" w14:textId="1EA33345" w:rsidR="005B2B80" w:rsidRPr="0051144F" w:rsidRDefault="005B2B80">
            <w:pPr>
              <w:spacing w:after="0"/>
              <w:jc w:val="center"/>
              <w:rPr>
                <w:rFonts w:eastAsia="Yu Mincho"/>
                <w:lang w:val="en-US" w:eastAsia="ja-JP"/>
              </w:rPr>
            </w:pPr>
          </w:p>
        </w:tc>
      </w:tr>
    </w:tbl>
    <w:p w14:paraId="2D963549" w14:textId="77777777" w:rsidR="00631D15" w:rsidRPr="0051144F" w:rsidRDefault="00631D15">
      <w:pPr>
        <w:jc w:val="both"/>
        <w:rPr>
          <w:lang w:val="en-US"/>
        </w:rPr>
      </w:pPr>
    </w:p>
    <w:p w14:paraId="781F812A" w14:textId="77777777" w:rsidR="005B2B80" w:rsidRPr="0051144F" w:rsidRDefault="000126B0">
      <w:pPr>
        <w:pStyle w:val="Heading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TableGrid"/>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ListParagraph"/>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ListParagraph"/>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ListParagraph"/>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ListParagraph"/>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4B63D41" w14:textId="161AAB55" w:rsidR="00625930" w:rsidRPr="0051144F" w:rsidRDefault="001C1769" w:rsidP="00F843F5">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50BA8850" w:rsidR="00D42816" w:rsidRPr="0051144F" w:rsidRDefault="00D42816">
            <w:pPr>
              <w:rPr>
                <w:lang w:val="en-US" w:eastAsia="ko-KR"/>
              </w:rPr>
            </w:pPr>
          </w:p>
        </w:tc>
        <w:tc>
          <w:tcPr>
            <w:tcW w:w="926" w:type="dxa"/>
          </w:tcPr>
          <w:p w14:paraId="35A07EC1" w14:textId="77777777" w:rsidR="00D42816" w:rsidRPr="0051144F" w:rsidRDefault="00D42816">
            <w:pPr>
              <w:tabs>
                <w:tab w:val="left" w:pos="551"/>
              </w:tabs>
              <w:rPr>
                <w:lang w:val="en-US" w:eastAsia="ko-KR"/>
              </w:rPr>
            </w:pPr>
          </w:p>
        </w:tc>
        <w:tc>
          <w:tcPr>
            <w:tcW w:w="1818" w:type="dxa"/>
          </w:tcPr>
          <w:p w14:paraId="52ED44A4" w14:textId="1860B2DD" w:rsidR="00D42816" w:rsidRPr="0051144F" w:rsidRDefault="00D42816">
            <w:pPr>
              <w:tabs>
                <w:tab w:val="left" w:pos="551"/>
              </w:tabs>
              <w:rPr>
                <w:lang w:val="en-US" w:eastAsia="ko-KR"/>
              </w:rPr>
            </w:pPr>
          </w:p>
        </w:tc>
        <w:tc>
          <w:tcPr>
            <w:tcW w:w="5411" w:type="dxa"/>
          </w:tcPr>
          <w:p w14:paraId="28E09DCA" w14:textId="1523C59C" w:rsidR="00D42816" w:rsidRPr="0051144F" w:rsidRDefault="00D42816">
            <w:pPr>
              <w:rPr>
                <w:lang w:val="en-US" w:eastAsia="ko-KR"/>
              </w:rPr>
            </w:pPr>
          </w:p>
        </w:tc>
      </w:tr>
    </w:tbl>
    <w:p w14:paraId="0B8AD811" w14:textId="77777777" w:rsidR="005B2B80" w:rsidRDefault="005B2B80">
      <w:pPr>
        <w:tabs>
          <w:tab w:val="left" w:pos="1410"/>
        </w:tabs>
        <w:spacing w:after="100" w:afterAutospacing="1"/>
        <w:jc w:val="both"/>
        <w:rPr>
          <w:rStyle w:val="ListLabel112"/>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77777777" w:rsidR="0070109B" w:rsidRPr="0051144F" w:rsidRDefault="0070109B" w:rsidP="00642271">
            <w:pPr>
              <w:rPr>
                <w:lang w:val="en-US" w:eastAsia="ko-KR"/>
              </w:rPr>
            </w:pPr>
          </w:p>
        </w:tc>
        <w:tc>
          <w:tcPr>
            <w:tcW w:w="1372" w:type="dxa"/>
          </w:tcPr>
          <w:p w14:paraId="52CB8880" w14:textId="77777777" w:rsidR="0070109B" w:rsidRPr="0051144F" w:rsidRDefault="0070109B" w:rsidP="00642271">
            <w:pPr>
              <w:tabs>
                <w:tab w:val="left" w:pos="551"/>
              </w:tabs>
              <w:rPr>
                <w:lang w:val="en-US" w:eastAsia="ko-KR"/>
              </w:rPr>
            </w:pPr>
          </w:p>
        </w:tc>
        <w:tc>
          <w:tcPr>
            <w:tcW w:w="6780" w:type="dxa"/>
          </w:tcPr>
          <w:p w14:paraId="6540823F" w14:textId="77777777" w:rsidR="0070109B" w:rsidRPr="0051144F" w:rsidRDefault="0070109B" w:rsidP="00642271">
            <w:pPr>
              <w:rPr>
                <w:lang w:val="en-US" w:eastAsia="ko-KR"/>
              </w:rPr>
            </w:pP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Heading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w:t>
      </w:r>
      <w:r w:rsidR="00A2010F" w:rsidRPr="0051144F">
        <w:rPr>
          <w:bCs/>
          <w:lang w:val="en-US"/>
        </w:rPr>
        <w:lastRenderedPageBreak/>
        <w:t xml:space="preserve">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2F7EB450" w:rsidR="00F416A4" w:rsidRPr="0051144F" w:rsidRDefault="00A4544C" w:rsidP="00F416A4">
      <w:pPr>
        <w:tabs>
          <w:tab w:val="left" w:pos="772"/>
        </w:tabs>
        <w:spacing w:after="100" w:afterAutospacing="1"/>
        <w:jc w:val="both"/>
        <w:rPr>
          <w:b/>
          <w:bCs/>
          <w:lang w:val="en-US"/>
        </w:rPr>
      </w:pPr>
      <w:r w:rsidRPr="0051144F">
        <w:rPr>
          <w:b/>
          <w:highlight w:val="yellow"/>
          <w:lang w:val="en-US"/>
        </w:rPr>
        <w:t xml:space="preserve">FL1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77777777" w:rsidR="00A4544C" w:rsidRPr="0051144F" w:rsidRDefault="00A4544C" w:rsidP="00642271">
            <w:pPr>
              <w:rPr>
                <w:lang w:val="en-US" w:eastAsia="ko-KR"/>
              </w:rPr>
            </w:pPr>
          </w:p>
        </w:tc>
        <w:tc>
          <w:tcPr>
            <w:tcW w:w="1372" w:type="dxa"/>
          </w:tcPr>
          <w:p w14:paraId="6B623B5F" w14:textId="77777777" w:rsidR="00A4544C" w:rsidRPr="0051144F" w:rsidRDefault="00A4544C" w:rsidP="00642271">
            <w:pPr>
              <w:tabs>
                <w:tab w:val="left" w:pos="551"/>
              </w:tabs>
              <w:rPr>
                <w:lang w:val="en-US" w:eastAsia="ko-KR"/>
              </w:rPr>
            </w:pPr>
          </w:p>
        </w:tc>
        <w:tc>
          <w:tcPr>
            <w:tcW w:w="6780" w:type="dxa"/>
          </w:tcPr>
          <w:p w14:paraId="328C98E8" w14:textId="77777777" w:rsidR="00A4544C" w:rsidRPr="0051144F" w:rsidRDefault="00A4544C" w:rsidP="00642271">
            <w:pPr>
              <w:rPr>
                <w:lang w:val="en-US" w:eastAsia="ko-KR"/>
              </w:rPr>
            </w:pP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5219223F" w:rsidR="00D41599" w:rsidRPr="0051144F" w:rsidRDefault="00D41599" w:rsidP="00D41599">
      <w:pPr>
        <w:tabs>
          <w:tab w:val="left" w:pos="772"/>
        </w:tabs>
        <w:spacing w:after="100" w:afterAutospacing="1"/>
        <w:jc w:val="both"/>
        <w:rPr>
          <w:b/>
          <w:bCs/>
          <w:lang w:val="en-US"/>
        </w:rPr>
      </w:pPr>
      <w:r w:rsidRPr="0051144F">
        <w:rPr>
          <w:b/>
          <w:highlight w:val="yellow"/>
          <w:lang w:val="en-US"/>
        </w:rPr>
        <w:t xml:space="preserve">FL1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D41599" w:rsidRPr="0051144F" w14:paraId="07987FFF" w14:textId="77777777" w:rsidTr="00642271">
        <w:tc>
          <w:tcPr>
            <w:tcW w:w="1479" w:type="dxa"/>
          </w:tcPr>
          <w:p w14:paraId="7B4427E8" w14:textId="77777777" w:rsidR="00D41599" w:rsidRPr="0051144F" w:rsidRDefault="00D41599" w:rsidP="00642271">
            <w:pPr>
              <w:rPr>
                <w:lang w:val="en-US" w:eastAsia="ko-KR"/>
              </w:rPr>
            </w:pPr>
          </w:p>
        </w:tc>
        <w:tc>
          <w:tcPr>
            <w:tcW w:w="1372" w:type="dxa"/>
          </w:tcPr>
          <w:p w14:paraId="00BBDD5C" w14:textId="77777777" w:rsidR="00D41599" w:rsidRPr="0051144F" w:rsidRDefault="00D41599" w:rsidP="00642271">
            <w:pPr>
              <w:tabs>
                <w:tab w:val="left" w:pos="551"/>
              </w:tabs>
              <w:rPr>
                <w:lang w:val="en-US" w:eastAsia="ko-KR"/>
              </w:rPr>
            </w:pPr>
          </w:p>
        </w:tc>
        <w:tc>
          <w:tcPr>
            <w:tcW w:w="6780" w:type="dxa"/>
          </w:tcPr>
          <w:p w14:paraId="4227B005" w14:textId="77777777" w:rsidR="00D41599" w:rsidRPr="0051144F" w:rsidRDefault="00D41599" w:rsidP="00642271">
            <w:pPr>
              <w:rPr>
                <w:lang w:val="en-US" w:eastAsia="ko-KR"/>
              </w:rPr>
            </w:pPr>
          </w:p>
        </w:tc>
      </w:tr>
    </w:tbl>
    <w:p w14:paraId="233A73C2" w14:textId="77777777" w:rsidR="00D41599" w:rsidRPr="0051144F" w:rsidRDefault="00D41599" w:rsidP="00F416A4">
      <w:pPr>
        <w:tabs>
          <w:tab w:val="left" w:pos="772"/>
        </w:tabs>
        <w:spacing w:after="100" w:afterAutospacing="1"/>
        <w:jc w:val="both"/>
        <w:rPr>
          <w:rStyle w:val="ListLabel115"/>
          <w:lang w:val="en-US"/>
        </w:rPr>
      </w:pPr>
    </w:p>
    <w:p w14:paraId="673AA6F8" w14:textId="01DAC3B6" w:rsidR="00F3566B" w:rsidRPr="0051144F" w:rsidRDefault="00F416A4" w:rsidP="0018244B">
      <w:pPr>
        <w:pStyle w:val="Heading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lastRenderedPageBreak/>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TableGrid"/>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ListParagraph"/>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ListParagraph"/>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E94DAD" w:rsidRDefault="00E94DAD" w:rsidP="00E94DAD">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eastAsia="ko-KR"/>
              </w:rPr>
            </w:pPr>
            <w:r w:rsidRPr="00E94DAD">
              <w:rPr>
                <w:rFonts w:ascii="Times New Roman" w:hAnsi="Times New Roman" w:cs="Times New Roman"/>
                <w:color w:val="000000"/>
                <w:sz w:val="20"/>
                <w:szCs w:val="20"/>
                <w:lang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TableGrid"/>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SimSun"/>
                <w:lang w:eastAsia="en-GB"/>
              </w:rPr>
            </w:pPr>
            <w:r w:rsidRPr="00C30946">
              <w:rPr>
                <w:rFonts w:eastAsia="SimSun"/>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DengXian"/>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DengXian"/>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TableGrid"/>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ListParagraph"/>
              <w:numPr>
                <w:ilvl w:val="0"/>
                <w:numId w:val="15"/>
              </w:numPr>
              <w:rPr>
                <w:rFonts w:cs="Wingdings"/>
                <w:sz w:val="20"/>
                <w:szCs w:val="22"/>
                <w:lang w:val="en-US"/>
              </w:rPr>
            </w:pPr>
            <w:r w:rsidRPr="00AD5A8C">
              <w:rPr>
                <w:rFonts w:cs="Wingdings"/>
                <w:sz w:val="20"/>
                <w:szCs w:val="22"/>
                <w:lang w:val="en-US"/>
              </w:rPr>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lastRenderedPageBreak/>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2928D7D8" w14:textId="2F256EF5" w:rsidR="00D05300" w:rsidRPr="0051144F" w:rsidRDefault="005A0417" w:rsidP="00DF6063">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77777777" w:rsidR="003B67BB" w:rsidRPr="0051144F" w:rsidRDefault="003B67BB" w:rsidP="00642271">
            <w:pPr>
              <w:rPr>
                <w:lang w:val="en-US" w:eastAsia="ko-KR"/>
              </w:rPr>
            </w:pPr>
          </w:p>
        </w:tc>
        <w:tc>
          <w:tcPr>
            <w:tcW w:w="1372" w:type="dxa"/>
          </w:tcPr>
          <w:p w14:paraId="1E7D667D" w14:textId="77777777" w:rsidR="003B67BB" w:rsidRPr="0051144F" w:rsidRDefault="003B67BB" w:rsidP="00642271">
            <w:pPr>
              <w:tabs>
                <w:tab w:val="left" w:pos="551"/>
              </w:tabs>
              <w:rPr>
                <w:lang w:val="en-US" w:eastAsia="ko-KR"/>
              </w:rPr>
            </w:pPr>
          </w:p>
        </w:tc>
        <w:tc>
          <w:tcPr>
            <w:tcW w:w="6780" w:type="dxa"/>
          </w:tcPr>
          <w:p w14:paraId="4BD17F49" w14:textId="77777777" w:rsidR="003B67BB" w:rsidRPr="0051144F" w:rsidRDefault="003B67BB" w:rsidP="00642271">
            <w:pPr>
              <w:rPr>
                <w:lang w:val="en-US" w:eastAsia="ko-KR"/>
              </w:rPr>
            </w:pPr>
          </w:p>
        </w:tc>
      </w:tr>
    </w:tbl>
    <w:p w14:paraId="6A5AC5E7" w14:textId="4E592A08" w:rsidR="00B0325B" w:rsidRDefault="00B0325B" w:rsidP="002C0B34">
      <w:pPr>
        <w:tabs>
          <w:tab w:val="left" w:pos="772"/>
        </w:tabs>
        <w:spacing w:after="100" w:afterAutospacing="1"/>
        <w:jc w:val="both"/>
        <w:rPr>
          <w:rStyle w:val="ListLabel115"/>
          <w:lang w:val="en-US"/>
        </w:rPr>
      </w:pPr>
    </w:p>
    <w:p w14:paraId="0C04F132" w14:textId="77777777" w:rsidR="005A0417" w:rsidRPr="0051144F" w:rsidRDefault="005A0417" w:rsidP="005A0417">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059DF365" w14:textId="3142ADE8" w:rsidR="00B0325B" w:rsidRPr="0051144F" w:rsidRDefault="00B0325B" w:rsidP="002C0B34">
      <w:pPr>
        <w:tabs>
          <w:tab w:val="left" w:pos="772"/>
        </w:tabs>
        <w:spacing w:after="100" w:afterAutospacing="1"/>
        <w:jc w:val="both"/>
        <w:rPr>
          <w:b/>
          <w:bCs/>
          <w:lang w:val="en-US"/>
        </w:rPr>
      </w:pPr>
      <w:r w:rsidRPr="0051144F">
        <w:rPr>
          <w:b/>
          <w:highlight w:val="yellow"/>
          <w:lang w:val="en-US"/>
        </w:rPr>
        <w:lastRenderedPageBreak/>
        <w:t xml:space="preserve">FL1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77777777" w:rsidR="00B0325B" w:rsidRPr="0051144F" w:rsidRDefault="00B0325B" w:rsidP="00642271">
            <w:pPr>
              <w:rPr>
                <w:lang w:val="en-US" w:eastAsia="ko-KR"/>
              </w:rPr>
            </w:pPr>
          </w:p>
        </w:tc>
        <w:tc>
          <w:tcPr>
            <w:tcW w:w="1372" w:type="dxa"/>
          </w:tcPr>
          <w:p w14:paraId="13130921" w14:textId="77777777" w:rsidR="00B0325B" w:rsidRPr="0051144F" w:rsidRDefault="00B0325B" w:rsidP="00642271">
            <w:pPr>
              <w:tabs>
                <w:tab w:val="left" w:pos="551"/>
              </w:tabs>
              <w:rPr>
                <w:lang w:val="en-US" w:eastAsia="ko-KR"/>
              </w:rPr>
            </w:pPr>
          </w:p>
        </w:tc>
        <w:tc>
          <w:tcPr>
            <w:tcW w:w="6780" w:type="dxa"/>
          </w:tcPr>
          <w:p w14:paraId="5C51F6D3" w14:textId="77777777" w:rsidR="00B0325B" w:rsidRPr="0051144F" w:rsidRDefault="00B0325B" w:rsidP="00642271">
            <w:pPr>
              <w:rPr>
                <w:lang w:val="en-US" w:eastAsia="ko-KR"/>
              </w:rPr>
            </w:pPr>
          </w:p>
        </w:tc>
      </w:tr>
    </w:tbl>
    <w:p w14:paraId="3CC97574" w14:textId="77777777" w:rsidR="003F0FEA" w:rsidRPr="0051144F" w:rsidRDefault="003F0FEA"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TableGrid"/>
        <w:tblW w:w="9549" w:type="dxa"/>
        <w:tblInd w:w="85" w:type="dxa"/>
        <w:tblLook w:val="04A0" w:firstRow="1" w:lastRow="0" w:firstColumn="1" w:lastColumn="0" w:noHBand="0" w:noVBand="1"/>
      </w:tblPr>
      <w:tblGrid>
        <w:gridCol w:w="9549"/>
      </w:tblGrid>
      <w:tr w:rsidR="00C67E27" w:rsidRPr="0051144F" w14:paraId="222F8388" w14:textId="77777777" w:rsidTr="003F49D6">
        <w:trPr>
          <w:trHeight w:val="878"/>
        </w:trPr>
        <w:tc>
          <w:tcPr>
            <w:tcW w:w="9549" w:type="dxa"/>
          </w:tcPr>
          <w:p w14:paraId="38F4CB7E" w14:textId="77777777" w:rsidR="00C67E27" w:rsidRPr="007A443A" w:rsidRDefault="00C67E27" w:rsidP="003F49D6">
            <w:pPr>
              <w:pStyle w:val="ListParagraph"/>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228C139E"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67E27" w:rsidRPr="0051144F" w14:paraId="5EC270AF" w14:textId="77777777" w:rsidTr="003F49D6">
        <w:tc>
          <w:tcPr>
            <w:tcW w:w="1479" w:type="dxa"/>
            <w:shd w:val="clear" w:color="auto" w:fill="D9D9D9" w:themeFill="background1" w:themeFillShade="D9"/>
          </w:tcPr>
          <w:p w14:paraId="506B73A2" w14:textId="77777777" w:rsidR="00C67E27" w:rsidRPr="0051144F" w:rsidRDefault="00C67E27" w:rsidP="003F49D6">
            <w:pPr>
              <w:rPr>
                <w:b/>
                <w:bCs/>
                <w:lang w:val="en-US"/>
              </w:rPr>
            </w:pPr>
            <w:r w:rsidRPr="0051144F">
              <w:rPr>
                <w:b/>
                <w:bCs/>
                <w:lang w:val="en-US"/>
              </w:rPr>
              <w:t>Company</w:t>
            </w:r>
          </w:p>
        </w:tc>
        <w:tc>
          <w:tcPr>
            <w:tcW w:w="1372" w:type="dxa"/>
            <w:shd w:val="clear" w:color="auto" w:fill="D9D9D9" w:themeFill="background1" w:themeFillShade="D9"/>
          </w:tcPr>
          <w:p w14:paraId="453FDC27" w14:textId="77777777" w:rsidR="00C67E27" w:rsidRPr="0051144F" w:rsidRDefault="00C67E27" w:rsidP="003F49D6">
            <w:pPr>
              <w:rPr>
                <w:b/>
                <w:bCs/>
                <w:lang w:val="en-US"/>
              </w:rPr>
            </w:pPr>
            <w:r w:rsidRPr="0051144F">
              <w:rPr>
                <w:b/>
                <w:bCs/>
                <w:lang w:val="en-US"/>
              </w:rPr>
              <w:t>Y/N</w:t>
            </w:r>
          </w:p>
        </w:tc>
        <w:tc>
          <w:tcPr>
            <w:tcW w:w="6780" w:type="dxa"/>
            <w:shd w:val="clear" w:color="auto" w:fill="D9D9D9" w:themeFill="background1" w:themeFillShade="D9"/>
          </w:tcPr>
          <w:p w14:paraId="3DED96E4" w14:textId="77777777" w:rsidR="00C67E27" w:rsidRPr="0051144F" w:rsidRDefault="00C67E27" w:rsidP="003F49D6">
            <w:pPr>
              <w:rPr>
                <w:b/>
                <w:bCs/>
                <w:lang w:val="en-US"/>
              </w:rPr>
            </w:pPr>
            <w:r w:rsidRPr="0051144F">
              <w:rPr>
                <w:b/>
                <w:bCs/>
                <w:lang w:val="en-US"/>
              </w:rPr>
              <w:t>Comments</w:t>
            </w:r>
          </w:p>
        </w:tc>
      </w:tr>
      <w:tr w:rsidR="00C67E27" w:rsidRPr="0051144F" w14:paraId="3BC9E0BF" w14:textId="77777777" w:rsidTr="003F49D6">
        <w:tc>
          <w:tcPr>
            <w:tcW w:w="1479" w:type="dxa"/>
          </w:tcPr>
          <w:p w14:paraId="6469CAD4" w14:textId="77777777" w:rsidR="00C67E27" w:rsidRPr="0051144F" w:rsidRDefault="00C67E27" w:rsidP="003F49D6">
            <w:pPr>
              <w:rPr>
                <w:lang w:val="en-US" w:eastAsia="ko-KR"/>
              </w:rPr>
            </w:pPr>
          </w:p>
        </w:tc>
        <w:tc>
          <w:tcPr>
            <w:tcW w:w="1372" w:type="dxa"/>
          </w:tcPr>
          <w:p w14:paraId="49971E60" w14:textId="77777777" w:rsidR="00C67E27" w:rsidRPr="0051144F" w:rsidRDefault="00C67E27" w:rsidP="003F49D6">
            <w:pPr>
              <w:tabs>
                <w:tab w:val="left" w:pos="551"/>
              </w:tabs>
              <w:rPr>
                <w:lang w:val="en-US" w:eastAsia="ko-KR"/>
              </w:rPr>
            </w:pPr>
          </w:p>
        </w:tc>
        <w:tc>
          <w:tcPr>
            <w:tcW w:w="6780" w:type="dxa"/>
          </w:tcPr>
          <w:p w14:paraId="45753047" w14:textId="77777777" w:rsidR="00C67E27" w:rsidRPr="0051144F" w:rsidRDefault="00C67E27" w:rsidP="003F49D6">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Heading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Msg4/MsgB) is deactivated,</w:t>
            </w:r>
          </w:p>
          <w:bookmarkEnd w:id="5"/>
          <w:p w14:paraId="14AF2F6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DengXian"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ListParagraph"/>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lastRenderedPageBreak/>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Msg4/MsgB) is deactivated,</w:t>
      </w:r>
    </w:p>
    <w:p w14:paraId="4D44AF87" w14:textId="1CF93033" w:rsidR="0029612E" w:rsidRPr="0051144F" w:rsidRDefault="0084792F"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77777777" w:rsidR="00210467" w:rsidRPr="0051144F" w:rsidRDefault="00210467" w:rsidP="00642271">
            <w:pPr>
              <w:rPr>
                <w:lang w:val="en-US" w:eastAsia="ko-KR"/>
              </w:rPr>
            </w:pPr>
          </w:p>
        </w:tc>
        <w:tc>
          <w:tcPr>
            <w:tcW w:w="1372" w:type="dxa"/>
          </w:tcPr>
          <w:p w14:paraId="6965725E" w14:textId="77777777" w:rsidR="00210467" w:rsidRPr="0051144F" w:rsidRDefault="00210467" w:rsidP="00642271">
            <w:pPr>
              <w:tabs>
                <w:tab w:val="left" w:pos="551"/>
              </w:tabs>
              <w:rPr>
                <w:lang w:val="en-US" w:eastAsia="ko-KR"/>
              </w:rPr>
            </w:pPr>
          </w:p>
        </w:tc>
        <w:tc>
          <w:tcPr>
            <w:tcW w:w="6780" w:type="dxa"/>
          </w:tcPr>
          <w:p w14:paraId="73E1661F" w14:textId="77777777" w:rsidR="00210467" w:rsidRPr="0051144F" w:rsidRDefault="00210467" w:rsidP="00642271">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1F226EED" w:rsidR="00D80C3A" w:rsidRPr="0051144F" w:rsidRDefault="00D80C3A" w:rsidP="00D80C3A">
      <w:pPr>
        <w:tabs>
          <w:tab w:val="left" w:pos="772"/>
        </w:tabs>
        <w:spacing w:after="100" w:afterAutospacing="1"/>
        <w:jc w:val="both"/>
        <w:rPr>
          <w:b/>
          <w:lang w:val="en-US"/>
        </w:rPr>
      </w:pPr>
      <w:r w:rsidRPr="0051144F">
        <w:rPr>
          <w:b/>
          <w:highlight w:val="yellow"/>
          <w:lang w:val="en-US"/>
        </w:rPr>
        <w:t>FL1 High Priority Question 5-2</w:t>
      </w:r>
      <w:r w:rsidRPr="0051144F">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77777777" w:rsidR="00D80C3A" w:rsidRPr="0051144F" w:rsidRDefault="00D80C3A" w:rsidP="00642271">
            <w:pPr>
              <w:rPr>
                <w:lang w:val="en-US" w:eastAsia="ko-KR"/>
              </w:rPr>
            </w:pPr>
          </w:p>
        </w:tc>
        <w:tc>
          <w:tcPr>
            <w:tcW w:w="8155" w:type="dxa"/>
          </w:tcPr>
          <w:p w14:paraId="4F168657" w14:textId="77777777" w:rsidR="00D80C3A" w:rsidRPr="0051144F" w:rsidRDefault="00D80C3A" w:rsidP="00642271">
            <w:pPr>
              <w:rPr>
                <w:lang w:val="en-US" w:eastAsia="ko-KR"/>
              </w:rPr>
            </w:pPr>
          </w:p>
        </w:tc>
      </w:tr>
    </w:tbl>
    <w:p w14:paraId="045B1138" w14:textId="77777777" w:rsidR="00D80C3A" w:rsidRPr="0051144F" w:rsidRDefault="00D80C3A"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Heading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D494156" w14:textId="5B609105"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w:t>
      </w:r>
      <w:proofErr w:type="spellStart"/>
      <w:r w:rsidRPr="0051144F">
        <w:rPr>
          <w:rFonts w:ascii="Times New Roman" w:hAnsi="Times New Roman" w:cs="Times New Roman"/>
          <w:sz w:val="20"/>
          <w:szCs w:val="20"/>
          <w:lang w:val="en-US"/>
        </w:rPr>
        <w:t>pucch-GroupHopping</w:t>
      </w:r>
      <w:proofErr w:type="spellEnd"/>
      <w:r w:rsidRPr="0051144F">
        <w:rPr>
          <w:rFonts w:ascii="Times New Roman" w:hAnsi="Times New Roman" w:cs="Times New Roman"/>
          <w:sz w:val="20"/>
          <w:szCs w:val="20"/>
          <w:lang w:val="en-US"/>
        </w:rPr>
        <w:t>’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445066A3" w:rsidR="005B2B80" w:rsidRPr="0051144F" w:rsidRDefault="00D37373">
      <w:pPr>
        <w:rPr>
          <w:b/>
          <w:lang w:val="en-US"/>
        </w:rPr>
      </w:pPr>
      <w:bookmarkStart w:id="6" w:name="_Hlk41391803"/>
      <w:r>
        <w:rPr>
          <w:b/>
          <w:bCs/>
          <w:highlight w:val="cyan"/>
          <w:lang w:val="en-US" w:eastAsia="zh-CN"/>
        </w:rPr>
        <w:t xml:space="preserve">FL1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TableGrid"/>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12F0E45B" w:rsidR="005B2B80" w:rsidRPr="0051144F" w:rsidRDefault="005B2B80">
            <w:pPr>
              <w:rPr>
                <w:lang w:val="en-US" w:eastAsia="ko-KR"/>
              </w:rPr>
            </w:pPr>
          </w:p>
        </w:tc>
        <w:tc>
          <w:tcPr>
            <w:tcW w:w="8155" w:type="dxa"/>
          </w:tcPr>
          <w:p w14:paraId="35C758E7" w14:textId="68229D14" w:rsidR="005B2B80" w:rsidRPr="0051144F" w:rsidRDefault="005B2B80">
            <w:pPr>
              <w:rPr>
                <w:lang w:val="en-US" w:eastAsia="ko-KR"/>
              </w:rPr>
            </w:pPr>
          </w:p>
        </w:tc>
      </w:tr>
      <w:tr w:rsidR="005B2B80" w:rsidRPr="0051144F" w14:paraId="66C723A9" w14:textId="77777777">
        <w:tc>
          <w:tcPr>
            <w:tcW w:w="1479" w:type="dxa"/>
          </w:tcPr>
          <w:p w14:paraId="12692FDA" w14:textId="77777777" w:rsidR="005B2B80" w:rsidRPr="0051144F" w:rsidRDefault="005B2B80">
            <w:pPr>
              <w:rPr>
                <w:lang w:val="en-US" w:eastAsia="ko-KR"/>
              </w:rPr>
            </w:pPr>
          </w:p>
        </w:tc>
        <w:tc>
          <w:tcPr>
            <w:tcW w:w="8155" w:type="dxa"/>
          </w:tcPr>
          <w:p w14:paraId="685D8513" w14:textId="77777777" w:rsidR="005B2B80" w:rsidRPr="0051144F" w:rsidRDefault="005B2B80">
            <w:pPr>
              <w:rPr>
                <w:lang w:val="en-US" w:eastAsia="ko-KR"/>
              </w:rPr>
            </w:pP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Heading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E4305C">
            <w:pPr>
              <w:rPr>
                <w:color w:val="0000FF"/>
                <w:u w:val="single"/>
                <w:lang w:val="en-US"/>
              </w:rPr>
            </w:pPr>
            <w:hyperlink r:id="rId14" w:history="1">
              <w:r w:rsidR="000126B0" w:rsidRPr="0051144F">
                <w:rPr>
                  <w:rStyle w:val="Hyperlink"/>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E4305C">
            <w:pPr>
              <w:rPr>
                <w:color w:val="0000FF"/>
                <w:u w:val="single"/>
                <w:lang w:val="en-US"/>
              </w:rPr>
            </w:pPr>
            <w:hyperlink r:id="rId15" w:history="1">
              <w:r w:rsidR="00A905D6" w:rsidRPr="0051144F">
                <w:rPr>
                  <w:rStyle w:val="Hyperlink"/>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E4305C">
            <w:pPr>
              <w:rPr>
                <w:lang w:val="en-US"/>
              </w:rPr>
            </w:pPr>
            <w:hyperlink r:id="rId16" w:history="1">
              <w:r w:rsidR="00102A37" w:rsidRPr="0051144F">
                <w:rPr>
                  <w:rStyle w:val="Hyperlink"/>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E4305C" w:rsidP="004945A5">
            <w:pPr>
              <w:rPr>
                <w:lang w:val="en-US"/>
              </w:rPr>
            </w:pPr>
            <w:hyperlink r:id="rId17" w:history="1">
              <w:r w:rsidR="004945A5" w:rsidRPr="0051144F">
                <w:rPr>
                  <w:rStyle w:val="Hyperlink"/>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Huawei, HiSilicon</w:t>
            </w:r>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E4305C" w:rsidP="004945A5">
            <w:pPr>
              <w:rPr>
                <w:lang w:val="en-US"/>
              </w:rPr>
            </w:pPr>
            <w:hyperlink r:id="rId18" w:history="1">
              <w:r w:rsidR="004945A5" w:rsidRPr="0051144F">
                <w:rPr>
                  <w:rStyle w:val="Hyperlink"/>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E4305C" w:rsidP="004945A5">
            <w:pPr>
              <w:rPr>
                <w:lang w:val="en-US"/>
              </w:rPr>
            </w:pPr>
            <w:hyperlink r:id="rId19" w:history="1">
              <w:r w:rsidR="004945A5" w:rsidRPr="0051144F">
                <w:rPr>
                  <w:rStyle w:val="Hyperlink"/>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E4305C" w:rsidP="004945A5">
            <w:pPr>
              <w:rPr>
                <w:lang w:val="en-US"/>
              </w:rPr>
            </w:pPr>
            <w:hyperlink r:id="rId20" w:history="1">
              <w:r w:rsidR="004945A5" w:rsidRPr="0051144F">
                <w:rPr>
                  <w:rStyle w:val="Hyperlink"/>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ZTE, Sanechips</w:t>
            </w:r>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E4305C" w:rsidP="004945A5">
            <w:pPr>
              <w:rPr>
                <w:lang w:val="en-US"/>
              </w:rPr>
            </w:pPr>
            <w:hyperlink r:id="rId21" w:history="1">
              <w:r w:rsidR="004945A5" w:rsidRPr="0051144F">
                <w:rPr>
                  <w:rStyle w:val="Hyperlink"/>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E4305C" w:rsidP="004945A5">
            <w:pPr>
              <w:rPr>
                <w:lang w:val="en-US"/>
              </w:rPr>
            </w:pPr>
            <w:hyperlink r:id="rId22" w:history="1">
              <w:r w:rsidR="004945A5" w:rsidRPr="0051144F">
                <w:rPr>
                  <w:rStyle w:val="Hyperlink"/>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E4305C" w:rsidP="004945A5">
            <w:pPr>
              <w:rPr>
                <w:lang w:val="en-US"/>
              </w:rPr>
            </w:pPr>
            <w:hyperlink r:id="rId23" w:history="1">
              <w:r w:rsidR="004945A5" w:rsidRPr="0051144F">
                <w:rPr>
                  <w:rStyle w:val="Hyperlink"/>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E4305C" w:rsidP="004945A5">
            <w:pPr>
              <w:rPr>
                <w:lang w:val="en-US"/>
              </w:rPr>
            </w:pPr>
            <w:hyperlink r:id="rId24" w:history="1">
              <w:r w:rsidR="004945A5" w:rsidRPr="0051144F">
                <w:rPr>
                  <w:rStyle w:val="Hyperlink"/>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E4305C" w:rsidP="004945A5">
            <w:pPr>
              <w:rPr>
                <w:lang w:val="en-US"/>
              </w:rPr>
            </w:pPr>
            <w:hyperlink r:id="rId25" w:history="1">
              <w:r w:rsidR="004945A5" w:rsidRPr="0051144F">
                <w:rPr>
                  <w:rStyle w:val="Hyperlink"/>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E4305C" w:rsidP="004945A5">
            <w:pPr>
              <w:rPr>
                <w:lang w:val="en-US"/>
              </w:rPr>
            </w:pPr>
            <w:hyperlink r:id="rId26" w:history="1">
              <w:r w:rsidR="004945A5" w:rsidRPr="0051144F">
                <w:rPr>
                  <w:rStyle w:val="Hyperlink"/>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lastRenderedPageBreak/>
              <w:t>[14]</w:t>
            </w:r>
          </w:p>
        </w:tc>
        <w:tc>
          <w:tcPr>
            <w:tcW w:w="1456" w:type="dxa"/>
            <w:tcMar>
              <w:top w:w="0" w:type="dxa"/>
              <w:left w:w="70" w:type="dxa"/>
              <w:bottom w:w="0" w:type="dxa"/>
              <w:right w:w="70" w:type="dxa"/>
            </w:tcMar>
          </w:tcPr>
          <w:p w14:paraId="03056C18" w14:textId="4CCF82B7" w:rsidR="004945A5" w:rsidRPr="0051144F" w:rsidRDefault="00E4305C" w:rsidP="004945A5">
            <w:pPr>
              <w:rPr>
                <w:lang w:val="en-US"/>
              </w:rPr>
            </w:pPr>
            <w:hyperlink r:id="rId27" w:history="1">
              <w:r w:rsidR="004945A5" w:rsidRPr="0051144F">
                <w:rPr>
                  <w:rStyle w:val="Hyperlink"/>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E4305C" w:rsidP="004945A5">
            <w:pPr>
              <w:rPr>
                <w:lang w:val="en-US"/>
              </w:rPr>
            </w:pPr>
            <w:hyperlink r:id="rId28" w:history="1">
              <w:r w:rsidR="004945A5" w:rsidRPr="0051144F">
                <w:rPr>
                  <w:rStyle w:val="Hyperlink"/>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E4305C" w:rsidP="004945A5">
            <w:pPr>
              <w:rPr>
                <w:lang w:val="en-US"/>
              </w:rPr>
            </w:pPr>
            <w:hyperlink r:id="rId29" w:history="1">
              <w:r w:rsidR="004945A5" w:rsidRPr="0051144F">
                <w:rPr>
                  <w:rStyle w:val="Hyperlink"/>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E4305C" w:rsidP="004945A5">
            <w:pPr>
              <w:rPr>
                <w:lang w:val="en-US"/>
              </w:rPr>
            </w:pPr>
            <w:hyperlink r:id="rId30" w:history="1">
              <w:r w:rsidR="004945A5" w:rsidRPr="0051144F">
                <w:rPr>
                  <w:rStyle w:val="Hyperlink"/>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E4305C" w:rsidP="004945A5">
            <w:pPr>
              <w:rPr>
                <w:lang w:val="en-US"/>
              </w:rPr>
            </w:pPr>
            <w:hyperlink r:id="rId31" w:history="1">
              <w:r w:rsidR="004945A5" w:rsidRPr="0051144F">
                <w:rPr>
                  <w:rStyle w:val="Hyperlink"/>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E4305C" w:rsidP="004945A5">
            <w:pPr>
              <w:rPr>
                <w:lang w:val="en-US"/>
              </w:rPr>
            </w:pPr>
            <w:hyperlink r:id="rId32" w:history="1">
              <w:r w:rsidR="004945A5" w:rsidRPr="0051144F">
                <w:rPr>
                  <w:rStyle w:val="Hyperlink"/>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E4305C" w:rsidP="004945A5">
            <w:pPr>
              <w:rPr>
                <w:lang w:val="en-US"/>
              </w:rPr>
            </w:pPr>
            <w:hyperlink r:id="rId33" w:history="1">
              <w:r w:rsidR="004945A5" w:rsidRPr="0051144F">
                <w:rPr>
                  <w:rStyle w:val="Hyperlink"/>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E4305C" w:rsidP="004945A5">
            <w:pPr>
              <w:rPr>
                <w:lang w:val="en-US"/>
              </w:rPr>
            </w:pPr>
            <w:hyperlink r:id="rId34" w:history="1">
              <w:r w:rsidR="004945A5" w:rsidRPr="0051144F">
                <w:rPr>
                  <w:rStyle w:val="Hyperlink"/>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E4305C" w:rsidP="004945A5">
            <w:pPr>
              <w:rPr>
                <w:lang w:val="en-US"/>
              </w:rPr>
            </w:pPr>
            <w:hyperlink r:id="rId35" w:history="1">
              <w:r w:rsidR="004945A5" w:rsidRPr="0051144F">
                <w:rPr>
                  <w:rStyle w:val="Hyperlink"/>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E4305C" w:rsidP="004945A5">
            <w:pPr>
              <w:rPr>
                <w:lang w:val="en-US"/>
              </w:rPr>
            </w:pPr>
            <w:hyperlink r:id="rId36" w:history="1">
              <w:r w:rsidR="004945A5" w:rsidRPr="0051144F">
                <w:rPr>
                  <w:rStyle w:val="Hyperlink"/>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E4305C" w:rsidP="004945A5">
            <w:pPr>
              <w:rPr>
                <w:lang w:val="en-US"/>
              </w:rPr>
            </w:pPr>
            <w:hyperlink r:id="rId37" w:history="1">
              <w:r w:rsidR="004945A5" w:rsidRPr="0051144F">
                <w:rPr>
                  <w:rStyle w:val="Hyperlink"/>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E4305C" w:rsidP="004945A5">
            <w:pPr>
              <w:rPr>
                <w:lang w:val="en-US"/>
              </w:rPr>
            </w:pPr>
            <w:hyperlink r:id="rId38" w:history="1">
              <w:r w:rsidR="004945A5" w:rsidRPr="0051144F">
                <w:rPr>
                  <w:rStyle w:val="Hyperlink"/>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r w:rsidRPr="0051144F">
              <w:rPr>
                <w:lang w:val="en-US" w:eastAsia="sv-SE"/>
              </w:rPr>
              <w:t>InterDigital,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E4305C" w:rsidP="004945A5">
            <w:pPr>
              <w:rPr>
                <w:lang w:val="en-US"/>
              </w:rPr>
            </w:pPr>
            <w:hyperlink r:id="rId39" w:history="1">
              <w:r w:rsidR="004945A5" w:rsidRPr="0051144F">
                <w:rPr>
                  <w:rStyle w:val="Hyperlink"/>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E4305C" w:rsidP="002951D6">
            <w:pPr>
              <w:rPr>
                <w:lang w:val="en-US"/>
              </w:rPr>
            </w:pPr>
            <w:hyperlink r:id="rId40" w:history="1">
              <w:r w:rsidR="002951D6" w:rsidRPr="0051144F">
                <w:rPr>
                  <w:rStyle w:val="Hyperlink"/>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E4305C" w:rsidP="002951D6">
            <w:pPr>
              <w:rPr>
                <w:lang w:val="en-US"/>
              </w:rPr>
            </w:pPr>
            <w:hyperlink r:id="rId41" w:history="1">
              <w:r w:rsidR="002951D6" w:rsidRPr="0051144F">
                <w:rPr>
                  <w:rStyle w:val="Hyperlink"/>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E4305C" w:rsidP="001F132D">
            <w:pPr>
              <w:rPr>
                <w:lang w:val="en-US"/>
              </w:rPr>
            </w:pPr>
            <w:hyperlink r:id="rId42" w:history="1">
              <w:r w:rsidR="001F132D" w:rsidRPr="0051144F">
                <w:rPr>
                  <w:rStyle w:val="Hyperlink"/>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Huawei, HiSilicon</w:t>
            </w:r>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E4305C" w:rsidP="001F132D">
            <w:pPr>
              <w:rPr>
                <w:lang w:val="en-US"/>
              </w:rPr>
            </w:pPr>
            <w:hyperlink r:id="rId43" w:history="1">
              <w:r w:rsidR="001F132D" w:rsidRPr="0051144F">
                <w:rPr>
                  <w:rStyle w:val="Hyperlink"/>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ZTE, Sanechips</w:t>
            </w:r>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E4305C" w:rsidP="001F132D">
            <w:pPr>
              <w:rPr>
                <w:lang w:val="en-US"/>
              </w:rPr>
            </w:pPr>
            <w:hyperlink r:id="rId44" w:history="1">
              <w:r w:rsidR="001F132D" w:rsidRPr="0051144F">
                <w:rPr>
                  <w:rStyle w:val="Hyperlink"/>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E4305C" w:rsidP="001F132D">
            <w:pPr>
              <w:rPr>
                <w:lang w:val="en-US"/>
              </w:rPr>
            </w:pPr>
            <w:hyperlink r:id="rId45" w:history="1">
              <w:r w:rsidR="001F132D" w:rsidRPr="0051144F">
                <w:rPr>
                  <w:rStyle w:val="Hyperlink"/>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E4305C" w:rsidP="001F132D">
            <w:pPr>
              <w:rPr>
                <w:lang w:val="en-US"/>
              </w:rPr>
            </w:pPr>
            <w:hyperlink r:id="rId46" w:history="1">
              <w:r w:rsidR="001F132D" w:rsidRPr="0051144F">
                <w:rPr>
                  <w:rStyle w:val="Hyperlink"/>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ZTE, Sanechips</w:t>
            </w:r>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E4305C" w:rsidP="001F132D">
            <w:pPr>
              <w:rPr>
                <w:lang w:val="en-US"/>
              </w:rPr>
            </w:pPr>
            <w:hyperlink r:id="rId47" w:history="1">
              <w:r w:rsidR="001F132D" w:rsidRPr="0051144F">
                <w:rPr>
                  <w:rStyle w:val="Hyperlink"/>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E4305C" w:rsidP="001F132D">
            <w:pPr>
              <w:rPr>
                <w:lang w:val="en-US"/>
              </w:rPr>
            </w:pPr>
            <w:hyperlink r:id="rId48" w:history="1">
              <w:r w:rsidR="001F132D" w:rsidRPr="0051144F">
                <w:rPr>
                  <w:rStyle w:val="Hyperlink"/>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Huawei, HiSilicon</w:t>
            </w:r>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E4305C" w:rsidP="00B637AC">
            <w:pPr>
              <w:rPr>
                <w:lang w:val="en-US"/>
              </w:rPr>
            </w:pPr>
            <w:hyperlink r:id="rId49" w:history="1">
              <w:r w:rsidR="00B637AC" w:rsidRPr="00B637AC">
                <w:rPr>
                  <w:rStyle w:val="Hyperlink"/>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E4305C" w:rsidP="00B637AC">
            <w:pPr>
              <w:rPr>
                <w:lang w:val="en-US"/>
              </w:rPr>
            </w:pPr>
            <w:hyperlink r:id="rId50" w:history="1">
              <w:r w:rsidR="00B637AC" w:rsidRPr="00756BA5">
                <w:rPr>
                  <w:rStyle w:val="Hyperlink"/>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E4305C" w:rsidP="00B637AC">
            <w:pPr>
              <w:rPr>
                <w:rStyle w:val="Hyperlink"/>
                <w:color w:val="0000FF"/>
                <w:lang w:val="en-US"/>
              </w:rPr>
            </w:pPr>
            <w:hyperlink r:id="rId51" w:history="1">
              <w:r w:rsidR="00B637AC" w:rsidRPr="0051144F">
                <w:rPr>
                  <w:rStyle w:val="Hyperlink"/>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E4305C" w:rsidP="00B637AC">
            <w:pPr>
              <w:rPr>
                <w:rStyle w:val="Hyperlink"/>
                <w:color w:val="0000FF"/>
                <w:lang w:val="en-US"/>
              </w:rPr>
            </w:pPr>
            <w:hyperlink r:id="rId52" w:history="1">
              <w:r w:rsidR="00B637AC" w:rsidRPr="0051144F">
                <w:rPr>
                  <w:rStyle w:val="Hyperlink"/>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E4305C" w:rsidP="00B637AC">
            <w:pPr>
              <w:rPr>
                <w:rStyle w:val="Hyperlink"/>
                <w:color w:val="0000FF"/>
                <w:lang w:val="en-US"/>
              </w:rPr>
            </w:pPr>
            <w:hyperlink r:id="rId53" w:history="1">
              <w:r w:rsidR="00B637AC" w:rsidRPr="0051144F">
                <w:rPr>
                  <w:rStyle w:val="Hyperlink"/>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E4305C" w:rsidP="00756BA5">
            <w:pPr>
              <w:rPr>
                <w:rStyle w:val="Hyperlink"/>
                <w:color w:val="0000FF"/>
                <w:lang w:val="en-US"/>
              </w:rPr>
            </w:pPr>
            <w:hyperlink r:id="rId54" w:history="1">
              <w:r w:rsidR="00756BA5" w:rsidRPr="0051144F">
                <w:rPr>
                  <w:rStyle w:val="Hyperlink"/>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9A9D" w14:textId="77777777" w:rsidR="00E4305C" w:rsidRDefault="00E4305C">
      <w:pPr>
        <w:spacing w:after="0" w:line="240" w:lineRule="auto"/>
      </w:pPr>
      <w:r>
        <w:separator/>
      </w:r>
    </w:p>
  </w:endnote>
  <w:endnote w:type="continuationSeparator" w:id="0">
    <w:p w14:paraId="5A7EB1B4" w14:textId="77777777" w:rsidR="00E4305C" w:rsidRDefault="00E4305C">
      <w:pPr>
        <w:spacing w:after="0" w:line="240" w:lineRule="auto"/>
      </w:pPr>
      <w:r>
        <w:continuationSeparator/>
      </w:r>
    </w:p>
  </w:endnote>
  <w:endnote w:type="continuationNotice" w:id="1">
    <w:p w14:paraId="063092AE" w14:textId="77777777" w:rsidR="00E4305C" w:rsidRDefault="00E43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19F" w14:textId="2E8988C5" w:rsidR="005B2B80" w:rsidRDefault="003B5010">
    <w:pPr>
      <w:pStyle w:val="Footer"/>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B2B80" w:rsidRDefault="005B2B80">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B2B80" w:rsidRDefault="005B2B8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A2C7" w14:textId="77777777" w:rsidR="00E4305C" w:rsidRDefault="00E4305C">
      <w:pPr>
        <w:spacing w:after="0" w:line="240" w:lineRule="auto"/>
      </w:pPr>
      <w:r>
        <w:separator/>
      </w:r>
    </w:p>
  </w:footnote>
  <w:footnote w:type="continuationSeparator" w:id="0">
    <w:p w14:paraId="01AC6421" w14:textId="77777777" w:rsidR="00E4305C" w:rsidRDefault="00E4305C">
      <w:pPr>
        <w:spacing w:after="0" w:line="240" w:lineRule="auto"/>
      </w:pPr>
      <w:r>
        <w:continuationSeparator/>
      </w:r>
    </w:p>
  </w:footnote>
  <w:footnote w:type="continuationNotice" w:id="1">
    <w:p w14:paraId="412B7C4B" w14:textId="77777777" w:rsidR="00E4305C" w:rsidRDefault="00E430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3"/>
    <w:lvlOverride w:ilvl="0">
      <w:startOverride w:val="1"/>
    </w:lvlOverride>
  </w:num>
  <w:num w:numId="7">
    <w:abstractNumId w:val="14"/>
  </w:num>
  <w:num w:numId="8">
    <w:abstractNumId w:val="20"/>
  </w:num>
  <w:num w:numId="9">
    <w:abstractNumId w:val="18"/>
  </w:num>
  <w:num w:numId="10">
    <w:abstractNumId w:val="6"/>
  </w:num>
  <w:num w:numId="11">
    <w:abstractNumId w:val="5"/>
  </w:num>
  <w:num w:numId="12">
    <w:abstractNumId w:val="21"/>
  </w:num>
  <w:num w:numId="13">
    <w:abstractNumId w:val="11"/>
  </w:num>
  <w:num w:numId="14">
    <w:abstractNumId w:val="17"/>
  </w:num>
  <w:num w:numId="15">
    <w:abstractNumId w:val="24"/>
  </w:num>
  <w:num w:numId="16">
    <w:abstractNumId w:val="4"/>
  </w:num>
  <w:num w:numId="17">
    <w:abstractNumId w:val="25"/>
  </w:num>
  <w:num w:numId="18">
    <w:abstractNumId w:val="22"/>
  </w:num>
  <w:num w:numId="19">
    <w:abstractNumId w:val="16"/>
  </w:num>
  <w:num w:numId="20">
    <w:abstractNumId w:val="7"/>
  </w:num>
  <w:num w:numId="21">
    <w:abstractNumId w:val="7"/>
  </w:num>
  <w:num w:numId="22">
    <w:abstractNumId w:val="15"/>
  </w:num>
  <w:num w:numId="23">
    <w:abstractNumId w:val="7"/>
  </w:num>
  <w:num w:numId="24">
    <w:abstractNumId w:val="3"/>
  </w:num>
  <w:num w:numId="25">
    <w:abstractNumId w:val="19"/>
  </w:num>
  <w:num w:numId="26">
    <w:abstractNumId w:val="12"/>
  </w:num>
  <w:num w:numId="27">
    <w:abstractNumId w:val="18"/>
    <w:lvlOverride w:ilvl="0"/>
    <w:lvlOverride w:ilvl="1"/>
    <w:lvlOverride w:ilvl="2"/>
    <w:lvlOverride w:ilvl="3"/>
    <w:lvlOverride w:ilvl="4"/>
    <w:lvlOverride w:ilvl="5"/>
    <w:lvlOverride w:ilvl="6"/>
    <w:lvlOverride w:ilvl="7"/>
    <w:lvlOverride w:ilvl="8"/>
  </w:num>
  <w:num w:numId="28">
    <w:abstractNumId w:val="9"/>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28E"/>
    <w:rsid w:val="00004808"/>
    <w:rsid w:val="00004E8B"/>
    <w:rsid w:val="000055A9"/>
    <w:rsid w:val="0000575E"/>
    <w:rsid w:val="0000776A"/>
    <w:rsid w:val="00007BD3"/>
    <w:rsid w:val="00010683"/>
    <w:rsid w:val="000110C1"/>
    <w:rsid w:val="000115BA"/>
    <w:rsid w:val="000120BA"/>
    <w:rsid w:val="000126B0"/>
    <w:rsid w:val="000132C5"/>
    <w:rsid w:val="000150F2"/>
    <w:rsid w:val="00017267"/>
    <w:rsid w:val="0001747E"/>
    <w:rsid w:val="000179F2"/>
    <w:rsid w:val="00017E87"/>
    <w:rsid w:val="00020E85"/>
    <w:rsid w:val="00025987"/>
    <w:rsid w:val="00026F42"/>
    <w:rsid w:val="00026F76"/>
    <w:rsid w:val="00030635"/>
    <w:rsid w:val="00034283"/>
    <w:rsid w:val="000353AF"/>
    <w:rsid w:val="0003541A"/>
    <w:rsid w:val="00040652"/>
    <w:rsid w:val="00040B53"/>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1235"/>
    <w:rsid w:val="000A1873"/>
    <w:rsid w:val="000A1BD8"/>
    <w:rsid w:val="000A1EA6"/>
    <w:rsid w:val="000A273F"/>
    <w:rsid w:val="000A2E9B"/>
    <w:rsid w:val="000A3A6F"/>
    <w:rsid w:val="000A4C84"/>
    <w:rsid w:val="000A4FE1"/>
    <w:rsid w:val="000A6F58"/>
    <w:rsid w:val="000A75E3"/>
    <w:rsid w:val="000A7F4F"/>
    <w:rsid w:val="000B17A7"/>
    <w:rsid w:val="000B605E"/>
    <w:rsid w:val="000B6AF1"/>
    <w:rsid w:val="000C0719"/>
    <w:rsid w:val="000C0FE8"/>
    <w:rsid w:val="000C11F2"/>
    <w:rsid w:val="000C3829"/>
    <w:rsid w:val="000C3EF1"/>
    <w:rsid w:val="000C5384"/>
    <w:rsid w:val="000C60A6"/>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4FA3"/>
    <w:rsid w:val="000E513B"/>
    <w:rsid w:val="000E5677"/>
    <w:rsid w:val="000E5A2B"/>
    <w:rsid w:val="000E6D66"/>
    <w:rsid w:val="000E7D4D"/>
    <w:rsid w:val="000F0CBD"/>
    <w:rsid w:val="000F3413"/>
    <w:rsid w:val="000F3860"/>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20909"/>
    <w:rsid w:val="00123710"/>
    <w:rsid w:val="001243A7"/>
    <w:rsid w:val="0012508E"/>
    <w:rsid w:val="0012550F"/>
    <w:rsid w:val="001262BB"/>
    <w:rsid w:val="00127415"/>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EA6"/>
    <w:rsid w:val="001A122F"/>
    <w:rsid w:val="001A1850"/>
    <w:rsid w:val="001A1B78"/>
    <w:rsid w:val="001A2164"/>
    <w:rsid w:val="001A598E"/>
    <w:rsid w:val="001B23A9"/>
    <w:rsid w:val="001B34C0"/>
    <w:rsid w:val="001B50D7"/>
    <w:rsid w:val="001B5FC1"/>
    <w:rsid w:val="001B6860"/>
    <w:rsid w:val="001C07FE"/>
    <w:rsid w:val="001C0D85"/>
    <w:rsid w:val="001C1769"/>
    <w:rsid w:val="001C18FB"/>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20ED"/>
    <w:rsid w:val="00203CE2"/>
    <w:rsid w:val="00204022"/>
    <w:rsid w:val="00205196"/>
    <w:rsid w:val="00206034"/>
    <w:rsid w:val="00207236"/>
    <w:rsid w:val="00210467"/>
    <w:rsid w:val="0021086D"/>
    <w:rsid w:val="002109E2"/>
    <w:rsid w:val="00211318"/>
    <w:rsid w:val="00211EBF"/>
    <w:rsid w:val="002122E4"/>
    <w:rsid w:val="00212C43"/>
    <w:rsid w:val="0021386C"/>
    <w:rsid w:val="002144C1"/>
    <w:rsid w:val="0021457C"/>
    <w:rsid w:val="00217C21"/>
    <w:rsid w:val="00220005"/>
    <w:rsid w:val="0022570A"/>
    <w:rsid w:val="002265C4"/>
    <w:rsid w:val="00230BA8"/>
    <w:rsid w:val="0023103C"/>
    <w:rsid w:val="002322BF"/>
    <w:rsid w:val="002361B5"/>
    <w:rsid w:val="00240CFC"/>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42E4"/>
    <w:rsid w:val="0026455F"/>
    <w:rsid w:val="00266848"/>
    <w:rsid w:val="0027068F"/>
    <w:rsid w:val="00271396"/>
    <w:rsid w:val="00272800"/>
    <w:rsid w:val="00274973"/>
    <w:rsid w:val="00274CD9"/>
    <w:rsid w:val="00276DD4"/>
    <w:rsid w:val="00277A2E"/>
    <w:rsid w:val="002801AA"/>
    <w:rsid w:val="002810FE"/>
    <w:rsid w:val="002818D2"/>
    <w:rsid w:val="002821CD"/>
    <w:rsid w:val="00282D68"/>
    <w:rsid w:val="00283A29"/>
    <w:rsid w:val="00283BAD"/>
    <w:rsid w:val="0028473F"/>
    <w:rsid w:val="00291C52"/>
    <w:rsid w:val="00291D87"/>
    <w:rsid w:val="0029213E"/>
    <w:rsid w:val="00293F61"/>
    <w:rsid w:val="002951D6"/>
    <w:rsid w:val="0029612E"/>
    <w:rsid w:val="002963AC"/>
    <w:rsid w:val="00296F1B"/>
    <w:rsid w:val="002A2756"/>
    <w:rsid w:val="002A311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91D"/>
    <w:rsid w:val="002D32AC"/>
    <w:rsid w:val="002D42E1"/>
    <w:rsid w:val="002D628A"/>
    <w:rsid w:val="002D773E"/>
    <w:rsid w:val="002E039D"/>
    <w:rsid w:val="002E1576"/>
    <w:rsid w:val="002E2E85"/>
    <w:rsid w:val="002E3F04"/>
    <w:rsid w:val="002E4080"/>
    <w:rsid w:val="002E57FD"/>
    <w:rsid w:val="002E66A9"/>
    <w:rsid w:val="002E6D61"/>
    <w:rsid w:val="002F1750"/>
    <w:rsid w:val="002F1C26"/>
    <w:rsid w:val="002F5FA0"/>
    <w:rsid w:val="002F6575"/>
    <w:rsid w:val="002F6FE1"/>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BDF"/>
    <w:rsid w:val="00311F29"/>
    <w:rsid w:val="00312310"/>
    <w:rsid w:val="00312CF7"/>
    <w:rsid w:val="00314204"/>
    <w:rsid w:val="00314911"/>
    <w:rsid w:val="00317364"/>
    <w:rsid w:val="00317686"/>
    <w:rsid w:val="00317B0B"/>
    <w:rsid w:val="00317C6A"/>
    <w:rsid w:val="00317E09"/>
    <w:rsid w:val="003207D0"/>
    <w:rsid w:val="0032082F"/>
    <w:rsid w:val="00321447"/>
    <w:rsid w:val="00322B63"/>
    <w:rsid w:val="00324591"/>
    <w:rsid w:val="0032657A"/>
    <w:rsid w:val="00326806"/>
    <w:rsid w:val="00326EAB"/>
    <w:rsid w:val="00327958"/>
    <w:rsid w:val="00330147"/>
    <w:rsid w:val="00330C4C"/>
    <w:rsid w:val="0033120C"/>
    <w:rsid w:val="0033121C"/>
    <w:rsid w:val="0033226A"/>
    <w:rsid w:val="003324A1"/>
    <w:rsid w:val="00333384"/>
    <w:rsid w:val="00334699"/>
    <w:rsid w:val="00334D4B"/>
    <w:rsid w:val="0033707D"/>
    <w:rsid w:val="00337C2E"/>
    <w:rsid w:val="003404E3"/>
    <w:rsid w:val="00340D25"/>
    <w:rsid w:val="00343BD8"/>
    <w:rsid w:val="003474AC"/>
    <w:rsid w:val="00350DC0"/>
    <w:rsid w:val="0035133E"/>
    <w:rsid w:val="003522BA"/>
    <w:rsid w:val="003530F3"/>
    <w:rsid w:val="00353114"/>
    <w:rsid w:val="00354926"/>
    <w:rsid w:val="00355262"/>
    <w:rsid w:val="00355ED4"/>
    <w:rsid w:val="00356862"/>
    <w:rsid w:val="003569F0"/>
    <w:rsid w:val="00360824"/>
    <w:rsid w:val="00360B5A"/>
    <w:rsid w:val="00361110"/>
    <w:rsid w:val="00361251"/>
    <w:rsid w:val="0036374A"/>
    <w:rsid w:val="00363799"/>
    <w:rsid w:val="00363FC4"/>
    <w:rsid w:val="003668E3"/>
    <w:rsid w:val="00367117"/>
    <w:rsid w:val="00367D9E"/>
    <w:rsid w:val="00367F1A"/>
    <w:rsid w:val="003735FA"/>
    <w:rsid w:val="00374717"/>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50FD"/>
    <w:rsid w:val="003D5DD9"/>
    <w:rsid w:val="003D6079"/>
    <w:rsid w:val="003E0859"/>
    <w:rsid w:val="003E0CD9"/>
    <w:rsid w:val="003E1064"/>
    <w:rsid w:val="003E18A0"/>
    <w:rsid w:val="003E476D"/>
    <w:rsid w:val="003E50AC"/>
    <w:rsid w:val="003E7C45"/>
    <w:rsid w:val="003E7F27"/>
    <w:rsid w:val="003F0FEA"/>
    <w:rsid w:val="003F121D"/>
    <w:rsid w:val="003F19FA"/>
    <w:rsid w:val="003F1B24"/>
    <w:rsid w:val="003F2DAF"/>
    <w:rsid w:val="003F3E5F"/>
    <w:rsid w:val="003F4581"/>
    <w:rsid w:val="003F5117"/>
    <w:rsid w:val="003F5C2E"/>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641C"/>
    <w:rsid w:val="0044129D"/>
    <w:rsid w:val="004424C6"/>
    <w:rsid w:val="004426CE"/>
    <w:rsid w:val="00444BA8"/>
    <w:rsid w:val="004450B9"/>
    <w:rsid w:val="0044549E"/>
    <w:rsid w:val="00446802"/>
    <w:rsid w:val="00447446"/>
    <w:rsid w:val="0044776E"/>
    <w:rsid w:val="00450CCE"/>
    <w:rsid w:val="00451B0A"/>
    <w:rsid w:val="00453A7F"/>
    <w:rsid w:val="00454766"/>
    <w:rsid w:val="00455574"/>
    <w:rsid w:val="0045583D"/>
    <w:rsid w:val="0045608A"/>
    <w:rsid w:val="00457A06"/>
    <w:rsid w:val="004604EF"/>
    <w:rsid w:val="00461C3F"/>
    <w:rsid w:val="00462E8B"/>
    <w:rsid w:val="00463226"/>
    <w:rsid w:val="004667B9"/>
    <w:rsid w:val="00470657"/>
    <w:rsid w:val="00471A82"/>
    <w:rsid w:val="00472DAB"/>
    <w:rsid w:val="00475040"/>
    <w:rsid w:val="0047567A"/>
    <w:rsid w:val="0047592D"/>
    <w:rsid w:val="00475A81"/>
    <w:rsid w:val="004766C4"/>
    <w:rsid w:val="00476B7F"/>
    <w:rsid w:val="00480765"/>
    <w:rsid w:val="00481F0D"/>
    <w:rsid w:val="00482D32"/>
    <w:rsid w:val="0048362D"/>
    <w:rsid w:val="00487CB7"/>
    <w:rsid w:val="00490236"/>
    <w:rsid w:val="004924CB"/>
    <w:rsid w:val="0049255A"/>
    <w:rsid w:val="004926F1"/>
    <w:rsid w:val="00492939"/>
    <w:rsid w:val="004931E7"/>
    <w:rsid w:val="004945A5"/>
    <w:rsid w:val="00495595"/>
    <w:rsid w:val="004964E2"/>
    <w:rsid w:val="00496F43"/>
    <w:rsid w:val="004A0111"/>
    <w:rsid w:val="004A05B3"/>
    <w:rsid w:val="004A0750"/>
    <w:rsid w:val="004A095F"/>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F2656"/>
    <w:rsid w:val="004F627D"/>
    <w:rsid w:val="004F6C79"/>
    <w:rsid w:val="004F6EDD"/>
    <w:rsid w:val="00500B6B"/>
    <w:rsid w:val="00501DFD"/>
    <w:rsid w:val="00502863"/>
    <w:rsid w:val="00502E1A"/>
    <w:rsid w:val="005035FE"/>
    <w:rsid w:val="00504112"/>
    <w:rsid w:val="005077DA"/>
    <w:rsid w:val="005108E0"/>
    <w:rsid w:val="005112F1"/>
    <w:rsid w:val="0051144F"/>
    <w:rsid w:val="00512857"/>
    <w:rsid w:val="005142BC"/>
    <w:rsid w:val="0051632D"/>
    <w:rsid w:val="0052021B"/>
    <w:rsid w:val="005247DD"/>
    <w:rsid w:val="00526436"/>
    <w:rsid w:val="00530190"/>
    <w:rsid w:val="005311AA"/>
    <w:rsid w:val="00532CD5"/>
    <w:rsid w:val="00533DB8"/>
    <w:rsid w:val="00533DC8"/>
    <w:rsid w:val="00533F99"/>
    <w:rsid w:val="005346DA"/>
    <w:rsid w:val="00534CC6"/>
    <w:rsid w:val="00535DEA"/>
    <w:rsid w:val="00536E40"/>
    <w:rsid w:val="005375D2"/>
    <w:rsid w:val="00537CF0"/>
    <w:rsid w:val="00540965"/>
    <w:rsid w:val="005409E3"/>
    <w:rsid w:val="00540F00"/>
    <w:rsid w:val="0054229F"/>
    <w:rsid w:val="005427BC"/>
    <w:rsid w:val="0054318C"/>
    <w:rsid w:val="0054374C"/>
    <w:rsid w:val="00543C0A"/>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48E1"/>
    <w:rsid w:val="00564B22"/>
    <w:rsid w:val="00566068"/>
    <w:rsid w:val="00566AB5"/>
    <w:rsid w:val="00567312"/>
    <w:rsid w:val="00567886"/>
    <w:rsid w:val="00567CC8"/>
    <w:rsid w:val="00570385"/>
    <w:rsid w:val="00571015"/>
    <w:rsid w:val="00572B4D"/>
    <w:rsid w:val="00576A58"/>
    <w:rsid w:val="005775D9"/>
    <w:rsid w:val="005813E8"/>
    <w:rsid w:val="0058261E"/>
    <w:rsid w:val="00583946"/>
    <w:rsid w:val="0058524A"/>
    <w:rsid w:val="00585B0B"/>
    <w:rsid w:val="00585FA1"/>
    <w:rsid w:val="005903C9"/>
    <w:rsid w:val="00591CCE"/>
    <w:rsid w:val="00592176"/>
    <w:rsid w:val="00592B9D"/>
    <w:rsid w:val="00594439"/>
    <w:rsid w:val="00594E20"/>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D05DC"/>
    <w:rsid w:val="005D20C1"/>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9DB"/>
    <w:rsid w:val="00600BE7"/>
    <w:rsid w:val="00601F56"/>
    <w:rsid w:val="006031DC"/>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31FA"/>
    <w:rsid w:val="00654824"/>
    <w:rsid w:val="00654E03"/>
    <w:rsid w:val="00654E51"/>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75AF"/>
    <w:rsid w:val="006976A1"/>
    <w:rsid w:val="006A000F"/>
    <w:rsid w:val="006A01EF"/>
    <w:rsid w:val="006A2307"/>
    <w:rsid w:val="006A64BA"/>
    <w:rsid w:val="006A6D0C"/>
    <w:rsid w:val="006A7A19"/>
    <w:rsid w:val="006A7D6F"/>
    <w:rsid w:val="006B0F66"/>
    <w:rsid w:val="006B3067"/>
    <w:rsid w:val="006B56E0"/>
    <w:rsid w:val="006B5A61"/>
    <w:rsid w:val="006C1895"/>
    <w:rsid w:val="006C20D7"/>
    <w:rsid w:val="006D0F75"/>
    <w:rsid w:val="006D2E99"/>
    <w:rsid w:val="006D31A1"/>
    <w:rsid w:val="006D5565"/>
    <w:rsid w:val="006D659E"/>
    <w:rsid w:val="006D6BCE"/>
    <w:rsid w:val="006E02B3"/>
    <w:rsid w:val="006E1607"/>
    <w:rsid w:val="006E1AFC"/>
    <w:rsid w:val="006E1D1E"/>
    <w:rsid w:val="006E215F"/>
    <w:rsid w:val="006E321A"/>
    <w:rsid w:val="006E71F8"/>
    <w:rsid w:val="006E7819"/>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482A"/>
    <w:rsid w:val="007150B7"/>
    <w:rsid w:val="00715714"/>
    <w:rsid w:val="00715EBC"/>
    <w:rsid w:val="00716016"/>
    <w:rsid w:val="007161BB"/>
    <w:rsid w:val="0071661C"/>
    <w:rsid w:val="00716E99"/>
    <w:rsid w:val="00717BF1"/>
    <w:rsid w:val="00720E4C"/>
    <w:rsid w:val="00720F63"/>
    <w:rsid w:val="00730014"/>
    <w:rsid w:val="007300FD"/>
    <w:rsid w:val="007306A5"/>
    <w:rsid w:val="00730986"/>
    <w:rsid w:val="007311D8"/>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50612"/>
    <w:rsid w:val="00750B81"/>
    <w:rsid w:val="00752619"/>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E6D"/>
    <w:rsid w:val="00846A2D"/>
    <w:rsid w:val="0084792F"/>
    <w:rsid w:val="008501F6"/>
    <w:rsid w:val="008515E0"/>
    <w:rsid w:val="00851675"/>
    <w:rsid w:val="00852061"/>
    <w:rsid w:val="00852C1A"/>
    <w:rsid w:val="00853015"/>
    <w:rsid w:val="00853F3A"/>
    <w:rsid w:val="008561BA"/>
    <w:rsid w:val="00856510"/>
    <w:rsid w:val="00857B21"/>
    <w:rsid w:val="00860010"/>
    <w:rsid w:val="00862106"/>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3ED8"/>
    <w:rsid w:val="00885E2D"/>
    <w:rsid w:val="00887D1B"/>
    <w:rsid w:val="00887F80"/>
    <w:rsid w:val="008910A6"/>
    <w:rsid w:val="00892645"/>
    <w:rsid w:val="00892ECF"/>
    <w:rsid w:val="0089346E"/>
    <w:rsid w:val="0089430C"/>
    <w:rsid w:val="00894B77"/>
    <w:rsid w:val="00896023"/>
    <w:rsid w:val="008963E2"/>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526E"/>
    <w:rsid w:val="008E0DBF"/>
    <w:rsid w:val="008E1138"/>
    <w:rsid w:val="008E1CA6"/>
    <w:rsid w:val="008E34AC"/>
    <w:rsid w:val="008E3A0F"/>
    <w:rsid w:val="008E516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127D"/>
    <w:rsid w:val="00911506"/>
    <w:rsid w:val="00913056"/>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3091C"/>
    <w:rsid w:val="009328D4"/>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A0704"/>
    <w:rsid w:val="009A07FC"/>
    <w:rsid w:val="009A0834"/>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4552"/>
    <w:rsid w:val="009D4DFA"/>
    <w:rsid w:val="009D4F73"/>
    <w:rsid w:val="009D51B9"/>
    <w:rsid w:val="009D563D"/>
    <w:rsid w:val="009D59A7"/>
    <w:rsid w:val="009E070E"/>
    <w:rsid w:val="009E1649"/>
    <w:rsid w:val="009E2E4C"/>
    <w:rsid w:val="009E484C"/>
    <w:rsid w:val="009E64B3"/>
    <w:rsid w:val="009E6684"/>
    <w:rsid w:val="009F11A8"/>
    <w:rsid w:val="009F2161"/>
    <w:rsid w:val="009F4074"/>
    <w:rsid w:val="009F5B06"/>
    <w:rsid w:val="00A03218"/>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1F29"/>
    <w:rsid w:val="00A6303F"/>
    <w:rsid w:val="00A6518D"/>
    <w:rsid w:val="00A6721E"/>
    <w:rsid w:val="00A71571"/>
    <w:rsid w:val="00A71751"/>
    <w:rsid w:val="00A71C3B"/>
    <w:rsid w:val="00A72C38"/>
    <w:rsid w:val="00A72F7A"/>
    <w:rsid w:val="00A75460"/>
    <w:rsid w:val="00A766AF"/>
    <w:rsid w:val="00A768D7"/>
    <w:rsid w:val="00A80FA9"/>
    <w:rsid w:val="00A81EF4"/>
    <w:rsid w:val="00A82A0F"/>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D27"/>
    <w:rsid w:val="00AF2153"/>
    <w:rsid w:val="00AF2E71"/>
    <w:rsid w:val="00AF2EC3"/>
    <w:rsid w:val="00AF36C3"/>
    <w:rsid w:val="00AF41C0"/>
    <w:rsid w:val="00AF4AB9"/>
    <w:rsid w:val="00AF54F3"/>
    <w:rsid w:val="00AF67F3"/>
    <w:rsid w:val="00AF684D"/>
    <w:rsid w:val="00AF781B"/>
    <w:rsid w:val="00AF78BC"/>
    <w:rsid w:val="00AF7BA6"/>
    <w:rsid w:val="00B001AE"/>
    <w:rsid w:val="00B006EC"/>
    <w:rsid w:val="00B02F42"/>
    <w:rsid w:val="00B03011"/>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596"/>
    <w:rsid w:val="00B42DCC"/>
    <w:rsid w:val="00B45AC0"/>
    <w:rsid w:val="00B45E86"/>
    <w:rsid w:val="00B46B0D"/>
    <w:rsid w:val="00B46B58"/>
    <w:rsid w:val="00B50FB8"/>
    <w:rsid w:val="00B5169B"/>
    <w:rsid w:val="00B5176E"/>
    <w:rsid w:val="00B51B42"/>
    <w:rsid w:val="00B5247F"/>
    <w:rsid w:val="00B530C9"/>
    <w:rsid w:val="00B538A0"/>
    <w:rsid w:val="00B54824"/>
    <w:rsid w:val="00B54B60"/>
    <w:rsid w:val="00B5662C"/>
    <w:rsid w:val="00B60CFF"/>
    <w:rsid w:val="00B61B94"/>
    <w:rsid w:val="00B6201E"/>
    <w:rsid w:val="00B62ED9"/>
    <w:rsid w:val="00B637AC"/>
    <w:rsid w:val="00B64D92"/>
    <w:rsid w:val="00B67712"/>
    <w:rsid w:val="00B707C7"/>
    <w:rsid w:val="00B7097A"/>
    <w:rsid w:val="00B7227B"/>
    <w:rsid w:val="00B7347F"/>
    <w:rsid w:val="00B735CA"/>
    <w:rsid w:val="00B73A38"/>
    <w:rsid w:val="00B75590"/>
    <w:rsid w:val="00B75A71"/>
    <w:rsid w:val="00B76D63"/>
    <w:rsid w:val="00B77F3C"/>
    <w:rsid w:val="00B804D6"/>
    <w:rsid w:val="00B81CED"/>
    <w:rsid w:val="00B820C3"/>
    <w:rsid w:val="00B82A00"/>
    <w:rsid w:val="00B835F6"/>
    <w:rsid w:val="00B83723"/>
    <w:rsid w:val="00B8536A"/>
    <w:rsid w:val="00B85804"/>
    <w:rsid w:val="00B86E8C"/>
    <w:rsid w:val="00B878A2"/>
    <w:rsid w:val="00B87D4A"/>
    <w:rsid w:val="00B90BF7"/>
    <w:rsid w:val="00B93240"/>
    <w:rsid w:val="00B93BDE"/>
    <w:rsid w:val="00B93C97"/>
    <w:rsid w:val="00B95D88"/>
    <w:rsid w:val="00B974A8"/>
    <w:rsid w:val="00B97939"/>
    <w:rsid w:val="00B97C2F"/>
    <w:rsid w:val="00BA0E7F"/>
    <w:rsid w:val="00BA5E04"/>
    <w:rsid w:val="00BA6AC7"/>
    <w:rsid w:val="00BB03B2"/>
    <w:rsid w:val="00BB16ED"/>
    <w:rsid w:val="00BB274A"/>
    <w:rsid w:val="00BB2A7E"/>
    <w:rsid w:val="00BB3098"/>
    <w:rsid w:val="00BB3341"/>
    <w:rsid w:val="00BB42F6"/>
    <w:rsid w:val="00BB640C"/>
    <w:rsid w:val="00BB7132"/>
    <w:rsid w:val="00BB7BEE"/>
    <w:rsid w:val="00BC142B"/>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6860"/>
    <w:rsid w:val="00C37484"/>
    <w:rsid w:val="00C37955"/>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7E27"/>
    <w:rsid w:val="00C70BA3"/>
    <w:rsid w:val="00C71813"/>
    <w:rsid w:val="00C71B1E"/>
    <w:rsid w:val="00C72B8E"/>
    <w:rsid w:val="00C72E27"/>
    <w:rsid w:val="00C7343C"/>
    <w:rsid w:val="00C7467D"/>
    <w:rsid w:val="00C74D64"/>
    <w:rsid w:val="00C75C99"/>
    <w:rsid w:val="00C77123"/>
    <w:rsid w:val="00C7797B"/>
    <w:rsid w:val="00C82FF1"/>
    <w:rsid w:val="00C84F7E"/>
    <w:rsid w:val="00C85641"/>
    <w:rsid w:val="00C86118"/>
    <w:rsid w:val="00C9017E"/>
    <w:rsid w:val="00C9095D"/>
    <w:rsid w:val="00C92494"/>
    <w:rsid w:val="00C92B34"/>
    <w:rsid w:val="00C93047"/>
    <w:rsid w:val="00C93AC9"/>
    <w:rsid w:val="00C94956"/>
    <w:rsid w:val="00C9520A"/>
    <w:rsid w:val="00C95246"/>
    <w:rsid w:val="00C954F4"/>
    <w:rsid w:val="00CA0AA2"/>
    <w:rsid w:val="00CA1758"/>
    <w:rsid w:val="00CA2520"/>
    <w:rsid w:val="00CA28B9"/>
    <w:rsid w:val="00CA2ED9"/>
    <w:rsid w:val="00CA38EA"/>
    <w:rsid w:val="00CA3DE7"/>
    <w:rsid w:val="00CA4381"/>
    <w:rsid w:val="00CA5659"/>
    <w:rsid w:val="00CA6D54"/>
    <w:rsid w:val="00CB0BD1"/>
    <w:rsid w:val="00CB1189"/>
    <w:rsid w:val="00CB129B"/>
    <w:rsid w:val="00CB3CAC"/>
    <w:rsid w:val="00CB4A37"/>
    <w:rsid w:val="00CB5F78"/>
    <w:rsid w:val="00CB63D8"/>
    <w:rsid w:val="00CC1394"/>
    <w:rsid w:val="00CC2146"/>
    <w:rsid w:val="00CC355B"/>
    <w:rsid w:val="00CC45B9"/>
    <w:rsid w:val="00CC4D73"/>
    <w:rsid w:val="00CC57E4"/>
    <w:rsid w:val="00CC590E"/>
    <w:rsid w:val="00CC6444"/>
    <w:rsid w:val="00CC64E3"/>
    <w:rsid w:val="00CD0C6D"/>
    <w:rsid w:val="00CD2C17"/>
    <w:rsid w:val="00CD3CEA"/>
    <w:rsid w:val="00CD61C8"/>
    <w:rsid w:val="00CD7B99"/>
    <w:rsid w:val="00CE092E"/>
    <w:rsid w:val="00CE0D47"/>
    <w:rsid w:val="00CE12CE"/>
    <w:rsid w:val="00CE22F9"/>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71B2"/>
    <w:rsid w:val="00D07956"/>
    <w:rsid w:val="00D10704"/>
    <w:rsid w:val="00D10AC9"/>
    <w:rsid w:val="00D112A4"/>
    <w:rsid w:val="00D11BC0"/>
    <w:rsid w:val="00D134CB"/>
    <w:rsid w:val="00D138B9"/>
    <w:rsid w:val="00D13B90"/>
    <w:rsid w:val="00D20DEF"/>
    <w:rsid w:val="00D224BC"/>
    <w:rsid w:val="00D23391"/>
    <w:rsid w:val="00D239A8"/>
    <w:rsid w:val="00D23B2B"/>
    <w:rsid w:val="00D23CC1"/>
    <w:rsid w:val="00D240A9"/>
    <w:rsid w:val="00D245D7"/>
    <w:rsid w:val="00D25086"/>
    <w:rsid w:val="00D2591C"/>
    <w:rsid w:val="00D25FFE"/>
    <w:rsid w:val="00D26BBF"/>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36B8"/>
    <w:rsid w:val="00D63E25"/>
    <w:rsid w:val="00D641AC"/>
    <w:rsid w:val="00D64AE1"/>
    <w:rsid w:val="00D659B0"/>
    <w:rsid w:val="00D663AF"/>
    <w:rsid w:val="00D67DF6"/>
    <w:rsid w:val="00D7080D"/>
    <w:rsid w:val="00D72A8F"/>
    <w:rsid w:val="00D736B6"/>
    <w:rsid w:val="00D74AA3"/>
    <w:rsid w:val="00D75166"/>
    <w:rsid w:val="00D769A6"/>
    <w:rsid w:val="00D7707C"/>
    <w:rsid w:val="00D802B3"/>
    <w:rsid w:val="00D80A2A"/>
    <w:rsid w:val="00D80C3A"/>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1221"/>
    <w:rsid w:val="00DA1CF3"/>
    <w:rsid w:val="00DA232C"/>
    <w:rsid w:val="00DA2A44"/>
    <w:rsid w:val="00DA4572"/>
    <w:rsid w:val="00DA4CD9"/>
    <w:rsid w:val="00DA5ECB"/>
    <w:rsid w:val="00DB0E78"/>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FC1"/>
    <w:rsid w:val="00DE339E"/>
    <w:rsid w:val="00DE3AB7"/>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16FA"/>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BC2"/>
    <w:rsid w:val="00EF406A"/>
    <w:rsid w:val="00EF4715"/>
    <w:rsid w:val="00EF63D2"/>
    <w:rsid w:val="00EF7233"/>
    <w:rsid w:val="00F00B6E"/>
    <w:rsid w:val="00F01C69"/>
    <w:rsid w:val="00F0277C"/>
    <w:rsid w:val="00F02BFC"/>
    <w:rsid w:val="00F04619"/>
    <w:rsid w:val="00F04BE3"/>
    <w:rsid w:val="00F07EE7"/>
    <w:rsid w:val="00F11590"/>
    <w:rsid w:val="00F11766"/>
    <w:rsid w:val="00F12622"/>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9C9"/>
    <w:rsid w:val="00F71A84"/>
    <w:rsid w:val="00F72B62"/>
    <w:rsid w:val="00F7330B"/>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F96"/>
    <w:rsid w:val="00FA5959"/>
    <w:rsid w:val="00FA5B28"/>
    <w:rsid w:val="00FA6750"/>
    <w:rsid w:val="00FA67DF"/>
    <w:rsid w:val="00FA6BF9"/>
    <w:rsid w:val="00FA6F83"/>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6089"/>
    <w:rsid w:val="00FB6413"/>
    <w:rsid w:val="00FB655D"/>
    <w:rsid w:val="00FC143B"/>
    <w:rsid w:val="00FC19B4"/>
    <w:rsid w:val="00FC35BF"/>
    <w:rsid w:val="00FC3E8F"/>
    <w:rsid w:val="00FC48EC"/>
    <w:rsid w:val="00FC5045"/>
    <w:rsid w:val="00FC66D6"/>
    <w:rsid w:val="00FC763D"/>
    <w:rsid w:val="00FD0357"/>
    <w:rsid w:val="00FD14D1"/>
    <w:rsid w:val="00FD1E68"/>
    <w:rsid w:val="00FD1EEA"/>
    <w:rsid w:val="00FD3A8A"/>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4D6"/>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68651E"/>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sid w:val="0068651E"/>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Docs/R1-2200985.zip" TargetMode="External"/><Relationship Id="rId26" Type="http://schemas.openxmlformats.org/officeDocument/2006/relationships/hyperlink" Target="https://www.3gpp.org/ftp/TSG_RAN/WG1_RL1/TSGR1_108-e/Docs/R1-2201549.zip" TargetMode="External"/><Relationship Id="rId39" Type="http://schemas.openxmlformats.org/officeDocument/2006/relationships/hyperlink" Target="https://www.3gpp.org/ftp/TSG_RAN/WG1_RL1/TSGR1_108-e/Docs/R1-2202344.zip" TargetMode="External"/><Relationship Id="rId21" Type="http://schemas.openxmlformats.org/officeDocument/2006/relationships/hyperlink" Target="https://www.3gpp.org/ftp/TSG_RAN/WG1_RL1/TSGR1_108-e/Docs/R1-2201277.zip" TargetMode="External"/><Relationship Id="rId34" Type="http://schemas.openxmlformats.org/officeDocument/2006/relationships/hyperlink" Target="https://www.3gpp.org/ftp/TSG_RAN/WG1_RL1/TSGR1_108-e/Docs/R1-2201970.zip" TargetMode="External"/><Relationship Id="rId42" Type="http://schemas.openxmlformats.org/officeDocument/2006/relationships/hyperlink" Target="https://www.3gpp.org/ftp/TSG_RAN/WG1_RL1/TSGR1_108-e/Docs/R1-2200918.zip" TargetMode="External"/><Relationship Id="rId47" Type="http://schemas.openxmlformats.org/officeDocument/2006/relationships/hyperlink" Target="https://www.3gpp.org/ftp/TSG_RAN/WG1_RL1/TSGR1_108-e/Docs/R1-2201958.zip" TargetMode="External"/><Relationship Id="rId50" Type="http://schemas.openxmlformats.org/officeDocument/2006/relationships/hyperlink" Target="https://www.3gpp.org/ftp/tsg_ran/WG1_RL1/TSGR1_107-e/Docs/R1-2112802.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7-e/Docs/R1-2112501.zip" TargetMode="External"/><Relationship Id="rId29" Type="http://schemas.openxmlformats.org/officeDocument/2006/relationships/hyperlink" Target="https://www.3gpp.org/ftp/TSG_RAN/WG1_RL1/TSGR1_108-e/Docs/R1-2201668.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1441.zip" TargetMode="External"/><Relationship Id="rId32" Type="http://schemas.openxmlformats.org/officeDocument/2006/relationships/hyperlink" Target="https://www.3gpp.org/ftp/TSG_RAN/WG1_RL1/TSGR1_108-e/Docs/R1-2201861.zip" TargetMode="External"/><Relationship Id="rId37" Type="http://schemas.openxmlformats.org/officeDocument/2006/relationships/hyperlink" Target="https://www.3gpp.org/ftp/TSG_RAN/WG1_RL1/TSGR1_108-e/Docs/R1-2202192.zip" TargetMode="External"/><Relationship Id="rId40" Type="http://schemas.openxmlformats.org/officeDocument/2006/relationships/hyperlink" Target="https://www.3gpp.org/ftp/TSG_RAN/WG1_RL1/TSGR1_108-e/Docs/R1-2202382.zip" TargetMode="External"/><Relationship Id="rId45" Type="http://schemas.openxmlformats.org/officeDocument/2006/relationships/hyperlink" Target="https://www.3gpp.org/ftp/TSG_RAN/WG1_RL1/TSGR1_108-e/Docs/R1-2201864.zip" TargetMode="External"/><Relationship Id="rId53"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19" Type="http://schemas.openxmlformats.org/officeDocument/2006/relationships/hyperlink" Target="https://www.3gpp.org/ftp/TSG_RAN/WG1_RL1/TSGR1_108-e/Docs/R1-22010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8-e/Docs/R1-2201367.zip" TargetMode="External"/><Relationship Id="rId27" Type="http://schemas.openxmlformats.org/officeDocument/2006/relationships/hyperlink" Target="https://www.3gpp.org/ftp/TSG_RAN/WG1_RL1/TSGR1_108-e/Docs/R1-2201590.zip" TargetMode="External"/><Relationship Id="rId30" Type="http://schemas.openxmlformats.org/officeDocument/2006/relationships/hyperlink" Target="https://www.3gpp.org/ftp/TSG_RAN/WG1_RL1/TSGR1_108-e/Docs/R1-2201702.zip" TargetMode="External"/><Relationship Id="rId35" Type="http://schemas.openxmlformats.org/officeDocument/2006/relationships/hyperlink" Target="https://www.3gpp.org/ftp/TSG_RAN/WG1_RL1/TSGR1_108-e/Docs/R1-2202020.zip" TargetMode="External"/><Relationship Id="rId43" Type="http://schemas.openxmlformats.org/officeDocument/2006/relationships/hyperlink" Target="https://www.3gpp.org/ftp/TSG_RAN/WG1_RL1/TSGR1_108-e/Docs/R1-2201138.zip" TargetMode="External"/><Relationship Id="rId48" Type="http://schemas.openxmlformats.org/officeDocument/2006/relationships/hyperlink" Target="https://www.3gpp.org/ftp/TSG_RAN/WG1_RL1/TSGR1_108-e/Docs/R1-2202419.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08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TSG_RAN/WG1_RL1/TSGR1_108-e/Docs/R1-2200917.zip" TargetMode="External"/><Relationship Id="rId25" Type="http://schemas.openxmlformats.org/officeDocument/2006/relationships/hyperlink" Target="https://www.3gpp.org/ftp/TSG_RAN/WG1_RL1/TSGR1_108-e/Docs/R1-2201482.zip" TargetMode="External"/><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2250.zip" TargetMode="External"/><Relationship Id="rId46" Type="http://schemas.openxmlformats.org/officeDocument/2006/relationships/hyperlink" Target="https://www.3gpp.org/ftp/TSG_RAN/WG1_RL1/TSGR1_108-e/Docs/R1-2201892.zip" TargetMode="External"/><Relationship Id="rId20" Type="http://schemas.openxmlformats.org/officeDocument/2006/relationships/hyperlink" Target="https://www.3gpp.org/ftp/TSG_RAN/WG1_RL1/TSGR1_108-e/Docs/R1-2201136.zip" TargetMode="External"/><Relationship Id="rId41" Type="http://schemas.openxmlformats.org/officeDocument/2006/relationships/hyperlink" Target="https://www.3gpp.org/ftp/TSG_RAN/WG1_RL1/TSGR1_108-e/Docs/R1-2202146.zip" TargetMode="External"/><Relationship Id="rId54"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7-e/Docs/R1-2112506.zip" TargetMode="External"/><Relationship Id="rId23" Type="http://schemas.openxmlformats.org/officeDocument/2006/relationships/hyperlink" Target="https://www.3gpp.org/ftp/TSG_RAN/WG1_RL1/TSGR1_108-e/Docs/R1-2201404.zip" TargetMode="External"/><Relationship Id="rId28" Type="http://schemas.openxmlformats.org/officeDocument/2006/relationships/hyperlink" Target="https://www.3gpp.org/ftp/TSG_RAN/WG1_RL1/TSGR1_108-e/Docs/R1-2201605.zip" TargetMode="External"/><Relationship Id="rId36" Type="http://schemas.openxmlformats.org/officeDocument/2006/relationships/hyperlink" Target="https://www.3gpp.org/ftp/TSG_RAN/WG1_RL1/TSGR1_108-e/Docs/R1-2202061.zip" TargetMode="External"/><Relationship Id="rId49" Type="http://schemas.openxmlformats.org/officeDocument/2006/relationships/hyperlink" Target="https://www.3gpp.org/ftp/tsg_ran/TSG_RAN/TSGR_94e/Docs/RP-213689.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8-e/Docs/R1-2201775.zip" TargetMode="External"/><Relationship Id="rId44" Type="http://schemas.openxmlformats.org/officeDocument/2006/relationships/hyperlink" Target="https://www.3gpp.org/ftp/TSG_RAN/WG1_RL1/TSGR1_108-e/Docs/R1-2202383.zip" TargetMode="External"/><Relationship Id="rId52" Type="http://schemas.openxmlformats.org/officeDocument/2006/relationships/hyperlink" Target="https://www.3gpp.org/ftp/TSG_RAN/WG1_RL1/TSGR1_108-e/Docs/R1-22008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1BF996F-3347-415C-8C96-7DAE416BEEEA}">
  <ds:schemaRefs>
    <ds:schemaRef ds:uri="http://schemas.openxmlformats.org/officeDocument/2006/bibliography"/>
  </ds:schemaRefs>
</ds:datastoreItem>
</file>

<file path=customXml/itemProps4.xml><?xml version="1.0" encoding="utf-8"?>
<ds:datastoreItem xmlns:ds="http://schemas.openxmlformats.org/officeDocument/2006/customXml" ds:itemID="{04E4B93A-DA8A-43F8-BB02-7649B4DF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11</Pages>
  <Words>5120</Words>
  <Characters>27138</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32194</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493</cp:revision>
  <dcterms:created xsi:type="dcterms:W3CDTF">2021-11-19T04:35:00Z</dcterms:created>
  <dcterms:modified xsi:type="dcterms:W3CDTF">2022-02-21T09:18:00Z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