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proofErr w:type="gram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w:t>
            </w:r>
            <w:proofErr w:type="gramEnd"/>
            <w:r w:rsidRPr="00035567">
              <w:rPr>
                <w:rFonts w:cs="Arial"/>
                <w:color w:val="000000"/>
                <w:sz w:val="18"/>
                <w:szCs w:val="18"/>
                <w:highlight w:val="yellow"/>
              </w:rPr>
              <w:t>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Configuration of scaling factor </w:t>
            </w:r>
            <w:proofErr w:type="gramStart"/>
            <w:r w:rsidRPr="00035567">
              <w:rPr>
                <w:rFonts w:cs="Arial"/>
                <w:color w:val="000000"/>
                <w:sz w:val="18"/>
                <w:szCs w:val="18"/>
              </w:rPr>
              <w:t>α  for</w:t>
            </w:r>
            <w:proofErr w:type="gramEnd"/>
            <w:r w:rsidRPr="00035567">
              <w:rPr>
                <w:rFonts w:cs="Arial"/>
                <w:color w:val="000000"/>
                <w:sz w:val="18"/>
                <w:szCs w:val="18"/>
              </w:rPr>
              <w:t xml:space="preserve">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proofErr w:type="gramStart"/>
                  <w:r w:rsidRPr="00035567">
                    <w:rPr>
                      <w:rFonts w:cs="Arial"/>
                      <w:b w:val="0"/>
                      <w:szCs w:val="18"/>
                    </w:rPr>
                    <w:t>PSCell</w:t>
                  </w:r>
                  <w:proofErr w:type="spellEnd"/>
                  <w:r w:rsidRPr="00035567">
                    <w:rPr>
                      <w:rFonts w:cs="Arial"/>
                      <w:b w:val="0"/>
                      <w:szCs w:val="18"/>
                    </w:rPr>
                    <w:t xml:space="preserve">  (</w:t>
                  </w:r>
                  <w:proofErr w:type="gramEnd"/>
                  <w:r w:rsidRPr="00035567">
                    <w:rPr>
                      <w:rFonts w:cs="Arial"/>
                      <w:b w:val="0"/>
                      <w:szCs w:val="18"/>
                    </w:rPr>
                    <w:t>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Configuration of scaling factor </w:t>
                  </w:r>
                  <w:proofErr w:type="gramStart"/>
                  <w:r w:rsidRPr="00035567">
                    <w:rPr>
                      <w:rFonts w:cs="Arial"/>
                      <w:sz w:val="18"/>
                      <w:szCs w:val="18"/>
                      <w:lang w:val="en-GB"/>
                    </w:rPr>
                    <w:t>α  for</w:t>
                  </w:r>
                  <w:proofErr w:type="gramEnd"/>
                  <w:r w:rsidRPr="00035567">
                    <w:rPr>
                      <w:rFonts w:cs="Arial"/>
                      <w:sz w:val="18"/>
                      <w:szCs w:val="18"/>
                      <w:lang w:val="en-GB"/>
                    </w:rPr>
                    <w:t xml:space="preserve">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502B6C08">
                      <v:shape id="_x0000_i1026"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394DD85C">
                      <v:shape id="_x0000_i1027" type="#_x0000_t75" alt="" style="width:145.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75CF912D">
                      <v:shape id="_x0000_i1028" type="#_x0000_t75" alt="" style="width:145.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5E7FA7">
                    <w:rPr>
                      <w:noProof/>
                      <w:position w:val="-4"/>
                    </w:rPr>
                    <w:pict w14:anchorId="3BD9C42F">
                      <v:shape id="_x0000_i1029" type="#_x0000_t75" alt="" style="width:3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5E7FA7">
                    <w:rPr>
                      <w:noProof/>
                      <w:position w:val="-4"/>
                    </w:rPr>
                    <w:pict w14:anchorId="087D7991">
                      <v:shape id="_x0000_i1030" type="#_x0000_t75" alt="" style="width:3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14024F25">
                      <v:shape id="_x0000_i1031"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20D416E8">
                      <v:shape id="_x0000_i1032"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5E7FA7">
                    <w:rPr>
                      <w:noProof/>
                      <w:position w:val="-4"/>
                    </w:rPr>
                    <w:pict w14:anchorId="2A5D88C6">
                      <v:shape id="_x0000_i1033" type="#_x0000_t75" alt="" style="width:41.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5E7FA7">
                    <w:rPr>
                      <w:noProof/>
                      <w:position w:val="-4"/>
                    </w:rPr>
                    <w:pict w14:anchorId="39DB8695">
                      <v:shape id="_x0000_i1034" type="#_x0000_t75" alt="" style="width:41.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5E7FA7">
                    <w:rPr>
                      <w:noProof/>
                      <w:position w:val="-4"/>
                    </w:rPr>
                    <w:pict w14:anchorId="3B4CA0A4">
                      <v:shape id="_x0000_i1035" type="#_x0000_t75" alt="" style="width:41.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5E7FA7">
                    <w:rPr>
                      <w:noProof/>
                      <w:position w:val="-4"/>
                    </w:rPr>
                    <w:pict w14:anchorId="0576512D">
                      <v:shape id="_x0000_i1036" type="#_x0000_t75" alt="" style="width:41.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5E7FA7">
                    <w:rPr>
                      <w:noProof/>
                      <w:position w:val="-4"/>
                    </w:rPr>
                    <w:pict w14:anchorId="34EA2A05">
                      <v:shape id="_x0000_i1037" type="#_x0000_t75" alt="" style="width: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5E7FA7">
                    <w:rPr>
                      <w:noProof/>
                      <w:position w:val="-4"/>
                    </w:rPr>
                    <w:pict w14:anchorId="75E035D2">
                      <v:shape id="_x0000_i1038" type="#_x0000_t75" alt="" style="width: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5E7FA7">
                    <w:rPr>
                      <w:noProof/>
                      <w:position w:val="-4"/>
                    </w:rPr>
                    <w:pict w14:anchorId="696F07AA">
                      <v:shape id="_x0000_i1039" type="#_x0000_t75" alt="" style="width:5.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5E7FA7">
                    <w:rPr>
                      <w:noProof/>
                      <w:position w:val="-4"/>
                    </w:rPr>
                    <w:pict w14:anchorId="1796900B">
                      <v:shape id="_x0000_i1040" type="#_x0000_t75" alt="" style="width:5.4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188019E6">
                      <v:shape id="_x0000_i1041" type="#_x0000_t75" alt="" style="width:151.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7EB123D8">
                      <v:shape id="_x0000_i1042" type="#_x0000_t75" alt="" style="width:151.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w:t>
            </w:r>
            <w:proofErr w:type="gramStart"/>
            <w:r>
              <w:rPr>
                <w:sz w:val="21"/>
                <w:lang w:eastAsia="zh-CN"/>
              </w:rPr>
              <w:t>Similar to</w:t>
            </w:r>
            <w:proofErr w:type="gramEnd"/>
            <w:r>
              <w:rPr>
                <w:sz w:val="21"/>
                <w:lang w:eastAsia="zh-CN"/>
              </w:rPr>
              <w:t xml:space="preserve">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2),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4),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5E7FA7">
              <w:rPr>
                <w:noProof/>
                <w:position w:val="-4"/>
              </w:rPr>
              <w:pict w14:anchorId="1CF74A86">
                <v:shape id="_x0000_i1043" type="#_x0000_t75" alt="" style="width:7.8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5E7FA7">
              <w:rPr>
                <w:noProof/>
                <w:position w:val="-4"/>
              </w:rPr>
              <w:pict w14:anchorId="6F118A05">
                <v:shape id="_x0000_i1044" type="#_x0000_t75" alt="" style="width:7.8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N is based on pair of (PCell/PSCell SCS, sSCell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w:t>
            </w:r>
            <w:proofErr w:type="gramStart"/>
            <w:r>
              <w:rPr>
                <w:lang w:val="en-GB" w:eastAsia="ko-KR"/>
              </w:rPr>
              <w:t>In particular, for</w:t>
            </w:r>
            <w:proofErr w:type="gramEnd"/>
            <w:r>
              <w:rPr>
                <w:lang w:val="en-GB" w:eastAsia="ko-KR"/>
              </w:rPr>
              <w:t xml:space="preserve">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w:t>
                  </w:r>
                  <w:proofErr w:type="gramStart"/>
                  <w:r w:rsidRPr="00B5001A">
                    <w:rPr>
                      <w:rFonts w:eastAsia="MS Gothic" w:cs="Arial"/>
                      <w:color w:val="000000"/>
                      <w:sz w:val="18"/>
                      <w:szCs w:val="18"/>
                      <w:highlight w:val="yellow"/>
                      <w:lang w:val="en-GB" w:eastAsia="ja-JP"/>
                    </w:rPr>
                    <w:t>PSCell  (</w:t>
                  </w:r>
                  <w:proofErr w:type="gramEnd"/>
                  <w:r w:rsidRPr="00B5001A">
                    <w:rPr>
                      <w:rFonts w:eastAsia="MS Gothic" w:cs="Arial"/>
                      <w:color w:val="000000"/>
                      <w:sz w:val="18"/>
                      <w:szCs w:val="18"/>
                      <w:highlight w:val="yellow"/>
                      <w:lang w:val="en-GB" w:eastAsia="ja-JP"/>
                    </w:rPr>
                    <w:t>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Configuration of scaling factor </w:t>
                  </w:r>
                  <w:proofErr w:type="gramStart"/>
                  <w:r w:rsidRPr="00B5001A">
                    <w:rPr>
                      <w:rFonts w:eastAsia="MS Gothic" w:cs="Arial"/>
                      <w:color w:val="000000"/>
                      <w:sz w:val="18"/>
                      <w:szCs w:val="18"/>
                      <w:lang w:val="en-GB" w:eastAsia="ja-JP"/>
                    </w:rPr>
                    <w:t>α  for</w:t>
                  </w:r>
                  <w:proofErr w:type="gramEnd"/>
                  <w:r w:rsidRPr="00B5001A">
                    <w:rPr>
                      <w:rFonts w:eastAsia="MS Gothic" w:cs="Arial"/>
                      <w:color w:val="000000"/>
                      <w:sz w:val="18"/>
                      <w:szCs w:val="18"/>
                      <w:lang w:val="en-GB" w:eastAsia="ja-JP"/>
                    </w:rPr>
                    <w:t xml:space="preserve">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N is based on pair of (PCell/PSCell SCS, sSCell SCS): N=1 </w:t>
                  </w:r>
                  <w:proofErr w:type="gramStart"/>
                  <w:r w:rsidRPr="00B5001A">
                    <w:rPr>
                      <w:rFonts w:eastAsia="MS Gothic" w:cs="Arial"/>
                      <w:color w:val="000000"/>
                      <w:sz w:val="18"/>
                      <w:szCs w:val="18"/>
                      <w:highlight w:val="yellow"/>
                      <w:lang w:val="en-GB" w:eastAsia="ja-JP"/>
                    </w:rPr>
                    <w:t>for(</w:t>
                  </w:r>
                  <w:proofErr w:type="gramEnd"/>
                  <w:r w:rsidRPr="00B5001A">
                    <w:rPr>
                      <w:rFonts w:eastAsia="MS Gothic" w:cs="Arial"/>
                      <w:color w:val="000000"/>
                      <w:sz w:val="18"/>
                      <w:szCs w:val="18"/>
                      <w:highlight w:val="yellow"/>
                      <w:lang w:val="en-GB" w:eastAsia="ja-JP"/>
                    </w:rPr>
                    <w:t>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The total PDCCH blind decoding budget should not be changed </w:t>
            </w:r>
            <w:proofErr w:type="gramStart"/>
            <w:r>
              <w:t>as a result of</w:t>
            </w:r>
            <w:proofErr w:type="gramEnd"/>
            <w:r>
              <w:t xml:space="preserve">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w:t>
                  </w:r>
                  <w:proofErr w:type="gramStart"/>
                  <w:r w:rsidRPr="00B11DBE">
                    <w:rPr>
                      <w:rFonts w:cs="Arial"/>
                      <w:color w:val="000000"/>
                      <w:sz w:val="18"/>
                      <w:szCs w:val="18"/>
                      <w:highlight w:val="yellow"/>
                    </w:rPr>
                    <w:t>PSCell  (</w:t>
                  </w:r>
                  <w:proofErr w:type="gramEnd"/>
                  <w:r w:rsidRPr="00B11DBE">
                    <w:rPr>
                      <w:rFonts w:cs="Arial"/>
                      <w:color w:val="000000"/>
                      <w:sz w:val="18"/>
                      <w:szCs w:val="18"/>
                      <w:highlight w:val="yellow"/>
                    </w:rPr>
                    <w:t>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N is based on pair of (PCell/PSCell SCS, sSCell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w:t>
                  </w:r>
                  <w:proofErr w:type="gramStart"/>
                  <w:r w:rsidRPr="00B11DBE">
                    <w:rPr>
                      <w:rFonts w:cs="Arial"/>
                      <w:color w:val="000000"/>
                      <w:sz w:val="18"/>
                      <w:szCs w:val="18"/>
                    </w:rPr>
                    <w:t>PSCell  (</w:t>
                  </w:r>
                  <w:proofErr w:type="gramEnd"/>
                  <w:r w:rsidRPr="00B11DBE">
                    <w:rPr>
                      <w:rFonts w:cs="Arial"/>
                      <w:color w:val="000000"/>
                      <w:sz w:val="18"/>
                      <w:szCs w:val="18"/>
                    </w:rPr>
                    <w:t>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 xml:space="preserve">N is based on pair of (PCell/PSCell SCS, sSCell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w:t>
                  </w:r>
                  <w:proofErr w:type="gramStart"/>
                  <w:r w:rsidRPr="00B11DBE">
                    <w:rPr>
                      <w:rFonts w:cs="Arial"/>
                      <w:color w:val="FF0000"/>
                      <w:sz w:val="18"/>
                      <w:szCs w:val="18"/>
                      <w:u w:val="single"/>
                    </w:rPr>
                    <w:t>supported)</w:t>
                  </w:r>
                  <w:r w:rsidRPr="00B11DBE">
                    <w:rPr>
                      <w:rFonts w:cs="Arial"/>
                      <w:color w:val="000000"/>
                      <w:sz w:val="18"/>
                      <w:szCs w:val="18"/>
                    </w:rPr>
                    <w:t xml:space="preserve">  configured</w:t>
                  </w:r>
                  <w:proofErr w:type="gramEnd"/>
                  <w:r w:rsidRPr="00B11DBE">
                    <w:rPr>
                      <w:rFonts w:cs="Arial"/>
                      <w:color w:val="000000"/>
                      <w:sz w:val="18"/>
                      <w:szCs w:val="18"/>
                    </w:rPr>
                    <w:t xml:space="preserve">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w:t>
                  </w:r>
                  <w:proofErr w:type="gramStart"/>
                  <w:r w:rsidRPr="00B11DBE">
                    <w:rPr>
                      <w:rFonts w:cs="Arial"/>
                      <w:strike/>
                      <w:color w:val="FF0000"/>
                      <w:szCs w:val="18"/>
                      <w:highlight w:val="yellow"/>
                    </w:rPr>
                    <w:t>},{</w:t>
                  </w:r>
                  <w:proofErr w:type="gramEnd"/>
                  <w:r w:rsidRPr="00B11DBE">
                    <w:rPr>
                      <w:rFonts w:cs="Arial"/>
                      <w:strike/>
                      <w:color w:val="FF0000"/>
                      <w:szCs w:val="18"/>
                      <w:highlight w:val="yellow"/>
                    </w:rPr>
                    <w:t>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w:t>
            </w:r>
            <w:proofErr w:type="gramStart"/>
            <w:r w:rsidRPr="007448C4">
              <w:rPr>
                <w:highlight w:val="yellow"/>
                <w:lang w:val="en-US" w:eastAsia="ko-KR"/>
              </w:rPr>
              <w:t>PSCell  (</w:t>
            </w:r>
            <w:proofErr w:type="gramEnd"/>
            <w:r w:rsidRPr="007448C4">
              <w:rPr>
                <w:highlight w:val="yellow"/>
                <w:lang w:val="en-US" w:eastAsia="ko-KR"/>
              </w:rPr>
              <w:t>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N is based on pair of (PCell/PSCell SCS, sSCell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w:t>
            </w:r>
            <w:proofErr w:type="gramStart"/>
            <w:r w:rsidRPr="00F26A04">
              <w:rPr>
                <w:kern w:val="2"/>
                <w:lang w:eastAsia="zh-CN"/>
              </w:rPr>
              <w:t>supports</w:t>
            </w:r>
            <w:proofErr w:type="gramEnd"/>
            <w:r w:rsidRPr="00F26A04">
              <w:rPr>
                <w:kern w:val="2"/>
                <w:lang w:eastAsia="zh-CN"/>
              </w:rPr>
              <w:t xml:space="preserve">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N is based on pair of (PCell/PSCell SCS, sSCell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w:t>
            </w:r>
            <w:proofErr w:type="gramStart"/>
            <w:r w:rsidRPr="00711C27">
              <w:rPr>
                <w:rFonts w:ascii="Times New Roman" w:eastAsia="Times New Roman" w:hAnsi="Times New Roman"/>
                <w:szCs w:val="20"/>
                <w:lang w:eastAsia="zh-CN"/>
              </w:rPr>
              <w:t>’  to</w:t>
            </w:r>
            <w:proofErr w:type="gramEnd"/>
            <w:r w:rsidRPr="00711C27">
              <w:rPr>
                <w:rFonts w:ascii="Times New Roman" w:eastAsia="Times New Roman" w:hAnsi="Times New Roman"/>
                <w:szCs w:val="20"/>
                <w:lang w:eastAsia="zh-CN"/>
              </w:rPr>
              <w:t xml:space="preserve">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 xml:space="preserve">Configuration of scaling factor </w:t>
                    </w:r>
                    <w:proofErr w:type="gramStart"/>
                    <w:r w:rsidRPr="00711C27">
                      <w:rPr>
                        <w:rFonts w:ascii="Calibri Light" w:hAnsi="Calibri Light" w:cs="Calibri Light"/>
                        <w:color w:val="000000"/>
                        <w:sz w:val="18"/>
                        <w:szCs w:val="18"/>
                      </w:rPr>
                      <w:t>α  for</w:t>
                    </w:r>
                    <w:proofErr w:type="gramEnd"/>
                    <w:r w:rsidRPr="00711C27">
                      <w:rPr>
                        <w:rFonts w:ascii="Calibri Light" w:hAnsi="Calibri Light" w:cs="Calibri Light"/>
                        <w:color w:val="000000"/>
                        <w:sz w:val="18"/>
                        <w:szCs w:val="18"/>
                      </w:rPr>
                      <w:t xml:space="preserve">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N is based on pair of (PCell/PSCell SCS, sSCell SCS): N=1 </w:t>
                  </w:r>
                  <w:proofErr w:type="gramStart"/>
                  <w:r w:rsidRPr="00711C27">
                    <w:rPr>
                      <w:rFonts w:ascii="Calibri Light" w:hAnsi="Calibri Light" w:cs="Calibri Light"/>
                      <w:color w:val="000000"/>
                      <w:sz w:val="18"/>
                      <w:szCs w:val="18"/>
                      <w:highlight w:val="yellow"/>
                    </w:rPr>
                    <w:t>for(</w:t>
                  </w:r>
                  <w:proofErr w:type="gramEnd"/>
                  <w:r w:rsidRPr="00711C27">
                    <w:rPr>
                      <w:rFonts w:ascii="Calibri Light" w:hAnsi="Calibri Light" w:cs="Calibri Light"/>
                      <w:color w:val="000000"/>
                      <w:sz w:val="18"/>
                      <w:szCs w:val="18"/>
                      <w:highlight w:val="yellow"/>
                    </w:rPr>
                    <w:t>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lastRenderedPageBreak/>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 xml:space="preserve">During RAN1#106b-e meeting, companies discussed whether to split the UE capabilities for sSCell scheduling PCell into “same numerology” and “different numerologies” case. As discussed in DSS session, the “Option A” is adopted for type B UE, which is more like a self-scheduling mechanism. In </w:t>
            </w:r>
            <w:proofErr w:type="gramStart"/>
            <w:r>
              <w:rPr>
                <w:lang w:val="en-GB" w:eastAsia="zh-CN"/>
              </w:rPr>
              <w:t>this regards</w:t>
            </w:r>
            <w:proofErr w:type="gramEnd"/>
            <w:r>
              <w:rPr>
                <w:lang w:val="en-GB" w:eastAsia="zh-CN"/>
              </w:rPr>
              <w:t>,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03B03714">
                      <v:shape id="_x0000_i1045"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565EE33B">
                      <v:shape id="_x0000_i1046"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6FE74BDC">
                      <v:shape id="_x0000_i1047" type="#_x0000_t75" alt="" style="width:145.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1275C26E">
                      <v:shape id="_x0000_i1048" type="#_x0000_t75" alt="" style="width:145.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5E7FA7">
                    <w:rPr>
                      <w:noProof/>
                      <w:position w:val="-4"/>
                    </w:rPr>
                    <w:pict w14:anchorId="7C26BB08">
                      <v:shape id="_x0000_i1049" type="#_x0000_t75" alt="" style="width:39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5E7FA7">
                    <w:rPr>
                      <w:noProof/>
                      <w:position w:val="-4"/>
                    </w:rPr>
                    <w:pict w14:anchorId="4D06E92A">
                      <v:shape id="_x0000_i1050" type="#_x0000_t75" alt="" style="width:39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5D54B67C">
                      <v:shape id="_x0000_i1051"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7D8E186C">
                      <v:shape id="_x0000_i1052" type="#_x0000_t75" alt="" style="width:126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5E7FA7">
                    <w:rPr>
                      <w:noProof/>
                      <w:position w:val="-4"/>
                    </w:rPr>
                    <w:pict w14:anchorId="7639F6B5">
                      <v:shape id="_x0000_i1053" type="#_x0000_t75" alt="" style="width:41.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5E7FA7">
                    <w:rPr>
                      <w:noProof/>
                      <w:position w:val="-4"/>
                    </w:rPr>
                    <w:pict w14:anchorId="59327CF7">
                      <v:shape id="_x0000_i1054" type="#_x0000_t75" alt="" style="width:41.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5E7FA7">
                    <w:rPr>
                      <w:noProof/>
                      <w:position w:val="-4"/>
                    </w:rPr>
                    <w:pict w14:anchorId="49059FCE">
                      <v:shape id="_x0000_i1055" type="#_x0000_t75" alt="" style="width:41.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5E7FA7">
                    <w:rPr>
                      <w:noProof/>
                      <w:position w:val="-4"/>
                    </w:rPr>
                    <w:pict w14:anchorId="1BCC1456">
                      <v:shape id="_x0000_i1056" type="#_x0000_t75" alt="" style="width:41.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5E7FA7">
                    <w:rPr>
                      <w:noProof/>
                      <w:position w:val="-4"/>
                    </w:rPr>
                    <w:pict w14:anchorId="2579E97A">
                      <v:shape id="_x0000_i1057" type="#_x0000_t75" alt="" style="width:7.8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5E7FA7">
                    <w:rPr>
                      <w:noProof/>
                      <w:position w:val="-4"/>
                    </w:rPr>
                    <w:pict w14:anchorId="695954E9">
                      <v:shape id="_x0000_i1058" type="#_x0000_t75" alt="" style="width:7.8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5E7FA7">
                    <w:rPr>
                      <w:noProof/>
                      <w:position w:val="-4"/>
                    </w:rPr>
                    <w:pict w14:anchorId="5794C7D8">
                      <v:shape id="_x0000_i1059" type="#_x0000_t75" alt="" style="width:5.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5E7FA7">
                    <w:rPr>
                      <w:noProof/>
                      <w:position w:val="-4"/>
                    </w:rPr>
                    <w:pict w14:anchorId="055BADED">
                      <v:shape id="_x0000_i1060" type="#_x0000_t75" alt="" style="width:5.4pt;height:12.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E7FA7">
                    <w:rPr>
                      <w:noProof/>
                      <w:position w:val="-10"/>
                    </w:rPr>
                    <w:pict w14:anchorId="6C6BCCA3">
                      <v:shape id="_x0000_i1061" type="#_x0000_t75" alt="" style="width:151.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E7FA7">
                    <w:rPr>
                      <w:noProof/>
                      <w:position w:val="-10"/>
                    </w:rPr>
                    <w:pict w14:anchorId="05539C25">
                      <v:shape id="_x0000_i1062" type="#_x0000_t75" alt="" style="width:151.8pt;height: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 xml:space="preserve">A UE configured for cross-carrier scheduling from SCell to P(S)Cell can also be configured with unaligned CA (i.e., </w:t>
                  </w:r>
                  <w:proofErr w:type="gramStart"/>
                  <w:r w:rsidRPr="00035567">
                    <w:rPr>
                      <w:rFonts w:eastAsia="Microsoft YaHei UI"/>
                      <w:i/>
                      <w:iCs/>
                    </w:rPr>
                    <w:t>using  ca</w:t>
                  </w:r>
                  <w:proofErr w:type="gramEnd"/>
                  <w:r w:rsidRPr="00035567">
                    <w:rPr>
                      <w:rFonts w:eastAsia="Microsoft YaHei UI"/>
                      <w:i/>
                      <w:iCs/>
                    </w:rPr>
                    <w:t>-SlotOffset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lastRenderedPageBreak/>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 xml:space="preserve">Type 0/0A/1/2/CSS sets on P(S)Cell for Type A UE, </w:t>
            </w:r>
            <w:proofErr w:type="gramStart"/>
            <w:r>
              <w:t>i.e.</w:t>
            </w:r>
            <w:proofErr w:type="gramEnd"/>
            <w:r>
              <w:t xml:space="preserv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Add the following sub-bullet under component 2) </w:t>
            </w:r>
            <w:proofErr w:type="gramStart"/>
            <w:r w:rsidRPr="002878C5">
              <w:rPr>
                <w:rFonts w:ascii="Times New Roman" w:hAnsi="Times New Roman"/>
                <w:b/>
                <w:sz w:val="21"/>
                <w:szCs w:val="21"/>
                <w:lang w:eastAsia="zh-CN"/>
              </w:rPr>
              <w:t>in order to</w:t>
            </w:r>
            <w:proofErr w:type="gramEnd"/>
            <w:r w:rsidRPr="002878C5">
              <w:rPr>
                <w:rFonts w:ascii="Times New Roman" w:hAnsi="Times New Roman"/>
                <w:b/>
                <w:sz w:val="21"/>
                <w:szCs w:val="21"/>
                <w:lang w:eastAsia="zh-CN"/>
              </w:rPr>
              <w:t xml:space="preserve">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 xml:space="preserve">Configuration of scaling factor </w:t>
            </w:r>
            <w:proofErr w:type="gramStart"/>
            <w:r w:rsidRPr="002878C5">
              <w:rPr>
                <w:rFonts w:ascii="Times New Roman" w:hAnsi="Times New Roman"/>
                <w:b/>
                <w:i/>
                <w:sz w:val="21"/>
                <w:szCs w:val="21"/>
                <w:lang w:eastAsia="zh-CN"/>
              </w:rPr>
              <w:t>α  for</w:t>
            </w:r>
            <w:proofErr w:type="gramEnd"/>
            <w:r w:rsidRPr="002878C5">
              <w:rPr>
                <w:rFonts w:ascii="Times New Roman" w:hAnsi="Times New Roman"/>
                <w:b/>
                <w:i/>
                <w:sz w:val="21"/>
                <w:szCs w:val="21"/>
                <w:lang w:eastAsia="zh-CN"/>
              </w:rPr>
              <w:t xml:space="preserve">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5E7FA7">
              <w:rPr>
                <w:noProof/>
                <w:position w:val="-4"/>
              </w:rPr>
              <w:pict w14:anchorId="5335D82A">
                <v:shape id="_x0000_i1063" type="#_x0000_t75" alt="" style="width:7.8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5E7FA7">
              <w:rPr>
                <w:noProof/>
                <w:position w:val="-4"/>
              </w:rPr>
              <w:pict w14:anchorId="26CC5292">
                <v:shape id="_x0000_i1064" type="#_x0000_t75" alt="" style="width:7.8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lastRenderedPageBreak/>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N is based on pair of (PCell/PSCell SCS, sSCell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w:t>
            </w:r>
            <w:proofErr w:type="gramStart"/>
            <w:r>
              <w:rPr>
                <w:lang w:val="en-GB" w:eastAsia="ko-KR"/>
              </w:rPr>
              <w:t>In particular, for</w:t>
            </w:r>
            <w:proofErr w:type="gramEnd"/>
            <w:r>
              <w:rPr>
                <w:lang w:val="en-GB" w:eastAsia="ko-KR"/>
              </w:rPr>
              <w:t xml:space="preserve">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N is based on pair of (PCell/PSCell SCS, sSCell SCS): N=1 </w:t>
                  </w:r>
                  <w:proofErr w:type="gramStart"/>
                  <w:r w:rsidRPr="00035567">
                    <w:rPr>
                      <w:rFonts w:eastAsia="MS Gothic" w:cs="Arial"/>
                      <w:color w:val="000000"/>
                      <w:sz w:val="18"/>
                      <w:szCs w:val="18"/>
                      <w:highlight w:val="yellow"/>
                      <w:lang w:val="en-GB" w:eastAsia="ja-JP"/>
                    </w:rPr>
                    <w:t>for(</w:t>
                  </w:r>
                  <w:proofErr w:type="gramEnd"/>
                  <w:r w:rsidRPr="00035567">
                    <w:rPr>
                      <w:rFonts w:eastAsia="MS Gothic" w:cs="Arial"/>
                      <w:color w:val="000000"/>
                      <w:sz w:val="18"/>
                      <w:szCs w:val="18"/>
                      <w:highlight w:val="yellow"/>
                      <w:lang w:val="en-GB" w:eastAsia="ja-JP"/>
                    </w:rPr>
                    <w:t>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 xml:space="preserve">Note: The total PDCCH blind decoding budget should not be changed </w:t>
            </w:r>
            <w:proofErr w:type="gramStart"/>
            <w:r>
              <w:t>as a result of</w:t>
            </w:r>
            <w:proofErr w:type="gramEnd"/>
            <w:r>
              <w:t xml:space="preserve">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lastRenderedPageBreak/>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N is based on pair of (PCell/PSCell SCS, sSCell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 xml:space="preserve">N is based on pair of (PCell/PSCell SCS, sSCell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lastRenderedPageBreak/>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,1_</w:t>
                  </w:r>
                  <w:proofErr w:type="gramStart"/>
                  <w:r w:rsidRPr="00B11DBE">
                    <w:rPr>
                      <w:rFonts w:cs="Arial"/>
                      <w:color w:val="000000"/>
                      <w:sz w:val="18"/>
                      <w:szCs w:val="18"/>
                    </w:rPr>
                    <w:t xml:space="preserve">2 </w:t>
                  </w:r>
                  <w:r w:rsidRPr="00B11DBE">
                    <w:rPr>
                      <w:rFonts w:cs="Arial"/>
                      <w:color w:val="FF0000"/>
                      <w:sz w:val="18"/>
                      <w:szCs w:val="18"/>
                      <w:u w:val="single"/>
                    </w:rPr>
                    <w:t xml:space="preserve"> (</w:t>
                  </w:r>
                  <w:proofErr w:type="gramEnd"/>
                  <w:r w:rsidRPr="00B11DBE">
                    <w:rPr>
                      <w:rFonts w:cs="Arial"/>
                      <w:color w:val="FF0000"/>
                      <w:sz w:val="18"/>
                      <w:szCs w:val="18"/>
                      <w:u w:val="single"/>
                    </w:rPr>
                    <w:t xml:space="preserve">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w:t>
                  </w:r>
                  <w:proofErr w:type="gramStart"/>
                  <w:r w:rsidRPr="00B11DBE">
                    <w:rPr>
                      <w:rFonts w:cs="Arial"/>
                      <w:strike/>
                      <w:color w:val="FF0000"/>
                      <w:szCs w:val="18"/>
                    </w:rPr>
                    <w:t>},{</w:t>
                  </w:r>
                  <w:proofErr w:type="gramEnd"/>
                  <w:r w:rsidRPr="00B11DBE">
                    <w:rPr>
                      <w:rFonts w:cs="Arial"/>
                      <w:strike/>
                      <w:color w:val="FF0000"/>
                      <w:szCs w:val="18"/>
                    </w:rPr>
                    <w:t>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Type3-CSS set(s) for DCI formats 1_0/0_0 with C-RNTI/CS-RNTI/MCS-C-</w:t>
            </w:r>
            <w:proofErr w:type="gramStart"/>
            <w:r w:rsidRPr="00091042">
              <w:rPr>
                <w:rFonts w:ascii="Calibri Light" w:hAnsi="Calibri Light" w:cs="Calibri Light"/>
                <w:color w:val="000000"/>
                <w:sz w:val="18"/>
                <w:szCs w:val="18"/>
                <w:highlight w:val="yellow"/>
              </w:rPr>
              <w:t xml:space="preserve">RNTI </w:t>
            </w:r>
            <w:r w:rsidRPr="00ED51BF">
              <w:rPr>
                <w:lang w:eastAsia="ko-KR"/>
              </w:rPr>
              <w:t>”</w:t>
            </w:r>
            <w:proofErr w:type="gramEnd"/>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w:t>
            </w:r>
            <w:proofErr w:type="gramStart"/>
            <w:r>
              <w:rPr>
                <w:lang w:val="en-US" w:eastAsia="ko-KR"/>
              </w:rPr>
              <w:t>1,N</w:t>
            </w:r>
            <w:proofErr w:type="gramEnd"/>
            <w:r>
              <w:rPr>
                <w:lang w:val="en-US" w:eastAsia="ko-KR"/>
              </w:rPr>
              <w:t>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lastRenderedPageBreak/>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 xml:space="preserve">13) FFS: Numbers of CORESET configurations and search space sets on sSCell (for PCell/PSCell cross-carrier scheduling) per BWP are 1 and 3, </w:t>
            </w:r>
            <w:proofErr w:type="gramStart"/>
            <w:r w:rsidRPr="0027192F">
              <w:rPr>
                <w:sz w:val="22"/>
                <w:szCs w:val="22"/>
                <w:highlight w:val="yellow"/>
              </w:rPr>
              <w:t>respectively</w:t>
            </w:r>
            <w:r>
              <w:rPr>
                <w:sz w:val="22"/>
                <w:szCs w:val="22"/>
                <w:highlight w:val="yellow"/>
              </w:rPr>
              <w:t xml:space="preserve"> </w:t>
            </w:r>
            <w:r w:rsidRPr="0027192F">
              <w:rPr>
                <w:sz w:val="22"/>
                <w:szCs w:val="22"/>
              </w:rPr>
              <w:t>”</w:t>
            </w:r>
            <w:proofErr w:type="gramEnd"/>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lastRenderedPageBreak/>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 xml:space="preserve">eed for FR1/FR2 differentiation should </w:t>
            </w:r>
            <w:proofErr w:type="gramStart"/>
            <w:r w:rsidRPr="003D56CE">
              <w:rPr>
                <w:lang w:val="en-GB"/>
              </w:rPr>
              <w:t>be ”yes</w:t>
            </w:r>
            <w:proofErr w:type="gramEnd"/>
            <w:r w:rsidRPr="003D56CE">
              <w:rPr>
                <w:lang w:val="en-GB"/>
              </w:rPr>
              <w:t>”,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w:t>
            </w:r>
            <w:proofErr w:type="gramStart"/>
            <w:r w:rsidRPr="13EFBFF7">
              <w:rPr>
                <w:lang w:val="en-GB"/>
              </w:rPr>
              <w:t>The</w:t>
            </w:r>
            <w:proofErr w:type="gramEnd"/>
            <w:r w:rsidRPr="13EFBFF7">
              <w:rPr>
                <w:lang w:val="en-GB"/>
              </w:rPr>
              <w:t xml:space="preserv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w:t>
            </w:r>
            <w:proofErr w:type="gramStart"/>
            <w:r w:rsidRPr="00DD59AC">
              <w:rPr>
                <w:color w:val="000000"/>
                <w:lang w:eastAsia="zh-CN"/>
              </w:rPr>
              <w:t>a</w:t>
            </w:r>
            <w:proofErr w:type="gramEnd"/>
            <w:r w:rsidRPr="00DD59AC">
              <w:rPr>
                <w:color w:val="000000"/>
                <w:lang w:eastAsia="zh-CN"/>
              </w:rPr>
              <w:t xml:space="preserve">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w:t>
                  </w:r>
                  <w:proofErr w:type="gramStart"/>
                  <w:r w:rsidRPr="00035567">
                    <w:rPr>
                      <w:rFonts w:ascii="Courier New" w:hAnsi="Courier New"/>
                      <w:sz w:val="16"/>
                      <w:lang w:eastAsia="en-GB"/>
                    </w:rPr>
                    <w:t>MeasConfig ::=</w:t>
                  </w:r>
                  <w:proofErr w:type="gramEnd"/>
                  <w:r w:rsidRPr="00035567">
                    <w:rPr>
                      <w:rFonts w:ascii="Courier New" w:hAnsi="Courier New"/>
                      <w:sz w:val="16"/>
                      <w:lang w:eastAsia="en-GB"/>
                    </w:rPr>
                    <w:t xml:space="preserve">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w:t>
                  </w:r>
                  <w:proofErr w:type="gramStart"/>
                  <w:r w:rsidRPr="00035567">
                    <w:rPr>
                      <w:rFonts w:ascii="Courier New" w:hAnsi="Courier New"/>
                      <w:sz w:val="16"/>
                      <w:lang w:eastAsia="en-GB"/>
                    </w:rPr>
                    <w:t>17  SEQUENCE</w:t>
                  </w:r>
                  <w:proofErr w:type="gramEnd"/>
                  <w:r w:rsidRPr="00035567">
                    <w:rPr>
                      <w:rFonts w:ascii="Courier New" w:hAnsi="Courier New"/>
                      <w:sz w:val="16"/>
                      <w:lang w:eastAsia="en-GB"/>
                    </w:rPr>
                    <w:t xml:space="preserv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w:t>
                  </w:r>
                  <w:proofErr w:type="gramStart"/>
                  <w:r w:rsidRPr="00035567">
                    <w:rPr>
                      <w:rFonts w:ascii="Courier New" w:hAnsi="Courier New"/>
                      <w:sz w:val="16"/>
                      <w:lang w:eastAsia="en-GB"/>
                    </w:rPr>
                    <w:t>1..</w:t>
                  </w:r>
                  <w:proofErr w:type="gramEnd"/>
                  <w:r w:rsidRPr="00035567">
                    <w:rPr>
                      <w:rFonts w:ascii="Courier New" w:hAnsi="Courier New"/>
                      <w:sz w:val="16"/>
                      <w:lang w:eastAsia="en-GB"/>
                    </w:rPr>
                    <w:t xml:space="preserve"> maxNrofSCellActRS-r17)) OF SCellActivationRS-ConfigId-r17 </w:t>
                  </w:r>
                  <w:proofErr w:type="gramStart"/>
                  <w:r w:rsidRPr="00035567">
                    <w:rPr>
                      <w:rFonts w:ascii="Courier New" w:hAnsi="Courier New"/>
                      <w:sz w:val="16"/>
                      <w:lang w:eastAsia="en-GB"/>
                    </w:rPr>
                    <w:t>OPTIONAL  --</w:t>
                  </w:r>
                  <w:proofErr w:type="gramEnd"/>
                  <w:r w:rsidRPr="00035567">
                    <w:rPr>
                      <w:rFonts w:ascii="Courier New" w:hAnsi="Courier New"/>
                      <w:sz w:val="16"/>
                      <w:lang w:eastAsia="en-GB"/>
                    </w:rPr>
                    <w:t xml:space="preserve">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SCellActivationRS-ConfigId-r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maxNrofSCellActRS-r17    </w:t>
                  </w:r>
                  <w:proofErr w:type="gramStart"/>
                  <w:r w:rsidRPr="00035567">
                    <w:rPr>
                      <w:rFonts w:ascii="Courier New" w:hAnsi="Courier New"/>
                      <w:sz w:val="16"/>
                      <w:lang w:eastAsia="en-GB"/>
                    </w:rPr>
                    <w:t>INTEGER ::=</w:t>
                  </w:r>
                  <w:proofErr w:type="gramEnd"/>
                  <w:r w:rsidRPr="00035567">
                    <w:rPr>
                      <w:rFonts w:ascii="Courier New" w:hAnsi="Courier New"/>
                      <w:sz w:val="16"/>
                      <w:lang w:eastAsia="en-GB"/>
                    </w:rPr>
                    <w:t xml:space="preserve">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lastRenderedPageBreak/>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6), we suggest </w:t>
            </w:r>
            <w:proofErr w:type="gramStart"/>
            <w:r>
              <w:rPr>
                <w:rFonts w:eastAsia="MS Mincho" w:cs="Batang"/>
                <w:sz w:val="21"/>
                <w:szCs w:val="21"/>
              </w:rPr>
              <w:t>to keep</w:t>
            </w:r>
            <w:proofErr w:type="gramEnd"/>
            <w:r>
              <w:rPr>
                <w:rFonts w:eastAsia="MS Mincho" w:cs="Batang"/>
                <w:sz w:val="21"/>
                <w:szCs w:val="21"/>
              </w:rPr>
              <w:t xml:space="preserve">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 or</w:t>
            </w:r>
            <w:proofErr w:type="gramEnd"/>
            <w:r w:rsidRPr="00856857">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w:t>
            </w:r>
            <w:r>
              <w:rPr>
                <w:rFonts w:eastAsia="MS Mincho" w:cs="Batang"/>
                <w:sz w:val="21"/>
                <w:szCs w:val="21"/>
              </w:rPr>
              <w:t>, or</w:t>
            </w:r>
            <w:proofErr w:type="gramEnd"/>
            <w:r>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proofErr w:type="gramStart"/>
            <w:r>
              <w:t>”;</w:t>
            </w:r>
            <w:proofErr w:type="gramEnd"/>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lastRenderedPageBreak/>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 xml:space="preserve">In Rel-16, additional TRS bandwidths are supported for FDD 10MHz UE channel bandwidth with an optional UE capability signalling. </w:t>
            </w:r>
            <w:proofErr w:type="gramStart"/>
            <w:r>
              <w:rPr>
                <w:rFonts w:eastAsia="MS Mincho" w:cs="Batang"/>
                <w:sz w:val="21"/>
                <w:szCs w:val="21"/>
              </w:rPr>
              <w:t>Similar to</w:t>
            </w:r>
            <w:proofErr w:type="gramEnd"/>
            <w:r>
              <w:rPr>
                <w:rFonts w:eastAsia="MS Mincho" w:cs="Batang"/>
                <w:sz w:val="21"/>
                <w:szCs w:val="21"/>
              </w:rPr>
              <w:t xml:space="preserve">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lastRenderedPageBreak/>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lastRenderedPageBreak/>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w:t>
            </w:r>
            <w:proofErr w:type="gramStart"/>
            <w:r w:rsidRPr="008A1C69">
              <w:rPr>
                <w:rFonts w:ascii="Arial" w:hAnsi="Arial" w:cs="Arial"/>
                <w:color w:val="FF0000"/>
                <w:sz w:val="18"/>
                <w:szCs w:val="18"/>
              </w:rPr>
              <w:t>PSCell  (</w:t>
            </w:r>
            <w:proofErr w:type="gramEnd"/>
            <w:r w:rsidRPr="008A1C69">
              <w:rPr>
                <w:rFonts w:ascii="Arial" w:hAnsi="Arial" w:cs="Arial"/>
                <w:color w:val="FF0000"/>
                <w:sz w:val="18"/>
                <w:szCs w:val="18"/>
              </w:rPr>
              <w:t>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w:t>
            </w:r>
            <w:proofErr w:type="gramStart"/>
            <w:r w:rsidRPr="008A1C69">
              <w:rPr>
                <w:rFonts w:ascii="Arial" w:hAnsi="Arial" w:cs="Arial"/>
                <w:color w:val="FF0000"/>
                <w:sz w:val="18"/>
                <w:szCs w:val="18"/>
              </w:rPr>
              <w:t>PSCell  (</w:t>
            </w:r>
            <w:proofErr w:type="gramEnd"/>
            <w:r w:rsidRPr="008A1C69">
              <w:rPr>
                <w:rFonts w:ascii="Arial" w:hAnsi="Arial" w:cs="Arial"/>
                <w:color w:val="FF0000"/>
                <w:sz w:val="18"/>
                <w:szCs w:val="18"/>
              </w:rPr>
              <w:t>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D32B01" w:rsidRPr="00D32B01">
              <w:rPr>
                <w:rFonts w:eastAsia="SimSun" w:cs="Arial" w:hint="eastAsia"/>
                <w:color w:val="000000"/>
                <w:sz w:val="22"/>
                <w:szCs w:val="22"/>
                <w:lang w:eastAsia="zh-CN"/>
              </w:rPr>
              <w:t>:</w:t>
            </w:r>
            <w:proofErr w:type="gramEnd"/>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 xml:space="preserve">N is based on pair of (PCell/PSCell SCS, sSCell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proofErr w:type="gramStart"/>
            <w:r w:rsidRPr="00F7032C">
              <w:rPr>
                <w:sz w:val="22"/>
                <w:szCs w:val="22"/>
                <w:lang w:val="en-GB" w:eastAsia="ko-KR"/>
              </w:rPr>
              <w:t>Similar to</w:t>
            </w:r>
            <w:proofErr w:type="gramEnd"/>
            <w:r w:rsidRPr="00F7032C">
              <w:rPr>
                <w:sz w:val="22"/>
                <w:szCs w:val="22"/>
                <w:lang w:val="en-GB" w:eastAsia="ko-KR"/>
              </w:rPr>
              <w:t xml:space="preserve">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lastRenderedPageBreak/>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8): share the same view with Samsung. </w:t>
            </w:r>
            <w:proofErr w:type="gramStart"/>
            <w:r>
              <w:rPr>
                <w:rFonts w:eastAsiaTheme="minorEastAsia"/>
                <w:lang w:eastAsia="zh-CN"/>
              </w:rPr>
              <w:t>Actually</w:t>
            </w:r>
            <w:proofErr w:type="gramEnd"/>
            <w:r>
              <w:rPr>
                <w:rFonts w:eastAsiaTheme="minorEastAsia"/>
                <w:lang w:eastAsia="zh-CN"/>
              </w:rPr>
              <w:t xml:space="preserve">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roofErr w:type="gramStart"/>
            <w:r>
              <w:rPr>
                <w:rFonts w:eastAsiaTheme="minorEastAsia"/>
                <w:lang w:eastAsia="zh-CN"/>
              </w:rPr>
              <w:t>);</w:t>
            </w:r>
            <w:proofErr w:type="gramEnd"/>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lastRenderedPageBreak/>
              <w:t xml:space="preserve">Component 12: </w:t>
            </w:r>
            <w:r w:rsidR="00706191">
              <w:rPr>
                <w:rFonts w:eastAsia="Malgun Gothic"/>
                <w:lang w:eastAsia="ko-KR"/>
              </w:rPr>
              <w:t xml:space="preserve">same comments as ZTE, suggest </w:t>
            </w:r>
            <w:proofErr w:type="gramStart"/>
            <w:r w:rsidR="00706191">
              <w:rPr>
                <w:rFonts w:eastAsia="Malgun Gothic"/>
                <w:lang w:eastAsia="ko-KR"/>
              </w:rPr>
              <w:t>to remove</w:t>
            </w:r>
            <w:proofErr w:type="gramEnd"/>
            <w:r w:rsidR="00706191">
              <w:rPr>
                <w:rFonts w:eastAsia="Malgun Gothic"/>
                <w:lang w:eastAsia="ko-KR"/>
              </w:rPr>
              <w:t xml:space="preser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2: Delete the last added bullet </w:t>
            </w:r>
            <w:proofErr w:type="gramStart"/>
            <w:r w:rsidRPr="00684E24">
              <w:rPr>
                <w:rFonts w:eastAsia="SimSun" w:cs="Arial"/>
                <w:sz w:val="18"/>
                <w:szCs w:val="18"/>
              </w:rPr>
              <w:t>i.e.</w:t>
            </w:r>
            <w:proofErr w:type="gramEnd"/>
            <w:r w:rsidRPr="00684E24">
              <w:rPr>
                <w:rFonts w:eastAsia="SimSun" w:cs="Arial"/>
                <w:sz w:val="18"/>
                <w:szCs w:val="18"/>
              </w:rPr>
              <w:t xml:space="preserv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w:t>
            </w:r>
            <w:proofErr w:type="gramStart"/>
            <w:r w:rsidRPr="00684E24">
              <w:rPr>
                <w:rFonts w:cs="Arial"/>
                <w:color w:val="000000"/>
                <w:sz w:val="18"/>
                <w:szCs w:val="18"/>
                <w:highlight w:val="yellow"/>
              </w:rPr>
              <w:t>for(</w:t>
            </w:r>
            <w:proofErr w:type="gramEnd"/>
            <w:r w:rsidRPr="00684E24">
              <w:rPr>
                <w:rFonts w:cs="Arial"/>
                <w:color w:val="000000"/>
                <w:sz w:val="18"/>
                <w:szCs w:val="18"/>
                <w:highlight w:val="yellow"/>
              </w:rPr>
              <w:t>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omponent 12</w:t>
            </w:r>
            <w:proofErr w:type="gramStart"/>
            <w:r w:rsidRPr="00684E24">
              <w:rPr>
                <w:rFonts w:eastAsia="SimSun" w:cs="Arial"/>
                <w:sz w:val="18"/>
                <w:szCs w:val="18"/>
              </w:rPr>
              <w:t>) :</w:t>
            </w:r>
            <w:proofErr w:type="gramEnd"/>
            <w:r w:rsidRPr="00684E24">
              <w:rPr>
                <w:rFonts w:eastAsia="SimSun" w:cs="Arial"/>
                <w:sz w:val="18"/>
                <w:szCs w:val="18"/>
              </w:rPr>
              <w:t xml:space="preserve">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3),7),9</w:t>
            </w:r>
            <w:proofErr w:type="gramStart"/>
            <w:r w:rsidRPr="00684E24">
              <w:rPr>
                <w:rFonts w:cs="Arial"/>
                <w:color w:val="000000"/>
                <w:sz w:val="18"/>
                <w:szCs w:val="18"/>
              </w:rPr>
              <w:t>) :</w:t>
            </w:r>
            <w:proofErr w:type="gramEnd"/>
            <w:r w:rsidRPr="00684E24">
              <w:rPr>
                <w:rFonts w:cs="Arial"/>
                <w:color w:val="000000"/>
                <w:sz w:val="18"/>
                <w:szCs w:val="18"/>
              </w:rPr>
              <w:t xml:space="preserve">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13),14),15</w:t>
            </w:r>
            <w:proofErr w:type="gramStart"/>
            <w:r w:rsidRPr="00684E24">
              <w:rPr>
                <w:rFonts w:cs="Arial"/>
                <w:color w:val="000000"/>
                <w:sz w:val="18"/>
                <w:szCs w:val="18"/>
              </w:rPr>
              <w:t>) :</w:t>
            </w:r>
            <w:proofErr w:type="gramEnd"/>
            <w:r w:rsidRPr="00684E24">
              <w:rPr>
                <w:rFonts w:cs="Arial"/>
                <w:color w:val="000000"/>
                <w:sz w:val="18"/>
                <w:szCs w:val="18"/>
              </w:rPr>
              <w:t xml:space="preserve">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Support of Cross-carrier scheduling (CCS) from sSCell to PCell/</w:t>
            </w:r>
            <w:proofErr w:type="gramStart"/>
            <w:r w:rsidRPr="003775E5">
              <w:t>PSCell  (</w:t>
            </w:r>
            <w:proofErr w:type="gramEnd"/>
            <w:r w:rsidRPr="003775E5">
              <w:t xml:space="preserve">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 xml:space="preserve">as long as there is 8) or </w:t>
            </w:r>
            <w:proofErr w:type="gramStart"/>
            <w:r w:rsidR="00587B9D">
              <w:rPr>
                <w:rFonts w:eastAsia="Yu Mincho" w:cs="Arial"/>
                <w:lang w:eastAsia="ja-JP"/>
              </w:rPr>
              <w:t>16)+</w:t>
            </w:r>
            <w:proofErr w:type="gramEnd"/>
            <w:r w:rsidR="00587B9D">
              <w:rPr>
                <w:rFonts w:eastAsia="Yu Mincho" w:cs="Arial"/>
                <w:lang w:eastAsia="ja-JP"/>
              </w:rPr>
              <w:t>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w:t>
            </w:r>
            <w:proofErr w:type="gramStart"/>
            <w:r w:rsidRPr="005D615B">
              <w:rPr>
                <w:rFonts w:cs="Arial"/>
                <w:color w:val="000000"/>
                <w:sz w:val="18"/>
                <w:szCs w:val="18"/>
              </w:rPr>
              <w:t>PSCell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 xml:space="preserve">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gramStart"/>
            <w:r w:rsidRPr="00F17849">
              <w:rPr>
                <w:rFonts w:ascii="Arial" w:hAnsi="Arial" w:cs="Arial"/>
                <w:color w:val="FF0000"/>
                <w:sz w:val="18"/>
                <w:szCs w:val="18"/>
              </w:rPr>
              <w:t>PSCell  (</w:t>
            </w:r>
            <w:proofErr w:type="gramEnd"/>
            <w:r w:rsidRPr="00F17849">
              <w:rPr>
                <w:rFonts w:ascii="Arial" w:hAnsi="Arial" w:cs="Arial"/>
                <w:color w:val="FF0000"/>
                <w:sz w:val="18"/>
                <w:szCs w:val="18"/>
              </w:rPr>
              <w:t>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gramStart"/>
            <w:r w:rsidRPr="00F17849">
              <w:rPr>
                <w:rFonts w:ascii="Arial" w:hAnsi="Arial" w:cs="Arial"/>
                <w:color w:val="FF0000"/>
                <w:sz w:val="18"/>
                <w:szCs w:val="18"/>
              </w:rPr>
              <w:t>PSCell  (</w:t>
            </w:r>
            <w:proofErr w:type="gramEnd"/>
            <w:r w:rsidRPr="00F17849">
              <w:rPr>
                <w:rFonts w:ascii="Arial" w:hAnsi="Arial" w:cs="Arial"/>
                <w:color w:val="FF0000"/>
                <w:sz w:val="18"/>
                <w:szCs w:val="18"/>
              </w:rPr>
              <w:t>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C22594" w:rsidRPr="00C22594">
              <w:rPr>
                <w:sz w:val="22"/>
                <w:szCs w:val="22"/>
                <w:lang w:val="en-GB" w:eastAsia="ko-KR"/>
              </w:rPr>
              <w:t>:</w:t>
            </w:r>
            <w:proofErr w:type="gramEnd"/>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 xml:space="preserve">N is based on pair of (PCell/PSCell SCS, sSCell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 xml:space="preserve">ell/PSCell SCS, sSCell SCS): N=1 </w:t>
                  </w:r>
                  <w:proofErr w:type="gramStart"/>
                  <w:r w:rsidRPr="00474B18">
                    <w:rPr>
                      <w:rFonts w:eastAsia="MS Gothic" w:cs="Arial"/>
                      <w:color w:val="000000"/>
                      <w:lang w:val="en-GB" w:eastAsia="ja-JP"/>
                    </w:rPr>
                    <w:t>for(</w:t>
                  </w:r>
                  <w:proofErr w:type="gramEnd"/>
                  <w:r w:rsidRPr="00474B18">
                    <w:rPr>
                      <w:rFonts w:eastAsia="MS Gothic" w:cs="Arial"/>
                      <w:color w:val="000000"/>
                      <w:lang w:val="en-GB" w:eastAsia="ja-JP"/>
                    </w:rPr>
                    <w:t>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roofErr w:type="gramStart"/>
            <w:r>
              <w:rPr>
                <w:rFonts w:eastAsiaTheme="minorEastAsia"/>
                <w:lang w:eastAsia="zh-CN"/>
              </w:rPr>
              <w:t>);</w:t>
            </w:r>
            <w:proofErr w:type="gramEnd"/>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w:t>
            </w:r>
            <w:proofErr w:type="gramStart"/>
            <w:r>
              <w:rPr>
                <w:rFonts w:eastAsia="Malgun Gothic"/>
                <w:lang w:eastAsia="ko-KR"/>
              </w:rPr>
              <w:t>to remove</w:t>
            </w:r>
            <w:proofErr w:type="gramEnd"/>
            <w:r>
              <w:rPr>
                <w:rFonts w:eastAsia="Malgun Gothic"/>
                <w:lang w:eastAsia="ko-KR"/>
              </w:rPr>
              <w:t xml:space="preser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Component 4</w:t>
            </w:r>
            <w:proofErr w:type="gramStart"/>
            <w:r w:rsidRPr="00123534">
              <w:rPr>
                <w:rFonts w:eastAsia="SimSun"/>
                <w:sz w:val="18"/>
                <w:szCs w:val="18"/>
              </w:rPr>
              <w:t>) :</w:t>
            </w:r>
            <w:proofErr w:type="gramEnd"/>
            <w:r w:rsidRPr="00123534">
              <w:rPr>
                <w:rFonts w:eastAsia="SimSun"/>
                <w:sz w:val="18"/>
                <w:szCs w:val="18"/>
              </w:rPr>
              <w:t xml:space="preserve">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w:t>
            </w:r>
            <w:proofErr w:type="gramStart"/>
            <w:r w:rsidRPr="00684E24">
              <w:rPr>
                <w:rFonts w:cs="Arial"/>
                <w:color w:val="000000"/>
                <w:sz w:val="18"/>
                <w:szCs w:val="18"/>
                <w:highlight w:val="yellow"/>
              </w:rPr>
              <w:t>for(</w:t>
            </w:r>
            <w:proofErr w:type="gramEnd"/>
            <w:r w:rsidRPr="00684E24">
              <w:rPr>
                <w:rFonts w:cs="Arial"/>
                <w:color w:val="000000"/>
                <w:sz w:val="18"/>
                <w:szCs w:val="18"/>
                <w:highlight w:val="yellow"/>
              </w:rPr>
              <w:t>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w:t>
            </w:r>
            <w:proofErr w:type="gramStart"/>
            <w:r w:rsidRPr="006471DD">
              <w:rPr>
                <w:rFonts w:eastAsia="SimSun"/>
                <w:sz w:val="18"/>
                <w:szCs w:val="18"/>
              </w:rPr>
              <w:t>i.e.</w:t>
            </w:r>
            <w:proofErr w:type="gramEnd"/>
            <w:r w:rsidRPr="006471DD">
              <w:rPr>
                <w:rFonts w:eastAsia="SimSun"/>
                <w:sz w:val="18"/>
                <w:szCs w:val="18"/>
              </w:rPr>
              <w:t xml:space="preserve"> as below. </w:t>
            </w:r>
            <w:proofErr w:type="gramStart"/>
            <w:r w:rsidRPr="006471DD">
              <w:rPr>
                <w:rFonts w:eastAsia="SimSun"/>
                <w:sz w:val="18"/>
                <w:szCs w:val="18"/>
              </w:rPr>
              <w:t>Also</w:t>
            </w:r>
            <w:proofErr w:type="gramEnd"/>
            <w:r w:rsidRPr="006471DD">
              <w:rPr>
                <w:rFonts w:eastAsia="SimSun"/>
                <w:sz w:val="18"/>
                <w:szCs w:val="18"/>
              </w:rPr>
              <w:t xml:space="preserve">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Component 7</w:t>
            </w:r>
            <w:proofErr w:type="gramStart"/>
            <w:r w:rsidRPr="00123534">
              <w:rPr>
                <w:rFonts w:eastAsia="SimSun"/>
                <w:sz w:val="18"/>
                <w:szCs w:val="18"/>
              </w:rPr>
              <w:t>) :</w:t>
            </w:r>
            <w:proofErr w:type="gramEnd"/>
            <w:r w:rsidRPr="00123534">
              <w:rPr>
                <w:rFonts w:eastAsia="SimSun"/>
                <w:sz w:val="18"/>
                <w:szCs w:val="18"/>
              </w:rPr>
              <w:t xml:space="preserve">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8),9), 11), 12), 13</w:t>
            </w:r>
            <w:proofErr w:type="gramStart"/>
            <w:r w:rsidRPr="00123534">
              <w:rPr>
                <w:rFonts w:eastAsia="SimSun"/>
                <w:sz w:val="18"/>
                <w:szCs w:val="18"/>
              </w:rPr>
              <w:t>) :</w:t>
            </w:r>
            <w:proofErr w:type="gramEnd"/>
            <w:r w:rsidRPr="00123534">
              <w:rPr>
                <w:rFonts w:eastAsia="SimSun"/>
                <w:sz w:val="18"/>
                <w:szCs w:val="18"/>
              </w:rPr>
              <w:t xml:space="preserve">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Support of Cross-carrier scheduling (CCS) from sSCell to PCell/</w:t>
            </w:r>
            <w:proofErr w:type="gramStart"/>
            <w:r w:rsidRPr="003775E5">
              <w:t>PSCell  (</w:t>
            </w:r>
            <w:proofErr w:type="gramEnd"/>
            <w:r w:rsidRPr="003775E5">
              <w:t xml:space="preserve">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proofErr w:type="gramStart"/>
            <w:r w:rsidR="002B1DCD" w:rsidRPr="002B1DCD">
              <w:rPr>
                <w:rFonts w:eastAsia="SimSun"/>
                <w:i/>
                <w:iCs/>
                <w:sz w:val="22"/>
                <w:szCs w:val="22"/>
                <w:lang w:eastAsia="zh-CN"/>
              </w:rPr>
              <w:t>aperiodicTRS</w:t>
            </w:r>
            <w:r w:rsidR="002B1DCD">
              <w:rPr>
                <w:rFonts w:eastAsia="SimSun"/>
                <w:sz w:val="22"/>
                <w:szCs w:val="22"/>
                <w:lang w:eastAsia="zh-CN"/>
              </w:rPr>
              <w:t>(</w:t>
            </w:r>
            <w:proofErr w:type="gramEnd"/>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w:t>
                  </w:r>
                  <w:proofErr w:type="gramStart"/>
                  <w:r w:rsidRPr="008F7727">
                    <w:rPr>
                      <w:rFonts w:cs="Arial"/>
                      <w:bCs/>
                      <w:iCs/>
                      <w:sz w:val="22"/>
                      <w:szCs w:val="22"/>
                    </w:rPr>
                    <w:t>i.e.</w:t>
                  </w:r>
                  <w:proofErr w:type="gramEnd"/>
                  <w:r w:rsidRPr="008F7727">
                    <w:rPr>
                      <w:rFonts w:cs="Arial"/>
                      <w:bCs/>
                      <w:iCs/>
                      <w:sz w:val="22"/>
                      <w:szCs w:val="22"/>
                    </w:rPr>
                    <w:t xml:space="preserv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w:t>
                  </w:r>
                  <w:proofErr w:type="gramStart"/>
                  <w:r w:rsidRPr="008F7727">
                    <w:rPr>
                      <w:rFonts w:ascii="Arial" w:hAnsi="Arial" w:cs="Arial"/>
                      <w:sz w:val="22"/>
                      <w:szCs w:val="22"/>
                    </w:rPr>
                    <w:t>2;</w:t>
                  </w:r>
                  <w:proofErr w:type="gramEnd"/>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w:t>
                  </w:r>
                  <w:proofErr w:type="gramStart"/>
                  <w:r w:rsidRPr="008F7727">
                    <w:rPr>
                      <w:rFonts w:ascii="Arial" w:hAnsi="Arial" w:cs="Arial"/>
                      <w:sz w:val="22"/>
                      <w:szCs w:val="22"/>
                    </w:rPr>
                    <w:t>simultaneously;</w:t>
                  </w:r>
                  <w:proofErr w:type="gramEnd"/>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w:t>
                  </w:r>
                  <w:proofErr w:type="gramStart"/>
                  <w:r w:rsidRPr="008F7727">
                    <w:rPr>
                      <w:rFonts w:ascii="Arial" w:hAnsi="Arial" w:cs="Arial"/>
                      <w:sz w:val="22"/>
                      <w:szCs w:val="22"/>
                    </w:rPr>
                    <w:t>FR2;</w:t>
                  </w:r>
                  <w:proofErr w:type="gramEnd"/>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 xml:space="preserve">e suggest </w:t>
            </w:r>
            <w:proofErr w:type="gramStart"/>
            <w:r w:rsidRPr="005439A8">
              <w:rPr>
                <w:rFonts w:eastAsia="SimSun"/>
                <w:sz w:val="20"/>
                <w:lang w:eastAsia="zh-CN"/>
              </w:rPr>
              <w:t>to discuss</w:t>
            </w:r>
            <w:proofErr w:type="gramEnd"/>
            <w:r w:rsidRPr="005439A8">
              <w:rPr>
                <w:rFonts w:eastAsia="SimSun"/>
                <w:sz w:val="20"/>
                <w:lang w:eastAsia="zh-CN"/>
              </w:rPr>
              <w:t xml:space="preserve">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w:t>
            </w:r>
            <w:proofErr w:type="gramStart"/>
            <w:r w:rsidRPr="008A1C69">
              <w:rPr>
                <w:rFonts w:cs="Arial"/>
                <w:strike/>
                <w:color w:val="FF0000"/>
                <w:szCs w:val="18"/>
              </w:rPr>
              <w:t>4</w:t>
            </w:r>
            <w:r w:rsidRPr="005D615B">
              <w:rPr>
                <w:rFonts w:cs="Arial"/>
                <w:color w:val="000000"/>
                <w:szCs w:val="18"/>
              </w:rPr>
              <w:t>,</w:t>
            </w:r>
            <w:r w:rsidR="004B05DB" w:rsidRPr="004B05DB">
              <w:rPr>
                <w:rFonts w:cs="Arial"/>
                <w:color w:val="FF0000"/>
                <w:szCs w:val="18"/>
                <w:highlight w:val="yellow"/>
              </w:rPr>
              <w:t>[</w:t>
            </w:r>
            <w:proofErr w:type="gramEnd"/>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w:t>
            </w:r>
            <w:proofErr w:type="gramStart"/>
            <w:r w:rsidR="009846EF">
              <w:rPr>
                <w:rFonts w:ascii="Calibri" w:eastAsia="MS Mincho" w:hAnsi="Calibri" w:cs="Calibri"/>
                <w:lang w:eastAsia="ja-JP"/>
              </w:rPr>
              <w:t>has to</w:t>
            </w:r>
            <w:proofErr w:type="gramEnd"/>
            <w:r w:rsidR="009846EF">
              <w:rPr>
                <w:rFonts w:ascii="Calibri" w:eastAsia="MS Mincho" w:hAnsi="Calibri" w:cs="Calibri"/>
                <w:lang w:eastAsia="ja-JP"/>
              </w:rPr>
              <w:t xml:space="preserve">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 xml:space="preserve">A UE configured for cross-carrier scheduling from SCell to P(S)Cell can also be configured with unaligned CA (i.e., </w:t>
                  </w:r>
                  <w:proofErr w:type="gramStart"/>
                  <w:r w:rsidRPr="005214BC">
                    <w:rPr>
                      <w:rFonts w:eastAsia="Microsoft YaHei UI"/>
                    </w:rPr>
                    <w:t>using  </w:t>
                  </w:r>
                  <w:r w:rsidRPr="005214BC">
                    <w:rPr>
                      <w:rFonts w:eastAsia="Microsoft YaHei UI"/>
                      <w:i/>
                      <w:iCs/>
                    </w:rPr>
                    <w:t>ca</w:t>
                  </w:r>
                  <w:proofErr w:type="gramEnd"/>
                  <w:r w:rsidRPr="005214BC">
                    <w:rPr>
                      <w:rFonts w:eastAsia="Microsoft YaHei UI"/>
                      <w:i/>
                      <w:iCs/>
                    </w:rPr>
                    <w:t>-SlotOffset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xml:space="preserve">: if we delete this,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w:t>
            </w:r>
            <w:proofErr w:type="gramStart"/>
            <w:r>
              <w:rPr>
                <w:rFonts w:ascii="Calibri" w:eastAsiaTheme="minorEastAsia" w:hAnsi="Calibri" w:cs="Calibri"/>
                <w:bCs/>
                <w:lang w:eastAsia="zh-CN"/>
              </w:rPr>
              <w:t>perspective,  as</w:t>
            </w:r>
            <w:proofErr w:type="gramEnd"/>
            <w:r>
              <w:rPr>
                <w:rFonts w:ascii="Calibri" w:eastAsiaTheme="minorEastAsia" w:hAnsi="Calibri" w:cs="Calibri"/>
                <w:bCs/>
                <w:lang w:eastAsia="zh-CN"/>
              </w:rPr>
              <w:t xml:space="preserve">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w:t>
            </w:r>
            <w:proofErr w:type="gramStart"/>
            <w:r>
              <w:rPr>
                <w:rFonts w:ascii="Calibri" w:eastAsia="MS Mincho" w:hAnsi="Calibri" w:cs="Calibri"/>
                <w:bCs/>
                <w:lang w:eastAsia="ja-JP"/>
              </w:rPr>
              <w:t>an</w:t>
            </w:r>
            <w:proofErr w:type="gramEnd"/>
            <w:r>
              <w:rPr>
                <w:rFonts w:ascii="Calibri" w:eastAsia="MS Mincho" w:hAnsi="Calibri" w:cs="Calibri"/>
                <w:bCs/>
                <w:lang w:eastAsia="ja-JP"/>
              </w:rPr>
              <w:t xml:space="preserve">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 xml:space="preserve">We see the point of Ericsson’s 1 round comment. </w:t>
            </w:r>
            <w:proofErr w:type="gramStart"/>
            <w:r w:rsidR="00CC13B2">
              <w:rPr>
                <w:rFonts w:ascii="Calibri" w:eastAsiaTheme="minorEastAsia" w:hAnsi="Calibri" w:cs="Calibri"/>
                <w:bCs/>
                <w:lang w:eastAsia="zh-CN"/>
              </w:rPr>
              <w:t>In order to</w:t>
            </w:r>
            <w:proofErr w:type="gramEnd"/>
            <w:r w:rsidR="00CC13B2">
              <w:rPr>
                <w:rFonts w:ascii="Calibri" w:eastAsiaTheme="minorEastAsia" w:hAnsi="Calibri" w:cs="Calibri"/>
                <w:bCs/>
                <w:lang w:eastAsia="zh-CN"/>
              </w:rPr>
              <w:t xml:space="preserve">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Component 2</w:t>
            </w:r>
            <w:proofErr w:type="gramStart"/>
            <w:r w:rsidRPr="00685E6C">
              <w:rPr>
                <w:rFonts w:ascii="Calibri" w:eastAsia="MS Mincho" w:hAnsi="Calibri" w:cs="Calibri"/>
                <w:bCs/>
                <w:lang w:eastAsia="ja-JP"/>
              </w:rPr>
              <w:t>) :</w:t>
            </w:r>
            <w:proofErr w:type="gramEnd"/>
            <w:r w:rsidRPr="00685E6C">
              <w:rPr>
                <w:rFonts w:ascii="Calibri" w:eastAsia="MS Mincho" w:hAnsi="Calibri" w:cs="Calibri"/>
                <w:bCs/>
                <w:lang w:eastAsia="ja-JP"/>
              </w:rPr>
              <w:t xml:space="preserve"> Same comment as Qualcomm. The last bullet is incorrect. </w:t>
            </w:r>
            <w:r w:rsidRPr="00685E6C">
              <w:rPr>
                <w:rFonts w:eastAsia="SimSun" w:cs="Arial"/>
                <w:sz w:val="18"/>
                <w:szCs w:val="18"/>
              </w:rPr>
              <w:t xml:space="preserve">There is no separate configuration for these CSS sets based on C-RNTI/MCS-C-RNTI/CS-RNTI. </w:t>
            </w:r>
            <w:proofErr w:type="gramStart"/>
            <w:r w:rsidRPr="00685E6C">
              <w:rPr>
                <w:rFonts w:eastAsia="SimSun" w:cs="Arial"/>
                <w:sz w:val="18"/>
                <w:szCs w:val="18"/>
              </w:rPr>
              <w:t>The  bullet</w:t>
            </w:r>
            <w:proofErr w:type="gramEnd"/>
            <w:r w:rsidRPr="00685E6C">
              <w:rPr>
                <w:rFonts w:eastAsia="SimSun" w:cs="Arial"/>
                <w:sz w:val="18"/>
                <w:szCs w:val="18"/>
              </w:rPr>
              <w:t xml:space="preserve">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Component 8</w:t>
            </w:r>
            <w:proofErr w:type="gramStart"/>
            <w:r>
              <w:rPr>
                <w:rFonts w:cs="Arial"/>
                <w:color w:val="000000"/>
                <w:sz w:val="18"/>
                <w:szCs w:val="18"/>
              </w:rPr>
              <w:t>) :</w:t>
            </w:r>
            <w:proofErr w:type="gramEnd"/>
            <w:r>
              <w:rPr>
                <w:rFonts w:cs="Arial"/>
                <w:color w:val="000000"/>
                <w:sz w:val="18"/>
                <w:szCs w:val="18"/>
              </w:rPr>
              <w:t xml:space="preserve">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Notes column (Candidate value set 1,2</w:t>
            </w:r>
            <w:proofErr w:type="gramStart"/>
            <w:r>
              <w:rPr>
                <w:rFonts w:cs="Arial"/>
                <w:color w:val="000000"/>
                <w:sz w:val="18"/>
                <w:szCs w:val="18"/>
              </w:rPr>
              <w:t>) :</w:t>
            </w:r>
            <w:proofErr w:type="gramEnd"/>
            <w:r>
              <w:rPr>
                <w:rFonts w:cs="Arial"/>
                <w:color w:val="000000"/>
                <w:sz w:val="18"/>
                <w:szCs w:val="18"/>
              </w:rPr>
              <w:t xml:space="preserve"> We prefer to not separate 15 and 30 kHz P(S)Cell at this point. </w:t>
            </w:r>
            <w:proofErr w:type="gramStart"/>
            <w:r>
              <w:rPr>
                <w:rFonts w:cs="Arial"/>
                <w:color w:val="000000"/>
                <w:sz w:val="18"/>
                <w:szCs w:val="18"/>
              </w:rPr>
              <w:t>So</w:t>
            </w:r>
            <w:proofErr w:type="gramEnd"/>
            <w:r>
              <w:rPr>
                <w:rFonts w:cs="Arial"/>
                <w:color w:val="000000"/>
                <w:sz w:val="18"/>
                <w:szCs w:val="18"/>
              </w:rPr>
              <w:t xml:space="preserve">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w:t>
            </w:r>
            <w:proofErr w:type="gramStart"/>
            <w:r w:rsidRPr="00DC333A">
              <w:rPr>
                <w:rFonts w:cs="Arial"/>
                <w:i/>
                <w:iCs/>
                <w:strike/>
                <w:color w:val="FF0000"/>
                <w:szCs w:val="18"/>
              </w:rPr>
              <w:t>4</w:t>
            </w:r>
            <w:r w:rsidRPr="00DC333A">
              <w:rPr>
                <w:rFonts w:cs="Arial"/>
                <w:i/>
                <w:iCs/>
                <w:color w:val="000000"/>
                <w:szCs w:val="18"/>
              </w:rPr>
              <w:t>,</w:t>
            </w:r>
            <w:r w:rsidRPr="00DC333A">
              <w:rPr>
                <w:rFonts w:cs="Arial"/>
                <w:i/>
                <w:iCs/>
                <w:color w:val="FF0000"/>
                <w:szCs w:val="18"/>
                <w:highlight w:val="yellow"/>
              </w:rPr>
              <w:t>[</w:t>
            </w:r>
            <w:proofErr w:type="gramEnd"/>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proofErr w:type="gramStart"/>
            <w:r w:rsidRPr="008835E9">
              <w:rPr>
                <w:rFonts w:ascii="Calibri" w:hAnsi="Calibri" w:cs="Calibri" w:hint="eastAsia"/>
                <w:sz w:val="21"/>
                <w:szCs w:val="21"/>
              </w:rPr>
              <w:t>)</w:t>
            </w:r>
            <w:r w:rsidRPr="008835E9">
              <w:rPr>
                <w:rFonts w:ascii="Calibri" w:hAnsi="Calibri" w:cs="Calibri"/>
                <w:sz w:val="21"/>
                <w:szCs w:val="21"/>
              </w:rPr>
              <w:t xml:space="preserve"> :</w:t>
            </w:r>
            <w:proofErr w:type="gramEnd"/>
            <w:r w:rsidRPr="008835E9">
              <w:rPr>
                <w:rFonts w:ascii="Calibri" w:hAnsi="Calibri" w:cs="Calibri"/>
                <w:sz w:val="21"/>
                <w:szCs w:val="21"/>
              </w:rPr>
              <w:t xml:space="preserve">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w:t>
            </w:r>
            <w:proofErr w:type="spellStart"/>
            <w:r w:rsidRPr="008835E9">
              <w:rPr>
                <w:rFonts w:ascii="Calibri" w:hAnsi="Calibri" w:cs="Calibri"/>
                <w:sz w:val="21"/>
                <w:szCs w:val="21"/>
              </w:rPr>
              <w:t>sScell</w:t>
            </w:r>
            <w:proofErr w:type="spellEnd"/>
            <w:r w:rsidRPr="008835E9">
              <w:rPr>
                <w:rFonts w:ascii="Calibri" w:hAnsi="Calibri" w:cs="Calibri"/>
                <w:sz w:val="21"/>
                <w:szCs w:val="21"/>
              </w:rPr>
              <w:t xml:space="preserve"> is deactivated by gNB, it means the limited PDCCH capacity on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xml:space="preserve">. The legacy IEs, such as fr1fdd-FR1TDD-CA-SpCellOnFR1FDD mentioned in ZTE’s comment, are per UE reported and are to indicate whether UE supports </w:t>
            </w:r>
            <w:proofErr w:type="spellStart"/>
            <w:r w:rsidRPr="008835E9">
              <w:rPr>
                <w:rFonts w:ascii="Calibri" w:hAnsi="Calibri" w:cs="Calibri"/>
                <w:bCs/>
                <w:sz w:val="21"/>
                <w:szCs w:val="21"/>
              </w:rPr>
              <w:t>Spcell</w:t>
            </w:r>
            <w:proofErr w:type="spellEnd"/>
            <w:r w:rsidRPr="008835E9">
              <w:rPr>
                <w:rFonts w:ascii="Calibri" w:hAnsi="Calibri" w:cs="Calibri"/>
                <w:bCs/>
                <w:sz w:val="21"/>
                <w:szCs w:val="21"/>
              </w:rPr>
              <w:t xml:space="preserve"> and </w:t>
            </w:r>
            <w:proofErr w:type="spellStart"/>
            <w:r w:rsidRPr="008835E9">
              <w:rPr>
                <w:rFonts w:ascii="Calibri" w:hAnsi="Calibri" w:cs="Calibri"/>
                <w:bCs/>
                <w:sz w:val="21"/>
                <w:szCs w:val="21"/>
              </w:rPr>
              <w:t>sScell</w:t>
            </w:r>
            <w:proofErr w:type="spellEnd"/>
            <w:r w:rsidRPr="008835E9">
              <w:rPr>
                <w:rFonts w:ascii="Calibri" w:hAnsi="Calibri" w:cs="Calibri"/>
                <w:bCs/>
                <w:sz w:val="21"/>
                <w:szCs w:val="21"/>
              </w:rPr>
              <w:t xml:space="preserve">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 xml:space="preserve">or different </w:t>
            </w:r>
            <w:proofErr w:type="spellStart"/>
            <w:r w:rsidRPr="008835E9">
              <w:rPr>
                <w:rFonts w:ascii="Calibri" w:hAnsi="Calibri" w:cs="Calibri"/>
                <w:bCs/>
                <w:sz w:val="21"/>
                <w:szCs w:val="21"/>
              </w:rPr>
              <w:t>FRs.</w:t>
            </w:r>
            <w:proofErr w:type="spellEnd"/>
            <w:r w:rsidRPr="008835E9">
              <w:rPr>
                <w:rFonts w:ascii="Calibri" w:hAnsi="Calibri" w:cs="Calibri"/>
                <w:bCs/>
                <w:sz w:val="21"/>
                <w:szCs w:val="21"/>
              </w:rPr>
              <w:t xml:space="preserve">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w:t>
            </w:r>
            <w:proofErr w:type="spellStart"/>
            <w:r w:rsidRPr="00AF7777">
              <w:rPr>
                <w:rFonts w:eastAsia="Malgun Gothic"/>
                <w:lang w:eastAsia="ko-KR"/>
              </w:rPr>
              <w:t>SCell</w:t>
            </w:r>
            <w:proofErr w:type="spellEnd"/>
            <w:r w:rsidRPr="00AF7777">
              <w:rPr>
                <w:rFonts w:eastAsia="Malgun Gothic"/>
                <w:lang w:eastAsia="ko-KR"/>
              </w:rPr>
              <w:t xml:space="preserve">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CommentText"/>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CommentText"/>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w:t>
            </w:r>
            <w:proofErr w:type="gramStart"/>
            <w:r w:rsidRPr="005D615B">
              <w:rPr>
                <w:rFonts w:cs="Arial"/>
                <w:color w:val="000000"/>
                <w:sz w:val="18"/>
                <w:szCs w:val="18"/>
              </w:rPr>
              <w:t>PSCell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 xml:space="preserve">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w:t>
            </w:r>
            <w:proofErr w:type="gramStart"/>
            <w:r w:rsidRPr="00514910">
              <w:rPr>
                <w:rFonts w:cs="Arial"/>
                <w:color w:val="000000"/>
                <w:szCs w:val="18"/>
                <w:highlight w:val="yellow"/>
              </w:rPr>
              <w:t>},{</w:t>
            </w:r>
            <w:proofErr w:type="gramEnd"/>
            <w:r w:rsidRPr="00514910">
              <w:rPr>
                <w:rFonts w:cs="Arial"/>
                <w:color w:val="000000"/>
                <w:szCs w:val="18"/>
                <w:highlight w:val="yellow"/>
              </w:rPr>
              <w:t>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 xml:space="preserve">A UE configured for cross-carrier scheduling from SCell to P(S)Cell can also be configured with unaligned CA (i.e., </w:t>
                  </w:r>
                  <w:proofErr w:type="gramStart"/>
                  <w:r w:rsidRPr="005214BC">
                    <w:rPr>
                      <w:rFonts w:eastAsia="Microsoft YaHei UI"/>
                    </w:rPr>
                    <w:t>using  </w:t>
                  </w:r>
                  <w:r w:rsidRPr="005214BC">
                    <w:rPr>
                      <w:rFonts w:eastAsia="Microsoft YaHei UI"/>
                      <w:i/>
                      <w:iCs/>
                    </w:rPr>
                    <w:t>ca</w:t>
                  </w:r>
                  <w:proofErr w:type="gramEnd"/>
                  <w:r w:rsidRPr="005214BC">
                    <w:rPr>
                      <w:rFonts w:eastAsia="Microsoft YaHei UI"/>
                      <w:i/>
                      <w:iCs/>
                    </w:rPr>
                    <w:t>-SlotOffset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xml:space="preserve">: if we delete this,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w:t>
            </w:r>
            <w:proofErr w:type="gramStart"/>
            <w:r>
              <w:rPr>
                <w:rFonts w:ascii="Calibri" w:eastAsiaTheme="minorEastAsia" w:hAnsi="Calibri" w:cs="Calibri"/>
                <w:bCs/>
                <w:lang w:eastAsia="zh-CN"/>
              </w:rPr>
              <w:t>perspective,  as</w:t>
            </w:r>
            <w:proofErr w:type="gramEnd"/>
            <w:r>
              <w:rPr>
                <w:rFonts w:ascii="Calibri" w:eastAsiaTheme="minorEastAsia" w:hAnsi="Calibri" w:cs="Calibri"/>
                <w:bCs/>
                <w:lang w:eastAsia="zh-CN"/>
              </w:rPr>
              <w:t xml:space="preserve">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Component 12 needs to be kept, we did not even agree to support unaligned SpCell and sSCell as </w:t>
            </w:r>
            <w:proofErr w:type="gramStart"/>
            <w:r>
              <w:rPr>
                <w:rFonts w:ascii="Calibri" w:eastAsia="MS Mincho" w:hAnsi="Calibri" w:cs="Calibri"/>
                <w:bCs/>
                <w:lang w:eastAsia="ja-JP"/>
              </w:rPr>
              <w:t>an</w:t>
            </w:r>
            <w:proofErr w:type="gramEnd"/>
            <w:r>
              <w:rPr>
                <w:rFonts w:ascii="Calibri" w:eastAsia="MS Mincho" w:hAnsi="Calibri" w:cs="Calibri"/>
                <w:bCs/>
                <w:lang w:eastAsia="ja-JP"/>
              </w:rPr>
              <w:t xml:space="preserve">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proofErr w:type="gramStart"/>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proofErr w:type="gramEnd"/>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Notes column (Candidate value set 1,2</w:t>
            </w:r>
            <w:proofErr w:type="gramStart"/>
            <w:r w:rsidRPr="003A6F35">
              <w:rPr>
                <w:rFonts w:ascii="Calibri" w:eastAsiaTheme="minorEastAsia" w:hAnsi="Calibri" w:cs="Calibri"/>
                <w:lang w:eastAsia="zh-CN"/>
              </w:rPr>
              <w:t>) :</w:t>
            </w:r>
            <w:proofErr w:type="gramEnd"/>
            <w:r w:rsidRPr="003A6F35">
              <w:rPr>
                <w:rFonts w:ascii="Calibri" w:eastAsiaTheme="minorEastAsia" w:hAnsi="Calibri" w:cs="Calibri"/>
                <w:lang w:eastAsia="zh-CN"/>
              </w:rPr>
              <w:t xml:space="preserve"> We prefer to not separate 15 and 30 kHz P(S)Cell at this point. </w:t>
            </w:r>
            <w:proofErr w:type="gramStart"/>
            <w:r w:rsidRPr="003A6F35">
              <w:rPr>
                <w:rFonts w:ascii="Calibri" w:eastAsiaTheme="minorEastAsia" w:hAnsi="Calibri" w:cs="Calibri"/>
                <w:lang w:eastAsia="zh-CN"/>
              </w:rPr>
              <w:t>So</w:t>
            </w:r>
            <w:proofErr w:type="gramEnd"/>
            <w:r w:rsidRPr="003A6F35">
              <w:rPr>
                <w:rFonts w:ascii="Calibri" w:eastAsiaTheme="minorEastAsia" w:hAnsi="Calibri" w:cs="Calibri"/>
                <w:lang w:eastAsia="zh-CN"/>
              </w:rPr>
              <w:t xml:space="preserve">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w:t>
            </w:r>
            <w:proofErr w:type="gramStart"/>
            <w:r w:rsidRPr="003A6F35">
              <w:rPr>
                <w:rFonts w:ascii="Calibri" w:eastAsiaTheme="minorEastAsia" w:hAnsi="Calibri" w:cs="Calibri"/>
                <w:lang w:eastAsia="zh-CN"/>
              </w:rPr>
              <w:t>4,[</w:t>
            </w:r>
            <w:proofErr w:type="gramEnd"/>
            <w:r w:rsidRPr="003A6F35">
              <w:rPr>
                <w:rFonts w:ascii="Calibri" w:eastAsiaTheme="minorEastAsia" w:hAnsi="Calibri" w:cs="Calibri"/>
                <w:lang w:eastAsia="zh-CN"/>
              </w:rPr>
              <w:t xml:space="preserve">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7D414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w:t>
            </w:r>
            <w:proofErr w:type="spellStart"/>
            <w:r w:rsidRPr="008835E9">
              <w:rPr>
                <w:rFonts w:ascii="Calibri" w:hAnsi="Calibri" w:cs="Calibri"/>
                <w:sz w:val="22"/>
                <w:szCs w:val="22"/>
              </w:rPr>
              <w:t>Pcell</w:t>
            </w:r>
            <w:proofErr w:type="spellEnd"/>
            <w:r w:rsidRPr="008835E9">
              <w:rPr>
                <w:rFonts w:ascii="Calibri" w:hAnsi="Calibri" w:cs="Calibri"/>
                <w:sz w:val="22"/>
                <w:szCs w:val="22"/>
              </w:rPr>
              <w:t xml:space="preserve"> SCS and other SCS, suggest removing the highlighting</w:t>
            </w:r>
          </w:p>
          <w:p w14:paraId="3EDAC4A5" w14:textId="6F47E104" w:rsidR="0052396A" w:rsidRPr="008835E9" w:rsidRDefault="0052396A" w:rsidP="007D414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7D414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CommentText"/>
              <w:rPr>
                <w:rFonts w:eastAsia="Malgun Gothic"/>
                <w:lang w:eastAsia="ko-KR"/>
              </w:rPr>
            </w:pPr>
            <w:r>
              <w:rPr>
                <w:rFonts w:eastAsia="Malgun Gothic"/>
                <w:lang w:eastAsia="ko-KR"/>
              </w:rPr>
              <w:t>We agree with Samsung</w:t>
            </w:r>
            <w:r>
              <w:rPr>
                <w:rFonts w:eastAsia="Malgun Gothic"/>
                <w:lang w:eastAsia="ko-KR"/>
              </w:rPr>
              <w:t xml:space="preserve"> </w:t>
            </w:r>
            <w:r>
              <w:rPr>
                <w:rFonts w:eastAsia="Malgun Gothic"/>
                <w:lang w:eastAsia="ko-KR"/>
              </w:rPr>
              <w:t xml:space="preserve">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70619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w:t>
            </w:r>
            <w:proofErr w:type="gramStart"/>
            <w:r w:rsidR="00FF1BC9">
              <w:rPr>
                <w:rFonts w:ascii="Calibri" w:eastAsia="MS Mincho" w:hAnsi="Calibri" w:cs="Calibri"/>
                <w:lang w:eastAsia="ja-JP"/>
              </w:rPr>
              <w:t>is able to</w:t>
            </w:r>
            <w:proofErr w:type="gramEnd"/>
            <w:r w:rsidR="00FF1BC9">
              <w:rPr>
                <w:rFonts w:ascii="Calibri" w:eastAsia="MS Mincho" w:hAnsi="Calibri" w:cs="Calibri"/>
                <w:lang w:eastAsia="ja-JP"/>
              </w:rPr>
              <w:t xml:space="preserve">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 xml:space="preserve">we can consider per-band if component 9) </w:t>
            </w:r>
            <w:proofErr w:type="gramStart"/>
            <w:r w:rsidR="00A12B62" w:rsidRPr="00A12B62">
              <w:rPr>
                <w:rFonts w:ascii="Calibri" w:eastAsia="MS Mincho" w:hAnsi="Calibri" w:cs="Calibri"/>
                <w:b/>
                <w:bCs/>
                <w:u w:val="single"/>
                <w:lang w:eastAsia="ja-JP"/>
              </w:rPr>
              <w:t>has to</w:t>
            </w:r>
            <w:proofErr w:type="gramEnd"/>
            <w:r w:rsidR="00A12B62" w:rsidRPr="00A12B62">
              <w:rPr>
                <w:rFonts w:ascii="Calibri" w:eastAsia="MS Mincho" w:hAnsi="Calibri" w:cs="Calibri"/>
                <w:b/>
                <w:bCs/>
                <w:u w:val="single"/>
                <w:lang w:eastAsia="ja-JP"/>
              </w:rPr>
              <w:t xml:space="preserve">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 xml:space="preserve">Components 5) and 6): we share a </w:t>
            </w:r>
            <w:proofErr w:type="spellStart"/>
            <w:r w:rsidRPr="008835E9">
              <w:rPr>
                <w:rFonts w:ascii="Calibri" w:eastAsiaTheme="minorEastAsia" w:hAnsi="Calibri" w:cs="Calibri"/>
                <w:sz w:val="22"/>
                <w:szCs w:val="22"/>
                <w:lang w:eastAsia="zh-CN"/>
              </w:rPr>
              <w:t>smilar</w:t>
            </w:r>
            <w:proofErr w:type="spellEnd"/>
            <w:r w:rsidRPr="008835E9">
              <w:rPr>
                <w:rFonts w:ascii="Calibri" w:eastAsiaTheme="minorEastAsia" w:hAnsi="Calibri" w:cs="Calibri"/>
                <w:sz w:val="22"/>
                <w:szCs w:val="22"/>
                <w:lang w:eastAsia="zh-CN"/>
              </w:rPr>
              <w:t xml:space="preserve">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Regarding Nokia’s comment (‘7) Perhaps better to keep it, where the maximum is 256. Zero-value means no TRS triggered in this </w:t>
            </w:r>
            <w:proofErr w:type="spellStart"/>
            <w:r w:rsidRPr="008835E9">
              <w:rPr>
                <w:rFonts w:ascii="Calibri" w:eastAsiaTheme="minorEastAsia" w:hAnsi="Calibri" w:cs="Calibri"/>
                <w:sz w:val="22"/>
                <w:szCs w:val="22"/>
                <w:lang w:eastAsia="zh-CN"/>
              </w:rPr>
              <w:t>SCell</w:t>
            </w:r>
            <w:proofErr w:type="spellEnd"/>
            <w:r w:rsidRPr="008835E9">
              <w:rPr>
                <w:rFonts w:ascii="Calibri" w:eastAsiaTheme="minorEastAsia" w:hAnsi="Calibri" w:cs="Calibri"/>
                <w:sz w:val="22"/>
                <w:szCs w:val="22"/>
                <w:lang w:eastAsia="zh-CN"/>
              </w:rPr>
              <w:t xml:space="preserve"> and 255 </w:t>
            </w:r>
            <w:proofErr w:type="spellStart"/>
            <w:r w:rsidRPr="008835E9">
              <w:rPr>
                <w:rFonts w:ascii="Calibri" w:eastAsiaTheme="minorEastAsia" w:hAnsi="Calibri" w:cs="Calibri"/>
                <w:sz w:val="22"/>
                <w:szCs w:val="22"/>
                <w:lang w:eastAsia="zh-CN"/>
              </w:rPr>
              <w:t>ScellActivationRS-ConfigIDs</w:t>
            </w:r>
            <w:proofErr w:type="spellEnd"/>
            <w:r w:rsidRPr="008835E9">
              <w:rPr>
                <w:rFonts w:ascii="Calibri" w:eastAsiaTheme="minorEastAsia" w:hAnsi="Calibri" w:cs="Calibri"/>
                <w:sz w:val="22"/>
                <w:szCs w:val="22"/>
                <w:lang w:eastAsia="zh-CN"/>
              </w:rPr>
              <w:t xml:space="preserve"> each pointing to an </w:t>
            </w:r>
            <w:proofErr w:type="spellStart"/>
            <w:r w:rsidRPr="008835E9">
              <w:rPr>
                <w:rFonts w:ascii="Calibri" w:eastAsiaTheme="minorEastAsia" w:hAnsi="Calibri" w:cs="Calibri"/>
                <w:sz w:val="22"/>
                <w:szCs w:val="22"/>
                <w:lang w:eastAsia="zh-CN"/>
              </w:rPr>
              <w:t>ScellActivationRS</w:t>
            </w:r>
            <w:proofErr w:type="spellEnd"/>
            <w:r w:rsidRPr="008835E9">
              <w:rPr>
                <w:rFonts w:ascii="Calibri" w:eastAsiaTheme="minorEastAsia" w:hAnsi="Calibri" w:cs="Calibri"/>
                <w:sz w:val="22"/>
                <w:szCs w:val="22"/>
                <w:lang w:eastAsia="zh-CN"/>
              </w:rPr>
              <w:t xml:space="preserve">-Config can be configured’), the intention is understood, but the wording ‘triggering state’ is confusing </w:t>
            </w:r>
            <w:proofErr w:type="spellStart"/>
            <w:r w:rsidRPr="008835E9">
              <w:rPr>
                <w:rFonts w:ascii="Calibri" w:eastAsiaTheme="minorEastAsia" w:hAnsi="Calibri" w:cs="Calibri"/>
                <w:sz w:val="22"/>
                <w:szCs w:val="22"/>
                <w:lang w:eastAsia="zh-CN"/>
              </w:rPr>
              <w:t>becase</w:t>
            </w:r>
            <w:proofErr w:type="spellEnd"/>
            <w:r w:rsidRPr="008835E9">
              <w:rPr>
                <w:rFonts w:ascii="Calibri" w:eastAsiaTheme="minorEastAsia" w:hAnsi="Calibri" w:cs="Calibri"/>
                <w:sz w:val="22"/>
                <w:szCs w:val="22"/>
                <w:lang w:eastAsia="zh-CN"/>
              </w:rPr>
              <w:t xml:space="preserve"> there it was for alt2, maybe it can be refined as ‘Maximum number of </w:t>
            </w:r>
            <w:r w:rsidRPr="008835E9">
              <w:rPr>
                <w:rFonts w:ascii="Calibri" w:eastAsiaTheme="minorEastAsia" w:hAnsi="Calibri" w:cs="Calibri"/>
                <w:color w:val="00B050"/>
                <w:sz w:val="22"/>
                <w:szCs w:val="22"/>
                <w:lang w:eastAsia="zh-CN"/>
              </w:rPr>
              <w:t xml:space="preserve">aperiodic CSI-RS for tracking for fast </w:t>
            </w:r>
            <w:proofErr w:type="spellStart"/>
            <w:r w:rsidRPr="008835E9">
              <w:rPr>
                <w:rFonts w:ascii="Calibri" w:eastAsiaTheme="minorEastAsia" w:hAnsi="Calibri" w:cs="Calibri"/>
                <w:color w:val="00B050"/>
                <w:sz w:val="22"/>
                <w:szCs w:val="22"/>
                <w:lang w:eastAsia="zh-CN"/>
              </w:rPr>
              <w:t>SCell</w:t>
            </w:r>
            <w:proofErr w:type="spellEnd"/>
            <w:r w:rsidRPr="008835E9">
              <w:rPr>
                <w:rFonts w:ascii="Calibri" w:eastAsiaTheme="minorEastAsia" w:hAnsi="Calibri" w:cs="Calibri"/>
                <w:color w:val="00B050"/>
                <w:sz w:val="22"/>
                <w:szCs w:val="22"/>
                <w:lang w:eastAsia="zh-CN"/>
              </w:rPr>
              <w:t xml:space="preserve">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Per band indication</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 xml:space="preserve">Companies can continue to update their comments in the previous </w:t>
      </w:r>
      <w:proofErr w:type="gramStart"/>
      <w:r w:rsidRPr="00035567">
        <w:rPr>
          <w:rFonts w:ascii="Calibri" w:eastAsia="SimSun" w:hAnsi="Calibri" w:cs="Calibri"/>
          <w:color w:val="EDEDED"/>
          <w:lang w:eastAsia="zh-CN"/>
        </w:rPr>
        <w:t>Sections,</w:t>
      </w:r>
      <w:proofErr w:type="gramEnd"/>
      <w:r w:rsidRPr="00035567">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BAE9" w14:textId="77777777" w:rsidR="008F2596" w:rsidRDefault="008F2596" w:rsidP="00FF028D">
      <w:pPr>
        <w:spacing w:before="0" w:after="0"/>
      </w:pPr>
      <w:r>
        <w:separator/>
      </w:r>
    </w:p>
  </w:endnote>
  <w:endnote w:type="continuationSeparator" w:id="0">
    <w:p w14:paraId="3890253D" w14:textId="77777777" w:rsidR="008F2596" w:rsidRDefault="008F259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788A" w14:textId="77777777" w:rsidR="008F2596" w:rsidRDefault="008F2596" w:rsidP="00FF028D">
      <w:pPr>
        <w:spacing w:before="0" w:after="0"/>
      </w:pPr>
      <w:r>
        <w:separator/>
      </w:r>
    </w:p>
  </w:footnote>
  <w:footnote w:type="continuationSeparator" w:id="0">
    <w:p w14:paraId="3B3A7EFF" w14:textId="77777777" w:rsidR="008F2596" w:rsidRDefault="008F259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5ACC399F-1876-4A63-B160-12BE139B002F}">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29612</Words>
  <Characters>168792</Characters>
  <Application>Microsoft Office Word</Application>
  <DocSecurity>0</DocSecurity>
  <Lines>1406</Lines>
  <Paragraphs>396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Li, Yingyang</cp:lastModifiedBy>
  <cp:revision>2</cp:revision>
  <cp:lastPrinted>2020-07-20T16:11:00Z</cp:lastPrinted>
  <dcterms:created xsi:type="dcterms:W3CDTF">2022-02-24T14:19:00Z</dcterms:created>
  <dcterms:modified xsi:type="dcterms:W3CDTF">2022-02-24T14:19:00Z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