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7409A" w14:textId="14A6B5C3" w:rsidR="00B56F8B" w:rsidRDefault="00F0034B">
      <w:pPr>
        <w:pStyle w:val="Subtitle"/>
        <w:rPr>
          <w:rStyle w:val="1"/>
          <w:i w:val="0"/>
        </w:rPr>
      </w:pPr>
      <w:bookmarkStart w:id="0" w:name="_GoBack"/>
      <w:bookmarkEnd w:id="0"/>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w:t>
      </w:r>
      <w:r w:rsidR="002453F0" w:rsidRPr="002453F0">
        <w:rPr>
          <w:rStyle w:val="1"/>
          <w:i w:val="0"/>
        </w:rPr>
        <w:t>22</w:t>
      </w:r>
      <w:r w:rsidR="00FB76B9">
        <w:rPr>
          <w:rStyle w:val="1"/>
          <w:i w:val="0"/>
        </w:rPr>
        <w:t>xxxxx</w:t>
      </w:r>
    </w:p>
    <w:p w14:paraId="20562638" w14:textId="77777777" w:rsidR="00B56F8B" w:rsidRDefault="00F0034B">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404F6C1" w14:textId="77777777" w:rsidR="00B56F8B" w:rsidRDefault="00F0034B">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D7B1DBB" w14:textId="77777777" w:rsidR="00B56F8B" w:rsidRDefault="00F0034B">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2730840C" w14:textId="691148F9" w:rsidR="00B56F8B" w:rsidRDefault="00F0034B">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sidR="009D0C6E" w:rsidRPr="009D0C6E">
        <w:rPr>
          <w:rStyle w:val="SubtitleChar"/>
        </w:rPr>
        <w:t>FL summary of [108-e-R17-eIAB-02]</w:t>
      </w:r>
    </w:p>
    <w:p w14:paraId="0B46969B" w14:textId="77777777" w:rsidR="00B56F8B" w:rsidRDefault="00F0034B">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E0C6E69" w14:textId="77777777" w:rsidR="00B56F8B" w:rsidRDefault="00F0034B">
      <w:pPr>
        <w:pStyle w:val="Heading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ListParagraph"/>
        <w:numPr>
          <w:ilvl w:val="0"/>
          <w:numId w:val="2"/>
        </w:numPr>
        <w:overflowPunct/>
        <w:autoSpaceDE/>
        <w:autoSpaceDN/>
        <w:adjustRightInd/>
        <w:spacing w:line="276" w:lineRule="auto"/>
      </w:pPr>
      <w:r>
        <w:t>Timing control, covered in section 1.</w:t>
      </w:r>
    </w:p>
    <w:p w14:paraId="036090C3" w14:textId="77777777" w:rsidR="00B56F8B" w:rsidRDefault="00F0034B">
      <w:pPr>
        <w:pStyle w:val="ListParagraph"/>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Heading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TableGrid"/>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Batang"/>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eastAsia="ja-JP"/>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ZTE, Sanechips</w:t>
            </w:r>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Batang"/>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T_delta in MAC-CE will be updated from (0,1,...,1199)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value=Boffset+Ioffset*Goffset, where, Boffset is -4095.16.64/2</w:t>
            </w:r>
            <w:r>
              <w:rPr>
                <w:i/>
                <w:iCs/>
                <w:sz w:val="22"/>
                <w:szCs w:val="22"/>
                <w:vertAlign w:val="superscript"/>
                <w:lang w:val="en-US"/>
              </w:rPr>
              <w:t>µ</w:t>
            </w:r>
            <w:r>
              <w:rPr>
                <w:i/>
                <w:iCs/>
                <w:sz w:val="22"/>
                <w:szCs w:val="22"/>
                <w:lang w:val="en-US"/>
              </w:rPr>
              <w:t xml:space="preserve">, Ioffset is the index indicated in MAC CE, Goffset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eastAsia="ja-JP"/>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eastAsia="ja-JP"/>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Batang"/>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Batang"/>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Support T_delta index range with max. value of 2047 in Rel-17.</w:t>
            </w:r>
          </w:p>
          <w:p w14:paraId="53660DE0" w14:textId="77777777" w:rsidR="00B56F8B" w:rsidRDefault="00F0034B">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Batang"/>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Batang"/>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i/>
                <w:iCs/>
                <w:sz w:val="22"/>
                <w:szCs w:val="22"/>
                <w:vertAlign w:val="subscript"/>
              </w:rPr>
              <w:t>A,offset</w:t>
            </w:r>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eastAsia="ja-JP"/>
              </w:rPr>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t>Intel</w:t>
            </w:r>
          </w:p>
          <w:p w14:paraId="4362C0F0" w14:textId="77777777" w:rsidR="00B56F8B" w:rsidRDefault="00F0034B">
            <w:pPr>
              <w:spacing w:after="0"/>
              <w:rPr>
                <w:rFonts w:eastAsia="Batang"/>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Batang"/>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eastAsia="ja-JP"/>
              </w:rPr>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T_delta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T_delta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Alt2: Implicit association via specifying a rule based on the slot on which T_delta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eastAsia="ja-JP"/>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t>LG Electronics</w:t>
            </w:r>
          </w:p>
          <w:p w14:paraId="33B5B8CA" w14:textId="77777777" w:rsidR="00B56F8B" w:rsidRDefault="00F0034B">
            <w:pPr>
              <w:spacing w:after="0"/>
              <w:rPr>
                <w:rFonts w:eastAsia="Batang"/>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T_delta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T_delta,index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T_delta,index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T_delta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T_delta MAC CE indicating the signalled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eastAsia="ja-JP"/>
              </w:rPr>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1"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1"/>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14:paraId="507FC4D4"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14:paraId="54BF7029"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Extend the range of T</w:t>
      </w:r>
      <w:r>
        <w:rPr>
          <w:rFonts w:ascii="Times New Roman Bold" w:eastAsia="Calibri" w:hAnsi="Times New Roman Bold"/>
          <w:b/>
          <w:bCs/>
          <w:vertAlign w:val="subscript"/>
        </w:rPr>
        <w:t>delta</w:t>
      </w:r>
      <w:r>
        <w:rPr>
          <w:rFonts w:eastAsia="Calibri"/>
          <w:b/>
          <w:bCs/>
        </w:rPr>
        <w:t xml:space="preserve"> in the Timing Delta MAC CE to (0,1,…,2047).</w:t>
      </w:r>
    </w:p>
    <w:p w14:paraId="241C39AC"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Batang"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Batang"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8D26DF"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50BFFC6B" w14:textId="77777777" w:rsidR="00B56F8B" w:rsidRDefault="00F0034B">
            <w:pPr>
              <w:spacing w:after="0"/>
              <w:jc w:val="center"/>
              <w:rPr>
                <w:rFonts w:eastAsia="等线"/>
                <w:lang w:val="en-US" w:eastAsia="zh-CN"/>
              </w:rPr>
            </w:pPr>
            <w:r>
              <w:rPr>
                <w:rFonts w:eastAsia="等线"/>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1453375" w14:textId="77777777" w:rsidR="00B56F8B" w:rsidRDefault="00F0034B">
            <w:pPr>
              <w:spacing w:after="0"/>
              <w:jc w:val="center"/>
              <w:rPr>
                <w:rFonts w:eastAsia="等线"/>
                <w:lang w:val="en-US" w:eastAsia="zh-CN"/>
              </w:rPr>
            </w:pPr>
            <w:r>
              <w:rPr>
                <w:rFonts w:eastAsia="等线"/>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2"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r>
              <w:rPr>
                <w:b/>
                <w:bCs/>
              </w:rPr>
              <w:t>Tdoc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r>
              <w:rPr>
                <w:vertAlign w:val="subscript"/>
              </w:rPr>
              <w:t>TA,offset</w:t>
            </w:r>
            <w:r>
              <w:t xml:space="preserve"> +2</w:t>
            </w:r>
            <w:r>
              <w:rPr>
                <w:rFonts w:ascii="Cambria Math" w:hAnsi="Cambria Math" w:cs="Cambria Math"/>
              </w:rPr>
              <w:t>⋅𝑁</w:t>
            </w:r>
            <w:r>
              <w:rPr>
                <w:vertAlign w:val="subscript"/>
              </w:rPr>
              <w:t>delta</w:t>
            </w:r>
            <w:r>
              <w:t>+2</w:t>
            </w:r>
            <w:r>
              <w:rPr>
                <w:rFonts w:ascii="Cambria Math" w:hAnsi="Cambria Math" w:cs="Cambria Math"/>
              </w:rPr>
              <w:t>⋅𝑇</w:t>
            </w:r>
            <w:r>
              <w:rPr>
                <w:vertAlign w:val="subscript"/>
              </w:rPr>
              <w:t>delta,index</w:t>
            </w:r>
            <w:r>
              <w:rPr>
                <w:rFonts w:ascii="Cambria Math" w:hAnsi="Cambria Math" w:cs="Cambria Math"/>
              </w:rPr>
              <w:t>⋅</w:t>
            </w:r>
            <w:r>
              <w:t>G</w:t>
            </w:r>
            <w:r>
              <w:rPr>
                <w:vertAlign w:val="subscript"/>
              </w:rPr>
              <w:t>step</w:t>
            </w:r>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rsidR="00B56F8B"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N</w:t>
            </w:r>
            <w:r>
              <w:rPr>
                <w:vertAlign w:val="subscript"/>
              </w:rPr>
              <w:t xml:space="preserve">TA,case_offset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721C9C6D" w14:textId="77777777" w:rsidR="00B56F8B" w:rsidRDefault="00F0034B">
            <w:r>
              <w:t>N</w:t>
            </w:r>
            <w:r>
              <w:rPr>
                <w:vertAlign w:val="subscript"/>
              </w:rPr>
              <w:t xml:space="preserve">TA,case_offset </w:t>
            </w:r>
            <w:r>
              <w:t>= N</w:t>
            </w:r>
            <w:r>
              <w:rPr>
                <w:vertAlign w:val="subscript"/>
              </w:rPr>
              <w:t xml:space="preserve">TA,offset,2 </w:t>
            </w:r>
            <w:r>
              <w:t>for Case 7, and 0 otherwise.</w:t>
            </w:r>
          </w:p>
          <w:p w14:paraId="4EA9E6E6" w14:textId="77777777" w:rsidR="00B56F8B" w:rsidRDefault="00F0034B">
            <w:r>
              <w:t>N</w:t>
            </w:r>
            <w:r>
              <w:rPr>
                <w:vertAlign w:val="subscript"/>
              </w:rPr>
              <w:t>delta</w:t>
            </w:r>
            <w:r>
              <w:t xml:space="preserve"> is updated to:</w:t>
            </w:r>
          </w:p>
          <w:p w14:paraId="670BF592" w14:textId="77777777" w:rsidR="00B56F8B" w:rsidRDefault="00F0034B">
            <w:pPr>
              <w:pStyle w:val="ListParagraph"/>
              <w:numPr>
                <w:ilvl w:val="0"/>
                <w:numId w:val="6"/>
              </w:numPr>
              <w:overflowPunct/>
              <w:autoSpaceDE/>
              <w:autoSpaceDN/>
              <w:adjustRightInd/>
              <w:spacing w:line="276" w:lineRule="auto"/>
            </w:pPr>
            <w:r>
              <w:t>N</w:t>
            </w:r>
            <w:r>
              <w:rPr>
                <w:vertAlign w:val="subscript"/>
              </w:rPr>
              <w:t>delta</w:t>
            </w:r>
            <w:r>
              <w:t xml:space="preserve"> = – 70528 −</w:t>
            </w:r>
            <w:r>
              <w:rPr>
                <w:rFonts w:ascii="Cambria Math" w:hAnsi="Cambria Math" w:cs="Cambria Math"/>
              </w:rPr>
              <w:t>𝑁</w:t>
            </w:r>
            <w:r>
              <w:rPr>
                <w:vertAlign w:val="subscript"/>
              </w:rPr>
              <w:t xml:space="preserve">TA,offset </w:t>
            </w:r>
            <w:r>
              <w:t>/2 for FR1</w:t>
            </w:r>
          </w:p>
          <w:p w14:paraId="50D8D115" w14:textId="77777777" w:rsidR="00B56F8B" w:rsidRDefault="00F0034B">
            <w:pPr>
              <w:pStyle w:val="ListParagraph"/>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=(N′</w:t>
            </w:r>
            <w:r>
              <w:rPr>
                <w:vertAlign w:val="subscript"/>
              </w:rPr>
              <w:t>TA</w:t>
            </w:r>
            <w:r>
              <w:t>+N</w:t>
            </w:r>
            <w:r>
              <w:rPr>
                <w:vertAlign w:val="subscript"/>
              </w:rPr>
              <w:t>TA,offset</w:t>
            </w:r>
            <w:r>
              <w:t>)T</w:t>
            </w:r>
            <w:r>
              <w:rPr>
                <w:vertAlign w:val="subscript"/>
              </w:rPr>
              <w:t>c</w:t>
            </w:r>
            <w:r>
              <w:t>.</w:t>
            </w:r>
          </w:p>
        </w:tc>
      </w:tr>
    </w:tbl>
    <w:p w14:paraId="51862F1A" w14:textId="77777777" w:rsidR="00B56F8B" w:rsidRDefault="00B56F8B"/>
    <w:p w14:paraId="23C9CDB7" w14:textId="77777777" w:rsidR="00B56F8B" w:rsidRDefault="00F0034B">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eastAsia="ja-JP"/>
              </w:rPr>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eastAsia="ja-JP"/>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Batang"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Batang"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T_delta, the TA represents the difference between an assumed DL Rx timing and UL Tx timing at an MT– without any limitation on UL Tx timing assumptions. </w:t>
            </w:r>
            <w:r>
              <w:rPr>
                <w:b/>
                <w:bCs/>
                <w:lang w:eastAsia="ja-JP"/>
              </w:rPr>
              <w:t>Why or how this timing relation is realized, by the parent DU setting the UL Tx timing (as in Case-1 and Case-7) or resulting from a certain MT Tx timing seeting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because it coinsides with the determination of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TA</m:t>
                  </m:r>
                </m:sub>
              </m:sSub>
            </m:oMath>
            <w:r>
              <w:t xml:space="preserve"> at this time (Rel-16). Recent additions to the Case-1 timing advance, such as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rPr>
              <w:t>, or the Case-7 timing offset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r>
                    <m:rPr>
                      <m:nor/>
                    </m:rPr>
                    <w:rPr>
                      <w:rFonts w:ascii="Cambria Math" w:eastAsia="等线"/>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等线" w:hAnsi="Cambria Math"/>
                </w:rPr>
                <m:t>+</m:t>
              </m:r>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等线" w:hAnsi="Cambria Math"/>
                      <w:iCs/>
                    </w:rPr>
                  </m:ctrlPr>
                </m:sSubSupPr>
                <m:e>
                  <m:r>
                    <m:rPr>
                      <m:sty m:val="p"/>
                    </m:rPr>
                    <w:rPr>
                      <w:rFonts w:ascii="Cambria Math" w:eastAsia="等线" w:hAnsi="Cambria Math"/>
                    </w:rPr>
                    <m:t>N</m:t>
                  </m:r>
                </m:e>
                <m:sub>
                  <m:r>
                    <m:rPr>
                      <m:sty m:val="p"/>
                    </m:rPr>
                    <w:rPr>
                      <w:rFonts w:ascii="Cambria Math" w:eastAsia="等线" w:hAnsi="Cambria Math"/>
                    </w:rPr>
                    <m:t>TA,adj</m:t>
                  </m:r>
                </m:sub>
                <m:sup>
                  <m:r>
                    <m:rPr>
                      <m:sty m:val="p"/>
                    </m:rPr>
                    <w:rPr>
                      <w:rFonts w:ascii="Cambria Math" w:eastAsia="等线"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N</m:t>
                  </m:r>
                </m:e>
                <m:sub>
                  <m:r>
                    <m:rPr>
                      <m:nor/>
                    </m:rPr>
                    <w:rPr>
                      <w:rFonts w:eastAsia="等线"/>
                      <w:b/>
                      <w:bCs/>
                      <w:iCs/>
                      <w:lang w:val="en-US"/>
                    </w:rPr>
                    <m:t>TA,offset</m:t>
                  </m:r>
                </m:sub>
              </m:sSub>
              <m:r>
                <m:rPr>
                  <m:sty m:val="b"/>
                </m:rPr>
                <w:rPr>
                  <w:rFonts w:ascii="Cambria Math" w:eastAsia="等线" w:hAnsi="Cambria Math"/>
                  <w:lang w:val="en-US"/>
                </w:rPr>
                <m:t>)*</m:t>
              </m:r>
              <m:sSub>
                <m:sSubPr>
                  <m:ctrlPr>
                    <w:rPr>
                      <w:rFonts w:ascii="Cambria Math" w:eastAsia="等线" w:hAnsi="Cambria Math"/>
                      <w:b/>
                      <w:bCs/>
                      <w:iCs/>
                    </w:rPr>
                  </m:ctrlPr>
                </m:sSubPr>
                <m:e>
                  <m:r>
                    <m:rPr>
                      <m:sty m:val="b"/>
                    </m:rPr>
                    <w:rPr>
                      <w:rFonts w:ascii="Cambria Math" w:eastAsia="等线" w:hAnsi="Cambria Math"/>
                      <w:lang w:val="en-US"/>
                    </w:rPr>
                    <m:t>T</m:t>
                  </m:r>
                </m:e>
                <m:sub>
                  <m:r>
                    <m:rPr>
                      <m:sty m:val="b"/>
                    </m:rPr>
                    <w:rPr>
                      <w:rFonts w:ascii="Cambria Math" w:eastAsia="等线"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等线"/>
                <w:lang w:eastAsia="zh-CN"/>
              </w:rPr>
            </w:pPr>
            <w:r>
              <w:rPr>
                <w:rFonts w:eastAsia="等线"/>
                <w:lang w:eastAsia="zh-CN"/>
              </w:rPr>
              <w:t xml:space="preserve">There is no need to change the formula since it is independent to timing cases that is applied. It is a generic way for one-way propogation delay determination. </w:t>
            </w:r>
          </w:p>
          <w:p w14:paraId="741978C9" w14:textId="77777777" w:rsidR="00B56F8B" w:rsidRDefault="00F0034B">
            <w:pPr>
              <w:pStyle w:val="ListParagraph"/>
              <w:numPr>
                <w:ilvl w:val="0"/>
                <w:numId w:val="7"/>
              </w:numPr>
              <w:spacing w:after="0"/>
              <w:rPr>
                <w:lang w:eastAsia="zh-CN"/>
              </w:rPr>
            </w:pPr>
            <w:r>
              <w:rPr>
                <w:lang w:eastAsia="zh-CN"/>
              </w:rPr>
              <w:t>For Case 1, there is no need to change anything.</w:t>
            </w:r>
          </w:p>
          <w:p w14:paraId="103B9DD4" w14:textId="77777777" w:rsidR="00B56F8B" w:rsidRDefault="00F0034B">
            <w:pPr>
              <w:pStyle w:val="ListParagraph"/>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D455FB">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等线"/>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Huawei,HiSilicon. It is better to keep the existing formula and avoid to make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3" w:name="_Hlk96887182"/>
                  <w:r>
                    <w:rPr>
                      <w:rFonts w:ascii="New York" w:hAnsi="New York" w:hint="eastAsia"/>
                      <w:color w:val="FF0000"/>
                      <w:u w:val="single"/>
                    </w:rPr>
                    <w:t>difference between MT transmission time and MT reception time</w:t>
                  </w:r>
                  <w:bookmarkEnd w:id="3"/>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r>
                    <w:rPr>
                      <w:bCs/>
                      <w:iCs/>
                      <w:strike/>
                      <w:color w:val="FF0000"/>
                    </w:rPr>
                    <w:t>nd</w:t>
                  </w:r>
                  <w:r>
                    <w:rPr>
                      <w:bCs/>
                      <w:iCs/>
                    </w:rPr>
                    <w:t xml:space="preserve">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p w14:paraId="3189DB20" w14:textId="77777777" w:rsidR="00B56F8B" w:rsidRDefault="00F0034B">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9681C2B" w14:textId="77777777" w:rsidR="00B56F8B" w:rsidRDefault="00F0034B">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2A0D8420" w14:textId="77777777" w:rsidR="00B56F8B" w:rsidRDefault="00F0034B">
            <w:pPr>
              <w:spacing w:after="0"/>
              <w:rPr>
                <w:rFonts w:eastAsia="Malgun Gothic"/>
                <w:lang w:eastAsia="ko-KR"/>
              </w:rPr>
            </w:pPr>
            <w:r>
              <w:rPr>
                <w:rFonts w:eastAsia="Malgun Gothic" w:hint="eastAsia"/>
                <w:lang w:eastAsia="ko-KR"/>
              </w:rPr>
              <w:t xml:space="preserve">Strictly speaking, the formula is for a time defference between a DU transmission and </w:t>
            </w:r>
            <w:r>
              <w:rPr>
                <w:rFonts w:eastAsia="Malgun Gothic"/>
                <w:lang w:eastAsia="ko-KR"/>
              </w:rPr>
              <w:t>MT reception time. Therefore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等线"/>
                <w:lang w:eastAsia="zh-CN"/>
              </w:rPr>
              <w:t>There is no need to change the formula for Case #6 and Case #7 timing. The motivation of ‘</w:t>
            </w:r>
            <w:r>
              <w:rPr>
                <w:rFonts w:eastAsia="等线" w:hint="eastAsia"/>
                <w:lang w:eastAsia="zh-CN"/>
              </w:rPr>
              <w:t>a</w:t>
            </w:r>
            <w:r>
              <w:rPr>
                <w:rFonts w:eastAsia="等线"/>
                <w:lang w:eastAsia="zh-CN"/>
              </w:rPr>
              <w:t xml:space="preserve"> timing difference between a DU transmission of a sgnal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&gt;0</m:t>
                    </m:r>
                  </m:oMath>
                  <w:r>
                    <w:t xml:space="preserve">, where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 xml:space="preserve"> is obtained as for a "UE" in clause 4.2</w:t>
                  </w:r>
                  <w:r>
                    <w:rPr>
                      <w:bCs/>
                      <w:iCs/>
                    </w:rPr>
                    <w:t xml:space="preserve"> for the TAG containing the serving cell </w:t>
                  </w:r>
                  <w:r>
                    <w:rPr>
                      <w:rFonts w:ascii="New York" w:hAnsi="New York"/>
                      <w:color w:val="FF0000"/>
                      <w:u w:val="single"/>
                    </w:rPr>
                    <w:t>based o</w:t>
                  </w:r>
                  <w:r>
                    <w:rPr>
                      <w:rFonts w:ascii="New York" w:eastAsia="等线" w:hAnsi="New York" w:hint="eastAsia"/>
                      <w:color w:val="FF0000"/>
                      <w:u w:val="single"/>
                      <w:lang w:eastAsia="zh-CN"/>
                    </w:rPr>
                    <w:t>n</w:t>
                  </w:r>
                  <w:r>
                    <w:rPr>
                      <w:rFonts w:ascii="New York" w:eastAsia="等线" w:hAnsi="New York"/>
                      <w:color w:val="FF0000"/>
                      <w:u w:val="single"/>
                      <w:lang w:eastAsia="zh-CN"/>
                    </w:rPr>
                    <w:t xml:space="preserve"> Case 1 timing mode</w:t>
                  </w:r>
                  <w:r>
                    <w:rPr>
                      <w:bCs/>
                      <w:iCs/>
                    </w:rPr>
                    <w:t xml:space="preserve"> and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N</w:t>
      </w:r>
      <w:r w:rsidRPr="00ED0272">
        <w:rPr>
          <w:vertAlign w:val="subscript"/>
          <w:lang w:val="en-US"/>
        </w:rPr>
        <w:t>TA,offset</w:t>
      </w:r>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eastAsia="ja-JP"/>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Batang"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Batang"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等线"/>
                <w:lang w:eastAsia="zh-CN"/>
              </w:rPr>
            </w:pPr>
            <w:r>
              <w:rPr>
                <w:rFonts w:hint="eastAsia"/>
                <w:lang w:eastAsia="zh-CN"/>
              </w:rPr>
              <w:t>H</w:t>
            </w:r>
            <w:r>
              <w:rPr>
                <w:lang w:eastAsia="zh-CN"/>
              </w:rPr>
              <w:t>uawei, HiSilicon</w:t>
            </w:r>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等线"/>
                <w:lang w:eastAsia="zh-CN"/>
              </w:rPr>
            </w:pPr>
            <w:r>
              <w:rPr>
                <w:rFonts w:eastAsia="等线" w:hint="eastAsia"/>
                <w:lang w:eastAsia="zh-CN"/>
              </w:rPr>
              <w:t>I</w:t>
            </w:r>
            <w:r>
              <w:rPr>
                <w:rFonts w:eastAsia="等线"/>
                <w:lang w:eastAsia="zh-CN"/>
              </w:rPr>
              <w:t xml:space="preserve"> would assume the main reason why it was proposed to to change the formula is that T</w:t>
            </w:r>
            <w:r>
              <w:rPr>
                <w:rFonts w:eastAsia="等线"/>
                <w:vertAlign w:val="subscript"/>
                <w:lang w:eastAsia="zh-CN"/>
              </w:rPr>
              <w:t xml:space="preserve">TA </w:t>
            </w:r>
            <w:r>
              <w:rPr>
                <w:rFonts w:eastAsia="等线"/>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 In Rel-17 IAB, we have never taken NTN scenarios into account hence T</w:t>
            </w:r>
            <w:r>
              <w:rPr>
                <w:rFonts w:eastAsia="等线"/>
                <w:vertAlign w:val="subscript"/>
                <w:lang w:eastAsia="zh-CN"/>
              </w:rPr>
              <w:t>TA</w:t>
            </w:r>
            <w:r>
              <w:rPr>
                <w:rFonts w:eastAsia="等线"/>
                <w:lang w:eastAsia="zh-CN"/>
              </w:rPr>
              <w:t xml:space="preserve"> are still equal to N</w:t>
            </w:r>
            <w:r>
              <w:rPr>
                <w:rFonts w:eastAsia="等线"/>
                <w:vertAlign w:val="subscript"/>
                <w:lang w:eastAsia="zh-CN"/>
              </w:rPr>
              <w:t>TA</w:t>
            </w:r>
            <w:r>
              <w:rPr>
                <w:rFonts w:eastAsia="等线"/>
                <w:lang w:eastAsia="zh-CN"/>
              </w:rPr>
              <w:t xml:space="preserve"> + N</w:t>
            </w:r>
            <w:r>
              <w:rPr>
                <w:rFonts w:eastAsia="等线"/>
                <w:vertAlign w:val="subscript"/>
                <w:lang w:eastAsia="zh-CN"/>
              </w:rPr>
              <w:t>TA,offset</w:t>
            </w:r>
            <w:r>
              <w:rPr>
                <w:rFonts w:eastAsia="等线"/>
                <w:lang w:eastAsia="zh-CN"/>
              </w:rPr>
              <w:t xml:space="preserve"> for both Case 1 and Case 7 timing. Of course for Case 6 timing, how to determine N</w:t>
            </w:r>
            <w:r>
              <w:rPr>
                <w:rFonts w:eastAsia="等线"/>
                <w:vertAlign w:val="subscript"/>
                <w:lang w:eastAsia="zh-CN"/>
              </w:rPr>
              <w:t>TA</w:t>
            </w:r>
            <w:r>
              <w:rPr>
                <w:rFonts w:eastAsia="等线"/>
                <w:lang w:eastAsia="zh-CN"/>
              </w:rPr>
              <w:t xml:space="preserve"> should be updated. Therefore, we suggest the following</w:t>
            </w:r>
          </w:p>
          <w:p w14:paraId="2E920F26" w14:textId="77777777" w:rsidR="00B56F8B" w:rsidRDefault="00D455FB">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Case-6 and Case-7 differ from Case-1 in the way the MT TRx timing is set. For Case-1, one can immediately refer to T</w:t>
            </w:r>
            <w:r>
              <w:rPr>
                <w:vertAlign w:val="subscript"/>
                <w:lang w:eastAsia="ja-JP"/>
              </w:rPr>
              <w:t>TA</w:t>
            </w:r>
            <w:r>
              <w:rPr>
                <w:lang w:eastAsia="ja-JP"/>
              </w:rPr>
              <w:t xml:space="preserve"> as defined in Clase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Case-6 deviates because the IAB-node itself introduces an 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eastAsia="等线"/>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等线" w:hint="eastAsia"/>
                <w:lang w:eastAsia="zh-CN"/>
              </w:rPr>
              <w:t xml:space="preserve"> </w:t>
            </w:r>
            <w:r>
              <w:rPr>
                <w:rFonts w:eastAsia="等线"/>
                <w:lang w:eastAsia="zh-CN"/>
              </w:rPr>
              <w:t>are equal to 0</w:t>
            </w:r>
            <w:r>
              <w:rPr>
                <w:rFonts w:eastAsia="等线"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等线"/>
                <w:lang w:val="en-US" w:eastAsia="zh-CN"/>
              </w:rPr>
            </w:pPr>
            <w:r>
              <w:rPr>
                <w:rFonts w:eastAsia="等线"/>
                <w:lang w:val="en-US" w:eastAsia="zh-CN"/>
              </w:rPr>
              <w:t>Yes</w:t>
            </w:r>
          </w:p>
        </w:tc>
        <w:tc>
          <w:tcPr>
            <w:tcW w:w="5406" w:type="dxa"/>
            <w:shd w:val="clear" w:color="auto" w:fill="auto"/>
          </w:tcPr>
          <w:p w14:paraId="491CF8AA" w14:textId="4BA57C10" w:rsidR="00C07C08" w:rsidRDefault="00C07C08" w:rsidP="00C07C08">
            <w:pPr>
              <w:spacing w:after="0"/>
              <w:rPr>
                <w:rFonts w:eastAsia="等线"/>
                <w:lang w:val="en-US" w:eastAsia="zh-CN"/>
              </w:rPr>
            </w:pPr>
            <w:r>
              <w:rPr>
                <w:rFonts w:eastAsia="等线"/>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ListParagraph"/>
        <w:numPr>
          <w:ilvl w:val="0"/>
          <w:numId w:val="17"/>
        </w:numPr>
        <w:rPr>
          <w:color w:val="00B050"/>
          <w:lang w:val="en-US"/>
        </w:rPr>
      </w:pPr>
      <w:r>
        <w:rPr>
          <w:color w:val="00B050"/>
          <w:lang w:val="en-US"/>
        </w:rPr>
        <w:t>Whether the numerical value of T_delta shall remain coherent when the MT switches between Case 1 and Case 7.</w:t>
      </w:r>
    </w:p>
    <w:p w14:paraId="27599CCB" w14:textId="77777777" w:rsidR="009D02C2" w:rsidRDefault="009D02C2" w:rsidP="009D02C2">
      <w:pPr>
        <w:pStyle w:val="ListParagraph"/>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The FL suggests to address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Issue 1) relates to whether the numerical value of T_delta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+T_delta,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For Case 1, TA = T</w:t>
      </w:r>
      <w:r w:rsidRPr="00877D8E">
        <w:rPr>
          <w:color w:val="00B050"/>
          <w:vertAlign w:val="subscript"/>
          <w:lang w:val="en-US"/>
        </w:rPr>
        <w:t>TA</w:t>
      </w:r>
      <w:r>
        <w:rPr>
          <w:color w:val="00B050"/>
          <w:lang w:val="en-US"/>
        </w:rPr>
        <w:t xml:space="preserve"> ,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For Case 7, TA = T</w:t>
      </w:r>
      <w:r w:rsidRPr="00877D8E">
        <w:rPr>
          <w:color w:val="00B050"/>
          <w:vertAlign w:val="subscript"/>
          <w:lang w:val="en-US"/>
        </w:rPr>
        <w:t>TA</w:t>
      </w:r>
      <w:r>
        <w:rPr>
          <w:color w:val="00B050"/>
          <w:lang w:val="en-US"/>
        </w:rPr>
        <w:t xml:space="preserve"> </w:t>
      </w:r>
      <w:r w:rsidRPr="00877D8E">
        <w:rPr>
          <w:color w:val="00B050"/>
          <w:lang w:val="en-US"/>
        </w:rPr>
        <w:t>+ N</w:t>
      </w:r>
      <w:r w:rsidRPr="00877D8E">
        <w:rPr>
          <w:color w:val="00B050"/>
          <w:vertAlign w:val="subscript"/>
          <w:lang w:val="en-US"/>
        </w:rPr>
        <w:t xml:space="preserve">TA,offset,2 </w:t>
      </w:r>
      <w:r w:rsidRPr="001E3581">
        <w:rPr>
          <w:color w:val="00B050"/>
          <w:lang w:val="en-US"/>
        </w:rPr>
        <w:t>· Tc</w:t>
      </w:r>
      <w:r>
        <w:rPr>
          <w:color w:val="00B050"/>
          <w:lang w:val="en-US"/>
        </w:rPr>
        <w:t>,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Hence it is obvious that a T_delta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r w:rsidRPr="00877D8E">
        <w:rPr>
          <w:color w:val="00B050"/>
          <w:lang w:val="en-US"/>
        </w:rPr>
        <w:t>N</w:t>
      </w:r>
      <w:r w:rsidRPr="00877D8E">
        <w:rPr>
          <w:color w:val="00B050"/>
          <w:vertAlign w:val="subscript"/>
          <w:lang w:val="en-US"/>
        </w:rPr>
        <w:t xml:space="preserve">TA,offset,2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T_delta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1.2.1a:</w:t>
      </w:r>
    </w:p>
    <w:p w14:paraId="229BADD7" w14:textId="39BAD3E1" w:rsidR="00ED0272" w:rsidRDefault="00820F18" w:rsidP="00ED0272">
      <w:pPr>
        <w:rPr>
          <w:b/>
          <w:bCs/>
        </w:rPr>
      </w:pPr>
      <w:r>
        <w:rPr>
          <w:b/>
          <w:bCs/>
        </w:rPr>
        <w:t xml:space="preserve">An IAB-node can assume that the </w:t>
      </w:r>
      <w:r w:rsidR="00ED0272">
        <w:rPr>
          <w:b/>
          <w:bCs/>
        </w:rPr>
        <w:t>T</w:t>
      </w:r>
      <w:r>
        <w:rPr>
          <w:b/>
          <w:bCs/>
        </w:rPr>
        <w:t>_delta value for IAB-MT Tx Case 7 timing is the same as for IAB-MT Tx Case 1 Tx timing.</w:t>
      </w:r>
    </w:p>
    <w:tbl>
      <w:tblPr>
        <w:tblStyle w:val="TableGrid"/>
        <w:tblW w:w="9629" w:type="dxa"/>
        <w:tblLook w:val="04A0" w:firstRow="1" w:lastRow="0" w:firstColumn="1" w:lastColumn="0" w:noHBand="0" w:noVBand="1"/>
      </w:tblPr>
      <w:tblGrid>
        <w:gridCol w:w="2242"/>
        <w:gridCol w:w="1981"/>
        <w:gridCol w:w="5406"/>
      </w:tblGrid>
      <w:tr w:rsidR="00A80FA9" w14:paraId="19CFB1EF" w14:textId="77777777" w:rsidTr="000E024D">
        <w:tc>
          <w:tcPr>
            <w:tcW w:w="2242" w:type="dxa"/>
            <w:shd w:val="clear" w:color="auto" w:fill="auto"/>
          </w:tcPr>
          <w:p w14:paraId="596B883D" w14:textId="77777777" w:rsidR="00A80FA9" w:rsidRDefault="00A80FA9" w:rsidP="000E024D">
            <w:pPr>
              <w:spacing w:after="0"/>
              <w:jc w:val="center"/>
              <w:rPr>
                <w:b/>
                <w:bCs/>
              </w:rPr>
            </w:pPr>
            <w:r>
              <w:rPr>
                <w:rFonts w:ascii="CG Times (WN)" w:eastAsia="Batang" w:hAnsi="CG Times (WN)"/>
                <w:b/>
                <w:bCs/>
              </w:rPr>
              <w:t>Company</w:t>
            </w:r>
          </w:p>
        </w:tc>
        <w:tc>
          <w:tcPr>
            <w:tcW w:w="1981" w:type="dxa"/>
            <w:shd w:val="clear" w:color="auto" w:fill="auto"/>
          </w:tcPr>
          <w:p w14:paraId="0D567B35" w14:textId="71341CD3" w:rsidR="00A80FA9" w:rsidRDefault="00A80FA9" w:rsidP="000E024D">
            <w:pPr>
              <w:spacing w:after="0"/>
              <w:jc w:val="center"/>
              <w:rPr>
                <w:b/>
                <w:bCs/>
              </w:rPr>
            </w:pPr>
            <w:r>
              <w:rPr>
                <w:rFonts w:ascii="CG Times (WN)" w:eastAsia="Batang" w:hAnsi="CG Times (WN)"/>
                <w:b/>
                <w:bCs/>
              </w:rPr>
              <w:t>Do you agree with FL Proposal 1.2.1a?</w:t>
            </w:r>
          </w:p>
        </w:tc>
        <w:tc>
          <w:tcPr>
            <w:tcW w:w="5406" w:type="dxa"/>
            <w:shd w:val="clear" w:color="auto" w:fill="auto"/>
          </w:tcPr>
          <w:p w14:paraId="49C15B13" w14:textId="77777777" w:rsidR="00A80FA9" w:rsidRDefault="00A80FA9" w:rsidP="000E024D">
            <w:pPr>
              <w:spacing w:after="0"/>
              <w:jc w:val="center"/>
              <w:rPr>
                <w:b/>
                <w:bCs/>
              </w:rPr>
            </w:pPr>
            <w:r>
              <w:rPr>
                <w:rFonts w:ascii="CG Times (WN)" w:eastAsia="Batang" w:hAnsi="CG Times (WN)"/>
                <w:b/>
                <w:bCs/>
              </w:rPr>
              <w:t>Comments</w:t>
            </w:r>
          </w:p>
        </w:tc>
      </w:tr>
      <w:tr w:rsidR="00A80FA9" w:rsidRPr="00DC74D7" w14:paraId="15D4B4A6" w14:textId="77777777" w:rsidTr="000E024D">
        <w:tc>
          <w:tcPr>
            <w:tcW w:w="2242" w:type="dxa"/>
            <w:shd w:val="clear" w:color="auto" w:fill="auto"/>
          </w:tcPr>
          <w:p w14:paraId="4FE9E2FB" w14:textId="58BA372F" w:rsidR="00A80FA9" w:rsidRDefault="000E024D" w:rsidP="000E024D">
            <w:pPr>
              <w:spacing w:after="0"/>
              <w:jc w:val="center"/>
              <w:rPr>
                <w:rFonts w:eastAsia="等线"/>
                <w:lang w:eastAsia="zh-CN"/>
              </w:rPr>
            </w:pPr>
            <w:r>
              <w:rPr>
                <w:rFonts w:eastAsia="等线"/>
                <w:lang w:eastAsia="zh-CN"/>
              </w:rPr>
              <w:t>Huawei</w:t>
            </w:r>
            <w:r>
              <w:rPr>
                <w:rFonts w:eastAsia="等线" w:hint="eastAsia"/>
                <w:lang w:eastAsia="zh-CN"/>
              </w:rPr>
              <w:t>,</w:t>
            </w:r>
            <w:r>
              <w:rPr>
                <w:rFonts w:eastAsia="等线"/>
                <w:lang w:eastAsia="zh-CN"/>
              </w:rPr>
              <w:t xml:space="preserve"> HiSilicon</w:t>
            </w:r>
          </w:p>
        </w:tc>
        <w:tc>
          <w:tcPr>
            <w:tcW w:w="1981" w:type="dxa"/>
            <w:shd w:val="clear" w:color="auto" w:fill="auto"/>
          </w:tcPr>
          <w:p w14:paraId="5AB5AA1F" w14:textId="365D027A" w:rsidR="00A80FA9" w:rsidRPr="000E024D" w:rsidRDefault="000E024D" w:rsidP="000E024D">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72F9A2B1" w14:textId="496464C5" w:rsidR="005552EA" w:rsidRDefault="0013043E" w:rsidP="00887406">
            <w:pPr>
              <w:spacing w:after="0"/>
              <w:jc w:val="both"/>
              <w:rPr>
                <w:lang w:val="en-US"/>
              </w:rPr>
            </w:pPr>
            <w:r>
              <w:rPr>
                <w:rFonts w:eastAsia="等线" w:hint="eastAsia"/>
                <w:lang w:eastAsia="zh-CN"/>
              </w:rPr>
              <w:t>W</w:t>
            </w:r>
            <w:r w:rsidR="00353B19">
              <w:rPr>
                <w:rFonts w:eastAsia="等线"/>
                <w:lang w:eastAsia="zh-CN"/>
              </w:rPr>
              <w:t>e appreciate</w:t>
            </w:r>
            <w:r>
              <w:rPr>
                <w:rFonts w:eastAsia="等线"/>
                <w:lang w:eastAsia="zh-CN"/>
              </w:rPr>
              <w:t xml:space="preserve"> good analysis from the FL. </w:t>
            </w:r>
            <w:r w:rsidR="000E024D">
              <w:rPr>
                <w:rFonts w:eastAsia="等线" w:hint="eastAsia"/>
                <w:lang w:eastAsia="zh-CN"/>
              </w:rPr>
              <w:t>I</w:t>
            </w:r>
            <w:r w:rsidR="000E024D">
              <w:rPr>
                <w:rFonts w:eastAsia="等线"/>
                <w:lang w:eastAsia="zh-CN"/>
              </w:rPr>
              <w:t xml:space="preserve">n our </w:t>
            </w:r>
            <w:r w:rsidR="00DC74D7">
              <w:rPr>
                <w:rFonts w:eastAsia="等线"/>
                <w:lang w:eastAsia="zh-CN"/>
              </w:rPr>
              <w:t xml:space="preserve">understanding, the </w:t>
            </w:r>
            <w:r>
              <w:rPr>
                <w:rFonts w:eastAsia="等线"/>
                <w:lang w:eastAsia="zh-CN"/>
              </w:rPr>
              <w:t>main</w:t>
            </w:r>
            <w:r w:rsidR="00DC74D7">
              <w:rPr>
                <w:rFonts w:eastAsia="等线"/>
                <w:lang w:eastAsia="zh-CN"/>
              </w:rPr>
              <w:t xml:space="preserve"> difference between Case 1 and Case 7 is</w:t>
            </w:r>
            <w:r w:rsidR="006137C8">
              <w:rPr>
                <w:rFonts w:eastAsia="等线"/>
                <w:lang w:eastAsia="zh-CN"/>
              </w:rPr>
              <w:t xml:space="preserve"> that</w:t>
            </w:r>
            <w:r w:rsidR="00DC74D7">
              <w:rPr>
                <w:rFonts w:eastAsia="等线"/>
                <w:lang w:eastAsia="zh-CN"/>
              </w:rPr>
              <w:t xml:space="preserve"> for Case 7 the additional</w:t>
            </w:r>
            <w:r w:rsidR="00DC74D7" w:rsidRPr="00DC74D7">
              <w:rPr>
                <w:rFonts w:eastAsia="等线"/>
                <w:lang w:eastAsia="zh-CN"/>
              </w:rPr>
              <w:t xml:space="preserve"> </w:t>
            </w:r>
            <w:r w:rsidR="00DC74D7" w:rsidRPr="00DC74D7">
              <w:rPr>
                <w:lang w:val="en-US"/>
              </w:rPr>
              <w:t>N</w:t>
            </w:r>
            <w:r w:rsidR="00DC74D7" w:rsidRPr="00DC74D7">
              <w:rPr>
                <w:vertAlign w:val="subscript"/>
                <w:lang w:val="en-US"/>
              </w:rPr>
              <w:t>TA,offset,2</w:t>
            </w:r>
            <w:r w:rsidR="00DC74D7">
              <w:rPr>
                <w:vertAlign w:val="subscript"/>
                <w:lang w:val="en-US"/>
              </w:rPr>
              <w:t xml:space="preserve"> </w:t>
            </w:r>
            <w:r w:rsidR="00DC74D7">
              <w:rPr>
                <w:lang w:val="en-US"/>
              </w:rPr>
              <w:t xml:space="preserve">is applied to derive the actural TA. </w:t>
            </w:r>
            <w:r w:rsidR="005552EA">
              <w:rPr>
                <w:lang w:val="en-US"/>
              </w:rPr>
              <w:t>This was specified below in TS38.213</w:t>
            </w:r>
          </w:p>
          <w:p w14:paraId="7632D08C" w14:textId="77777777" w:rsidR="005552EA" w:rsidRDefault="005552EA" w:rsidP="00887406">
            <w:pPr>
              <w:spacing w:after="0"/>
              <w:jc w:val="both"/>
              <w:rPr>
                <w:lang w:val="en-US"/>
              </w:rPr>
            </w:pPr>
          </w:p>
          <w:p w14:paraId="0C13FF38" w14:textId="69EAC1F4" w:rsidR="005552EA" w:rsidRPr="005552EA" w:rsidRDefault="005552EA" w:rsidP="005552EA">
            <w:pPr>
              <w:jc w:val="both"/>
              <w:rPr>
                <w:i/>
              </w:rPr>
            </w:pPr>
            <w:r w:rsidRPr="005552EA">
              <w:rPr>
                <w:i/>
              </w:rPr>
              <w:t xml:space="preserve">If the indicated IAB-MT transmission timing mode in a slot is set to 'Case7', the IAB-MT is provided </w:t>
            </w:r>
            <w:r w:rsidRPr="005552EA">
              <w:rPr>
                <w:rFonts w:eastAsia="等线" w:hint="eastAsia"/>
                <w:i/>
                <w:lang w:eastAsia="zh-CN"/>
              </w:rPr>
              <w:t xml:space="preserve">a </w:t>
            </w:r>
            <w:r w:rsidRPr="005552EA">
              <w:rPr>
                <w:rFonts w:eastAsia="等线"/>
                <w:i/>
                <w:lang w:eastAsia="zh-CN"/>
              </w:rPr>
              <w:t xml:space="preserve">timing advance offset </w:t>
            </w:r>
            <w:r w:rsidRPr="005552EA">
              <w:rPr>
                <w:rFonts w:eastAsia="等线"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sidRPr="005552EA">
              <w:rPr>
                <w:rFonts w:eastAsia="等线"/>
                <w:i/>
                <w:lang w:eastAsia="zh-CN"/>
              </w:rPr>
              <w:t xml:space="preserve"> </w:t>
            </w:r>
            <w:r w:rsidRPr="005552EA">
              <w:rPr>
                <w:rFonts w:eastAsia="等线" w:hint="eastAsia"/>
                <w:i/>
                <w:lang w:eastAsia="zh-CN"/>
              </w:rPr>
              <w:t xml:space="preserve">for a serving cell by </w:t>
            </w:r>
            <w:r w:rsidRPr="005552EA">
              <w:rPr>
                <w:rFonts w:eastAsia="等线"/>
                <w:i/>
                <w:iCs/>
                <w:lang w:eastAsia="zh-CN"/>
              </w:rPr>
              <w:t>Case7 Timing Offset MAC CE</w:t>
            </w:r>
            <w:r w:rsidRPr="005552EA">
              <w:rPr>
                <w:rFonts w:eastAsia="等线" w:hint="eastAsia"/>
                <w:i/>
                <w:iCs/>
                <w:lang w:eastAsia="zh-CN"/>
              </w:rPr>
              <w:t xml:space="preserve"> </w:t>
            </w:r>
            <w:r w:rsidRPr="005552EA">
              <w:rPr>
                <w:i/>
              </w:rPr>
              <w:t xml:space="preserve">[11, TS 38.321]. The IAB-MT determines its uplink transmission 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5552EA">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sidRPr="005552EA">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sidRPr="005552EA">
              <w:rPr>
                <w:i/>
              </w:rPr>
              <w:t xml:space="preserve"> are obtained as for a </w:t>
            </w:r>
            <w:r w:rsidRPr="005552EA">
              <w:rPr>
                <w:i/>
                <w:lang w:val="en-US"/>
              </w:rPr>
              <w:t>"UE"</w:t>
            </w:r>
            <w:r w:rsidRPr="005552EA">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sidRPr="005552EA">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sidRPr="005552EA">
              <w:rPr>
                <w:i/>
              </w:rPr>
              <w:t xml:space="preserve"> is provided by the Absolute Time Offset MAC CE [11, TS 38.321].</w:t>
            </w:r>
          </w:p>
          <w:p w14:paraId="5019BEBC" w14:textId="55F92335" w:rsidR="009700E4" w:rsidRDefault="005552EA" w:rsidP="0013043E">
            <w:pPr>
              <w:spacing w:after="0"/>
              <w:jc w:val="both"/>
              <w:rPr>
                <w:lang w:val="en-US"/>
              </w:rPr>
            </w:pPr>
            <w:r>
              <w:rPr>
                <w:rFonts w:eastAsia="等线" w:hint="eastAsia"/>
                <w:lang w:eastAsia="zh-CN"/>
              </w:rPr>
              <w:t>I</w:t>
            </w:r>
            <w:r>
              <w:rPr>
                <w:rFonts w:eastAsia="等线"/>
                <w:lang w:eastAsia="zh-CN"/>
              </w:rPr>
              <w:t xml:space="preserve">t should be noted that based on the above description, it is </w:t>
            </w:r>
            <w:r w:rsidR="005459D3">
              <w:rPr>
                <w:rFonts w:eastAsia="等线"/>
                <w:lang w:eastAsia="zh-CN"/>
              </w:rPr>
              <w:t>not clear whether definition of</w:t>
            </w:r>
            <w:r>
              <w:rPr>
                <w:rFonts w:eastAsia="等线"/>
                <w:lang w:eastAsia="zh-CN"/>
              </w:rPr>
              <w:t xml:space="preserve"> </w:t>
            </w:r>
            <w:r>
              <w:rPr>
                <w:lang w:val="en-US"/>
              </w:rPr>
              <w:t>T</w:t>
            </w:r>
            <w:r w:rsidRPr="00DC74D7">
              <w:rPr>
                <w:vertAlign w:val="subscript"/>
                <w:lang w:val="en-US"/>
              </w:rPr>
              <w:t>TA</w:t>
            </w:r>
            <w:r>
              <w:rPr>
                <w:vertAlign w:val="subscript"/>
                <w:lang w:val="en-US"/>
              </w:rPr>
              <w:t xml:space="preserve"> </w:t>
            </w:r>
            <w:r>
              <w:rPr>
                <w:lang w:val="en-US"/>
              </w:rPr>
              <w:t>for Case 7 has been changed compared to Case 1 simply because T</w:t>
            </w:r>
            <w:r w:rsidRPr="00DC74D7">
              <w:rPr>
                <w:vertAlign w:val="subscript"/>
                <w:lang w:val="en-US"/>
              </w:rPr>
              <w:t>TA</w:t>
            </w:r>
            <w:r>
              <w:rPr>
                <w:vertAlign w:val="subscript"/>
                <w:lang w:val="en-US"/>
              </w:rPr>
              <w:t xml:space="preserve"> </w:t>
            </w:r>
            <w:r>
              <w:rPr>
                <w:lang w:val="en-US"/>
              </w:rPr>
              <w:t>has not been defined explicitly for Case 7. We don’t see this as an issue since the UL Tx timing has been clearly defined without any ambiguity.</w:t>
            </w:r>
          </w:p>
          <w:p w14:paraId="38538123" w14:textId="77777777" w:rsidR="009700E4" w:rsidRDefault="009700E4" w:rsidP="0013043E">
            <w:pPr>
              <w:spacing w:after="0"/>
              <w:jc w:val="both"/>
              <w:rPr>
                <w:lang w:val="en-US"/>
              </w:rPr>
            </w:pPr>
          </w:p>
          <w:p w14:paraId="3F498223" w14:textId="7074266F" w:rsidR="009700E4" w:rsidRDefault="009700E4" w:rsidP="009700E4">
            <w:pPr>
              <w:spacing w:after="0"/>
              <w:jc w:val="both"/>
              <w:rPr>
                <w:rFonts w:eastAsia="等线"/>
                <w:lang w:eastAsia="zh-CN"/>
              </w:rPr>
            </w:pPr>
            <w:r>
              <w:rPr>
                <w:rFonts w:eastAsia="等线"/>
                <w:lang w:eastAsia="zh-CN"/>
              </w:rPr>
              <w:t>In addition, the following latest agreement</w:t>
            </w:r>
            <w:r w:rsidR="005459D3">
              <w:rPr>
                <w:rFonts w:eastAsia="等线"/>
                <w:lang w:eastAsia="zh-CN"/>
              </w:rPr>
              <w:t xml:space="preserve"> in this meeting</w:t>
            </w:r>
            <w:r>
              <w:rPr>
                <w:rFonts w:eastAsia="等线"/>
                <w:lang w:eastAsia="zh-CN"/>
              </w:rPr>
              <w:t xml:space="preserve"> further verify that Case 1 and Case 7 are based on the same T</w:t>
            </w:r>
            <w:r w:rsidRPr="00DA58AC">
              <w:rPr>
                <w:rFonts w:eastAsia="等线"/>
                <w:vertAlign w:val="subscript"/>
                <w:lang w:eastAsia="zh-CN"/>
              </w:rPr>
              <w:t>TA</w:t>
            </w:r>
            <w:r>
              <w:rPr>
                <w:rFonts w:eastAsia="等线"/>
                <w:lang w:eastAsia="zh-CN"/>
              </w:rPr>
              <w:t>:</w:t>
            </w:r>
          </w:p>
          <w:tbl>
            <w:tblPr>
              <w:tblStyle w:val="TableGrid"/>
              <w:tblW w:w="0" w:type="auto"/>
              <w:tblLook w:val="04A0" w:firstRow="1" w:lastRow="0" w:firstColumn="1" w:lastColumn="0" w:noHBand="0" w:noVBand="1"/>
            </w:tblPr>
            <w:tblGrid>
              <w:gridCol w:w="5180"/>
            </w:tblGrid>
            <w:tr w:rsidR="009700E4" w14:paraId="5CC4DE38" w14:textId="77777777" w:rsidTr="00A743A5">
              <w:tc>
                <w:tcPr>
                  <w:tcW w:w="5180" w:type="dxa"/>
                </w:tcPr>
                <w:p w14:paraId="02125EFF" w14:textId="77777777" w:rsidR="009700E4" w:rsidRDefault="009700E4" w:rsidP="009700E4">
                  <w:pPr>
                    <w:rPr>
                      <w:b/>
                      <w:bCs/>
                      <w:u w:val="single"/>
                    </w:rPr>
                  </w:pPr>
                  <w:r w:rsidRPr="001E3581">
                    <w:rPr>
                      <w:b/>
                      <w:bCs/>
                      <w:highlight w:val="green"/>
                      <w:u w:val="single"/>
                    </w:rPr>
                    <w:t>FL Proposal 1.3b:</w:t>
                  </w:r>
                </w:p>
                <w:p w14:paraId="15D30DCB" w14:textId="77777777" w:rsidR="009700E4" w:rsidRDefault="009700E4" w:rsidP="009700E4">
                  <w:pPr>
                    <w:spacing w:after="0"/>
                    <w:jc w:val="both"/>
                    <w:rPr>
                      <w:rFonts w:eastAsia="等线"/>
                      <w:lang w:eastAsia="zh-CN"/>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N</w:t>
                  </w:r>
                  <w:r w:rsidRPr="001E3581">
                    <w:rPr>
                      <w:b/>
                      <w:bCs/>
                      <w:vertAlign w:val="subscript"/>
                    </w:rPr>
                    <w:t xml:space="preserve">TA,offset,2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tc>
            </w:tr>
          </w:tbl>
          <w:p w14:paraId="3D0411ED" w14:textId="77777777" w:rsidR="009700E4" w:rsidRDefault="009700E4" w:rsidP="0013043E">
            <w:pPr>
              <w:spacing w:after="0"/>
              <w:jc w:val="both"/>
              <w:rPr>
                <w:lang w:val="en-US"/>
              </w:rPr>
            </w:pPr>
          </w:p>
          <w:p w14:paraId="3A1369F5" w14:textId="768DE7D7" w:rsidR="00A80FA9" w:rsidRPr="00DC74D7" w:rsidRDefault="005552EA" w:rsidP="0013043E">
            <w:pPr>
              <w:spacing w:after="0"/>
              <w:jc w:val="both"/>
              <w:rPr>
                <w:rFonts w:eastAsia="等线"/>
                <w:lang w:eastAsia="zh-CN"/>
              </w:rPr>
            </w:pPr>
            <w:r>
              <w:rPr>
                <w:lang w:val="en-US"/>
              </w:rPr>
              <w:t>Therefore, b</w:t>
            </w:r>
            <w:r w:rsidR="00DC74D7">
              <w:rPr>
                <w:lang w:val="en-US"/>
              </w:rPr>
              <w:t>ased on the same T</w:t>
            </w:r>
            <w:r w:rsidR="00DC74D7" w:rsidRPr="00DC74D7">
              <w:rPr>
                <w:vertAlign w:val="subscript"/>
                <w:lang w:val="en-US"/>
              </w:rPr>
              <w:t>TA</w:t>
            </w:r>
            <w:r w:rsidR="00DC74D7">
              <w:rPr>
                <w:lang w:val="en-US"/>
              </w:rPr>
              <w:t>, the unique N</w:t>
            </w:r>
            <w:r w:rsidR="00DC74D7" w:rsidRPr="00DC74D7">
              <w:rPr>
                <w:vertAlign w:val="subscript"/>
                <w:lang w:val="en-US"/>
              </w:rPr>
              <w:t>TA</w:t>
            </w:r>
            <w:r w:rsidR="00DC74D7">
              <w:rPr>
                <w:lang w:val="en-US"/>
              </w:rPr>
              <w:t xml:space="preserve"> will be derived for both Case 1 and Case 7. Thus, </w:t>
            </w:r>
            <w:r w:rsidR="00DC74D7" w:rsidRPr="00DC74D7">
              <w:rPr>
                <w:lang w:val="en-US"/>
              </w:rPr>
              <w:t xml:space="preserve">T_delta value for Case 7 </w:t>
            </w:r>
            <w:r w:rsidR="00DC74D7">
              <w:rPr>
                <w:lang w:val="en-US"/>
              </w:rPr>
              <w:t xml:space="preserve">can be </w:t>
            </w:r>
            <w:r w:rsidR="00DC74D7" w:rsidRPr="00DC74D7">
              <w:rPr>
                <w:lang w:val="en-US"/>
              </w:rPr>
              <w:t>the same as for Case 1.</w:t>
            </w:r>
            <w:r w:rsidR="00DC74D7">
              <w:rPr>
                <w:lang w:val="en-US"/>
              </w:rPr>
              <w:t xml:space="preserve"> </w:t>
            </w:r>
          </w:p>
        </w:tc>
      </w:tr>
      <w:tr w:rsidR="00A80FA9" w14:paraId="05193624" w14:textId="77777777" w:rsidTr="000E024D">
        <w:tc>
          <w:tcPr>
            <w:tcW w:w="2242" w:type="dxa"/>
            <w:shd w:val="clear" w:color="auto" w:fill="auto"/>
          </w:tcPr>
          <w:p w14:paraId="1C22F336" w14:textId="74F045B6" w:rsidR="00A80FA9" w:rsidRDefault="00A80FA9" w:rsidP="000E024D">
            <w:pPr>
              <w:spacing w:after="0"/>
              <w:jc w:val="center"/>
              <w:rPr>
                <w:rFonts w:ascii="CG Times (WN)" w:hAnsi="CG Times (WN)"/>
              </w:rPr>
            </w:pPr>
          </w:p>
        </w:tc>
        <w:tc>
          <w:tcPr>
            <w:tcW w:w="1981" w:type="dxa"/>
            <w:shd w:val="clear" w:color="auto" w:fill="auto"/>
          </w:tcPr>
          <w:p w14:paraId="03D92D39" w14:textId="77777777" w:rsidR="00A80FA9" w:rsidRDefault="00A80FA9" w:rsidP="000E024D">
            <w:pPr>
              <w:spacing w:after="0"/>
              <w:jc w:val="center"/>
              <w:rPr>
                <w:rFonts w:ascii="CG Times (WN)" w:hAnsi="CG Times (WN)"/>
              </w:rPr>
            </w:pPr>
          </w:p>
        </w:tc>
        <w:tc>
          <w:tcPr>
            <w:tcW w:w="5406" w:type="dxa"/>
            <w:shd w:val="clear" w:color="auto" w:fill="auto"/>
          </w:tcPr>
          <w:p w14:paraId="3DA88593" w14:textId="1B039ED0" w:rsidR="00A80FA9" w:rsidRDefault="00A80FA9" w:rsidP="000E024D">
            <w:pPr>
              <w:spacing w:after="0"/>
              <w:rPr>
                <w:rFonts w:ascii="CG Times (WN)" w:hAnsi="CG Times (WN)"/>
              </w:rPr>
            </w:pPr>
          </w:p>
        </w:tc>
      </w:tr>
      <w:tr w:rsidR="00A80FA9" w14:paraId="2E412EB0" w14:textId="77777777" w:rsidTr="000E024D">
        <w:tc>
          <w:tcPr>
            <w:tcW w:w="2242" w:type="dxa"/>
            <w:shd w:val="clear" w:color="auto" w:fill="auto"/>
          </w:tcPr>
          <w:p w14:paraId="333EBF79" w14:textId="51BE167E" w:rsidR="00A80FA9" w:rsidRDefault="00A80FA9" w:rsidP="000E024D">
            <w:pPr>
              <w:spacing w:after="0"/>
              <w:jc w:val="center"/>
              <w:rPr>
                <w:lang w:eastAsia="ja-JP"/>
              </w:rPr>
            </w:pPr>
          </w:p>
        </w:tc>
        <w:tc>
          <w:tcPr>
            <w:tcW w:w="1981" w:type="dxa"/>
            <w:shd w:val="clear" w:color="auto" w:fill="auto"/>
          </w:tcPr>
          <w:p w14:paraId="094447DF" w14:textId="1E62DCD2" w:rsidR="00A80FA9" w:rsidRDefault="00A80FA9" w:rsidP="000E024D">
            <w:pPr>
              <w:spacing w:after="0"/>
              <w:jc w:val="center"/>
              <w:rPr>
                <w:lang w:eastAsia="ja-JP"/>
              </w:rPr>
            </w:pPr>
          </w:p>
        </w:tc>
        <w:tc>
          <w:tcPr>
            <w:tcW w:w="5406" w:type="dxa"/>
            <w:shd w:val="clear" w:color="auto" w:fill="auto"/>
          </w:tcPr>
          <w:p w14:paraId="57B74E3C" w14:textId="40AF4124" w:rsidR="00A80FA9" w:rsidRDefault="00A80FA9" w:rsidP="000E024D">
            <w:pPr>
              <w:spacing w:after="0"/>
              <w:rPr>
                <w:rFonts w:ascii="CG Times (WN)" w:hAnsi="CG Times (WN)"/>
                <w:lang w:eastAsia="ja-JP"/>
              </w:rPr>
            </w:pPr>
          </w:p>
        </w:tc>
      </w:tr>
      <w:tr w:rsidR="00A80FA9" w14:paraId="4792ECF0" w14:textId="77777777" w:rsidTr="000E024D">
        <w:tc>
          <w:tcPr>
            <w:tcW w:w="2242" w:type="dxa"/>
            <w:shd w:val="clear" w:color="auto" w:fill="auto"/>
          </w:tcPr>
          <w:p w14:paraId="15A8D614" w14:textId="7FEF7EFA" w:rsidR="00A80FA9" w:rsidRDefault="00A80FA9" w:rsidP="000E024D">
            <w:pPr>
              <w:spacing w:after="0"/>
              <w:jc w:val="center"/>
              <w:rPr>
                <w:lang w:eastAsia="ko-KR"/>
              </w:rPr>
            </w:pPr>
          </w:p>
        </w:tc>
        <w:tc>
          <w:tcPr>
            <w:tcW w:w="1981" w:type="dxa"/>
            <w:shd w:val="clear" w:color="auto" w:fill="auto"/>
          </w:tcPr>
          <w:p w14:paraId="09298354" w14:textId="182FE1A0" w:rsidR="00A80FA9" w:rsidRDefault="00A80FA9" w:rsidP="000E024D">
            <w:pPr>
              <w:spacing w:after="0"/>
              <w:jc w:val="center"/>
              <w:rPr>
                <w:lang w:eastAsia="ko-KR"/>
              </w:rPr>
            </w:pPr>
          </w:p>
        </w:tc>
        <w:tc>
          <w:tcPr>
            <w:tcW w:w="5406" w:type="dxa"/>
            <w:shd w:val="clear" w:color="auto" w:fill="auto"/>
          </w:tcPr>
          <w:p w14:paraId="189FDAA0" w14:textId="0471AE14" w:rsidR="00A80FA9" w:rsidRDefault="00A80FA9" w:rsidP="000E024D">
            <w:pPr>
              <w:spacing w:after="0"/>
              <w:rPr>
                <w:rFonts w:eastAsia="SimSun"/>
                <w:lang w:val="en-US" w:eastAsia="zh-CN"/>
              </w:rPr>
            </w:pPr>
          </w:p>
        </w:tc>
      </w:tr>
      <w:tr w:rsidR="00A80FA9" w14:paraId="73499141" w14:textId="77777777" w:rsidTr="000E024D">
        <w:tc>
          <w:tcPr>
            <w:tcW w:w="2242" w:type="dxa"/>
            <w:shd w:val="clear" w:color="auto" w:fill="auto"/>
          </w:tcPr>
          <w:p w14:paraId="6A989198" w14:textId="772B9780" w:rsidR="00A80FA9" w:rsidRDefault="00A80FA9" w:rsidP="000E024D">
            <w:pPr>
              <w:spacing w:after="0"/>
              <w:jc w:val="center"/>
              <w:rPr>
                <w:lang w:eastAsia="ja-JP"/>
              </w:rPr>
            </w:pPr>
          </w:p>
        </w:tc>
        <w:tc>
          <w:tcPr>
            <w:tcW w:w="1981" w:type="dxa"/>
            <w:shd w:val="clear" w:color="auto" w:fill="auto"/>
          </w:tcPr>
          <w:p w14:paraId="7A166F53" w14:textId="40397433" w:rsidR="00A80FA9" w:rsidRDefault="00A80FA9" w:rsidP="000E024D">
            <w:pPr>
              <w:spacing w:after="0"/>
              <w:jc w:val="center"/>
              <w:rPr>
                <w:rFonts w:eastAsia="等线"/>
                <w:lang w:val="en-US" w:eastAsia="zh-CN"/>
              </w:rPr>
            </w:pPr>
          </w:p>
        </w:tc>
        <w:tc>
          <w:tcPr>
            <w:tcW w:w="5406" w:type="dxa"/>
            <w:shd w:val="clear" w:color="auto" w:fill="auto"/>
          </w:tcPr>
          <w:p w14:paraId="49B9ADB3" w14:textId="21E74471" w:rsidR="00A80FA9" w:rsidRDefault="00A80FA9" w:rsidP="000E024D">
            <w:pPr>
              <w:spacing w:after="0"/>
              <w:rPr>
                <w:rFonts w:eastAsia="等线"/>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r w:rsidR="003E4D4D" w:rsidRPr="00877D8E">
        <w:rPr>
          <w:color w:val="00B050"/>
          <w:lang w:val="en-US"/>
        </w:rPr>
        <w:t>N</w:t>
      </w:r>
      <w:r w:rsidR="003E4D4D" w:rsidRPr="00877D8E">
        <w:rPr>
          <w:color w:val="00B050"/>
          <w:vertAlign w:val="subscript"/>
          <w:lang w:val="en-US"/>
        </w:rPr>
        <w:t xml:space="preserve">TA,offset,2 </w:t>
      </w:r>
      <w:r w:rsidR="003E4D4D">
        <w:rPr>
          <w:color w:val="00B050"/>
        </w:rPr>
        <w:t>would be included.</w:t>
      </w:r>
    </w:p>
    <w:p w14:paraId="751C48A6" w14:textId="353F1C1C" w:rsidR="003E4D4D" w:rsidRDefault="003E4D4D" w:rsidP="00ED0272">
      <w:pPr>
        <w:rPr>
          <w:rFonts w:eastAsia="等线"/>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r w:rsidR="00DE5245">
        <w:rPr>
          <w:color w:val="00B050"/>
        </w:rPr>
        <w:t xml:space="preserve">However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00A217D3" w:rsidRPr="00A217D3">
        <w:rPr>
          <w:rFonts w:eastAsia="等线" w:hint="eastAsia"/>
          <w:color w:val="00B050"/>
          <w:lang w:eastAsia="zh-CN"/>
        </w:rPr>
        <w:t xml:space="preserve"> </w:t>
      </w:r>
      <w:r w:rsidR="00A217D3" w:rsidRPr="00A217D3">
        <w:rPr>
          <w:rFonts w:eastAsia="等线"/>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等线" w:hint="eastAsia"/>
          <w:color w:val="00B050"/>
          <w:lang w:eastAsia="zh-CN"/>
        </w:rPr>
        <w:t xml:space="preserve"> </w:t>
      </w:r>
      <w:r w:rsidR="00A217D3" w:rsidRPr="00A217D3">
        <w:rPr>
          <w:rFonts w:eastAsia="等线"/>
          <w:color w:val="00B050"/>
          <w:lang w:eastAsia="zh-CN"/>
        </w:rPr>
        <w:t>are equal to 0</w:t>
      </w:r>
      <w:r w:rsidR="009A0E99">
        <w:rPr>
          <w:rFonts w:eastAsia="等线"/>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等线"/>
          <w:color w:val="00B050"/>
          <w:lang w:eastAsia="zh-CN"/>
        </w:rPr>
        <w:t xml:space="preserve">The FL </w:t>
      </w:r>
      <w:r w:rsidR="009A0E99">
        <w:rPr>
          <w:rFonts w:eastAsia="等线"/>
          <w:color w:val="00B050"/>
          <w:lang w:eastAsia="zh-CN"/>
        </w:rPr>
        <w:t>recommendation</w:t>
      </w:r>
      <w:r>
        <w:rPr>
          <w:rFonts w:eastAsia="等线"/>
          <w:color w:val="00B050"/>
          <w:lang w:eastAsia="zh-CN"/>
        </w:rPr>
        <w:t xml:space="preserve"> remains Alt.1 </w:t>
      </w:r>
      <w:r w:rsidR="009A0E99">
        <w:rPr>
          <w:rFonts w:eastAsia="等线"/>
          <w:color w:val="00B050"/>
          <w:lang w:eastAsia="zh-CN"/>
        </w:rPr>
        <w:t xml:space="preserve">because it is clearer, it is futureproof with respect to any changes to the UL timing advance, and it also describes explicitly the full expression of T_delta,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等线" w:hAnsi="Cambria Math"/>
                <w:color w:val="00B050"/>
              </w:rPr>
            </m:ctrlPr>
          </m:sSubPr>
          <m:e>
            <m:r>
              <w:rPr>
                <w:rFonts w:ascii="Cambria Math" w:eastAsia="等线" w:hAnsi="Cambria Math"/>
                <w:color w:val="00B050"/>
              </w:rPr>
              <m:t>N</m:t>
            </m:r>
          </m:e>
          <m:sub>
            <m:r>
              <m:rPr>
                <m:nor/>
              </m:rPr>
              <w:rPr>
                <w:rFonts w:eastAsia="等线"/>
                <w:color w:val="00B050"/>
              </w:rPr>
              <m:t>delta</m:t>
            </m:r>
          </m:sub>
        </m:sSub>
        <m:r>
          <w:rPr>
            <w:rFonts w:ascii="Cambria Math" w:eastAsia="等线" w:hAnsi="Cambria Math"/>
            <w:color w:val="00B050"/>
          </w:rPr>
          <m:t>+</m:t>
        </m:r>
        <m:sSub>
          <m:sSubPr>
            <m:ctrlPr>
              <w:rPr>
                <w:rFonts w:ascii="Cambria Math" w:eastAsia="等线" w:hAnsi="Cambria Math"/>
                <w:color w:val="00B050"/>
              </w:rPr>
            </m:ctrlPr>
          </m:sSubPr>
          <m:e>
            <m:r>
              <w:rPr>
                <w:rFonts w:ascii="Cambria Math" w:eastAsia="等线" w:hAnsi="Cambria Math"/>
                <w:color w:val="00B050"/>
              </w:rPr>
              <m:t>T</m:t>
            </m:r>
          </m:e>
          <m:sub>
            <m:r>
              <m:rPr>
                <m:nor/>
              </m:rPr>
              <w:rPr>
                <w:rFonts w:eastAsia="等线"/>
                <w:color w:val="00B050"/>
              </w:rPr>
              <m:t>delta</m:t>
            </m:r>
          </m:sub>
        </m:sSub>
        <m:r>
          <m:rPr>
            <m:sty m:val="p"/>
          </m:rPr>
          <w:rPr>
            <w:rFonts w:ascii="Cambria Math" w:hAnsi="Cambria Math"/>
            <w:color w:val="00B050"/>
          </w:rPr>
          <m:t>⋅</m:t>
        </m:r>
        <m:sSub>
          <m:sSubPr>
            <m:ctrlPr>
              <w:rPr>
                <w:rFonts w:ascii="Cambria Math" w:eastAsia="等线" w:hAnsi="Cambria Math"/>
                <w:color w:val="00B050"/>
              </w:rPr>
            </m:ctrlPr>
          </m:sSubPr>
          <m:e>
            <m:r>
              <m:rPr>
                <m:sty m:val="p"/>
              </m:rPr>
              <w:rPr>
                <w:rFonts w:ascii="Cambria Math" w:eastAsia="等线" w:hAnsi="Cambria Math"/>
                <w:color w:val="00B050"/>
              </w:rPr>
              <m:t>G</m:t>
            </m:r>
          </m:e>
          <m:sub>
            <m:r>
              <m:rPr>
                <m:nor/>
              </m:rPr>
              <w:rPr>
                <w:rFonts w:eastAsia="等线"/>
                <w:color w:val="00B050"/>
              </w:rPr>
              <m:t>step</m:t>
            </m:r>
          </m:sub>
        </m:sSub>
      </m:oMath>
      <w:r w:rsidR="009A0E99">
        <w:rPr>
          <w:rFonts w:eastAsia="等线"/>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1.2.2a:</w:t>
      </w:r>
    </w:p>
    <w:p w14:paraId="53CB0A32" w14:textId="3D1A1E1A" w:rsidR="007878FD" w:rsidRPr="007878FD" w:rsidRDefault="007878FD" w:rsidP="00ED0272">
      <w:pPr>
        <w:rPr>
          <w:b/>
          <w:bCs/>
        </w:rPr>
      </w:pPr>
      <w:r w:rsidRPr="007878FD">
        <w:rPr>
          <w:b/>
          <w:bCs/>
        </w:rPr>
        <w:t xml:space="preserve">Downselect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eastAsia="ja-JP"/>
              </w:rPr>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TableGrid"/>
        <w:tblW w:w="0" w:type="auto"/>
        <w:tblLook w:val="04A0" w:firstRow="1" w:lastRow="0" w:firstColumn="1" w:lastColumn="0" w:noHBand="0" w:noVBand="1"/>
      </w:tblPr>
      <w:tblGrid>
        <w:gridCol w:w="9629"/>
      </w:tblGrid>
      <w:tr w:rsidR="00453023" w14:paraId="08A43EAC" w14:textId="77777777" w:rsidTr="000E024D">
        <w:tc>
          <w:tcPr>
            <w:tcW w:w="9629" w:type="dxa"/>
          </w:tcPr>
          <w:p w14:paraId="5903FA40" w14:textId="54BBB2C7" w:rsidR="00453023" w:rsidRPr="007878FD" w:rsidRDefault="00453023" w:rsidP="000E024D">
            <w:pPr>
              <w:rPr>
                <w:b/>
                <w:bCs/>
                <w:color w:val="00B050"/>
              </w:rPr>
            </w:pPr>
            <w:r w:rsidRPr="007878FD">
              <w:rPr>
                <w:b/>
                <w:bCs/>
              </w:rPr>
              <w:t xml:space="preserve">Alt. </w:t>
            </w:r>
            <w:r>
              <w:rPr>
                <w:b/>
                <w:bCs/>
              </w:rPr>
              <w:t>2</w:t>
            </w:r>
          </w:p>
        </w:tc>
      </w:tr>
      <w:tr w:rsidR="00453023" w14:paraId="7B43CD61" w14:textId="77777777" w:rsidTr="000E024D">
        <w:tc>
          <w:tcPr>
            <w:tcW w:w="9629" w:type="dxa"/>
          </w:tcPr>
          <w:p w14:paraId="200502A9" w14:textId="0DE1ADFD" w:rsidR="00453023" w:rsidRDefault="00DE5245" w:rsidP="000E024D">
            <w:pPr>
              <w:rPr>
                <w:color w:val="00B050"/>
              </w:rPr>
            </w:pPr>
            <w:r w:rsidRPr="00DE5245">
              <w:rPr>
                <w:noProof/>
                <w:color w:val="00B050"/>
                <w:lang w:eastAsia="ja-JP"/>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0E024D">
            <w:pPr>
              <w:spacing w:after="0"/>
              <w:jc w:val="center"/>
              <w:rPr>
                <w:b/>
                <w:bCs/>
              </w:rPr>
            </w:pPr>
            <w:r>
              <w:rPr>
                <w:rFonts w:ascii="CG Times (WN)" w:eastAsia="Batang"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Batang" w:hAnsi="CG Times (WN)"/>
                <w:b/>
                <w:bCs/>
              </w:rPr>
            </w:pPr>
            <w:r>
              <w:rPr>
                <w:rFonts w:ascii="CG Times (WN)" w:eastAsia="Batang" w:hAnsi="CG Times (WN)"/>
                <w:b/>
                <w:bCs/>
              </w:rPr>
              <w:t>Do you agree with FL Proposal 1.2.2a?</w:t>
            </w:r>
          </w:p>
          <w:p w14:paraId="67A301B6" w14:textId="43273EFB" w:rsidR="00453023" w:rsidRPr="00453023" w:rsidRDefault="00453023" w:rsidP="00453023">
            <w:pPr>
              <w:spacing w:after="0"/>
              <w:jc w:val="center"/>
              <w:rPr>
                <w:rFonts w:ascii="CG Times (WN)" w:eastAsia="Batang" w:hAnsi="CG Times (WN)"/>
                <w:b/>
                <w:bCs/>
              </w:rPr>
            </w:pPr>
            <w:r w:rsidRPr="00453023">
              <w:rPr>
                <w:rFonts w:ascii="CG Times (WN)" w:eastAsia="Batang"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Batang" w:hAnsi="CG Times (WN)"/>
                <w:b/>
                <w:bCs/>
              </w:rPr>
            </w:pPr>
            <w:r>
              <w:rPr>
                <w:rFonts w:ascii="CG Times (WN)" w:eastAsia="Batang" w:hAnsi="CG Times (WN)"/>
                <w:b/>
                <w:bCs/>
              </w:rPr>
              <w:t>Comments</w:t>
            </w:r>
          </w:p>
          <w:p w14:paraId="738593CE" w14:textId="1B3FA154" w:rsidR="00A217D3" w:rsidRPr="00A217D3" w:rsidRDefault="00A217D3" w:rsidP="00A217D3">
            <w:pPr>
              <w:spacing w:after="0"/>
              <w:jc w:val="center"/>
              <w:rPr>
                <w:rFonts w:ascii="CG Times (WN)" w:eastAsia="Batang" w:hAnsi="CG Times (WN)"/>
                <w:b/>
                <w:bCs/>
              </w:rPr>
            </w:pPr>
            <w:r>
              <w:rPr>
                <w:rFonts w:ascii="CG Times (WN)" w:eastAsia="Batang" w:hAnsi="CG Times (WN)"/>
                <w:b/>
                <w:bCs/>
              </w:rPr>
              <w:t xml:space="preserve">If Alt.2 preferred, do you think we should say note something for </w:t>
            </w:r>
            <w:r>
              <w:rPr>
                <w:rFonts w:eastAsia="等线"/>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453023" w14:paraId="4062563B" w14:textId="77777777" w:rsidTr="00453023">
        <w:tc>
          <w:tcPr>
            <w:tcW w:w="1975" w:type="dxa"/>
            <w:shd w:val="clear" w:color="auto" w:fill="auto"/>
          </w:tcPr>
          <w:p w14:paraId="7C93B2F6" w14:textId="2BA0221D" w:rsidR="00453023" w:rsidRDefault="00DC74D7" w:rsidP="000E024D">
            <w:pPr>
              <w:spacing w:after="0"/>
              <w:jc w:val="center"/>
              <w:rPr>
                <w:rFonts w:eastAsia="等线"/>
                <w:lang w:eastAsia="zh-CN"/>
              </w:rPr>
            </w:pPr>
            <w:r>
              <w:rPr>
                <w:rFonts w:eastAsia="等线" w:hint="eastAsia"/>
                <w:lang w:eastAsia="zh-CN"/>
              </w:rPr>
              <w:t>Huawei, HiSilicon</w:t>
            </w:r>
          </w:p>
        </w:tc>
        <w:tc>
          <w:tcPr>
            <w:tcW w:w="2520" w:type="dxa"/>
            <w:shd w:val="clear" w:color="auto" w:fill="auto"/>
          </w:tcPr>
          <w:p w14:paraId="49458219" w14:textId="34DDD9F8" w:rsidR="00453023" w:rsidRPr="000E024D" w:rsidRDefault="000E024D" w:rsidP="000E024D">
            <w:pPr>
              <w:spacing w:after="0"/>
              <w:jc w:val="center"/>
              <w:rPr>
                <w:rFonts w:eastAsia="等线"/>
                <w:lang w:eastAsia="zh-CN"/>
              </w:rPr>
            </w:pPr>
            <w:r>
              <w:rPr>
                <w:rFonts w:eastAsia="等线" w:hint="eastAsia"/>
                <w:lang w:eastAsia="zh-CN"/>
              </w:rPr>
              <w:t>S</w:t>
            </w:r>
            <w:r>
              <w:rPr>
                <w:rFonts w:eastAsia="等线"/>
                <w:lang w:eastAsia="zh-CN"/>
              </w:rPr>
              <w:t>upport Alt. 2</w:t>
            </w:r>
          </w:p>
        </w:tc>
        <w:tc>
          <w:tcPr>
            <w:tcW w:w="5134" w:type="dxa"/>
            <w:shd w:val="clear" w:color="auto" w:fill="auto"/>
          </w:tcPr>
          <w:p w14:paraId="5EFDF45B" w14:textId="6A569970" w:rsidR="00453023" w:rsidRDefault="007F1791" w:rsidP="000E024D">
            <w:pPr>
              <w:spacing w:after="0"/>
              <w:jc w:val="both"/>
              <w:rPr>
                <w:rFonts w:eastAsia="等线"/>
                <w:lang w:eastAsia="zh-CN"/>
              </w:rPr>
            </w:pPr>
            <w:r>
              <w:rPr>
                <w:rFonts w:eastAsia="等线"/>
                <w:lang w:eastAsia="zh-CN"/>
              </w:rPr>
              <w:t>For</w:t>
            </w:r>
            <w:r w:rsidR="00DE399F">
              <w:rPr>
                <w:rFonts w:eastAsia="等线"/>
                <w:lang w:eastAsia="zh-CN"/>
              </w:rPr>
              <w:t xml:space="preserve"> the FL comment, </w:t>
            </w:r>
            <w:r w:rsidR="005459D3">
              <w:rPr>
                <w:rFonts w:eastAsia="等线"/>
                <w:lang w:eastAsia="zh-CN"/>
              </w:rPr>
              <w:t>we would like to clarify</w:t>
            </w:r>
            <w:r w:rsidR="00DE399F">
              <w:rPr>
                <w:rFonts w:eastAsia="等线"/>
                <w:lang w:eastAsia="zh-CN"/>
              </w:rPr>
              <w:t xml:space="preserve"> that the T</w:t>
            </w:r>
            <w:r w:rsidR="00DE399F" w:rsidRPr="00DE399F">
              <w:rPr>
                <w:rFonts w:eastAsia="等线"/>
                <w:vertAlign w:val="subscript"/>
                <w:lang w:eastAsia="zh-CN"/>
              </w:rPr>
              <w:t>TA</w:t>
            </w:r>
            <w:r w:rsidR="00DE399F">
              <w:rPr>
                <w:rFonts w:eastAsia="等线"/>
                <w:lang w:eastAsia="zh-CN"/>
              </w:rPr>
              <w:t xml:space="preserve"> for Case 6 timing is </w:t>
            </w:r>
            <w:r w:rsidR="00DE399F" w:rsidRPr="00DE399F">
              <w:rPr>
                <w:rFonts w:eastAsia="等线"/>
                <w:lang w:eastAsia="zh-CN"/>
              </w:rPr>
              <w:t>determined based on the difference between MT transmission time and MT reception time</w:t>
            </w:r>
            <w:r w:rsidR="00DE399F">
              <w:rPr>
                <w:rFonts w:eastAsia="等线"/>
                <w:lang w:eastAsia="zh-CN"/>
              </w:rPr>
              <w:t xml:space="preserve">. </w:t>
            </w:r>
            <w:r w:rsidR="005552EA">
              <w:rPr>
                <w:rFonts w:eastAsia="等线"/>
                <w:lang w:eastAsia="zh-CN"/>
              </w:rPr>
              <w:t>Alt.2 essentially</w:t>
            </w:r>
            <w:r w:rsidR="00DE399F">
              <w:rPr>
                <w:rFonts w:eastAsia="等线"/>
                <w:lang w:eastAsia="zh-CN"/>
              </w:rPr>
              <w:t xml:space="preserve"> </w:t>
            </w:r>
            <w:r w:rsidR="0013043E">
              <w:rPr>
                <w:rFonts w:eastAsia="等线"/>
                <w:lang w:eastAsia="zh-CN"/>
              </w:rPr>
              <w:t>targets</w:t>
            </w:r>
            <w:r w:rsidR="00DE399F">
              <w:rPr>
                <w:rFonts w:eastAsia="等线"/>
                <w:lang w:eastAsia="zh-CN"/>
              </w:rPr>
              <w:t xml:space="preserve"> to reuse the equation of 38.211 to derive the N</w:t>
            </w:r>
            <w:r w:rsidR="00DE399F" w:rsidRPr="00DE399F">
              <w:rPr>
                <w:rFonts w:eastAsia="等线"/>
                <w:vertAlign w:val="subscript"/>
                <w:lang w:eastAsia="zh-CN"/>
              </w:rPr>
              <w:t>TA</w:t>
            </w:r>
            <w:r w:rsidR="00DE399F">
              <w:rPr>
                <w:rFonts w:eastAsia="等线"/>
                <w:lang w:eastAsia="zh-CN"/>
              </w:rPr>
              <w:t xml:space="preserve">, but not </w:t>
            </w:r>
            <w:r w:rsidR="00DE399F" w:rsidRPr="00DE399F">
              <w:rPr>
                <w:rFonts w:eastAsia="等线"/>
                <w:lang w:eastAsia="zh-CN"/>
              </w:rPr>
              <w:t xml:space="preserve">derived </w:t>
            </w:r>
            <w:r w:rsidR="00DE399F">
              <w:rPr>
                <w:rFonts w:eastAsia="等线"/>
                <w:lang w:eastAsia="zh-CN"/>
              </w:rPr>
              <w:t>the T</w:t>
            </w:r>
            <w:r w:rsidR="00DE399F" w:rsidRPr="00DE399F">
              <w:rPr>
                <w:rFonts w:eastAsia="等线"/>
                <w:vertAlign w:val="subscript"/>
                <w:lang w:eastAsia="zh-CN"/>
              </w:rPr>
              <w:t>TA</w:t>
            </w:r>
            <w:r w:rsidR="00DE399F">
              <w:rPr>
                <w:rFonts w:eastAsia="等线"/>
                <w:lang w:eastAsia="zh-CN"/>
              </w:rPr>
              <w:t xml:space="preserve"> from</w:t>
            </w:r>
            <w:r w:rsidR="00DE399F" w:rsidRPr="00DE399F">
              <w:rPr>
                <w:rFonts w:eastAsia="等线"/>
                <w:lang w:eastAsia="zh-CN"/>
              </w:rPr>
              <w:t xml:space="preserve"> N</w:t>
            </w:r>
            <w:r w:rsidR="00DE399F" w:rsidRPr="00DE399F">
              <w:rPr>
                <w:rFonts w:eastAsia="等线"/>
                <w:vertAlign w:val="subscript"/>
                <w:lang w:eastAsia="zh-CN"/>
              </w:rPr>
              <w:t>TA</w:t>
            </w:r>
            <w:r w:rsidR="00DE399F">
              <w:rPr>
                <w:rFonts w:eastAsia="等线"/>
                <w:lang w:eastAsia="zh-CN"/>
              </w:rPr>
              <w:t>. So</w:t>
            </w:r>
            <w:r w:rsidR="0021462B">
              <w:rPr>
                <w:rFonts w:eastAsia="等线"/>
                <w:lang w:eastAsia="zh-CN"/>
              </w:rPr>
              <w:t xml:space="preserve"> this TP would work and </w:t>
            </w:r>
            <w:r w:rsidR="005552EA">
              <w:rPr>
                <w:rFonts w:eastAsia="等线"/>
                <w:lang w:eastAsia="zh-CN"/>
              </w:rPr>
              <w:t xml:space="preserve">has </w:t>
            </w:r>
            <w:r w:rsidR="0021462B">
              <w:rPr>
                <w:rFonts w:eastAsia="等线"/>
                <w:lang w:eastAsia="zh-CN"/>
              </w:rPr>
              <w:t>minim</w:t>
            </w:r>
            <w:r w:rsidR="005552EA">
              <w:rPr>
                <w:rFonts w:eastAsia="等线"/>
                <w:lang w:eastAsia="zh-CN"/>
              </w:rPr>
              <w:t>um</w:t>
            </w:r>
            <w:r w:rsidR="0021462B">
              <w:rPr>
                <w:rFonts w:eastAsia="等线"/>
                <w:lang w:eastAsia="zh-CN"/>
              </w:rPr>
              <w:t xml:space="preserve"> specification impact.</w:t>
            </w:r>
          </w:p>
          <w:p w14:paraId="479371B5" w14:textId="77777777" w:rsidR="00DE399F" w:rsidRPr="005552EA" w:rsidRDefault="00DE399F" w:rsidP="000E024D">
            <w:pPr>
              <w:spacing w:after="0"/>
              <w:jc w:val="both"/>
              <w:rPr>
                <w:rFonts w:eastAsiaTheme="minorEastAsia"/>
                <w:lang w:eastAsia="ja-JP"/>
              </w:rPr>
            </w:pPr>
          </w:p>
          <w:p w14:paraId="431997D4" w14:textId="77777777" w:rsidR="002D1AB2" w:rsidRDefault="002D1AB2" w:rsidP="002D1AB2">
            <w:pPr>
              <w:spacing w:after="0"/>
              <w:jc w:val="both"/>
              <w:rPr>
                <w:rFonts w:eastAsia="等线" w:cs="Times New Roman"/>
                <w:lang w:eastAsia="zh-CN"/>
              </w:rPr>
            </w:pPr>
            <w:r>
              <w:rPr>
                <w:rFonts w:eastAsia="等线" w:hint="eastAsia"/>
                <w:lang w:eastAsia="zh-CN"/>
              </w:rPr>
              <w:t>R</w:t>
            </w:r>
            <w:r>
              <w:rPr>
                <w:rFonts w:eastAsia="等线"/>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sidRPr="002D1AB2">
              <w:rPr>
                <w:rFonts w:eastAsia="等线"/>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w:t>
            </w:r>
            <w:r>
              <w:rPr>
                <w:rFonts w:ascii="CG Times (WN)" w:eastAsia="等线" w:hAnsi="CG Times (WN)"/>
                <w:lang w:eastAsia="zh-CN"/>
              </w:rPr>
              <w:t xml:space="preserve"> </w:t>
            </w:r>
            <w:r>
              <w:rPr>
                <w:rFonts w:eastAsia="等线" w:cs="Times New Roman" w:hint="cs"/>
                <w:lang w:eastAsia="zh-CN"/>
              </w:rPr>
              <w:t>t</w:t>
            </w:r>
            <w:r>
              <w:rPr>
                <w:rFonts w:eastAsia="等线" w:cs="Times New Roman"/>
                <w:lang w:eastAsia="zh-CN"/>
              </w:rPr>
              <w:t>he definition and description are already there in Ts 38.211 section 4.3.1 as:</w:t>
            </w:r>
          </w:p>
          <w:tbl>
            <w:tblPr>
              <w:tblStyle w:val="TableGrid"/>
              <w:tblW w:w="0" w:type="auto"/>
              <w:tblLook w:val="04A0" w:firstRow="1" w:lastRow="0" w:firstColumn="1" w:lastColumn="0" w:noHBand="0" w:noVBand="1"/>
            </w:tblPr>
            <w:tblGrid>
              <w:gridCol w:w="4908"/>
            </w:tblGrid>
            <w:tr w:rsidR="002D1AB2" w14:paraId="6511D5EB" w14:textId="77777777" w:rsidTr="002D1AB2">
              <w:tc>
                <w:tcPr>
                  <w:tcW w:w="4908" w:type="dxa"/>
                </w:tcPr>
                <w:p w14:paraId="4A442902" w14:textId="77777777" w:rsidR="002D1AB2" w:rsidRDefault="002D1AB2" w:rsidP="002D1AB2">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r>
                    <w:rPr>
                      <w:i/>
                      <w:iCs/>
                    </w:rPr>
                    <w:t>TACommon</w:t>
                  </w:r>
                  <w:r>
                    <w:t xml:space="preserve">, </w:t>
                  </w:r>
                  <w:r>
                    <w:rPr>
                      <w:i/>
                      <w:iCs/>
                    </w:rPr>
                    <w:t>TACommonDrift</w:t>
                  </w:r>
                  <w:r>
                    <w:t xml:space="preserve">, and </w:t>
                  </w:r>
                  <w:r>
                    <w:rPr>
                      <w:i/>
                      <w:iCs/>
                    </w:rPr>
                    <w:t>TACommonDriftVariation</w:t>
                  </w:r>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1EF5161" w14:textId="1CFFF836" w:rsidR="002D1AB2" w:rsidRPr="002D1AB2" w:rsidRDefault="002D1AB2" w:rsidP="002D1AB2">
                  <w:pPr>
                    <w:pStyle w:val="B1"/>
                    <w:rPr>
                      <w:lang w:eastAsia="ko-KR"/>
                    </w:rPr>
                  </w:pPr>
                  <w:bookmarkStart w:id="4"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5"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4"/>
                  <w:bookmarkEnd w:id="5"/>
                </w:p>
              </w:tc>
            </w:tr>
          </w:tbl>
          <w:p w14:paraId="0A9CE74E" w14:textId="527FBD6C" w:rsidR="002D1AB2" w:rsidRPr="002D1AB2" w:rsidRDefault="002D1AB2" w:rsidP="005552EA">
            <w:pPr>
              <w:spacing w:after="0"/>
              <w:jc w:val="both"/>
              <w:rPr>
                <w:rFonts w:eastAsia="等线" w:cs="Times New Roman"/>
                <w:lang w:eastAsia="zh-CN"/>
              </w:rPr>
            </w:pPr>
            <w:r>
              <w:rPr>
                <w:rFonts w:eastAsia="等线" w:cs="Times New Roman" w:hint="eastAsia"/>
                <w:lang w:eastAsia="zh-CN"/>
              </w:rPr>
              <w:t>W</w:t>
            </w:r>
            <w:r>
              <w:rPr>
                <w:rFonts w:eastAsia="等线" w:cs="Times New Roman"/>
                <w:lang w:eastAsia="zh-CN"/>
              </w:rPr>
              <w:t>e assume those parameters will not be configured in an IAB ne</w:t>
            </w:r>
            <w:r w:rsidR="005552EA">
              <w:rPr>
                <w:rFonts w:eastAsia="等线" w:cs="Times New Roman"/>
                <w:lang w:eastAsia="zh-CN"/>
              </w:rPr>
              <w:t>twork by implementation. Hence there is</w:t>
            </w:r>
            <w:r>
              <w:rPr>
                <w:rFonts w:eastAsia="等线" w:cs="Times New Roman"/>
                <w:lang w:eastAsia="zh-CN"/>
              </w:rPr>
              <w:t xml:space="preserve">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等线" w:hint="eastAsia"/>
                <w:lang w:eastAsia="zh-CN"/>
              </w:rPr>
              <w:t xml:space="preserve"> </w:t>
            </w:r>
            <w:r w:rsidRPr="002D1AB2">
              <w:rPr>
                <w:rFonts w:eastAsia="等线"/>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等线" w:hAnsi="CG Times (WN)" w:hint="eastAsia"/>
                <w:lang w:eastAsia="zh-CN"/>
              </w:rPr>
              <w:t xml:space="preserve"> </w:t>
            </w:r>
            <w:r>
              <w:rPr>
                <w:rFonts w:eastAsia="等线" w:cs="Times New Roman" w:hint="cs"/>
                <w:lang w:eastAsia="zh-CN"/>
              </w:rPr>
              <w:t xml:space="preserve">in </w:t>
            </w:r>
            <w:r>
              <w:rPr>
                <w:rFonts w:eastAsia="等线" w:cs="Times New Roman"/>
                <w:lang w:eastAsia="zh-CN"/>
              </w:rPr>
              <w:t>IAB’s specification section.</w:t>
            </w:r>
          </w:p>
        </w:tc>
      </w:tr>
      <w:tr w:rsidR="00453023" w14:paraId="107FA01E" w14:textId="77777777" w:rsidTr="00453023">
        <w:tc>
          <w:tcPr>
            <w:tcW w:w="1975" w:type="dxa"/>
            <w:shd w:val="clear" w:color="auto" w:fill="auto"/>
          </w:tcPr>
          <w:p w14:paraId="1792E66F" w14:textId="77777777" w:rsidR="00453023" w:rsidRDefault="00453023" w:rsidP="000E024D">
            <w:pPr>
              <w:spacing w:after="0"/>
              <w:jc w:val="center"/>
              <w:rPr>
                <w:rFonts w:ascii="CG Times (WN)" w:hAnsi="CG Times (WN)"/>
              </w:rPr>
            </w:pPr>
          </w:p>
        </w:tc>
        <w:tc>
          <w:tcPr>
            <w:tcW w:w="2520" w:type="dxa"/>
            <w:shd w:val="clear" w:color="auto" w:fill="auto"/>
          </w:tcPr>
          <w:p w14:paraId="799EF15C" w14:textId="77777777" w:rsidR="00453023" w:rsidRDefault="00453023" w:rsidP="000E024D">
            <w:pPr>
              <w:spacing w:after="0"/>
              <w:jc w:val="center"/>
              <w:rPr>
                <w:rFonts w:ascii="CG Times (WN)" w:hAnsi="CG Times (WN)"/>
              </w:rPr>
            </w:pPr>
          </w:p>
        </w:tc>
        <w:tc>
          <w:tcPr>
            <w:tcW w:w="5134" w:type="dxa"/>
            <w:shd w:val="clear" w:color="auto" w:fill="auto"/>
          </w:tcPr>
          <w:p w14:paraId="619E49BC" w14:textId="77777777" w:rsidR="00453023" w:rsidRDefault="00453023" w:rsidP="000E024D">
            <w:pPr>
              <w:spacing w:after="0"/>
              <w:rPr>
                <w:rFonts w:ascii="CG Times (WN)" w:hAnsi="CG Times (WN)"/>
              </w:rPr>
            </w:pPr>
          </w:p>
        </w:tc>
      </w:tr>
      <w:tr w:rsidR="00453023" w14:paraId="673B8A97" w14:textId="77777777" w:rsidTr="00453023">
        <w:tc>
          <w:tcPr>
            <w:tcW w:w="1975" w:type="dxa"/>
            <w:shd w:val="clear" w:color="auto" w:fill="auto"/>
          </w:tcPr>
          <w:p w14:paraId="0B2E6B2E" w14:textId="77777777" w:rsidR="00453023" w:rsidRDefault="00453023" w:rsidP="000E024D">
            <w:pPr>
              <w:spacing w:after="0"/>
              <w:jc w:val="center"/>
              <w:rPr>
                <w:lang w:eastAsia="ja-JP"/>
              </w:rPr>
            </w:pPr>
          </w:p>
        </w:tc>
        <w:tc>
          <w:tcPr>
            <w:tcW w:w="2520" w:type="dxa"/>
            <w:shd w:val="clear" w:color="auto" w:fill="auto"/>
          </w:tcPr>
          <w:p w14:paraId="0ED273BE" w14:textId="77777777" w:rsidR="00453023" w:rsidRDefault="00453023" w:rsidP="000E024D">
            <w:pPr>
              <w:spacing w:after="0"/>
              <w:jc w:val="center"/>
              <w:rPr>
                <w:lang w:eastAsia="ja-JP"/>
              </w:rPr>
            </w:pPr>
          </w:p>
        </w:tc>
        <w:tc>
          <w:tcPr>
            <w:tcW w:w="5134" w:type="dxa"/>
            <w:shd w:val="clear" w:color="auto" w:fill="auto"/>
          </w:tcPr>
          <w:p w14:paraId="3AAF040F" w14:textId="77777777" w:rsidR="00453023" w:rsidRDefault="00453023" w:rsidP="000E024D">
            <w:pPr>
              <w:spacing w:after="0"/>
              <w:rPr>
                <w:rFonts w:ascii="CG Times (WN)" w:hAnsi="CG Times (WN)"/>
                <w:lang w:eastAsia="ja-JP"/>
              </w:rPr>
            </w:pPr>
          </w:p>
        </w:tc>
      </w:tr>
      <w:tr w:rsidR="00453023" w14:paraId="2D7004B3" w14:textId="77777777" w:rsidTr="00453023">
        <w:tc>
          <w:tcPr>
            <w:tcW w:w="1975" w:type="dxa"/>
            <w:shd w:val="clear" w:color="auto" w:fill="auto"/>
          </w:tcPr>
          <w:p w14:paraId="7240A635" w14:textId="77777777" w:rsidR="00453023" w:rsidRDefault="00453023" w:rsidP="000E024D">
            <w:pPr>
              <w:spacing w:after="0"/>
              <w:jc w:val="center"/>
              <w:rPr>
                <w:lang w:eastAsia="ko-KR"/>
              </w:rPr>
            </w:pPr>
          </w:p>
        </w:tc>
        <w:tc>
          <w:tcPr>
            <w:tcW w:w="2520" w:type="dxa"/>
            <w:shd w:val="clear" w:color="auto" w:fill="auto"/>
          </w:tcPr>
          <w:p w14:paraId="353539EA" w14:textId="77777777" w:rsidR="00453023" w:rsidRDefault="00453023" w:rsidP="000E024D">
            <w:pPr>
              <w:spacing w:after="0"/>
              <w:jc w:val="center"/>
              <w:rPr>
                <w:lang w:eastAsia="ko-KR"/>
              </w:rPr>
            </w:pPr>
          </w:p>
        </w:tc>
        <w:tc>
          <w:tcPr>
            <w:tcW w:w="5134" w:type="dxa"/>
            <w:shd w:val="clear" w:color="auto" w:fill="auto"/>
          </w:tcPr>
          <w:p w14:paraId="55FB86D2" w14:textId="77777777" w:rsidR="00453023" w:rsidRDefault="00453023" w:rsidP="000E024D">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0E024D">
            <w:pPr>
              <w:spacing w:after="0"/>
              <w:jc w:val="center"/>
              <w:rPr>
                <w:lang w:eastAsia="ja-JP"/>
              </w:rPr>
            </w:pPr>
          </w:p>
        </w:tc>
        <w:tc>
          <w:tcPr>
            <w:tcW w:w="2520" w:type="dxa"/>
            <w:shd w:val="clear" w:color="auto" w:fill="auto"/>
          </w:tcPr>
          <w:p w14:paraId="37433F1E" w14:textId="77777777" w:rsidR="00453023" w:rsidRDefault="00453023" w:rsidP="000E024D">
            <w:pPr>
              <w:spacing w:after="0"/>
              <w:jc w:val="center"/>
              <w:rPr>
                <w:rFonts w:eastAsia="等线"/>
                <w:lang w:val="en-US" w:eastAsia="zh-CN"/>
              </w:rPr>
            </w:pPr>
          </w:p>
        </w:tc>
        <w:tc>
          <w:tcPr>
            <w:tcW w:w="5134" w:type="dxa"/>
            <w:shd w:val="clear" w:color="auto" w:fill="auto"/>
          </w:tcPr>
          <w:p w14:paraId="29D9209D" w14:textId="77777777" w:rsidR="00453023" w:rsidRDefault="00453023" w:rsidP="000E024D">
            <w:pPr>
              <w:spacing w:after="0"/>
              <w:rPr>
                <w:rFonts w:eastAsia="等线"/>
                <w:lang w:val="en-US" w:eastAsia="zh-CN"/>
              </w:rPr>
            </w:pPr>
          </w:p>
        </w:tc>
      </w:tr>
    </w:tbl>
    <w:p w14:paraId="56B56346" w14:textId="77777777" w:rsidR="00453023" w:rsidRPr="009D02C2" w:rsidRDefault="00453023" w:rsidP="00ED0272">
      <w:pPr>
        <w:rPr>
          <w:color w:val="00B050"/>
          <w:lang w:val="en-US"/>
        </w:rPr>
      </w:pPr>
    </w:p>
    <w:bookmarkEnd w:id="2"/>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eastAsia="ja-JP"/>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eastAsia="ja-JP"/>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Batang"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Batang"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2*T_delta, so we prefer to capture this. On the other hand, the T_delta may be much smaller than N</w:t>
            </w:r>
            <w:r>
              <w:rPr>
                <w:vertAlign w:val="subscript"/>
                <w:lang w:eastAsia="ja-JP"/>
              </w:rPr>
              <w:t>TA</w:t>
            </w:r>
            <w:r>
              <w:rPr>
                <w:lang w:eastAsia="ja-JP"/>
              </w:rPr>
              <w:t>, so that we can live with the proposal if the group think it’s not neceesary.</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14:paraId="1DB80FCC" w14:textId="77777777" w:rsidR="00B56F8B" w:rsidRDefault="00F0034B">
            <w:pPr>
              <w:rPr>
                <w:lang w:eastAsia="zh-CN"/>
              </w:rPr>
            </w:pPr>
            <w:r>
              <w:rPr>
                <w:noProof/>
                <w:lang w:eastAsia="ja-JP"/>
              </w:rPr>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2*T_delta</w:t>
            </w:r>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等线"/>
                <w:lang w:val="en-US" w:eastAsia="zh-CN"/>
              </w:rPr>
            </w:pPr>
            <w:r>
              <w:rPr>
                <w:rFonts w:eastAsia="等线" w:hint="eastAsia"/>
                <w:lang w:val="en-US" w:eastAsia="zh-CN"/>
              </w:rPr>
              <w:t>N</w:t>
            </w:r>
            <w:r>
              <w:rPr>
                <w:rFonts w:eastAsia="等线"/>
                <w:lang w:val="en-US" w:eastAsia="zh-CN"/>
              </w:rPr>
              <w:t>o</w:t>
            </w:r>
          </w:p>
        </w:tc>
        <w:tc>
          <w:tcPr>
            <w:tcW w:w="5406" w:type="dxa"/>
            <w:shd w:val="clear" w:color="auto" w:fill="auto"/>
          </w:tcPr>
          <w:p w14:paraId="53169CBB" w14:textId="77777777" w:rsidR="00B56F8B" w:rsidRDefault="00F0034B">
            <w:pPr>
              <w:spacing w:after="0"/>
              <w:rPr>
                <w:rFonts w:eastAsia="等线"/>
                <w:lang w:val="en-US" w:eastAsia="zh-CN"/>
              </w:rPr>
            </w:pPr>
            <w:r>
              <w:rPr>
                <w:rFonts w:eastAsia="等线" w:hint="eastAsia"/>
                <w:lang w:val="en-US" w:eastAsia="zh-CN"/>
              </w:rPr>
              <w:t>W</w:t>
            </w:r>
            <w:r>
              <w:rPr>
                <w:rFonts w:eastAsia="等线"/>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 based on T_delta.</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N</w:t>
      </w:r>
      <w:r w:rsidRPr="001E3581">
        <w:rPr>
          <w:b/>
          <w:bCs/>
          <w:vertAlign w:val="subscript"/>
        </w:rPr>
        <w:t xml:space="preserve">TA,offset,2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14:paraId="32B8B3B3" w14:textId="77777777" w:rsidR="00B56F8B" w:rsidRDefault="00F0034B">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r>
        <w:rPr>
          <w:b/>
          <w:bCs/>
        </w:rPr>
        <w:t>T_delta MAC CE is extended to indicate the timing case associated with the signalled T_delta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1.4a?</w:t>
            </w:r>
          </w:p>
          <w:p w14:paraId="093F8E4C" w14:textId="77777777" w:rsidR="00B56F8B" w:rsidRDefault="00F0034B">
            <w:pPr>
              <w:spacing w:after="0"/>
              <w:jc w:val="center"/>
              <w:rPr>
                <w:b/>
                <w:bCs/>
              </w:rPr>
            </w:pPr>
            <w:r>
              <w:rPr>
                <w:rFonts w:ascii="CG Times (WN)" w:eastAsia="Batang"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Batang"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r>
              <w:rPr>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e see the necessity of the indication. T_delta can be different for timing modes,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or Case 7 timing, T_delta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CommentText"/>
              <w:rPr>
                <w:bCs/>
                <w:lang w:val="en-US" w:eastAsia="zh-CN"/>
              </w:rPr>
            </w:pPr>
            <w:r>
              <w:rPr>
                <w:rFonts w:hint="eastAsia"/>
                <w:bCs/>
                <w:lang w:val="en-US" w:eastAsia="zh-CN"/>
              </w:rPr>
              <w:t>For Case 7 timing, we share same view with Huawei.</w:t>
            </w:r>
          </w:p>
          <w:p w14:paraId="246145B2" w14:textId="77777777" w:rsidR="00B56F8B" w:rsidRDefault="00F0034B">
            <w:pPr>
              <w:pStyle w:val="CommentText"/>
              <w:rPr>
                <w:rFonts w:eastAsia="SimSun"/>
                <w:lang w:val="en-US" w:eastAsia="zh-CN"/>
              </w:rPr>
            </w:pPr>
            <w:r>
              <w:rPr>
                <w:rFonts w:hint="eastAsia"/>
                <w:bCs/>
                <w:lang w:val="en-US" w:eastAsia="zh-CN"/>
              </w:rPr>
              <w:t>For Case 6 timing, a</w:t>
            </w:r>
            <w:r>
              <w:rPr>
                <w:rFonts w:hint="eastAsia"/>
                <w:bCs/>
              </w:rPr>
              <w:t>ccording to the agreement of the last meeting, it has been decided that T_delta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r>
              <w:rPr>
                <w:lang w:eastAsia="zh-CN"/>
              </w:rPr>
              <w:t>T_delta</w:t>
            </w:r>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r>
              <w:rPr>
                <w:rStyle w:val="Strong"/>
                <w:b w:val="0"/>
                <w:bCs w:val="0"/>
                <w:color w:val="000000"/>
                <w:highlight w:val="green"/>
              </w:rPr>
              <w:t>Agreement</w:t>
            </w:r>
            <w:r>
              <w:rPr>
                <w:rStyle w:val="Strong"/>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t>Select Alt 2 from the aforementioned RAN1#106b-e agreement without specification impact other than the following:</w:t>
            </w:r>
          </w:p>
          <w:p w14:paraId="057C852D" w14:textId="77777777" w:rsidR="00B56F8B" w:rsidRDefault="00F0034B">
            <w:pPr>
              <w:pStyle w:val="ListParagraph"/>
              <w:numPr>
                <w:ilvl w:val="0"/>
                <w:numId w:val="9"/>
              </w:numPr>
              <w:spacing w:after="0"/>
              <w:ind w:left="714" w:hanging="357"/>
              <w:rPr>
                <w:rFonts w:eastAsia="Calibri"/>
              </w:rPr>
            </w:pPr>
            <w:r>
              <w:rPr>
                <w:rFonts w:eastAsia="Calibri"/>
              </w:rPr>
              <w:t>Alt A: the T_delta range is updated to support Case 6 timing.</w:t>
            </w:r>
          </w:p>
          <w:p w14:paraId="150DB0FE" w14:textId="77777777" w:rsidR="00B56F8B" w:rsidRDefault="00F0034B">
            <w:pPr>
              <w:pStyle w:val="CommentText"/>
              <w:rPr>
                <w:rFonts w:eastAsia="SimSun"/>
                <w:lang w:val="en-US" w:eastAsia="zh-CN"/>
              </w:rPr>
            </w:pPr>
            <w:r>
              <w:rPr>
                <w:rFonts w:eastAsia="Calibri"/>
              </w:rPr>
              <w:t>FFS: Update of one way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C4B084A" w14:textId="77777777" w:rsidR="00B56F8B" w:rsidRDefault="00F0034B">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2589D25B" w14:textId="77777777" w:rsidR="00B56F8B" w:rsidRDefault="00F0034B">
            <w:pPr>
              <w:spacing w:after="0"/>
              <w:rPr>
                <w:rFonts w:eastAsia="Malgun Gothic"/>
                <w:lang w:eastAsia="ko-KR"/>
              </w:rPr>
            </w:pPr>
            <w:r>
              <w:rPr>
                <w:rFonts w:eastAsia="Malgun Gothic"/>
                <w:lang w:eastAsia="ko-KR"/>
              </w:rPr>
              <w:t>It is our understanding that we have timing case indication via MAC-CE, therefore it seems associating T_delta value with 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t>vivo</w:t>
            </w:r>
          </w:p>
        </w:tc>
        <w:tc>
          <w:tcPr>
            <w:tcW w:w="1981" w:type="dxa"/>
            <w:shd w:val="clear" w:color="auto" w:fill="auto"/>
          </w:tcPr>
          <w:p w14:paraId="77535DFA" w14:textId="77777777" w:rsidR="00B56F8B" w:rsidRDefault="00F0034B">
            <w:pPr>
              <w:spacing w:after="0"/>
              <w:jc w:val="center"/>
              <w:rPr>
                <w:rFonts w:eastAsia="等线"/>
                <w:lang w:val="en-US" w:eastAsia="zh-CN"/>
              </w:rPr>
            </w:pPr>
            <w:r>
              <w:rPr>
                <w:lang w:eastAsia="zh-CN"/>
              </w:rPr>
              <w:t>Yes, Alt1</w:t>
            </w:r>
          </w:p>
        </w:tc>
        <w:tc>
          <w:tcPr>
            <w:tcW w:w="5406" w:type="dxa"/>
            <w:shd w:val="clear" w:color="auto" w:fill="auto"/>
          </w:tcPr>
          <w:p w14:paraId="54492A5E" w14:textId="77777777" w:rsidR="00B56F8B" w:rsidRDefault="00F0034B">
            <w:pPr>
              <w:pStyle w:val="CommentText"/>
              <w:rPr>
                <w:rFonts w:eastAsia="等线"/>
                <w:bCs/>
                <w:lang w:val="en-US" w:eastAsia="zh-CN"/>
              </w:rPr>
            </w:pPr>
            <w:r>
              <w:rPr>
                <w:rFonts w:eastAsia="等线" w:hint="eastAsia"/>
                <w:bCs/>
                <w:lang w:val="en-US" w:eastAsia="zh-CN"/>
              </w:rPr>
              <w:t>W</w:t>
            </w:r>
            <w:r>
              <w:rPr>
                <w:rFonts w:eastAsia="等线"/>
                <w:bCs/>
                <w:lang w:val="en-US" w:eastAsia="zh-CN"/>
              </w:rPr>
              <w:t xml:space="preserve">e share same view with Huawei. </w:t>
            </w:r>
          </w:p>
          <w:p w14:paraId="15EB3D61" w14:textId="77777777" w:rsidR="00B56F8B" w:rsidRDefault="00F0034B">
            <w:pPr>
              <w:pStyle w:val="CommentText"/>
              <w:rPr>
                <w:rFonts w:eastAsia="等线"/>
                <w:bCs/>
                <w:lang w:val="en-US" w:eastAsia="zh-CN"/>
              </w:rPr>
            </w:pPr>
            <w:r>
              <w:rPr>
                <w:rFonts w:eastAsia="等线" w:hint="eastAsia"/>
                <w:bCs/>
                <w:lang w:val="en-US" w:eastAsia="zh-CN"/>
              </w:rPr>
              <w:t>F</w:t>
            </w:r>
            <w:r>
              <w:rPr>
                <w:rFonts w:eastAsia="等线"/>
                <w:bCs/>
                <w:lang w:val="en-US" w:eastAsia="zh-CN"/>
              </w:rPr>
              <w:t>or Case #6 timing, the T_delta range is extended. F</w:t>
            </w:r>
            <w:r>
              <w:rPr>
                <w:rFonts w:eastAsia="等线" w:hint="eastAsia"/>
                <w:bCs/>
                <w:lang w:val="en-US" w:eastAsia="zh-CN"/>
              </w:rPr>
              <w:t>or</w:t>
            </w:r>
            <w:r>
              <w:rPr>
                <w:rFonts w:eastAsia="等线"/>
                <w:bCs/>
                <w:lang w:val="en-US" w:eastAsia="zh-CN"/>
              </w:rPr>
              <w:t xml:space="preserve"> a child IAB node, a parent node may maintain two values of T_delta,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Batang"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T_delta for the different timing cases. It is worth recalling that T_delta is half the switching gap between UL Rx and DL Tx of the parent node.</w:t>
            </w:r>
          </w:p>
          <w:p w14:paraId="2C6E1FEF" w14:textId="77777777" w:rsidR="00B56F8B" w:rsidRDefault="00F0034B">
            <w:pPr>
              <w:rPr>
                <w:rFonts w:eastAsia="Batang" w:cs="Times New Roman"/>
                <w:b/>
                <w:bCs/>
              </w:rPr>
            </w:pPr>
            <w:r>
              <w:rPr>
                <w:rFonts w:eastAsia="Batang" w:cs="Times New Roman"/>
                <w:b/>
                <w:bCs/>
              </w:rPr>
              <w:t>Case-1</w:t>
            </w:r>
          </w:p>
          <w:p w14:paraId="17CBCDE5" w14:textId="77777777" w:rsidR="00B56F8B" w:rsidRDefault="00F0034B">
            <w:pPr>
              <w:rPr>
                <w:rFonts w:eastAsia="Batang" w:cs="Times New Roman"/>
              </w:rPr>
            </w:pPr>
            <w:r>
              <w:rPr>
                <w:rFonts w:eastAsia="Batang" w:cs="Times New Roman"/>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Batang" w:cs="Times New Roman"/>
                <w:b/>
                <w:bCs/>
              </w:rPr>
              <w:t>Thus, given DL Tx timing, only the parent node’s UL Rx timing affects T_delta.</w:t>
            </w:r>
            <w:r>
              <w:rPr>
                <w:rFonts w:eastAsia="Batang" w:cs="Times New Roman"/>
              </w:rPr>
              <w:t xml:space="preserve"> RAN4 has allowed a certain range for T_delta, therefore a certain range of UL Rx timing settings (indicated with green arrow). </w:t>
            </w:r>
            <w:r>
              <w:rPr>
                <w:rFonts w:eastAsia="Batang" w:cs="Times New Roman"/>
                <w:b/>
                <w:bCs/>
              </w:rPr>
              <w:t xml:space="preserve">In Case-1,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00A69B45" w14:textId="77777777" w:rsidR="00B56F8B" w:rsidRDefault="00F0034B">
            <w:pPr>
              <w:spacing w:line="256" w:lineRule="auto"/>
              <w:jc w:val="center"/>
              <w:rPr>
                <w:rFonts w:eastAsia="Batang" w:cs="Times New Roman"/>
              </w:rPr>
            </w:pPr>
            <w:r>
              <w:rPr>
                <w:rFonts w:eastAsia="Batang"/>
                <w:noProof/>
                <w:lang w:eastAsia="ja-JP"/>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Batang" w:cs="Times New Roman"/>
              </w:rPr>
            </w:pPr>
          </w:p>
          <w:p w14:paraId="038ED9F4" w14:textId="77777777" w:rsidR="00B56F8B" w:rsidRDefault="00F0034B">
            <w:pPr>
              <w:rPr>
                <w:rFonts w:eastAsia="Batang" w:cs="Times New Roman"/>
                <w:b/>
                <w:bCs/>
              </w:rPr>
            </w:pPr>
            <w:r>
              <w:rPr>
                <w:rFonts w:eastAsia="Batang" w:cs="Times New Roman"/>
                <w:b/>
                <w:bCs/>
              </w:rPr>
              <w:t>Case-6 (IAB-node in Tx/Tx)</w:t>
            </w:r>
          </w:p>
          <w:p w14:paraId="1A4C1389" w14:textId="77777777" w:rsidR="00B56F8B" w:rsidRDefault="00F0034B">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963F34" w14:textId="77777777" w:rsidR="00B56F8B" w:rsidRDefault="00F0034B">
            <w:pPr>
              <w:spacing w:line="256" w:lineRule="auto"/>
              <w:jc w:val="center"/>
              <w:rPr>
                <w:rFonts w:eastAsia="Batang" w:cs="Times New Roman"/>
              </w:rPr>
            </w:pPr>
            <w:r>
              <w:rPr>
                <w:rFonts w:eastAsia="Batang"/>
                <w:noProof/>
                <w:lang w:eastAsia="ja-JP"/>
              </w:rPr>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Batang" w:cs="Times New Roman"/>
                <w:b/>
                <w:bCs/>
              </w:rPr>
            </w:pPr>
            <w:r>
              <w:rPr>
                <w:rFonts w:eastAsia="Batang" w:cs="Times New Roman"/>
                <w:b/>
                <w:bCs/>
              </w:rPr>
              <w:t>Case-7 (parent node in Rx/Rx)</w:t>
            </w:r>
          </w:p>
          <w:p w14:paraId="334DD232" w14:textId="77777777" w:rsidR="00B56F8B" w:rsidRDefault="00F0034B">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4B858501" w14:textId="77777777" w:rsidR="00B56F8B" w:rsidRDefault="00F0034B">
            <w:pPr>
              <w:spacing w:line="256" w:lineRule="auto"/>
              <w:jc w:val="center"/>
              <w:rPr>
                <w:rFonts w:eastAsia="Batang" w:cs="Times New Roman"/>
              </w:rPr>
            </w:pPr>
            <w:r>
              <w:rPr>
                <w:rFonts w:eastAsia="Batang"/>
                <w:noProof/>
                <w:lang w:eastAsia="ja-JP"/>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Batang" w:cs="Times New Roman"/>
                <w:b/>
                <w:bCs/>
              </w:rPr>
            </w:pPr>
            <w:r>
              <w:rPr>
                <w:rFonts w:eastAsia="Batang" w:cs="Times New Roman"/>
                <w:b/>
                <w:bCs/>
              </w:rPr>
              <w:t>Summary</w:t>
            </w:r>
          </w:p>
          <w:p w14:paraId="79A868F8" w14:textId="77777777" w:rsidR="00B56F8B" w:rsidRDefault="00F0034B">
            <w:pPr>
              <w:rPr>
                <w:rFonts w:eastAsia="Batang" w:cs="Times New Roman"/>
                <w:b/>
                <w:bCs/>
              </w:rPr>
            </w:pPr>
            <w:r>
              <w:rPr>
                <w:rFonts w:eastAsia="Batang" w:cs="Times New Roman"/>
                <w:b/>
                <w:bCs/>
              </w:rPr>
              <w:t>Thus, given DL Tx timing, only the parent node’s UL Rx timing affects T_delta.</w:t>
            </w:r>
          </w:p>
          <w:p w14:paraId="4CCFEF26"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T_delta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601664C9" w14:textId="77777777" w:rsidR="00B56F8B" w:rsidRDefault="00F0034B">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6256702"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ED9875" w14:textId="77777777" w:rsidR="00B56F8B" w:rsidRDefault="00F0034B">
            <w:pPr>
              <w:rPr>
                <w:rFonts w:eastAsia="Batang" w:cs="Times New Roman"/>
                <w:b/>
                <w:bCs/>
              </w:rPr>
            </w:pPr>
            <w:r>
              <w:rPr>
                <w:rFonts w:eastAsia="Batang" w:cs="Times New Roman"/>
                <w:b/>
                <w:bCs/>
              </w:rPr>
              <w:t>Conclusion</w:t>
            </w:r>
          </w:p>
          <w:p w14:paraId="7CFEAD72" w14:textId="77777777" w:rsidR="00B56F8B" w:rsidRDefault="00F0034B">
            <w:pPr>
              <w:rPr>
                <w:rFonts w:cs="Times New Roman"/>
                <w:lang w:val="en-US" w:eastAsia="ja-JP"/>
              </w:rPr>
            </w:pPr>
            <w:r>
              <w:rPr>
                <w:rFonts w:eastAsia="Batang" w:cs="Times New Roman"/>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r>
              <w:rPr>
                <w:b/>
                <w:bCs/>
                <w:highlight w:val="yellow"/>
              </w:rPr>
              <w:t>T_delta MAC CE is extended to indicate that timing Case-7 is associated with the signalled T_delta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t>The proposal was further discussed during the GTW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r w:rsidRPr="005F4150">
        <w:t>T_delta MAC CE is extended to indicate the timing case associated with the signalled T_delta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r w:rsidRPr="00E670CA">
        <w:rPr>
          <w:b/>
          <w:bCs/>
        </w:rPr>
        <w:t xml:space="preserve">T_delta MAC CE is </w:t>
      </w:r>
      <w:r>
        <w:rPr>
          <w:b/>
          <w:bCs/>
        </w:rPr>
        <w:t xml:space="preserve">not </w:t>
      </w:r>
      <w:r w:rsidRPr="00E670CA">
        <w:rPr>
          <w:b/>
          <w:bCs/>
        </w:rPr>
        <w:t>extended to indicate the timing case associated with the signalled T_delta value.</w:t>
      </w:r>
    </w:p>
    <w:tbl>
      <w:tblPr>
        <w:tblStyle w:val="TableGrid"/>
        <w:tblW w:w="9629" w:type="dxa"/>
        <w:tblLook w:val="04A0" w:firstRow="1" w:lastRow="0" w:firstColumn="1" w:lastColumn="0" w:noHBand="0" w:noVBand="1"/>
      </w:tblPr>
      <w:tblGrid>
        <w:gridCol w:w="2242"/>
        <w:gridCol w:w="1981"/>
        <w:gridCol w:w="5406"/>
      </w:tblGrid>
      <w:tr w:rsidR="00E670CA" w14:paraId="20C50C93" w14:textId="77777777" w:rsidTr="000E024D">
        <w:tc>
          <w:tcPr>
            <w:tcW w:w="2242" w:type="dxa"/>
            <w:shd w:val="clear" w:color="auto" w:fill="auto"/>
          </w:tcPr>
          <w:p w14:paraId="38FDD9B9" w14:textId="77777777" w:rsidR="00E670CA" w:rsidRDefault="00E670CA" w:rsidP="000E024D">
            <w:pPr>
              <w:spacing w:after="0"/>
              <w:jc w:val="center"/>
              <w:rPr>
                <w:b/>
                <w:bCs/>
              </w:rPr>
            </w:pPr>
            <w:r>
              <w:rPr>
                <w:rFonts w:ascii="CG Times (WN)" w:eastAsia="Batang"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359B4579" w14:textId="77777777" w:rsidR="00E670CA" w:rsidRDefault="00E670CA" w:rsidP="000E024D">
            <w:pPr>
              <w:spacing w:after="0"/>
              <w:jc w:val="center"/>
              <w:rPr>
                <w:b/>
                <w:bCs/>
              </w:rPr>
            </w:pPr>
            <w:r>
              <w:rPr>
                <w:rFonts w:ascii="CG Times (WN)" w:eastAsia="Batang" w:hAnsi="CG Times (WN)"/>
                <w:b/>
                <w:bCs/>
              </w:rPr>
              <w:t>Comments</w:t>
            </w:r>
          </w:p>
        </w:tc>
      </w:tr>
      <w:tr w:rsidR="00E670CA" w14:paraId="34F74F24" w14:textId="77777777" w:rsidTr="000E024D">
        <w:tc>
          <w:tcPr>
            <w:tcW w:w="2242" w:type="dxa"/>
            <w:shd w:val="clear" w:color="auto" w:fill="auto"/>
          </w:tcPr>
          <w:p w14:paraId="4280202B" w14:textId="48F8BF4B" w:rsidR="00E670CA" w:rsidRPr="003E5013" w:rsidRDefault="003E5013" w:rsidP="000E024D">
            <w:pPr>
              <w:spacing w:after="0"/>
              <w:jc w:val="center"/>
              <w:rPr>
                <w:rFonts w:eastAsia="等线"/>
                <w:lang w:eastAsia="zh-CN"/>
              </w:rPr>
            </w:pPr>
            <w:r>
              <w:rPr>
                <w:rFonts w:eastAsia="等线" w:hint="eastAsia"/>
                <w:lang w:eastAsia="zh-CN"/>
              </w:rPr>
              <w:t>H</w:t>
            </w:r>
            <w:r>
              <w:rPr>
                <w:rFonts w:eastAsia="等线"/>
                <w:lang w:eastAsia="zh-CN"/>
              </w:rPr>
              <w:t>uawei, HiSilcion</w:t>
            </w:r>
          </w:p>
        </w:tc>
        <w:tc>
          <w:tcPr>
            <w:tcW w:w="1981" w:type="dxa"/>
            <w:shd w:val="clear" w:color="auto" w:fill="auto"/>
          </w:tcPr>
          <w:p w14:paraId="485EF760" w14:textId="7E572786" w:rsidR="00E670CA" w:rsidRPr="00B60C25" w:rsidRDefault="00E670CA" w:rsidP="000E024D">
            <w:pPr>
              <w:spacing w:after="0"/>
              <w:jc w:val="center"/>
              <w:rPr>
                <w:rFonts w:eastAsia="等线"/>
                <w:lang w:eastAsia="zh-CN"/>
              </w:rPr>
            </w:pPr>
          </w:p>
        </w:tc>
        <w:tc>
          <w:tcPr>
            <w:tcW w:w="5406" w:type="dxa"/>
            <w:shd w:val="clear" w:color="auto" w:fill="auto"/>
          </w:tcPr>
          <w:p w14:paraId="55612BF4" w14:textId="77777777" w:rsidR="000268E6" w:rsidRDefault="00A47A03" w:rsidP="005459D3">
            <w:pPr>
              <w:spacing w:after="0"/>
              <w:jc w:val="both"/>
              <w:rPr>
                <w:rFonts w:eastAsia="MS PGothic" w:cstheme="minorHAnsi"/>
                <w:lang w:eastAsia="ja-JP"/>
              </w:rPr>
            </w:pPr>
            <w:r>
              <w:rPr>
                <w:rFonts w:eastAsia="等线"/>
                <w:lang w:eastAsia="zh-CN"/>
              </w:rPr>
              <w:t xml:space="preserve">As discussed on the GTW, </w:t>
            </w:r>
            <w:r w:rsidR="005459D3">
              <w:rPr>
                <w:rFonts w:eastAsia="等线"/>
                <w:lang w:eastAsia="zh-CN"/>
              </w:rPr>
              <w:t>our first</w:t>
            </w:r>
            <w:r>
              <w:rPr>
                <w:rFonts w:eastAsia="等线"/>
                <w:lang w:eastAsia="zh-CN"/>
              </w:rPr>
              <w:t xml:space="preserve"> preference</w:t>
            </w:r>
            <w:r w:rsidR="005459D3">
              <w:rPr>
                <w:rFonts w:eastAsia="等线"/>
                <w:lang w:eastAsia="zh-CN"/>
              </w:rPr>
              <w:t xml:space="preserve"> is Alt.1 in proposal 1.4a</w:t>
            </w:r>
            <w:r>
              <w:rPr>
                <w:rFonts w:eastAsia="等线"/>
                <w:lang w:eastAsia="zh-CN"/>
              </w:rPr>
              <w:t xml:space="preserve">. </w:t>
            </w:r>
            <w:r w:rsidR="005459D3">
              <w:rPr>
                <w:rFonts w:eastAsia="等线" w:cstheme="minorHAnsi"/>
                <w:lang w:eastAsia="zh-CN"/>
              </w:rPr>
              <w:t xml:space="preserve">We think the issue that </w:t>
            </w:r>
            <w:r w:rsidR="005459D3">
              <w:rPr>
                <w:rFonts w:eastAsia="MS PGothic" w:cstheme="minorHAnsi"/>
                <w:lang w:eastAsia="ja-JP"/>
              </w:rPr>
              <w:t xml:space="preserve">T_delta associated with different timing cases may have overlapping ranges is valid and solutions should be clarified. </w:t>
            </w:r>
          </w:p>
          <w:p w14:paraId="7E44EAF9" w14:textId="321F484E" w:rsidR="005459D3" w:rsidRPr="00685CC0" w:rsidRDefault="005459D3" w:rsidP="005459D3">
            <w:pPr>
              <w:spacing w:after="0"/>
              <w:jc w:val="both"/>
              <w:rPr>
                <w:rFonts w:eastAsia="等线"/>
                <w:lang w:eastAsia="zh-CN"/>
              </w:rPr>
            </w:pPr>
            <w:r>
              <w:rPr>
                <w:rFonts w:eastAsia="MS PGothic" w:cstheme="minorHAnsi"/>
                <w:lang w:eastAsia="ja-JP"/>
              </w:rPr>
              <w:t>We understand the natual consequence of not having any further agreement is FL proposal 1.4b.</w:t>
            </w:r>
          </w:p>
        </w:tc>
      </w:tr>
      <w:tr w:rsidR="00E670CA" w14:paraId="541F4EDC" w14:textId="77777777" w:rsidTr="000E024D">
        <w:tc>
          <w:tcPr>
            <w:tcW w:w="2242" w:type="dxa"/>
            <w:shd w:val="clear" w:color="auto" w:fill="auto"/>
          </w:tcPr>
          <w:p w14:paraId="0EA3D526" w14:textId="6C7A4DD6" w:rsidR="00E670CA" w:rsidRDefault="00E670CA" w:rsidP="000E024D">
            <w:pPr>
              <w:spacing w:after="0"/>
              <w:jc w:val="center"/>
              <w:rPr>
                <w:rFonts w:ascii="CG Times (WN)" w:hAnsi="CG Times (WN)"/>
              </w:rPr>
            </w:pPr>
          </w:p>
        </w:tc>
        <w:tc>
          <w:tcPr>
            <w:tcW w:w="1981" w:type="dxa"/>
            <w:shd w:val="clear" w:color="auto" w:fill="auto"/>
          </w:tcPr>
          <w:p w14:paraId="09DE2760" w14:textId="5A7C5AD7" w:rsidR="00E670CA" w:rsidRDefault="00E670CA" w:rsidP="000E024D">
            <w:pPr>
              <w:spacing w:after="0"/>
              <w:jc w:val="center"/>
              <w:rPr>
                <w:rFonts w:ascii="CG Times (WN)" w:hAnsi="CG Times (WN)"/>
              </w:rPr>
            </w:pPr>
          </w:p>
        </w:tc>
        <w:tc>
          <w:tcPr>
            <w:tcW w:w="5406" w:type="dxa"/>
            <w:shd w:val="clear" w:color="auto" w:fill="auto"/>
          </w:tcPr>
          <w:p w14:paraId="2A993F54" w14:textId="2A8564E4" w:rsidR="00E670CA" w:rsidRDefault="00E670CA" w:rsidP="000E024D">
            <w:pPr>
              <w:spacing w:after="0"/>
              <w:rPr>
                <w:rFonts w:ascii="CG Times (WN)" w:hAnsi="CG Times (WN)"/>
              </w:rPr>
            </w:pPr>
          </w:p>
        </w:tc>
      </w:tr>
      <w:tr w:rsidR="00E670CA" w14:paraId="0A7545DE" w14:textId="77777777" w:rsidTr="000E024D">
        <w:tc>
          <w:tcPr>
            <w:tcW w:w="2242" w:type="dxa"/>
            <w:shd w:val="clear" w:color="auto" w:fill="auto"/>
          </w:tcPr>
          <w:p w14:paraId="5021237D" w14:textId="3AA3A4BF" w:rsidR="00E670CA" w:rsidRDefault="00E670CA" w:rsidP="000E024D">
            <w:pPr>
              <w:spacing w:after="0"/>
              <w:jc w:val="center"/>
              <w:rPr>
                <w:lang w:eastAsia="ja-JP"/>
              </w:rPr>
            </w:pPr>
          </w:p>
        </w:tc>
        <w:tc>
          <w:tcPr>
            <w:tcW w:w="1981" w:type="dxa"/>
            <w:shd w:val="clear" w:color="auto" w:fill="auto"/>
          </w:tcPr>
          <w:p w14:paraId="26072837" w14:textId="3876A4F9" w:rsidR="00E670CA" w:rsidRDefault="00E670CA" w:rsidP="000E024D">
            <w:pPr>
              <w:spacing w:after="0"/>
              <w:jc w:val="center"/>
              <w:rPr>
                <w:lang w:eastAsia="ja-JP"/>
              </w:rPr>
            </w:pPr>
          </w:p>
        </w:tc>
        <w:tc>
          <w:tcPr>
            <w:tcW w:w="5406" w:type="dxa"/>
            <w:shd w:val="clear" w:color="auto" w:fill="auto"/>
          </w:tcPr>
          <w:p w14:paraId="7B9E7ED9" w14:textId="2B7B68F7" w:rsidR="00E670CA" w:rsidRDefault="00E670CA" w:rsidP="000E024D">
            <w:pPr>
              <w:spacing w:after="0"/>
              <w:rPr>
                <w:lang w:eastAsia="ja-JP"/>
              </w:rPr>
            </w:pPr>
          </w:p>
        </w:tc>
      </w:tr>
      <w:tr w:rsidR="00E670CA" w14:paraId="01DCAE89" w14:textId="77777777" w:rsidTr="000E024D">
        <w:tc>
          <w:tcPr>
            <w:tcW w:w="2242" w:type="dxa"/>
            <w:shd w:val="clear" w:color="auto" w:fill="auto"/>
          </w:tcPr>
          <w:p w14:paraId="50061304" w14:textId="56CC05D4" w:rsidR="00E670CA" w:rsidRDefault="00E670CA" w:rsidP="000E024D">
            <w:pPr>
              <w:spacing w:after="0"/>
              <w:jc w:val="center"/>
              <w:rPr>
                <w:lang w:eastAsia="ja-JP"/>
              </w:rPr>
            </w:pPr>
          </w:p>
        </w:tc>
        <w:tc>
          <w:tcPr>
            <w:tcW w:w="1981" w:type="dxa"/>
            <w:shd w:val="clear" w:color="auto" w:fill="auto"/>
          </w:tcPr>
          <w:p w14:paraId="1414513B" w14:textId="32F40762" w:rsidR="00E670CA" w:rsidRDefault="00E670CA" w:rsidP="000E024D">
            <w:pPr>
              <w:spacing w:after="0"/>
              <w:jc w:val="center"/>
              <w:rPr>
                <w:lang w:eastAsia="ja-JP"/>
              </w:rPr>
            </w:pPr>
          </w:p>
        </w:tc>
        <w:tc>
          <w:tcPr>
            <w:tcW w:w="5406" w:type="dxa"/>
            <w:shd w:val="clear" w:color="auto" w:fill="auto"/>
          </w:tcPr>
          <w:p w14:paraId="5625C3FD" w14:textId="77777777" w:rsidR="00E670CA" w:rsidRDefault="00E670CA" w:rsidP="000E024D">
            <w:pPr>
              <w:spacing w:after="0"/>
              <w:rPr>
                <w:lang w:eastAsia="ja-JP"/>
              </w:rPr>
            </w:pPr>
          </w:p>
        </w:tc>
      </w:tr>
      <w:tr w:rsidR="00E670CA" w14:paraId="79021B2F" w14:textId="77777777" w:rsidTr="000E024D">
        <w:tc>
          <w:tcPr>
            <w:tcW w:w="2242" w:type="dxa"/>
            <w:shd w:val="clear" w:color="auto" w:fill="auto"/>
          </w:tcPr>
          <w:p w14:paraId="0A206749" w14:textId="1A23D26C" w:rsidR="00E670CA" w:rsidRDefault="00E670CA" w:rsidP="000E024D">
            <w:pPr>
              <w:spacing w:after="0"/>
              <w:jc w:val="center"/>
              <w:rPr>
                <w:lang w:eastAsia="zh-CN"/>
              </w:rPr>
            </w:pPr>
          </w:p>
        </w:tc>
        <w:tc>
          <w:tcPr>
            <w:tcW w:w="1981" w:type="dxa"/>
            <w:shd w:val="clear" w:color="auto" w:fill="auto"/>
          </w:tcPr>
          <w:p w14:paraId="182700C4" w14:textId="1CD45DEB" w:rsidR="00E670CA" w:rsidRDefault="00E670CA" w:rsidP="000E024D">
            <w:pPr>
              <w:spacing w:after="0"/>
              <w:jc w:val="center"/>
              <w:rPr>
                <w:lang w:eastAsia="zh-CN"/>
              </w:rPr>
            </w:pPr>
          </w:p>
        </w:tc>
        <w:tc>
          <w:tcPr>
            <w:tcW w:w="5406" w:type="dxa"/>
            <w:shd w:val="clear" w:color="auto" w:fill="auto"/>
          </w:tcPr>
          <w:p w14:paraId="2B550DE0" w14:textId="6C087DF0" w:rsidR="00E670CA" w:rsidRDefault="00E670CA" w:rsidP="000E024D">
            <w:pPr>
              <w:spacing w:after="0"/>
              <w:rPr>
                <w:lang w:eastAsia="zh-CN"/>
              </w:rPr>
            </w:pPr>
          </w:p>
        </w:tc>
      </w:tr>
      <w:tr w:rsidR="00E670CA" w14:paraId="27BC14DA" w14:textId="77777777" w:rsidTr="000E024D">
        <w:tc>
          <w:tcPr>
            <w:tcW w:w="2242" w:type="dxa"/>
            <w:shd w:val="clear" w:color="auto" w:fill="auto"/>
          </w:tcPr>
          <w:p w14:paraId="60D9C33C" w14:textId="63C3BAA4" w:rsidR="00E670CA" w:rsidRDefault="00E670CA" w:rsidP="000E024D">
            <w:pPr>
              <w:spacing w:after="0"/>
              <w:jc w:val="center"/>
              <w:rPr>
                <w:lang w:eastAsia="ko-KR"/>
              </w:rPr>
            </w:pPr>
          </w:p>
        </w:tc>
        <w:tc>
          <w:tcPr>
            <w:tcW w:w="1981" w:type="dxa"/>
            <w:shd w:val="clear" w:color="auto" w:fill="auto"/>
          </w:tcPr>
          <w:p w14:paraId="1D23BF46" w14:textId="6B4C28BD" w:rsidR="00E670CA" w:rsidRDefault="00E670CA" w:rsidP="000E024D">
            <w:pPr>
              <w:spacing w:after="0"/>
              <w:jc w:val="center"/>
              <w:rPr>
                <w:lang w:eastAsia="ko-KR"/>
              </w:rPr>
            </w:pPr>
          </w:p>
        </w:tc>
        <w:tc>
          <w:tcPr>
            <w:tcW w:w="5406" w:type="dxa"/>
            <w:shd w:val="clear" w:color="auto" w:fill="auto"/>
          </w:tcPr>
          <w:p w14:paraId="4B7D79F2" w14:textId="77777777" w:rsidR="00E670CA" w:rsidRDefault="00E670CA" w:rsidP="000E024D">
            <w:pPr>
              <w:spacing w:after="0"/>
              <w:rPr>
                <w:lang w:eastAsia="ko-KR"/>
              </w:rPr>
            </w:pPr>
          </w:p>
        </w:tc>
      </w:tr>
      <w:tr w:rsidR="00E670CA" w14:paraId="46A5B377" w14:textId="77777777" w:rsidTr="000E024D">
        <w:tc>
          <w:tcPr>
            <w:tcW w:w="2242" w:type="dxa"/>
            <w:shd w:val="clear" w:color="auto" w:fill="auto"/>
          </w:tcPr>
          <w:p w14:paraId="7578C429" w14:textId="703BDC9D" w:rsidR="00E670CA" w:rsidRDefault="00E670CA" w:rsidP="000E024D">
            <w:pPr>
              <w:spacing w:after="0"/>
              <w:jc w:val="center"/>
              <w:rPr>
                <w:rFonts w:eastAsia="Malgun Gothic"/>
                <w:lang w:eastAsia="ko-KR"/>
              </w:rPr>
            </w:pPr>
          </w:p>
        </w:tc>
        <w:tc>
          <w:tcPr>
            <w:tcW w:w="1981" w:type="dxa"/>
            <w:shd w:val="clear" w:color="auto" w:fill="auto"/>
          </w:tcPr>
          <w:p w14:paraId="350A5859" w14:textId="24D09048" w:rsidR="00E670CA" w:rsidRDefault="00E670CA" w:rsidP="000E024D">
            <w:pPr>
              <w:spacing w:after="0"/>
              <w:jc w:val="center"/>
              <w:rPr>
                <w:rFonts w:eastAsia="Malgun Gothic"/>
                <w:lang w:eastAsia="ko-KR"/>
              </w:rPr>
            </w:pPr>
          </w:p>
        </w:tc>
        <w:tc>
          <w:tcPr>
            <w:tcW w:w="5406" w:type="dxa"/>
            <w:shd w:val="clear" w:color="auto" w:fill="auto"/>
          </w:tcPr>
          <w:p w14:paraId="68EC271F" w14:textId="66DC19A4" w:rsidR="00E670CA" w:rsidRDefault="00E670CA" w:rsidP="000E024D">
            <w:pPr>
              <w:spacing w:after="0"/>
              <w:rPr>
                <w:rFonts w:eastAsia="Malgun Gothic"/>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Batang" w:hAnsi="CG Times (WN)"/>
                <w:b/>
                <w:bCs/>
              </w:rPr>
              <w:t>Company</w:t>
            </w:r>
          </w:p>
        </w:tc>
        <w:tc>
          <w:tcPr>
            <w:tcW w:w="4046" w:type="pct"/>
            <w:shd w:val="clear" w:color="auto" w:fill="auto"/>
          </w:tcPr>
          <w:p w14:paraId="5AF48870" w14:textId="77777777" w:rsidR="00B56F8B" w:rsidRDefault="00F0034B">
            <w:pPr>
              <w:spacing w:after="0"/>
              <w:jc w:val="center"/>
              <w:rPr>
                <w:b/>
                <w:bCs/>
              </w:rPr>
            </w:pPr>
            <w:r>
              <w:rPr>
                <w:rFonts w:ascii="CG Times (WN)" w:eastAsia="Batang"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240D10E8" w14:textId="77777777" w:rsidR="00B56F8B" w:rsidRDefault="00F0034B">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Case-6 intialization</w:t>
            </w:r>
            <w:r>
              <w:rPr>
                <w:rFonts w:ascii="CG Times (WN)" w:eastAsia="Batang"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Batang" w:hAnsi="CG Times (WN)"/>
              </w:rPr>
            </w:pPr>
            <w:r>
              <w:rPr>
                <w:rFonts w:hint="eastAsia"/>
                <w:lang w:eastAsia="zh-CN"/>
              </w:rPr>
              <w:t>Hu</w:t>
            </w:r>
            <w:r>
              <w:rPr>
                <w:lang w:eastAsia="zh-CN"/>
              </w:rPr>
              <w:t>awei, HiSilicon</w:t>
            </w:r>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Furthermore, given the stage of the WI, the FL believes there does not seem to be a strong need to introduce this new signaling.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Batang"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6B8E2124" w14:textId="77777777" w:rsidR="00B56F8B" w:rsidRDefault="00F0034B">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469A5BFD" w14:textId="77777777" w:rsidR="00B56F8B" w:rsidRDefault="00F0034B">
            <w:pPr>
              <w:spacing w:after="0"/>
              <w:rPr>
                <w:rFonts w:eastAsia="等线"/>
                <w:lang w:eastAsia="zh-CN"/>
              </w:rPr>
            </w:pPr>
            <w:r>
              <w:rPr>
                <w:rFonts w:eastAsia="等线" w:hint="eastAsia"/>
                <w:lang w:eastAsia="zh-CN"/>
              </w:rPr>
              <w:t>W</w:t>
            </w:r>
            <w:r>
              <w:rPr>
                <w:rFonts w:eastAsia="等线"/>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Malgun Gothic"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t>ZTE, Sanechips</w:t>
            </w:r>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1.5b:</w:t>
      </w:r>
    </w:p>
    <w:p w14:paraId="3DD7698C" w14:textId="393E7C9B" w:rsidR="00E63B92" w:rsidRDefault="00E63B92" w:rsidP="00E63B92">
      <w:pPr>
        <w:rPr>
          <w:b/>
          <w:bCs/>
        </w:rPr>
      </w:pPr>
      <w:r>
        <w:rPr>
          <w:b/>
          <w:bCs/>
        </w:rPr>
        <w:t>An IAB-node can provide to its parent via MAC-CE the MT Tx timing offset between Case 1 and Case 6 timing.</w:t>
      </w:r>
    </w:p>
    <w:tbl>
      <w:tblPr>
        <w:tblStyle w:val="TableGrid"/>
        <w:tblW w:w="9629" w:type="dxa"/>
        <w:tblLook w:val="04A0" w:firstRow="1" w:lastRow="0" w:firstColumn="1" w:lastColumn="0" w:noHBand="0" w:noVBand="1"/>
      </w:tblPr>
      <w:tblGrid>
        <w:gridCol w:w="2242"/>
        <w:gridCol w:w="1981"/>
        <w:gridCol w:w="5406"/>
      </w:tblGrid>
      <w:tr w:rsidR="00E63B92" w14:paraId="43E1B5D1" w14:textId="77777777" w:rsidTr="000E024D">
        <w:tc>
          <w:tcPr>
            <w:tcW w:w="2242" w:type="dxa"/>
            <w:shd w:val="clear" w:color="auto" w:fill="auto"/>
          </w:tcPr>
          <w:p w14:paraId="6C5900BB" w14:textId="77777777" w:rsidR="00E63B92" w:rsidRDefault="00E63B92" w:rsidP="000E024D">
            <w:pPr>
              <w:spacing w:after="0"/>
              <w:jc w:val="center"/>
              <w:rPr>
                <w:b/>
                <w:bCs/>
              </w:rPr>
            </w:pPr>
            <w:r>
              <w:rPr>
                <w:rFonts w:ascii="CG Times (WN)" w:eastAsia="Batang" w:hAnsi="CG Times (WN)"/>
                <w:b/>
                <w:bCs/>
              </w:rPr>
              <w:t>Company</w:t>
            </w:r>
          </w:p>
        </w:tc>
        <w:tc>
          <w:tcPr>
            <w:tcW w:w="1981" w:type="dxa"/>
            <w:shd w:val="clear" w:color="auto" w:fill="auto"/>
          </w:tcPr>
          <w:p w14:paraId="2D7E02FE" w14:textId="19F51FC4" w:rsidR="00E63B92" w:rsidRDefault="00E63B92" w:rsidP="000E024D">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564583E4" w14:textId="77777777" w:rsidR="00E63B92" w:rsidRDefault="00E63B92" w:rsidP="000E024D">
            <w:pPr>
              <w:spacing w:after="0"/>
              <w:jc w:val="center"/>
              <w:rPr>
                <w:b/>
                <w:bCs/>
              </w:rPr>
            </w:pPr>
            <w:r>
              <w:rPr>
                <w:rFonts w:ascii="CG Times (WN)" w:eastAsia="Batang" w:hAnsi="CG Times (WN)"/>
                <w:b/>
                <w:bCs/>
              </w:rPr>
              <w:t>Comments</w:t>
            </w:r>
          </w:p>
        </w:tc>
      </w:tr>
      <w:tr w:rsidR="00E63B92" w14:paraId="2D4BCE16" w14:textId="77777777" w:rsidTr="000E024D">
        <w:tc>
          <w:tcPr>
            <w:tcW w:w="2242" w:type="dxa"/>
            <w:shd w:val="clear" w:color="auto" w:fill="auto"/>
          </w:tcPr>
          <w:p w14:paraId="4508F3A9" w14:textId="2CDB075D" w:rsidR="00E63B92" w:rsidRDefault="001D4076" w:rsidP="000E024D">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037860FB" w14:textId="2680E0E2" w:rsidR="00E63B92" w:rsidRDefault="001D4076" w:rsidP="000E024D">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3C2D34B5" w14:textId="03A038D5" w:rsidR="00E63B92" w:rsidRDefault="00720AF9" w:rsidP="003703FC">
            <w:pPr>
              <w:spacing w:after="0"/>
              <w:rPr>
                <w:rFonts w:eastAsia="等线"/>
                <w:lang w:eastAsia="zh-CN"/>
              </w:rPr>
            </w:pPr>
            <w:r>
              <w:rPr>
                <w:rFonts w:eastAsia="等线"/>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E63B92" w14:paraId="045E3A6A" w14:textId="77777777" w:rsidTr="000E024D">
        <w:tc>
          <w:tcPr>
            <w:tcW w:w="2242" w:type="dxa"/>
            <w:shd w:val="clear" w:color="auto" w:fill="auto"/>
          </w:tcPr>
          <w:p w14:paraId="502DDCA9" w14:textId="20255786" w:rsidR="00E63B92" w:rsidRDefault="00E63B92" w:rsidP="000E024D">
            <w:pPr>
              <w:spacing w:after="0"/>
              <w:jc w:val="center"/>
              <w:rPr>
                <w:rFonts w:ascii="CG Times (WN)" w:hAnsi="CG Times (WN)"/>
              </w:rPr>
            </w:pPr>
          </w:p>
        </w:tc>
        <w:tc>
          <w:tcPr>
            <w:tcW w:w="1981" w:type="dxa"/>
            <w:shd w:val="clear" w:color="auto" w:fill="auto"/>
          </w:tcPr>
          <w:p w14:paraId="0A7721DB" w14:textId="0ABD6DAE" w:rsidR="00E63B92" w:rsidRDefault="00E63B92" w:rsidP="000E024D">
            <w:pPr>
              <w:spacing w:after="0"/>
              <w:jc w:val="center"/>
              <w:rPr>
                <w:rFonts w:ascii="CG Times (WN)" w:hAnsi="CG Times (WN)"/>
              </w:rPr>
            </w:pPr>
          </w:p>
        </w:tc>
        <w:tc>
          <w:tcPr>
            <w:tcW w:w="5406" w:type="dxa"/>
            <w:shd w:val="clear" w:color="auto" w:fill="auto"/>
          </w:tcPr>
          <w:p w14:paraId="175A7599" w14:textId="24B339CF" w:rsidR="00E63B92" w:rsidRDefault="00E63B92" w:rsidP="000E024D">
            <w:pPr>
              <w:spacing w:after="0"/>
              <w:rPr>
                <w:rFonts w:ascii="CG Times (WN)" w:hAnsi="CG Times (WN)"/>
              </w:rPr>
            </w:pPr>
          </w:p>
        </w:tc>
      </w:tr>
      <w:tr w:rsidR="00E63B92" w14:paraId="62448EEF" w14:textId="77777777" w:rsidTr="000E024D">
        <w:tc>
          <w:tcPr>
            <w:tcW w:w="2242" w:type="dxa"/>
            <w:shd w:val="clear" w:color="auto" w:fill="auto"/>
          </w:tcPr>
          <w:p w14:paraId="2DF3A117" w14:textId="603B73EF" w:rsidR="00E63B92" w:rsidRDefault="00E63B92" w:rsidP="000E024D">
            <w:pPr>
              <w:spacing w:after="0"/>
              <w:jc w:val="center"/>
              <w:rPr>
                <w:lang w:eastAsia="ja-JP"/>
              </w:rPr>
            </w:pPr>
          </w:p>
        </w:tc>
        <w:tc>
          <w:tcPr>
            <w:tcW w:w="1981" w:type="dxa"/>
            <w:shd w:val="clear" w:color="auto" w:fill="auto"/>
          </w:tcPr>
          <w:p w14:paraId="7677CC1D" w14:textId="0B2687FC" w:rsidR="00E63B92" w:rsidRDefault="00E63B92" w:rsidP="000E024D">
            <w:pPr>
              <w:spacing w:after="0"/>
              <w:jc w:val="center"/>
              <w:rPr>
                <w:lang w:eastAsia="ja-JP"/>
              </w:rPr>
            </w:pPr>
          </w:p>
        </w:tc>
        <w:tc>
          <w:tcPr>
            <w:tcW w:w="5406" w:type="dxa"/>
            <w:shd w:val="clear" w:color="auto" w:fill="auto"/>
          </w:tcPr>
          <w:p w14:paraId="3A0EBBBA" w14:textId="539B62B4" w:rsidR="00E63B92" w:rsidRDefault="00E63B92" w:rsidP="000E024D">
            <w:pPr>
              <w:spacing w:after="0"/>
              <w:rPr>
                <w:lang w:eastAsia="ja-JP"/>
              </w:rPr>
            </w:pPr>
          </w:p>
        </w:tc>
      </w:tr>
      <w:tr w:rsidR="00E63B92" w14:paraId="4628E1E8" w14:textId="77777777" w:rsidTr="000E024D">
        <w:tc>
          <w:tcPr>
            <w:tcW w:w="2242" w:type="dxa"/>
            <w:shd w:val="clear" w:color="auto" w:fill="auto"/>
          </w:tcPr>
          <w:p w14:paraId="7B2C41C9" w14:textId="3BD28F99" w:rsidR="00E63B92" w:rsidRDefault="00E63B92" w:rsidP="000E024D">
            <w:pPr>
              <w:spacing w:after="0"/>
              <w:jc w:val="center"/>
              <w:rPr>
                <w:lang w:eastAsia="ja-JP"/>
              </w:rPr>
            </w:pPr>
          </w:p>
        </w:tc>
        <w:tc>
          <w:tcPr>
            <w:tcW w:w="1981" w:type="dxa"/>
            <w:shd w:val="clear" w:color="auto" w:fill="auto"/>
          </w:tcPr>
          <w:p w14:paraId="6BE4A97D" w14:textId="78504E23" w:rsidR="00E63B92" w:rsidRDefault="00E63B92" w:rsidP="000E024D">
            <w:pPr>
              <w:spacing w:after="0"/>
              <w:jc w:val="center"/>
              <w:rPr>
                <w:rFonts w:eastAsia="SimSun"/>
                <w:lang w:val="en-US" w:eastAsia="zh-CN"/>
              </w:rPr>
            </w:pPr>
          </w:p>
        </w:tc>
        <w:tc>
          <w:tcPr>
            <w:tcW w:w="5406" w:type="dxa"/>
            <w:shd w:val="clear" w:color="auto" w:fill="auto"/>
          </w:tcPr>
          <w:p w14:paraId="3E4708C9" w14:textId="63DB8A2A" w:rsidR="00E63B92" w:rsidRDefault="00E63B92" w:rsidP="000E024D">
            <w:pPr>
              <w:spacing w:after="0"/>
              <w:rPr>
                <w:rFonts w:eastAsia="SimSun"/>
                <w:lang w:val="en-US" w:eastAsia="zh-CN"/>
              </w:rPr>
            </w:pPr>
          </w:p>
        </w:tc>
      </w:tr>
      <w:tr w:rsidR="00E63B92" w14:paraId="60782D79" w14:textId="77777777" w:rsidTr="000E024D">
        <w:tc>
          <w:tcPr>
            <w:tcW w:w="2242" w:type="dxa"/>
            <w:shd w:val="clear" w:color="auto" w:fill="auto"/>
          </w:tcPr>
          <w:p w14:paraId="296F67C9" w14:textId="5D287DCB" w:rsidR="00E63B92" w:rsidRDefault="00E63B92" w:rsidP="000E024D">
            <w:pPr>
              <w:spacing w:after="0"/>
              <w:jc w:val="center"/>
              <w:rPr>
                <w:lang w:eastAsia="zh-CN"/>
              </w:rPr>
            </w:pPr>
          </w:p>
        </w:tc>
        <w:tc>
          <w:tcPr>
            <w:tcW w:w="1981" w:type="dxa"/>
            <w:shd w:val="clear" w:color="auto" w:fill="auto"/>
          </w:tcPr>
          <w:p w14:paraId="31ED5014" w14:textId="62EA9A26" w:rsidR="00E63B92" w:rsidRDefault="00E63B92" w:rsidP="000E024D">
            <w:pPr>
              <w:spacing w:after="0"/>
              <w:jc w:val="center"/>
              <w:rPr>
                <w:lang w:eastAsia="zh-CN"/>
              </w:rPr>
            </w:pPr>
          </w:p>
        </w:tc>
        <w:tc>
          <w:tcPr>
            <w:tcW w:w="5406" w:type="dxa"/>
            <w:shd w:val="clear" w:color="auto" w:fill="auto"/>
          </w:tcPr>
          <w:p w14:paraId="7825E2BC" w14:textId="17DBB63A" w:rsidR="00E63B92" w:rsidRDefault="00E63B92" w:rsidP="000E024D">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Heading2"/>
      </w:pPr>
      <w:r>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TableGrid"/>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With current design, multiple signaling may be required to enable enhanced multiplexing and redundant information may be included in signaling.</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Batang"/>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ZTE, Sanechips</w:t>
            </w:r>
          </w:p>
          <w:p w14:paraId="3BEBC251" w14:textId="77777777" w:rsidR="00B56F8B" w:rsidRDefault="00F0034B">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Batang"/>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Batang"/>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Batang"/>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Batang"/>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desired IAB-MT UL PSD range (Pmin,Pmax)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Pmax may be configured in the same range of values as </w:t>
            </w:r>
            <w:bookmarkStart w:id="6" w:name="_Hlk96082270"/>
            <w:r>
              <w:rPr>
                <w:i/>
                <w:iCs/>
                <w:color w:val="000000"/>
                <w:sz w:val="22"/>
                <w:szCs w:val="22"/>
                <w:lang w:val="en-US"/>
              </w:rPr>
              <w:t>P</w:t>
            </w:r>
            <w:r>
              <w:rPr>
                <w:rFonts w:ascii="Times New Roman Italic" w:hAnsi="Times New Roman Italic"/>
                <w:i/>
                <w:iCs/>
                <w:color w:val="000000"/>
                <w:sz w:val="22"/>
                <w:szCs w:val="22"/>
                <w:vertAlign w:val="subscript"/>
                <w:lang w:val="en-US"/>
              </w:rPr>
              <w:t>CMAX,f,c</w:t>
            </w:r>
            <w:r>
              <w:rPr>
                <w:i/>
                <w:iCs/>
                <w:color w:val="000000"/>
                <w:sz w:val="22"/>
                <w:szCs w:val="22"/>
                <w:lang w:val="en-US"/>
              </w:rPr>
              <w:t xml:space="preserve"> indicated in PHR. </w:t>
            </w:r>
          </w:p>
          <w:bookmarkEnd w:id="6"/>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Pmin=Pmax – delta. o The range of delta is (0..10) dB.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t>LG Electronics</w:t>
            </w:r>
          </w:p>
          <w:p w14:paraId="61529AFA" w14:textId="77777777" w:rsidR="00B56F8B" w:rsidRDefault="00F0034B">
            <w:pPr>
              <w:spacing w:after="0"/>
              <w:rPr>
                <w:rFonts w:eastAsia="Batang"/>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7"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7"/>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8" w:name="_Hlk96524537"/>
      <w:r>
        <w:rPr>
          <w:b/>
          <w:bCs/>
          <w:i/>
          <w:iCs/>
        </w:rPr>
        <w:t>Pmax</w:t>
      </w:r>
      <w:bookmarkEnd w:id="8"/>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9" w:name="_Hlk96524605"/>
      <w:r>
        <w:rPr>
          <w:b/>
          <w:bCs/>
        </w:rPr>
        <w:t>P</w:t>
      </w:r>
      <w:r>
        <w:rPr>
          <w:b/>
          <w:bCs/>
          <w:vertAlign w:val="subscript"/>
        </w:rPr>
        <w:t>CMAX,f,c</w:t>
      </w:r>
      <w:r>
        <w:rPr>
          <w:b/>
          <w:bCs/>
        </w:rPr>
        <w:t xml:space="preserve"> </w:t>
      </w:r>
      <w:bookmarkEnd w:id="9"/>
      <w:r>
        <w:rPr>
          <w:b/>
          <w:bCs/>
        </w:rPr>
        <w:t>indicated in PHR.</w:t>
      </w:r>
    </w:p>
    <w:p w14:paraId="2DE86BDA" w14:textId="77777777" w:rsidR="00B56F8B" w:rsidRDefault="00B56F8B">
      <w:pPr>
        <w:rPr>
          <w:color w:val="00B050"/>
        </w:rPr>
      </w:pPr>
    </w:p>
    <w:tbl>
      <w:tblPr>
        <w:tblStyle w:val="TableGrid"/>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Batang"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Batang"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AC362A4"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10" w:name="_Hlk96524510"/>
            <w:r>
              <w:rPr>
                <w:lang w:eastAsia="zh-CN"/>
              </w:rPr>
              <w:t xml:space="preserve">Pcmax,f,c </w:t>
            </w:r>
            <w:bookmarkEnd w:id="10"/>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1" w:name="_Hlk96524657"/>
            <w:r>
              <w:rPr>
                <w:rFonts w:hint="eastAsia"/>
                <w:lang w:eastAsia="zh-CN"/>
              </w:rPr>
              <w:t>SS-PBCH-BlockPower</w:t>
            </w:r>
            <w:bookmarkEnd w:id="11"/>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We assume that RAN4 specifications and capability signaling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r w:rsidRPr="008504EE">
        <w:rPr>
          <w:b/>
          <w:bCs/>
        </w:rPr>
        <w:t>P</w:t>
      </w:r>
      <w:r w:rsidRPr="008504EE">
        <w:rPr>
          <w:b/>
          <w:bCs/>
          <w:vertAlign w:val="subscript"/>
        </w:rPr>
        <w:t>CMAX,f,c</w:t>
      </w:r>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r w:rsidRPr="008504EE">
        <w:rPr>
          <w:b/>
          <w:bCs/>
        </w:rPr>
        <w:t>P</w:t>
      </w:r>
      <w:r w:rsidRPr="008504EE">
        <w:rPr>
          <w:b/>
          <w:bCs/>
          <w:vertAlign w:val="subscript"/>
        </w:rPr>
        <w:t>CMAX,f,c</w:t>
      </w:r>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SS-PBCH-BlockPower</w:t>
      </w:r>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ListParagraph"/>
        <w:numPr>
          <w:ilvl w:val="0"/>
          <w:numId w:val="11"/>
        </w:numPr>
      </w:pPr>
      <w:r w:rsidRPr="008504EE">
        <w:rPr>
          <w:b/>
          <w:bCs/>
        </w:rPr>
        <w:t>P</w:t>
      </w:r>
      <w:r w:rsidRPr="008504EE">
        <w:rPr>
          <w:b/>
          <w:bCs/>
          <w:vertAlign w:val="subscript"/>
        </w:rPr>
        <w:t xml:space="preserve">CMAX,f,c </w:t>
      </w:r>
      <w:r w:rsidRPr="008504EE">
        <w:t>range is from -29 dBm to 33 dBm, and can be indicated via 64 values (6 bits)</w:t>
      </w:r>
    </w:p>
    <w:p w14:paraId="1CF2EB76" w14:textId="77777777" w:rsidR="00B56F8B" w:rsidRPr="008504EE" w:rsidRDefault="00F0034B">
      <w:pPr>
        <w:pStyle w:val="ListParagraph"/>
        <w:numPr>
          <w:ilvl w:val="0"/>
          <w:numId w:val="11"/>
        </w:numPr>
      </w:pPr>
      <w:r w:rsidRPr="008504EE">
        <w:rPr>
          <w:rFonts w:hint="eastAsia"/>
        </w:rPr>
        <w:t>SS-PBCH-BlockPower</w:t>
      </w:r>
      <w:r w:rsidRPr="008504EE">
        <w:t xml:space="preserve"> range (indicated in SIB1) is from -60 dBm to +50 dBm, and can indicated via 7 bits</w:t>
      </w:r>
    </w:p>
    <w:p w14:paraId="2E3FDF05" w14:textId="4734F02E" w:rsidR="00B56F8B" w:rsidRPr="008504EE" w:rsidRDefault="00F0034B">
      <w:r w:rsidRPr="008504EE">
        <w:t xml:space="preserve">Given vivo’s comment, and the fact that </w:t>
      </w:r>
      <w:r w:rsidRPr="008504EE">
        <w:rPr>
          <w:rFonts w:hint="eastAsia"/>
        </w:rPr>
        <w:t>SS-PBCH-BlockPower</w:t>
      </w:r>
      <w:r w:rsidRPr="008504EE">
        <w:t xml:space="preserve"> range already covers </w:t>
      </w:r>
      <w:r w:rsidRPr="008504EE">
        <w:rPr>
          <w:b/>
          <w:bCs/>
        </w:rPr>
        <w:t>P</w:t>
      </w:r>
      <w:r w:rsidRPr="008504EE">
        <w:rPr>
          <w:b/>
          <w:bCs/>
          <w:vertAlign w:val="subscript"/>
        </w:rPr>
        <w:t xml:space="preserve">CMAX,f,c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Batang"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Batang"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等线"/>
                <w:lang w:eastAsia="zh-CN"/>
              </w:rPr>
            </w:pPr>
            <w:r>
              <w:rPr>
                <w:rFonts w:eastAsia="等线"/>
                <w:lang w:eastAsia="zh-CN"/>
              </w:rPr>
              <w:t>Our understanding is that this is similar to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等线"/>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0860462"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062E445" w14:textId="77777777" w:rsidR="00B56F8B" w:rsidRDefault="00F0034B">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等线"/>
                <w:lang w:eastAsia="zh-CN"/>
              </w:rPr>
            </w:pPr>
            <w:r>
              <w:rPr>
                <w:rFonts w:eastAsia="等线" w:hint="eastAsia"/>
                <w:lang w:eastAsia="zh-CN"/>
              </w:rPr>
              <w:t>V</w:t>
            </w:r>
            <w:r>
              <w:rPr>
                <w:rFonts w:eastAsia="等线"/>
                <w:lang w:eastAsia="zh-CN"/>
              </w:rPr>
              <w:t>IVO</w:t>
            </w:r>
          </w:p>
        </w:tc>
        <w:tc>
          <w:tcPr>
            <w:tcW w:w="1981" w:type="dxa"/>
            <w:shd w:val="clear" w:color="auto" w:fill="auto"/>
          </w:tcPr>
          <w:p w14:paraId="0A164124"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3A743EE1"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All companies except one agree to this proposal. Given the clear majority and in order to align the design of different MAC-CE signals, the FL suggests to promote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“powerControlOffset”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t>The desired/provided DL TX power adjustment can be indicated in the range of (-8..15) dB.</w:t>
      </w:r>
    </w:p>
    <w:tbl>
      <w:tblPr>
        <w:tblStyle w:val="TableGrid"/>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Batang"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Batang"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5A7386DC" w:rsidR="00B56F8B" w:rsidRDefault="00F0034B">
            <w:pPr>
              <w:spacing w:after="0"/>
              <w:rPr>
                <w:lang w:eastAsia="zh-CN"/>
              </w:rPr>
            </w:pPr>
            <w:r>
              <w:rPr>
                <w:lang w:eastAsia="ja-JP"/>
              </w:rPr>
              <w:t xml:space="preserve">As we state in our contribution </w:t>
            </w:r>
            <w:r w:rsidRPr="00CC5231">
              <w:rPr>
                <w:rStyle w:val="Hyperlink"/>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079AFD9A" w14:textId="77777777" w:rsidR="00B56F8B" w:rsidRDefault="00F0034B">
            <w:pPr>
              <w:spacing w:after="0"/>
              <w:rPr>
                <w:rFonts w:eastAsia="Malgun Gothic"/>
                <w:szCs w:val="22"/>
                <w:lang w:eastAsia="ko-KR"/>
              </w:rPr>
            </w:pPr>
            <w:r>
              <w:rPr>
                <w:rFonts w:eastAsia="Malgun Gothic"/>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0A35F2EC" w14:textId="77777777" w:rsidR="00B56F8B" w:rsidRDefault="00F0034B">
            <w:pPr>
              <w:spacing w:after="0"/>
              <w:jc w:val="center"/>
              <w:rPr>
                <w:rFonts w:eastAsia="等线"/>
                <w:lang w:val="en-US" w:eastAsia="zh-CN"/>
              </w:rPr>
            </w:pPr>
            <w:r>
              <w:rPr>
                <w:rFonts w:eastAsia="等线"/>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2A74B94"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suggested range is sensible as it matches that of a legacy RRC parameter (“powerControlOffset”) that essentially has the same meaning as the “DL TX power adjustment” in the context of eIAB.</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The FL suggests to promote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Strong"/>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Strong"/>
          <w:lang w:eastAsia="ko-KR"/>
        </w:rPr>
        <w:t>The desired/provided DL TX power adjustment can be indicated with 5 bits and a 1 dB resolution</w:t>
      </w:r>
      <w:r w:rsidR="005C7B44">
        <w:rPr>
          <w:rStyle w:val="Strong"/>
          <w:lang w:eastAsia="ko-KR"/>
        </w:rPr>
        <w:t>.</w:t>
      </w:r>
      <w:r w:rsidRPr="005C7B44">
        <w:rPr>
          <w:rStyle w:val="Strong"/>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Strong"/>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Batang"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Batang"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e may be further positive, if an additional P_c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2" w:name="_Hlk96526312"/>
            <w:r>
              <w:rPr>
                <w:lang w:eastAsia="zh-CN"/>
              </w:rPr>
              <w:t>PMI/RI cannot be corrected based on different power offset assumptions</w:t>
            </w:r>
            <w:bookmarkEnd w:id="12"/>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ZTE, Sanechips</w:t>
            </w:r>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Ericssion.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CE169DE" w14:textId="77777777" w:rsidR="00B56F8B" w:rsidRDefault="00F0034B">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3EA71B41" w14:textId="77777777" w:rsidR="00B56F8B" w:rsidRDefault="00F0034B">
            <w:pPr>
              <w:spacing w:after="0"/>
              <w:rPr>
                <w:rFonts w:eastAsia="Malgun Gothic"/>
                <w:lang w:eastAsia="ko-KR"/>
              </w:rPr>
            </w:pPr>
            <w:r>
              <w:rPr>
                <w:rFonts w:eastAsia="Malgun Gothic" w:hint="eastAsia"/>
                <w:lang w:eastAsia="ko-KR"/>
              </w:rPr>
              <w:t>It is our understanding that provided DL TX power adjustment is indication from parent node to childe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Malgun Gothic"/>
                <w:lang w:eastAsia="ko-KR"/>
              </w:rPr>
            </w:pPr>
            <w:r>
              <w:rPr>
                <w:rFonts w:eastAsia="Malgun Gothic"/>
                <w:lang w:eastAsia="ko-KR"/>
              </w:rPr>
              <w:t>AT&amp;T</w:t>
            </w:r>
          </w:p>
        </w:tc>
        <w:tc>
          <w:tcPr>
            <w:tcW w:w="1981" w:type="dxa"/>
            <w:shd w:val="clear" w:color="auto" w:fill="auto"/>
          </w:tcPr>
          <w:p w14:paraId="7DC51366"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0C862A1E" w14:textId="77777777" w:rsidR="00B56F8B" w:rsidRDefault="00F0034B">
            <w:pPr>
              <w:spacing w:after="0"/>
              <w:rPr>
                <w:rFonts w:eastAsia="Malgun Gothic"/>
                <w:lang w:eastAsia="ko-KR"/>
              </w:rPr>
            </w:pPr>
            <w:r>
              <w:rPr>
                <w:rFonts w:eastAsia="Malgun Gothic"/>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Further discussions may be needed for this aspect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D63DAA" w14:paraId="348CD443" w14:textId="77777777" w:rsidTr="000E024D">
        <w:tc>
          <w:tcPr>
            <w:tcW w:w="2242" w:type="dxa"/>
            <w:shd w:val="clear" w:color="auto" w:fill="auto"/>
          </w:tcPr>
          <w:p w14:paraId="44157947" w14:textId="77777777" w:rsidR="00D63DAA" w:rsidRDefault="00D63DAA" w:rsidP="000E024D">
            <w:pPr>
              <w:spacing w:after="0"/>
              <w:jc w:val="center"/>
              <w:rPr>
                <w:b/>
                <w:bCs/>
              </w:rPr>
            </w:pPr>
            <w:r>
              <w:rPr>
                <w:rFonts w:ascii="CG Times (WN)" w:eastAsia="Batang" w:hAnsi="CG Times (WN)"/>
                <w:b/>
                <w:bCs/>
              </w:rPr>
              <w:t>Company</w:t>
            </w:r>
          </w:p>
        </w:tc>
        <w:tc>
          <w:tcPr>
            <w:tcW w:w="1981" w:type="dxa"/>
            <w:shd w:val="clear" w:color="auto" w:fill="auto"/>
          </w:tcPr>
          <w:p w14:paraId="06DA7ABA" w14:textId="77777777" w:rsidR="00D63DAA" w:rsidRDefault="00D63DAA" w:rsidP="000E024D">
            <w:pPr>
              <w:spacing w:after="0"/>
              <w:jc w:val="center"/>
              <w:rPr>
                <w:b/>
                <w:bCs/>
              </w:rPr>
            </w:pPr>
            <w:r>
              <w:rPr>
                <w:rFonts w:ascii="CG Times (WN)" w:eastAsia="Batang" w:hAnsi="CG Times (WN)"/>
                <w:b/>
                <w:bCs/>
              </w:rPr>
              <w:t>Do you agree with FL Proposal 2.4a?</w:t>
            </w:r>
          </w:p>
        </w:tc>
        <w:tc>
          <w:tcPr>
            <w:tcW w:w="5406" w:type="dxa"/>
            <w:shd w:val="clear" w:color="auto" w:fill="auto"/>
          </w:tcPr>
          <w:p w14:paraId="06A2F48F" w14:textId="77777777" w:rsidR="00D63DAA" w:rsidRDefault="00D63DAA" w:rsidP="000E024D">
            <w:pPr>
              <w:spacing w:after="0"/>
              <w:jc w:val="center"/>
              <w:rPr>
                <w:b/>
                <w:bCs/>
              </w:rPr>
            </w:pPr>
            <w:r>
              <w:rPr>
                <w:rFonts w:ascii="CG Times (WN)" w:eastAsia="Batang" w:hAnsi="CG Times (WN)"/>
                <w:b/>
                <w:bCs/>
              </w:rPr>
              <w:t>Comments</w:t>
            </w:r>
          </w:p>
        </w:tc>
      </w:tr>
      <w:tr w:rsidR="00E82161" w14:paraId="6736EABF" w14:textId="77777777" w:rsidTr="000E024D">
        <w:tc>
          <w:tcPr>
            <w:tcW w:w="2242" w:type="dxa"/>
            <w:shd w:val="clear" w:color="auto" w:fill="auto"/>
          </w:tcPr>
          <w:p w14:paraId="19B7DEAA" w14:textId="1ACD50CB" w:rsidR="00E82161" w:rsidRPr="006B72EB" w:rsidRDefault="00E82161" w:rsidP="00E82161">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3DE5EECF" w14:textId="25E14379" w:rsidR="00E82161" w:rsidRPr="006B72EB" w:rsidRDefault="00E82161" w:rsidP="00E82161">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16AA3D4E" w14:textId="3152E294" w:rsidR="00E82161" w:rsidRDefault="00E82161" w:rsidP="00E82161">
            <w:pPr>
              <w:spacing w:after="0"/>
              <w:jc w:val="both"/>
              <w:rPr>
                <w:rFonts w:eastAsia="等线"/>
                <w:lang w:eastAsia="zh-CN"/>
              </w:rPr>
            </w:pPr>
            <w:r>
              <w:rPr>
                <w:lang w:eastAsia="ja-JP"/>
              </w:rPr>
              <w:t xml:space="preserve">If IAB-MT reports CQI based on </w:t>
            </w:r>
            <w:r w:rsidR="005459D3">
              <w:rPr>
                <w:lang w:eastAsia="ja-JP"/>
              </w:rPr>
              <w:t xml:space="preserve">the assumption without any </w:t>
            </w:r>
            <w:r>
              <w:rPr>
                <w:lang w:eastAsia="ja-JP"/>
              </w:rPr>
              <w:t>adjustment, at least following issue</w:t>
            </w:r>
            <w:r w:rsidR="005459D3">
              <w:rPr>
                <w:lang w:eastAsia="ja-JP"/>
              </w:rPr>
              <w:t>s</w:t>
            </w:r>
            <w:r>
              <w:rPr>
                <w:lang w:eastAsia="ja-JP"/>
              </w:rPr>
              <w:t xml:space="preserve"> needs to be </w:t>
            </w:r>
            <w:r w:rsidR="00353B19">
              <w:rPr>
                <w:lang w:eastAsia="ja-JP"/>
              </w:rPr>
              <w:t>addressed</w:t>
            </w:r>
            <w:r>
              <w:rPr>
                <w:lang w:eastAsia="ja-JP"/>
              </w:rPr>
              <w:t>:</w:t>
            </w:r>
          </w:p>
          <w:p w14:paraId="01E606C1" w14:textId="77777777" w:rsidR="00DF12E2" w:rsidRDefault="00DF12E2" w:rsidP="00DF12E2">
            <w:pPr>
              <w:spacing w:after="0"/>
              <w:jc w:val="both"/>
              <w:rPr>
                <w:rFonts w:eastAsia="等线"/>
                <w:lang w:eastAsia="zh-CN"/>
              </w:rPr>
            </w:pPr>
            <w:r>
              <w:rPr>
                <w:rFonts w:eastAsia="等线"/>
                <w:lang w:eastAsia="zh-CN"/>
              </w:rPr>
              <w:t xml:space="preserve">1. Different rank values may be derived by MT based on different DL TX power assumption. </w:t>
            </w:r>
            <w:r>
              <w:t>CSI feedback based on the DL TX power without adjustment</w:t>
            </w:r>
            <w:r w:rsidRPr="00451C97">
              <w:rPr>
                <w:rFonts w:eastAsia="等线"/>
                <w:lang w:eastAsia="zh-CN"/>
              </w:rPr>
              <w:t xml:space="preserve"> may result in incorrect MIMO feedback reporting such as rank and associated CQI(s)</w:t>
            </w:r>
            <w:r>
              <w:rPr>
                <w:rFonts w:eastAsia="等线"/>
                <w:lang w:eastAsia="zh-CN"/>
              </w:rPr>
              <w:t xml:space="preserve"> for multiplexing,</w:t>
            </w:r>
            <w:r w:rsidRPr="00451C97">
              <w:rPr>
                <w:rFonts w:eastAsia="等线"/>
                <w:lang w:eastAsia="zh-CN"/>
              </w:rPr>
              <w:t xml:space="preserve"> since the ran</w:t>
            </w:r>
            <w:r>
              <w:rPr>
                <w:rFonts w:eastAsia="等线"/>
                <w:lang w:eastAsia="zh-CN"/>
              </w:rPr>
              <w:t>k is selected based on the measurement</w:t>
            </w:r>
            <w:r w:rsidRPr="00451C97">
              <w:rPr>
                <w:rFonts w:eastAsia="等线"/>
                <w:lang w:eastAsia="zh-CN"/>
              </w:rPr>
              <w:t xml:space="preserve"> of </w:t>
            </w:r>
            <w:r>
              <w:rPr>
                <w:rFonts w:eastAsia="等线"/>
                <w:lang w:eastAsia="zh-CN"/>
              </w:rPr>
              <w:t>child MT</w:t>
            </w:r>
            <w:r w:rsidRPr="00451C97">
              <w:rPr>
                <w:rFonts w:eastAsia="等线"/>
                <w:lang w:eastAsia="zh-CN"/>
              </w:rPr>
              <w:t xml:space="preserve">. Once the rank is incorrectly selected, it would be hard to compensate or recalculate the reported CSI at the </w:t>
            </w:r>
            <w:r>
              <w:rPr>
                <w:rFonts w:eastAsia="等线"/>
                <w:lang w:eastAsia="zh-CN"/>
              </w:rPr>
              <w:t>parent node for PDSCH with DL power adjustment</w:t>
            </w:r>
            <w:r w:rsidRPr="00451C97">
              <w:rPr>
                <w:rFonts w:eastAsia="等线"/>
                <w:lang w:eastAsia="zh-CN"/>
              </w:rPr>
              <w:t>.</w:t>
            </w:r>
          </w:p>
          <w:p w14:paraId="709DC0D9" w14:textId="3150FA71" w:rsidR="00DF12E2" w:rsidRDefault="00DF12E2" w:rsidP="00DF12E2">
            <w:pPr>
              <w:spacing w:after="0"/>
              <w:jc w:val="both"/>
              <w:rPr>
                <w:rFonts w:eastAsia="等线"/>
                <w:lang w:eastAsia="zh-CN"/>
              </w:rPr>
            </w:pPr>
            <w:r>
              <w:rPr>
                <w:rFonts w:eastAsia="等线"/>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14:paraId="390746E1" w14:textId="3D068F90" w:rsidR="00E82161" w:rsidRPr="00451C97" w:rsidRDefault="00353B19" w:rsidP="00353B19">
            <w:pPr>
              <w:spacing w:after="0"/>
              <w:jc w:val="both"/>
              <w:rPr>
                <w:rFonts w:eastAsia="等线"/>
                <w:lang w:eastAsia="zh-CN"/>
              </w:rPr>
            </w:pPr>
            <w:r>
              <w:rPr>
                <w:rFonts w:eastAsia="等线"/>
                <w:lang w:eastAsia="zh-CN"/>
              </w:rPr>
              <w:t>In summary, w</w:t>
            </w:r>
            <w:r w:rsidR="00DF12E2">
              <w:rPr>
                <w:rFonts w:eastAsia="等线"/>
                <w:lang w:eastAsia="zh-CN"/>
              </w:rPr>
              <w:t xml:space="preserve">ith only DL TX power and TX power adjustment, the parent node cannot correctly/accurately derive the CQI. Therefore, we believe </w:t>
            </w:r>
            <w:r w:rsidR="00DF12E2" w:rsidRPr="00451C97">
              <w:rPr>
                <w:rFonts w:eastAsia="等线"/>
                <w:lang w:eastAsia="zh-CN"/>
              </w:rPr>
              <w:t>IAB-MT should use the provided DL TX power adjustment to derive the CSI feedback.</w:t>
            </w:r>
          </w:p>
        </w:tc>
      </w:tr>
      <w:tr w:rsidR="00D63DAA" w14:paraId="7F3592C2" w14:textId="77777777" w:rsidTr="000E024D">
        <w:tc>
          <w:tcPr>
            <w:tcW w:w="2242" w:type="dxa"/>
            <w:shd w:val="clear" w:color="auto" w:fill="auto"/>
          </w:tcPr>
          <w:p w14:paraId="40D88664" w14:textId="500AE82B" w:rsidR="00D63DAA" w:rsidRDefault="00D63DAA" w:rsidP="000E024D">
            <w:pPr>
              <w:spacing w:after="0"/>
              <w:jc w:val="center"/>
              <w:rPr>
                <w:rFonts w:ascii="CG Times (WN)" w:hAnsi="CG Times (WN)"/>
              </w:rPr>
            </w:pPr>
          </w:p>
        </w:tc>
        <w:tc>
          <w:tcPr>
            <w:tcW w:w="1981" w:type="dxa"/>
            <w:shd w:val="clear" w:color="auto" w:fill="auto"/>
          </w:tcPr>
          <w:p w14:paraId="4DA87E79" w14:textId="32F08429" w:rsidR="00D63DAA" w:rsidRDefault="00D63DAA" w:rsidP="000E024D">
            <w:pPr>
              <w:spacing w:after="0"/>
              <w:jc w:val="center"/>
              <w:rPr>
                <w:rFonts w:ascii="CG Times (WN)" w:hAnsi="CG Times (WN)"/>
              </w:rPr>
            </w:pPr>
          </w:p>
        </w:tc>
        <w:tc>
          <w:tcPr>
            <w:tcW w:w="5406" w:type="dxa"/>
            <w:shd w:val="clear" w:color="auto" w:fill="auto"/>
          </w:tcPr>
          <w:p w14:paraId="7A829907" w14:textId="49BEAC9B" w:rsidR="00D63DAA" w:rsidRPr="006B72EB" w:rsidRDefault="00D63DAA" w:rsidP="000E024D">
            <w:pPr>
              <w:spacing w:after="0"/>
              <w:rPr>
                <w:rFonts w:ascii="CG Times (WN)" w:hAnsi="CG Times (WN)"/>
              </w:rPr>
            </w:pPr>
          </w:p>
        </w:tc>
      </w:tr>
      <w:tr w:rsidR="00D63DAA" w14:paraId="527BACED" w14:textId="77777777" w:rsidTr="000E024D">
        <w:tc>
          <w:tcPr>
            <w:tcW w:w="2242" w:type="dxa"/>
            <w:shd w:val="clear" w:color="auto" w:fill="auto"/>
          </w:tcPr>
          <w:p w14:paraId="454C0800" w14:textId="03F2ACB0" w:rsidR="00D63DAA" w:rsidRDefault="00D63DAA" w:rsidP="000E024D">
            <w:pPr>
              <w:spacing w:after="0"/>
              <w:jc w:val="center"/>
              <w:rPr>
                <w:rFonts w:ascii="CG Times (WN)" w:hAnsi="CG Times (WN)"/>
              </w:rPr>
            </w:pPr>
          </w:p>
        </w:tc>
        <w:tc>
          <w:tcPr>
            <w:tcW w:w="1981" w:type="dxa"/>
            <w:shd w:val="clear" w:color="auto" w:fill="auto"/>
          </w:tcPr>
          <w:p w14:paraId="10DBB4A8" w14:textId="4D1D9BE6" w:rsidR="00D63DAA" w:rsidRDefault="00D63DAA" w:rsidP="000E024D">
            <w:pPr>
              <w:spacing w:after="0"/>
              <w:jc w:val="center"/>
              <w:rPr>
                <w:rFonts w:ascii="CG Times (WN)" w:hAnsi="CG Times (WN)"/>
              </w:rPr>
            </w:pPr>
          </w:p>
        </w:tc>
        <w:tc>
          <w:tcPr>
            <w:tcW w:w="5406" w:type="dxa"/>
            <w:shd w:val="clear" w:color="auto" w:fill="auto"/>
          </w:tcPr>
          <w:p w14:paraId="57AE3D8A" w14:textId="4D799A34" w:rsidR="00D63DAA" w:rsidRDefault="00D63DAA" w:rsidP="000E024D">
            <w:pPr>
              <w:spacing w:after="0"/>
              <w:rPr>
                <w:rFonts w:ascii="CG Times (WN)" w:hAnsi="CG Times (WN)"/>
              </w:rPr>
            </w:pPr>
          </w:p>
        </w:tc>
      </w:tr>
      <w:tr w:rsidR="00D63DAA" w14:paraId="49396AED" w14:textId="77777777" w:rsidTr="000E024D">
        <w:tc>
          <w:tcPr>
            <w:tcW w:w="2242" w:type="dxa"/>
            <w:shd w:val="clear" w:color="auto" w:fill="auto"/>
          </w:tcPr>
          <w:p w14:paraId="6DA5D91C" w14:textId="035BA6D5" w:rsidR="00D63DAA" w:rsidRDefault="00D63DAA" w:rsidP="000E024D">
            <w:pPr>
              <w:spacing w:after="0"/>
              <w:jc w:val="center"/>
              <w:rPr>
                <w:lang w:eastAsia="zh-CN"/>
              </w:rPr>
            </w:pPr>
          </w:p>
        </w:tc>
        <w:tc>
          <w:tcPr>
            <w:tcW w:w="1981" w:type="dxa"/>
            <w:shd w:val="clear" w:color="auto" w:fill="auto"/>
          </w:tcPr>
          <w:p w14:paraId="0E86FF49" w14:textId="5935E33E" w:rsidR="00D63DAA" w:rsidRDefault="00D63DAA" w:rsidP="000E024D">
            <w:pPr>
              <w:spacing w:after="0"/>
              <w:jc w:val="center"/>
              <w:rPr>
                <w:lang w:eastAsia="zh-CN"/>
              </w:rPr>
            </w:pPr>
          </w:p>
        </w:tc>
        <w:tc>
          <w:tcPr>
            <w:tcW w:w="5406" w:type="dxa"/>
            <w:shd w:val="clear" w:color="auto" w:fill="auto"/>
          </w:tcPr>
          <w:p w14:paraId="6BFC4D96" w14:textId="0FD77F28" w:rsidR="00D63DAA" w:rsidRDefault="00D63DAA" w:rsidP="000E024D">
            <w:pPr>
              <w:spacing w:after="0"/>
              <w:rPr>
                <w:lang w:eastAsia="zh-CN"/>
              </w:rPr>
            </w:pPr>
          </w:p>
        </w:tc>
      </w:tr>
      <w:tr w:rsidR="00D63DAA" w14:paraId="041E9341" w14:textId="77777777" w:rsidTr="000E024D">
        <w:tc>
          <w:tcPr>
            <w:tcW w:w="2242" w:type="dxa"/>
            <w:shd w:val="clear" w:color="auto" w:fill="auto"/>
          </w:tcPr>
          <w:p w14:paraId="3AC7F49E" w14:textId="5A9ADB97" w:rsidR="00D63DAA" w:rsidRDefault="00D63DAA" w:rsidP="000E024D">
            <w:pPr>
              <w:spacing w:after="0"/>
              <w:jc w:val="center"/>
              <w:rPr>
                <w:rFonts w:eastAsia="Malgun Gothic"/>
                <w:lang w:eastAsia="ko-KR"/>
              </w:rPr>
            </w:pPr>
          </w:p>
        </w:tc>
        <w:tc>
          <w:tcPr>
            <w:tcW w:w="1981" w:type="dxa"/>
            <w:shd w:val="clear" w:color="auto" w:fill="auto"/>
          </w:tcPr>
          <w:p w14:paraId="2400282B" w14:textId="3DED7B2A" w:rsidR="00D63DAA" w:rsidRDefault="00D63DAA" w:rsidP="000E024D">
            <w:pPr>
              <w:spacing w:after="0"/>
              <w:jc w:val="center"/>
              <w:rPr>
                <w:rFonts w:eastAsia="Malgun Gothic"/>
                <w:lang w:eastAsia="ko-KR"/>
              </w:rPr>
            </w:pPr>
          </w:p>
        </w:tc>
        <w:tc>
          <w:tcPr>
            <w:tcW w:w="5406" w:type="dxa"/>
            <w:shd w:val="clear" w:color="auto" w:fill="auto"/>
          </w:tcPr>
          <w:p w14:paraId="3511BA23" w14:textId="6E1BDCAB" w:rsidR="00D63DAA" w:rsidRDefault="00D63DAA" w:rsidP="000E024D">
            <w:pPr>
              <w:spacing w:after="0"/>
              <w:rPr>
                <w:rFonts w:eastAsia="Malgun Gothic"/>
                <w:lang w:eastAsia="ko-KR"/>
              </w:rPr>
            </w:pPr>
          </w:p>
        </w:tc>
      </w:tr>
      <w:tr w:rsidR="00D63DAA" w14:paraId="2F570ADF" w14:textId="77777777" w:rsidTr="000E024D">
        <w:tc>
          <w:tcPr>
            <w:tcW w:w="2242" w:type="dxa"/>
            <w:shd w:val="clear" w:color="auto" w:fill="auto"/>
          </w:tcPr>
          <w:p w14:paraId="2403E37B" w14:textId="57513C5E" w:rsidR="00D63DAA" w:rsidRDefault="00D63DAA" w:rsidP="000E024D">
            <w:pPr>
              <w:spacing w:after="0"/>
              <w:jc w:val="center"/>
              <w:rPr>
                <w:rFonts w:eastAsia="Malgun Gothic"/>
                <w:lang w:eastAsia="ko-KR"/>
              </w:rPr>
            </w:pPr>
          </w:p>
        </w:tc>
        <w:tc>
          <w:tcPr>
            <w:tcW w:w="1981" w:type="dxa"/>
            <w:shd w:val="clear" w:color="auto" w:fill="auto"/>
          </w:tcPr>
          <w:p w14:paraId="443AA85F" w14:textId="1723E692" w:rsidR="00D63DAA" w:rsidRDefault="00D63DAA" w:rsidP="000E024D">
            <w:pPr>
              <w:spacing w:after="0"/>
              <w:jc w:val="center"/>
              <w:rPr>
                <w:rFonts w:eastAsia="Malgun Gothic"/>
                <w:lang w:eastAsia="ko-KR"/>
              </w:rPr>
            </w:pPr>
          </w:p>
        </w:tc>
        <w:tc>
          <w:tcPr>
            <w:tcW w:w="5406" w:type="dxa"/>
            <w:shd w:val="clear" w:color="auto" w:fill="auto"/>
          </w:tcPr>
          <w:p w14:paraId="195A1151" w14:textId="01E707D3" w:rsidR="00D63DAA" w:rsidRDefault="00D63DAA" w:rsidP="000E024D">
            <w:pPr>
              <w:spacing w:after="0"/>
              <w:rPr>
                <w:rFonts w:eastAsia="Malgun Gothic"/>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Batang"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r>
              <w:rPr>
                <w:lang w:eastAsia="ja-JP"/>
              </w:rPr>
              <w:t>Yes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As with beam restriction an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For the following eIAB MAC CEs, which may/can provide an IAB-MT with a list of slots, the same range and periodicity are utilized as in gNB-DU Cell Resource Configuration in TS38.473, 9.3.1.107: {5120 slots, 160ms}</w:t>
            </w:r>
          </w:p>
          <w:p w14:paraId="114867FF"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8AFD15E"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is issue is related to Proposal 2.6a. We thinik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7927DF84"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09B6CEE8" w14:textId="77777777" w:rsidR="00B56F8B" w:rsidRDefault="00F0034B">
            <w:pPr>
              <w:spacing w:after="0"/>
              <w:rPr>
                <w:rFonts w:eastAsia="等线"/>
                <w:lang w:eastAsia="zh-CN"/>
              </w:rPr>
            </w:pPr>
            <w:r>
              <w:rPr>
                <w:rFonts w:eastAsia="等线"/>
                <w:lang w:eastAsia="zh-CN"/>
              </w:rPr>
              <w:t>But,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3A9C8769"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2203A302" w14:textId="77777777" w:rsidR="00B56F8B" w:rsidRDefault="00F0034B">
            <w:pPr>
              <w:spacing w:after="0"/>
              <w:rPr>
                <w:rFonts w:eastAsia="等线"/>
                <w:lang w:eastAsia="zh-CN"/>
              </w:rPr>
            </w:pPr>
            <w:r>
              <w:rPr>
                <w:rFonts w:eastAsia="等线"/>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Batang"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We think it should be valid for 160 ms.</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C10A192"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2B3445ED"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0F6B6C2C" w14:textId="77777777" w:rsidR="00B56F8B" w:rsidRDefault="00F0034B">
            <w:pPr>
              <w:spacing w:after="0"/>
              <w:rPr>
                <w:rFonts w:eastAsia="等线"/>
                <w:lang w:eastAsia="zh-CN"/>
              </w:rPr>
            </w:pPr>
            <w:r>
              <w:rPr>
                <w:rFonts w:eastAsia="等线"/>
                <w:lang w:eastAsia="zh-CN"/>
              </w:rPr>
              <w:t>But,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062B4B39"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45F17E3B" w14:textId="77777777" w:rsidR="00B56F8B" w:rsidRDefault="00F0034B">
            <w:pPr>
              <w:spacing w:after="0"/>
              <w:rPr>
                <w:rFonts w:eastAsia="等线"/>
                <w:lang w:eastAsia="zh-CN"/>
              </w:rPr>
            </w:pPr>
            <w:r>
              <w:rPr>
                <w:rFonts w:eastAsia="等线"/>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6D9AC85B" w14:textId="77777777" w:rsidR="00B56F8B" w:rsidRDefault="00F0034B">
            <w:pPr>
              <w:spacing w:after="0"/>
              <w:jc w:val="center"/>
              <w:rPr>
                <w:rFonts w:eastAsia="等线"/>
                <w:lang w:val="en-US" w:eastAsia="zh-CN"/>
              </w:rPr>
            </w:pPr>
            <w:r>
              <w:rPr>
                <w:rFonts w:eastAsia="等线"/>
                <w:lang w:val="en-US" w:eastAsia="zh-CN"/>
              </w:rPr>
              <w:t>Yes</w:t>
            </w:r>
          </w:p>
        </w:tc>
        <w:tc>
          <w:tcPr>
            <w:tcW w:w="5406" w:type="dxa"/>
            <w:shd w:val="clear" w:color="auto" w:fill="auto"/>
          </w:tcPr>
          <w:p w14:paraId="6605323C" w14:textId="77777777" w:rsidR="00B56F8B" w:rsidRDefault="00F0034B">
            <w:pPr>
              <w:spacing w:after="0"/>
              <w:rPr>
                <w:rFonts w:eastAsia="等线"/>
                <w:lang w:eastAsia="zh-CN"/>
              </w:rPr>
            </w:pPr>
            <w:r>
              <w:rPr>
                <w:rFonts w:eastAsia="等线"/>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14:paraId="5916E7C4"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18DBB872"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2.7a?</w:t>
            </w:r>
          </w:p>
          <w:p w14:paraId="1F76E7CC" w14:textId="77777777" w:rsidR="00B56F8B" w:rsidRDefault="00F0034B">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Batang" w:hAnsi="CG Times (WN)"/>
                <w:b/>
                <w:bCs/>
              </w:rPr>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Huawei, HiSilicon</w:t>
            </w:r>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t>ZTE, Sanechips</w:t>
            </w:r>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2ECCB00" w14:textId="77777777" w:rsidR="00B56F8B" w:rsidRDefault="00F0034B">
            <w:pPr>
              <w:spacing w:after="0"/>
              <w:jc w:val="center"/>
              <w:rPr>
                <w:rFonts w:eastAsia="Malgun Gothic"/>
                <w:lang w:eastAsia="ko-KR"/>
              </w:rPr>
            </w:pPr>
            <w:r>
              <w:rPr>
                <w:rFonts w:eastAsia="Malgun Gothic"/>
                <w:lang w:eastAsia="ko-KR"/>
              </w:rPr>
              <w:t>Up to RAN2</w:t>
            </w:r>
          </w:p>
        </w:tc>
        <w:tc>
          <w:tcPr>
            <w:tcW w:w="5406" w:type="dxa"/>
            <w:shd w:val="clear" w:color="auto" w:fill="auto"/>
          </w:tcPr>
          <w:p w14:paraId="0134C31A" w14:textId="77777777" w:rsidR="00B56F8B" w:rsidRDefault="00F0034B">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33385784" w14:textId="77777777" w:rsidR="00B56F8B" w:rsidRDefault="00F0034B">
            <w:pPr>
              <w:spacing w:after="0"/>
              <w:jc w:val="center"/>
              <w:rPr>
                <w:rFonts w:eastAsia="等线"/>
                <w:lang w:val="en-US" w:eastAsia="zh-CN"/>
              </w:rPr>
            </w:pPr>
            <w:r>
              <w:rPr>
                <w:rFonts w:eastAsia="等线"/>
                <w:lang w:val="en-US" w:eastAsia="zh-CN"/>
              </w:rPr>
              <w:t>Prefer alt.1</w:t>
            </w:r>
          </w:p>
        </w:tc>
        <w:tc>
          <w:tcPr>
            <w:tcW w:w="5406" w:type="dxa"/>
            <w:shd w:val="clear" w:color="auto" w:fill="auto"/>
          </w:tcPr>
          <w:p w14:paraId="13822FC2" w14:textId="77777777" w:rsidR="00B56F8B" w:rsidRDefault="00F0034B">
            <w:pPr>
              <w:spacing w:after="0"/>
              <w:rPr>
                <w:rFonts w:eastAsia="等线"/>
                <w:lang w:val="en-US" w:eastAsia="zh-CN"/>
              </w:rPr>
            </w:pPr>
            <w:r>
              <w:rPr>
                <w:rFonts w:eastAsia="等线"/>
                <w:lang w:val="en-US" w:eastAsia="zh-CN"/>
              </w:rPr>
              <w:t xml:space="preserve">Sometimes the parameter is only associated with DU cell. </w:t>
            </w:r>
          </w:p>
          <w:p w14:paraId="046EDFED" w14:textId="77777777" w:rsidR="00B56F8B" w:rsidRDefault="00F0034B">
            <w:pPr>
              <w:spacing w:after="0"/>
              <w:rPr>
                <w:rFonts w:eastAsia="等线"/>
                <w:lang w:val="en-US" w:eastAsia="zh-CN"/>
              </w:rPr>
            </w:pPr>
            <w:r>
              <w:rPr>
                <w:rFonts w:eastAsia="等线"/>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79AB3B38" w14:textId="77777777" w:rsidR="00B56F8B" w:rsidRDefault="00F0034B">
            <w:pPr>
              <w:spacing w:after="0"/>
              <w:jc w:val="center"/>
              <w:rPr>
                <w:rFonts w:eastAsia="等线"/>
                <w:lang w:val="en-US" w:eastAsia="zh-CN"/>
              </w:rPr>
            </w:pPr>
            <w:r>
              <w:rPr>
                <w:rFonts w:eastAsia="等线"/>
                <w:lang w:val="en-US" w:eastAsia="zh-CN"/>
              </w:rPr>
              <w:t>Up to RAN2</w:t>
            </w:r>
          </w:p>
        </w:tc>
        <w:tc>
          <w:tcPr>
            <w:tcW w:w="5406" w:type="dxa"/>
            <w:shd w:val="clear" w:color="auto" w:fill="auto"/>
          </w:tcPr>
          <w:p w14:paraId="390BD738" w14:textId="77777777" w:rsidR="00B56F8B" w:rsidRDefault="00F0034B">
            <w:pPr>
              <w:spacing w:after="0"/>
              <w:rPr>
                <w:rFonts w:eastAsia="等线"/>
                <w:lang w:val="en-US" w:eastAsia="zh-CN"/>
              </w:rPr>
            </w:pPr>
            <w:r>
              <w:rPr>
                <w:rFonts w:eastAsia="等线"/>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E08DB46" w14:textId="77777777" w:rsidR="00B56F8B" w:rsidRDefault="00F0034B">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Batang"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w:t>
            </w:r>
          </w:p>
        </w:tc>
        <w:tc>
          <w:tcPr>
            <w:tcW w:w="1981" w:type="dxa"/>
            <w:shd w:val="clear" w:color="auto" w:fill="auto"/>
          </w:tcPr>
          <w:p w14:paraId="72500CD9" w14:textId="77777777" w:rsidR="00B56F8B" w:rsidRDefault="00F0034B">
            <w:pPr>
              <w:spacing w:after="0"/>
              <w:jc w:val="center"/>
              <w:rPr>
                <w:rFonts w:eastAsia="等线"/>
                <w:lang w:eastAsia="zh-CN"/>
              </w:rPr>
            </w:pPr>
            <w:r>
              <w:rPr>
                <w:rFonts w:eastAsia="等线" w:hint="eastAsia"/>
                <w:lang w:eastAsia="zh-CN"/>
              </w:rPr>
              <w:t>F</w:t>
            </w:r>
            <w:r>
              <w:rPr>
                <w:rFonts w:eastAsia="等线"/>
                <w:lang w:eastAsia="zh-CN"/>
              </w:rPr>
              <w:t>urther discussion needed</w:t>
            </w:r>
          </w:p>
        </w:tc>
        <w:tc>
          <w:tcPr>
            <w:tcW w:w="5406" w:type="dxa"/>
            <w:shd w:val="clear" w:color="auto" w:fill="auto"/>
          </w:tcPr>
          <w:p w14:paraId="0409CAC9" w14:textId="77777777" w:rsidR="00B56F8B" w:rsidRDefault="00F0034B">
            <w:pPr>
              <w:spacing w:after="0"/>
              <w:rPr>
                <w:rFonts w:eastAsia="等线"/>
                <w:lang w:eastAsia="zh-CN"/>
              </w:rPr>
            </w:pPr>
            <w:r>
              <w:rPr>
                <w:rFonts w:eastAsia="等线"/>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等线"/>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等线"/>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等线"/>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ZTE, Sanechips</w:t>
            </w:r>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等线"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7896A04F"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30413E2"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6E7B914D" w14:textId="77777777" w:rsidR="00B56F8B" w:rsidRDefault="00B56F8B">
            <w:pPr>
              <w:spacing w:after="0"/>
              <w:rPr>
                <w:rFonts w:eastAsia="等线"/>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等线"/>
                <w:lang w:eastAsia="zh-CN"/>
              </w:rPr>
            </w:pPr>
            <w:r>
              <w:rPr>
                <w:rFonts w:eastAsia="等线"/>
                <w:lang w:eastAsia="zh-CN"/>
              </w:rPr>
              <w:t>Vivo</w:t>
            </w:r>
          </w:p>
        </w:tc>
        <w:tc>
          <w:tcPr>
            <w:tcW w:w="1981" w:type="dxa"/>
            <w:shd w:val="clear" w:color="auto" w:fill="auto"/>
          </w:tcPr>
          <w:p w14:paraId="07259968" w14:textId="77777777" w:rsidR="00B56F8B" w:rsidRDefault="00F0034B">
            <w:pPr>
              <w:spacing w:after="0"/>
              <w:jc w:val="center"/>
              <w:rPr>
                <w:rFonts w:eastAsia="等线"/>
                <w:lang w:val="en-US" w:eastAsia="zh-CN"/>
              </w:rPr>
            </w:pPr>
            <w:r>
              <w:rPr>
                <w:rFonts w:eastAsia="等线" w:hint="eastAsia"/>
                <w:lang w:val="en-US" w:eastAsia="zh-CN"/>
              </w:rPr>
              <w:t>Y</w:t>
            </w:r>
            <w:r>
              <w:rPr>
                <w:rFonts w:eastAsia="等线"/>
                <w:lang w:val="en-US" w:eastAsia="zh-CN"/>
              </w:rPr>
              <w:t>es</w:t>
            </w:r>
          </w:p>
        </w:tc>
        <w:tc>
          <w:tcPr>
            <w:tcW w:w="5406" w:type="dxa"/>
            <w:shd w:val="clear" w:color="auto" w:fill="auto"/>
          </w:tcPr>
          <w:p w14:paraId="487AEB4B" w14:textId="77777777" w:rsidR="00B56F8B" w:rsidRDefault="00B56F8B">
            <w:pPr>
              <w:spacing w:after="0"/>
              <w:rPr>
                <w:rFonts w:eastAsia="等线"/>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等线"/>
                <w:lang w:eastAsia="zh-CN"/>
              </w:rPr>
            </w:pPr>
            <w:r>
              <w:rPr>
                <w:rFonts w:eastAsia="等线"/>
                <w:lang w:eastAsia="zh-CN"/>
              </w:rPr>
              <w:t>AT&amp;T</w:t>
            </w:r>
          </w:p>
        </w:tc>
        <w:tc>
          <w:tcPr>
            <w:tcW w:w="1981" w:type="dxa"/>
            <w:shd w:val="clear" w:color="auto" w:fill="auto"/>
          </w:tcPr>
          <w:p w14:paraId="447BA62C" w14:textId="77777777" w:rsidR="00B56F8B" w:rsidRDefault="00F0034B">
            <w:pPr>
              <w:spacing w:after="0"/>
              <w:jc w:val="center"/>
              <w:rPr>
                <w:rFonts w:eastAsia="等线"/>
                <w:lang w:val="en-US" w:eastAsia="zh-CN"/>
              </w:rPr>
            </w:pPr>
            <w:r>
              <w:rPr>
                <w:rFonts w:eastAsia="等线"/>
                <w:lang w:val="en-US" w:eastAsia="zh-CN"/>
              </w:rPr>
              <w:t>Yes, N=8</w:t>
            </w:r>
          </w:p>
        </w:tc>
        <w:tc>
          <w:tcPr>
            <w:tcW w:w="5406" w:type="dxa"/>
            <w:shd w:val="clear" w:color="auto" w:fill="auto"/>
          </w:tcPr>
          <w:p w14:paraId="56A2B2C9" w14:textId="77777777" w:rsidR="00B56F8B" w:rsidRDefault="00F0034B">
            <w:pPr>
              <w:spacing w:after="0"/>
              <w:rPr>
                <w:rFonts w:eastAsia="等线"/>
                <w:lang w:val="en-US" w:eastAsia="zh-CN"/>
              </w:rPr>
            </w:pPr>
            <w:r>
              <w:rPr>
                <w:rFonts w:eastAsia="等线"/>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Strong"/>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Strong"/>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Strong"/>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Strong"/>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Strong"/>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Strong"/>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Strong"/>
              </w:rPr>
              <w:t>FFS: timing mode (e.g., Case-7 timing)</w:t>
            </w:r>
          </w:p>
        </w:tc>
      </w:tr>
    </w:tbl>
    <w:p w14:paraId="2370C15B" w14:textId="77777777" w:rsidR="00B56F8B" w:rsidRDefault="00B56F8B">
      <w:pPr>
        <w:rPr>
          <w:color w:val="00B050"/>
        </w:rPr>
      </w:pPr>
    </w:p>
    <w:tbl>
      <w:tblPr>
        <w:tblStyle w:val="TableGrid"/>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r>
        <w:t>Also from the same document, and to clarify the interpretation of “FDM/non-FDM resources”:</w:t>
      </w:r>
    </w:p>
    <w:p w14:paraId="01475436" w14:textId="77777777" w:rsidR="00B56F8B" w:rsidRDefault="00F0034B">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Heading2"/>
      </w:pPr>
      <w:r>
        <w:t xml:space="preserve">3 – Further inputs related to reply LS on power control parameters </w:t>
      </w:r>
    </w:p>
    <w:p w14:paraId="3CA67005" w14:textId="77777777" w:rsidR="00B56F8B" w:rsidRDefault="00F0034B">
      <w:r>
        <w:t>A few companies submitted contributions to Agenda Item 5 disucssing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Draft reply LS on range of power control parameters for eIAB.</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Draft reply LS on range of power control parameters for eIAB</w:t>
            </w:r>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Batang"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46780C48" w14:textId="77777777" w:rsidR="00B56F8B" w:rsidRDefault="00F0034B">
            <w:pPr>
              <w:spacing w:after="0"/>
              <w:jc w:val="center"/>
              <w:rPr>
                <w:rFonts w:eastAsia="等线"/>
                <w:lang w:eastAsia="zh-CN"/>
              </w:rPr>
            </w:pPr>
            <w:r>
              <w:rPr>
                <w:rFonts w:eastAsia="等线" w:hint="eastAsia"/>
                <w:lang w:eastAsia="zh-CN"/>
              </w:rPr>
              <w:t>Y</w:t>
            </w:r>
            <w:r>
              <w:rPr>
                <w:rFonts w:eastAsia="等线"/>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Malgun Gothic"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Malgun Gothic"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8668FC" w14:paraId="1BF9EB62" w14:textId="77777777" w:rsidTr="000E024D">
        <w:tc>
          <w:tcPr>
            <w:tcW w:w="2242" w:type="dxa"/>
            <w:shd w:val="clear" w:color="auto" w:fill="auto"/>
          </w:tcPr>
          <w:p w14:paraId="0324EE73" w14:textId="77777777" w:rsidR="008668FC" w:rsidRDefault="008668FC" w:rsidP="000E024D">
            <w:pPr>
              <w:spacing w:after="0"/>
              <w:jc w:val="center"/>
              <w:rPr>
                <w:b/>
                <w:bCs/>
              </w:rPr>
            </w:pPr>
            <w:r>
              <w:rPr>
                <w:rFonts w:ascii="CG Times (WN)" w:eastAsia="Batang" w:hAnsi="CG Times (WN)"/>
                <w:b/>
                <w:bCs/>
              </w:rPr>
              <w:t>Company</w:t>
            </w:r>
          </w:p>
        </w:tc>
        <w:tc>
          <w:tcPr>
            <w:tcW w:w="1981" w:type="dxa"/>
            <w:shd w:val="clear" w:color="auto" w:fill="auto"/>
          </w:tcPr>
          <w:p w14:paraId="3ADC664D" w14:textId="39C0ED4A" w:rsidR="008668FC" w:rsidRDefault="008668FC" w:rsidP="000E024D">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44D7E7A" w14:textId="59E3755C" w:rsidR="008668FC" w:rsidRDefault="008668FC" w:rsidP="000E024D">
            <w:pPr>
              <w:spacing w:after="0"/>
              <w:jc w:val="center"/>
              <w:rPr>
                <w:b/>
                <w:bCs/>
              </w:rPr>
            </w:pPr>
            <w:r>
              <w:rPr>
                <w:rFonts w:ascii="CG Times (WN)" w:eastAsia="Batang" w:hAnsi="CG Times (WN)"/>
                <w:b/>
                <w:bCs/>
              </w:rPr>
              <w:t>If yes, which questions?</w:t>
            </w:r>
          </w:p>
        </w:tc>
      </w:tr>
      <w:tr w:rsidR="00554E89" w14:paraId="1267840A" w14:textId="77777777" w:rsidTr="000E024D">
        <w:tc>
          <w:tcPr>
            <w:tcW w:w="2242" w:type="dxa"/>
            <w:shd w:val="clear" w:color="auto" w:fill="auto"/>
          </w:tcPr>
          <w:p w14:paraId="5DC7D901" w14:textId="6F40599D" w:rsidR="00554E89" w:rsidRDefault="00554E89" w:rsidP="00554E89">
            <w:pPr>
              <w:spacing w:after="0"/>
              <w:jc w:val="center"/>
              <w:rPr>
                <w:rFonts w:eastAsia="等线"/>
                <w:lang w:eastAsia="zh-CN"/>
              </w:rPr>
            </w:pPr>
            <w:r>
              <w:rPr>
                <w:rFonts w:eastAsia="等线" w:hint="eastAsia"/>
                <w:lang w:eastAsia="zh-CN"/>
              </w:rPr>
              <w:t>H</w:t>
            </w:r>
            <w:r>
              <w:rPr>
                <w:rFonts w:eastAsia="等线"/>
                <w:lang w:eastAsia="zh-CN"/>
              </w:rPr>
              <w:t>uawei, HiSilicon</w:t>
            </w:r>
          </w:p>
        </w:tc>
        <w:tc>
          <w:tcPr>
            <w:tcW w:w="1981" w:type="dxa"/>
            <w:shd w:val="clear" w:color="auto" w:fill="auto"/>
          </w:tcPr>
          <w:p w14:paraId="56DCE35D" w14:textId="35055A82" w:rsidR="00554E89" w:rsidRDefault="00F400A7" w:rsidP="00F400A7">
            <w:pPr>
              <w:spacing w:after="0"/>
              <w:jc w:val="center"/>
              <w:rPr>
                <w:rFonts w:eastAsia="等线"/>
                <w:lang w:eastAsia="zh-CN"/>
              </w:rPr>
            </w:pPr>
            <w:r>
              <w:rPr>
                <w:rFonts w:eastAsia="等线"/>
                <w:lang w:eastAsia="zh-CN"/>
              </w:rPr>
              <w:t>We don’t see clear need to aks RAN4 additional questions</w:t>
            </w:r>
            <w:r w:rsidR="00DF12E2">
              <w:rPr>
                <w:rFonts w:eastAsia="等线"/>
                <w:lang w:eastAsia="zh-CN"/>
              </w:rPr>
              <w:t xml:space="preserve"> at the moment</w:t>
            </w:r>
          </w:p>
        </w:tc>
        <w:tc>
          <w:tcPr>
            <w:tcW w:w="5406" w:type="dxa"/>
            <w:shd w:val="clear" w:color="auto" w:fill="auto"/>
          </w:tcPr>
          <w:p w14:paraId="730B451E" w14:textId="64113955" w:rsidR="00554E89" w:rsidRPr="0018748C" w:rsidRDefault="00DF12E2" w:rsidP="004E44AD">
            <w:pPr>
              <w:spacing w:after="0"/>
              <w:jc w:val="both"/>
              <w:rPr>
                <w:rFonts w:eastAsia="等线"/>
                <w:lang w:eastAsia="zh-CN"/>
              </w:rPr>
            </w:pPr>
            <w:r>
              <w:rPr>
                <w:rFonts w:eastAsia="等线" w:hint="eastAsia"/>
                <w:lang w:eastAsia="zh-CN"/>
              </w:rPr>
              <w:t>F</w:t>
            </w:r>
            <w:r>
              <w:rPr>
                <w:rFonts w:eastAsia="等线"/>
                <w:lang w:eastAsia="zh-CN"/>
              </w:rPr>
              <w:t>or DL TX power adjustment, we think it may be implement</w:t>
            </w:r>
            <w:r w:rsidR="00901691">
              <w:rPr>
                <w:rFonts w:eastAsia="等线"/>
                <w:lang w:eastAsia="zh-CN"/>
              </w:rPr>
              <w:t>ion</w:t>
            </w:r>
            <w:r>
              <w:rPr>
                <w:rFonts w:eastAsia="等线"/>
                <w:lang w:eastAsia="zh-CN"/>
              </w:rPr>
              <w:t xml:space="preserve"> related without the need of adjustment on RF power, e.g. using wider beam or turn off a TX panel. But we are open to </w:t>
            </w:r>
            <w:r w:rsidR="004E44AD">
              <w:rPr>
                <w:rFonts w:eastAsia="等线"/>
                <w:lang w:eastAsia="zh-CN"/>
              </w:rPr>
              <w:t>discussion and send</w:t>
            </w:r>
            <w:r>
              <w:rPr>
                <w:rFonts w:eastAsia="等线"/>
                <w:lang w:eastAsia="zh-CN"/>
              </w:rPr>
              <w:t xml:space="preserve"> questions</w:t>
            </w:r>
            <w:r w:rsidR="00901691">
              <w:rPr>
                <w:rFonts w:eastAsia="等线"/>
                <w:lang w:eastAsia="zh-CN"/>
              </w:rPr>
              <w:t xml:space="preserve"> for RAN4</w:t>
            </w:r>
            <w:r>
              <w:rPr>
                <w:rFonts w:eastAsia="等线"/>
                <w:lang w:eastAsia="zh-CN"/>
              </w:rPr>
              <w:t xml:space="preserve"> if justified.</w:t>
            </w:r>
            <w:r w:rsidR="0018748C">
              <w:rPr>
                <w:rFonts w:eastAsia="等线"/>
                <w:lang w:eastAsia="zh-CN"/>
              </w:rPr>
              <w:t xml:space="preserve"> </w:t>
            </w:r>
          </w:p>
        </w:tc>
      </w:tr>
      <w:tr w:rsidR="008668FC" w14:paraId="2D8C97EC" w14:textId="77777777" w:rsidTr="000E024D">
        <w:tc>
          <w:tcPr>
            <w:tcW w:w="2242" w:type="dxa"/>
            <w:shd w:val="clear" w:color="auto" w:fill="auto"/>
          </w:tcPr>
          <w:p w14:paraId="28413C17" w14:textId="556D5993" w:rsidR="008668FC" w:rsidRDefault="008668FC" w:rsidP="000E024D">
            <w:pPr>
              <w:spacing w:after="0"/>
              <w:jc w:val="center"/>
              <w:rPr>
                <w:lang w:eastAsia="ja-JP"/>
              </w:rPr>
            </w:pPr>
          </w:p>
        </w:tc>
        <w:tc>
          <w:tcPr>
            <w:tcW w:w="1981" w:type="dxa"/>
            <w:shd w:val="clear" w:color="auto" w:fill="auto"/>
          </w:tcPr>
          <w:p w14:paraId="69AB0AA1" w14:textId="00B25B83" w:rsidR="008668FC" w:rsidRDefault="008668FC" w:rsidP="000E024D">
            <w:pPr>
              <w:spacing w:after="0"/>
              <w:jc w:val="center"/>
              <w:rPr>
                <w:lang w:eastAsia="ja-JP"/>
              </w:rPr>
            </w:pPr>
          </w:p>
        </w:tc>
        <w:tc>
          <w:tcPr>
            <w:tcW w:w="5406" w:type="dxa"/>
            <w:shd w:val="clear" w:color="auto" w:fill="auto"/>
          </w:tcPr>
          <w:p w14:paraId="61C3BF3E" w14:textId="77777777" w:rsidR="008668FC" w:rsidRDefault="008668FC" w:rsidP="000E024D">
            <w:pPr>
              <w:spacing w:after="0"/>
              <w:rPr>
                <w:lang w:eastAsia="ja-JP"/>
              </w:rPr>
            </w:pPr>
          </w:p>
        </w:tc>
      </w:tr>
      <w:tr w:rsidR="008668FC" w14:paraId="7CC2B276" w14:textId="77777777" w:rsidTr="000E024D">
        <w:tc>
          <w:tcPr>
            <w:tcW w:w="2242" w:type="dxa"/>
            <w:shd w:val="clear" w:color="auto" w:fill="auto"/>
          </w:tcPr>
          <w:p w14:paraId="05AD0FE1" w14:textId="717C67C1" w:rsidR="008668FC" w:rsidRDefault="008668FC" w:rsidP="000E024D">
            <w:pPr>
              <w:spacing w:after="0"/>
              <w:jc w:val="center"/>
              <w:rPr>
                <w:lang w:eastAsia="ja-JP"/>
              </w:rPr>
            </w:pPr>
          </w:p>
        </w:tc>
        <w:tc>
          <w:tcPr>
            <w:tcW w:w="1981" w:type="dxa"/>
            <w:shd w:val="clear" w:color="auto" w:fill="auto"/>
          </w:tcPr>
          <w:p w14:paraId="5B46E7BB" w14:textId="5AC5CDFE" w:rsidR="008668FC" w:rsidRDefault="008668FC" w:rsidP="000E024D">
            <w:pPr>
              <w:spacing w:after="0"/>
              <w:jc w:val="center"/>
              <w:rPr>
                <w:lang w:eastAsia="ja-JP"/>
              </w:rPr>
            </w:pPr>
          </w:p>
        </w:tc>
        <w:tc>
          <w:tcPr>
            <w:tcW w:w="5406" w:type="dxa"/>
            <w:shd w:val="clear" w:color="auto" w:fill="auto"/>
          </w:tcPr>
          <w:p w14:paraId="5A5B546D" w14:textId="5F1243F4" w:rsidR="008668FC" w:rsidRDefault="008668FC" w:rsidP="000E024D">
            <w:pPr>
              <w:spacing w:after="0"/>
              <w:rPr>
                <w:lang w:eastAsia="ja-JP"/>
              </w:rPr>
            </w:pPr>
          </w:p>
        </w:tc>
      </w:tr>
      <w:tr w:rsidR="008668FC" w14:paraId="0F96573C" w14:textId="77777777" w:rsidTr="000E024D">
        <w:tc>
          <w:tcPr>
            <w:tcW w:w="2242" w:type="dxa"/>
            <w:shd w:val="clear" w:color="auto" w:fill="auto"/>
          </w:tcPr>
          <w:p w14:paraId="5445430A" w14:textId="7E5B6CDC" w:rsidR="008668FC" w:rsidRDefault="008668FC" w:rsidP="000E024D">
            <w:pPr>
              <w:spacing w:after="0"/>
              <w:jc w:val="center"/>
              <w:rPr>
                <w:rFonts w:eastAsia="SimSun"/>
                <w:lang w:val="en-US" w:eastAsia="zh-CN"/>
              </w:rPr>
            </w:pPr>
          </w:p>
        </w:tc>
        <w:tc>
          <w:tcPr>
            <w:tcW w:w="1981" w:type="dxa"/>
            <w:shd w:val="clear" w:color="auto" w:fill="auto"/>
          </w:tcPr>
          <w:p w14:paraId="0029BF50" w14:textId="4CA55930" w:rsidR="008668FC" w:rsidRDefault="008668FC" w:rsidP="000E024D">
            <w:pPr>
              <w:spacing w:after="0"/>
              <w:jc w:val="center"/>
              <w:rPr>
                <w:rFonts w:eastAsia="SimSun"/>
                <w:lang w:val="en-US" w:eastAsia="zh-CN"/>
              </w:rPr>
            </w:pPr>
          </w:p>
        </w:tc>
        <w:tc>
          <w:tcPr>
            <w:tcW w:w="5406" w:type="dxa"/>
            <w:shd w:val="clear" w:color="auto" w:fill="auto"/>
          </w:tcPr>
          <w:p w14:paraId="5C9D0A05" w14:textId="77777777" w:rsidR="008668FC" w:rsidRDefault="008668FC" w:rsidP="000E024D">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45F1A" w14:textId="77777777" w:rsidR="00D455FB" w:rsidRDefault="00D455FB">
      <w:pPr>
        <w:spacing w:after="0"/>
      </w:pPr>
      <w:r>
        <w:separator/>
      </w:r>
    </w:p>
  </w:endnote>
  <w:endnote w:type="continuationSeparator" w:id="0">
    <w:p w14:paraId="115A9D3B" w14:textId="77777777" w:rsidR="00D455FB" w:rsidRDefault="00D455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等线">
    <w:altName w:val="Malgun Gothic"/>
    <w:panose1 w:val="00000000000000000000"/>
    <w:charset w:val="81"/>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EF84B" w14:textId="77777777" w:rsidR="00D455FB" w:rsidRDefault="00D455FB">
      <w:pPr>
        <w:spacing w:after="0"/>
      </w:pPr>
      <w:r>
        <w:separator/>
      </w:r>
    </w:p>
  </w:footnote>
  <w:footnote w:type="continuationSeparator" w:id="0">
    <w:p w14:paraId="25AFFFED" w14:textId="77777777" w:rsidR="00D455FB" w:rsidRDefault="00D455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39504" w14:textId="77777777" w:rsidR="000E024D" w:rsidRDefault="000E024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79C1"/>
    <w:rsid w:val="0015485F"/>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3173"/>
    <w:rsid w:val="001E3581"/>
    <w:rsid w:val="001E3E8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5302"/>
    <w:rsid w:val="007111F5"/>
    <w:rsid w:val="007144BE"/>
    <w:rsid w:val="00716DF0"/>
    <w:rsid w:val="00720AF9"/>
    <w:rsid w:val="00722FD8"/>
    <w:rsid w:val="0072380B"/>
    <w:rsid w:val="00733736"/>
    <w:rsid w:val="007455E2"/>
    <w:rsid w:val="007458D9"/>
    <w:rsid w:val="007532F4"/>
    <w:rsid w:val="00754748"/>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50E7"/>
    <w:rsid w:val="00F3002C"/>
    <w:rsid w:val="00F33CF5"/>
    <w:rsid w:val="00F37160"/>
    <w:rsid w:val="00F400A7"/>
    <w:rsid w:val="00F40D52"/>
    <w:rsid w:val="00F55AB2"/>
    <w:rsid w:val="00F55F4D"/>
    <w:rsid w:val="00F727D6"/>
    <w:rsid w:val="00F72E86"/>
    <w:rsid w:val="00F747AD"/>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07C08"/>
    <w:pPr>
      <w:pBdr>
        <w:top w:val="none" w:sz="0" w:space="0" w:color="auto"/>
      </w:pBdr>
      <w:spacing w:before="180"/>
      <w:ind w:left="0" w:firstLine="0"/>
      <w:outlineLvl w:val="1"/>
    </w:pPr>
    <w:rPr>
      <w:sz w:val="32"/>
    </w:rPr>
  </w:style>
  <w:style w:type="paragraph" w:styleId="Heading3">
    <w:name w:val="heading 3"/>
    <w:basedOn w:val="Heading2"/>
    <w:next w:val="Normal"/>
    <w:qFormat/>
    <w:rsid w:val="00C07C08"/>
    <w:pPr>
      <w:spacing w:before="120"/>
      <w:outlineLvl w:val="2"/>
    </w:pPr>
    <w:rPr>
      <w:sz w:val="28"/>
    </w:rPr>
  </w:style>
  <w:style w:type="paragraph" w:styleId="Heading4">
    <w:name w:val="heading 4"/>
    <w:basedOn w:val="Heading3"/>
    <w:next w:val="Normal"/>
    <w:qFormat/>
    <w:rsid w:val="00C07C08"/>
    <w:pPr>
      <w:ind w:left="1418" w:hanging="1418"/>
      <w:outlineLvl w:val="3"/>
    </w:pPr>
    <w:rPr>
      <w:sz w:val="24"/>
    </w:rPr>
  </w:style>
  <w:style w:type="paragraph" w:styleId="Heading5">
    <w:name w:val="heading 5"/>
    <w:basedOn w:val="Heading4"/>
    <w:next w:val="Normal"/>
    <w:qFormat/>
    <w:rsid w:val="00C07C08"/>
    <w:pPr>
      <w:ind w:left="1701" w:hanging="1701"/>
      <w:outlineLvl w:val="4"/>
    </w:pPr>
    <w:rPr>
      <w:sz w:val="22"/>
    </w:rPr>
  </w:style>
  <w:style w:type="paragraph" w:styleId="Heading6">
    <w:name w:val="heading 6"/>
    <w:basedOn w:val="H6"/>
    <w:next w:val="Normal"/>
    <w:qFormat/>
    <w:rsid w:val="00C07C08"/>
    <w:pPr>
      <w:outlineLvl w:val="5"/>
    </w:pPr>
  </w:style>
  <w:style w:type="paragraph" w:styleId="Heading7">
    <w:name w:val="heading 7"/>
    <w:basedOn w:val="H6"/>
    <w:next w:val="Normal"/>
    <w:qFormat/>
    <w:rsid w:val="00C07C08"/>
    <w:pPr>
      <w:outlineLvl w:val="6"/>
    </w:pPr>
  </w:style>
  <w:style w:type="paragraph" w:styleId="Heading8">
    <w:name w:val="heading 8"/>
    <w:basedOn w:val="Heading1"/>
    <w:next w:val="Normal"/>
    <w:qFormat/>
    <w:rsid w:val="00C07C08"/>
    <w:pPr>
      <w:ind w:left="0" w:firstLine="0"/>
      <w:outlineLvl w:val="7"/>
    </w:pPr>
  </w:style>
  <w:style w:type="paragraph" w:styleId="Heading9">
    <w:name w:val="heading 9"/>
    <w:basedOn w:val="Heading8"/>
    <w:next w:val="Normal"/>
    <w:qFormat/>
    <w:rsid w:val="00C07C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07C08"/>
    <w:pPr>
      <w:ind w:left="1985" w:hanging="1985"/>
      <w:outlineLvl w:val="9"/>
    </w:pPr>
    <w:rPr>
      <w:sz w:val="20"/>
    </w:rPr>
  </w:style>
  <w:style w:type="paragraph" w:styleId="List3">
    <w:name w:val="List 3"/>
    <w:basedOn w:val="List2"/>
    <w:semiHidden/>
    <w:rsid w:val="00C07C08"/>
    <w:pPr>
      <w:ind w:left="1135"/>
    </w:pPr>
  </w:style>
  <w:style w:type="paragraph" w:styleId="List2">
    <w:name w:val="List 2"/>
    <w:basedOn w:val="List"/>
    <w:semiHidden/>
    <w:rsid w:val="00C07C08"/>
    <w:pPr>
      <w:ind w:left="851"/>
    </w:pPr>
  </w:style>
  <w:style w:type="paragraph" w:styleId="List">
    <w:name w:val="List"/>
    <w:basedOn w:val="Normal"/>
    <w:semiHidden/>
    <w:rsid w:val="00C07C08"/>
    <w:pPr>
      <w:ind w:left="568" w:hanging="284"/>
    </w:pPr>
  </w:style>
  <w:style w:type="paragraph" w:styleId="TOC7">
    <w:name w:val="toc 7"/>
    <w:basedOn w:val="TOC6"/>
    <w:next w:val="Normal"/>
    <w:semiHidden/>
    <w:rsid w:val="00C07C08"/>
    <w:pPr>
      <w:ind w:left="2268" w:hanging="2268"/>
    </w:pPr>
  </w:style>
  <w:style w:type="paragraph" w:styleId="TOC6">
    <w:name w:val="toc 6"/>
    <w:basedOn w:val="TOC5"/>
    <w:next w:val="Normal"/>
    <w:semiHidden/>
    <w:rsid w:val="00C07C08"/>
    <w:pPr>
      <w:ind w:left="1985" w:hanging="1985"/>
    </w:pPr>
  </w:style>
  <w:style w:type="paragraph" w:styleId="TOC5">
    <w:name w:val="toc 5"/>
    <w:basedOn w:val="TOC4"/>
    <w:semiHidden/>
    <w:rsid w:val="00C07C08"/>
    <w:pPr>
      <w:ind w:left="1701" w:hanging="1701"/>
    </w:pPr>
  </w:style>
  <w:style w:type="paragraph" w:styleId="TOC4">
    <w:name w:val="toc 4"/>
    <w:basedOn w:val="TOC3"/>
    <w:semiHidden/>
    <w:rsid w:val="00C07C08"/>
    <w:pPr>
      <w:ind w:left="1418" w:hanging="1418"/>
    </w:pPr>
  </w:style>
  <w:style w:type="paragraph" w:styleId="TOC3">
    <w:name w:val="toc 3"/>
    <w:basedOn w:val="TOC2"/>
    <w:rsid w:val="00C07C08"/>
    <w:pPr>
      <w:ind w:left="1134" w:hanging="1134"/>
    </w:pPr>
  </w:style>
  <w:style w:type="paragraph" w:styleId="TOC2">
    <w:name w:val="toc 2"/>
    <w:basedOn w:val="TOC1"/>
    <w:rsid w:val="00C07C08"/>
    <w:pPr>
      <w:keepNext w:val="0"/>
      <w:spacing w:before="0"/>
      <w:ind w:left="851" w:hanging="851"/>
    </w:pPr>
    <w:rPr>
      <w:sz w:val="20"/>
    </w:rPr>
  </w:style>
  <w:style w:type="paragraph" w:styleId="TOC1">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ListNumber2">
    <w:name w:val="List Number 2"/>
    <w:basedOn w:val="ListNumber"/>
    <w:semiHidden/>
    <w:rsid w:val="00C07C08"/>
    <w:pPr>
      <w:ind w:left="851"/>
    </w:pPr>
  </w:style>
  <w:style w:type="paragraph" w:styleId="ListNumber">
    <w:name w:val="List Number"/>
    <w:basedOn w:val="List"/>
    <w:semiHidden/>
    <w:rsid w:val="00C07C08"/>
  </w:style>
  <w:style w:type="paragraph" w:styleId="ListBullet4">
    <w:name w:val="List Bullet 4"/>
    <w:basedOn w:val="ListBullet3"/>
    <w:semiHidden/>
    <w:rsid w:val="00C07C08"/>
    <w:pPr>
      <w:ind w:left="1418"/>
    </w:pPr>
  </w:style>
  <w:style w:type="paragraph" w:styleId="ListBullet3">
    <w:name w:val="List Bullet 3"/>
    <w:basedOn w:val="ListBullet2"/>
    <w:semiHidden/>
    <w:rsid w:val="00C07C08"/>
    <w:pPr>
      <w:ind w:left="1135"/>
    </w:pPr>
  </w:style>
  <w:style w:type="paragraph" w:styleId="ListBullet2">
    <w:name w:val="List Bullet 2"/>
    <w:basedOn w:val="ListBullet"/>
    <w:semiHidden/>
    <w:rsid w:val="00C07C08"/>
    <w:pPr>
      <w:ind w:left="851"/>
    </w:pPr>
  </w:style>
  <w:style w:type="paragraph" w:styleId="ListBullet">
    <w:name w:val="List Bullet"/>
    <w:basedOn w:val="List"/>
    <w:semiHidden/>
    <w:rsid w:val="00C07C08"/>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C07C08"/>
    <w:pPr>
      <w:ind w:left="1702"/>
    </w:pPr>
  </w:style>
  <w:style w:type="paragraph" w:styleId="TOC8">
    <w:name w:val="toc 8"/>
    <w:basedOn w:val="TOC1"/>
    <w:semiHidden/>
    <w:rsid w:val="00C07C08"/>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C07C08"/>
    <w:pPr>
      <w:jc w:val="center"/>
    </w:pPr>
    <w:rPr>
      <w:i/>
    </w:rPr>
  </w:style>
  <w:style w:type="paragraph" w:styleId="Header">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C07C08"/>
    <w:pPr>
      <w:keepLines/>
      <w:spacing w:after="0"/>
      <w:ind w:left="454" w:hanging="454"/>
    </w:pPr>
    <w:rPr>
      <w:sz w:val="16"/>
    </w:rPr>
  </w:style>
  <w:style w:type="paragraph" w:styleId="List5">
    <w:name w:val="List 5"/>
    <w:basedOn w:val="List4"/>
    <w:semiHidden/>
    <w:rsid w:val="00C07C08"/>
    <w:pPr>
      <w:ind w:left="1702"/>
    </w:pPr>
  </w:style>
  <w:style w:type="paragraph" w:styleId="List4">
    <w:name w:val="List 4"/>
    <w:basedOn w:val="List3"/>
    <w:semiHidden/>
    <w:rsid w:val="00C07C08"/>
    <w:pPr>
      <w:ind w:left="1418"/>
    </w:pPr>
  </w:style>
  <w:style w:type="paragraph" w:styleId="TOC9">
    <w:name w:val="toc 9"/>
    <w:basedOn w:val="TOC8"/>
    <w:semiHidden/>
    <w:rsid w:val="00C07C08"/>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C07C08"/>
    <w:pPr>
      <w:keepLines/>
      <w:spacing w:after="0"/>
    </w:pPr>
  </w:style>
  <w:style w:type="paragraph" w:styleId="Index2">
    <w:name w:val="index 2"/>
    <w:basedOn w:val="Index1"/>
    <w:semiHidden/>
    <w:rsid w:val="00C07C08"/>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Heading1"/>
    <w:next w:val="Normal"/>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Normal"/>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Normal"/>
    <w:rsid w:val="00C07C08"/>
    <w:pPr>
      <w:keepNext/>
      <w:keepLines/>
      <w:spacing w:before="60"/>
      <w:jc w:val="center"/>
    </w:pPr>
    <w:rPr>
      <w:rFonts w:ascii="Arial" w:hAnsi="Arial"/>
      <w:b/>
    </w:rPr>
  </w:style>
  <w:style w:type="paragraph" w:customStyle="1" w:styleId="NO">
    <w:name w:val="NO"/>
    <w:basedOn w:val="Normal"/>
    <w:rsid w:val="00C07C08"/>
    <w:pPr>
      <w:keepLines/>
      <w:ind w:left="1135" w:hanging="851"/>
    </w:pPr>
  </w:style>
  <w:style w:type="paragraph" w:customStyle="1" w:styleId="EX">
    <w:name w:val="EX"/>
    <w:basedOn w:val="Normal"/>
    <w:rsid w:val="00C07C08"/>
    <w:pPr>
      <w:keepLines/>
      <w:ind w:left="1702" w:hanging="1418"/>
    </w:pPr>
  </w:style>
  <w:style w:type="paragraph" w:customStyle="1" w:styleId="FP">
    <w:name w:val="FP"/>
    <w:basedOn w:val="Normal"/>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Normal"/>
    <w:next w:val="Normal"/>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List"/>
    <w:link w:val="B10"/>
    <w:qFormat/>
    <w:rsid w:val="00C07C08"/>
  </w:style>
  <w:style w:type="paragraph" w:customStyle="1" w:styleId="B2">
    <w:name w:val="B2"/>
    <w:basedOn w:val="List2"/>
    <w:rsid w:val="00C07C08"/>
  </w:style>
  <w:style w:type="paragraph" w:customStyle="1" w:styleId="B3">
    <w:name w:val="B3"/>
    <w:basedOn w:val="List3"/>
    <w:rsid w:val="00C07C08"/>
  </w:style>
  <w:style w:type="paragraph" w:customStyle="1" w:styleId="B4">
    <w:name w:val="B4"/>
    <w:basedOn w:val="List4"/>
    <w:rsid w:val="00C07C08"/>
  </w:style>
  <w:style w:type="paragraph" w:customStyle="1" w:styleId="B5">
    <w:name w:val="B5"/>
    <w:basedOn w:val="List5"/>
    <w:rsid w:val="00C07C08"/>
  </w:style>
  <w:style w:type="paragraph" w:customStyle="1" w:styleId="ZTD">
    <w:name w:val="ZTD"/>
    <w:basedOn w:val="ZB"/>
    <w:rsid w:val="00C07C08"/>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sid w:val="002D1AB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46454">
      <w:bodyDiv w:val="1"/>
      <w:marLeft w:val="0"/>
      <w:marRight w:val="0"/>
      <w:marTop w:val="0"/>
      <w:marBottom w:val="0"/>
      <w:divBdr>
        <w:top w:val="none" w:sz="0" w:space="0" w:color="auto"/>
        <w:left w:val="none" w:sz="0" w:space="0" w:color="auto"/>
        <w:bottom w:val="none" w:sz="0" w:space="0" w:color="auto"/>
        <w:right w:val="none" w:sz="0" w:space="0" w:color="auto"/>
      </w:divBdr>
    </w:div>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1C2F7E-57E5-4576-B974-5B4F970F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Pages>
  <Words>12212</Words>
  <Characters>69611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ETSI stylesheet (v.7.0)</vt:lpstr>
    </vt:vector>
  </TitlesOfParts>
  <Company>ETSI Sophia Antipolis</Company>
  <LinksUpToDate>false</LinksUpToDate>
  <CharactersWithSpaces>81660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AI 8.4.1 Moderator</cp:lastModifiedBy>
  <cp:revision>2</cp:revision>
  <cp:lastPrinted>1900-01-01T05:00:00Z</cp:lastPrinted>
  <dcterms:created xsi:type="dcterms:W3CDTF">2022-02-28T12:25:00Z</dcterms:created>
  <dcterms:modified xsi:type="dcterms:W3CDTF">2022-02-28T12:25:00Z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