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23FE0191"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602E32">
        <w:rPr>
          <w:rFonts w:ascii="Arial" w:hAnsi="Arial" w:cs="Arial"/>
          <w:b/>
          <w:bCs/>
          <w:sz w:val="24"/>
          <w:szCs w:val="24"/>
        </w:rPr>
        <w:t>8</w:t>
      </w:r>
      <w:r w:rsidRPr="007E2046">
        <w:rPr>
          <w:rFonts w:ascii="Arial" w:hAnsi="Arial" w:cs="Arial"/>
          <w:b/>
          <w:bCs/>
          <w:sz w:val="24"/>
          <w:szCs w:val="24"/>
        </w:rPr>
        <w:t>-e</w:t>
      </w:r>
      <w:r w:rsidR="000F4E43" w:rsidRPr="000F4E43">
        <w:rPr>
          <w:rFonts w:ascii="Arial" w:hAnsi="Arial" w:cs="Arial"/>
          <w:b/>
          <w:bCs/>
          <w:sz w:val="24"/>
          <w:szCs w:val="24"/>
        </w:rPr>
        <w:tab/>
      </w:r>
      <w:r w:rsidR="00D2060B" w:rsidRPr="002E5FBA">
        <w:rPr>
          <w:rFonts w:ascii="Arial" w:hAnsi="Arial" w:cs="Arial"/>
          <w:b/>
          <w:bCs/>
          <w:sz w:val="24"/>
          <w:szCs w:val="24"/>
        </w:rPr>
        <w:t>R1-2</w:t>
      </w:r>
      <w:r w:rsidR="00C25ABE" w:rsidRPr="002E5FBA">
        <w:rPr>
          <w:rFonts w:ascii="Arial" w:hAnsi="Arial" w:cs="Arial"/>
          <w:b/>
          <w:bCs/>
          <w:sz w:val="24"/>
          <w:szCs w:val="24"/>
        </w:rPr>
        <w:t>20</w:t>
      </w:r>
      <w:r w:rsidR="006F5650">
        <w:rPr>
          <w:rFonts w:ascii="Arial" w:hAnsi="Arial" w:cs="Arial"/>
          <w:b/>
          <w:bCs/>
          <w:sz w:val="24"/>
          <w:szCs w:val="24"/>
        </w:rPr>
        <w:t>2</w:t>
      </w:r>
      <w:r w:rsidR="00FE06B9">
        <w:rPr>
          <w:rFonts w:ascii="Arial" w:hAnsi="Arial" w:cs="Arial"/>
          <w:b/>
          <w:bCs/>
          <w:sz w:val="24"/>
          <w:szCs w:val="24"/>
        </w:rPr>
        <w:t>890</w:t>
      </w:r>
    </w:p>
    <w:p w14:paraId="5B5D2702" w14:textId="51EAB1F0" w:rsidR="007E2046" w:rsidRDefault="007E2046" w:rsidP="007E2046">
      <w:pPr>
        <w:pStyle w:val="3GPPHeader"/>
      </w:pPr>
      <w:r>
        <w:t xml:space="preserve">E-meeting, </w:t>
      </w:r>
      <w:r w:rsidR="00602E32">
        <w:t>February</w:t>
      </w:r>
      <w:r>
        <w:t xml:space="preserve"> </w:t>
      </w:r>
      <w:r w:rsidR="00602E32">
        <w:t>21</w:t>
      </w:r>
      <w:r w:rsidR="00602E32" w:rsidRPr="009C37C5">
        <w:rPr>
          <w:vertAlign w:val="superscript"/>
        </w:rPr>
        <w:t>st</w:t>
      </w:r>
      <w:r>
        <w:t xml:space="preserve"> – </w:t>
      </w:r>
      <w:r w:rsidR="003918F5">
        <w:t>March 3</w:t>
      </w:r>
      <w:r w:rsidR="003918F5" w:rsidRPr="003918F5">
        <w:rPr>
          <w:vertAlign w:val="superscript"/>
        </w:rPr>
        <w:t>rd</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39AF7E6F" w:rsidR="00463675" w:rsidRPr="000F4E43" w:rsidRDefault="00463675" w:rsidP="000F4E43">
      <w:pPr>
        <w:pStyle w:val="Title"/>
      </w:pPr>
      <w:r w:rsidRPr="000F4E43">
        <w:t>Title:</w:t>
      </w:r>
      <w:r w:rsidRPr="000F4E43">
        <w:tab/>
      </w:r>
      <w:r w:rsidR="003E73EF" w:rsidRPr="003E73EF">
        <w:t xml:space="preserve">LS on upper layers parameters for Rel-17 </w:t>
      </w:r>
      <w:proofErr w:type="spellStart"/>
      <w:r w:rsidR="003E73EF" w:rsidRPr="003E73EF">
        <w:t>eIAB</w:t>
      </w:r>
      <w:proofErr w:type="spellEnd"/>
    </w:p>
    <w:p w14:paraId="51F1C868" w14:textId="73112F79" w:rsidR="00463675" w:rsidRPr="000F4E43" w:rsidRDefault="00463675" w:rsidP="000F4E43">
      <w:pPr>
        <w:pStyle w:val="Title"/>
      </w:pPr>
      <w:r w:rsidRPr="000F4E43">
        <w:t>Response to:</w:t>
      </w:r>
      <w:r w:rsidRPr="000F4E43">
        <w:tab/>
      </w:r>
      <w:r w:rsidR="00B241BB">
        <w:t>-</w:t>
      </w:r>
    </w:p>
    <w:p w14:paraId="43A20F61" w14:textId="00E853D4" w:rsidR="00463675" w:rsidRPr="000F4E43" w:rsidRDefault="00463675" w:rsidP="000F4E43">
      <w:pPr>
        <w:pStyle w:val="Title"/>
      </w:pPr>
      <w:r w:rsidRPr="000F4E43">
        <w:t>Release:</w:t>
      </w:r>
      <w:r w:rsidRPr="00B241BB">
        <w:tab/>
      </w:r>
      <w:r w:rsidR="00B241BB" w:rsidRPr="00B241BB">
        <w:t>Rel-17</w:t>
      </w:r>
    </w:p>
    <w:p w14:paraId="3B34CEA9" w14:textId="358E7798" w:rsidR="00463675" w:rsidRPr="004F2B6C" w:rsidRDefault="00463675" w:rsidP="004F2B6C">
      <w:pPr>
        <w:pStyle w:val="Title"/>
        <w:rPr>
          <w:lang w:val="en-US"/>
        </w:rPr>
      </w:pPr>
      <w:r w:rsidRPr="000F4E43">
        <w:t>Work Item:</w:t>
      </w:r>
      <w:r w:rsidRPr="000F4E43">
        <w:tab/>
      </w:r>
      <w:proofErr w:type="spellStart"/>
      <w:r w:rsidR="00972F07" w:rsidRPr="00972F07">
        <w:rPr>
          <w:b w:val="0"/>
          <w:bCs w:val="0"/>
          <w:color w:val="000000"/>
        </w:rPr>
        <w:t>NR_IAB_enh</w:t>
      </w:r>
      <w:proofErr w:type="spellEnd"/>
    </w:p>
    <w:p w14:paraId="73E8FBBD" w14:textId="77777777" w:rsidR="00463675" w:rsidRPr="000F4E43" w:rsidRDefault="00463675">
      <w:pPr>
        <w:spacing w:after="60"/>
        <w:ind w:left="1985" w:hanging="1985"/>
        <w:rPr>
          <w:rFonts w:ascii="Arial" w:hAnsi="Arial" w:cs="Arial"/>
          <w:b/>
        </w:rPr>
      </w:pPr>
    </w:p>
    <w:p w14:paraId="4C0E7367" w14:textId="1EF4D93A" w:rsidR="00463675" w:rsidRPr="000051D0" w:rsidRDefault="00463675" w:rsidP="000F4E43">
      <w:pPr>
        <w:pStyle w:val="Source"/>
      </w:pPr>
      <w:r w:rsidRPr="000F4E43">
        <w:t>Source:</w:t>
      </w:r>
      <w:r w:rsidRPr="000F4E43">
        <w:tab/>
      </w:r>
      <w:r w:rsidR="00B241BB" w:rsidRPr="00AA5FC4">
        <w:rPr>
          <w:b w:val="0"/>
        </w:rPr>
        <w:t xml:space="preserve">RAN </w:t>
      </w:r>
      <w:r w:rsidR="00EE055B" w:rsidRPr="00AA5FC4">
        <w:rPr>
          <w:b w:val="0"/>
        </w:rPr>
        <w:t>WG1</w:t>
      </w:r>
    </w:p>
    <w:p w14:paraId="616E0611" w14:textId="23BB600C" w:rsidR="00463675" w:rsidRPr="000051D0" w:rsidRDefault="00463675" w:rsidP="000F4E43">
      <w:pPr>
        <w:pStyle w:val="Source"/>
      </w:pPr>
      <w:r w:rsidRPr="000051D0">
        <w:t>To:</w:t>
      </w:r>
      <w:r w:rsidRPr="000051D0">
        <w:tab/>
      </w:r>
      <w:r w:rsidR="00EE055B" w:rsidRPr="000051D0">
        <w:rPr>
          <w:b w:val="0"/>
        </w:rPr>
        <w:t>RAN WG2, RAN WG3</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4566736" w:rsidR="00463675" w:rsidRPr="000051D0" w:rsidRDefault="00463675" w:rsidP="000051D0">
      <w:pPr>
        <w:pStyle w:val="Contact"/>
        <w:tabs>
          <w:tab w:val="clear" w:pos="2268"/>
        </w:tabs>
        <w:rPr>
          <w:b w:val="0"/>
        </w:rPr>
      </w:pPr>
      <w:r w:rsidRPr="000F4E43">
        <w:t>Name:</w:t>
      </w:r>
      <w:r w:rsidRPr="000F4E43">
        <w:rPr>
          <w:bCs/>
        </w:rPr>
        <w:tab/>
      </w:r>
      <w:r w:rsidR="003E73EF">
        <w:rPr>
          <w:b w:val="0"/>
        </w:rPr>
        <w:t xml:space="preserve">Luca </w:t>
      </w:r>
      <w:proofErr w:type="spellStart"/>
      <w:r w:rsidR="003E73EF">
        <w:rPr>
          <w:b w:val="0"/>
        </w:rPr>
        <w:t>Blessent</w:t>
      </w:r>
      <w:proofErr w:type="spellEnd"/>
      <w:r w:rsidRPr="000F4E43">
        <w:rPr>
          <w:bCs/>
        </w:rPr>
        <w:tab/>
      </w:r>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3E73EF">
      <w:pPr>
        <w:pStyle w:val="Title"/>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3844B9E5" w14:textId="77777777" w:rsidR="00C36D16" w:rsidRDefault="00C36D16">
      <w:pPr>
        <w:rPr>
          <w:rFonts w:ascii="Arial" w:hAnsi="Arial" w:cs="Arial"/>
          <w:color w:val="FF0000"/>
        </w:rPr>
      </w:pPr>
    </w:p>
    <w:p w14:paraId="2348B52B" w14:textId="1A53533E" w:rsidR="000E381B" w:rsidRDefault="00B67E8E" w:rsidP="00000F32">
      <w:pPr>
        <w:spacing w:afterLines="50" w:after="120"/>
        <w:jc w:val="both"/>
        <w:rPr>
          <w:rFonts w:eastAsia="Yu Mincho"/>
          <w:bCs/>
          <w:iCs/>
          <w:lang w:val="en-US" w:eastAsia="ja-JP"/>
        </w:rPr>
      </w:pPr>
      <w:r w:rsidRPr="00182CCF">
        <w:rPr>
          <w:rFonts w:eastAsia="Yu Mincho"/>
          <w:bCs/>
          <w:iCs/>
          <w:lang w:val="en-US" w:eastAsia="ja-JP"/>
        </w:rPr>
        <w:t xml:space="preserve">RAN1 has </w:t>
      </w:r>
      <w:r w:rsidR="003663B6">
        <w:rPr>
          <w:rFonts w:eastAsia="Yu Mincho"/>
          <w:bCs/>
          <w:iCs/>
          <w:lang w:val="en-US" w:eastAsia="ja-JP"/>
        </w:rPr>
        <w:t>updated the</w:t>
      </w:r>
      <w:r w:rsidRPr="00182CCF">
        <w:rPr>
          <w:rFonts w:eastAsia="Yu Mincho"/>
          <w:bCs/>
          <w:iCs/>
          <w:lang w:val="en-US" w:eastAsia="ja-JP"/>
        </w:rPr>
        <w:t xml:space="preserve"> list of higher</w:t>
      </w:r>
      <w:r w:rsidR="00BA748F" w:rsidRPr="00182CCF">
        <w:rPr>
          <w:rFonts w:eastAsia="Yu Mincho"/>
          <w:bCs/>
          <w:iCs/>
          <w:lang w:val="en-US" w:eastAsia="ja-JP"/>
        </w:rPr>
        <w:t xml:space="preserve"> </w:t>
      </w:r>
      <w:r w:rsidRPr="00182CCF">
        <w:rPr>
          <w:rFonts w:eastAsia="Yu Mincho"/>
          <w:bCs/>
          <w:iCs/>
          <w:lang w:val="en-US" w:eastAsia="ja-JP"/>
        </w:rPr>
        <w:t>layer</w:t>
      </w:r>
      <w:r w:rsidR="00BA748F" w:rsidRPr="00182CCF">
        <w:rPr>
          <w:rFonts w:eastAsia="Yu Mincho"/>
          <w:bCs/>
          <w:iCs/>
          <w:lang w:val="en-US" w:eastAsia="ja-JP"/>
        </w:rPr>
        <w:t>s</w:t>
      </w:r>
      <w:r w:rsidRPr="00182CCF">
        <w:rPr>
          <w:rFonts w:eastAsia="Yu Mincho"/>
          <w:bCs/>
          <w:iCs/>
          <w:lang w:val="en-US" w:eastAsia="ja-JP"/>
        </w:rPr>
        <w:t xml:space="preserve"> parameters for Rel-17 </w:t>
      </w:r>
      <w:proofErr w:type="spellStart"/>
      <w:r w:rsidR="003E73EF">
        <w:rPr>
          <w:rFonts w:eastAsia="Yu Mincho"/>
          <w:bCs/>
          <w:iCs/>
          <w:lang w:val="en-US" w:eastAsia="ja-JP"/>
        </w:rPr>
        <w:t>eIAB</w:t>
      </w:r>
      <w:proofErr w:type="spellEnd"/>
      <w:r w:rsidR="008830FC">
        <w:rPr>
          <w:rFonts w:eastAsia="Yu Mincho"/>
          <w:bCs/>
          <w:iCs/>
          <w:lang w:val="en-US" w:eastAsia="ja-JP"/>
        </w:rPr>
        <w:t>, including RRC, MAC-CE, and F1AP para</w:t>
      </w:r>
      <w:r w:rsidR="005C49E5">
        <w:rPr>
          <w:rFonts w:eastAsia="Yu Mincho"/>
          <w:bCs/>
          <w:iCs/>
          <w:lang w:val="en-US" w:eastAsia="ja-JP"/>
        </w:rPr>
        <w:t xml:space="preserve">meters. This document </w:t>
      </w:r>
      <w:r w:rsidR="007D1B2C">
        <w:rPr>
          <w:rFonts w:eastAsia="Yu Mincho"/>
          <w:bCs/>
          <w:iCs/>
          <w:lang w:val="en-US" w:eastAsia="ja-JP"/>
        </w:rPr>
        <w:t>provides</w:t>
      </w:r>
      <w:r w:rsidR="005C49E5">
        <w:rPr>
          <w:rFonts w:eastAsia="Yu Mincho"/>
          <w:bCs/>
          <w:iCs/>
          <w:lang w:val="en-US" w:eastAsia="ja-JP"/>
        </w:rPr>
        <w:t xml:space="preserve"> the consolidated list.</w:t>
      </w:r>
    </w:p>
    <w:p w14:paraId="184C783C" w14:textId="35AA0B51" w:rsidR="006F0EAD" w:rsidRPr="00182CCF" w:rsidRDefault="00FC4E4D" w:rsidP="00000F32">
      <w:pPr>
        <w:spacing w:afterLines="50" w:after="120"/>
        <w:jc w:val="both"/>
        <w:rPr>
          <w:rFonts w:eastAsia="Yu Mincho"/>
          <w:bCs/>
          <w:iCs/>
          <w:lang w:val="en-US" w:eastAsia="ja-JP"/>
        </w:rPr>
      </w:pPr>
      <w:r w:rsidRPr="00182CCF">
        <w:rPr>
          <w:rFonts w:eastAsia="Yu Mincho"/>
          <w:bCs/>
          <w:iCs/>
          <w:lang w:val="en-US" w:eastAsia="ja-JP"/>
        </w:rPr>
        <w:t xml:space="preserve">RAN1 </w:t>
      </w:r>
      <w:r w:rsidR="006F0EAD" w:rsidRPr="00182CCF">
        <w:rPr>
          <w:rFonts w:eastAsia="Yu Mincho"/>
          <w:bCs/>
          <w:iCs/>
          <w:lang w:val="en-US" w:eastAsia="ja-JP"/>
        </w:rPr>
        <w:t xml:space="preserve">would like to clarify </w:t>
      </w:r>
      <w:r w:rsidR="008F45B8" w:rsidRPr="00182CCF">
        <w:rPr>
          <w:rFonts w:eastAsia="Yu Mincho"/>
          <w:bCs/>
          <w:iCs/>
          <w:lang w:val="en-US" w:eastAsia="ja-JP"/>
        </w:rPr>
        <w:t>the following</w:t>
      </w:r>
      <w:r w:rsidR="006F0EAD" w:rsidRPr="00182CCF">
        <w:rPr>
          <w:rFonts w:eastAsia="Yu Mincho"/>
          <w:bCs/>
          <w:iCs/>
          <w:lang w:val="en-US" w:eastAsia="ja-JP"/>
        </w:rPr>
        <w:t>:</w:t>
      </w:r>
    </w:p>
    <w:p w14:paraId="6EB69DCD" w14:textId="525BA415" w:rsidR="0063545E" w:rsidRPr="00DF3F36" w:rsidRDefault="006F0EAD"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is still discussing</w:t>
      </w:r>
      <w:r w:rsidR="00963E8E"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some parameters</w:t>
      </w:r>
      <w:r w:rsidR="007B6FEA" w:rsidRPr="00182CCF">
        <w:rPr>
          <w:rFonts w:ascii="Times New Roman" w:eastAsia="Yu Mincho" w:hAnsi="Times New Roman" w:cs="Times New Roman"/>
          <w:szCs w:val="20"/>
          <w:lang w:val="en-US" w:eastAsia="ja-JP"/>
        </w:rPr>
        <w:t xml:space="preserve"> in the list</w:t>
      </w:r>
      <w:r w:rsidR="0090745B" w:rsidRPr="00182CCF">
        <w:rPr>
          <w:rFonts w:ascii="Times New Roman" w:eastAsia="Yu Mincho" w:hAnsi="Times New Roman" w:cs="Times New Roman"/>
          <w:szCs w:val="20"/>
          <w:lang w:val="en-US" w:eastAsia="ja-JP"/>
        </w:rPr>
        <w:t xml:space="preserve"> </w:t>
      </w:r>
      <w:r w:rsidR="00655074" w:rsidRPr="00182CCF">
        <w:rPr>
          <w:rFonts w:ascii="Times New Roman" w:eastAsia="Yu Mincho" w:hAnsi="Times New Roman" w:cs="Times New Roman"/>
          <w:szCs w:val="20"/>
          <w:lang w:val="en-US" w:eastAsia="ja-JP"/>
        </w:rPr>
        <w:t>where the open issues are highlighted</w:t>
      </w:r>
      <w:r w:rsidR="009F5D95"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with square bracket, or marked as FFS,</w:t>
      </w:r>
      <w:r w:rsidR="005D34C2">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TBD, etc.</w:t>
      </w:r>
      <w:r w:rsidR="00DF3F36">
        <w:rPr>
          <w:rFonts w:ascii="Times New Roman" w:eastAsia="Yu Mincho" w:hAnsi="Times New Roman" w:cs="Times New Roman"/>
          <w:szCs w:val="20"/>
          <w:lang w:val="en-US" w:eastAsia="ja-JP"/>
        </w:rPr>
        <w:t xml:space="preserve"> </w:t>
      </w:r>
      <w:r w:rsidR="0063545E" w:rsidRPr="00DF3F36">
        <w:rPr>
          <w:rFonts w:eastAsia="Yu Mincho"/>
          <w:lang w:val="en-US" w:eastAsia="ja-JP"/>
        </w:rPr>
        <w:t xml:space="preserve">RAN1 will share the corresponding updates with RAN2 and RAN3 in </w:t>
      </w:r>
      <w:r w:rsidR="002651CA">
        <w:rPr>
          <w:rFonts w:eastAsia="Yu Mincho"/>
          <w:lang w:val="en-US" w:eastAsia="ja-JP"/>
        </w:rPr>
        <w:t>a subsequent</w:t>
      </w:r>
      <w:r w:rsidR="00213CD4" w:rsidRPr="00DF3F36">
        <w:rPr>
          <w:rFonts w:eastAsia="Yu Mincho"/>
          <w:lang w:val="en-US" w:eastAsia="ja-JP"/>
        </w:rPr>
        <w:t xml:space="preserve"> </w:t>
      </w:r>
      <w:r w:rsidR="00E642F8" w:rsidRPr="00DF3F36">
        <w:rPr>
          <w:rFonts w:eastAsia="Yu Mincho"/>
          <w:lang w:val="en-US" w:eastAsia="ja-JP"/>
        </w:rPr>
        <w:t>LS if needed</w:t>
      </w:r>
      <w:r w:rsidR="0063545E" w:rsidRPr="00DF3F36">
        <w:rPr>
          <w:rFonts w:eastAsia="Yu Mincho"/>
          <w:lang w:val="en-US" w:eastAsia="ja-JP"/>
        </w:rPr>
        <w:t>.</w:t>
      </w:r>
    </w:p>
    <w:p w14:paraId="4BD2CB77" w14:textId="4B58A915" w:rsidR="006A3AF4" w:rsidRDefault="006A3AF4"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understands that RAN2 and RAN3 can modify the RAN1</w:t>
      </w:r>
      <w:r w:rsidR="00100686" w:rsidRPr="00182CCF">
        <w:rPr>
          <w:rFonts w:ascii="Times New Roman" w:eastAsia="Yu Mincho" w:hAnsi="Times New Roman" w:cs="Times New Roman"/>
          <w:szCs w:val="20"/>
          <w:lang w:val="en-US" w:eastAsia="ja-JP"/>
        </w:rPr>
        <w:t xml:space="preserve"> higher layers</w:t>
      </w:r>
      <w:r w:rsidRPr="00182CCF">
        <w:rPr>
          <w:rFonts w:ascii="Times New Roman" w:eastAsia="Yu Mincho" w:hAnsi="Times New Roman" w:cs="Times New Roman"/>
          <w:szCs w:val="20"/>
          <w:lang w:val="en-US" w:eastAsia="ja-JP"/>
        </w:rPr>
        <w:t xml:space="preserve"> parameter list for the purpose of proper implementation of the functionalities</w:t>
      </w:r>
      <w:r w:rsidR="00100686" w:rsidRPr="00182CCF">
        <w:rPr>
          <w:rFonts w:ascii="Times New Roman" w:eastAsia="Yu Mincho" w:hAnsi="Times New Roman" w:cs="Times New Roman"/>
          <w:szCs w:val="20"/>
          <w:lang w:val="en-US" w:eastAsia="ja-JP"/>
        </w:rPr>
        <w:t>,</w:t>
      </w:r>
      <w:r w:rsidRPr="00182CCF">
        <w:rPr>
          <w:rFonts w:ascii="Times New Roman" w:eastAsia="Yu Mincho" w:hAnsi="Times New Roman" w:cs="Times New Roman"/>
          <w:szCs w:val="20"/>
          <w:lang w:val="en-US" w:eastAsia="ja-JP"/>
        </w:rPr>
        <w:t xml:space="preserve"> when needed. </w:t>
      </w:r>
    </w:p>
    <w:p w14:paraId="6C980F01" w14:textId="5780E45D" w:rsidR="00E72E77" w:rsidRDefault="00E72E77" w:rsidP="00834650">
      <w:pPr>
        <w:spacing w:afterLines="50" w:after="120"/>
        <w:jc w:val="both"/>
      </w:pPr>
    </w:p>
    <w:p w14:paraId="06C597A2" w14:textId="77777777" w:rsidR="005C49E5" w:rsidRDefault="005C49E5"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46DC740B"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and RAN3 to </w:t>
      </w:r>
      <w:r w:rsidR="00000F32" w:rsidRPr="00182CCF">
        <w:rPr>
          <w:rFonts w:eastAsia="Yu Mincho"/>
          <w:lang w:eastAsia="ja-JP"/>
        </w:rPr>
        <w:t xml:space="preserve">consider the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the corresponding higher-layer parameters in Rel-17.</w:t>
      </w:r>
      <w:r w:rsidRPr="563444CB">
        <w:rPr>
          <w:rFonts w:ascii="Arial" w:eastAsia="Yu Mincho" w:hAnsi="Arial" w:cs="Arial"/>
          <w:lang w:eastAsia="ja-JP"/>
        </w:rPr>
        <w:t xml:space="preserve"> </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152F33A2" w14:textId="5916D77A" w:rsidR="00402BE0" w:rsidRDefault="00402BE0" w:rsidP="00402BE0">
      <w:pPr>
        <w:tabs>
          <w:tab w:val="left" w:pos="3544"/>
        </w:tabs>
        <w:ind w:left="2268" w:hanging="2268"/>
        <w:rPr>
          <w:bCs/>
          <w:lang w:eastAsia="zh-CN"/>
        </w:rPr>
      </w:pPr>
      <w:r w:rsidRPr="00182CCF">
        <w:rPr>
          <w:lang w:eastAsia="zh-CN"/>
        </w:rPr>
        <w:t>TSG RAN WG1 Meeting #10</w:t>
      </w:r>
      <w:r w:rsidR="00B12FD7">
        <w:rPr>
          <w:lang w:eastAsia="zh-CN"/>
        </w:rPr>
        <w:t>9</w:t>
      </w:r>
      <w:r w:rsidRPr="00182CCF">
        <w:rPr>
          <w:lang w:eastAsia="zh-CN"/>
        </w:rPr>
        <w:t>-e</w:t>
      </w:r>
      <w:r w:rsidRPr="00182CCF">
        <w:rPr>
          <w:lang w:eastAsia="zh-CN"/>
        </w:rPr>
        <w:tab/>
      </w:r>
      <w:r w:rsidRPr="00182CCF">
        <w:rPr>
          <w:lang w:eastAsia="zh-CN"/>
        </w:rPr>
        <w:tab/>
      </w:r>
      <w:r w:rsidRPr="00182CCF">
        <w:rPr>
          <w:lang w:eastAsia="zh-CN"/>
        </w:rPr>
        <w:tab/>
      </w:r>
      <w:r w:rsidR="00B12FD7">
        <w:rPr>
          <w:lang w:val="en-US" w:eastAsia="zh-CN"/>
        </w:rPr>
        <w:t>May</w:t>
      </w:r>
      <w:r w:rsidRPr="00182CCF">
        <w:rPr>
          <w:bCs/>
          <w:lang w:eastAsia="zh-CN"/>
        </w:rPr>
        <w:t xml:space="preserve"> 1</w:t>
      </w:r>
      <w:r w:rsidR="00B12FD7">
        <w:rPr>
          <w:bCs/>
          <w:lang w:eastAsia="zh-CN"/>
        </w:rPr>
        <w:t>6</w:t>
      </w:r>
      <w:r w:rsidRPr="00182CCF">
        <w:rPr>
          <w:bCs/>
          <w:vertAlign w:val="superscript"/>
          <w:lang w:eastAsia="zh-CN"/>
        </w:rPr>
        <w:t>th</w:t>
      </w:r>
      <w:r w:rsidRPr="00182CCF">
        <w:rPr>
          <w:bCs/>
          <w:lang w:eastAsia="zh-CN"/>
        </w:rPr>
        <w:t xml:space="preserve"> </w:t>
      </w:r>
      <w:r>
        <w:rPr>
          <w:bCs/>
          <w:lang w:eastAsia="zh-CN"/>
        </w:rPr>
        <w:t>-</w:t>
      </w:r>
      <w:r w:rsidRPr="00182CCF">
        <w:rPr>
          <w:bCs/>
          <w:lang w:eastAsia="zh-CN"/>
        </w:rPr>
        <w:t xml:space="preserve"> 2</w:t>
      </w:r>
      <w:r w:rsidR="00B12FD7">
        <w:rPr>
          <w:bCs/>
          <w:lang w:eastAsia="zh-CN"/>
        </w:rPr>
        <w:t>7</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t>e-meeting</w:t>
      </w:r>
    </w:p>
    <w:p w14:paraId="5C5554C3" w14:textId="51DCB1AA" w:rsidR="0084023F" w:rsidRDefault="0084023F" w:rsidP="00402BE0">
      <w:pPr>
        <w:tabs>
          <w:tab w:val="left" w:pos="3544"/>
        </w:tabs>
        <w:ind w:left="2268" w:hanging="2268"/>
        <w:rPr>
          <w:bCs/>
          <w:lang w:eastAsia="zh-CN"/>
        </w:rPr>
      </w:pPr>
      <w:r w:rsidRPr="00182CCF">
        <w:rPr>
          <w:lang w:eastAsia="zh-CN"/>
        </w:rPr>
        <w:t>TSG RAN WG1 Meeting #1</w:t>
      </w:r>
      <w:r>
        <w:rPr>
          <w:lang w:eastAsia="zh-CN"/>
        </w:rPr>
        <w:t>10</w:t>
      </w:r>
      <w:r w:rsidRPr="00182CCF">
        <w:rPr>
          <w:lang w:eastAsia="zh-CN"/>
        </w:rPr>
        <w:tab/>
      </w:r>
      <w:r w:rsidRPr="00182CCF">
        <w:rPr>
          <w:lang w:eastAsia="zh-CN"/>
        </w:rPr>
        <w:tab/>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D550CE">
        <w:rPr>
          <w:bCs/>
          <w:lang w:eastAsia="zh-CN"/>
        </w:rPr>
        <w:t>Toulouse, France</w:t>
      </w:r>
    </w:p>
    <w:p w14:paraId="64D331ED" w14:textId="32EFEF65" w:rsidR="00402BE0" w:rsidRDefault="00402BE0" w:rsidP="00CD2A34">
      <w:pPr>
        <w:tabs>
          <w:tab w:val="left" w:pos="3544"/>
        </w:tabs>
        <w:ind w:left="2268" w:hanging="2268"/>
        <w:rPr>
          <w:lang w:eastAsia="zh-CN"/>
        </w:rPr>
      </w:pPr>
    </w:p>
    <w:p w14:paraId="39BFCDBC" w14:textId="0E44692F" w:rsidR="00370EAA" w:rsidRDefault="00370EAA" w:rsidP="00CD2A34">
      <w:pPr>
        <w:tabs>
          <w:tab w:val="left" w:pos="3544"/>
        </w:tabs>
        <w:ind w:left="2268" w:hanging="2268"/>
        <w:rPr>
          <w:lang w:eastAsia="zh-CN"/>
        </w:rPr>
      </w:pPr>
    </w:p>
    <w:p w14:paraId="7183F947" w14:textId="6EFF0463" w:rsidR="00370EAA" w:rsidRDefault="00370EAA"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p w14:paraId="1E10B20D" w14:textId="77777777" w:rsidR="00370EAA" w:rsidRDefault="00370EAA" w:rsidP="00CD2A34">
      <w:pPr>
        <w:tabs>
          <w:tab w:val="left" w:pos="3544"/>
        </w:tabs>
        <w:ind w:left="2268" w:hanging="2268"/>
        <w:rPr>
          <w:lang w:eastAsia="zh-CN"/>
        </w:rPr>
        <w:sectPr w:rsidR="00370EAA" w:rsidSect="000F4E43">
          <w:pgSz w:w="11907" w:h="16840" w:code="9"/>
          <w:pgMar w:top="1134" w:right="1134" w:bottom="1134" w:left="1134" w:header="720" w:footer="578" w:gutter="0"/>
          <w:cols w:space="720"/>
          <w:titlePg/>
        </w:sectPr>
      </w:pPr>
    </w:p>
    <w:tbl>
      <w:tblPr>
        <w:tblW w:w="1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990"/>
        <w:gridCol w:w="2944"/>
        <w:gridCol w:w="3240"/>
        <w:gridCol w:w="2160"/>
        <w:gridCol w:w="746"/>
        <w:gridCol w:w="1260"/>
        <w:gridCol w:w="1170"/>
        <w:gridCol w:w="900"/>
        <w:gridCol w:w="4491"/>
      </w:tblGrid>
      <w:tr w:rsidR="00187DE2" w14:paraId="1B5235FE" w14:textId="77777777" w:rsidTr="000C49AC">
        <w:trPr>
          <w:trHeight w:val="400"/>
          <w:tblHeader/>
          <w:jc w:val="center"/>
        </w:trPr>
        <w:tc>
          <w:tcPr>
            <w:tcW w:w="805" w:type="dxa"/>
            <w:shd w:val="clear" w:color="auto" w:fill="D9E2F3" w:themeFill="accent1" w:themeFillTint="33"/>
            <w:vAlign w:val="center"/>
          </w:tcPr>
          <w:p w14:paraId="1D7026FD" w14:textId="77777777" w:rsidR="00187DE2" w:rsidRDefault="00187DE2" w:rsidP="000C49AC">
            <w:pPr>
              <w:jc w:val="center"/>
              <w:rPr>
                <w:b/>
                <w:bCs/>
                <w:sz w:val="16"/>
                <w:szCs w:val="16"/>
              </w:rPr>
            </w:pPr>
            <w:r>
              <w:rPr>
                <w:b/>
                <w:bCs/>
                <w:sz w:val="16"/>
                <w:szCs w:val="16"/>
              </w:rPr>
              <w:lastRenderedPageBreak/>
              <w:t>Param. ID</w:t>
            </w:r>
          </w:p>
        </w:tc>
        <w:tc>
          <w:tcPr>
            <w:tcW w:w="1080" w:type="dxa"/>
            <w:shd w:val="clear" w:color="auto" w:fill="D9E2F3" w:themeFill="accent1" w:themeFillTint="33"/>
            <w:noWrap/>
            <w:vAlign w:val="center"/>
          </w:tcPr>
          <w:p w14:paraId="72947CB2" w14:textId="77777777" w:rsidR="00187DE2" w:rsidRDefault="00187DE2" w:rsidP="000C49AC">
            <w:pPr>
              <w:jc w:val="center"/>
              <w:rPr>
                <w:b/>
                <w:bCs/>
                <w:sz w:val="16"/>
                <w:szCs w:val="16"/>
              </w:rPr>
            </w:pPr>
            <w:r>
              <w:rPr>
                <w:b/>
                <w:bCs/>
                <w:sz w:val="16"/>
                <w:szCs w:val="16"/>
              </w:rPr>
              <w:t>Sub-feature group</w:t>
            </w:r>
          </w:p>
        </w:tc>
        <w:tc>
          <w:tcPr>
            <w:tcW w:w="990" w:type="dxa"/>
            <w:shd w:val="clear" w:color="auto" w:fill="D9E2F3" w:themeFill="accent1" w:themeFillTint="33"/>
            <w:noWrap/>
            <w:vAlign w:val="center"/>
          </w:tcPr>
          <w:p w14:paraId="45809FC4" w14:textId="77777777" w:rsidR="00187DE2" w:rsidRDefault="00187DE2" w:rsidP="000C49AC">
            <w:pPr>
              <w:jc w:val="center"/>
              <w:rPr>
                <w:b/>
                <w:bCs/>
                <w:sz w:val="16"/>
                <w:szCs w:val="16"/>
              </w:rPr>
            </w:pPr>
            <w:r>
              <w:rPr>
                <w:b/>
                <w:bCs/>
                <w:sz w:val="16"/>
                <w:szCs w:val="16"/>
              </w:rPr>
              <w:t>New or existing parameter</w:t>
            </w:r>
          </w:p>
        </w:tc>
        <w:tc>
          <w:tcPr>
            <w:tcW w:w="2944" w:type="dxa"/>
            <w:shd w:val="clear" w:color="auto" w:fill="D9E2F3" w:themeFill="accent1" w:themeFillTint="33"/>
            <w:noWrap/>
            <w:vAlign w:val="center"/>
          </w:tcPr>
          <w:p w14:paraId="727DF9A4" w14:textId="77777777" w:rsidR="00187DE2" w:rsidRDefault="00187DE2" w:rsidP="000C49AC">
            <w:pPr>
              <w:jc w:val="center"/>
              <w:rPr>
                <w:b/>
                <w:bCs/>
                <w:sz w:val="16"/>
                <w:szCs w:val="16"/>
              </w:rPr>
            </w:pPr>
            <w:r>
              <w:rPr>
                <w:b/>
                <w:bCs/>
                <w:sz w:val="16"/>
                <w:szCs w:val="16"/>
              </w:rPr>
              <w:t>Parameter name in specification</w:t>
            </w:r>
          </w:p>
        </w:tc>
        <w:tc>
          <w:tcPr>
            <w:tcW w:w="3240" w:type="dxa"/>
            <w:shd w:val="clear" w:color="auto" w:fill="D9E2F3" w:themeFill="accent1" w:themeFillTint="33"/>
            <w:vAlign w:val="center"/>
          </w:tcPr>
          <w:p w14:paraId="65DF07CE" w14:textId="77777777" w:rsidR="00187DE2" w:rsidRDefault="00187DE2" w:rsidP="000C49AC">
            <w:pPr>
              <w:jc w:val="center"/>
              <w:rPr>
                <w:b/>
                <w:bCs/>
                <w:sz w:val="16"/>
                <w:szCs w:val="16"/>
              </w:rPr>
            </w:pPr>
            <w:r>
              <w:rPr>
                <w:b/>
                <w:bCs/>
                <w:sz w:val="16"/>
                <w:szCs w:val="16"/>
              </w:rPr>
              <w:t>Description</w:t>
            </w:r>
          </w:p>
        </w:tc>
        <w:tc>
          <w:tcPr>
            <w:tcW w:w="2160" w:type="dxa"/>
            <w:shd w:val="clear" w:color="auto" w:fill="D9E2F3" w:themeFill="accent1" w:themeFillTint="33"/>
            <w:noWrap/>
            <w:vAlign w:val="center"/>
          </w:tcPr>
          <w:p w14:paraId="383B5429" w14:textId="77777777" w:rsidR="00187DE2" w:rsidRDefault="00187DE2" w:rsidP="000C49AC">
            <w:pPr>
              <w:jc w:val="center"/>
              <w:rPr>
                <w:b/>
                <w:bCs/>
                <w:sz w:val="16"/>
                <w:szCs w:val="16"/>
              </w:rPr>
            </w:pPr>
            <w:r>
              <w:rPr>
                <w:b/>
                <w:bCs/>
                <w:sz w:val="16"/>
                <w:szCs w:val="16"/>
              </w:rPr>
              <w:t>Value range</w:t>
            </w:r>
          </w:p>
        </w:tc>
        <w:tc>
          <w:tcPr>
            <w:tcW w:w="746" w:type="dxa"/>
            <w:shd w:val="clear" w:color="auto" w:fill="D9E2F3" w:themeFill="accent1" w:themeFillTint="33"/>
            <w:vAlign w:val="center"/>
          </w:tcPr>
          <w:p w14:paraId="57187911" w14:textId="77777777" w:rsidR="00187DE2" w:rsidRDefault="00187DE2" w:rsidP="000C49AC">
            <w:pPr>
              <w:jc w:val="center"/>
              <w:rPr>
                <w:b/>
                <w:bCs/>
                <w:sz w:val="16"/>
                <w:szCs w:val="16"/>
              </w:rPr>
            </w:pPr>
            <w:r>
              <w:rPr>
                <w:b/>
                <w:bCs/>
                <w:sz w:val="16"/>
                <w:szCs w:val="16"/>
              </w:rPr>
              <w:t>Default value</w:t>
            </w:r>
          </w:p>
        </w:tc>
        <w:tc>
          <w:tcPr>
            <w:tcW w:w="1260" w:type="dxa"/>
            <w:shd w:val="clear" w:color="auto" w:fill="D9E2F3" w:themeFill="accent1" w:themeFillTint="33"/>
            <w:vAlign w:val="center"/>
          </w:tcPr>
          <w:p w14:paraId="60E968A6" w14:textId="77777777" w:rsidR="00187DE2" w:rsidRDefault="00187DE2" w:rsidP="000C49AC">
            <w:pPr>
              <w:jc w:val="center"/>
              <w:rPr>
                <w:b/>
                <w:bCs/>
                <w:sz w:val="16"/>
                <w:szCs w:val="16"/>
              </w:rPr>
            </w:pPr>
            <w:r>
              <w:rPr>
                <w:b/>
                <w:bCs/>
                <w:sz w:val="16"/>
                <w:szCs w:val="16"/>
              </w:rPr>
              <w:t>IAB node specific/IAB nodes common</w:t>
            </w:r>
          </w:p>
        </w:tc>
        <w:tc>
          <w:tcPr>
            <w:tcW w:w="1170" w:type="dxa"/>
            <w:shd w:val="clear" w:color="auto" w:fill="D9E2F3" w:themeFill="accent1" w:themeFillTint="33"/>
            <w:vAlign w:val="center"/>
          </w:tcPr>
          <w:p w14:paraId="7560A296" w14:textId="77777777" w:rsidR="00187DE2" w:rsidRDefault="00187DE2" w:rsidP="000C49AC">
            <w:pPr>
              <w:jc w:val="center"/>
              <w:rPr>
                <w:b/>
                <w:bCs/>
                <w:sz w:val="16"/>
                <w:szCs w:val="16"/>
              </w:rPr>
            </w:pPr>
            <w:r>
              <w:rPr>
                <w:b/>
                <w:bCs/>
                <w:sz w:val="16"/>
                <w:szCs w:val="16"/>
              </w:rPr>
              <w:t>Specification</w:t>
            </w:r>
          </w:p>
        </w:tc>
        <w:tc>
          <w:tcPr>
            <w:tcW w:w="900" w:type="dxa"/>
            <w:shd w:val="clear" w:color="auto" w:fill="D9E2F3" w:themeFill="accent1" w:themeFillTint="33"/>
            <w:vAlign w:val="center"/>
          </w:tcPr>
          <w:p w14:paraId="174A3F1E" w14:textId="77777777" w:rsidR="00187DE2" w:rsidRDefault="00187DE2" w:rsidP="000C49AC">
            <w:pPr>
              <w:jc w:val="center"/>
              <w:rPr>
                <w:b/>
                <w:bCs/>
                <w:sz w:val="16"/>
                <w:szCs w:val="16"/>
              </w:rPr>
            </w:pPr>
            <w:proofErr w:type="spellStart"/>
            <w:r>
              <w:rPr>
                <w:b/>
                <w:bCs/>
                <w:sz w:val="16"/>
                <w:szCs w:val="16"/>
              </w:rPr>
              <w:t>Signaling</w:t>
            </w:r>
            <w:proofErr w:type="spellEnd"/>
          </w:p>
        </w:tc>
        <w:tc>
          <w:tcPr>
            <w:tcW w:w="4491" w:type="dxa"/>
            <w:shd w:val="clear" w:color="auto" w:fill="D9E2F3" w:themeFill="accent1" w:themeFillTint="33"/>
            <w:vAlign w:val="center"/>
          </w:tcPr>
          <w:p w14:paraId="166427A9" w14:textId="77777777" w:rsidR="00187DE2" w:rsidRDefault="00187DE2" w:rsidP="000C49AC">
            <w:pPr>
              <w:jc w:val="center"/>
              <w:rPr>
                <w:b/>
                <w:bCs/>
                <w:sz w:val="16"/>
                <w:szCs w:val="16"/>
              </w:rPr>
            </w:pPr>
            <w:r>
              <w:rPr>
                <w:b/>
                <w:bCs/>
                <w:sz w:val="16"/>
                <w:szCs w:val="16"/>
              </w:rPr>
              <w:t>Comment</w:t>
            </w:r>
          </w:p>
        </w:tc>
      </w:tr>
      <w:tr w:rsidR="00187DE2" w14:paraId="0BF8C5A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3BEE2292" w14:textId="77777777" w:rsidR="00187DE2" w:rsidRDefault="00187DE2" w:rsidP="000C49AC">
            <w:pPr>
              <w:jc w:val="center"/>
              <w:rPr>
                <w:sz w:val="16"/>
                <w:szCs w:val="16"/>
                <w:lang w:eastAsia="zh-CN"/>
              </w:rPr>
            </w:pPr>
            <w:r>
              <w:rPr>
                <w:sz w:val="16"/>
                <w:szCs w:val="16"/>
                <w:lang w:eastAsia="zh-CN"/>
              </w:rPr>
              <w:t>P01</w:t>
            </w:r>
          </w:p>
        </w:tc>
        <w:tc>
          <w:tcPr>
            <w:tcW w:w="1080" w:type="dxa"/>
            <w:tcBorders>
              <w:top w:val="single" w:sz="4" w:space="0" w:color="auto"/>
              <w:left w:val="single" w:sz="4" w:space="0" w:color="auto"/>
              <w:bottom w:val="single" w:sz="4" w:space="0" w:color="auto"/>
              <w:right w:val="single" w:sz="4" w:space="0" w:color="auto"/>
            </w:tcBorders>
            <w:noWrap/>
            <w:vAlign w:val="center"/>
          </w:tcPr>
          <w:p w14:paraId="39B117F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59F0A81B"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06E040E" w14:textId="77777777" w:rsidR="00187DE2" w:rsidRDefault="00187DE2" w:rsidP="000C49AC">
            <w:pPr>
              <w:jc w:val="center"/>
              <w:rPr>
                <w:i/>
                <w:iCs/>
                <w:color w:val="000000"/>
                <w:sz w:val="16"/>
                <w:szCs w:val="16"/>
                <w:lang w:eastAsia="zh-CN"/>
              </w:rPr>
            </w:pPr>
            <w:r>
              <w:rPr>
                <w:rStyle w:val="fontstyle01"/>
                <w:sz w:val="16"/>
                <w:szCs w:val="16"/>
                <w:lang w:eastAsia="zh-CN"/>
              </w:rPr>
              <w:t xml:space="preserve">Rel-17 frequency-domain IAB-DU-Resource-Configuration-H/S/NA-Config </w:t>
            </w:r>
            <w:r>
              <w:rPr>
                <w:sz w:val="16"/>
                <w:szCs w:val="16"/>
              </w:rPr>
              <w:t>(final name in specification to be determined by RAN2/3)</w:t>
            </w:r>
          </w:p>
        </w:tc>
        <w:tc>
          <w:tcPr>
            <w:tcW w:w="3240" w:type="dxa"/>
            <w:tcBorders>
              <w:top w:val="single" w:sz="4" w:space="0" w:color="auto"/>
              <w:left w:val="single" w:sz="4" w:space="0" w:color="auto"/>
              <w:bottom w:val="single" w:sz="4" w:space="0" w:color="auto"/>
              <w:right w:val="single" w:sz="4" w:space="0" w:color="auto"/>
            </w:tcBorders>
            <w:vAlign w:val="center"/>
          </w:tcPr>
          <w:p w14:paraId="179E4450" w14:textId="77777777" w:rsidR="00187DE2" w:rsidRDefault="00187DE2" w:rsidP="000C49AC">
            <w:pPr>
              <w:rPr>
                <w:sz w:val="16"/>
                <w:szCs w:val="16"/>
              </w:rPr>
            </w:pPr>
            <w:r>
              <w:rPr>
                <w:sz w:val="16"/>
                <w:szCs w:val="16"/>
              </w:rPr>
              <w:t xml:space="preserve">Indicates H/S/NA attributes per RB set, per D/U/F resource type within a slot, for </w:t>
            </w:r>
            <w:r>
              <w:rPr>
                <w:bCs/>
                <w:sz w:val="16"/>
                <w:szCs w:val="16"/>
              </w:rPr>
              <w:t>multiple slots and/or over a subset of slots.</w:t>
            </w:r>
          </w:p>
          <w:p w14:paraId="2DAF5F85"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BF047F9" w14:textId="77777777" w:rsidR="00187DE2" w:rsidRDefault="00187DE2" w:rsidP="000C49AC">
            <w:pPr>
              <w:jc w:val="center"/>
              <w:rPr>
                <w:sz w:val="16"/>
                <w:szCs w:val="16"/>
              </w:rPr>
            </w:pPr>
            <w:r>
              <w:rPr>
                <w:sz w:val="16"/>
                <w:szCs w:val="16"/>
              </w:rPr>
              <w:t xml:space="preserve">{Hard, Soft, Not Available} per RB set, per resource type in a slot [TBD relative to </w:t>
            </w:r>
            <w:r>
              <w:rPr>
                <w:rStyle w:val="fontstyle01"/>
                <w:sz w:val="16"/>
                <w:szCs w:val="16"/>
                <w:lang w:eastAsia="zh-CN"/>
              </w:rPr>
              <w:t>IAB-DU-Resource-Configuration-TDD-Config</w:t>
            </w:r>
            <w:r>
              <w:t>]</w:t>
            </w:r>
            <w:r>
              <w:rPr>
                <w:sz w:val="16"/>
                <w:szCs w:val="16"/>
              </w:rPr>
              <w:t xml:space="preserve"> </w:t>
            </w:r>
          </w:p>
        </w:tc>
        <w:tc>
          <w:tcPr>
            <w:tcW w:w="746" w:type="dxa"/>
            <w:tcBorders>
              <w:top w:val="single" w:sz="4" w:space="0" w:color="auto"/>
              <w:left w:val="single" w:sz="4" w:space="0" w:color="auto"/>
              <w:bottom w:val="single" w:sz="4" w:space="0" w:color="auto"/>
              <w:right w:val="single" w:sz="4" w:space="0" w:color="auto"/>
            </w:tcBorders>
            <w:vAlign w:val="center"/>
          </w:tcPr>
          <w:p w14:paraId="0C05E4B4"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592382E3"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26132D4"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E7CC3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4892A569" w14:textId="77777777" w:rsidR="00187DE2" w:rsidRDefault="00187DE2" w:rsidP="000C49AC">
            <w:pPr>
              <w:rPr>
                <w:b/>
                <w:bCs/>
                <w:sz w:val="16"/>
                <w:szCs w:val="16"/>
                <w:u w:val="single"/>
              </w:rPr>
            </w:pPr>
            <w:r>
              <w:rPr>
                <w:b/>
                <w:bCs/>
                <w:sz w:val="16"/>
                <w:szCs w:val="16"/>
                <w:u w:val="single"/>
              </w:rPr>
              <w:t>RAN1 #105-e</w:t>
            </w:r>
          </w:p>
          <w:p w14:paraId="3CE08CE7" w14:textId="77777777" w:rsidR="00187DE2" w:rsidRDefault="00187DE2" w:rsidP="000C49AC">
            <w:pPr>
              <w:rPr>
                <w:sz w:val="16"/>
                <w:szCs w:val="16"/>
              </w:rPr>
            </w:pPr>
            <w:r>
              <w:rPr>
                <w:sz w:val="16"/>
                <w:szCs w:val="16"/>
                <w:highlight w:val="green"/>
              </w:rPr>
              <w:t>Agreement</w:t>
            </w:r>
          </w:p>
          <w:p w14:paraId="0D8A5901" w14:textId="77777777" w:rsidR="00187DE2" w:rsidRDefault="00187DE2" w:rsidP="000C49AC">
            <w:pPr>
              <w:contextualSpacing/>
              <w:jc w:val="both"/>
              <w:rPr>
                <w:bCs/>
                <w:sz w:val="16"/>
                <w:szCs w:val="16"/>
              </w:rPr>
            </w:pPr>
            <w:r>
              <w:rPr>
                <w:bCs/>
                <w:sz w:val="16"/>
                <w:szCs w:val="16"/>
              </w:rPr>
              <w:t>For frequency domain multiplexing, H/S/NA configurations for an IAB-node are provided separately in addition to the Rel-16 H/S/NA</w:t>
            </w:r>
          </w:p>
          <w:p w14:paraId="0F854219" w14:textId="77777777" w:rsidR="00187DE2" w:rsidRDefault="00187DE2" w:rsidP="000C49AC">
            <w:pPr>
              <w:contextualSpacing/>
              <w:jc w:val="both"/>
              <w:rPr>
                <w:bCs/>
                <w:sz w:val="16"/>
                <w:szCs w:val="16"/>
              </w:rPr>
            </w:pPr>
          </w:p>
          <w:p w14:paraId="06457E8B" w14:textId="77777777" w:rsidR="00187DE2" w:rsidRDefault="00187DE2" w:rsidP="000C49AC">
            <w:pPr>
              <w:jc w:val="both"/>
              <w:rPr>
                <w:rFonts w:eastAsia="SimSun"/>
                <w:sz w:val="16"/>
                <w:szCs w:val="16"/>
              </w:rPr>
            </w:pPr>
            <w:r>
              <w:rPr>
                <w:b/>
                <w:bCs/>
                <w:color w:val="000000"/>
                <w:sz w:val="16"/>
                <w:szCs w:val="16"/>
                <w:highlight w:val="green"/>
                <w:shd w:val="clear" w:color="auto" w:fill="FFFF00"/>
              </w:rPr>
              <w:t>Agreement</w:t>
            </w:r>
          </w:p>
          <w:p w14:paraId="33145C95" w14:textId="77777777" w:rsidR="00187DE2" w:rsidRDefault="00187DE2" w:rsidP="000C49AC">
            <w:pPr>
              <w:jc w:val="both"/>
              <w:rPr>
                <w:rFonts w:eastAsia="SimSun"/>
                <w:sz w:val="16"/>
                <w:szCs w:val="16"/>
              </w:rPr>
            </w:pPr>
            <w:r>
              <w:rPr>
                <w:bCs/>
                <w:sz w:val="16"/>
                <w:szCs w:val="16"/>
              </w:rPr>
              <w:t xml:space="preserve">If an IAB node is configured with a frequency-domain H/S/NA configuration </w:t>
            </w:r>
            <w:proofErr w:type="gramStart"/>
            <w:r>
              <w:rPr>
                <w:bCs/>
                <w:sz w:val="16"/>
                <w:szCs w:val="16"/>
              </w:rPr>
              <w:t>down</w:t>
            </w:r>
            <w:proofErr w:type="gramEnd"/>
            <w:r>
              <w:rPr>
                <w:bCs/>
                <w:sz w:val="16"/>
                <w:szCs w:val="16"/>
              </w:rPr>
              <w:t xml:space="preserve"> select between the following options:</w:t>
            </w:r>
          </w:p>
          <w:p w14:paraId="2F30A1E9"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1 Either the Rel-16 H/S/NA configuration or frequency domain configuration is applied for a given resource</w:t>
            </w:r>
          </w:p>
          <w:p w14:paraId="77C0430E" w14:textId="77777777" w:rsidR="00187DE2" w:rsidRDefault="00187DE2" w:rsidP="008B5CED">
            <w:pPr>
              <w:numPr>
                <w:ilvl w:val="1"/>
                <w:numId w:val="7"/>
              </w:numPr>
              <w:shd w:val="clear" w:color="auto" w:fill="FFFFFF"/>
              <w:jc w:val="both"/>
              <w:rPr>
                <w:bCs/>
                <w:color w:val="000000"/>
                <w:sz w:val="16"/>
                <w:szCs w:val="16"/>
              </w:rPr>
            </w:pPr>
            <w:r>
              <w:rPr>
                <w:bCs/>
                <w:color w:val="000000"/>
                <w:sz w:val="16"/>
                <w:szCs w:val="16"/>
              </w:rPr>
              <w:t>FFS: Whether configurations are switched with per-slot, per-resource type within a slot, or per-symbol granularity</w:t>
            </w:r>
          </w:p>
          <w:p w14:paraId="25D96101"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 xml:space="preserve">Alt. 2 The Rel-16 H/S/NA configuration and frequency domain configuration </w:t>
            </w:r>
            <w:proofErr w:type="gramStart"/>
            <w:r>
              <w:rPr>
                <w:bCs/>
                <w:color w:val="000000"/>
                <w:sz w:val="16"/>
                <w:szCs w:val="16"/>
              </w:rPr>
              <w:t>are</w:t>
            </w:r>
            <w:proofErr w:type="gramEnd"/>
            <w:r>
              <w:rPr>
                <w:bCs/>
                <w:color w:val="000000"/>
                <w:sz w:val="16"/>
                <w:szCs w:val="16"/>
              </w:rPr>
              <w:t xml:space="preserve"> jointly applied</w:t>
            </w:r>
          </w:p>
          <w:p w14:paraId="1F6B3304" w14:textId="77777777" w:rsidR="00187DE2" w:rsidRDefault="00187DE2" w:rsidP="000C49AC">
            <w:pPr>
              <w:contextualSpacing/>
              <w:jc w:val="both"/>
              <w:rPr>
                <w:bCs/>
                <w:sz w:val="16"/>
                <w:szCs w:val="16"/>
              </w:rPr>
            </w:pPr>
          </w:p>
          <w:p w14:paraId="6E90D726" w14:textId="77777777" w:rsidR="00187DE2" w:rsidRDefault="00187DE2" w:rsidP="000C49AC">
            <w:pPr>
              <w:rPr>
                <w:b/>
                <w:bCs/>
                <w:sz w:val="16"/>
                <w:szCs w:val="16"/>
                <w:u w:val="single"/>
              </w:rPr>
            </w:pPr>
            <w:r>
              <w:rPr>
                <w:b/>
                <w:bCs/>
                <w:sz w:val="16"/>
                <w:szCs w:val="16"/>
                <w:u w:val="single"/>
              </w:rPr>
              <w:t>RAN1 #106-e</w:t>
            </w:r>
          </w:p>
          <w:p w14:paraId="459ABD92" w14:textId="77777777" w:rsidR="00187DE2" w:rsidRDefault="00187DE2" w:rsidP="000C49AC">
            <w:pPr>
              <w:rPr>
                <w:b/>
                <w:sz w:val="16"/>
                <w:szCs w:val="16"/>
                <w:highlight w:val="green"/>
              </w:rPr>
            </w:pPr>
            <w:r>
              <w:rPr>
                <w:b/>
                <w:sz w:val="16"/>
                <w:szCs w:val="16"/>
                <w:highlight w:val="green"/>
              </w:rPr>
              <w:t>Agreement</w:t>
            </w:r>
          </w:p>
          <w:p w14:paraId="5C67721D" w14:textId="70337254" w:rsidR="00187DE2" w:rsidRDefault="00187DE2" w:rsidP="000C49AC">
            <w:pPr>
              <w:rPr>
                <w:bCs/>
                <w:sz w:val="16"/>
                <w:szCs w:val="16"/>
              </w:rPr>
            </w:pPr>
            <w:r>
              <w:rPr>
                <w:bCs/>
                <w:sz w:val="16"/>
                <w:szCs w:val="16"/>
              </w:rPr>
              <w:t>The semi-static configuration of H/S/NA resource type in frequency domain is provided per RB set, per D/U/F resource type within a slot.</w:t>
            </w:r>
          </w:p>
          <w:p w14:paraId="00B5FD80" w14:textId="77777777" w:rsidR="0029063C" w:rsidRDefault="0029063C" w:rsidP="000C49AC">
            <w:pPr>
              <w:rPr>
                <w:bCs/>
                <w:sz w:val="16"/>
                <w:szCs w:val="16"/>
              </w:rPr>
            </w:pPr>
          </w:p>
          <w:p w14:paraId="0791A7D8" w14:textId="77777777" w:rsidR="00187DE2" w:rsidRDefault="00187DE2" w:rsidP="000C49AC">
            <w:pPr>
              <w:rPr>
                <w:b/>
                <w:bCs/>
                <w:sz w:val="16"/>
                <w:szCs w:val="16"/>
                <w:u w:val="single"/>
              </w:rPr>
            </w:pPr>
            <w:r>
              <w:rPr>
                <w:b/>
                <w:bCs/>
                <w:sz w:val="16"/>
                <w:szCs w:val="16"/>
                <w:u w:val="single"/>
              </w:rPr>
              <w:t>RAN1#106bis-e</w:t>
            </w:r>
          </w:p>
          <w:p w14:paraId="79E0ACC2" w14:textId="77777777" w:rsidR="00187DE2" w:rsidRDefault="00187DE2" w:rsidP="000C49AC">
            <w:pPr>
              <w:rPr>
                <w:sz w:val="16"/>
                <w:szCs w:val="16"/>
                <w:highlight w:val="green"/>
              </w:rPr>
            </w:pPr>
            <w:r>
              <w:rPr>
                <w:sz w:val="16"/>
                <w:szCs w:val="16"/>
                <w:highlight w:val="green"/>
              </w:rPr>
              <w:t>Agreement</w:t>
            </w:r>
          </w:p>
          <w:p w14:paraId="3B507D85" w14:textId="77777777" w:rsidR="00187DE2" w:rsidRDefault="00187DE2" w:rsidP="000C49AC">
            <w:pPr>
              <w:rPr>
                <w:bCs/>
                <w:sz w:val="16"/>
                <w:szCs w:val="16"/>
              </w:rPr>
            </w:pPr>
            <w:r>
              <w:rPr>
                <w:bCs/>
                <w:sz w:val="16"/>
                <w:szCs w:val="16"/>
              </w:rPr>
              <w:t>The Rel-17 frequency domain H/S/NA configuration is provided across multiple slots and/or over a subset of slots only, with the same time-domain granularity and pattern duration as the Rel-16 H/S/NA configuration (</w:t>
            </w:r>
            <w:proofErr w:type="gramStart"/>
            <w:r>
              <w:rPr>
                <w:bCs/>
                <w:sz w:val="16"/>
                <w:szCs w:val="16"/>
              </w:rPr>
              <w:t>i.e.</w:t>
            </w:r>
            <w:proofErr w:type="gramEnd"/>
            <w:r>
              <w:rPr>
                <w:bCs/>
                <w:sz w:val="16"/>
                <w:szCs w:val="16"/>
              </w:rPr>
              <w:t xml:space="preserve"> </w:t>
            </w:r>
            <w:proofErr w:type="spellStart"/>
            <w:r>
              <w:rPr>
                <w:bCs/>
                <w:sz w:val="16"/>
                <w:szCs w:val="16"/>
              </w:rPr>
              <w:t>gNB</w:t>
            </w:r>
            <w:proofErr w:type="spellEnd"/>
            <w:r>
              <w:rPr>
                <w:bCs/>
                <w:sz w:val="16"/>
                <w:szCs w:val="16"/>
              </w:rPr>
              <w:t>-DU Cell Resource Configuration (9.3.1.107 in TS 38.473 [8])).</w:t>
            </w:r>
          </w:p>
          <w:p w14:paraId="19EC38A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For a given slot, different H/S/NA resource types can be configured for different RB sets</w:t>
            </w:r>
          </w:p>
          <w:p w14:paraId="16461046"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 xml:space="preserve">Additional </w:t>
            </w:r>
            <w:proofErr w:type="spellStart"/>
            <w:r>
              <w:rPr>
                <w:rFonts w:eastAsia="Calibri"/>
                <w:bCs/>
                <w:sz w:val="16"/>
                <w:szCs w:val="16"/>
              </w:rPr>
              <w:t>signaling</w:t>
            </w:r>
            <w:proofErr w:type="spellEnd"/>
            <w:r>
              <w:rPr>
                <w:rFonts w:eastAsia="Calibri"/>
                <w:bCs/>
                <w:sz w:val="16"/>
                <w:szCs w:val="16"/>
              </w:rPr>
              <w:t xml:space="preserve"> details (</w:t>
            </w:r>
            <w:proofErr w:type="gramStart"/>
            <w:r>
              <w:rPr>
                <w:rFonts w:eastAsia="Calibri"/>
                <w:bCs/>
                <w:sz w:val="16"/>
                <w:szCs w:val="16"/>
              </w:rPr>
              <w:t>e.g.</w:t>
            </w:r>
            <w:proofErr w:type="gramEnd"/>
            <w:r>
              <w:rPr>
                <w:rFonts w:eastAsia="Calibri"/>
                <w:bCs/>
                <w:sz w:val="16"/>
                <w:szCs w:val="16"/>
              </w:rPr>
              <w:t xml:space="preserve"> bitmap, slot pattern, etc.) can be left up to RAN3</w:t>
            </w:r>
          </w:p>
          <w:p w14:paraId="18EB0A59"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Style w:val="Strong"/>
                <w:rFonts w:eastAsia="Calibri"/>
                <w:b w:val="0"/>
                <w:sz w:val="16"/>
                <w:szCs w:val="16"/>
              </w:rPr>
            </w:pPr>
            <w:r>
              <w:rPr>
                <w:rFonts w:eastAsia="Calibri"/>
                <w:bCs/>
                <w:sz w:val="16"/>
                <w:szCs w:val="16"/>
              </w:rPr>
              <w:t>FFS: The number of different frequency domain configurations at a given time</w:t>
            </w:r>
          </w:p>
        </w:tc>
      </w:tr>
      <w:tr w:rsidR="00187DE2" w14:paraId="7DED446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1C3A940" w14:textId="77777777" w:rsidR="00187DE2" w:rsidRDefault="00187DE2" w:rsidP="000C49AC">
            <w:pPr>
              <w:jc w:val="center"/>
              <w:rPr>
                <w:sz w:val="16"/>
                <w:szCs w:val="16"/>
                <w:lang w:eastAsia="zh-CN"/>
              </w:rPr>
            </w:pPr>
            <w:r>
              <w:rPr>
                <w:sz w:val="16"/>
                <w:szCs w:val="16"/>
                <w:lang w:eastAsia="zh-CN"/>
              </w:rPr>
              <w:t>P02</w:t>
            </w:r>
          </w:p>
        </w:tc>
        <w:tc>
          <w:tcPr>
            <w:tcW w:w="1080" w:type="dxa"/>
            <w:tcBorders>
              <w:top w:val="single" w:sz="4" w:space="0" w:color="auto"/>
              <w:left w:val="single" w:sz="4" w:space="0" w:color="auto"/>
              <w:bottom w:val="single" w:sz="4" w:space="0" w:color="auto"/>
              <w:right w:val="single" w:sz="4" w:space="0" w:color="auto"/>
            </w:tcBorders>
            <w:noWrap/>
            <w:vAlign w:val="center"/>
          </w:tcPr>
          <w:p w14:paraId="2A40F9A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9B7649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B9B1A00" w14:textId="77777777" w:rsidR="00187DE2" w:rsidRDefault="00187DE2" w:rsidP="000C49AC">
            <w:pPr>
              <w:jc w:val="center"/>
              <w:rPr>
                <w:i/>
                <w:iCs/>
                <w:color w:val="000000"/>
                <w:sz w:val="16"/>
                <w:szCs w:val="16"/>
                <w:lang w:eastAsia="zh-CN"/>
              </w:rPr>
            </w:pPr>
            <w:r>
              <w:rPr>
                <w:rStyle w:val="fontstyle01"/>
                <w:sz w:val="16"/>
                <w:szCs w:val="16"/>
                <w:lang w:eastAsia="zh-CN"/>
              </w:rPr>
              <w:t>RB Set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7841325C" w14:textId="77777777" w:rsidR="00187DE2" w:rsidRDefault="00187DE2" w:rsidP="000C49AC">
            <w:pPr>
              <w:rPr>
                <w:bCs/>
                <w:sz w:val="16"/>
                <w:szCs w:val="16"/>
              </w:rPr>
            </w:pPr>
            <w:r>
              <w:rPr>
                <w:bCs/>
                <w:sz w:val="16"/>
                <w:szCs w:val="16"/>
              </w:rPr>
              <w:t>Indicates the configuration for up to M non-overlapping RB sets for a given DU cell, used for frequency domain resource allocation via [</w:t>
            </w:r>
            <w:r>
              <w:rPr>
                <w:rStyle w:val="fontstyle01"/>
                <w:sz w:val="16"/>
                <w:szCs w:val="16"/>
                <w:lang w:eastAsia="zh-CN"/>
              </w:rPr>
              <w:t>Rel-17 frequency-domain IAB-DU-Resource-Configuration-H/S/NA-Config</w:t>
            </w:r>
            <w:r>
              <w:rPr>
                <w:bCs/>
                <w:sz w:val="16"/>
                <w:szCs w:val="16"/>
              </w:rPr>
              <w:t>].</w:t>
            </w:r>
          </w:p>
          <w:p w14:paraId="7835F4BF" w14:textId="77777777" w:rsidR="00187DE2" w:rsidRDefault="00187DE2" w:rsidP="000C49AC">
            <w:pPr>
              <w:rPr>
                <w:bCs/>
                <w:sz w:val="16"/>
                <w:szCs w:val="16"/>
              </w:rPr>
            </w:pPr>
            <w:r>
              <w:rPr>
                <w:bCs/>
                <w:sz w:val="16"/>
                <w:szCs w:val="16"/>
              </w:rPr>
              <w:t xml:space="preserve">For a given DU cell, the RB set size, in terms of number of PRBs, is N. </w:t>
            </w:r>
          </w:p>
          <w:p w14:paraId="48FB3102" w14:textId="77777777" w:rsidR="00187DE2" w:rsidRDefault="00187DE2" w:rsidP="000C49AC">
            <w:pPr>
              <w:rPr>
                <w:bCs/>
              </w:rPr>
            </w:pPr>
          </w:p>
          <w:p w14:paraId="6793E9AC"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078646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List of values for N = {2, 4, 8, 16, 32, 64}</w:t>
            </w:r>
          </w:p>
          <w:p w14:paraId="15B13D28"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[N is at least the # PRBs corresponding to the MT’s configured #PRB of an RBG]</w:t>
            </w:r>
          </w:p>
          <w:p w14:paraId="4B83EAA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M = 8.</w:t>
            </w:r>
          </w:p>
          <w:p w14:paraId="1ECE725F" w14:textId="77777777" w:rsidR="00187DE2" w:rsidRDefault="00187DE2" w:rsidP="000C49AC">
            <w:pPr>
              <w:pStyle w:val="ListParagraph"/>
              <w:ind w:left="800" w:firstLine="0"/>
              <w:rPr>
                <w:rFonts w:eastAsia="Times New Roman"/>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71066E97"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1ECD8D05"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EA7BD86"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1EAD2D"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77E6559C" w14:textId="77777777" w:rsidR="00187DE2" w:rsidRDefault="00187DE2" w:rsidP="000C49AC">
            <w:pPr>
              <w:rPr>
                <w:b/>
                <w:bCs/>
                <w:sz w:val="16"/>
                <w:szCs w:val="16"/>
                <w:u w:val="single"/>
              </w:rPr>
            </w:pPr>
            <w:r>
              <w:rPr>
                <w:b/>
                <w:bCs/>
                <w:sz w:val="16"/>
                <w:szCs w:val="16"/>
                <w:u w:val="single"/>
              </w:rPr>
              <w:t>RAN1 #105-e</w:t>
            </w:r>
          </w:p>
          <w:p w14:paraId="5A6F3FB3" w14:textId="77777777" w:rsidR="00187DE2" w:rsidRDefault="00187DE2" w:rsidP="000C49AC">
            <w:pPr>
              <w:rPr>
                <w:b/>
                <w:bCs/>
                <w:sz w:val="16"/>
                <w:szCs w:val="16"/>
              </w:rPr>
            </w:pPr>
            <w:r>
              <w:rPr>
                <w:b/>
                <w:bCs/>
                <w:sz w:val="16"/>
                <w:szCs w:val="16"/>
                <w:highlight w:val="green"/>
              </w:rPr>
              <w:t>Agreement</w:t>
            </w:r>
          </w:p>
          <w:p w14:paraId="78EBA3F2" w14:textId="77777777" w:rsidR="00187DE2" w:rsidRDefault="00187DE2" w:rsidP="000C49AC">
            <w:pPr>
              <w:rPr>
                <w:sz w:val="16"/>
                <w:szCs w:val="16"/>
              </w:rPr>
            </w:pPr>
          </w:p>
          <w:p w14:paraId="02FD66AA" w14:textId="77777777" w:rsidR="00187DE2" w:rsidRDefault="00187DE2" w:rsidP="000C49AC">
            <w:pPr>
              <w:rPr>
                <w:sz w:val="16"/>
                <w:szCs w:val="16"/>
              </w:rPr>
            </w:pPr>
            <w:r>
              <w:rPr>
                <w:sz w:val="16"/>
                <w:szCs w:val="16"/>
              </w:rPr>
              <w:t>The minimum resource size for configuring the frequency domain granularity is a set of N RBs:</w:t>
            </w:r>
          </w:p>
          <w:p w14:paraId="4E584307" w14:textId="77777777" w:rsidR="00187DE2" w:rsidRDefault="00187DE2" w:rsidP="000C49AC">
            <w:pPr>
              <w:rPr>
                <w:sz w:val="16"/>
                <w:szCs w:val="16"/>
              </w:rPr>
            </w:pPr>
            <w:r>
              <w:rPr>
                <w:sz w:val="16"/>
                <w:szCs w:val="16"/>
              </w:rPr>
              <w:t xml:space="preserve">• Candidate values for N: {4, 8, 16, </w:t>
            </w:r>
            <w:proofErr w:type="gramStart"/>
            <w:r>
              <w:rPr>
                <w:sz w:val="16"/>
                <w:szCs w:val="16"/>
              </w:rPr>
              <w:t>other</w:t>
            </w:r>
            <w:proofErr w:type="gramEnd"/>
            <w:r>
              <w:rPr>
                <w:sz w:val="16"/>
                <w:szCs w:val="16"/>
              </w:rPr>
              <w:t xml:space="preserve"> values TBD}</w:t>
            </w:r>
          </w:p>
          <w:p w14:paraId="2B103106" w14:textId="77777777" w:rsidR="00187DE2" w:rsidRDefault="00187DE2" w:rsidP="000C49AC">
            <w:pPr>
              <w:rPr>
                <w:sz w:val="16"/>
                <w:szCs w:val="16"/>
              </w:rPr>
            </w:pPr>
            <w:r>
              <w:rPr>
                <w:sz w:val="16"/>
                <w:szCs w:val="16"/>
              </w:rPr>
              <w:t>• N is at least the # PRBs that are corresponding to the MT’s # PRBs of an RBG).</w:t>
            </w:r>
          </w:p>
          <w:p w14:paraId="2735769E" w14:textId="77777777" w:rsidR="00187DE2" w:rsidRDefault="00187DE2" w:rsidP="000C49AC">
            <w:pPr>
              <w:rPr>
                <w:b/>
                <w:bCs/>
                <w:sz w:val="16"/>
                <w:szCs w:val="16"/>
                <w:u w:val="single"/>
              </w:rPr>
            </w:pPr>
            <w:r>
              <w:rPr>
                <w:sz w:val="16"/>
                <w:szCs w:val="16"/>
              </w:rPr>
              <w:t>FFS: Scaling or configuration of N based on system BW or size of IAB-MT BWP</w:t>
            </w:r>
          </w:p>
          <w:p w14:paraId="2B7A497E" w14:textId="77777777" w:rsidR="00187DE2" w:rsidRDefault="00187DE2" w:rsidP="000C49AC">
            <w:pPr>
              <w:rPr>
                <w:b/>
                <w:bCs/>
                <w:sz w:val="16"/>
                <w:szCs w:val="16"/>
                <w:u w:val="single"/>
              </w:rPr>
            </w:pPr>
          </w:p>
          <w:p w14:paraId="0D623813" w14:textId="77777777" w:rsidR="00187DE2" w:rsidRDefault="00187DE2" w:rsidP="000C49AC">
            <w:pPr>
              <w:rPr>
                <w:b/>
                <w:bCs/>
                <w:sz w:val="16"/>
                <w:szCs w:val="16"/>
                <w:u w:val="single"/>
              </w:rPr>
            </w:pPr>
            <w:r>
              <w:rPr>
                <w:b/>
                <w:bCs/>
                <w:sz w:val="16"/>
                <w:szCs w:val="16"/>
                <w:u w:val="single"/>
              </w:rPr>
              <w:t>RAN1 #106-e</w:t>
            </w:r>
          </w:p>
          <w:p w14:paraId="0C0DE774" w14:textId="77777777" w:rsidR="00187DE2" w:rsidRDefault="00187DE2" w:rsidP="000C49AC">
            <w:pPr>
              <w:rPr>
                <w:b/>
                <w:sz w:val="16"/>
                <w:szCs w:val="16"/>
                <w:highlight w:val="green"/>
              </w:rPr>
            </w:pPr>
            <w:r>
              <w:rPr>
                <w:b/>
                <w:sz w:val="16"/>
                <w:szCs w:val="16"/>
                <w:highlight w:val="green"/>
              </w:rPr>
              <w:t>Agreement</w:t>
            </w:r>
          </w:p>
          <w:p w14:paraId="0C75099C" w14:textId="77777777" w:rsidR="00187DE2" w:rsidRDefault="00187DE2" w:rsidP="000C49AC">
            <w:pPr>
              <w:rPr>
                <w:sz w:val="16"/>
                <w:szCs w:val="16"/>
              </w:rPr>
            </w:pPr>
            <w:r>
              <w:rPr>
                <w:sz w:val="16"/>
                <w:szCs w:val="16"/>
              </w:rPr>
              <w:t>N is a configured number of PRBs, where the CU configures N</w:t>
            </w:r>
          </w:p>
          <w:p w14:paraId="00FE6F8E" w14:textId="77777777" w:rsidR="00187DE2" w:rsidRDefault="00187DE2" w:rsidP="008B5CED">
            <w:pPr>
              <w:pStyle w:val="ListParagraph"/>
              <w:numPr>
                <w:ilvl w:val="0"/>
                <w:numId w:val="10"/>
              </w:numPr>
              <w:autoSpaceDN w:val="0"/>
              <w:spacing w:line="256" w:lineRule="auto"/>
              <w:ind w:leftChars="0"/>
              <w:contextualSpacing/>
              <w:jc w:val="both"/>
              <w:rPr>
                <w:sz w:val="16"/>
                <w:szCs w:val="16"/>
              </w:rPr>
            </w:pPr>
            <w:r>
              <w:rPr>
                <w:sz w:val="16"/>
                <w:szCs w:val="16"/>
              </w:rPr>
              <w:t>N = {2, 4, 8, 16, 32, 64}</w:t>
            </w:r>
          </w:p>
          <w:p w14:paraId="3C0A51CF"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FFS: Value(s) of N in case of multiple configured BWPs at the IAB-MT</w:t>
            </w:r>
          </w:p>
          <w:p w14:paraId="72F14704"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 xml:space="preserve">This agreement does not revert any existing RAN1 agreement </w:t>
            </w:r>
          </w:p>
          <w:p w14:paraId="2D3E616F" w14:textId="77777777" w:rsidR="00187DE2" w:rsidRDefault="00187DE2" w:rsidP="000C49AC">
            <w:pPr>
              <w:rPr>
                <w:bCs/>
                <w:sz w:val="16"/>
                <w:szCs w:val="16"/>
              </w:rPr>
            </w:pPr>
          </w:p>
          <w:p w14:paraId="4D2CB843" w14:textId="77777777" w:rsidR="00187DE2" w:rsidRDefault="00187DE2" w:rsidP="000C49AC">
            <w:pPr>
              <w:rPr>
                <w:sz w:val="16"/>
                <w:szCs w:val="16"/>
              </w:rPr>
            </w:pPr>
            <w:r>
              <w:rPr>
                <w:b/>
                <w:bCs/>
                <w:sz w:val="16"/>
                <w:szCs w:val="16"/>
              </w:rPr>
              <w:t xml:space="preserve">Requires intra/inter CU coordination: </w:t>
            </w:r>
            <w:r>
              <w:rPr>
                <w:sz w:val="16"/>
                <w:szCs w:val="16"/>
              </w:rPr>
              <w:t>No</w:t>
            </w:r>
          </w:p>
          <w:p w14:paraId="47A5D37B" w14:textId="77777777" w:rsidR="00187DE2" w:rsidRDefault="00187DE2" w:rsidP="000C49AC">
            <w:pPr>
              <w:rPr>
                <w:b/>
                <w:bCs/>
                <w:sz w:val="16"/>
                <w:szCs w:val="16"/>
                <w:u w:val="single"/>
              </w:rPr>
            </w:pPr>
          </w:p>
          <w:p w14:paraId="3FAEFA2A" w14:textId="77777777" w:rsidR="00187DE2" w:rsidRDefault="00187DE2" w:rsidP="000C49AC">
            <w:pPr>
              <w:rPr>
                <w:b/>
                <w:bCs/>
                <w:sz w:val="16"/>
                <w:szCs w:val="16"/>
                <w:u w:val="single"/>
              </w:rPr>
            </w:pPr>
            <w:r>
              <w:rPr>
                <w:b/>
                <w:bCs/>
                <w:sz w:val="16"/>
                <w:szCs w:val="16"/>
                <w:u w:val="single"/>
              </w:rPr>
              <w:t>RAN1 #106bis-e</w:t>
            </w:r>
          </w:p>
          <w:p w14:paraId="36BFE6FD" w14:textId="77777777" w:rsidR="00187DE2" w:rsidRDefault="00187DE2" w:rsidP="000C49AC">
            <w:pPr>
              <w:rPr>
                <w:b/>
                <w:bCs/>
                <w:sz w:val="16"/>
                <w:szCs w:val="14"/>
                <w:highlight w:val="green"/>
              </w:rPr>
            </w:pPr>
            <w:r>
              <w:rPr>
                <w:b/>
                <w:bCs/>
                <w:sz w:val="16"/>
                <w:szCs w:val="14"/>
                <w:highlight w:val="green"/>
              </w:rPr>
              <w:t>Agreement</w:t>
            </w:r>
          </w:p>
          <w:p w14:paraId="7B0D478E" w14:textId="60CACA13" w:rsidR="00187DE2" w:rsidRDefault="00187DE2" w:rsidP="000C49AC">
            <w:pPr>
              <w:rPr>
                <w:bCs/>
                <w:sz w:val="16"/>
                <w:szCs w:val="14"/>
              </w:rPr>
            </w:pPr>
            <w:r>
              <w:rPr>
                <w:bCs/>
                <w:sz w:val="16"/>
                <w:szCs w:val="14"/>
              </w:rPr>
              <w:t>A single value for the RB set size, N, is configured for a given IAB-DU cell’s Rel-17 frequency domain H/S/NA configuration.</w:t>
            </w:r>
          </w:p>
          <w:p w14:paraId="5EB72C0B" w14:textId="77777777" w:rsidR="0029063C" w:rsidRDefault="0029063C" w:rsidP="000C49AC">
            <w:pPr>
              <w:rPr>
                <w:bCs/>
                <w:sz w:val="16"/>
                <w:szCs w:val="14"/>
              </w:rPr>
            </w:pPr>
          </w:p>
          <w:p w14:paraId="477F1603" w14:textId="77777777" w:rsidR="00187DE2" w:rsidRDefault="00187DE2" w:rsidP="000C49AC">
            <w:pPr>
              <w:rPr>
                <w:b/>
                <w:bCs/>
                <w:sz w:val="16"/>
                <w:szCs w:val="16"/>
                <w:u w:val="single"/>
              </w:rPr>
            </w:pPr>
            <w:r>
              <w:rPr>
                <w:b/>
                <w:bCs/>
                <w:sz w:val="16"/>
                <w:szCs w:val="16"/>
                <w:u w:val="single"/>
              </w:rPr>
              <w:t>RAN1 #107-e</w:t>
            </w:r>
          </w:p>
          <w:p w14:paraId="717C3BA4" w14:textId="77777777" w:rsidR="00187DE2" w:rsidRDefault="00187DE2" w:rsidP="000C49AC">
            <w:pPr>
              <w:rPr>
                <w:b/>
                <w:bCs/>
                <w:sz w:val="16"/>
                <w:szCs w:val="14"/>
                <w:highlight w:val="green"/>
              </w:rPr>
            </w:pPr>
            <w:r>
              <w:rPr>
                <w:b/>
                <w:bCs/>
                <w:sz w:val="16"/>
                <w:szCs w:val="14"/>
                <w:highlight w:val="green"/>
              </w:rPr>
              <w:t>Agreement</w:t>
            </w:r>
          </w:p>
          <w:p w14:paraId="4608F884"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132B632"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lastRenderedPageBreak/>
              <w:t>where, M is to be selected from one of values from 4, 8, 16</w:t>
            </w:r>
          </w:p>
          <w:p w14:paraId="718478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DU frequency configuration information should be provided to the parent node.</w:t>
            </w:r>
          </w:p>
          <w:p w14:paraId="02147183" w14:textId="77777777" w:rsidR="00187DE2" w:rsidRDefault="00187DE2" w:rsidP="000C49AC">
            <w:pPr>
              <w:pStyle w:val="xmsolistparagraph"/>
              <w:tabs>
                <w:tab w:val="left" w:pos="720"/>
              </w:tabs>
              <w:spacing w:line="252" w:lineRule="auto"/>
              <w:ind w:left="0"/>
              <w:rPr>
                <w:lang w:val="en-GB"/>
              </w:rPr>
            </w:pPr>
          </w:p>
          <w:p w14:paraId="65536AE8" w14:textId="77777777" w:rsidR="00187DE2" w:rsidRDefault="00187DE2" w:rsidP="000C49AC">
            <w:pPr>
              <w:rPr>
                <w:b/>
                <w:bCs/>
                <w:sz w:val="16"/>
                <w:szCs w:val="14"/>
                <w:highlight w:val="green"/>
              </w:rPr>
            </w:pPr>
            <w:r>
              <w:rPr>
                <w:b/>
                <w:bCs/>
                <w:sz w:val="16"/>
                <w:szCs w:val="14"/>
                <w:highlight w:val="green"/>
              </w:rPr>
              <w:t>Agreement</w:t>
            </w:r>
          </w:p>
          <w:p w14:paraId="4C392897" w14:textId="77777777" w:rsidR="00187DE2" w:rsidRDefault="00187DE2" w:rsidP="000C49AC">
            <w:pPr>
              <w:pStyle w:val="xmsolistparagraph"/>
              <w:tabs>
                <w:tab w:val="left" w:pos="720"/>
              </w:tabs>
              <w:spacing w:line="252" w:lineRule="auto"/>
              <w:ind w:left="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The value of the maximum number of contiguous and non-overlapping RB sets configurable per DU cell, M is 8. </w:t>
            </w:r>
          </w:p>
          <w:p w14:paraId="47D6FF53" w14:textId="77777777" w:rsidR="00187DE2"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p>
          <w:p w14:paraId="1E0DDE28" w14:textId="77777777" w:rsidR="00187DE2" w:rsidRPr="005C4525" w:rsidRDefault="00187DE2" w:rsidP="000C49AC">
            <w:pPr>
              <w:rPr>
                <w:rStyle w:val="Strong"/>
                <w:b w:val="0"/>
                <w:bCs w:val="0"/>
                <w:sz w:val="16"/>
                <w:szCs w:val="16"/>
                <w:u w:val="single"/>
              </w:rPr>
            </w:pPr>
            <w:r>
              <w:rPr>
                <w:b/>
                <w:bCs/>
                <w:sz w:val="16"/>
                <w:szCs w:val="16"/>
                <w:u w:val="single"/>
              </w:rPr>
              <w:t>RAN1 #108-e</w:t>
            </w:r>
          </w:p>
          <w:p w14:paraId="1510778E" w14:textId="77777777" w:rsidR="00187DE2" w:rsidRPr="005C4525" w:rsidRDefault="00187DE2" w:rsidP="00486BF6">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5C4525">
              <w:rPr>
                <w:rStyle w:val="Strong"/>
                <w:rFonts w:ascii="Times New Roman" w:eastAsia="Times New Roman" w:hAnsi="Times New Roman" w:cs="Times New Roman"/>
                <w:b w:val="0"/>
                <w:bCs w:val="0"/>
                <w:sz w:val="16"/>
                <w:szCs w:val="16"/>
                <w:highlight w:val="green"/>
              </w:rPr>
              <w:t>Agreement</w:t>
            </w:r>
          </w:p>
          <w:p w14:paraId="33C73FF4" w14:textId="77777777" w:rsidR="00187DE2" w:rsidRPr="00486BF6"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486BF6">
              <w:rPr>
                <w:rStyle w:val="Strong"/>
                <w:rFonts w:ascii="Times New Roman" w:eastAsia="Times New Roman" w:hAnsi="Times New Roman" w:cs="Times New Roman"/>
                <w:b w:val="0"/>
                <w:bCs w:val="0"/>
                <w:sz w:val="16"/>
                <w:szCs w:val="16"/>
              </w:rPr>
              <w:t>The start RB index of the first RB set for the Rel-17 IAB-DU HSNA resource configuration is the lowest index of RB of the IAB-DU cell</w:t>
            </w:r>
          </w:p>
        </w:tc>
      </w:tr>
      <w:tr w:rsidR="00187DE2" w14:paraId="59945D45"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12666902" w14:textId="77777777" w:rsidR="00187DE2" w:rsidRDefault="00187DE2" w:rsidP="000C49AC">
            <w:pPr>
              <w:jc w:val="center"/>
              <w:rPr>
                <w:sz w:val="16"/>
                <w:szCs w:val="16"/>
                <w:lang w:eastAsia="zh-CN"/>
              </w:rPr>
            </w:pPr>
            <w:r>
              <w:rPr>
                <w:sz w:val="16"/>
                <w:szCs w:val="16"/>
                <w:lang w:eastAsia="zh-CN"/>
              </w:rPr>
              <w:lastRenderedPageBreak/>
              <w:t>P03</w:t>
            </w:r>
          </w:p>
        </w:tc>
        <w:tc>
          <w:tcPr>
            <w:tcW w:w="1080" w:type="dxa"/>
            <w:tcBorders>
              <w:top w:val="single" w:sz="4" w:space="0" w:color="auto"/>
              <w:left w:val="single" w:sz="4" w:space="0" w:color="auto"/>
              <w:bottom w:val="single" w:sz="4" w:space="0" w:color="auto"/>
              <w:right w:val="single" w:sz="4" w:space="0" w:color="auto"/>
            </w:tcBorders>
            <w:noWrap/>
            <w:vAlign w:val="center"/>
          </w:tcPr>
          <w:p w14:paraId="7DD724C0"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41A9CE5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A5DAB5C" w14:textId="77777777" w:rsidR="00187DE2" w:rsidRDefault="00187DE2" w:rsidP="000C49AC">
            <w:pPr>
              <w:jc w:val="center"/>
              <w:rPr>
                <w:i/>
                <w:iCs/>
                <w:color w:val="000000"/>
                <w:sz w:val="16"/>
                <w:szCs w:val="16"/>
                <w:lang w:eastAsia="zh-CN"/>
              </w:rPr>
            </w:pPr>
            <w:r>
              <w:rPr>
                <w:rStyle w:val="fontstyle01"/>
                <w:sz w:val="16"/>
                <w:szCs w:val="16"/>
                <w:lang w:eastAsia="zh-CN"/>
              </w:rPr>
              <w:t>Frequency Domain H/S/NA Configuration Reference SCS</w:t>
            </w:r>
          </w:p>
        </w:tc>
        <w:tc>
          <w:tcPr>
            <w:tcW w:w="3240" w:type="dxa"/>
            <w:tcBorders>
              <w:top w:val="single" w:sz="4" w:space="0" w:color="auto"/>
              <w:left w:val="single" w:sz="4" w:space="0" w:color="auto"/>
              <w:bottom w:val="single" w:sz="4" w:space="0" w:color="auto"/>
              <w:right w:val="single" w:sz="4" w:space="0" w:color="auto"/>
            </w:tcBorders>
            <w:vAlign w:val="center"/>
          </w:tcPr>
          <w:p w14:paraId="6683B466" w14:textId="77777777" w:rsidR="00187DE2" w:rsidRDefault="00187DE2" w:rsidP="000C49AC">
            <w:pPr>
              <w:rPr>
                <w:sz w:val="16"/>
                <w:szCs w:val="16"/>
              </w:rPr>
            </w:pPr>
            <w:r>
              <w:rPr>
                <w:bCs/>
                <w:sz w:val="16"/>
                <w:szCs w:val="16"/>
              </w:rPr>
              <w:t xml:space="preserve">Indicates reference SCS to be applied to </w:t>
            </w:r>
            <w:r>
              <w:rPr>
                <w:rStyle w:val="fontstyle01"/>
                <w:sz w:val="16"/>
                <w:szCs w:val="16"/>
                <w:lang w:eastAsia="zh-CN"/>
              </w:rPr>
              <w:t>Rel-17 IAB-DU-Resource-Configuration-H/S/NA-Config at a given IAB-DU's cell.</w:t>
            </w:r>
          </w:p>
        </w:tc>
        <w:tc>
          <w:tcPr>
            <w:tcW w:w="2160" w:type="dxa"/>
            <w:tcBorders>
              <w:top w:val="single" w:sz="4" w:space="0" w:color="auto"/>
              <w:left w:val="single" w:sz="4" w:space="0" w:color="auto"/>
              <w:bottom w:val="single" w:sz="4" w:space="0" w:color="auto"/>
              <w:right w:val="single" w:sz="4" w:space="0" w:color="auto"/>
            </w:tcBorders>
            <w:noWrap/>
            <w:vAlign w:val="center"/>
          </w:tcPr>
          <w:p w14:paraId="65AC8DEF" w14:textId="77777777" w:rsidR="00187DE2" w:rsidRDefault="00187DE2" w:rsidP="000C49AC">
            <w:pPr>
              <w:jc w:val="center"/>
              <w:rPr>
                <w:sz w:val="16"/>
                <w:szCs w:val="16"/>
              </w:rPr>
            </w:pPr>
            <w:r>
              <w:rPr>
                <w:sz w:val="16"/>
                <w:szCs w:val="16"/>
              </w:rPr>
              <w:t>FR1: {15kHz, 30kHz, 60kHz}</w:t>
            </w:r>
          </w:p>
          <w:p w14:paraId="27CE04B5" w14:textId="77777777" w:rsidR="00187DE2" w:rsidRDefault="00187DE2" w:rsidP="000C49AC">
            <w:pPr>
              <w:jc w:val="center"/>
              <w:rPr>
                <w:sz w:val="16"/>
                <w:szCs w:val="16"/>
              </w:rPr>
            </w:pPr>
          </w:p>
          <w:p w14:paraId="25976966" w14:textId="77777777" w:rsidR="00187DE2" w:rsidRDefault="00187DE2" w:rsidP="000C49AC">
            <w:pPr>
              <w:jc w:val="center"/>
              <w:rPr>
                <w:sz w:val="16"/>
                <w:szCs w:val="16"/>
              </w:rPr>
            </w:pPr>
            <w:r>
              <w:rPr>
                <w:sz w:val="16"/>
                <w:szCs w:val="16"/>
              </w:rPr>
              <w:t>FR2: {60kHz, 120kHz}</w:t>
            </w:r>
          </w:p>
        </w:tc>
        <w:tc>
          <w:tcPr>
            <w:tcW w:w="746" w:type="dxa"/>
            <w:tcBorders>
              <w:top w:val="single" w:sz="4" w:space="0" w:color="auto"/>
              <w:left w:val="single" w:sz="4" w:space="0" w:color="auto"/>
              <w:bottom w:val="single" w:sz="4" w:space="0" w:color="auto"/>
              <w:right w:val="single" w:sz="4" w:space="0" w:color="auto"/>
            </w:tcBorders>
            <w:vAlign w:val="center"/>
          </w:tcPr>
          <w:p w14:paraId="3CB33922"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42A3A757"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1B579437"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DDD322"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1DF967F7" w14:textId="77777777" w:rsidR="00187DE2" w:rsidRDefault="00187DE2" w:rsidP="000C49AC">
            <w:pPr>
              <w:rPr>
                <w:b/>
                <w:bCs/>
                <w:sz w:val="16"/>
                <w:szCs w:val="16"/>
                <w:u w:val="single"/>
              </w:rPr>
            </w:pPr>
            <w:r>
              <w:rPr>
                <w:b/>
                <w:bCs/>
                <w:sz w:val="16"/>
                <w:szCs w:val="16"/>
                <w:u w:val="single"/>
              </w:rPr>
              <w:t>RAN1 #106-e</w:t>
            </w:r>
          </w:p>
          <w:p w14:paraId="04163372" w14:textId="77777777" w:rsidR="00187DE2" w:rsidRDefault="00187DE2" w:rsidP="000C49AC">
            <w:pPr>
              <w:rPr>
                <w:b/>
                <w:sz w:val="16"/>
                <w:szCs w:val="16"/>
                <w:highlight w:val="green"/>
              </w:rPr>
            </w:pPr>
            <w:r>
              <w:rPr>
                <w:b/>
                <w:sz w:val="16"/>
                <w:szCs w:val="16"/>
                <w:highlight w:val="green"/>
              </w:rPr>
              <w:t>Agreement</w:t>
            </w:r>
          </w:p>
          <w:p w14:paraId="62C03F2E" w14:textId="5A844010" w:rsidR="00187DE2" w:rsidRDefault="00187DE2" w:rsidP="000C49AC">
            <w:pPr>
              <w:rPr>
                <w:bCs/>
                <w:sz w:val="16"/>
                <w:szCs w:val="16"/>
              </w:rPr>
            </w:pPr>
            <w:r>
              <w:rPr>
                <w:bCs/>
                <w:sz w:val="16"/>
                <w:szCs w:val="16"/>
              </w:rPr>
              <w:t>A Reference SCS is configured for frequency domain H/S/NA configuration.</w:t>
            </w:r>
          </w:p>
          <w:p w14:paraId="1E9A972E" w14:textId="77777777" w:rsidR="007D3DE9" w:rsidRDefault="007D3DE9" w:rsidP="000C49AC">
            <w:pPr>
              <w:rPr>
                <w:bCs/>
                <w:sz w:val="16"/>
                <w:szCs w:val="16"/>
                <w:lang w:eastAsia="zh-CN"/>
              </w:rPr>
            </w:pPr>
          </w:p>
          <w:p w14:paraId="0444AC58" w14:textId="77777777" w:rsidR="00187DE2" w:rsidRDefault="00187DE2" w:rsidP="000C49AC">
            <w:pPr>
              <w:rPr>
                <w:rStyle w:val="Strong"/>
                <w:sz w:val="16"/>
                <w:szCs w:val="16"/>
                <w:u w:val="single"/>
                <w:lang w:eastAsia="zh-CN"/>
              </w:rPr>
            </w:pPr>
            <w:r>
              <w:rPr>
                <w:b/>
                <w:bCs/>
                <w:sz w:val="16"/>
                <w:szCs w:val="16"/>
              </w:rPr>
              <w:t xml:space="preserve">Requires intra/inter CU coordination: </w:t>
            </w:r>
            <w:r>
              <w:rPr>
                <w:sz w:val="16"/>
                <w:szCs w:val="16"/>
              </w:rPr>
              <w:t>No</w:t>
            </w:r>
          </w:p>
        </w:tc>
      </w:tr>
      <w:tr w:rsidR="00187DE2" w14:paraId="15CF0E71"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2BCB0DD7" w14:textId="77777777" w:rsidR="00187DE2" w:rsidRDefault="00187DE2" w:rsidP="000C49AC">
            <w:pPr>
              <w:jc w:val="center"/>
              <w:rPr>
                <w:sz w:val="16"/>
                <w:szCs w:val="16"/>
                <w:lang w:eastAsia="zh-CN"/>
              </w:rPr>
            </w:pPr>
            <w:r>
              <w:rPr>
                <w:sz w:val="16"/>
                <w:szCs w:val="16"/>
                <w:lang w:eastAsia="zh-CN"/>
              </w:rPr>
              <w:t>P05</w:t>
            </w:r>
          </w:p>
        </w:tc>
        <w:tc>
          <w:tcPr>
            <w:tcW w:w="1080" w:type="dxa"/>
            <w:tcBorders>
              <w:top w:val="single" w:sz="4" w:space="0" w:color="auto"/>
              <w:left w:val="single" w:sz="4" w:space="0" w:color="auto"/>
              <w:bottom w:val="single" w:sz="4" w:space="0" w:color="auto"/>
              <w:right w:val="single" w:sz="4" w:space="0" w:color="auto"/>
            </w:tcBorders>
            <w:noWrap/>
            <w:vAlign w:val="center"/>
          </w:tcPr>
          <w:p w14:paraId="27DEA88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3F512F3"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BE4B312" w14:textId="77777777" w:rsidR="00187DE2" w:rsidRDefault="00187DE2" w:rsidP="000C49AC">
            <w:pPr>
              <w:jc w:val="center"/>
              <w:rPr>
                <w:i/>
                <w:iCs/>
                <w:color w:val="000000"/>
                <w:sz w:val="16"/>
                <w:szCs w:val="16"/>
                <w:lang w:eastAsia="zh-CN"/>
              </w:rPr>
            </w:pPr>
            <w:r>
              <w:rPr>
                <w:rStyle w:val="fontstyle01"/>
                <w:sz w:val="16"/>
                <w:szCs w:val="16"/>
                <w:lang w:eastAsia="zh-CN"/>
              </w:rPr>
              <w:t>Peer Parent Common Resource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5FB67541" w14:textId="77777777" w:rsidR="00187DE2" w:rsidRDefault="00187DE2" w:rsidP="000C49AC">
            <w:pPr>
              <w:rPr>
                <w:sz w:val="16"/>
                <w:szCs w:val="16"/>
              </w:rPr>
            </w:pPr>
            <w:r>
              <w:rPr>
                <w:bCs/>
                <w:sz w:val="16"/>
                <w:szCs w:val="16"/>
              </w:rPr>
              <w:t>Indicates the semi-static and/or cell-common higher layer configuration (</w:t>
            </w:r>
            <w:proofErr w:type="gramStart"/>
            <w:r>
              <w:rPr>
                <w:bCs/>
                <w:sz w:val="16"/>
                <w:szCs w:val="16"/>
              </w:rPr>
              <w:t>e.g.</w:t>
            </w:r>
            <w:proofErr w:type="gramEnd"/>
            <w:r>
              <w:rPr>
                <w:bCs/>
                <w:sz w:val="16"/>
                <w:szCs w:val="16"/>
              </w:rPr>
              <w:t xml:space="preserve"> SSB, CORESET 0, and RACH and configurations) from/for different parent nodes.</w:t>
            </w:r>
          </w:p>
        </w:tc>
        <w:tc>
          <w:tcPr>
            <w:tcW w:w="2160" w:type="dxa"/>
            <w:tcBorders>
              <w:top w:val="single" w:sz="4" w:space="0" w:color="auto"/>
              <w:left w:val="single" w:sz="4" w:space="0" w:color="auto"/>
              <w:bottom w:val="single" w:sz="4" w:space="0" w:color="auto"/>
              <w:right w:val="single" w:sz="4" w:space="0" w:color="auto"/>
            </w:tcBorders>
            <w:noWrap/>
            <w:vAlign w:val="center"/>
          </w:tcPr>
          <w:p w14:paraId="75BD35E5" w14:textId="77777777" w:rsidR="00187DE2" w:rsidRDefault="00187DE2" w:rsidP="000C49AC">
            <w:pPr>
              <w:jc w:val="center"/>
              <w:rPr>
                <w:sz w:val="16"/>
                <w:szCs w:val="16"/>
              </w:rPr>
            </w:pPr>
            <w:r>
              <w:rPr>
                <w:sz w:val="16"/>
                <w:szCs w:val="16"/>
              </w:rPr>
              <w:t xml:space="preserve">FFS (at least </w:t>
            </w:r>
            <w:r>
              <w:rPr>
                <w:bCs/>
                <w:sz w:val="16"/>
                <w:szCs w:val="16"/>
              </w:rPr>
              <w:t>cell-common higher layer configuration (</w:t>
            </w:r>
            <w:proofErr w:type="gramStart"/>
            <w:r>
              <w:rPr>
                <w:bCs/>
                <w:sz w:val="16"/>
                <w:szCs w:val="16"/>
              </w:rPr>
              <w:t>e.g.</w:t>
            </w:r>
            <w:proofErr w:type="gramEnd"/>
            <w:r>
              <w:rPr>
                <w:bCs/>
                <w:sz w:val="16"/>
                <w:szCs w:val="16"/>
              </w:rPr>
              <w:t xml:space="preserve"> SSB, CORESET 0, and RACH and configurations)</w:t>
            </w:r>
          </w:p>
        </w:tc>
        <w:tc>
          <w:tcPr>
            <w:tcW w:w="746" w:type="dxa"/>
            <w:tcBorders>
              <w:top w:val="single" w:sz="4" w:space="0" w:color="auto"/>
              <w:left w:val="single" w:sz="4" w:space="0" w:color="auto"/>
              <w:bottom w:val="single" w:sz="4" w:space="0" w:color="auto"/>
              <w:right w:val="single" w:sz="4" w:space="0" w:color="auto"/>
            </w:tcBorders>
            <w:vAlign w:val="center"/>
          </w:tcPr>
          <w:p w14:paraId="76C998FC"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2EFEF30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05BF5581"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83FDB2E"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 xml:space="preserve">F1AP and </w:t>
            </w:r>
            <w:proofErr w:type="spellStart"/>
            <w:r w:rsidRPr="004E263D">
              <w:rPr>
                <w:rStyle w:val="Strong"/>
                <w:rFonts w:asciiTheme="majorBidi" w:hAnsiTheme="majorBidi" w:cstheme="majorBidi"/>
                <w:b w:val="0"/>
                <w:bCs w:val="0"/>
                <w:sz w:val="16"/>
                <w:szCs w:val="16"/>
                <w:lang w:eastAsia="zh-CN"/>
              </w:rPr>
              <w:t>Xn</w:t>
            </w:r>
            <w:proofErr w:type="spellEnd"/>
          </w:p>
        </w:tc>
        <w:tc>
          <w:tcPr>
            <w:tcW w:w="4491" w:type="dxa"/>
            <w:tcBorders>
              <w:top w:val="single" w:sz="4" w:space="0" w:color="auto"/>
              <w:left w:val="single" w:sz="4" w:space="0" w:color="auto"/>
              <w:bottom w:val="single" w:sz="4" w:space="0" w:color="auto"/>
              <w:right w:val="single" w:sz="4" w:space="0" w:color="auto"/>
            </w:tcBorders>
            <w:vAlign w:val="center"/>
          </w:tcPr>
          <w:p w14:paraId="64C838B8" w14:textId="77777777" w:rsidR="00187DE2" w:rsidRDefault="00187DE2" w:rsidP="000C49AC">
            <w:pPr>
              <w:rPr>
                <w:b/>
                <w:bCs/>
                <w:sz w:val="16"/>
                <w:szCs w:val="16"/>
                <w:u w:val="single"/>
              </w:rPr>
            </w:pPr>
            <w:r>
              <w:rPr>
                <w:b/>
                <w:bCs/>
                <w:sz w:val="16"/>
                <w:szCs w:val="16"/>
                <w:u w:val="single"/>
              </w:rPr>
              <w:t>RAN1 #106-e</w:t>
            </w:r>
          </w:p>
          <w:p w14:paraId="7034CFD8" w14:textId="77777777" w:rsidR="00187DE2" w:rsidRDefault="00187DE2" w:rsidP="000C49AC">
            <w:pPr>
              <w:rPr>
                <w:b/>
                <w:sz w:val="16"/>
                <w:szCs w:val="16"/>
                <w:highlight w:val="green"/>
              </w:rPr>
            </w:pPr>
            <w:r>
              <w:rPr>
                <w:b/>
                <w:sz w:val="16"/>
                <w:szCs w:val="16"/>
                <w:highlight w:val="green"/>
              </w:rPr>
              <w:t>Agreement</w:t>
            </w:r>
          </w:p>
          <w:p w14:paraId="3D04CF0F" w14:textId="77777777" w:rsidR="00187DE2" w:rsidRDefault="00187DE2" w:rsidP="000C49AC">
            <w:pPr>
              <w:contextualSpacing/>
              <w:rPr>
                <w:rFonts w:eastAsia="Calibri"/>
                <w:bCs/>
                <w:sz w:val="16"/>
                <w:szCs w:val="16"/>
              </w:rPr>
            </w:pPr>
            <w:r>
              <w:rPr>
                <w:rFonts w:eastAsia="Calibri"/>
                <w:bCs/>
                <w:sz w:val="16"/>
                <w:szCs w:val="16"/>
              </w:rPr>
              <w:t>For intra-donor and inter-donor DC scenarios, coordinating the semi-static and/or cell-common higher layer configuration (</w:t>
            </w:r>
            <w:proofErr w:type="gramStart"/>
            <w:r>
              <w:rPr>
                <w:rFonts w:eastAsia="Calibri"/>
                <w:bCs/>
                <w:sz w:val="16"/>
                <w:szCs w:val="16"/>
              </w:rPr>
              <w:t>e.g.</w:t>
            </w:r>
            <w:proofErr w:type="gramEnd"/>
            <w:r>
              <w:rPr>
                <w:rFonts w:eastAsia="Calibri"/>
                <w:bCs/>
                <w:sz w:val="16"/>
                <w:szCs w:val="16"/>
              </w:rPr>
              <w:t xml:space="preserve"> SSB, CORESET 0, and RACH and configurations) from/for different parent nodes.</w:t>
            </w:r>
          </w:p>
          <w:p w14:paraId="7C885919" w14:textId="77777777" w:rsidR="00187DE2" w:rsidRDefault="00187DE2" w:rsidP="000C49AC">
            <w:pPr>
              <w:rPr>
                <w:rStyle w:val="Strong"/>
                <w:sz w:val="16"/>
                <w:szCs w:val="16"/>
                <w:u w:val="single"/>
                <w:lang w:eastAsia="zh-CN"/>
              </w:rPr>
            </w:pPr>
          </w:p>
        </w:tc>
      </w:tr>
      <w:tr w:rsidR="00187DE2" w14:paraId="5FCD67AF"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369D05B" w14:textId="77777777" w:rsidR="00187DE2" w:rsidRDefault="00187DE2" w:rsidP="000C49AC">
            <w:pPr>
              <w:jc w:val="center"/>
              <w:rPr>
                <w:sz w:val="16"/>
                <w:szCs w:val="16"/>
                <w:lang w:eastAsia="zh-CN"/>
              </w:rPr>
            </w:pPr>
            <w:r>
              <w:rPr>
                <w:sz w:val="16"/>
                <w:szCs w:val="16"/>
                <w:lang w:eastAsia="zh-CN"/>
              </w:rPr>
              <w:t>P10</w:t>
            </w:r>
          </w:p>
        </w:tc>
        <w:tc>
          <w:tcPr>
            <w:tcW w:w="1080" w:type="dxa"/>
            <w:tcBorders>
              <w:top w:val="single" w:sz="4" w:space="0" w:color="auto"/>
              <w:left w:val="single" w:sz="4" w:space="0" w:color="auto"/>
              <w:bottom w:val="single" w:sz="4" w:space="0" w:color="auto"/>
              <w:right w:val="single" w:sz="4" w:space="0" w:color="auto"/>
            </w:tcBorders>
            <w:noWrap/>
            <w:vAlign w:val="center"/>
          </w:tcPr>
          <w:p w14:paraId="4D6AFB97"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C42A31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377EEB7" w14:textId="77777777" w:rsidR="00187DE2" w:rsidRDefault="00187DE2" w:rsidP="000C49AC">
            <w:pPr>
              <w:jc w:val="center"/>
              <w:rPr>
                <w:i/>
                <w:iCs/>
                <w:color w:val="000000"/>
                <w:sz w:val="16"/>
                <w:szCs w:val="16"/>
                <w:lang w:eastAsia="zh-CN"/>
              </w:rPr>
            </w:pPr>
            <w:r>
              <w:rPr>
                <w:rStyle w:val="fontstyle01"/>
                <w:sz w:val="16"/>
                <w:szCs w:val="16"/>
                <w:lang w:eastAsia="zh-CN"/>
              </w:rPr>
              <w:t>Rel-17 Desired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6B0DCD40" w14:textId="77777777" w:rsidR="00187DE2" w:rsidRDefault="00187DE2" w:rsidP="000C49AC">
            <w:pPr>
              <w:rPr>
                <w:sz w:val="16"/>
                <w:szCs w:val="16"/>
              </w:rPr>
            </w:pPr>
            <w:r>
              <w:rPr>
                <w:sz w:val="16"/>
                <w:szCs w:val="16"/>
              </w:rPr>
              <w:t>Number of symbols the IAB node would like the parent IAB node not to use at the edge (beginning or end) of a slot for the following transitions between the IAB node MT and DU per cell:</w:t>
            </w:r>
          </w:p>
          <w:p w14:paraId="0B880A3D"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7CFD6E8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2186C707"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4A8E2D30"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4B685584"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7CA582F0"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749D3728"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4E59F10B"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6B81020B"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F385209"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val="restart"/>
            <w:shd w:val="clear" w:color="auto" w:fill="auto"/>
            <w:vAlign w:val="center"/>
          </w:tcPr>
          <w:p w14:paraId="3EB00ECB" w14:textId="77777777" w:rsidR="00187DE2" w:rsidRDefault="00187DE2" w:rsidP="000C49AC">
            <w:pPr>
              <w:rPr>
                <w:b/>
                <w:bCs/>
                <w:sz w:val="16"/>
                <w:szCs w:val="16"/>
                <w:u w:val="single"/>
              </w:rPr>
            </w:pPr>
            <w:r>
              <w:rPr>
                <w:b/>
                <w:bCs/>
                <w:sz w:val="16"/>
                <w:szCs w:val="16"/>
                <w:u w:val="single"/>
              </w:rPr>
              <w:t>RAN1 #106-e</w:t>
            </w:r>
          </w:p>
          <w:p w14:paraId="03344E54" w14:textId="77777777" w:rsidR="00187DE2" w:rsidRDefault="00187DE2" w:rsidP="000C49AC">
            <w:pPr>
              <w:shd w:val="clear" w:color="auto" w:fill="FFFFFF"/>
              <w:spacing w:line="256" w:lineRule="auto"/>
              <w:jc w:val="both"/>
              <w:rPr>
                <w:b/>
                <w:bCs/>
                <w:sz w:val="16"/>
                <w:szCs w:val="16"/>
                <w:shd w:val="clear" w:color="auto" w:fill="00FF00"/>
                <w:lang w:eastAsia="ko-KR"/>
              </w:rPr>
            </w:pPr>
            <w:r>
              <w:rPr>
                <w:b/>
                <w:bCs/>
                <w:sz w:val="16"/>
                <w:szCs w:val="16"/>
                <w:shd w:val="clear" w:color="auto" w:fill="00FF00"/>
                <w:lang w:eastAsia="ko-KR"/>
              </w:rPr>
              <w:t>Agreement</w:t>
            </w:r>
          </w:p>
          <w:p w14:paraId="08AD920F" w14:textId="77777777" w:rsidR="00187DE2" w:rsidRDefault="00187DE2" w:rsidP="000C49AC">
            <w:pPr>
              <w:shd w:val="clear" w:color="auto" w:fill="FFFFFF"/>
              <w:spacing w:line="256" w:lineRule="auto"/>
              <w:jc w:val="both"/>
              <w:rPr>
                <w:sz w:val="16"/>
                <w:szCs w:val="16"/>
                <w:lang w:eastAsia="ko-KR"/>
              </w:rPr>
            </w:pPr>
            <w:r>
              <w:rPr>
                <w:sz w:val="16"/>
                <w:szCs w:val="16"/>
                <w:lang w:eastAsia="ko-KR"/>
              </w:rPr>
              <w:t xml:space="preserve">MAC-CE </w:t>
            </w:r>
            <w:proofErr w:type="spellStart"/>
            <w:r>
              <w:rPr>
                <w:sz w:val="16"/>
                <w:szCs w:val="16"/>
                <w:lang w:eastAsia="ko-KR"/>
              </w:rPr>
              <w:t>signaling</w:t>
            </w:r>
            <w:proofErr w:type="spellEnd"/>
            <w:r>
              <w:rPr>
                <w:sz w:val="16"/>
                <w:szCs w:val="16"/>
                <w:lang w:eastAsia="ko-KR"/>
              </w:rPr>
              <w:t xml:space="preserve"> of Desired/Provided Guard Symbols is enhanced (</w:t>
            </w:r>
            <w:proofErr w:type="gramStart"/>
            <w:r>
              <w:rPr>
                <w:sz w:val="16"/>
                <w:szCs w:val="16"/>
                <w:lang w:eastAsia="ko-KR"/>
              </w:rPr>
              <w:t>e.g.</w:t>
            </w:r>
            <w:proofErr w:type="gramEnd"/>
            <w:r>
              <w:rPr>
                <w:sz w:val="16"/>
                <w:szCs w:val="16"/>
                <w:lang w:eastAsia="ko-KR"/>
              </w:rPr>
              <w:t xml:space="preserve"> using the same Rel-16 MAC-CE design) to support indication of guard symbols additionally required for Case #6 and Case #7 timing cases.</w:t>
            </w:r>
          </w:p>
          <w:p w14:paraId="05C8FD02"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Number of guard symbols associated with Case #6 and Case #7 timing modes</w:t>
            </w:r>
          </w:p>
          <w:p w14:paraId="0A9ED8A3"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Need for explicit indication of guard symbols switching between timing cases</w:t>
            </w:r>
          </w:p>
          <w:p w14:paraId="0AE9A22A" w14:textId="77777777" w:rsidR="00187DE2" w:rsidRDefault="00187DE2" w:rsidP="000C49AC">
            <w:pPr>
              <w:rPr>
                <w:b/>
                <w:bCs/>
                <w:sz w:val="16"/>
                <w:szCs w:val="16"/>
                <w:u w:val="single"/>
              </w:rPr>
            </w:pPr>
          </w:p>
          <w:p w14:paraId="3FFED3A1" w14:textId="77777777" w:rsidR="00187DE2" w:rsidRDefault="00187DE2" w:rsidP="000C49AC">
            <w:pPr>
              <w:rPr>
                <w:b/>
                <w:bCs/>
                <w:sz w:val="16"/>
                <w:szCs w:val="16"/>
                <w:u w:val="single"/>
              </w:rPr>
            </w:pPr>
            <w:r>
              <w:rPr>
                <w:b/>
                <w:bCs/>
                <w:sz w:val="16"/>
                <w:szCs w:val="16"/>
                <w:u w:val="single"/>
              </w:rPr>
              <w:t>RAN1 #106bis-e</w:t>
            </w:r>
          </w:p>
          <w:p w14:paraId="2E09A2C8" w14:textId="77777777" w:rsidR="00187DE2" w:rsidRDefault="00187DE2" w:rsidP="000C49AC">
            <w:pPr>
              <w:rPr>
                <w:b/>
                <w:sz w:val="16"/>
                <w:szCs w:val="14"/>
                <w:highlight w:val="green"/>
              </w:rPr>
            </w:pPr>
            <w:r>
              <w:rPr>
                <w:b/>
                <w:sz w:val="16"/>
                <w:szCs w:val="14"/>
                <w:highlight w:val="green"/>
              </w:rPr>
              <w:t>Agreement</w:t>
            </w:r>
          </w:p>
          <w:p w14:paraId="42B696B1" w14:textId="77777777" w:rsidR="00187DE2" w:rsidRPr="00486BF6" w:rsidRDefault="00187DE2" w:rsidP="000C49AC">
            <w:pPr>
              <w:rPr>
                <w:b/>
                <w:bCs/>
                <w:sz w:val="16"/>
                <w:szCs w:val="14"/>
                <w:lang w:eastAsia="zh-CN"/>
              </w:rPr>
            </w:pPr>
            <w:r w:rsidRPr="00486BF6">
              <w:rPr>
                <w:rStyle w:val="Strong"/>
                <w:b w:val="0"/>
                <w:bCs w:val="0"/>
                <w:sz w:val="16"/>
                <w:szCs w:val="14"/>
                <w:lang w:eastAsia="zh-CN"/>
              </w:rPr>
              <w:t xml:space="preserve">The MAC-CE </w:t>
            </w:r>
            <w:proofErr w:type="spellStart"/>
            <w:r w:rsidRPr="00486BF6">
              <w:rPr>
                <w:rStyle w:val="Strong"/>
                <w:b w:val="0"/>
                <w:bCs w:val="0"/>
                <w:sz w:val="16"/>
                <w:szCs w:val="14"/>
                <w:lang w:eastAsia="zh-CN"/>
              </w:rPr>
              <w:t>signaling</w:t>
            </w:r>
            <w:proofErr w:type="spellEnd"/>
            <w:r w:rsidRPr="00486BF6">
              <w:rPr>
                <w:rStyle w:val="Strong"/>
                <w:b w:val="0"/>
                <w:bCs w:val="0"/>
                <w:sz w:val="16"/>
                <w:szCs w:val="14"/>
                <w:lang w:eastAsia="zh-CN"/>
              </w:rPr>
              <w:t xml:space="preserve"> of Desired/Provided Guard Symbols is enhanced to optionally indicate the number of guard symbols required for switching between at least the following cases:</w:t>
            </w:r>
          </w:p>
          <w:p w14:paraId="71BFDB71"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Case#6 MT Tx and [Case #7] DU [Tx]/Rx</w:t>
            </w:r>
          </w:p>
          <w:p w14:paraId="68526167"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Case#7 MT Tx (to support Case #7 at parent node) and DU Tx/Rx</w:t>
            </w:r>
          </w:p>
          <w:p w14:paraId="3B6FA73A" w14:textId="77777777" w:rsidR="00187DE2" w:rsidRDefault="00187DE2" w:rsidP="000C49AC">
            <w:pPr>
              <w:rPr>
                <w:b/>
                <w:bCs/>
                <w:sz w:val="16"/>
                <w:szCs w:val="16"/>
                <w:u w:val="single"/>
              </w:rPr>
            </w:pPr>
            <w:r>
              <w:rPr>
                <w:b/>
                <w:bCs/>
                <w:sz w:val="16"/>
                <w:szCs w:val="16"/>
                <w:u w:val="single"/>
              </w:rPr>
              <w:t>RAN1 #107-e</w:t>
            </w:r>
          </w:p>
          <w:p w14:paraId="456F2ABF" w14:textId="77777777" w:rsidR="00187DE2" w:rsidRDefault="00187DE2" w:rsidP="000C49AC">
            <w:pPr>
              <w:rPr>
                <w:b/>
                <w:sz w:val="16"/>
                <w:szCs w:val="14"/>
                <w:highlight w:val="green"/>
              </w:rPr>
            </w:pPr>
            <w:r>
              <w:rPr>
                <w:b/>
                <w:sz w:val="16"/>
                <w:szCs w:val="14"/>
                <w:highlight w:val="green"/>
              </w:rPr>
              <w:t>Agreement</w:t>
            </w:r>
          </w:p>
          <w:p w14:paraId="54C7B096"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following RAN1#106bis-e agreement is updated.</w:t>
            </w:r>
          </w:p>
          <w:p w14:paraId="0BCE441C"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 xml:space="preserve">The MAC-CE </w:t>
            </w:r>
            <w:proofErr w:type="spellStart"/>
            <w:r w:rsidRPr="00C92176">
              <w:rPr>
                <w:bCs/>
                <w:sz w:val="16"/>
                <w:szCs w:val="16"/>
                <w:lang w:eastAsia="zh-CN"/>
              </w:rPr>
              <w:t>signaling</w:t>
            </w:r>
            <w:proofErr w:type="spellEnd"/>
            <w:r w:rsidRPr="00C92176">
              <w:rPr>
                <w:bCs/>
                <w:sz w:val="16"/>
                <w:szCs w:val="16"/>
                <w:lang w:eastAsia="zh-CN"/>
              </w:rPr>
              <w:t xml:space="preserve"> of Desired/Provided Guard Symbols is enhanced to optionally indicate the number of guard symbols required for switching between at least the following cases:</w:t>
            </w:r>
          </w:p>
          <w:p w14:paraId="0317A2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Case#6 MT Tx and [Case #7] DU [Tx]/Rx</w:t>
            </w:r>
          </w:p>
          <w:p w14:paraId="3CD2B6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Case#7 MT Tx (to support Case #7 at parent node) and DU Tx/Rx</w:t>
            </w:r>
          </w:p>
          <w:p w14:paraId="7AC108A7"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A: Case #6 MT TX to/from Case #1 DU RX</w:t>
            </w:r>
          </w:p>
          <w:p w14:paraId="5A75DBFD"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D: Case #7 MT TX (to support Case #7 at parent node) to/from Case #1 DU RX</w:t>
            </w:r>
          </w:p>
          <w:p w14:paraId="76855358"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G: Case #7 MT TX (to support Case #7 at parent node) to/from Case #1 DU TX</w:t>
            </w:r>
          </w:p>
          <w:p w14:paraId="73DB6062"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w:t>
            </w:r>
            <w:r w:rsidRPr="00C92176">
              <w:rPr>
                <w:bCs/>
                <w:sz w:val="16"/>
                <w:szCs w:val="16"/>
                <w:highlight w:val="darkYellow"/>
                <w:lang w:eastAsia="zh-CN"/>
              </w:rPr>
              <w:t>Working Assumption</w:t>
            </w:r>
            <w:r w:rsidRPr="00C92176">
              <w:rPr>
                <w:bCs/>
                <w:sz w:val="16"/>
                <w:szCs w:val="16"/>
                <w:lang w:eastAsia="zh-CN"/>
              </w:rPr>
              <w:t>) H: Case #6 MT TX to/from Case #1 DU TX</w:t>
            </w:r>
          </w:p>
          <w:p w14:paraId="420D94E6" w14:textId="77777777" w:rsidR="00187DE2" w:rsidRDefault="00187DE2" w:rsidP="000C49AC">
            <w:pPr>
              <w:rPr>
                <w:b/>
                <w:bCs/>
                <w:sz w:val="16"/>
                <w:szCs w:val="16"/>
                <w:u w:val="single"/>
              </w:rPr>
            </w:pPr>
          </w:p>
          <w:p w14:paraId="1E161ACA" w14:textId="77777777" w:rsidR="00187DE2" w:rsidRPr="0023169D" w:rsidRDefault="00187DE2" w:rsidP="000C49AC">
            <w:pPr>
              <w:rPr>
                <w:b/>
                <w:bCs/>
                <w:sz w:val="16"/>
                <w:szCs w:val="16"/>
                <w:u w:val="single"/>
              </w:rPr>
            </w:pPr>
            <w:r w:rsidRPr="0023169D">
              <w:rPr>
                <w:b/>
                <w:bCs/>
                <w:sz w:val="16"/>
                <w:szCs w:val="16"/>
                <w:u w:val="single"/>
              </w:rPr>
              <w:t>RAN1 #108-e</w:t>
            </w:r>
          </w:p>
          <w:p w14:paraId="510E8C0D" w14:textId="77777777" w:rsidR="00187DE2" w:rsidRPr="005C4525" w:rsidRDefault="00187DE2" w:rsidP="000C49AC">
            <w:pPr>
              <w:rPr>
                <w:b/>
                <w:bCs/>
                <w:sz w:val="16"/>
                <w:szCs w:val="16"/>
              </w:rPr>
            </w:pPr>
            <w:r w:rsidRPr="005C4525">
              <w:rPr>
                <w:b/>
                <w:bCs/>
                <w:sz w:val="16"/>
                <w:szCs w:val="16"/>
                <w:highlight w:val="green"/>
              </w:rPr>
              <w:t>Agreement</w:t>
            </w:r>
          </w:p>
          <w:p w14:paraId="361FB24E" w14:textId="77777777" w:rsidR="00187DE2" w:rsidRPr="005C4525" w:rsidRDefault="00187DE2" w:rsidP="000C49AC">
            <w:pPr>
              <w:rPr>
                <w:sz w:val="16"/>
                <w:szCs w:val="16"/>
              </w:rPr>
            </w:pPr>
            <w:r w:rsidRPr="005C4525">
              <w:rPr>
                <w:sz w:val="16"/>
                <w:szCs w:val="16"/>
              </w:rPr>
              <w:lastRenderedPageBreak/>
              <w:t>The working assumption in the following RAN1#107-e agreement is confirmed.</w:t>
            </w:r>
          </w:p>
          <w:p w14:paraId="79081D2B" w14:textId="77777777" w:rsidR="00187DE2" w:rsidRPr="005C4525" w:rsidRDefault="00187DE2" w:rsidP="000C49AC">
            <w:pPr>
              <w:rPr>
                <w:sz w:val="16"/>
                <w:szCs w:val="16"/>
              </w:rPr>
            </w:pPr>
            <w:r w:rsidRPr="005C4525">
              <w:rPr>
                <w:sz w:val="16"/>
                <w:szCs w:val="16"/>
              </w:rPr>
              <w:t xml:space="preserve">The MAC-CE </w:t>
            </w:r>
            <w:proofErr w:type="spellStart"/>
            <w:r w:rsidRPr="005C4525">
              <w:rPr>
                <w:sz w:val="16"/>
                <w:szCs w:val="16"/>
              </w:rPr>
              <w:t>signaling</w:t>
            </w:r>
            <w:proofErr w:type="spellEnd"/>
            <w:r w:rsidRPr="005C4525">
              <w:rPr>
                <w:sz w:val="16"/>
                <w:szCs w:val="16"/>
              </w:rPr>
              <w:t xml:space="preserve"> of Desired/Provided Guard Symbols is enhanced to optionally indicate the number of guard symbols required for switching between at least the following cases:</w:t>
            </w:r>
          </w:p>
          <w:p w14:paraId="4753FBB9"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A: Case #6 MT TX to/from Case #1 DU RX</w:t>
            </w:r>
          </w:p>
          <w:p w14:paraId="7BECC0D8"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D: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RX</w:t>
            </w:r>
          </w:p>
          <w:p w14:paraId="44AF1A1A"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G: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TX</w:t>
            </w:r>
          </w:p>
          <w:p w14:paraId="0C892633" w14:textId="77777777" w:rsidR="00187DE2" w:rsidRPr="005C4525" w:rsidRDefault="00187DE2" w:rsidP="000C49AC">
            <w:pPr>
              <w:rPr>
                <w:sz w:val="16"/>
                <w:szCs w:val="16"/>
              </w:rPr>
            </w:pPr>
            <w:r w:rsidRPr="005C4525">
              <w:rPr>
                <w:sz w:val="16"/>
                <w:szCs w:val="16"/>
                <w:highlight w:val="green"/>
              </w:rPr>
              <w:t>(Confirmed Working Assumption) H: Case #6 MT TX to/from Case #1 DU TX</w:t>
            </w:r>
          </w:p>
          <w:p w14:paraId="048B2256"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highlight w:val="green"/>
                <w:lang w:eastAsia="zh-CN"/>
              </w:rPr>
              <w:t>Agreement</w:t>
            </w:r>
          </w:p>
          <w:p w14:paraId="68B0EC5F"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lang w:eastAsia="zh-CN"/>
              </w:rPr>
              <w:t>The number of desired/provided guard symbols indicated for Rel-17 cases should be in the range of 0-7 symbols.</w:t>
            </w:r>
          </w:p>
          <w:p w14:paraId="6668DC04" w14:textId="77777777" w:rsidR="00187DE2" w:rsidRDefault="00187DE2" w:rsidP="000C49AC">
            <w:pPr>
              <w:overflowPunct w:val="0"/>
              <w:spacing w:after="180"/>
              <w:contextualSpacing/>
              <w:textAlignment w:val="baseline"/>
              <w:rPr>
                <w:rStyle w:val="Strong"/>
                <w:b w:val="0"/>
                <w:sz w:val="16"/>
                <w:szCs w:val="16"/>
                <w:lang w:eastAsia="zh-CN"/>
              </w:rPr>
            </w:pPr>
          </w:p>
        </w:tc>
      </w:tr>
      <w:tr w:rsidR="00187DE2" w14:paraId="3CE8B0F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60F836E" w14:textId="77777777" w:rsidR="00187DE2" w:rsidRDefault="00187DE2" w:rsidP="000C49AC">
            <w:pPr>
              <w:jc w:val="center"/>
              <w:rPr>
                <w:sz w:val="16"/>
                <w:szCs w:val="16"/>
                <w:lang w:eastAsia="zh-CN"/>
              </w:rPr>
            </w:pPr>
            <w:r>
              <w:rPr>
                <w:sz w:val="16"/>
                <w:szCs w:val="16"/>
                <w:lang w:eastAsia="zh-CN"/>
              </w:rPr>
              <w:t>P11</w:t>
            </w:r>
          </w:p>
        </w:tc>
        <w:tc>
          <w:tcPr>
            <w:tcW w:w="1080" w:type="dxa"/>
            <w:tcBorders>
              <w:top w:val="single" w:sz="4" w:space="0" w:color="auto"/>
              <w:left w:val="single" w:sz="4" w:space="0" w:color="auto"/>
              <w:bottom w:val="single" w:sz="4" w:space="0" w:color="auto"/>
              <w:right w:val="single" w:sz="4" w:space="0" w:color="auto"/>
            </w:tcBorders>
            <w:noWrap/>
            <w:vAlign w:val="center"/>
          </w:tcPr>
          <w:p w14:paraId="7C32118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7D6C6C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75948141" w14:textId="77777777" w:rsidR="00187DE2" w:rsidRDefault="00187DE2" w:rsidP="000C49AC">
            <w:pPr>
              <w:jc w:val="center"/>
              <w:rPr>
                <w:i/>
                <w:iCs/>
                <w:color w:val="000000"/>
                <w:sz w:val="16"/>
                <w:szCs w:val="16"/>
                <w:lang w:eastAsia="zh-CN"/>
              </w:rPr>
            </w:pPr>
            <w:r>
              <w:rPr>
                <w:rStyle w:val="fontstyle01"/>
                <w:sz w:val="16"/>
                <w:szCs w:val="16"/>
                <w:lang w:eastAsia="zh-CN"/>
              </w:rPr>
              <w:t>Rel-17 Pr</w:t>
            </w:r>
            <w:r w:rsidRPr="0029063C">
              <w:rPr>
                <w:rStyle w:val="Heading1Char"/>
                <w:rFonts w:ascii="Times New Roman" w:hAnsi="Times New Roman"/>
                <w:b w:val="0"/>
                <w:bCs/>
                <w:sz w:val="16"/>
                <w:szCs w:val="16"/>
                <w:lang w:eastAsia="zh-CN"/>
              </w:rPr>
              <w:t>o</w:t>
            </w:r>
            <w:r>
              <w:rPr>
                <w:rStyle w:val="fontstyle01"/>
                <w:sz w:val="16"/>
                <w:szCs w:val="16"/>
                <w:lang w:eastAsia="zh-CN"/>
              </w:rPr>
              <w:t>vided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5D2F86F5" w14:textId="77777777" w:rsidR="00187DE2" w:rsidRDefault="00187DE2" w:rsidP="000C49AC">
            <w:pPr>
              <w:rPr>
                <w:sz w:val="16"/>
                <w:szCs w:val="16"/>
              </w:rPr>
            </w:pPr>
            <w:r>
              <w:rPr>
                <w:sz w:val="16"/>
                <w:szCs w:val="16"/>
              </w:rPr>
              <w:t>Number of symbols the IAB node uses at the edge (beginning or end) of a slot for the following transitions between the IAB node MT and DU at the child node per cell:</w:t>
            </w:r>
          </w:p>
          <w:p w14:paraId="03595806"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15928AB1"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31DF57B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603579F2"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7E943105"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1629938A"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540DDF63"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333FB308"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2DC3FA1F"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525F444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shd w:val="clear" w:color="auto" w:fill="auto"/>
            <w:vAlign w:val="center"/>
          </w:tcPr>
          <w:p w14:paraId="2BCB9A3C" w14:textId="77777777" w:rsidR="00187DE2" w:rsidRDefault="00187DE2" w:rsidP="000C49AC">
            <w:pPr>
              <w:rPr>
                <w:rStyle w:val="Strong"/>
                <w:sz w:val="16"/>
                <w:szCs w:val="16"/>
                <w:u w:val="single"/>
                <w:lang w:eastAsia="zh-CN"/>
              </w:rPr>
            </w:pPr>
          </w:p>
        </w:tc>
      </w:tr>
      <w:tr w:rsidR="00187DE2" w14:paraId="190A994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5DA8E6F" w14:textId="77777777" w:rsidR="00187DE2" w:rsidRDefault="00187DE2" w:rsidP="000C49AC">
            <w:pPr>
              <w:jc w:val="center"/>
              <w:rPr>
                <w:sz w:val="16"/>
                <w:szCs w:val="16"/>
                <w:lang w:eastAsia="zh-CN"/>
              </w:rPr>
            </w:pPr>
            <w:r>
              <w:rPr>
                <w:sz w:val="16"/>
                <w:szCs w:val="16"/>
                <w:lang w:eastAsia="zh-CN"/>
              </w:rPr>
              <w:t>P12</w:t>
            </w:r>
          </w:p>
        </w:tc>
        <w:tc>
          <w:tcPr>
            <w:tcW w:w="1080" w:type="dxa"/>
            <w:tcBorders>
              <w:top w:val="single" w:sz="4" w:space="0" w:color="auto"/>
              <w:left w:val="single" w:sz="4" w:space="0" w:color="auto"/>
              <w:bottom w:val="single" w:sz="4" w:space="0" w:color="auto"/>
              <w:right w:val="single" w:sz="4" w:space="0" w:color="auto"/>
            </w:tcBorders>
            <w:noWrap/>
            <w:vAlign w:val="center"/>
          </w:tcPr>
          <w:p w14:paraId="6C971ED3"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tcBorders>
              <w:top w:val="single" w:sz="4" w:space="0" w:color="auto"/>
              <w:left w:val="single" w:sz="4" w:space="0" w:color="auto"/>
              <w:bottom w:val="single" w:sz="4" w:space="0" w:color="auto"/>
              <w:right w:val="single" w:sz="4" w:space="0" w:color="auto"/>
            </w:tcBorders>
            <w:noWrap/>
            <w:vAlign w:val="center"/>
          </w:tcPr>
          <w:p w14:paraId="7C867112"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CACB972" w14:textId="77777777" w:rsidR="00187DE2" w:rsidRDefault="00187DE2" w:rsidP="000C49AC">
            <w:pPr>
              <w:jc w:val="center"/>
              <w:rPr>
                <w:i/>
                <w:iCs/>
                <w:color w:val="000000"/>
                <w:sz w:val="16"/>
                <w:szCs w:val="16"/>
                <w:lang w:eastAsia="zh-CN"/>
              </w:rPr>
            </w:pPr>
            <w:r>
              <w:rPr>
                <w:i/>
                <w:iCs/>
                <w:sz w:val="16"/>
                <w:szCs w:val="16"/>
                <w:lang w:eastAsia="zh-CN"/>
              </w:rPr>
              <w:t>Child IAB-DU Restricted Beam Indication</w:t>
            </w:r>
          </w:p>
        </w:tc>
        <w:tc>
          <w:tcPr>
            <w:tcW w:w="3240" w:type="dxa"/>
            <w:tcBorders>
              <w:top w:val="single" w:sz="4" w:space="0" w:color="auto"/>
              <w:left w:val="single" w:sz="4" w:space="0" w:color="auto"/>
              <w:bottom w:val="single" w:sz="4" w:space="0" w:color="auto"/>
              <w:right w:val="single" w:sz="4" w:space="0" w:color="auto"/>
            </w:tcBorders>
            <w:vAlign w:val="center"/>
          </w:tcPr>
          <w:p w14:paraId="195338A3" w14:textId="77777777" w:rsidR="00187DE2" w:rsidRDefault="00187DE2" w:rsidP="000C49AC">
            <w:pPr>
              <w:rPr>
                <w:sz w:val="16"/>
                <w:szCs w:val="16"/>
              </w:rPr>
            </w:pPr>
            <w:proofErr w:type="spellStart"/>
            <w:r>
              <w:rPr>
                <w:sz w:val="16"/>
                <w:szCs w:val="16"/>
              </w:rPr>
              <w:t>Signaling</w:t>
            </w:r>
            <w:proofErr w:type="spellEnd"/>
            <w:r>
              <w:rPr>
                <w:sz w:val="16"/>
                <w:szCs w:val="16"/>
              </w:rPr>
              <w:t xml:space="preserve"> from an IAB-node/IAB-donor to a child node indicating beams of the child IAB-DU in the direction of which simultaneous operation is restricted.</w:t>
            </w:r>
          </w:p>
          <w:p w14:paraId="28B0801C" w14:textId="77777777" w:rsidR="00187DE2" w:rsidRPr="00486BF6" w:rsidRDefault="00187DE2" w:rsidP="000C49AC">
            <w:pPr>
              <w:overflowPunct w:val="0"/>
              <w:spacing w:after="180"/>
              <w:contextualSpacing/>
              <w:textAlignment w:val="baseline"/>
              <w:rPr>
                <w:rStyle w:val="Strong"/>
                <w:b w:val="0"/>
                <w:bCs w:val="0"/>
                <w:sz w:val="16"/>
                <w:szCs w:val="16"/>
                <w:lang w:eastAsia="zh-CN"/>
              </w:rPr>
            </w:pPr>
            <w:r w:rsidRPr="00486BF6">
              <w:rPr>
                <w:rStyle w:val="Strong"/>
                <w:b w:val="0"/>
                <w:bCs w:val="0"/>
                <w:sz w:val="16"/>
                <w:szCs w:val="16"/>
                <w:lang w:eastAsia="zh-CN"/>
              </w:rPr>
              <w:t xml:space="preserve">SSB ID (and additionally STC index, if needed) and/or </w:t>
            </w:r>
            <w:r w:rsidRPr="00486BF6">
              <w:rPr>
                <w:sz w:val="16"/>
                <w:szCs w:val="16"/>
                <w:lang w:eastAsia="zh-CN"/>
              </w:rPr>
              <w:t>CSI-RS ID</w:t>
            </w:r>
            <w:r w:rsidRPr="00486BF6">
              <w:rPr>
                <w:rStyle w:val="Strong"/>
                <w:b w:val="0"/>
                <w:bCs w:val="0"/>
                <w:sz w:val="16"/>
                <w:szCs w:val="16"/>
                <w:lang w:eastAsia="zh-CN"/>
              </w:rPr>
              <w:t xml:space="preserve"> can be used to indicate child IAB-DU’s restricted beams.</w:t>
            </w:r>
          </w:p>
          <w:p w14:paraId="162F832C" w14:textId="77777777" w:rsidR="00187DE2" w:rsidRPr="00486BF6" w:rsidRDefault="00187DE2" w:rsidP="000C49AC">
            <w:pPr>
              <w:rPr>
                <w:b/>
                <w:bCs/>
                <w:sz w:val="16"/>
                <w:szCs w:val="16"/>
              </w:rPr>
            </w:pPr>
            <w:r w:rsidRPr="00486BF6">
              <w:rPr>
                <w:rStyle w:val="Strong"/>
                <w:b w:val="0"/>
                <w:bCs w:val="0"/>
                <w:sz w:val="16"/>
                <w:szCs w:val="16"/>
                <w:lang w:eastAsia="zh-CN"/>
              </w:rPr>
              <w:t xml:space="preserve">The indication can optionally comprise </w:t>
            </w:r>
            <w:r w:rsidRPr="00486BF6">
              <w:rPr>
                <w:rStyle w:val="Strong"/>
                <w:b w:val="0"/>
                <w:bCs w:val="0"/>
                <w:sz w:val="16"/>
                <w:szCs w:val="14"/>
                <w:lang w:eastAsia="zh-CN"/>
              </w:rPr>
              <w:t>some combination (one or multiple) of the following IAB node’s parameters, associated with the indicated beam restriction:</w:t>
            </w:r>
          </w:p>
          <w:p w14:paraId="37C7F006"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Multiplexing mode info (</w:t>
            </w:r>
            <w:proofErr w:type="gramStart"/>
            <w:r>
              <w:rPr>
                <w:sz w:val="16"/>
                <w:szCs w:val="16"/>
                <w:lang w:eastAsia="zh-CN"/>
              </w:rPr>
              <w:t>i.e.</w:t>
            </w:r>
            <w:proofErr w:type="gramEnd"/>
            <w:r>
              <w:rPr>
                <w:sz w:val="16"/>
                <w:szCs w:val="16"/>
                <w:lang w:eastAsia="zh-CN"/>
              </w:rPr>
              <w:t xml:space="preserve"> multiplexing info in 38.473) and optionally may be indicated to be applicable to non-overlapping frequency resources</w:t>
            </w:r>
          </w:p>
          <w:p w14:paraId="0C4FE322" w14:textId="77777777" w:rsidR="00187DE2" w:rsidRPr="008A675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6FC957BB"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1A378C9C"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Fonts w:ascii="Times New Roman" w:eastAsia="SimSun" w:hAnsi="Times New Roman" w:cs="Times New Roman"/>
                <w:b/>
                <w:bCs/>
                <w:sz w:val="16"/>
                <w:szCs w:val="16"/>
                <w:lang w:val="sv-SE" w:eastAsia="zh-CN"/>
              </w:rPr>
            </w:pPr>
            <w:proofErr w:type="spellStart"/>
            <w:r w:rsidRPr="00486BF6">
              <w:rPr>
                <w:rStyle w:val="Strong"/>
                <w:rFonts w:eastAsia="Times New Roman"/>
                <w:b w:val="0"/>
                <w:bCs w:val="0"/>
                <w:sz w:val="16"/>
                <w:szCs w:val="16"/>
                <w:lang w:val="sv-SE" w:eastAsia="zh-CN"/>
              </w:rPr>
              <w:t>Slot</w:t>
            </w:r>
            <w:proofErr w:type="spellEnd"/>
            <w:r w:rsidRPr="00486BF6">
              <w:rPr>
                <w:rStyle w:val="Strong"/>
                <w:rFonts w:eastAsia="Times New Roman"/>
                <w:b w:val="0"/>
                <w:bCs w:val="0"/>
                <w:sz w:val="16"/>
                <w:szCs w:val="16"/>
                <w:lang w:val="sv-SE" w:eastAsia="zh-CN"/>
              </w:rPr>
              <w:t xml:space="preserve"> index</w:t>
            </w:r>
            <w:r w:rsidRPr="00486BF6">
              <w:rPr>
                <w:rFonts w:ascii="Times New Roman" w:eastAsia="SimSun" w:hAnsi="Times New Roman" w:cs="Times New Roman"/>
                <w:b/>
                <w:bCs/>
                <w:sz w:val="16"/>
                <w:szCs w:val="16"/>
                <w:lang w:val="sv-SE" w:eastAsia="zh-CN"/>
              </w:rPr>
              <w:t> </w:t>
            </w:r>
          </w:p>
        </w:tc>
        <w:tc>
          <w:tcPr>
            <w:tcW w:w="2160" w:type="dxa"/>
            <w:tcBorders>
              <w:top w:val="single" w:sz="4" w:space="0" w:color="auto"/>
              <w:left w:val="single" w:sz="4" w:space="0" w:color="auto"/>
              <w:bottom w:val="single" w:sz="4" w:space="0" w:color="auto"/>
              <w:right w:val="single" w:sz="4" w:space="0" w:color="auto"/>
            </w:tcBorders>
            <w:noWrap/>
            <w:vAlign w:val="center"/>
          </w:tcPr>
          <w:p w14:paraId="6019F0E5" w14:textId="77777777" w:rsidR="00187DE2" w:rsidRDefault="00187DE2" w:rsidP="000C49AC">
            <w:pPr>
              <w:jc w:val="center"/>
              <w:rPr>
                <w:sz w:val="16"/>
                <w:szCs w:val="16"/>
              </w:rPr>
            </w:pPr>
            <w:r>
              <w:rPr>
                <w:sz w:val="16"/>
                <w:szCs w:val="16"/>
                <w:lang w:eastAsia="zh-CN"/>
              </w:rPr>
              <w:t xml:space="preserve">The maximum number of restricted beams per DU cell </w:t>
            </w:r>
            <w:proofErr w:type="gramStart"/>
            <w:r>
              <w:rPr>
                <w:sz w:val="16"/>
                <w:szCs w:val="16"/>
                <w:lang w:eastAsia="zh-CN"/>
              </w:rPr>
              <w:t>in a given</w:t>
            </w:r>
            <w:proofErr w:type="gramEnd"/>
            <w:r>
              <w:rPr>
                <w:sz w:val="16"/>
                <w:szCs w:val="16"/>
                <w:lang w:eastAsia="zh-CN"/>
              </w:rPr>
              <w:t xml:space="preserve"> indication (including all associated parameters/conditions) is 8</w:t>
            </w:r>
            <w:r>
              <w:rPr>
                <w:sz w:val="16"/>
                <w:szCs w:val="16"/>
              </w:rPr>
              <w:t>.</w:t>
            </w:r>
          </w:p>
          <w:p w14:paraId="5E3B722F" w14:textId="77777777" w:rsidR="00187DE2" w:rsidRDefault="00187DE2" w:rsidP="000C49AC">
            <w:pPr>
              <w:jc w:val="center"/>
              <w:rPr>
                <w:sz w:val="16"/>
                <w:szCs w:val="16"/>
              </w:rPr>
            </w:pPr>
          </w:p>
          <w:p w14:paraId="29984B9E" w14:textId="77777777" w:rsidR="00187DE2" w:rsidRPr="00486BF6" w:rsidRDefault="00187DE2" w:rsidP="000C49AC">
            <w:pPr>
              <w:jc w:val="center"/>
              <w:rPr>
                <w:rStyle w:val="Strong"/>
                <w:b w:val="0"/>
                <w:bCs w:val="0"/>
                <w:sz w:val="16"/>
                <w:szCs w:val="16"/>
              </w:rPr>
            </w:pPr>
            <w:r w:rsidRPr="00486BF6">
              <w:rPr>
                <w:rStyle w:val="Strong"/>
                <w:b w:val="0"/>
                <w:bCs w:val="0"/>
                <w:sz w:val="16"/>
                <w:szCs w:val="16"/>
              </w:rPr>
              <w:t>List of slots indicated by “slot index” can have the following ranges for periodicity: {16, 20, 32, 40, 64, 80, 160, 320, 640, 1280, 2560, 5120} slots.</w:t>
            </w:r>
          </w:p>
          <w:p w14:paraId="5299BE5F" w14:textId="77777777" w:rsidR="00187DE2" w:rsidRDefault="00187DE2" w:rsidP="000C49AC">
            <w:pPr>
              <w:jc w:val="center"/>
              <w:rPr>
                <w:sz w:val="16"/>
                <w:szCs w:val="16"/>
              </w:rPr>
            </w:pPr>
          </w:p>
          <w:p w14:paraId="6F291169" w14:textId="77777777" w:rsidR="00187DE2" w:rsidRDefault="00187DE2" w:rsidP="000C49AC">
            <w:pPr>
              <w:jc w:val="center"/>
              <w:rPr>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158DCD40" w14:textId="77777777" w:rsidR="00187DE2" w:rsidRDefault="00187DE2" w:rsidP="000C49AC">
            <w:pPr>
              <w:jc w:val="center"/>
              <w:rPr>
                <w:sz w:val="16"/>
                <w:szCs w:val="16"/>
              </w:rPr>
            </w:pPr>
            <w:r>
              <w:rPr>
                <w:sz w:val="16"/>
                <w:szCs w:val="16"/>
              </w:rPr>
              <w:t>N/A</w:t>
            </w:r>
          </w:p>
        </w:tc>
        <w:tc>
          <w:tcPr>
            <w:tcW w:w="1260" w:type="dxa"/>
            <w:tcBorders>
              <w:top w:val="single" w:sz="4" w:space="0" w:color="auto"/>
              <w:left w:val="single" w:sz="4" w:space="0" w:color="auto"/>
              <w:bottom w:val="single" w:sz="4" w:space="0" w:color="auto"/>
              <w:right w:val="single" w:sz="4" w:space="0" w:color="auto"/>
            </w:tcBorders>
            <w:vAlign w:val="center"/>
          </w:tcPr>
          <w:p w14:paraId="7C07DD7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54C95BC1"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BD1D67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4C1CE3BA" w14:textId="77777777" w:rsidR="00187DE2" w:rsidRDefault="00187DE2" w:rsidP="000C49AC">
            <w:pPr>
              <w:rPr>
                <w:b/>
                <w:bCs/>
                <w:sz w:val="16"/>
                <w:szCs w:val="16"/>
                <w:u w:val="single"/>
              </w:rPr>
            </w:pPr>
            <w:r>
              <w:rPr>
                <w:b/>
                <w:bCs/>
                <w:sz w:val="16"/>
                <w:szCs w:val="16"/>
                <w:u w:val="single"/>
              </w:rPr>
              <w:t>RAN1 #106-e</w:t>
            </w:r>
          </w:p>
          <w:p w14:paraId="0B592A45" w14:textId="77777777" w:rsidR="00187DE2" w:rsidRDefault="00187DE2" w:rsidP="000C49AC">
            <w:pPr>
              <w:spacing w:line="256" w:lineRule="auto"/>
              <w:rPr>
                <w:rFonts w:eastAsia="SimSun"/>
                <w:b/>
                <w:sz w:val="16"/>
                <w:szCs w:val="16"/>
                <w:lang w:eastAsia="zh-CN"/>
              </w:rPr>
            </w:pPr>
            <w:r>
              <w:rPr>
                <w:rFonts w:eastAsia="DengXian"/>
                <w:b/>
                <w:sz w:val="16"/>
                <w:szCs w:val="16"/>
                <w:highlight w:val="green"/>
                <w:lang w:eastAsia="zh-CN"/>
              </w:rPr>
              <w:t>Agreement</w:t>
            </w:r>
          </w:p>
          <w:p w14:paraId="76B7486B" w14:textId="77777777" w:rsidR="00187DE2" w:rsidRDefault="00187DE2" w:rsidP="000C49AC">
            <w:pPr>
              <w:spacing w:line="256" w:lineRule="auto"/>
              <w:rPr>
                <w:rFonts w:eastAsia="DengXian"/>
                <w:sz w:val="16"/>
                <w:szCs w:val="16"/>
                <w:lang w:eastAsia="zh-CN"/>
              </w:rPr>
            </w:pPr>
            <w:r>
              <w:rPr>
                <w:rFonts w:eastAsia="DengXian"/>
                <w:bCs/>
                <w:sz w:val="16"/>
                <w:szCs w:val="16"/>
                <w:lang w:eastAsia="zh-CN"/>
              </w:rPr>
              <w:t xml:space="preserve">MAC-CE </w:t>
            </w:r>
            <w:proofErr w:type="spellStart"/>
            <w:r>
              <w:rPr>
                <w:rFonts w:eastAsia="DengXian"/>
                <w:bCs/>
                <w:sz w:val="16"/>
                <w:szCs w:val="16"/>
                <w:lang w:eastAsia="zh-CN"/>
              </w:rPr>
              <w:t>signaling</w:t>
            </w:r>
            <w:proofErr w:type="spellEnd"/>
            <w:r>
              <w:rPr>
                <w:rFonts w:eastAsia="DengXian"/>
                <w:bCs/>
                <w:sz w:val="16"/>
                <w:szCs w:val="16"/>
                <w:lang w:eastAsia="zh-CN"/>
              </w:rPr>
              <w:t xml:space="preserve"> from a parent node is supported for indication of beams of an IAB-DU in the direction of which simultaneous operation is restricted</w:t>
            </w:r>
          </w:p>
          <w:p w14:paraId="70622947" w14:textId="77777777" w:rsidR="00187DE2" w:rsidRDefault="00187DE2" w:rsidP="008B5CED">
            <w:pPr>
              <w:numPr>
                <w:ilvl w:val="0"/>
                <w:numId w:val="17"/>
              </w:numPr>
              <w:rPr>
                <w:sz w:val="16"/>
                <w:szCs w:val="16"/>
                <w:lang w:eastAsia="zh-CN"/>
              </w:rPr>
            </w:pPr>
            <w:r>
              <w:rPr>
                <w:bCs/>
                <w:sz w:val="16"/>
                <w:szCs w:val="16"/>
                <w:lang w:eastAsia="zh-CN"/>
              </w:rPr>
              <w:t>FFS: Details of beam indication (</w:t>
            </w:r>
            <w:proofErr w:type="gramStart"/>
            <w:r>
              <w:rPr>
                <w:bCs/>
                <w:sz w:val="16"/>
                <w:szCs w:val="16"/>
                <w:lang w:eastAsia="zh-CN"/>
              </w:rPr>
              <w:t>e.g.</w:t>
            </w:r>
            <w:proofErr w:type="gramEnd"/>
            <w:r>
              <w:rPr>
                <w:bCs/>
                <w:sz w:val="16"/>
                <w:szCs w:val="16"/>
                <w:lang w:eastAsia="zh-CN"/>
              </w:rPr>
              <w:t xml:space="preserve"> TCI state ID, Spatial relation information ID, RS ID (including CSI-RS, SRS, SSB, etc.))</w:t>
            </w:r>
          </w:p>
          <w:p w14:paraId="00D6851A" w14:textId="77777777" w:rsidR="00187DE2" w:rsidRDefault="00187DE2" w:rsidP="008B5CED">
            <w:pPr>
              <w:numPr>
                <w:ilvl w:val="0"/>
                <w:numId w:val="17"/>
              </w:numPr>
              <w:rPr>
                <w:sz w:val="16"/>
                <w:szCs w:val="16"/>
                <w:lang w:eastAsia="zh-CN"/>
              </w:rPr>
            </w:pPr>
            <w:r>
              <w:rPr>
                <w:bCs/>
                <w:sz w:val="16"/>
                <w:szCs w:val="16"/>
                <w:lang w:eastAsia="zh-CN"/>
              </w:rPr>
              <w:t>FFS: Applicability to other beams</w:t>
            </w:r>
          </w:p>
          <w:p w14:paraId="40BCF71C" w14:textId="77777777" w:rsidR="00187DE2" w:rsidRDefault="00187DE2" w:rsidP="000C49AC">
            <w:pPr>
              <w:rPr>
                <w:bCs/>
              </w:rPr>
            </w:pPr>
          </w:p>
          <w:p w14:paraId="2C60BDA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16584B65" w14:textId="77777777" w:rsidR="00187DE2" w:rsidRPr="00486BF6" w:rsidRDefault="00187DE2" w:rsidP="000C49AC">
            <w:pPr>
              <w:rPr>
                <w:rStyle w:val="Strong"/>
                <w:b w:val="0"/>
                <w:bCs w:val="0"/>
                <w:sz w:val="16"/>
                <w:szCs w:val="16"/>
                <w:lang w:eastAsia="zh-CN"/>
              </w:rPr>
            </w:pPr>
            <w:r w:rsidRPr="00486BF6">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54511D1C"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Handling of frequency resources in case of FDM operation</w:t>
            </w:r>
          </w:p>
          <w:p w14:paraId="46D69696"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Support for implicit/explicit indication of the simultaneous operation mode</w:t>
            </w:r>
          </w:p>
          <w:p w14:paraId="315BC30C" w14:textId="77777777" w:rsidR="00187DE2" w:rsidRDefault="00187DE2" w:rsidP="000C49AC">
            <w:pPr>
              <w:rPr>
                <w:b/>
                <w:bCs/>
                <w:sz w:val="16"/>
                <w:szCs w:val="16"/>
                <w:u w:val="single"/>
              </w:rPr>
            </w:pPr>
          </w:p>
          <w:p w14:paraId="285672EF" w14:textId="77777777" w:rsidR="00187DE2" w:rsidRDefault="00187DE2" w:rsidP="000C49AC">
            <w:pPr>
              <w:rPr>
                <w:b/>
                <w:bCs/>
                <w:sz w:val="16"/>
                <w:szCs w:val="16"/>
                <w:u w:val="single"/>
              </w:rPr>
            </w:pPr>
            <w:r>
              <w:rPr>
                <w:b/>
                <w:bCs/>
                <w:sz w:val="16"/>
                <w:szCs w:val="16"/>
                <w:u w:val="single"/>
              </w:rPr>
              <w:t>RAN1 #106bis-e</w:t>
            </w:r>
          </w:p>
          <w:p w14:paraId="178410EB" w14:textId="77777777" w:rsidR="00187DE2" w:rsidRDefault="00187DE2" w:rsidP="000C49AC">
            <w:pPr>
              <w:rPr>
                <w:b/>
                <w:sz w:val="16"/>
                <w:szCs w:val="14"/>
                <w:highlight w:val="green"/>
              </w:rPr>
            </w:pPr>
            <w:r>
              <w:rPr>
                <w:b/>
                <w:sz w:val="16"/>
                <w:szCs w:val="14"/>
                <w:highlight w:val="green"/>
              </w:rPr>
              <w:t>Agreement</w:t>
            </w:r>
          </w:p>
          <w:p w14:paraId="4089D5E5" w14:textId="77777777" w:rsidR="00187DE2" w:rsidRPr="00486BF6" w:rsidRDefault="00187DE2" w:rsidP="000C49AC">
            <w:pPr>
              <w:rPr>
                <w:b/>
                <w:bCs/>
                <w:sz w:val="16"/>
                <w:szCs w:val="14"/>
                <w:lang w:eastAsia="zh-CN"/>
              </w:rPr>
            </w:pPr>
            <w:r w:rsidRPr="00486BF6">
              <w:rPr>
                <w:rStyle w:val="Strong"/>
                <w:b w:val="0"/>
                <w:bCs w:val="0"/>
                <w:sz w:val="16"/>
                <w:szCs w:val="14"/>
                <w:lang w:eastAsia="zh-CN"/>
              </w:rPr>
              <w:t>RS ID, based on the IAB node’s DU configurations, is used by a parent node to indicate beams of an IAB-DU in the direction of which simultaneous operation is restricted</w:t>
            </w:r>
          </w:p>
          <w:p w14:paraId="02DF99D2"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At least SSB ID and [STC index] are supported</w:t>
            </w:r>
          </w:p>
          <w:p w14:paraId="571CC8C8"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FFS: Whether restrictions are indicated to apply differently for H or S resources</w:t>
            </w:r>
          </w:p>
          <w:p w14:paraId="064F830B"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rStyle w:val="Strong"/>
                <w:b w:val="0"/>
                <w:bCs w:val="0"/>
                <w:sz w:val="16"/>
                <w:szCs w:val="16"/>
                <w:lang w:eastAsia="zh-CN"/>
              </w:rPr>
            </w:pPr>
            <w:r w:rsidRPr="00486BF6">
              <w:rPr>
                <w:rStyle w:val="Strong"/>
                <w:rFonts w:eastAsia="Times New Roman"/>
                <w:b w:val="0"/>
                <w:bCs w:val="0"/>
                <w:sz w:val="16"/>
                <w:szCs w:val="16"/>
                <w:lang w:eastAsia="zh-CN"/>
              </w:rPr>
              <w:t>FFS: Informing the parent node of SRS configuration of the IAB-MT (if collocated with the IAB-DU)</w:t>
            </w:r>
          </w:p>
          <w:p w14:paraId="3362F412" w14:textId="77777777" w:rsidR="00187DE2" w:rsidRDefault="00187DE2" w:rsidP="000C49AC">
            <w:pPr>
              <w:rPr>
                <w:b/>
                <w:sz w:val="16"/>
                <w:szCs w:val="14"/>
                <w:highlight w:val="green"/>
              </w:rPr>
            </w:pPr>
            <w:r>
              <w:rPr>
                <w:b/>
                <w:sz w:val="16"/>
                <w:szCs w:val="14"/>
                <w:highlight w:val="green"/>
              </w:rPr>
              <w:t>Agreement</w:t>
            </w:r>
          </w:p>
          <w:p w14:paraId="763A1D6B" w14:textId="77777777" w:rsidR="00187DE2" w:rsidRPr="00486BF6" w:rsidRDefault="00187DE2" w:rsidP="000C49AC">
            <w:pPr>
              <w:rPr>
                <w:b/>
                <w:bCs/>
                <w:sz w:val="16"/>
                <w:szCs w:val="16"/>
              </w:rPr>
            </w:pPr>
            <w:r w:rsidRPr="00486BF6">
              <w:rPr>
                <w:rStyle w:val="Strong"/>
                <w:b w:val="0"/>
                <w:bCs w:val="0"/>
                <w:sz w:val="16"/>
                <w:szCs w:val="14"/>
                <w:lang w:eastAsia="zh-CN"/>
              </w:rPr>
              <w:t>The restricted beam indication from the parent node to the IAB node may be indicated (or specified) to be associated with some combination (one or multiple) of the following IAB node’s parameters:</w:t>
            </w:r>
          </w:p>
          <w:p w14:paraId="2E878BA2"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val="sv-SE" w:eastAsia="zh-CN"/>
              </w:rPr>
            </w:pPr>
            <w:r w:rsidRPr="00486BF6">
              <w:rPr>
                <w:rStyle w:val="Strong"/>
                <w:rFonts w:eastAsia="Times New Roman"/>
                <w:b w:val="0"/>
                <w:bCs w:val="0"/>
                <w:sz w:val="16"/>
                <w:szCs w:val="16"/>
                <w:lang w:val="sv-SE" w:eastAsia="zh-CN"/>
              </w:rPr>
              <w:t>[</w:t>
            </w:r>
            <w:proofErr w:type="spellStart"/>
            <w:r w:rsidRPr="00486BF6">
              <w:rPr>
                <w:rStyle w:val="Strong"/>
                <w:rFonts w:eastAsia="Times New Roman"/>
                <w:b w:val="0"/>
                <w:bCs w:val="0"/>
                <w:sz w:val="16"/>
                <w:szCs w:val="16"/>
                <w:lang w:val="sv-SE" w:eastAsia="zh-CN"/>
              </w:rPr>
              <w:t>Multiplexing</w:t>
            </w:r>
            <w:proofErr w:type="spellEnd"/>
            <w:r w:rsidRPr="00486BF6">
              <w:rPr>
                <w:rStyle w:val="Strong"/>
                <w:rFonts w:eastAsia="Times New Roman"/>
                <w:b w:val="0"/>
                <w:bCs w:val="0"/>
                <w:sz w:val="16"/>
                <w:szCs w:val="16"/>
                <w:lang w:val="sv-SE" w:eastAsia="zh-CN"/>
              </w:rPr>
              <w:t xml:space="preserve"> mode]</w:t>
            </w:r>
          </w:p>
          <w:p w14:paraId="21047FC6"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[MT’s DL beam (</w:t>
            </w:r>
            <w:proofErr w:type="gramStart"/>
            <w:r w:rsidRPr="00486BF6">
              <w:rPr>
                <w:rStyle w:val="Strong"/>
                <w:rFonts w:eastAsia="Times New Roman"/>
                <w:b w:val="0"/>
                <w:bCs w:val="0"/>
                <w:sz w:val="16"/>
                <w:szCs w:val="16"/>
                <w:lang w:eastAsia="zh-CN"/>
              </w:rPr>
              <w:t>e.g.</w:t>
            </w:r>
            <w:proofErr w:type="gramEnd"/>
            <w:r w:rsidRPr="00486BF6">
              <w:rPr>
                <w:rStyle w:val="Strong"/>
                <w:rFonts w:eastAsia="Times New Roman"/>
                <w:b w:val="0"/>
                <w:bCs w:val="0"/>
                <w:sz w:val="16"/>
                <w:szCs w:val="16"/>
                <w:lang w:eastAsia="zh-CN"/>
              </w:rPr>
              <w:t xml:space="preserve"> TCI state id)] or MT’s UL beam (e.g., SRI id)</w:t>
            </w:r>
          </w:p>
          <w:p w14:paraId="44A69211"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[DU resource configuration (</w:t>
            </w:r>
            <w:proofErr w:type="gramStart"/>
            <w:r w:rsidRPr="00486BF6">
              <w:rPr>
                <w:rStyle w:val="Strong"/>
                <w:rFonts w:eastAsia="Times New Roman"/>
                <w:b w:val="0"/>
                <w:bCs w:val="0"/>
                <w:sz w:val="16"/>
                <w:szCs w:val="16"/>
                <w:lang w:eastAsia="zh-CN"/>
              </w:rPr>
              <w:t>e.g.</w:t>
            </w:r>
            <w:proofErr w:type="gramEnd"/>
            <w:r w:rsidRPr="00486BF6">
              <w:rPr>
                <w:rStyle w:val="Strong"/>
                <w:rFonts w:eastAsia="Times New Roman"/>
                <w:b w:val="0"/>
                <w:bCs w:val="0"/>
                <w:sz w:val="16"/>
                <w:szCs w:val="16"/>
                <w:lang w:eastAsia="zh-CN"/>
              </w:rPr>
              <w:t xml:space="preserve"> soft resources)]</w:t>
            </w:r>
          </w:p>
          <w:p w14:paraId="453E666D"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Style w:val="Strong"/>
                <w:b w:val="0"/>
                <w:bCs w:val="0"/>
                <w:lang w:val="sv-SE" w:eastAsia="zh-CN"/>
              </w:rPr>
            </w:pPr>
            <w:r w:rsidRPr="00486BF6">
              <w:rPr>
                <w:rStyle w:val="Strong"/>
                <w:rFonts w:eastAsia="Times New Roman"/>
                <w:b w:val="0"/>
                <w:bCs w:val="0"/>
                <w:sz w:val="16"/>
                <w:szCs w:val="16"/>
                <w:lang w:val="sv-SE" w:eastAsia="zh-CN"/>
              </w:rPr>
              <w:t>[</w:t>
            </w:r>
            <w:proofErr w:type="spellStart"/>
            <w:r w:rsidRPr="00486BF6">
              <w:rPr>
                <w:rStyle w:val="Strong"/>
                <w:rFonts w:eastAsia="Times New Roman"/>
                <w:b w:val="0"/>
                <w:bCs w:val="0"/>
                <w:sz w:val="16"/>
                <w:szCs w:val="16"/>
                <w:lang w:val="sv-SE" w:eastAsia="zh-CN"/>
              </w:rPr>
              <w:t>Slot</w:t>
            </w:r>
            <w:proofErr w:type="spellEnd"/>
            <w:r w:rsidRPr="00486BF6">
              <w:rPr>
                <w:rStyle w:val="Strong"/>
                <w:rFonts w:eastAsia="Times New Roman"/>
                <w:b w:val="0"/>
                <w:bCs w:val="0"/>
                <w:sz w:val="16"/>
                <w:szCs w:val="16"/>
                <w:lang w:val="sv-SE" w:eastAsia="zh-CN"/>
              </w:rPr>
              <w:t xml:space="preserve"> index]</w:t>
            </w:r>
          </w:p>
          <w:p w14:paraId="05EC2BAF" w14:textId="77777777" w:rsidR="00187DE2" w:rsidRDefault="00187DE2" w:rsidP="000C49AC">
            <w:pPr>
              <w:rPr>
                <w:b/>
                <w:bCs/>
                <w:sz w:val="16"/>
                <w:szCs w:val="16"/>
                <w:u w:val="single"/>
                <w:lang w:val="sv-SE"/>
              </w:rPr>
            </w:pPr>
            <w:r>
              <w:rPr>
                <w:b/>
                <w:bCs/>
                <w:sz w:val="16"/>
                <w:szCs w:val="16"/>
                <w:u w:val="single"/>
              </w:rPr>
              <w:t>RAN1 #107</w:t>
            </w:r>
            <w:r>
              <w:rPr>
                <w:rFonts w:asciiTheme="minorEastAsia" w:hAnsiTheme="minorEastAsia"/>
                <w:b/>
                <w:bCs/>
                <w:sz w:val="16"/>
                <w:szCs w:val="16"/>
                <w:u w:val="single"/>
                <w:lang w:val="sv-SE" w:eastAsia="zh-CN"/>
              </w:rPr>
              <w:t>-e</w:t>
            </w:r>
          </w:p>
          <w:p w14:paraId="50548202"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 </w:t>
            </w:r>
          </w:p>
          <w:p w14:paraId="550C71B9"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In addition to SSB ID, CSI-RS ID may be additionally used as the RS ID for a restricted beam indication from the parent node to the IAB node.</w:t>
            </w:r>
          </w:p>
          <w:p w14:paraId="5973AEBB"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STC index may be additionally indicated along with SSB ID if more than one STC is configured at the IAB node.</w:t>
            </w:r>
          </w:p>
          <w:p w14:paraId="460324AF"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Note: This does not mean that IAB-specific CSI-RS should be developed and requires no additional specification work</w:t>
            </w:r>
          </w:p>
          <w:p w14:paraId="01A324DF" w14:textId="77777777" w:rsidR="00187DE2" w:rsidRDefault="00187DE2" w:rsidP="000C49AC">
            <w:pPr>
              <w:overflowPunct w:val="0"/>
              <w:spacing w:after="180"/>
              <w:contextualSpacing/>
              <w:textAlignment w:val="baseline"/>
              <w:rPr>
                <w:sz w:val="16"/>
                <w:szCs w:val="16"/>
                <w:lang w:eastAsia="zh-CN"/>
              </w:rPr>
            </w:pPr>
          </w:p>
          <w:p w14:paraId="6ACA2393"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p>
          <w:p w14:paraId="67C3B0D1"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lastRenderedPageBreak/>
              <w:t xml:space="preserve">- The maximum number of recommended beams per MT CC </w:t>
            </w:r>
            <w:proofErr w:type="gramStart"/>
            <w:r>
              <w:rPr>
                <w:sz w:val="16"/>
                <w:szCs w:val="16"/>
                <w:lang w:eastAsia="zh-CN"/>
              </w:rPr>
              <w:t>in a given</w:t>
            </w:r>
            <w:proofErr w:type="gramEnd"/>
            <w:r>
              <w:rPr>
                <w:sz w:val="16"/>
                <w:szCs w:val="16"/>
                <w:lang w:eastAsia="zh-CN"/>
              </w:rPr>
              <w:t xml:space="preserve"> indication (including all associated parameters/conditions) is 8.</w:t>
            </w:r>
          </w:p>
          <w:p w14:paraId="59633564" w14:textId="77777777" w:rsidR="00187DE2" w:rsidRDefault="00187DE2" w:rsidP="008B5CED">
            <w:pPr>
              <w:numPr>
                <w:ilvl w:val="0"/>
                <w:numId w:val="20"/>
              </w:numPr>
              <w:tabs>
                <w:tab w:val="left" w:pos="720"/>
              </w:tabs>
              <w:overflowPunct w:val="0"/>
              <w:spacing w:after="180" w:line="259" w:lineRule="auto"/>
              <w:contextualSpacing/>
              <w:textAlignment w:val="baseline"/>
              <w:rPr>
                <w:sz w:val="16"/>
                <w:szCs w:val="16"/>
                <w:lang w:eastAsia="zh-CN"/>
              </w:rPr>
            </w:pPr>
            <w:r>
              <w:rPr>
                <w:sz w:val="16"/>
                <w:szCs w:val="16"/>
                <w:lang w:eastAsia="zh-CN"/>
              </w:rPr>
              <w:t xml:space="preserve">The maximum number of restricted beams per DU cell </w:t>
            </w:r>
            <w:proofErr w:type="gramStart"/>
            <w:r>
              <w:rPr>
                <w:sz w:val="16"/>
                <w:szCs w:val="16"/>
                <w:lang w:eastAsia="zh-CN"/>
              </w:rPr>
              <w:t>in a given</w:t>
            </w:r>
            <w:proofErr w:type="gramEnd"/>
            <w:r>
              <w:rPr>
                <w:sz w:val="16"/>
                <w:szCs w:val="16"/>
                <w:lang w:eastAsia="zh-CN"/>
              </w:rPr>
              <w:t xml:space="preserve"> indication (including all associated parameters/conditions) is 8.</w:t>
            </w:r>
          </w:p>
          <w:p w14:paraId="4E0413A5" w14:textId="77777777" w:rsidR="00187DE2" w:rsidRDefault="00187DE2" w:rsidP="000C49AC">
            <w:pPr>
              <w:overflowPunct w:val="0"/>
              <w:spacing w:after="180"/>
              <w:contextualSpacing/>
              <w:textAlignment w:val="baseline"/>
              <w:rPr>
                <w:sz w:val="16"/>
                <w:szCs w:val="16"/>
                <w:highlight w:val="green"/>
                <w:lang w:eastAsia="zh-CN"/>
              </w:rPr>
            </w:pPr>
          </w:p>
          <w:p w14:paraId="0D728460"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D4D0BC5"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IAB-DU is expected to apply the indicated beam restriction within its soft resources that are not explicitly indicated as available.  </w:t>
            </w:r>
          </w:p>
          <w:p w14:paraId="0FC98DEA" w14:textId="77777777" w:rsidR="00187DE2" w:rsidRDefault="00187DE2" w:rsidP="000C49AC">
            <w:pPr>
              <w:overflowPunct w:val="0"/>
              <w:spacing w:after="180"/>
              <w:contextualSpacing/>
              <w:textAlignment w:val="baseline"/>
              <w:rPr>
                <w:sz w:val="16"/>
                <w:szCs w:val="16"/>
                <w:highlight w:val="green"/>
                <w:lang w:eastAsia="zh-CN"/>
              </w:rPr>
            </w:pPr>
          </w:p>
          <w:p w14:paraId="4255FB89"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79F9314"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restricted beam indication from the parent node to the IAB node may be indicated to be associated with some combination (one or multiple) of the following IAB-node’s configurations: </w:t>
            </w:r>
          </w:p>
          <w:p w14:paraId="3FDA5E14"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3757E9D3"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Multiplexing mode info (</w:t>
            </w:r>
            <w:proofErr w:type="gramStart"/>
            <w:r>
              <w:rPr>
                <w:sz w:val="16"/>
                <w:szCs w:val="16"/>
                <w:lang w:eastAsia="zh-CN"/>
              </w:rPr>
              <w:t>i.e.</w:t>
            </w:r>
            <w:proofErr w:type="gramEnd"/>
            <w:r>
              <w:rPr>
                <w:sz w:val="16"/>
                <w:szCs w:val="16"/>
                <w:lang w:eastAsia="zh-CN"/>
              </w:rPr>
              <w:t xml:space="preserve"> multiplexing info in 38.473) and optionally may be indicated to be applicable to non-overlapping frequency resources</w:t>
            </w:r>
          </w:p>
          <w:p w14:paraId="42B22536" w14:textId="77777777" w:rsidR="00187DE2" w:rsidRDefault="00187DE2" w:rsidP="008B5CED">
            <w:pPr>
              <w:numPr>
                <w:ilvl w:val="0"/>
                <w:numId w:val="21"/>
              </w:numPr>
              <w:overflowPunct w:val="0"/>
              <w:spacing w:after="180" w:line="259" w:lineRule="auto"/>
              <w:contextualSpacing/>
              <w:textAlignment w:val="baseline"/>
              <w:rPr>
                <w:sz w:val="16"/>
                <w:szCs w:val="16"/>
                <w:lang w:val="sv-SE" w:eastAsia="zh-CN"/>
              </w:rPr>
            </w:pPr>
            <w:proofErr w:type="spellStart"/>
            <w:r>
              <w:rPr>
                <w:sz w:val="16"/>
                <w:szCs w:val="16"/>
                <w:lang w:val="sv-SE" w:eastAsia="zh-CN"/>
              </w:rPr>
              <w:t>Slot</w:t>
            </w:r>
            <w:proofErr w:type="spellEnd"/>
            <w:r>
              <w:rPr>
                <w:sz w:val="16"/>
                <w:szCs w:val="16"/>
                <w:lang w:val="sv-SE" w:eastAsia="zh-CN"/>
              </w:rPr>
              <w:t xml:space="preserve"> index </w:t>
            </w:r>
          </w:p>
          <w:p w14:paraId="474A4F20"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08CA558C" w14:textId="77777777" w:rsidR="00187DE2" w:rsidRDefault="00187DE2" w:rsidP="000C49AC">
            <w:pPr>
              <w:overflowPunct w:val="0"/>
              <w:spacing w:after="180"/>
              <w:contextualSpacing/>
              <w:textAlignment w:val="baseline"/>
              <w:rPr>
                <w:rStyle w:val="Strong"/>
                <w:lang w:eastAsia="zh-CN"/>
              </w:rPr>
            </w:pPr>
          </w:p>
          <w:p w14:paraId="554083F2"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2712BB93" w14:textId="77777777" w:rsidR="00187DE2" w:rsidRPr="009164A9" w:rsidRDefault="00187DE2" w:rsidP="000C49AC">
            <w:pPr>
              <w:rPr>
                <w:sz w:val="16"/>
                <w:szCs w:val="16"/>
              </w:rPr>
            </w:pPr>
            <w:r w:rsidRPr="009164A9">
              <w:rPr>
                <w:sz w:val="16"/>
                <w:szCs w:val="16"/>
                <w:highlight w:val="green"/>
              </w:rPr>
              <w:t>Agreement</w:t>
            </w:r>
          </w:p>
          <w:p w14:paraId="14B2B605" w14:textId="77777777" w:rsidR="00187DE2" w:rsidRPr="00486BF6" w:rsidRDefault="00187DE2" w:rsidP="008B5CED">
            <w:pPr>
              <w:numPr>
                <w:ilvl w:val="0"/>
                <w:numId w:val="42"/>
              </w:numPr>
              <w:rPr>
                <w:b/>
                <w:bCs/>
                <w:sz w:val="16"/>
                <w:szCs w:val="16"/>
                <w:lang w:eastAsia="zh-CN"/>
              </w:rPr>
            </w:pPr>
            <w:r w:rsidRPr="00486BF6">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26FD9976" w14:textId="77777777" w:rsidR="00187DE2" w:rsidRPr="00486BF6" w:rsidRDefault="00187DE2" w:rsidP="008B5CED">
            <w:pPr>
              <w:numPr>
                <w:ilvl w:val="0"/>
                <w:numId w:val="42"/>
              </w:numPr>
              <w:rPr>
                <w:b/>
                <w:bCs/>
                <w:sz w:val="16"/>
                <w:szCs w:val="16"/>
                <w:lang w:eastAsia="ko-KR"/>
              </w:rPr>
            </w:pPr>
            <w:r w:rsidRPr="00486BF6">
              <w:rPr>
                <w:rStyle w:val="Strong"/>
                <w:b w:val="0"/>
                <w:bCs w:val="0"/>
                <w:sz w:val="16"/>
                <w:szCs w:val="16"/>
              </w:rPr>
              <w:t xml:space="preserve">This agreement extends to other </w:t>
            </w:r>
            <w:proofErr w:type="spellStart"/>
            <w:r w:rsidRPr="00486BF6">
              <w:rPr>
                <w:rStyle w:val="Strong"/>
                <w:b w:val="0"/>
                <w:bCs w:val="0"/>
                <w:sz w:val="16"/>
                <w:szCs w:val="16"/>
              </w:rPr>
              <w:t>eIAB</w:t>
            </w:r>
            <w:proofErr w:type="spellEnd"/>
            <w:r w:rsidRPr="00486BF6">
              <w:rPr>
                <w:rStyle w:val="Strong"/>
                <w:b w:val="0"/>
                <w:bCs w:val="0"/>
                <w:sz w:val="16"/>
                <w:szCs w:val="16"/>
              </w:rPr>
              <w:t xml:space="preserve"> MAC CEs including:</w:t>
            </w:r>
          </w:p>
          <w:p w14:paraId="69F50DD2" w14:textId="77777777" w:rsidR="00187DE2" w:rsidRPr="00486BF6" w:rsidRDefault="00187DE2" w:rsidP="008B5CED">
            <w:pPr>
              <w:numPr>
                <w:ilvl w:val="1"/>
                <w:numId w:val="42"/>
              </w:numPr>
              <w:rPr>
                <w:b/>
                <w:bCs/>
                <w:sz w:val="16"/>
                <w:szCs w:val="16"/>
              </w:rPr>
            </w:pPr>
            <w:r w:rsidRPr="00486BF6">
              <w:rPr>
                <w:rStyle w:val="Strong"/>
                <w:b w:val="0"/>
                <w:bCs w:val="0"/>
                <w:sz w:val="16"/>
                <w:szCs w:val="16"/>
              </w:rPr>
              <w:t>Child IAB-DU Restricted Beam Indication MAC CE (P12 in [108-e-R17-eIAB-03])</w:t>
            </w:r>
          </w:p>
          <w:p w14:paraId="792015D7"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DL TX Power Adjustment MAC CE (P17 in [108-e-R17-eIAB-03])</w:t>
            </w:r>
          </w:p>
          <w:p w14:paraId="5EF2D02A" w14:textId="77777777" w:rsidR="00187DE2" w:rsidRPr="00486BF6" w:rsidRDefault="00187DE2" w:rsidP="008B5CED">
            <w:pPr>
              <w:numPr>
                <w:ilvl w:val="1"/>
                <w:numId w:val="42"/>
              </w:numPr>
              <w:rPr>
                <w:b/>
                <w:bCs/>
                <w:sz w:val="16"/>
                <w:szCs w:val="16"/>
              </w:rPr>
            </w:pPr>
            <w:r w:rsidRPr="00486BF6">
              <w:rPr>
                <w:rStyle w:val="Strong"/>
                <w:b w:val="0"/>
                <w:bCs w:val="0"/>
                <w:sz w:val="16"/>
                <w:szCs w:val="16"/>
              </w:rPr>
              <w:t>DL TX Power Adjustment MAC CE (P18 in [108-e-R17-eIAB-03])</w:t>
            </w:r>
          </w:p>
          <w:p w14:paraId="2428CD3A"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IAB-MT PSD range MAC CE (P19 in [108-e-R17-eIAB-03])</w:t>
            </w:r>
          </w:p>
          <w:p w14:paraId="4C55E81C" w14:textId="77777777" w:rsidR="00187DE2" w:rsidRPr="00486BF6" w:rsidRDefault="00187DE2" w:rsidP="008B5CED">
            <w:pPr>
              <w:numPr>
                <w:ilvl w:val="1"/>
                <w:numId w:val="42"/>
              </w:numPr>
              <w:rPr>
                <w:rStyle w:val="Strong"/>
                <w:b w:val="0"/>
                <w:bCs w:val="0"/>
                <w:sz w:val="16"/>
                <w:szCs w:val="16"/>
              </w:rPr>
            </w:pPr>
            <w:r w:rsidRPr="00486BF6">
              <w:rPr>
                <w:rStyle w:val="Strong"/>
                <w:b w:val="0"/>
                <w:bCs w:val="0"/>
                <w:sz w:val="16"/>
                <w:szCs w:val="16"/>
              </w:rPr>
              <w:t>IAB-MT Recommended Beam Indication MAC CE (P23 in [108-e-R17-eIAB-03])</w:t>
            </w:r>
          </w:p>
          <w:p w14:paraId="16B6634D" w14:textId="77777777" w:rsidR="00187DE2" w:rsidRDefault="00187DE2" w:rsidP="000C49AC">
            <w:pPr>
              <w:rPr>
                <w:rStyle w:val="Strong"/>
                <w:b w:val="0"/>
                <w:bCs w:val="0"/>
                <w:sz w:val="16"/>
                <w:szCs w:val="16"/>
              </w:rPr>
            </w:pPr>
          </w:p>
          <w:p w14:paraId="6E0C2E60" w14:textId="77777777" w:rsidR="00187DE2" w:rsidRPr="005C4525" w:rsidRDefault="00187DE2" w:rsidP="000C49AC">
            <w:pPr>
              <w:rPr>
                <w:rStyle w:val="Strong"/>
                <w:b w:val="0"/>
                <w:bCs w:val="0"/>
                <w:sz w:val="16"/>
                <w:szCs w:val="16"/>
              </w:rPr>
            </w:pPr>
            <w:r w:rsidRPr="005C4525">
              <w:rPr>
                <w:rStyle w:val="Strong"/>
                <w:b w:val="0"/>
                <w:bCs w:val="0"/>
                <w:sz w:val="16"/>
                <w:szCs w:val="16"/>
                <w:highlight w:val="green"/>
              </w:rPr>
              <w:t>Agreement</w:t>
            </w:r>
          </w:p>
          <w:p w14:paraId="645C1BEC" w14:textId="77777777" w:rsidR="00187DE2" w:rsidRPr="00486BF6" w:rsidRDefault="00187DE2" w:rsidP="000C49AC">
            <w:pPr>
              <w:rPr>
                <w:rStyle w:val="Strong"/>
                <w:b w:val="0"/>
                <w:bCs w:val="0"/>
                <w:sz w:val="16"/>
                <w:szCs w:val="16"/>
              </w:rPr>
            </w:pPr>
            <w:r w:rsidRPr="00486BF6">
              <w:rPr>
                <w:rStyle w:val="Strong"/>
                <w:b w:val="0"/>
                <w:bCs w:val="0"/>
                <w:sz w:val="16"/>
                <w:szCs w:val="16"/>
              </w:rPr>
              <w:t xml:space="preserve">The following IAB-DU </w:t>
            </w:r>
            <w:proofErr w:type="spellStart"/>
            <w:r w:rsidRPr="00486BF6">
              <w:rPr>
                <w:rStyle w:val="Strong"/>
                <w:b w:val="0"/>
                <w:bCs w:val="0"/>
                <w:sz w:val="16"/>
                <w:szCs w:val="16"/>
              </w:rPr>
              <w:t>behavior</w:t>
            </w:r>
            <w:proofErr w:type="spellEnd"/>
            <w:r w:rsidRPr="00486BF6">
              <w:rPr>
                <w:rStyle w:val="Strong"/>
                <w:b w:val="0"/>
                <w:bCs w:val="0"/>
                <w:sz w:val="16"/>
                <w:szCs w:val="16"/>
              </w:rPr>
              <w:t xml:space="preserve"> is defined in case of multiple indicated beam restrictions or recommendations with different configurations across indications:</w:t>
            </w:r>
          </w:p>
          <w:p w14:paraId="3CA82119" w14:textId="28F32EF1" w:rsidR="00187DE2" w:rsidRPr="00486BF6" w:rsidRDefault="00187DE2" w:rsidP="008B5CED">
            <w:pPr>
              <w:pStyle w:val="ListParagraph"/>
              <w:numPr>
                <w:ilvl w:val="0"/>
                <w:numId w:val="49"/>
              </w:numPr>
              <w:ind w:leftChars="0"/>
              <w:rPr>
                <w:rStyle w:val="Strong"/>
                <w:rFonts w:ascii="Times New Roman" w:hAnsi="Times New Roman" w:cs="Times New Roman"/>
                <w:sz w:val="16"/>
                <w:szCs w:val="16"/>
                <w:lang w:eastAsia="en-US"/>
              </w:rPr>
            </w:pPr>
            <w:r w:rsidRPr="00486BF6">
              <w:rPr>
                <w:rStyle w:val="Strong"/>
                <w:rFonts w:ascii="Times New Roman" w:hAnsi="Times New Roman" w:cs="Times New Roman"/>
                <w:b w:val="0"/>
                <w:bCs w:val="0"/>
                <w:sz w:val="16"/>
                <w:szCs w:val="16"/>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67C6695D" w14:textId="77777777" w:rsidTr="000C49AC">
        <w:trPr>
          <w:trHeight w:val="400"/>
          <w:jc w:val="center"/>
        </w:trPr>
        <w:tc>
          <w:tcPr>
            <w:tcW w:w="805" w:type="dxa"/>
            <w:vAlign w:val="center"/>
          </w:tcPr>
          <w:p w14:paraId="46A7AA96" w14:textId="77777777" w:rsidR="00187DE2" w:rsidRDefault="00187DE2" w:rsidP="000C49AC">
            <w:pPr>
              <w:jc w:val="center"/>
              <w:rPr>
                <w:sz w:val="16"/>
                <w:szCs w:val="16"/>
                <w:lang w:eastAsia="zh-CN"/>
              </w:rPr>
            </w:pPr>
            <w:r>
              <w:rPr>
                <w:sz w:val="16"/>
                <w:szCs w:val="16"/>
                <w:lang w:eastAsia="zh-CN"/>
              </w:rPr>
              <w:lastRenderedPageBreak/>
              <w:t>P13</w:t>
            </w:r>
          </w:p>
        </w:tc>
        <w:tc>
          <w:tcPr>
            <w:tcW w:w="1080" w:type="dxa"/>
            <w:shd w:val="clear" w:color="auto" w:fill="auto"/>
            <w:noWrap/>
            <w:vAlign w:val="center"/>
          </w:tcPr>
          <w:p w14:paraId="29481C41" w14:textId="77777777" w:rsidR="00187DE2" w:rsidRDefault="00187DE2" w:rsidP="000C49AC">
            <w:pPr>
              <w:jc w:val="center"/>
              <w:rPr>
                <w:sz w:val="16"/>
                <w:szCs w:val="16"/>
                <w:lang w:eastAsia="zh-CN"/>
              </w:rPr>
            </w:pPr>
            <w:r>
              <w:rPr>
                <w:sz w:val="16"/>
                <w:szCs w:val="16"/>
                <w:lang w:eastAsia="zh-CN"/>
              </w:rPr>
              <w:t>Interference management</w:t>
            </w:r>
          </w:p>
        </w:tc>
        <w:tc>
          <w:tcPr>
            <w:tcW w:w="990" w:type="dxa"/>
            <w:shd w:val="clear" w:color="auto" w:fill="auto"/>
            <w:noWrap/>
            <w:vAlign w:val="center"/>
          </w:tcPr>
          <w:p w14:paraId="4E70A255" w14:textId="77777777" w:rsidR="00187DE2" w:rsidRDefault="00187DE2" w:rsidP="000C49AC">
            <w:pPr>
              <w:jc w:val="center"/>
              <w:rPr>
                <w:sz w:val="16"/>
                <w:szCs w:val="16"/>
                <w:lang w:eastAsia="zh-CN"/>
              </w:rPr>
            </w:pPr>
            <w:r>
              <w:rPr>
                <w:sz w:val="16"/>
                <w:szCs w:val="16"/>
                <w:lang w:eastAsia="zh-CN"/>
              </w:rPr>
              <w:t>Existing parameter</w:t>
            </w:r>
          </w:p>
        </w:tc>
        <w:tc>
          <w:tcPr>
            <w:tcW w:w="2944" w:type="dxa"/>
            <w:shd w:val="clear" w:color="auto" w:fill="auto"/>
            <w:noWrap/>
            <w:vAlign w:val="center"/>
          </w:tcPr>
          <w:p w14:paraId="521083F9" w14:textId="77777777" w:rsidR="00187DE2" w:rsidRDefault="00187DE2" w:rsidP="000C49AC">
            <w:pPr>
              <w:jc w:val="center"/>
              <w:rPr>
                <w:rStyle w:val="fontstyle01"/>
                <w:sz w:val="16"/>
                <w:szCs w:val="16"/>
                <w:lang w:eastAsia="zh-CN"/>
              </w:rPr>
            </w:pPr>
            <w:r>
              <w:rPr>
                <w:i/>
                <w:iCs/>
                <w:color w:val="000000"/>
                <w:sz w:val="16"/>
                <w:szCs w:val="16"/>
                <w:lang w:eastAsia="zh-CN"/>
              </w:rPr>
              <w:t>Intended TDD DL-UL Configuration</w:t>
            </w:r>
          </w:p>
        </w:tc>
        <w:tc>
          <w:tcPr>
            <w:tcW w:w="3240" w:type="dxa"/>
            <w:shd w:val="clear" w:color="auto" w:fill="auto"/>
            <w:vAlign w:val="center"/>
          </w:tcPr>
          <w:p w14:paraId="5EA3D347" w14:textId="77777777" w:rsidR="00187DE2" w:rsidRDefault="00187DE2" w:rsidP="000C49AC">
            <w:pPr>
              <w:rPr>
                <w:sz w:val="16"/>
                <w:szCs w:val="16"/>
              </w:rPr>
            </w:pPr>
            <w:r>
              <w:rPr>
                <w:sz w:val="16"/>
                <w:szCs w:val="16"/>
              </w:rPr>
              <w:t xml:space="preserve">Rel-16 </w:t>
            </w:r>
            <w:r>
              <w:rPr>
                <w:i/>
                <w:iCs/>
                <w:color w:val="000000"/>
                <w:sz w:val="16"/>
                <w:szCs w:val="16"/>
                <w:lang w:eastAsia="zh-CN"/>
              </w:rPr>
              <w:t>Intended TDD DL-UL Configuration</w:t>
            </w:r>
            <w:r>
              <w:rPr>
                <w:sz w:val="16"/>
                <w:szCs w:val="16"/>
              </w:rPr>
              <w:t xml:space="preserve"> is extended to support IAB-specific UFD patterns.</w:t>
            </w:r>
          </w:p>
          <w:p w14:paraId="4DED333E" w14:textId="77777777" w:rsidR="00187DE2" w:rsidRDefault="00187DE2" w:rsidP="000C49AC">
            <w:pPr>
              <w:rPr>
                <w:sz w:val="16"/>
                <w:szCs w:val="16"/>
              </w:rPr>
            </w:pPr>
          </w:p>
        </w:tc>
        <w:tc>
          <w:tcPr>
            <w:tcW w:w="2160" w:type="dxa"/>
            <w:shd w:val="clear" w:color="auto" w:fill="auto"/>
            <w:noWrap/>
            <w:vAlign w:val="center"/>
          </w:tcPr>
          <w:p w14:paraId="1FD3B34F" w14:textId="77777777" w:rsidR="00187DE2" w:rsidRDefault="00187DE2" w:rsidP="000C49AC">
            <w:pPr>
              <w:jc w:val="center"/>
              <w:rPr>
                <w:sz w:val="16"/>
                <w:szCs w:val="16"/>
              </w:rPr>
            </w:pPr>
            <w:r>
              <w:rPr>
                <w:sz w:val="16"/>
                <w:szCs w:val="16"/>
              </w:rPr>
              <w:t>Permutation: ENUMERATED (DFU, UFD, …)</w:t>
            </w:r>
          </w:p>
        </w:tc>
        <w:tc>
          <w:tcPr>
            <w:tcW w:w="746" w:type="dxa"/>
            <w:shd w:val="clear" w:color="auto" w:fill="auto"/>
            <w:vAlign w:val="center"/>
          </w:tcPr>
          <w:p w14:paraId="179292C0" w14:textId="77777777" w:rsidR="00187DE2" w:rsidRDefault="00187DE2" w:rsidP="000C49AC">
            <w:pPr>
              <w:jc w:val="center"/>
              <w:rPr>
                <w:sz w:val="16"/>
                <w:szCs w:val="16"/>
              </w:rPr>
            </w:pPr>
            <w:r>
              <w:rPr>
                <w:sz w:val="16"/>
                <w:szCs w:val="16"/>
              </w:rPr>
              <w:t>DFU</w:t>
            </w:r>
          </w:p>
        </w:tc>
        <w:tc>
          <w:tcPr>
            <w:tcW w:w="1260" w:type="dxa"/>
            <w:shd w:val="clear" w:color="auto" w:fill="auto"/>
            <w:vAlign w:val="center"/>
          </w:tcPr>
          <w:p w14:paraId="6D149A4D"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A7071E9" w14:textId="77777777" w:rsidR="00187DE2" w:rsidRDefault="00187DE2" w:rsidP="000C49AC">
            <w:pPr>
              <w:jc w:val="center"/>
              <w:rPr>
                <w:b/>
                <w:bCs/>
                <w:sz w:val="16"/>
                <w:szCs w:val="16"/>
              </w:rPr>
            </w:pPr>
          </w:p>
        </w:tc>
        <w:tc>
          <w:tcPr>
            <w:tcW w:w="900" w:type="dxa"/>
            <w:vAlign w:val="center"/>
          </w:tcPr>
          <w:p w14:paraId="56CECDE3" w14:textId="77777777" w:rsidR="00187DE2" w:rsidRPr="004E263D" w:rsidRDefault="00187DE2" w:rsidP="000C49AC">
            <w:pPr>
              <w:jc w:val="center"/>
              <w:rPr>
                <w:rStyle w:val="Strong"/>
                <w:rFonts w:asciiTheme="majorBidi" w:hAnsiTheme="majorBidi" w:cstheme="majorBidi"/>
                <w:b w:val="0"/>
                <w:bCs w:val="0"/>
                <w:lang w:eastAsia="zh-CN"/>
              </w:rPr>
            </w:pPr>
            <w:r w:rsidRPr="004E263D">
              <w:rPr>
                <w:rStyle w:val="Strong"/>
                <w:rFonts w:asciiTheme="majorBidi" w:hAnsiTheme="majorBidi" w:cstheme="majorBidi"/>
                <w:b w:val="0"/>
                <w:bCs w:val="0"/>
                <w:sz w:val="16"/>
                <w:szCs w:val="16"/>
                <w:lang w:eastAsia="zh-CN"/>
              </w:rPr>
              <w:t xml:space="preserve">F1AP and </w:t>
            </w:r>
            <w:proofErr w:type="spellStart"/>
            <w:r w:rsidRPr="004E263D">
              <w:rPr>
                <w:rStyle w:val="Strong"/>
                <w:rFonts w:asciiTheme="majorBidi" w:hAnsiTheme="majorBidi" w:cstheme="majorBidi"/>
                <w:b w:val="0"/>
                <w:bCs w:val="0"/>
                <w:sz w:val="16"/>
                <w:szCs w:val="16"/>
                <w:lang w:eastAsia="zh-CN"/>
              </w:rPr>
              <w:t>Xn</w:t>
            </w:r>
            <w:proofErr w:type="spellEnd"/>
          </w:p>
        </w:tc>
        <w:tc>
          <w:tcPr>
            <w:tcW w:w="4491" w:type="dxa"/>
            <w:shd w:val="clear" w:color="auto" w:fill="auto"/>
            <w:vAlign w:val="center"/>
          </w:tcPr>
          <w:p w14:paraId="56BD59ED" w14:textId="77777777" w:rsidR="00187DE2" w:rsidRDefault="00187DE2" w:rsidP="000C49AC">
            <w:pPr>
              <w:rPr>
                <w:rStyle w:val="Strong"/>
                <w:sz w:val="16"/>
                <w:szCs w:val="16"/>
                <w:u w:val="single"/>
                <w:lang w:eastAsia="zh-CN"/>
              </w:rPr>
            </w:pPr>
            <w:r>
              <w:rPr>
                <w:rStyle w:val="Strong"/>
                <w:sz w:val="16"/>
                <w:szCs w:val="16"/>
                <w:u w:val="single"/>
                <w:lang w:eastAsia="zh-CN"/>
              </w:rPr>
              <w:t>RAN1#105-e</w:t>
            </w:r>
          </w:p>
          <w:p w14:paraId="392FB87B" w14:textId="77777777" w:rsidR="00187DE2" w:rsidRDefault="00187DE2" w:rsidP="000C49AC">
            <w:pPr>
              <w:rPr>
                <w:sz w:val="16"/>
                <w:szCs w:val="16"/>
                <w:highlight w:val="green"/>
              </w:rPr>
            </w:pPr>
            <w:r>
              <w:rPr>
                <w:sz w:val="16"/>
                <w:szCs w:val="16"/>
                <w:highlight w:val="green"/>
              </w:rPr>
              <w:t>Agreement</w:t>
            </w:r>
          </w:p>
          <w:p w14:paraId="76C52949" w14:textId="77777777" w:rsidR="00187DE2" w:rsidRDefault="00187DE2" w:rsidP="000C49AC">
            <w:pPr>
              <w:rPr>
                <w:bCs/>
                <w:sz w:val="16"/>
                <w:szCs w:val="16"/>
              </w:rPr>
            </w:pPr>
            <w:r>
              <w:rPr>
                <w:bCs/>
                <w:sz w:val="16"/>
                <w:szCs w:val="16"/>
              </w:rPr>
              <w:t>Rel-16 CLI coordination signalling (Intended TDD DL-UL Configuration) is extended to support IAB specific UFD patterns.</w:t>
            </w:r>
          </w:p>
          <w:p w14:paraId="04CDD739" w14:textId="77777777" w:rsidR="00187DE2" w:rsidRDefault="00187DE2" w:rsidP="000C49AC">
            <w:pPr>
              <w:rPr>
                <w:bCs/>
                <w:sz w:val="16"/>
                <w:szCs w:val="16"/>
              </w:rPr>
            </w:pPr>
            <w:r>
              <w:rPr>
                <w:bCs/>
                <w:sz w:val="16"/>
                <w:szCs w:val="16"/>
              </w:rPr>
              <w:t>FFS: Support the exchange of IAB-DU H/S/NA resource configuration information among neighbouring IAB-nodes/IAB-donors for CLI management purposes.</w:t>
            </w:r>
          </w:p>
        </w:tc>
      </w:tr>
      <w:tr w:rsidR="00187DE2" w14:paraId="72C49ECA" w14:textId="77777777" w:rsidTr="000C49AC">
        <w:trPr>
          <w:trHeight w:val="400"/>
          <w:jc w:val="center"/>
        </w:trPr>
        <w:tc>
          <w:tcPr>
            <w:tcW w:w="805" w:type="dxa"/>
            <w:vAlign w:val="center"/>
          </w:tcPr>
          <w:p w14:paraId="41C515D0" w14:textId="77777777" w:rsidR="00187DE2" w:rsidRDefault="00187DE2" w:rsidP="000C49AC">
            <w:pPr>
              <w:jc w:val="center"/>
              <w:rPr>
                <w:sz w:val="16"/>
                <w:szCs w:val="16"/>
                <w:lang w:eastAsia="zh-CN"/>
              </w:rPr>
            </w:pPr>
            <w:r>
              <w:rPr>
                <w:sz w:val="16"/>
                <w:szCs w:val="16"/>
                <w:lang w:eastAsia="zh-CN"/>
              </w:rPr>
              <w:t>P14</w:t>
            </w:r>
          </w:p>
        </w:tc>
        <w:tc>
          <w:tcPr>
            <w:tcW w:w="1080" w:type="dxa"/>
            <w:shd w:val="clear" w:color="auto" w:fill="auto"/>
            <w:noWrap/>
            <w:vAlign w:val="center"/>
          </w:tcPr>
          <w:p w14:paraId="40E29E29" w14:textId="77777777" w:rsidR="00187DE2" w:rsidRDefault="00187DE2" w:rsidP="000C49AC">
            <w:pPr>
              <w:jc w:val="center"/>
              <w:rPr>
                <w:sz w:val="16"/>
                <w:szCs w:val="16"/>
                <w:lang w:eastAsia="zh-CN"/>
              </w:rPr>
            </w:pPr>
            <w:r>
              <w:rPr>
                <w:sz w:val="16"/>
                <w:szCs w:val="16"/>
                <w:lang w:eastAsia="zh-CN"/>
              </w:rPr>
              <w:t xml:space="preserve">FFS: Resource </w:t>
            </w:r>
            <w:r>
              <w:rPr>
                <w:sz w:val="16"/>
                <w:szCs w:val="16"/>
                <w:lang w:eastAsia="zh-CN"/>
              </w:rPr>
              <w:lastRenderedPageBreak/>
              <w:t>multiplexing or Interference management</w:t>
            </w:r>
          </w:p>
        </w:tc>
        <w:tc>
          <w:tcPr>
            <w:tcW w:w="990" w:type="dxa"/>
            <w:shd w:val="clear" w:color="auto" w:fill="auto"/>
            <w:noWrap/>
            <w:vAlign w:val="center"/>
          </w:tcPr>
          <w:p w14:paraId="50DA5D51" w14:textId="77777777" w:rsidR="00187DE2" w:rsidRDefault="00187DE2" w:rsidP="000C49AC">
            <w:pPr>
              <w:jc w:val="center"/>
              <w:rPr>
                <w:sz w:val="16"/>
                <w:szCs w:val="16"/>
                <w:lang w:eastAsia="zh-CN"/>
              </w:rPr>
            </w:pPr>
            <w:r>
              <w:rPr>
                <w:sz w:val="16"/>
                <w:szCs w:val="16"/>
                <w:lang w:eastAsia="zh-CN"/>
              </w:rPr>
              <w:lastRenderedPageBreak/>
              <w:t>New</w:t>
            </w:r>
          </w:p>
        </w:tc>
        <w:tc>
          <w:tcPr>
            <w:tcW w:w="2944" w:type="dxa"/>
            <w:shd w:val="clear" w:color="auto" w:fill="auto"/>
            <w:noWrap/>
            <w:vAlign w:val="center"/>
          </w:tcPr>
          <w:p w14:paraId="643ABEC5" w14:textId="77777777" w:rsidR="00187DE2" w:rsidRDefault="00187DE2" w:rsidP="000C49AC">
            <w:pPr>
              <w:jc w:val="center"/>
              <w:rPr>
                <w:rStyle w:val="fontstyle01"/>
                <w:sz w:val="16"/>
                <w:szCs w:val="16"/>
                <w:lang w:eastAsia="zh-CN"/>
              </w:rPr>
            </w:pPr>
            <w:r>
              <w:rPr>
                <w:rStyle w:val="fontstyle01"/>
                <w:sz w:val="16"/>
                <w:szCs w:val="16"/>
                <w:lang w:eastAsia="zh-CN"/>
              </w:rPr>
              <w:t>Peer DU Resource Configuration</w:t>
            </w:r>
          </w:p>
        </w:tc>
        <w:tc>
          <w:tcPr>
            <w:tcW w:w="3240" w:type="dxa"/>
            <w:shd w:val="clear" w:color="auto" w:fill="auto"/>
            <w:vAlign w:val="center"/>
          </w:tcPr>
          <w:p w14:paraId="3CB57D4F" w14:textId="77777777" w:rsidR="00187DE2" w:rsidRDefault="00187DE2" w:rsidP="000C49AC">
            <w:pPr>
              <w:rPr>
                <w:bCs/>
                <w:sz w:val="16"/>
                <w:szCs w:val="16"/>
              </w:rPr>
            </w:pPr>
            <w:r>
              <w:rPr>
                <w:bCs/>
                <w:sz w:val="16"/>
                <w:szCs w:val="16"/>
              </w:rPr>
              <w:t xml:space="preserve">Indicates the DU resource configuration (UL/DL/FL, H/S/NA) of the peer IAB-node or </w:t>
            </w:r>
            <w:r>
              <w:rPr>
                <w:bCs/>
                <w:sz w:val="16"/>
                <w:szCs w:val="16"/>
              </w:rPr>
              <w:lastRenderedPageBreak/>
              <w:t>donor DU that can be used for resource coordination in case of DC, for interference management, and/or for resource coordination.</w:t>
            </w:r>
          </w:p>
          <w:p w14:paraId="19950F33" w14:textId="77777777" w:rsidR="00187DE2" w:rsidRDefault="00187DE2" w:rsidP="000C49AC">
            <w:pPr>
              <w:rPr>
                <w:sz w:val="16"/>
                <w:szCs w:val="16"/>
              </w:rPr>
            </w:pPr>
          </w:p>
        </w:tc>
        <w:tc>
          <w:tcPr>
            <w:tcW w:w="2160" w:type="dxa"/>
            <w:shd w:val="clear" w:color="auto" w:fill="auto"/>
            <w:noWrap/>
            <w:vAlign w:val="center"/>
          </w:tcPr>
          <w:p w14:paraId="0674E6A8" w14:textId="77777777" w:rsidR="00187DE2" w:rsidRDefault="00187DE2" w:rsidP="000C49AC">
            <w:pPr>
              <w:jc w:val="center"/>
              <w:rPr>
                <w:sz w:val="16"/>
                <w:szCs w:val="16"/>
              </w:rPr>
            </w:pPr>
            <w:r>
              <w:rPr>
                <w:i/>
                <w:iCs/>
                <w:sz w:val="16"/>
                <w:szCs w:val="16"/>
              </w:rPr>
              <w:lastRenderedPageBreak/>
              <w:t xml:space="preserve">(Rel-16) </w:t>
            </w:r>
            <w:proofErr w:type="spellStart"/>
            <w:r>
              <w:rPr>
                <w:i/>
                <w:iCs/>
                <w:sz w:val="16"/>
                <w:szCs w:val="16"/>
              </w:rPr>
              <w:t>gNB</w:t>
            </w:r>
            <w:proofErr w:type="spellEnd"/>
            <w:r>
              <w:rPr>
                <w:i/>
                <w:iCs/>
                <w:sz w:val="16"/>
                <w:szCs w:val="16"/>
              </w:rPr>
              <w:t>-DU Cell Resource Configuration</w:t>
            </w:r>
            <w:r>
              <w:rPr>
                <w:sz w:val="16"/>
                <w:szCs w:val="16"/>
              </w:rPr>
              <w:t xml:space="preserve"> </w:t>
            </w:r>
            <w:r>
              <w:rPr>
                <w:sz w:val="16"/>
                <w:szCs w:val="16"/>
              </w:rPr>
              <w:lastRenderedPageBreak/>
              <w:t xml:space="preserve">(which includes SCS, DUF TX periodicity, DUF config, HSNA periodicity and HSNA config) </w:t>
            </w:r>
            <w:r>
              <w:rPr>
                <w:i/>
                <w:iCs/>
                <w:sz w:val="16"/>
                <w:szCs w:val="16"/>
              </w:rPr>
              <w:t xml:space="preserve">+ (Rel-17 frequency-domain) </w:t>
            </w:r>
            <w:proofErr w:type="spellStart"/>
            <w:r>
              <w:rPr>
                <w:i/>
                <w:iCs/>
                <w:sz w:val="16"/>
                <w:szCs w:val="16"/>
              </w:rPr>
              <w:t>gNB</w:t>
            </w:r>
            <w:proofErr w:type="spellEnd"/>
            <w:r>
              <w:rPr>
                <w:i/>
                <w:iCs/>
                <w:sz w:val="16"/>
                <w:szCs w:val="16"/>
              </w:rPr>
              <w:t>-DU Cell Resource Configuration</w:t>
            </w:r>
            <w:r>
              <w:rPr>
                <w:sz w:val="16"/>
                <w:szCs w:val="16"/>
              </w:rPr>
              <w:t xml:space="preserve"> (which includes “</w:t>
            </w:r>
            <w:r>
              <w:rPr>
                <w:rStyle w:val="fontstyle01"/>
                <w:sz w:val="16"/>
                <w:szCs w:val="16"/>
                <w:lang w:eastAsia="zh-CN"/>
              </w:rPr>
              <w:t>Rel-17 IAB-DU-Resource-Configuration-H/S/NA-Config</w:t>
            </w:r>
            <w:r>
              <w:rPr>
                <w:sz w:val="16"/>
                <w:szCs w:val="16"/>
              </w:rPr>
              <w:t>”, “</w:t>
            </w:r>
            <w:r>
              <w:rPr>
                <w:rStyle w:val="fontstyle01"/>
                <w:sz w:val="16"/>
                <w:szCs w:val="16"/>
                <w:lang w:eastAsia="zh-CN"/>
              </w:rPr>
              <w:t>RB Set Configuration</w:t>
            </w:r>
            <w:r>
              <w:rPr>
                <w:sz w:val="16"/>
                <w:szCs w:val="16"/>
              </w:rPr>
              <w:t>”, and “</w:t>
            </w:r>
            <w:r>
              <w:rPr>
                <w:rStyle w:val="fontstyle01"/>
                <w:sz w:val="16"/>
                <w:szCs w:val="16"/>
                <w:lang w:eastAsia="zh-CN"/>
              </w:rPr>
              <w:t>Frequency Domain H/S/NA Configuration Reference SCS</w:t>
            </w:r>
            <w:r>
              <w:rPr>
                <w:sz w:val="16"/>
                <w:szCs w:val="16"/>
              </w:rPr>
              <w:t>”)</w:t>
            </w:r>
          </w:p>
        </w:tc>
        <w:tc>
          <w:tcPr>
            <w:tcW w:w="746" w:type="dxa"/>
            <w:shd w:val="clear" w:color="auto" w:fill="auto"/>
            <w:vAlign w:val="center"/>
          </w:tcPr>
          <w:p w14:paraId="4DC16750" w14:textId="77777777" w:rsidR="00187DE2" w:rsidRDefault="00187DE2" w:rsidP="000C49AC">
            <w:pPr>
              <w:jc w:val="center"/>
              <w:rPr>
                <w:sz w:val="16"/>
                <w:szCs w:val="16"/>
              </w:rPr>
            </w:pPr>
          </w:p>
        </w:tc>
        <w:tc>
          <w:tcPr>
            <w:tcW w:w="1260" w:type="dxa"/>
            <w:shd w:val="clear" w:color="auto" w:fill="auto"/>
            <w:vAlign w:val="center"/>
          </w:tcPr>
          <w:p w14:paraId="0FA54F5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3E09571" w14:textId="77777777" w:rsidR="00187DE2" w:rsidRDefault="00187DE2" w:rsidP="000C49AC">
            <w:pPr>
              <w:jc w:val="center"/>
              <w:rPr>
                <w:b/>
                <w:bCs/>
                <w:sz w:val="16"/>
                <w:szCs w:val="16"/>
              </w:rPr>
            </w:pPr>
          </w:p>
        </w:tc>
        <w:tc>
          <w:tcPr>
            <w:tcW w:w="900" w:type="dxa"/>
            <w:vAlign w:val="center"/>
          </w:tcPr>
          <w:p w14:paraId="69D1E0A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 xml:space="preserve">F1AP and </w:t>
            </w:r>
            <w:proofErr w:type="spellStart"/>
            <w:r w:rsidRPr="004E263D">
              <w:rPr>
                <w:rStyle w:val="Strong"/>
                <w:b w:val="0"/>
                <w:bCs w:val="0"/>
                <w:sz w:val="16"/>
                <w:szCs w:val="16"/>
                <w:lang w:eastAsia="zh-CN"/>
              </w:rPr>
              <w:t>Xn</w:t>
            </w:r>
            <w:proofErr w:type="spellEnd"/>
          </w:p>
        </w:tc>
        <w:tc>
          <w:tcPr>
            <w:tcW w:w="4491" w:type="dxa"/>
            <w:shd w:val="clear" w:color="auto" w:fill="auto"/>
            <w:vAlign w:val="center"/>
          </w:tcPr>
          <w:p w14:paraId="33A51168" w14:textId="77777777" w:rsidR="00187DE2" w:rsidRDefault="00187DE2" w:rsidP="000C49AC">
            <w:pPr>
              <w:rPr>
                <w:rStyle w:val="Strong"/>
                <w:sz w:val="16"/>
                <w:szCs w:val="16"/>
                <w:u w:val="single"/>
                <w:lang w:eastAsia="zh-CN"/>
              </w:rPr>
            </w:pPr>
            <w:r>
              <w:rPr>
                <w:rStyle w:val="Strong"/>
                <w:sz w:val="16"/>
                <w:szCs w:val="16"/>
                <w:u w:val="single"/>
                <w:lang w:eastAsia="zh-CN"/>
              </w:rPr>
              <w:t>RAN1#106-e</w:t>
            </w:r>
          </w:p>
          <w:p w14:paraId="5E99A45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4742641D" w14:textId="36D9609E" w:rsidR="00187DE2" w:rsidRDefault="00187DE2" w:rsidP="000C49AC">
            <w:pPr>
              <w:rPr>
                <w:rStyle w:val="Strong"/>
                <w:b w:val="0"/>
                <w:bCs w:val="0"/>
                <w:sz w:val="16"/>
                <w:szCs w:val="16"/>
                <w:lang w:eastAsia="zh-CN"/>
              </w:rPr>
            </w:pPr>
            <w:r w:rsidRPr="00637D93">
              <w:rPr>
                <w:rStyle w:val="Strong"/>
                <w:b w:val="0"/>
                <w:bCs w:val="0"/>
                <w:sz w:val="16"/>
                <w:szCs w:val="16"/>
                <w:lang w:eastAsia="zh-CN"/>
              </w:rPr>
              <w:lastRenderedPageBreak/>
              <w:t>For intra-donor and inter-donor DC scenarios, in addition to coordination at the donor CU(s), a parent-node can be made aware of the DU resource configuration (UL/DL/FL, H/S/NA) of the other peer parent node that connects to the same IAB-node.</w:t>
            </w:r>
          </w:p>
          <w:p w14:paraId="4C5C613E" w14:textId="77777777" w:rsidR="00637D93" w:rsidRPr="00637D93" w:rsidRDefault="00637D93" w:rsidP="000C49AC">
            <w:pPr>
              <w:rPr>
                <w:rStyle w:val="Strong"/>
                <w:b w:val="0"/>
                <w:bCs w:val="0"/>
                <w:sz w:val="16"/>
                <w:szCs w:val="16"/>
                <w:lang w:eastAsia="zh-CN"/>
              </w:rPr>
            </w:pPr>
          </w:p>
          <w:p w14:paraId="59078373" w14:textId="77777777" w:rsidR="00187DE2" w:rsidRDefault="00187DE2" w:rsidP="000C49AC">
            <w:pPr>
              <w:rPr>
                <w:b/>
                <w:bCs/>
                <w:sz w:val="16"/>
                <w:szCs w:val="16"/>
                <w:u w:val="single"/>
                <w:lang w:eastAsia="zh-CN"/>
              </w:rPr>
            </w:pPr>
            <w:r>
              <w:rPr>
                <w:rStyle w:val="Strong"/>
                <w:sz w:val="16"/>
                <w:szCs w:val="16"/>
                <w:u w:val="single"/>
                <w:lang w:eastAsia="zh-CN"/>
              </w:rPr>
              <w:t>RAN1#106-e</w:t>
            </w:r>
          </w:p>
          <w:p w14:paraId="104AC798" w14:textId="77777777" w:rsidR="00187DE2" w:rsidRDefault="00187DE2" w:rsidP="000C49AC">
            <w:pPr>
              <w:rPr>
                <w:b/>
                <w:bCs/>
                <w:sz w:val="16"/>
                <w:szCs w:val="16"/>
                <w:highlight w:val="green"/>
              </w:rPr>
            </w:pPr>
            <w:r>
              <w:rPr>
                <w:b/>
                <w:bCs/>
                <w:sz w:val="16"/>
                <w:szCs w:val="16"/>
                <w:highlight w:val="green"/>
              </w:rPr>
              <w:t>Agreement</w:t>
            </w:r>
          </w:p>
          <w:p w14:paraId="1FD7CC84" w14:textId="77777777" w:rsidR="00187DE2" w:rsidRDefault="00187DE2" w:rsidP="000C49AC">
            <w:pPr>
              <w:rPr>
                <w:sz w:val="16"/>
                <w:szCs w:val="16"/>
              </w:rPr>
            </w:pPr>
            <w:r>
              <w:rPr>
                <w:sz w:val="16"/>
                <w:szCs w:val="16"/>
              </w:rPr>
              <w:t>Support the exchange of semi-static Rel-16 IAB-DU H/S/NA resource configuration information and Rel-17 frequency domain IAB-DU H/S/NA resource configuration information among neighbouring IAB-nodes/IAB-donors</w:t>
            </w:r>
          </w:p>
          <w:p w14:paraId="55879AE2" w14:textId="77777777" w:rsidR="00DC3EDA" w:rsidRDefault="00DC3EDA" w:rsidP="000C49AC">
            <w:pPr>
              <w:rPr>
                <w:sz w:val="16"/>
                <w:szCs w:val="16"/>
              </w:rPr>
            </w:pPr>
          </w:p>
          <w:p w14:paraId="34CDA391" w14:textId="05287EDC" w:rsidR="00187DE2" w:rsidRDefault="00DC3EDA" w:rsidP="000C49AC">
            <w:pPr>
              <w:rPr>
                <w:sz w:val="16"/>
                <w:szCs w:val="16"/>
              </w:rPr>
            </w:pPr>
            <w:r>
              <w:rPr>
                <w:sz w:val="16"/>
                <w:szCs w:val="16"/>
              </w:rPr>
              <w:t xml:space="preserve">Note: </w:t>
            </w:r>
            <w:r w:rsidR="00187DE2">
              <w:rPr>
                <w:sz w:val="16"/>
                <w:szCs w:val="16"/>
              </w:rPr>
              <w:t>Also related to parameter “</w:t>
            </w:r>
            <w:r w:rsidR="00187DE2">
              <w:rPr>
                <w:rStyle w:val="fontstyle01"/>
                <w:sz w:val="16"/>
                <w:szCs w:val="16"/>
                <w:lang w:eastAsia="zh-CN"/>
              </w:rPr>
              <w:t>Peer Parent DU Resource Configuration</w:t>
            </w:r>
            <w:r w:rsidR="00187DE2">
              <w:rPr>
                <w:sz w:val="16"/>
                <w:szCs w:val="16"/>
              </w:rPr>
              <w:t xml:space="preserve">” as common </w:t>
            </w:r>
            <w:proofErr w:type="spellStart"/>
            <w:r w:rsidR="00187DE2">
              <w:rPr>
                <w:sz w:val="16"/>
                <w:szCs w:val="16"/>
              </w:rPr>
              <w:t>signaling</w:t>
            </w:r>
            <w:proofErr w:type="spellEnd"/>
            <w:r w:rsidR="00187DE2">
              <w:rPr>
                <w:sz w:val="16"/>
                <w:szCs w:val="16"/>
              </w:rPr>
              <w:t xml:space="preserve"> may be desirable.</w:t>
            </w:r>
          </w:p>
          <w:p w14:paraId="441B8D84" w14:textId="77777777" w:rsidR="00637D93" w:rsidRDefault="00637D93" w:rsidP="000C49AC">
            <w:pPr>
              <w:rPr>
                <w:sz w:val="16"/>
                <w:szCs w:val="16"/>
              </w:rPr>
            </w:pPr>
          </w:p>
          <w:p w14:paraId="5008D3AE" w14:textId="77777777" w:rsidR="00187DE2" w:rsidRDefault="00187DE2" w:rsidP="000C49AC">
            <w:pPr>
              <w:rPr>
                <w:b/>
                <w:bCs/>
                <w:sz w:val="16"/>
                <w:szCs w:val="16"/>
                <w:u w:val="single"/>
              </w:rPr>
            </w:pPr>
            <w:r>
              <w:rPr>
                <w:b/>
                <w:bCs/>
                <w:sz w:val="16"/>
                <w:szCs w:val="16"/>
                <w:u w:val="single"/>
              </w:rPr>
              <w:t>RAN1 #107-e</w:t>
            </w:r>
          </w:p>
          <w:p w14:paraId="7DADAA86" w14:textId="77777777" w:rsidR="00187DE2" w:rsidRDefault="00187DE2" w:rsidP="000C49AC">
            <w:pPr>
              <w:rPr>
                <w:b/>
                <w:bCs/>
                <w:sz w:val="16"/>
                <w:szCs w:val="14"/>
                <w:highlight w:val="green"/>
              </w:rPr>
            </w:pPr>
            <w:r>
              <w:rPr>
                <w:b/>
                <w:bCs/>
                <w:sz w:val="16"/>
                <w:szCs w:val="14"/>
                <w:highlight w:val="green"/>
              </w:rPr>
              <w:t>Agreement</w:t>
            </w:r>
          </w:p>
          <w:p w14:paraId="0A73E19A"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1AA27B6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where, M is to be selected from one of values from 4, 8, 16</w:t>
            </w:r>
          </w:p>
          <w:p w14:paraId="6666046C" w14:textId="77777777" w:rsidR="00187DE2" w:rsidRDefault="00187DE2" w:rsidP="008B5CED">
            <w:pPr>
              <w:pStyle w:val="xmsolistparagraph"/>
              <w:numPr>
                <w:ilvl w:val="0"/>
                <w:numId w:val="12"/>
              </w:numPr>
              <w:spacing w:line="252" w:lineRule="auto"/>
              <w:rPr>
                <w:rStyle w:val="Strong"/>
                <w:rFonts w:ascii="Times New Roman" w:eastAsia="Times New Roman" w:hAnsi="Times New Roman" w:cs="Times New Roman"/>
                <w:b w:val="0"/>
                <w:bCs w:val="0"/>
                <w:sz w:val="16"/>
                <w:szCs w:val="16"/>
              </w:rPr>
            </w:pPr>
            <w:r>
              <w:rPr>
                <w:rFonts w:ascii="Times New Roman" w:eastAsia="Times New Roman" w:hAnsi="Times New Roman" w:cs="Times New Roman"/>
                <w:sz w:val="16"/>
                <w:szCs w:val="16"/>
                <w:lang w:val="en-GB"/>
              </w:rPr>
              <w:t>DU frequency configuration information should be provided to the parent node.</w:t>
            </w:r>
          </w:p>
        </w:tc>
      </w:tr>
      <w:tr w:rsidR="00187DE2" w14:paraId="0D2E6680" w14:textId="77777777" w:rsidTr="000C49AC">
        <w:trPr>
          <w:trHeight w:val="400"/>
          <w:jc w:val="center"/>
        </w:trPr>
        <w:tc>
          <w:tcPr>
            <w:tcW w:w="805" w:type="dxa"/>
            <w:vAlign w:val="center"/>
          </w:tcPr>
          <w:p w14:paraId="7C0C9960" w14:textId="77777777" w:rsidR="00187DE2" w:rsidRDefault="00187DE2" w:rsidP="000C49AC">
            <w:pPr>
              <w:jc w:val="center"/>
              <w:rPr>
                <w:sz w:val="16"/>
                <w:szCs w:val="16"/>
                <w:lang w:eastAsia="zh-CN"/>
              </w:rPr>
            </w:pPr>
            <w:r>
              <w:rPr>
                <w:sz w:val="16"/>
                <w:szCs w:val="16"/>
                <w:lang w:eastAsia="zh-CN"/>
              </w:rPr>
              <w:lastRenderedPageBreak/>
              <w:t>P15</w:t>
            </w:r>
          </w:p>
        </w:tc>
        <w:tc>
          <w:tcPr>
            <w:tcW w:w="1080" w:type="dxa"/>
            <w:shd w:val="clear" w:color="auto" w:fill="auto"/>
            <w:noWrap/>
            <w:vAlign w:val="center"/>
          </w:tcPr>
          <w:p w14:paraId="0A64EA98"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C88804A"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BAE8420" w14:textId="77777777" w:rsidR="00187DE2" w:rsidRDefault="00187DE2" w:rsidP="000C49AC">
            <w:pPr>
              <w:jc w:val="center"/>
              <w:rPr>
                <w:rStyle w:val="fontstyle01"/>
                <w:sz w:val="16"/>
                <w:szCs w:val="16"/>
                <w:lang w:eastAsia="zh-CN"/>
              </w:rPr>
            </w:pPr>
            <w:r>
              <w:rPr>
                <w:rStyle w:val="fontstyle01"/>
                <w:sz w:val="16"/>
                <w:szCs w:val="16"/>
                <w:lang w:eastAsia="zh-CN"/>
              </w:rPr>
              <w:t>Timing Case Indication</w:t>
            </w:r>
          </w:p>
        </w:tc>
        <w:tc>
          <w:tcPr>
            <w:tcW w:w="3240" w:type="dxa"/>
            <w:shd w:val="clear" w:color="auto" w:fill="auto"/>
            <w:vAlign w:val="center"/>
          </w:tcPr>
          <w:p w14:paraId="710FB961" w14:textId="77777777" w:rsidR="00187DE2" w:rsidRDefault="00187DE2" w:rsidP="000C49AC">
            <w:r>
              <w:rPr>
                <w:bCs/>
                <w:sz w:val="16"/>
                <w:szCs w:val="16"/>
              </w:rPr>
              <w:t xml:space="preserve">The parent-node indicates to an IAB-node </w:t>
            </w:r>
            <w:r>
              <w:rPr>
                <w:sz w:val="16"/>
                <w:szCs w:val="16"/>
              </w:rPr>
              <w:t>a list of slots and their associated UL TX timing cases (i.e., one of {Case 1, Case 6, Case 7} for each slot).</w:t>
            </w:r>
            <w:r>
              <w:rPr>
                <w:b/>
                <w:bCs/>
              </w:rPr>
              <w:t xml:space="preserve"> </w:t>
            </w:r>
          </w:p>
        </w:tc>
        <w:tc>
          <w:tcPr>
            <w:tcW w:w="2160" w:type="dxa"/>
            <w:shd w:val="clear" w:color="auto" w:fill="auto"/>
            <w:noWrap/>
            <w:vAlign w:val="center"/>
          </w:tcPr>
          <w:p w14:paraId="0347C4E3" w14:textId="77777777" w:rsidR="00187DE2" w:rsidRDefault="00187DE2" w:rsidP="000C49AC">
            <w:pPr>
              <w:jc w:val="center"/>
              <w:rPr>
                <w:rStyle w:val="fontstyle01"/>
                <w:i w:val="0"/>
                <w:iCs w:val="0"/>
                <w:sz w:val="16"/>
                <w:szCs w:val="16"/>
                <w:lang w:eastAsia="zh-CN"/>
              </w:rPr>
            </w:pPr>
            <w:r>
              <w:rPr>
                <w:sz w:val="16"/>
                <w:szCs w:val="16"/>
              </w:rPr>
              <w:t>{Case 1, Case 6, Case 7}</w:t>
            </w:r>
            <w:r>
              <w:rPr>
                <w:rStyle w:val="fontstyle01"/>
                <w:sz w:val="16"/>
                <w:szCs w:val="16"/>
                <w:lang w:eastAsia="zh-CN"/>
              </w:rPr>
              <w:t xml:space="preserve"> per slot, for </w:t>
            </w:r>
            <w:proofErr w:type="gramStart"/>
            <w:r>
              <w:rPr>
                <w:rStyle w:val="fontstyle01"/>
                <w:sz w:val="16"/>
                <w:szCs w:val="16"/>
                <w:lang w:eastAsia="zh-CN"/>
              </w:rPr>
              <w:t>a number of</w:t>
            </w:r>
            <w:proofErr w:type="gramEnd"/>
            <w:r>
              <w:rPr>
                <w:rStyle w:val="fontstyle01"/>
                <w:sz w:val="16"/>
                <w:szCs w:val="16"/>
                <w:lang w:eastAsia="zh-CN"/>
              </w:rPr>
              <w:t xml:space="preserve"> slots. </w:t>
            </w:r>
            <w:r w:rsidRPr="00486BF6">
              <w:rPr>
                <w:rStyle w:val="Strong"/>
                <w:b w:val="0"/>
                <w:bCs w:val="0"/>
                <w:sz w:val="16"/>
                <w:szCs w:val="16"/>
              </w:rPr>
              <w:t>The list of slots can have the following ranges for periodicity: {16, 20, 32, 40, 64, 80, 160, 320, 640, 1280, 2560, 5120} slots.</w:t>
            </w:r>
          </w:p>
        </w:tc>
        <w:tc>
          <w:tcPr>
            <w:tcW w:w="746" w:type="dxa"/>
            <w:shd w:val="clear" w:color="auto" w:fill="auto"/>
            <w:vAlign w:val="center"/>
          </w:tcPr>
          <w:p w14:paraId="7358FBA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7BBF31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068AE37" w14:textId="77777777" w:rsidR="00187DE2" w:rsidRDefault="00187DE2" w:rsidP="000C49AC">
            <w:pPr>
              <w:jc w:val="center"/>
              <w:rPr>
                <w:b/>
                <w:bCs/>
                <w:sz w:val="16"/>
                <w:szCs w:val="16"/>
              </w:rPr>
            </w:pPr>
            <w:r>
              <w:rPr>
                <w:sz w:val="16"/>
                <w:szCs w:val="16"/>
              </w:rPr>
              <w:t>38.321</w:t>
            </w:r>
          </w:p>
        </w:tc>
        <w:tc>
          <w:tcPr>
            <w:tcW w:w="900" w:type="dxa"/>
            <w:vAlign w:val="center"/>
          </w:tcPr>
          <w:p w14:paraId="0AF0420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3E22F744"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5E74BFEC" w14:textId="77777777" w:rsidR="00187DE2" w:rsidRDefault="00187DE2" w:rsidP="000C49AC">
            <w:pPr>
              <w:rPr>
                <w:sz w:val="16"/>
                <w:szCs w:val="16"/>
                <w:lang w:eastAsia="zh-CN"/>
              </w:rPr>
            </w:pPr>
            <w:r>
              <w:rPr>
                <w:rStyle w:val="Strong"/>
                <w:sz w:val="16"/>
                <w:szCs w:val="16"/>
                <w:highlight w:val="green"/>
                <w:lang w:eastAsia="zh-CN"/>
              </w:rPr>
              <w:t>Agreement</w:t>
            </w:r>
          </w:p>
          <w:p w14:paraId="3FF3A0DE" w14:textId="77777777" w:rsidR="00187DE2" w:rsidRDefault="00187DE2" w:rsidP="000C49AC">
            <w:pPr>
              <w:rPr>
                <w:sz w:val="16"/>
                <w:szCs w:val="16"/>
              </w:rPr>
            </w:pPr>
            <w:r>
              <w:rPr>
                <w:sz w:val="16"/>
                <w:szCs w:val="16"/>
              </w:rPr>
              <w:t>Switching between Case 1, Case 6, and Case 7 timing is supported.</w:t>
            </w:r>
          </w:p>
          <w:p w14:paraId="006F4037" w14:textId="77777777" w:rsidR="00187DE2" w:rsidRDefault="00187DE2" w:rsidP="008B5CED">
            <w:pPr>
              <w:numPr>
                <w:ilvl w:val="0"/>
                <w:numId w:val="22"/>
              </w:numPr>
              <w:spacing w:after="160" w:line="259" w:lineRule="auto"/>
              <w:rPr>
                <w:sz w:val="16"/>
                <w:szCs w:val="16"/>
                <w:lang w:eastAsia="zh-CN"/>
              </w:rPr>
            </w:pPr>
            <w:r>
              <w:rPr>
                <w:sz w:val="16"/>
                <w:szCs w:val="16"/>
                <w:lang w:eastAsia="zh-CN"/>
              </w:rPr>
              <w:t xml:space="preserve">FFS whether Case 6 and Case 7 timing shall be restricted to certain resources, </w:t>
            </w:r>
            <w:proofErr w:type="gramStart"/>
            <w:r>
              <w:rPr>
                <w:sz w:val="16"/>
                <w:szCs w:val="16"/>
                <w:lang w:eastAsia="zh-CN"/>
              </w:rPr>
              <w:t>e.g.</w:t>
            </w:r>
            <w:proofErr w:type="gramEnd"/>
            <w:r>
              <w:rPr>
                <w:sz w:val="16"/>
                <w:szCs w:val="16"/>
                <w:lang w:eastAsia="zh-CN"/>
              </w:rPr>
              <w:t xml:space="preserve"> excluding resources used for access or TDM backhaul</w:t>
            </w:r>
          </w:p>
          <w:p w14:paraId="46FF301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details on switching including the switching conditions</w:t>
            </w:r>
          </w:p>
          <w:p w14:paraId="46E56981"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relationship between switching timing modes with the usage/indication of different resource multiplexing modes</w:t>
            </w:r>
          </w:p>
          <w:p w14:paraId="6A0D5C2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Rel-16 OTA synchronization shall be enhanced to support switching timing modes</w:t>
            </w:r>
          </w:p>
          <w:p w14:paraId="1D95C373" w14:textId="77777777" w:rsidR="00187DE2" w:rsidRDefault="00187DE2" w:rsidP="000C49AC">
            <w:pPr>
              <w:contextualSpacing/>
              <w:rPr>
                <w:bCs/>
                <w:sz w:val="16"/>
                <w:szCs w:val="16"/>
              </w:rPr>
            </w:pPr>
          </w:p>
          <w:p w14:paraId="1577E6DA" w14:textId="77777777" w:rsidR="00187DE2" w:rsidRDefault="00187DE2" w:rsidP="000C49AC">
            <w:pPr>
              <w:rPr>
                <w:b/>
                <w:bCs/>
                <w:sz w:val="16"/>
                <w:szCs w:val="16"/>
                <w:u w:val="single"/>
                <w:lang w:eastAsia="zh-CN"/>
              </w:rPr>
            </w:pPr>
            <w:r>
              <w:rPr>
                <w:rStyle w:val="Strong"/>
                <w:sz w:val="16"/>
                <w:szCs w:val="16"/>
                <w:u w:val="single"/>
                <w:lang w:eastAsia="zh-CN"/>
              </w:rPr>
              <w:t>RAN1#105-e</w:t>
            </w:r>
          </w:p>
          <w:p w14:paraId="33DFE508" w14:textId="77777777" w:rsidR="00187DE2" w:rsidRDefault="00187DE2" w:rsidP="000C49AC">
            <w:pPr>
              <w:rPr>
                <w:b/>
                <w:bCs/>
                <w:sz w:val="16"/>
                <w:szCs w:val="16"/>
                <w:highlight w:val="yellow"/>
              </w:rPr>
            </w:pPr>
            <w:r>
              <w:rPr>
                <w:b/>
                <w:bCs/>
                <w:sz w:val="16"/>
                <w:szCs w:val="16"/>
                <w:highlight w:val="green"/>
              </w:rPr>
              <w:t>Agreement</w:t>
            </w:r>
          </w:p>
          <w:p w14:paraId="2F622159" w14:textId="77777777" w:rsidR="00187DE2" w:rsidRDefault="00187DE2" w:rsidP="000C49AC">
            <w:pPr>
              <w:rPr>
                <w:bCs/>
                <w:sz w:val="16"/>
                <w:szCs w:val="16"/>
              </w:rPr>
            </w:pPr>
            <w:r>
              <w:rPr>
                <w:bCs/>
                <w:sz w:val="16"/>
                <w:szCs w:val="16"/>
              </w:rPr>
              <w:t>An IAB-node is indicated when Case 6 timing is performed at the IAB-node.</w:t>
            </w:r>
          </w:p>
          <w:p w14:paraId="62A62B12" w14:textId="77777777" w:rsidR="00187DE2" w:rsidRDefault="00187DE2" w:rsidP="008B5CED">
            <w:pPr>
              <w:pStyle w:val="ListParagraph"/>
              <w:numPr>
                <w:ilvl w:val="0"/>
                <w:numId w:val="23"/>
              </w:numPr>
              <w:ind w:leftChars="0"/>
              <w:contextualSpacing/>
              <w:rPr>
                <w:bCs/>
                <w:color w:val="000000"/>
                <w:sz w:val="16"/>
                <w:szCs w:val="16"/>
              </w:rPr>
            </w:pPr>
            <w:r>
              <w:rPr>
                <w:bCs/>
                <w:color w:val="000000"/>
                <w:sz w:val="16"/>
                <w:szCs w:val="16"/>
              </w:rPr>
              <w:t>FFS details of the indication (</w:t>
            </w:r>
            <w:proofErr w:type="gramStart"/>
            <w:r>
              <w:rPr>
                <w:bCs/>
                <w:color w:val="000000"/>
                <w:sz w:val="16"/>
                <w:szCs w:val="16"/>
              </w:rPr>
              <w:t>e.g.</w:t>
            </w:r>
            <w:proofErr w:type="gramEnd"/>
            <w:r>
              <w:rPr>
                <w:bCs/>
                <w:color w:val="000000"/>
                <w:sz w:val="16"/>
                <w:szCs w:val="16"/>
              </w:rPr>
              <w:t xml:space="preserve"> semi-static and/or dynamic, implicit and/or explicit, linkage to multiplexing capability, etc.).</w:t>
            </w:r>
          </w:p>
          <w:p w14:paraId="1BCF4648" w14:textId="77777777" w:rsidR="00187DE2" w:rsidRDefault="00187DE2" w:rsidP="000C49AC">
            <w:pPr>
              <w:rPr>
                <w:sz w:val="16"/>
                <w:szCs w:val="16"/>
              </w:rPr>
            </w:pPr>
            <w:r>
              <w:rPr>
                <w:sz w:val="16"/>
                <w:szCs w:val="16"/>
              </w:rPr>
              <w:t>FFS whether an IAB-node is also indicated when Case 7 timing is performed at the IAB-node.</w:t>
            </w:r>
          </w:p>
          <w:p w14:paraId="79C7EB7B" w14:textId="77777777" w:rsidR="00187DE2" w:rsidRDefault="00187DE2" w:rsidP="000C49AC">
            <w:pPr>
              <w:rPr>
                <w:rStyle w:val="Strong"/>
                <w:sz w:val="16"/>
                <w:szCs w:val="16"/>
                <w:u w:val="single"/>
                <w:lang w:eastAsia="zh-CN"/>
              </w:rPr>
            </w:pPr>
          </w:p>
          <w:p w14:paraId="05A1B7C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814554A" w14:textId="77777777" w:rsidR="00187DE2" w:rsidRDefault="00187DE2" w:rsidP="000C49AC">
            <w:pPr>
              <w:rPr>
                <w:b/>
                <w:bCs/>
                <w:sz w:val="16"/>
                <w:szCs w:val="16"/>
                <w:highlight w:val="green"/>
              </w:rPr>
            </w:pPr>
            <w:r>
              <w:rPr>
                <w:b/>
                <w:bCs/>
                <w:sz w:val="16"/>
                <w:szCs w:val="16"/>
                <w:highlight w:val="green"/>
              </w:rPr>
              <w:t>Agreement</w:t>
            </w:r>
          </w:p>
          <w:p w14:paraId="2F18C55C" w14:textId="77777777" w:rsidR="00187DE2" w:rsidRDefault="00187DE2" w:rsidP="000C49AC">
            <w:pPr>
              <w:rPr>
                <w:sz w:val="16"/>
                <w:szCs w:val="16"/>
                <w:lang w:eastAsia="ja-JP"/>
              </w:rPr>
            </w:pPr>
            <w:r>
              <w:rPr>
                <w:sz w:val="16"/>
                <w:szCs w:val="16"/>
                <w:lang w:eastAsia="ja-JP"/>
              </w:rPr>
              <w:t>An IAB-node is explicitly indicated by the parent node when Case 6 timing is performed at</w:t>
            </w:r>
            <w:r>
              <w:rPr>
                <w:rStyle w:val="apple-converted-space"/>
                <w:sz w:val="16"/>
                <w:szCs w:val="16"/>
                <w:lang w:eastAsia="ja-JP"/>
              </w:rPr>
              <w:t> </w:t>
            </w:r>
            <w:r>
              <w:rPr>
                <w:sz w:val="16"/>
                <w:szCs w:val="16"/>
                <w:lang w:eastAsia="ja-JP"/>
              </w:rPr>
              <w:t>the IAB-node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64582D37" w14:textId="77777777" w:rsidR="00187DE2" w:rsidRDefault="00187DE2" w:rsidP="008B5CED">
            <w:pPr>
              <w:pStyle w:val="ListParagraph"/>
              <w:numPr>
                <w:ilvl w:val="0"/>
                <w:numId w:val="24"/>
              </w:numPr>
              <w:ind w:leftChars="0"/>
              <w:rPr>
                <w:sz w:val="16"/>
                <w:szCs w:val="16"/>
              </w:rPr>
            </w:pPr>
            <w:r>
              <w:rPr>
                <w:sz w:val="16"/>
                <w:szCs w:val="16"/>
              </w:rPr>
              <w:t xml:space="preserve">FFS: whether the indication should be associated with another dimensions, </w:t>
            </w:r>
            <w:proofErr w:type="gramStart"/>
            <w:r>
              <w:rPr>
                <w:sz w:val="16"/>
                <w:szCs w:val="16"/>
              </w:rPr>
              <w:t>e.g.</w:t>
            </w:r>
            <w:proofErr w:type="gramEnd"/>
            <w:r>
              <w:rPr>
                <w:sz w:val="16"/>
                <w:szCs w:val="16"/>
              </w:rPr>
              <w:t xml:space="preserve"> multiplexing cases</w:t>
            </w:r>
          </w:p>
          <w:p w14:paraId="25CB8C2C" w14:textId="77777777" w:rsidR="00187DE2" w:rsidRDefault="00187DE2" w:rsidP="008B5CED">
            <w:pPr>
              <w:pStyle w:val="ListParagraph"/>
              <w:numPr>
                <w:ilvl w:val="0"/>
                <w:numId w:val="24"/>
              </w:numPr>
              <w:ind w:leftChars="0"/>
              <w:rPr>
                <w:sz w:val="16"/>
                <w:szCs w:val="16"/>
              </w:rPr>
            </w:pPr>
            <w:r>
              <w:rPr>
                <w:sz w:val="16"/>
                <w:szCs w:val="16"/>
              </w:rPr>
              <w:t>FFS whether an IAB-node is explicitly indicated by the parent node when Case 7 timing is performed at the IAB-node.</w:t>
            </w:r>
          </w:p>
          <w:p w14:paraId="0CCD2AC3" w14:textId="77777777" w:rsidR="00187DE2" w:rsidRDefault="00187DE2" w:rsidP="000C49AC">
            <w:pPr>
              <w:rPr>
                <w:sz w:val="16"/>
                <w:szCs w:val="16"/>
              </w:rPr>
            </w:pPr>
          </w:p>
          <w:p w14:paraId="35EE25DA" w14:textId="77777777" w:rsidR="00187DE2" w:rsidRDefault="00187DE2" w:rsidP="000C49AC">
            <w:pPr>
              <w:rPr>
                <w:b/>
                <w:bCs/>
                <w:sz w:val="16"/>
                <w:szCs w:val="16"/>
                <w:u w:val="single"/>
                <w:lang w:eastAsia="zh-CN"/>
              </w:rPr>
            </w:pPr>
            <w:r>
              <w:rPr>
                <w:rStyle w:val="Strong"/>
                <w:sz w:val="16"/>
                <w:szCs w:val="16"/>
                <w:u w:val="single"/>
                <w:lang w:eastAsia="zh-CN"/>
              </w:rPr>
              <w:t>RAN1#106-e</w:t>
            </w:r>
          </w:p>
          <w:p w14:paraId="0C2ED9B7" w14:textId="77777777" w:rsidR="00187DE2" w:rsidRDefault="00187DE2" w:rsidP="000C49AC">
            <w:pPr>
              <w:rPr>
                <w:b/>
                <w:bCs/>
                <w:sz w:val="16"/>
                <w:szCs w:val="16"/>
                <w:highlight w:val="green"/>
              </w:rPr>
            </w:pPr>
            <w:r>
              <w:rPr>
                <w:b/>
                <w:bCs/>
                <w:sz w:val="16"/>
                <w:szCs w:val="16"/>
                <w:highlight w:val="green"/>
              </w:rPr>
              <w:t>Agreement</w:t>
            </w:r>
          </w:p>
          <w:p w14:paraId="7C62F9D3" w14:textId="77777777" w:rsidR="00187DE2" w:rsidRDefault="00187DE2" w:rsidP="000C49AC">
            <w:pPr>
              <w:rPr>
                <w:sz w:val="16"/>
                <w:szCs w:val="16"/>
                <w:lang w:eastAsia="ja-JP"/>
              </w:rPr>
            </w:pPr>
            <w:r>
              <w:rPr>
                <w:sz w:val="16"/>
                <w:szCs w:val="16"/>
                <w:lang w:eastAsia="ja-JP"/>
              </w:rPr>
              <w:t>An IAB-node is explicitly indicated by the parent node when Case 7 timing is performed at the parent node.</w:t>
            </w:r>
          </w:p>
          <w:p w14:paraId="7C170444" w14:textId="53C87B86" w:rsidR="00187DE2" w:rsidRDefault="00187DE2" w:rsidP="000C49AC">
            <w:pPr>
              <w:rPr>
                <w:sz w:val="16"/>
                <w:szCs w:val="16"/>
              </w:rPr>
            </w:pPr>
            <w:r>
              <w:rPr>
                <w:sz w:val="16"/>
                <w:szCs w:val="16"/>
              </w:rPr>
              <w:t>FFS for signalling details</w:t>
            </w:r>
          </w:p>
          <w:p w14:paraId="4D37AF5A" w14:textId="77777777" w:rsidR="00486BF6" w:rsidRDefault="00486BF6" w:rsidP="000C49AC">
            <w:pPr>
              <w:rPr>
                <w:sz w:val="16"/>
                <w:szCs w:val="16"/>
              </w:rPr>
            </w:pPr>
          </w:p>
          <w:p w14:paraId="1A0BA535"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4BCDA983" w14:textId="77777777" w:rsidR="00187DE2" w:rsidRDefault="00187DE2" w:rsidP="000C49AC">
            <w:pPr>
              <w:rPr>
                <w:b/>
                <w:bCs/>
                <w:sz w:val="16"/>
                <w:szCs w:val="16"/>
                <w:highlight w:val="green"/>
              </w:rPr>
            </w:pPr>
            <w:r>
              <w:rPr>
                <w:b/>
                <w:bCs/>
                <w:sz w:val="16"/>
                <w:szCs w:val="16"/>
                <w:highlight w:val="green"/>
              </w:rPr>
              <w:t>Agreement</w:t>
            </w:r>
          </w:p>
          <w:p w14:paraId="2BECD677" w14:textId="77777777" w:rsidR="00187DE2" w:rsidRDefault="00187DE2" w:rsidP="000C49AC">
            <w:pPr>
              <w:pStyle w:val="xmsonormal"/>
              <w:spacing w:after="160" w:line="252" w:lineRule="auto"/>
              <w:rPr>
                <w:rFonts w:ascii="Times New Roman" w:hAnsi="Times New Roman" w:cs="Times New Roman"/>
                <w:sz w:val="16"/>
                <w:szCs w:val="16"/>
              </w:rPr>
            </w:pPr>
            <w:r>
              <w:rPr>
                <w:rFonts w:ascii="Times New Roman" w:hAnsi="Times New Roman" w:cs="Times New Roman"/>
                <w:sz w:val="16"/>
                <w:szCs w:val="16"/>
              </w:rPr>
              <w:t xml:space="preserve">An IAB-MT is provided with a Timing Case Indication via MAC-CE that explicitly indicates a list of slots and their associated UL TX timing cases (i.e., one of {Case 1, Case 6, Case 7} for each slot). </w:t>
            </w:r>
          </w:p>
          <w:p w14:paraId="37EC5ED5" w14:textId="77777777" w:rsidR="00187DE2" w:rsidRDefault="00187DE2" w:rsidP="000C49AC">
            <w:pPr>
              <w:rPr>
                <w:b/>
                <w:bCs/>
                <w:sz w:val="16"/>
                <w:szCs w:val="16"/>
                <w:u w:val="single"/>
                <w:lang w:eastAsia="zh-CN"/>
              </w:rPr>
            </w:pPr>
            <w:r>
              <w:rPr>
                <w:rStyle w:val="Strong"/>
                <w:sz w:val="16"/>
                <w:szCs w:val="16"/>
                <w:u w:val="single"/>
                <w:lang w:eastAsia="zh-CN"/>
              </w:rPr>
              <w:t>RAN1#107</w:t>
            </w:r>
          </w:p>
          <w:p w14:paraId="01FEF5C9" w14:textId="77777777" w:rsidR="00187DE2" w:rsidRDefault="00187DE2" w:rsidP="000C49AC">
            <w:pPr>
              <w:rPr>
                <w:bCs/>
                <w:sz w:val="16"/>
                <w:szCs w:val="14"/>
              </w:rPr>
            </w:pPr>
            <w:r>
              <w:rPr>
                <w:bCs/>
                <w:sz w:val="16"/>
                <w:szCs w:val="14"/>
                <w:highlight w:val="green"/>
              </w:rPr>
              <w:t>Agreement:</w:t>
            </w:r>
            <w:r>
              <w:rPr>
                <w:bCs/>
                <w:sz w:val="16"/>
                <w:szCs w:val="14"/>
              </w:rPr>
              <w:t xml:space="preserve"> </w:t>
            </w:r>
          </w:p>
          <w:p w14:paraId="2D27E2C8" w14:textId="77777777" w:rsidR="00187DE2" w:rsidRDefault="00187DE2" w:rsidP="000C49AC">
            <w:pPr>
              <w:rPr>
                <w:bCs/>
                <w:sz w:val="16"/>
                <w:szCs w:val="14"/>
              </w:rPr>
            </w:pPr>
            <w:r>
              <w:rPr>
                <w:bCs/>
                <w:sz w:val="16"/>
                <w:szCs w:val="14"/>
              </w:rPr>
              <w:t xml:space="preserve">An IAB-MT is provided with a Timing Case Indication via MAC-CE that explicitly indicates a list of slots and their associated UL TX timing cases (i.e., one of {Case 1, Case 6, Case 7} for each slot). </w:t>
            </w:r>
          </w:p>
          <w:p w14:paraId="6E33E66D" w14:textId="77777777" w:rsidR="00187DE2" w:rsidRDefault="00187DE2" w:rsidP="000C49AC">
            <w:pPr>
              <w:rPr>
                <w:bCs/>
                <w:sz w:val="16"/>
                <w:szCs w:val="14"/>
              </w:rPr>
            </w:pPr>
            <w:r>
              <w:rPr>
                <w:bCs/>
                <w:sz w:val="16"/>
                <w:szCs w:val="14"/>
                <w:highlight w:val="green"/>
              </w:rPr>
              <w:t>Agreement:</w:t>
            </w:r>
            <w:r>
              <w:rPr>
                <w:bCs/>
                <w:sz w:val="16"/>
                <w:szCs w:val="14"/>
              </w:rPr>
              <w:t> </w:t>
            </w:r>
          </w:p>
          <w:p w14:paraId="581BD749" w14:textId="77777777" w:rsidR="00187DE2" w:rsidRDefault="00187DE2" w:rsidP="000C49AC">
            <w:pPr>
              <w:rPr>
                <w:bCs/>
                <w:sz w:val="16"/>
                <w:szCs w:val="14"/>
              </w:rPr>
            </w:pPr>
            <w:r>
              <w:rPr>
                <w:bCs/>
                <w:sz w:val="16"/>
                <w:szCs w:val="14"/>
              </w:rPr>
              <w:t>A Timing Case Indication received from a serving cell is applicable to all other cells in the same timing advance group (TAG).</w:t>
            </w:r>
          </w:p>
          <w:p w14:paraId="3F1EF6BE" w14:textId="77777777" w:rsidR="00187DE2" w:rsidRPr="005C4525" w:rsidRDefault="00187DE2" w:rsidP="000C49AC">
            <w:pPr>
              <w:rPr>
                <w:b/>
                <w:bCs/>
                <w:sz w:val="16"/>
                <w:szCs w:val="16"/>
                <w:u w:val="single"/>
                <w:lang w:val="en-US" w:eastAsia="zh-CN"/>
              </w:rPr>
            </w:pPr>
            <w:r>
              <w:rPr>
                <w:rStyle w:val="Strong"/>
                <w:sz w:val="16"/>
                <w:szCs w:val="16"/>
                <w:u w:val="single"/>
                <w:lang w:eastAsia="zh-CN"/>
              </w:rPr>
              <w:t>RAN1#108-e</w:t>
            </w:r>
          </w:p>
          <w:p w14:paraId="21ECAE18" w14:textId="77777777" w:rsidR="00187DE2" w:rsidRPr="005C4525" w:rsidRDefault="00187DE2" w:rsidP="000C49AC">
            <w:pPr>
              <w:rPr>
                <w:sz w:val="16"/>
                <w:szCs w:val="16"/>
              </w:rPr>
            </w:pPr>
            <w:r w:rsidRPr="005C4525">
              <w:rPr>
                <w:sz w:val="16"/>
                <w:szCs w:val="16"/>
                <w:highlight w:val="green"/>
              </w:rPr>
              <w:t>Agreement</w:t>
            </w:r>
          </w:p>
          <w:p w14:paraId="0FDF84BF"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0CF44571"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1218C06B"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5A9A7D78"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73CC5210"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075181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272AE46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338840E5" w14:textId="77777777" w:rsidR="00187DE2" w:rsidRDefault="00187DE2" w:rsidP="000C49AC">
            <w:pPr>
              <w:pStyle w:val="xmsonormal"/>
              <w:spacing w:after="160" w:line="252" w:lineRule="auto"/>
              <w:rPr>
                <w:rStyle w:val="Strong"/>
                <w:rFonts w:ascii="Times New Roman" w:hAnsi="Times New Roman" w:cs="Times New Roman"/>
                <w:b w:val="0"/>
                <w:bCs w:val="0"/>
                <w:sz w:val="16"/>
                <w:szCs w:val="16"/>
              </w:rPr>
            </w:pPr>
          </w:p>
        </w:tc>
      </w:tr>
      <w:tr w:rsidR="00187DE2" w14:paraId="6A0EAEEC" w14:textId="77777777" w:rsidTr="000C49AC">
        <w:trPr>
          <w:trHeight w:val="400"/>
          <w:jc w:val="center"/>
        </w:trPr>
        <w:tc>
          <w:tcPr>
            <w:tcW w:w="805" w:type="dxa"/>
            <w:vAlign w:val="center"/>
          </w:tcPr>
          <w:p w14:paraId="481EFB67" w14:textId="77777777" w:rsidR="00187DE2" w:rsidRDefault="00187DE2" w:rsidP="000C49AC">
            <w:pPr>
              <w:jc w:val="center"/>
              <w:rPr>
                <w:sz w:val="16"/>
                <w:szCs w:val="16"/>
                <w:lang w:eastAsia="zh-CN"/>
              </w:rPr>
            </w:pPr>
            <w:r>
              <w:rPr>
                <w:sz w:val="16"/>
                <w:szCs w:val="16"/>
                <w:lang w:eastAsia="zh-CN"/>
              </w:rPr>
              <w:lastRenderedPageBreak/>
              <w:t>P16</w:t>
            </w:r>
          </w:p>
        </w:tc>
        <w:tc>
          <w:tcPr>
            <w:tcW w:w="1080" w:type="dxa"/>
            <w:shd w:val="clear" w:color="auto" w:fill="auto"/>
            <w:noWrap/>
            <w:vAlign w:val="center"/>
          </w:tcPr>
          <w:p w14:paraId="679F77C5"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6BC29E86"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24487258" w14:textId="77777777" w:rsidR="00187DE2" w:rsidRDefault="00187DE2" w:rsidP="000C49AC">
            <w:pPr>
              <w:jc w:val="center"/>
              <w:rPr>
                <w:rStyle w:val="fontstyle01"/>
                <w:sz w:val="16"/>
                <w:szCs w:val="16"/>
                <w:lang w:eastAsia="zh-CN"/>
              </w:rPr>
            </w:pPr>
            <w:r>
              <w:rPr>
                <w:rStyle w:val="fontstyle01"/>
                <w:sz w:val="16"/>
                <w:szCs w:val="16"/>
                <w:lang w:eastAsia="zh-CN"/>
              </w:rPr>
              <w:t>Case7 Timing Offset</w:t>
            </w:r>
          </w:p>
        </w:tc>
        <w:tc>
          <w:tcPr>
            <w:tcW w:w="3240" w:type="dxa"/>
            <w:shd w:val="clear" w:color="auto" w:fill="auto"/>
            <w:vAlign w:val="center"/>
          </w:tcPr>
          <w:p w14:paraId="0A575098" w14:textId="77777777" w:rsidR="00187DE2" w:rsidRDefault="00187DE2" w:rsidP="000C49AC">
            <w:pPr>
              <w:rPr>
                <w:bCs/>
                <w:sz w:val="16"/>
                <w:szCs w:val="16"/>
              </w:rPr>
            </w:pPr>
            <w:r>
              <w:rPr>
                <w:bCs/>
                <w:sz w:val="16"/>
                <w:szCs w:val="16"/>
              </w:rPr>
              <w:t>The parent-node indicates to an IAB-node an offset to be used by the IAB-MT to set its UL TX timing based on the legacy TA loop and the indicated offset.</w:t>
            </w:r>
          </w:p>
        </w:tc>
        <w:tc>
          <w:tcPr>
            <w:tcW w:w="2160" w:type="dxa"/>
            <w:shd w:val="clear" w:color="auto" w:fill="auto"/>
            <w:noWrap/>
            <w:vAlign w:val="center"/>
          </w:tcPr>
          <w:p w14:paraId="52BB9AA7" w14:textId="77777777" w:rsidR="00187DE2" w:rsidRDefault="00187DE2" w:rsidP="000C49AC">
            <w:pPr>
              <w:jc w:val="center"/>
              <w:rPr>
                <w:rStyle w:val="fontstyle01"/>
                <w:sz w:val="16"/>
                <w:szCs w:val="16"/>
                <w:lang w:eastAsia="zh-CN"/>
              </w:rPr>
            </w:pPr>
            <w:r>
              <w:rPr>
                <w:rStyle w:val="fontstyle01"/>
                <w:sz w:val="16"/>
                <w:szCs w:val="16"/>
                <w:lang w:eastAsia="zh-CN"/>
              </w:rPr>
              <w:t>FFS endpoint values. The granularity is the same as the UL TA granularity. The range is 12 bits.</w:t>
            </w:r>
          </w:p>
        </w:tc>
        <w:tc>
          <w:tcPr>
            <w:tcW w:w="746" w:type="dxa"/>
            <w:shd w:val="clear" w:color="auto" w:fill="auto"/>
            <w:vAlign w:val="center"/>
          </w:tcPr>
          <w:p w14:paraId="0228E4CB" w14:textId="77777777" w:rsidR="00187DE2" w:rsidRDefault="00187DE2" w:rsidP="000C49AC">
            <w:pPr>
              <w:jc w:val="center"/>
              <w:rPr>
                <w:sz w:val="16"/>
                <w:szCs w:val="16"/>
              </w:rPr>
            </w:pPr>
            <w:r>
              <w:rPr>
                <w:sz w:val="16"/>
                <w:szCs w:val="16"/>
              </w:rPr>
              <w:t>RAN2 to fill</w:t>
            </w:r>
          </w:p>
        </w:tc>
        <w:tc>
          <w:tcPr>
            <w:tcW w:w="1260" w:type="dxa"/>
            <w:shd w:val="clear" w:color="auto" w:fill="auto"/>
            <w:vAlign w:val="center"/>
          </w:tcPr>
          <w:p w14:paraId="75DDF757"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F66BC44" w14:textId="77777777" w:rsidR="00187DE2" w:rsidRDefault="00187DE2" w:rsidP="000C49AC">
            <w:pPr>
              <w:jc w:val="center"/>
              <w:rPr>
                <w:b/>
                <w:bCs/>
                <w:sz w:val="16"/>
                <w:szCs w:val="16"/>
              </w:rPr>
            </w:pPr>
            <w:r>
              <w:rPr>
                <w:sz w:val="16"/>
                <w:szCs w:val="16"/>
              </w:rPr>
              <w:t>38.321</w:t>
            </w:r>
          </w:p>
        </w:tc>
        <w:tc>
          <w:tcPr>
            <w:tcW w:w="900" w:type="dxa"/>
            <w:vAlign w:val="center"/>
          </w:tcPr>
          <w:p w14:paraId="0351709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665A372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E0310F7" w14:textId="77777777" w:rsidR="00187DE2" w:rsidRDefault="00187DE2" w:rsidP="000C49AC">
            <w:pPr>
              <w:rPr>
                <w:b/>
                <w:bCs/>
                <w:sz w:val="16"/>
                <w:szCs w:val="16"/>
                <w:highlight w:val="green"/>
              </w:rPr>
            </w:pPr>
            <w:r>
              <w:rPr>
                <w:b/>
                <w:bCs/>
                <w:sz w:val="16"/>
                <w:szCs w:val="16"/>
                <w:highlight w:val="green"/>
              </w:rPr>
              <w:t>Agreement</w:t>
            </w:r>
          </w:p>
          <w:p w14:paraId="46AEA1E1" w14:textId="77777777" w:rsidR="00187DE2" w:rsidRDefault="00187DE2" w:rsidP="000C49AC">
            <w:pPr>
              <w:rPr>
                <w:color w:val="000000"/>
                <w:sz w:val="16"/>
                <w:szCs w:val="16"/>
              </w:rPr>
            </w:pPr>
            <w:r>
              <w:rPr>
                <w:color w:val="000000"/>
                <w:sz w:val="16"/>
                <w:szCs w:val="16"/>
              </w:rPr>
              <w:t>For Case 7 timing at a parent node, the IAB-MT Tx timing of the node is obtained via the legacy TA loop plus an offset from the parent node.</w:t>
            </w:r>
          </w:p>
          <w:p w14:paraId="34851FE3" w14:textId="77777777" w:rsidR="00187DE2" w:rsidRDefault="00187DE2" w:rsidP="000C49AC">
            <w:pPr>
              <w:rPr>
                <w:color w:val="000000"/>
                <w:sz w:val="16"/>
                <w:szCs w:val="16"/>
              </w:rPr>
            </w:pPr>
            <w:r>
              <w:rPr>
                <w:color w:val="000000"/>
                <w:sz w:val="16"/>
                <w:szCs w:val="16"/>
              </w:rPr>
              <w:t xml:space="preserve">FFS range, granularity, and </w:t>
            </w:r>
            <w:proofErr w:type="spellStart"/>
            <w:r>
              <w:rPr>
                <w:color w:val="000000"/>
                <w:sz w:val="16"/>
                <w:szCs w:val="16"/>
              </w:rPr>
              <w:t>signaling</w:t>
            </w:r>
            <w:proofErr w:type="spellEnd"/>
            <w:r>
              <w:rPr>
                <w:color w:val="000000"/>
                <w:sz w:val="16"/>
                <w:szCs w:val="16"/>
              </w:rPr>
              <w:t xml:space="preserve"> details of the offset.</w:t>
            </w:r>
          </w:p>
          <w:p w14:paraId="7225178F"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1405CFD3" w14:textId="77777777" w:rsidR="00187DE2" w:rsidRDefault="00187DE2" w:rsidP="000C49AC">
            <w:pPr>
              <w:rPr>
                <w:b/>
                <w:sz w:val="16"/>
                <w:szCs w:val="14"/>
                <w:highlight w:val="green"/>
              </w:rPr>
            </w:pPr>
            <w:r>
              <w:rPr>
                <w:b/>
                <w:sz w:val="16"/>
                <w:szCs w:val="14"/>
                <w:highlight w:val="green"/>
              </w:rPr>
              <w:t>Agreement</w:t>
            </w:r>
          </w:p>
          <w:p w14:paraId="3E028355" w14:textId="77777777" w:rsidR="00187DE2" w:rsidRDefault="00187DE2" w:rsidP="000C49AC">
            <w:pPr>
              <w:rPr>
                <w:bCs/>
                <w:sz w:val="16"/>
                <w:szCs w:val="14"/>
              </w:rPr>
            </w:pPr>
            <w:r>
              <w:rPr>
                <w:bCs/>
                <w:sz w:val="16"/>
                <w:szCs w:val="14"/>
              </w:rPr>
              <w:t>Case 7 UL timing offset is indicated by the parent-node via MAC-CE.</w:t>
            </w:r>
          </w:p>
          <w:p w14:paraId="017517C5" w14:textId="77777777" w:rsidR="00187DE2" w:rsidRDefault="00187DE2" w:rsidP="000C49AC">
            <w:pPr>
              <w:rPr>
                <w:b/>
                <w:sz w:val="16"/>
                <w:szCs w:val="14"/>
                <w:highlight w:val="green"/>
              </w:rPr>
            </w:pPr>
            <w:r>
              <w:rPr>
                <w:b/>
                <w:sz w:val="16"/>
                <w:szCs w:val="14"/>
                <w:highlight w:val="green"/>
              </w:rPr>
              <w:t>Agreement</w:t>
            </w:r>
          </w:p>
          <w:p w14:paraId="041D8369" w14:textId="77777777" w:rsidR="00187DE2" w:rsidRDefault="00187DE2" w:rsidP="000C49AC">
            <w:pPr>
              <w:rPr>
                <w:bCs/>
                <w:sz w:val="16"/>
                <w:szCs w:val="14"/>
              </w:rPr>
            </w:pPr>
            <w:r>
              <w:rPr>
                <w:bCs/>
                <w:sz w:val="16"/>
                <w:szCs w:val="14"/>
              </w:rPr>
              <w:t>The granularity of Case 7 UL timing offset is the same as the UL TA granularity.</w:t>
            </w:r>
          </w:p>
          <w:p w14:paraId="7B471860" w14:textId="77777777" w:rsidR="00187DE2" w:rsidRDefault="00187DE2" w:rsidP="000C49AC">
            <w:pPr>
              <w:rPr>
                <w:b/>
                <w:bCs/>
                <w:sz w:val="16"/>
                <w:szCs w:val="16"/>
                <w:u w:val="single"/>
                <w:lang w:eastAsia="zh-CN"/>
              </w:rPr>
            </w:pPr>
            <w:r>
              <w:rPr>
                <w:rStyle w:val="Strong"/>
                <w:sz w:val="16"/>
                <w:szCs w:val="16"/>
                <w:u w:val="single"/>
                <w:lang w:eastAsia="zh-CN"/>
              </w:rPr>
              <w:t>RAN1#107-e</w:t>
            </w:r>
          </w:p>
          <w:p w14:paraId="717F2047" w14:textId="77777777" w:rsidR="00187DE2" w:rsidRDefault="00187DE2" w:rsidP="000C49AC">
            <w:pPr>
              <w:rPr>
                <w:b/>
                <w:sz w:val="16"/>
                <w:szCs w:val="14"/>
                <w:highlight w:val="green"/>
              </w:rPr>
            </w:pPr>
            <w:r>
              <w:rPr>
                <w:b/>
                <w:sz w:val="16"/>
                <w:szCs w:val="14"/>
                <w:highlight w:val="green"/>
              </w:rPr>
              <w:t>Agreement</w:t>
            </w:r>
          </w:p>
          <w:p w14:paraId="3506390F" w14:textId="77777777" w:rsidR="00187DE2" w:rsidRDefault="00187DE2" w:rsidP="000C49AC">
            <w:pPr>
              <w:rPr>
                <w:bCs/>
                <w:sz w:val="16"/>
                <w:szCs w:val="14"/>
              </w:rPr>
            </w:pPr>
            <w:r>
              <w:rPr>
                <w:bCs/>
                <w:sz w:val="16"/>
                <w:szCs w:val="14"/>
              </w:rPr>
              <w:t>The dynamic range of the MAC CE case #7 timing offset indication is 12 bits.</w:t>
            </w:r>
          </w:p>
          <w:p w14:paraId="4AC7B244" w14:textId="77777777" w:rsidR="00187DE2" w:rsidRDefault="00187DE2" w:rsidP="008B5CED">
            <w:pPr>
              <w:pStyle w:val="ListParagraph"/>
              <w:numPr>
                <w:ilvl w:val="0"/>
                <w:numId w:val="25"/>
              </w:numPr>
              <w:autoSpaceDE w:val="0"/>
              <w:autoSpaceDN w:val="0"/>
              <w:adjustRightInd w:val="0"/>
              <w:snapToGrid w:val="0"/>
              <w:spacing w:after="120"/>
              <w:ind w:leftChars="0"/>
              <w:jc w:val="both"/>
              <w:rPr>
                <w:rStyle w:val="Strong"/>
                <w:b w:val="0"/>
                <w:sz w:val="16"/>
                <w:szCs w:val="14"/>
              </w:rPr>
            </w:pPr>
            <w:r>
              <w:rPr>
                <w:bCs/>
                <w:sz w:val="16"/>
                <w:szCs w:val="14"/>
              </w:rPr>
              <w:t>FFS the numerical values of the endpoints of the range</w:t>
            </w:r>
          </w:p>
        </w:tc>
      </w:tr>
      <w:tr w:rsidR="00187DE2" w14:paraId="4C54DE81" w14:textId="77777777" w:rsidTr="000C49AC">
        <w:trPr>
          <w:trHeight w:val="400"/>
          <w:jc w:val="center"/>
        </w:trPr>
        <w:tc>
          <w:tcPr>
            <w:tcW w:w="805" w:type="dxa"/>
            <w:vAlign w:val="center"/>
          </w:tcPr>
          <w:p w14:paraId="505973DE" w14:textId="77777777" w:rsidR="00187DE2" w:rsidRDefault="00187DE2" w:rsidP="000C49AC">
            <w:pPr>
              <w:jc w:val="center"/>
              <w:rPr>
                <w:sz w:val="16"/>
                <w:szCs w:val="16"/>
                <w:lang w:eastAsia="zh-CN"/>
              </w:rPr>
            </w:pPr>
            <w:r>
              <w:rPr>
                <w:sz w:val="16"/>
                <w:szCs w:val="16"/>
                <w:lang w:eastAsia="zh-CN"/>
              </w:rPr>
              <w:t>P17</w:t>
            </w:r>
          </w:p>
        </w:tc>
        <w:tc>
          <w:tcPr>
            <w:tcW w:w="1080" w:type="dxa"/>
            <w:shd w:val="clear" w:color="auto" w:fill="auto"/>
            <w:noWrap/>
            <w:vAlign w:val="center"/>
          </w:tcPr>
          <w:p w14:paraId="12BEE737"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0B8DB1C"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0EBA8882" w14:textId="77777777" w:rsidR="00187DE2" w:rsidRDefault="00187DE2" w:rsidP="000C49AC">
            <w:pPr>
              <w:jc w:val="center"/>
              <w:rPr>
                <w:rStyle w:val="fontstyle01"/>
                <w:sz w:val="16"/>
                <w:szCs w:val="16"/>
                <w:lang w:eastAsia="zh-CN"/>
              </w:rPr>
            </w:pPr>
            <w:r>
              <w:rPr>
                <w:rStyle w:val="fontstyle01"/>
                <w:sz w:val="16"/>
                <w:szCs w:val="16"/>
                <w:lang w:eastAsia="zh-CN"/>
              </w:rPr>
              <w:t>Desired DL TX Power Adjustment</w:t>
            </w:r>
          </w:p>
        </w:tc>
        <w:tc>
          <w:tcPr>
            <w:tcW w:w="3240" w:type="dxa"/>
            <w:shd w:val="clear" w:color="auto" w:fill="auto"/>
            <w:vAlign w:val="center"/>
          </w:tcPr>
          <w:p w14:paraId="251393B5" w14:textId="77777777" w:rsidR="00187DE2" w:rsidRPr="00453931" w:rsidRDefault="00187DE2" w:rsidP="000C49AC">
            <w:pPr>
              <w:rPr>
                <w:rStyle w:val="Strong"/>
                <w:b w:val="0"/>
                <w:bCs w:val="0"/>
                <w:sz w:val="16"/>
                <w:szCs w:val="14"/>
                <w:lang w:eastAsia="zh-CN"/>
              </w:rPr>
            </w:pPr>
            <w:r>
              <w:rPr>
                <w:bCs/>
                <w:sz w:val="16"/>
                <w:szCs w:val="16"/>
              </w:rPr>
              <w:t xml:space="preserve">The IAB-MT indicates to its parent-node, its desired DL TX power adjustment to assist with the parent-node’s DL TX power allocation.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desired DL TX power adjustment:</w:t>
            </w:r>
          </w:p>
          <w:p w14:paraId="7B164E3B"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21C43894" w14:textId="77777777" w:rsidR="00187DE2" w:rsidRPr="005C4525"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sidRPr="005C4525">
              <w:rPr>
                <w:sz w:val="16"/>
                <w:szCs w:val="16"/>
              </w:rPr>
              <w:t xml:space="preserve">MT’s DL beam: </w:t>
            </w:r>
            <w:r>
              <w:rPr>
                <w:sz w:val="16"/>
                <w:szCs w:val="16"/>
              </w:rPr>
              <w:t>(</w:t>
            </w:r>
            <w:r w:rsidRPr="005C4525">
              <w:rPr>
                <w:sz w:val="16"/>
                <w:szCs w:val="16"/>
              </w:rPr>
              <w:t xml:space="preserve">TCI state ID and RS ID (SSB ID and/or CSI-RS ID) </w:t>
            </w:r>
            <w:r w:rsidRPr="005C4525">
              <w:rPr>
                <w:sz w:val="16"/>
                <w:szCs w:val="16"/>
              </w:rPr>
              <w:lastRenderedPageBreak/>
              <w:t>is used to indicate IAB-MT’s DL beam</w:t>
            </w:r>
            <w:r>
              <w:rPr>
                <w:sz w:val="16"/>
                <w:szCs w:val="16"/>
              </w:rPr>
              <w:t xml:space="preserve">. If no information about the associated IAB-MT’s DL beams is present, the adjustment is applied to all MT’s DL beams.) </w:t>
            </w:r>
          </w:p>
          <w:p w14:paraId="7FBB4514"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E55FCC3"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 a</w:t>
            </w:r>
            <w:r w:rsidRPr="001F43E0">
              <w:rPr>
                <w:sz w:val="16"/>
                <w:szCs w:val="16"/>
              </w:rPr>
              <w:t>n indication of whether a desired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53CE9F4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Slot index</w:t>
            </w:r>
          </w:p>
          <w:p w14:paraId="38C149D9" w14:textId="77777777" w:rsidR="00187DE2" w:rsidRDefault="00187DE2" w:rsidP="000C49AC">
            <w:pPr>
              <w:rPr>
                <w:bCs/>
                <w:sz w:val="16"/>
                <w:szCs w:val="16"/>
              </w:rPr>
            </w:pPr>
          </w:p>
        </w:tc>
        <w:tc>
          <w:tcPr>
            <w:tcW w:w="2160" w:type="dxa"/>
            <w:shd w:val="clear" w:color="auto" w:fill="auto"/>
            <w:noWrap/>
            <w:vAlign w:val="center"/>
          </w:tcPr>
          <w:p w14:paraId="6A3AE89D"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70FAC69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5FA297B4" w14:textId="77777777" w:rsidR="00187DE2" w:rsidRDefault="00187DE2" w:rsidP="000C49AC">
            <w:pPr>
              <w:jc w:val="center"/>
              <w:rPr>
                <w:sz w:val="16"/>
                <w:szCs w:val="16"/>
              </w:rPr>
            </w:pPr>
          </w:p>
          <w:p w14:paraId="7BA2BB6A" w14:textId="77777777" w:rsidR="00187DE2" w:rsidRDefault="00187DE2" w:rsidP="000C49AC">
            <w:pPr>
              <w:jc w:val="center"/>
              <w:rPr>
                <w:rStyle w:val="fontstyle01"/>
                <w:sz w:val="16"/>
                <w:szCs w:val="16"/>
                <w:lang w:eastAsia="zh-CN"/>
              </w:rPr>
            </w:pPr>
          </w:p>
        </w:tc>
        <w:tc>
          <w:tcPr>
            <w:tcW w:w="746" w:type="dxa"/>
            <w:shd w:val="clear" w:color="auto" w:fill="auto"/>
            <w:vAlign w:val="center"/>
          </w:tcPr>
          <w:p w14:paraId="2CFCC85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9EB51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B969E2D" w14:textId="77777777" w:rsidR="00187DE2" w:rsidRDefault="00187DE2" w:rsidP="000C49AC">
            <w:pPr>
              <w:jc w:val="center"/>
              <w:rPr>
                <w:b/>
                <w:bCs/>
                <w:sz w:val="16"/>
                <w:szCs w:val="16"/>
              </w:rPr>
            </w:pPr>
            <w:r>
              <w:rPr>
                <w:sz w:val="16"/>
                <w:szCs w:val="16"/>
              </w:rPr>
              <w:t>38.321</w:t>
            </w:r>
          </w:p>
        </w:tc>
        <w:tc>
          <w:tcPr>
            <w:tcW w:w="900" w:type="dxa"/>
            <w:vAlign w:val="center"/>
          </w:tcPr>
          <w:p w14:paraId="5C3F2EBD"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EF0F561"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7D027994" w14:textId="77777777" w:rsidR="00187DE2" w:rsidRDefault="00187DE2" w:rsidP="000C49AC">
            <w:pPr>
              <w:rPr>
                <w:sz w:val="16"/>
                <w:szCs w:val="16"/>
                <w:lang w:eastAsia="zh-CN"/>
              </w:rPr>
            </w:pPr>
            <w:r>
              <w:rPr>
                <w:rStyle w:val="Strong"/>
                <w:sz w:val="16"/>
                <w:szCs w:val="16"/>
                <w:highlight w:val="green"/>
                <w:lang w:eastAsia="zh-CN"/>
              </w:rPr>
              <w:t>Agreement</w:t>
            </w:r>
          </w:p>
          <w:p w14:paraId="62FF1FF8" w14:textId="77777777" w:rsidR="00187DE2" w:rsidRDefault="00187DE2" w:rsidP="000C49AC">
            <w:pPr>
              <w:rPr>
                <w:rFonts w:eastAsia="Calibri"/>
                <w:sz w:val="16"/>
                <w:szCs w:val="16"/>
              </w:rPr>
            </w:pPr>
            <w:r>
              <w:rPr>
                <w:rFonts w:eastAsia="Calibri"/>
                <w:sz w:val="16"/>
                <w:szCs w:val="16"/>
              </w:rPr>
              <w:t xml:space="preserve">Support an IAB-node indicating information to assist with the DL power control of its parent-node towards the IAB-node without mandating an expected </w:t>
            </w:r>
            <w:proofErr w:type="spellStart"/>
            <w:r>
              <w:rPr>
                <w:rFonts w:eastAsia="Calibri"/>
                <w:sz w:val="16"/>
                <w:szCs w:val="16"/>
              </w:rPr>
              <w:t>behavior</w:t>
            </w:r>
            <w:proofErr w:type="spellEnd"/>
            <w:r>
              <w:rPr>
                <w:rFonts w:eastAsia="Calibri"/>
                <w:sz w:val="16"/>
                <w:szCs w:val="16"/>
              </w:rPr>
              <w:t xml:space="preserve"> at the parent node.</w:t>
            </w:r>
          </w:p>
          <w:p w14:paraId="707A5B03"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Note: At least the assistance information is for supporting the simultaneous operation within the IAB-node to avoid power imbalance</w:t>
            </w:r>
          </w:p>
          <w:p w14:paraId="21026DD7"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lastRenderedPageBreak/>
              <w:t>FFS: type of assistance information (e.g., desired received power, power adjustment, preferred CSI-RS resource)</w:t>
            </w:r>
          </w:p>
          <w:p w14:paraId="753C8C5F"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whether this information is provided to the parent-node, the CU, or both.</w:t>
            </w:r>
          </w:p>
          <w:p w14:paraId="2EE20C5A"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applicability of the assistance information (</w:t>
            </w:r>
            <w:proofErr w:type="gramStart"/>
            <w:r>
              <w:rPr>
                <w:rFonts w:eastAsia="Calibri"/>
                <w:sz w:val="16"/>
                <w:szCs w:val="16"/>
              </w:rPr>
              <w:t>e.g.</w:t>
            </w:r>
            <w:proofErr w:type="gramEnd"/>
            <w:r>
              <w:rPr>
                <w:rFonts w:eastAsia="Calibri"/>
                <w:sz w:val="16"/>
                <w:szCs w:val="16"/>
              </w:rPr>
              <w:t xml:space="preserve"> relation to beams or multiplexing modes)</w:t>
            </w:r>
          </w:p>
          <w:p w14:paraId="3100ABA4" w14:textId="77777777" w:rsidR="00187DE2" w:rsidRDefault="00187DE2" w:rsidP="000C49AC">
            <w:pPr>
              <w:contextualSpacing/>
              <w:rPr>
                <w:rFonts w:eastAsia="Calibri"/>
                <w:sz w:val="16"/>
                <w:szCs w:val="16"/>
              </w:rPr>
            </w:pPr>
            <w:r>
              <w:rPr>
                <w:rFonts w:eastAsia="Calibri"/>
                <w:sz w:val="16"/>
                <w:szCs w:val="16"/>
              </w:rPr>
              <w:t>FFS: the channel carrying this assistance information</w:t>
            </w:r>
          </w:p>
          <w:p w14:paraId="01C58F58" w14:textId="77777777" w:rsidR="00187DE2" w:rsidRDefault="00187DE2" w:rsidP="000C49AC">
            <w:pPr>
              <w:contextualSpacing/>
              <w:rPr>
                <w:rFonts w:eastAsia="Calibri"/>
                <w:sz w:val="16"/>
                <w:szCs w:val="16"/>
              </w:rPr>
            </w:pPr>
          </w:p>
          <w:p w14:paraId="1318D181" w14:textId="77777777" w:rsidR="00187DE2" w:rsidRDefault="00187DE2" w:rsidP="000C49AC">
            <w:pPr>
              <w:rPr>
                <w:b/>
                <w:bCs/>
                <w:sz w:val="16"/>
                <w:szCs w:val="16"/>
                <w:u w:val="single"/>
                <w:lang w:eastAsia="zh-CN"/>
              </w:rPr>
            </w:pPr>
            <w:r>
              <w:rPr>
                <w:rStyle w:val="Strong"/>
                <w:sz w:val="16"/>
                <w:szCs w:val="16"/>
                <w:u w:val="single"/>
                <w:lang w:eastAsia="zh-CN"/>
              </w:rPr>
              <w:t>RAN1#105-e</w:t>
            </w:r>
          </w:p>
          <w:p w14:paraId="3A29EDA0" w14:textId="77777777" w:rsidR="00187DE2" w:rsidRDefault="00187DE2" w:rsidP="000C49AC">
            <w:pPr>
              <w:rPr>
                <w:b/>
                <w:bCs/>
                <w:sz w:val="16"/>
                <w:szCs w:val="16"/>
                <w:highlight w:val="yellow"/>
              </w:rPr>
            </w:pPr>
            <w:r>
              <w:rPr>
                <w:b/>
                <w:bCs/>
                <w:sz w:val="16"/>
                <w:szCs w:val="16"/>
                <w:highlight w:val="green"/>
              </w:rPr>
              <w:t>Agreement</w:t>
            </w:r>
          </w:p>
          <w:p w14:paraId="758DE099" w14:textId="77777777" w:rsidR="00187DE2" w:rsidRDefault="00187DE2" w:rsidP="000C49AC">
            <w:pPr>
              <w:rPr>
                <w:rFonts w:eastAsia="Calibri"/>
                <w:sz w:val="16"/>
                <w:szCs w:val="16"/>
              </w:rPr>
            </w:pPr>
            <w:r>
              <w:rPr>
                <w:rFonts w:eastAsia="Calibri"/>
                <w:sz w:val="16"/>
                <w:szCs w:val="16"/>
              </w:rPr>
              <w:t>The information to assist DL power allocation of the parent-node is indicated by the IAB-MT to the parent node DU in terms of desired power adjustment.</w:t>
            </w:r>
          </w:p>
          <w:p w14:paraId="5EEE46BD" w14:textId="77777777" w:rsidR="00187DE2" w:rsidRDefault="00187DE2" w:rsidP="008B5CED">
            <w:pPr>
              <w:pStyle w:val="ListParagraph"/>
              <w:numPr>
                <w:ilvl w:val="0"/>
                <w:numId w:val="27"/>
              </w:numPr>
              <w:ind w:leftChars="0"/>
              <w:contextualSpacing/>
              <w:textAlignment w:val="baseline"/>
              <w:rPr>
                <w:sz w:val="16"/>
                <w:szCs w:val="16"/>
              </w:rPr>
            </w:pPr>
            <w:r>
              <w:rPr>
                <w:sz w:val="16"/>
                <w:szCs w:val="16"/>
              </w:rPr>
              <w:t xml:space="preserve">FFS applicability of assistance information, </w:t>
            </w:r>
            <w:proofErr w:type="gramStart"/>
            <w:r>
              <w:rPr>
                <w:sz w:val="16"/>
                <w:szCs w:val="16"/>
              </w:rPr>
              <w:t>e.g.</w:t>
            </w:r>
            <w:proofErr w:type="gramEnd"/>
            <w:r>
              <w:rPr>
                <w:sz w:val="16"/>
                <w:szCs w:val="16"/>
              </w:rPr>
              <w:t xml:space="preserve"> per multiplexing scenario, per resource, etc.</w:t>
            </w:r>
          </w:p>
          <w:p w14:paraId="761CB5EC" w14:textId="77777777" w:rsidR="00187DE2" w:rsidRDefault="00187DE2" w:rsidP="000C49AC">
            <w:pPr>
              <w:contextualSpacing/>
              <w:rPr>
                <w:bCs/>
                <w:sz w:val="16"/>
                <w:szCs w:val="16"/>
              </w:rPr>
            </w:pPr>
          </w:p>
          <w:p w14:paraId="467C02D7" w14:textId="77777777" w:rsidR="00187DE2" w:rsidRDefault="00187DE2" w:rsidP="000C49AC">
            <w:pPr>
              <w:rPr>
                <w:b/>
                <w:bCs/>
                <w:sz w:val="16"/>
                <w:szCs w:val="16"/>
                <w:u w:val="single"/>
                <w:lang w:eastAsia="zh-CN"/>
              </w:rPr>
            </w:pPr>
            <w:r>
              <w:rPr>
                <w:rStyle w:val="Strong"/>
                <w:sz w:val="16"/>
                <w:szCs w:val="16"/>
                <w:u w:val="single"/>
                <w:lang w:eastAsia="zh-CN"/>
              </w:rPr>
              <w:t>RAN1#106-e</w:t>
            </w:r>
          </w:p>
          <w:p w14:paraId="1E85BF5C" w14:textId="77777777" w:rsidR="00187DE2" w:rsidRDefault="00187DE2" w:rsidP="000C49AC">
            <w:pPr>
              <w:rPr>
                <w:b/>
                <w:bCs/>
                <w:sz w:val="16"/>
                <w:szCs w:val="16"/>
                <w:highlight w:val="green"/>
              </w:rPr>
            </w:pPr>
            <w:r>
              <w:rPr>
                <w:b/>
                <w:bCs/>
                <w:sz w:val="16"/>
                <w:szCs w:val="16"/>
                <w:highlight w:val="green"/>
              </w:rPr>
              <w:t>Agreement</w:t>
            </w:r>
          </w:p>
          <w:p w14:paraId="0C0AEA51" w14:textId="77777777" w:rsidR="00187DE2" w:rsidRDefault="00187DE2" w:rsidP="000C49AC">
            <w:pPr>
              <w:rPr>
                <w:sz w:val="16"/>
                <w:szCs w:val="16"/>
                <w:lang w:eastAsia="ja-JP"/>
              </w:rPr>
            </w:pPr>
            <w:r>
              <w:rPr>
                <w:sz w:val="16"/>
                <w:szCs w:val="16"/>
                <w:lang w:eastAsia="ja-JP"/>
              </w:rPr>
              <w:t>The desired DL TX power adjustment, indicated by the IAB-MT to its parent-node to assist with the parent-node’s DL TX power allocation, is provided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r>
              <w:rPr>
                <w:rStyle w:val="apple-converted-space"/>
                <w:sz w:val="16"/>
                <w:szCs w:val="16"/>
                <w:lang w:eastAsia="ja-JP"/>
              </w:rPr>
              <w:t> </w:t>
            </w:r>
          </w:p>
          <w:p w14:paraId="19CBDA41" w14:textId="77777777" w:rsidR="00187DE2" w:rsidRDefault="00187DE2" w:rsidP="000C49AC">
            <w:pPr>
              <w:rPr>
                <w:sz w:val="16"/>
                <w:szCs w:val="16"/>
                <w:lang w:eastAsia="ja-JP"/>
              </w:rPr>
            </w:pPr>
            <w:r>
              <w:rPr>
                <w:sz w:val="16"/>
                <w:szCs w:val="16"/>
                <w:lang w:eastAsia="ja-JP"/>
              </w:rPr>
              <w:t>The desired DL TX power adjustment can further be associated with spatial configuration. (e.g., MT’s DL RX beams).</w:t>
            </w:r>
          </w:p>
          <w:p w14:paraId="3C80A543" w14:textId="77777777" w:rsidR="00187DE2" w:rsidRDefault="00187DE2" w:rsidP="008B5CED">
            <w:pPr>
              <w:numPr>
                <w:ilvl w:val="0"/>
                <w:numId w:val="28"/>
              </w:numPr>
              <w:spacing w:after="160" w:line="259" w:lineRule="auto"/>
              <w:rPr>
                <w:sz w:val="16"/>
                <w:szCs w:val="16"/>
                <w:lang w:eastAsia="ja-JP"/>
              </w:rPr>
            </w:pPr>
            <w:r>
              <w:rPr>
                <w:sz w:val="16"/>
                <w:szCs w:val="16"/>
                <w:lang w:eastAsia="ja-JP"/>
              </w:rPr>
              <w:t xml:space="preserve">FFS: signalling details, </w:t>
            </w:r>
            <w:proofErr w:type="gramStart"/>
            <w:r>
              <w:rPr>
                <w:sz w:val="16"/>
                <w:szCs w:val="16"/>
                <w:lang w:eastAsia="ja-JP"/>
              </w:rPr>
              <w:t>e.g.</w:t>
            </w:r>
            <w:proofErr w:type="gramEnd"/>
            <w:r>
              <w:rPr>
                <w:sz w:val="16"/>
                <w:szCs w:val="16"/>
                <w:lang w:eastAsia="ja-JP"/>
              </w:rPr>
              <w:t xml:space="preserve"> indication via MAC-CE, PUCCH, or legacy CSI framework.</w:t>
            </w:r>
          </w:p>
          <w:p w14:paraId="2E50D747"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6E5F93C2" w14:textId="77777777" w:rsidR="00187DE2" w:rsidRDefault="00187DE2" w:rsidP="000C49AC">
            <w:pPr>
              <w:rPr>
                <w:b/>
                <w:bCs/>
                <w:sz w:val="16"/>
                <w:szCs w:val="16"/>
                <w:highlight w:val="green"/>
              </w:rPr>
            </w:pPr>
            <w:r>
              <w:rPr>
                <w:b/>
                <w:bCs/>
                <w:sz w:val="16"/>
                <w:szCs w:val="16"/>
                <w:highlight w:val="green"/>
              </w:rPr>
              <w:t>Agreement</w:t>
            </w:r>
          </w:p>
          <w:p w14:paraId="63B478EE" w14:textId="77777777" w:rsidR="00187DE2" w:rsidRDefault="00187DE2" w:rsidP="000C49AC">
            <w:pPr>
              <w:rPr>
                <w:rFonts w:eastAsia="Calibri"/>
                <w:sz w:val="16"/>
                <w:szCs w:val="16"/>
              </w:rPr>
            </w:pPr>
            <w:r>
              <w:rPr>
                <w:rFonts w:eastAsia="Calibri"/>
                <w:sz w:val="16"/>
                <w:szCs w:val="16"/>
              </w:rPr>
              <w:t>The following alternative is selected for the association between the indicated parent-node’s DL TX power adjustment, provided by an IAB-MT to its parent-node, and IAB-node’s resources and/or configurations:</w:t>
            </w:r>
          </w:p>
          <w:p w14:paraId="1D901B41"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Alt 2. The desired DL TX power adjustment is indicated to be associated with some combination (one or multiple) of the following IAB-node’s configurations:</w:t>
            </w:r>
          </w:p>
          <w:p w14:paraId="3C72497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0778D3DE"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MT’s DL beam (</w:t>
            </w:r>
            <w:proofErr w:type="gramStart"/>
            <w:r>
              <w:rPr>
                <w:sz w:val="16"/>
                <w:szCs w:val="16"/>
              </w:rPr>
              <w:t>e.g.</w:t>
            </w:r>
            <w:proofErr w:type="gramEnd"/>
            <w:r>
              <w:rPr>
                <w:sz w:val="16"/>
                <w:szCs w:val="16"/>
              </w:rPr>
              <w:t xml:space="preserve"> TCI state id)</w:t>
            </w:r>
          </w:p>
          <w:p w14:paraId="41648E44"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9B29D6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w:t>
            </w:r>
          </w:p>
          <w:p w14:paraId="644D0B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Slot index</w:t>
            </w:r>
          </w:p>
          <w:p w14:paraId="7AC2D9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timing mode (e.g., Case-7 timing)</w:t>
            </w:r>
          </w:p>
          <w:p w14:paraId="2022CDCD" w14:textId="77777777" w:rsidR="00187DE2" w:rsidRDefault="00187DE2" w:rsidP="000C49AC">
            <w:pPr>
              <w:rPr>
                <w:b/>
                <w:bCs/>
                <w:sz w:val="16"/>
                <w:szCs w:val="14"/>
                <w:highlight w:val="green"/>
              </w:rPr>
            </w:pPr>
            <w:r>
              <w:rPr>
                <w:b/>
                <w:bCs/>
                <w:sz w:val="16"/>
                <w:szCs w:val="14"/>
                <w:highlight w:val="green"/>
              </w:rPr>
              <w:t>Agreement</w:t>
            </w:r>
          </w:p>
          <w:p w14:paraId="723DF7D4" w14:textId="77777777" w:rsidR="00187DE2" w:rsidRPr="00453931" w:rsidRDefault="00187DE2" w:rsidP="000C49AC">
            <w:pPr>
              <w:rPr>
                <w:b/>
                <w:bCs/>
                <w:sz w:val="16"/>
                <w:szCs w:val="16"/>
              </w:rPr>
            </w:pPr>
            <w:r w:rsidRPr="00453931">
              <w:rPr>
                <w:rStyle w:val="Strong"/>
                <w:b w:val="0"/>
                <w:bCs w:val="0"/>
                <w:sz w:val="16"/>
                <w:szCs w:val="14"/>
              </w:rPr>
              <w:t>The desired parent-node’s DL TX power adjustment, provided by an IAB-MT to its parent-node, is indicated via MAC-CE.</w:t>
            </w:r>
          </w:p>
          <w:p w14:paraId="4E596F5C" w14:textId="77777777" w:rsidR="00187DE2" w:rsidRPr="00453931" w:rsidRDefault="00187DE2" w:rsidP="008B5CED">
            <w:pPr>
              <w:numPr>
                <w:ilvl w:val="0"/>
                <w:numId w:val="29"/>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5811F343" w14:textId="77777777" w:rsidR="00187DE2" w:rsidRPr="00453931" w:rsidRDefault="00187DE2" w:rsidP="008B5CED">
            <w:pPr>
              <w:numPr>
                <w:ilvl w:val="0"/>
                <w:numId w:val="29"/>
              </w:numPr>
              <w:rPr>
                <w:b/>
                <w:bCs/>
                <w:sz w:val="16"/>
                <w:szCs w:val="14"/>
              </w:rPr>
            </w:pPr>
            <w:r w:rsidRPr="00453931">
              <w:rPr>
                <w:rStyle w:val="Strong"/>
                <w:b w:val="0"/>
                <w:bCs w:val="0"/>
                <w:sz w:val="16"/>
                <w:szCs w:val="14"/>
              </w:rPr>
              <w:t xml:space="preserve">The indicated adjustment is in terms of a relative offset to a reference DL TX power. </w:t>
            </w:r>
          </w:p>
          <w:p w14:paraId="43AE3F2F"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desired adjustment.</w:t>
            </w:r>
          </w:p>
          <w:p w14:paraId="0EBAD2DB"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3037DACD" w14:textId="77777777" w:rsidR="00187DE2" w:rsidRDefault="00187DE2" w:rsidP="000C49AC">
            <w:pPr>
              <w:rPr>
                <w:rStyle w:val="Strong"/>
                <w:sz w:val="16"/>
                <w:szCs w:val="16"/>
                <w:u w:val="single"/>
                <w:lang w:eastAsia="zh-CN"/>
              </w:rPr>
            </w:pPr>
          </w:p>
          <w:p w14:paraId="69D1A9A3" w14:textId="77777777" w:rsidR="00187DE2" w:rsidRDefault="00187DE2" w:rsidP="000C49AC">
            <w:pPr>
              <w:rPr>
                <w:b/>
                <w:bCs/>
                <w:sz w:val="16"/>
                <w:szCs w:val="16"/>
                <w:u w:val="single"/>
                <w:lang w:eastAsia="zh-CN"/>
              </w:rPr>
            </w:pPr>
            <w:r>
              <w:rPr>
                <w:rStyle w:val="Strong"/>
                <w:sz w:val="16"/>
                <w:szCs w:val="16"/>
                <w:u w:val="single"/>
                <w:lang w:eastAsia="zh-CN"/>
              </w:rPr>
              <w:t>RAN1#107-e</w:t>
            </w:r>
          </w:p>
          <w:p w14:paraId="2B65B0C7" w14:textId="77777777" w:rsidR="00187DE2" w:rsidRDefault="00187DE2" w:rsidP="000C49AC">
            <w:pPr>
              <w:rPr>
                <w:b/>
                <w:bCs/>
                <w:sz w:val="16"/>
                <w:szCs w:val="16"/>
                <w:highlight w:val="green"/>
              </w:rPr>
            </w:pPr>
            <w:r>
              <w:rPr>
                <w:b/>
                <w:bCs/>
                <w:sz w:val="16"/>
                <w:szCs w:val="16"/>
                <w:highlight w:val="green"/>
              </w:rPr>
              <w:t>Agreement</w:t>
            </w:r>
          </w:p>
          <w:p w14:paraId="773B7E9B" w14:textId="77777777" w:rsidR="00187DE2" w:rsidRDefault="00187DE2" w:rsidP="000C49AC">
            <w:pPr>
              <w:contextualSpacing/>
              <w:textAlignment w:val="baseline"/>
              <w:rPr>
                <w:sz w:val="16"/>
                <w:szCs w:val="16"/>
              </w:rPr>
            </w:pPr>
            <w:r>
              <w:rPr>
                <w:sz w:val="16"/>
                <w:szCs w:val="16"/>
              </w:rPr>
              <w:t>The indicated desired/provided DL TX power adjustment is in terms of a relative offset to a CSI-RS TX power that is RRC configured.</w:t>
            </w:r>
          </w:p>
          <w:p w14:paraId="407508FA" w14:textId="77777777" w:rsidR="00187DE2" w:rsidRDefault="00187DE2" w:rsidP="000C49AC">
            <w:pPr>
              <w:contextualSpacing/>
              <w:textAlignment w:val="baseline"/>
              <w:rPr>
                <w:sz w:val="16"/>
                <w:szCs w:val="16"/>
              </w:rPr>
            </w:pPr>
          </w:p>
          <w:p w14:paraId="64E644A5" w14:textId="77777777" w:rsidR="00187DE2" w:rsidRDefault="00187DE2" w:rsidP="000C49AC">
            <w:pPr>
              <w:contextualSpacing/>
              <w:textAlignment w:val="baseline"/>
              <w:rPr>
                <w:sz w:val="16"/>
                <w:szCs w:val="16"/>
              </w:rPr>
            </w:pPr>
            <w:r>
              <w:rPr>
                <w:b/>
                <w:bCs/>
                <w:sz w:val="16"/>
                <w:szCs w:val="16"/>
                <w:highlight w:val="green"/>
                <w:u w:val="single"/>
              </w:rPr>
              <w:t>Agreement:</w:t>
            </w:r>
          </w:p>
          <w:p w14:paraId="70E4685F"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584FD13" w14:textId="77777777" w:rsidR="00187DE2" w:rsidRDefault="00187DE2" w:rsidP="000C49AC">
            <w:pPr>
              <w:contextualSpacing/>
              <w:textAlignment w:val="baseline"/>
              <w:rPr>
                <w:sz w:val="16"/>
                <w:szCs w:val="16"/>
              </w:rPr>
            </w:pPr>
          </w:p>
          <w:p w14:paraId="59ED7F6B" w14:textId="77777777" w:rsidR="00187DE2" w:rsidRDefault="00187DE2" w:rsidP="000C49AC">
            <w:pPr>
              <w:contextualSpacing/>
              <w:textAlignment w:val="baseline"/>
              <w:rPr>
                <w:sz w:val="16"/>
                <w:szCs w:val="16"/>
              </w:rPr>
            </w:pPr>
            <w:r>
              <w:rPr>
                <w:sz w:val="16"/>
                <w:szCs w:val="16"/>
              </w:rPr>
              <w:lastRenderedPageBreak/>
              <w:t xml:space="preserve">In case the desired/provided DL TX power adjustment indication does not include information about the associated IAB-MT’s DL beams, the adjustment is applied to all MT’s DL beams. </w:t>
            </w:r>
          </w:p>
          <w:p w14:paraId="073E0A96" w14:textId="77777777" w:rsidR="00187DE2" w:rsidRDefault="00187DE2" w:rsidP="000C49AC">
            <w:pPr>
              <w:contextualSpacing/>
              <w:textAlignment w:val="baseline"/>
              <w:rPr>
                <w:sz w:val="16"/>
                <w:szCs w:val="16"/>
              </w:rPr>
            </w:pPr>
          </w:p>
          <w:p w14:paraId="7228C061"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206949AB" w14:textId="77777777" w:rsidR="00187DE2" w:rsidRPr="001F43E0" w:rsidRDefault="00187DE2" w:rsidP="000C49AC">
            <w:pPr>
              <w:contextualSpacing/>
              <w:textAlignment w:val="baseline"/>
              <w:rPr>
                <w:sz w:val="16"/>
                <w:szCs w:val="16"/>
              </w:rPr>
            </w:pPr>
            <w:r w:rsidRPr="001F43E0">
              <w:rPr>
                <w:sz w:val="16"/>
                <w:szCs w:val="16"/>
              </w:rPr>
              <w:t>Support optionally indicating “slot index” in the provided DL TX power adjustment indication, that comprises indicating a list of one or multiple slot indices for which the associated DL power adjustment is applied.</w:t>
            </w:r>
          </w:p>
          <w:p w14:paraId="023BE57D" w14:textId="5602ACEF"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Support of “slot index” indication in the desired DL TX power adjustment indication</w:t>
            </w:r>
          </w:p>
          <w:p w14:paraId="4EDFA102" w14:textId="77777777" w:rsidR="00187DE2" w:rsidRDefault="00187DE2" w:rsidP="000C49AC">
            <w:pPr>
              <w:contextualSpacing/>
              <w:textAlignment w:val="baseline"/>
              <w:rPr>
                <w:sz w:val="16"/>
                <w:szCs w:val="16"/>
              </w:rPr>
            </w:pPr>
          </w:p>
          <w:p w14:paraId="7430B732"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0BF0F879" w14:textId="77777777" w:rsidR="00187DE2" w:rsidRPr="001F43E0" w:rsidRDefault="00187DE2" w:rsidP="000C49AC">
            <w:pPr>
              <w:contextualSpacing/>
              <w:textAlignment w:val="baseline"/>
              <w:rPr>
                <w:sz w:val="16"/>
                <w:szCs w:val="16"/>
              </w:rPr>
            </w:pPr>
            <w:r w:rsidRPr="001F43E0">
              <w:rPr>
                <w:sz w:val="16"/>
                <w:szCs w:val="16"/>
              </w:rPr>
              <w:t>The indication of the desired/provided DL TX power adjustment and desired UL PSD range can further include:</w:t>
            </w:r>
          </w:p>
          <w:p w14:paraId="3678DE73" w14:textId="03101D92"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55FAA6DC" w14:textId="77777777" w:rsidR="00187DE2" w:rsidRDefault="00187DE2" w:rsidP="000C49AC">
            <w:pPr>
              <w:contextualSpacing/>
              <w:textAlignment w:val="baseline"/>
              <w:rPr>
                <w:sz w:val="16"/>
                <w:szCs w:val="16"/>
              </w:rPr>
            </w:pPr>
          </w:p>
          <w:p w14:paraId="0BE031E6"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32E6EE37" w14:textId="77777777" w:rsidR="00187DE2" w:rsidRPr="009164A9" w:rsidRDefault="00187DE2" w:rsidP="000C49AC">
            <w:pPr>
              <w:rPr>
                <w:sz w:val="16"/>
                <w:szCs w:val="16"/>
              </w:rPr>
            </w:pPr>
            <w:r w:rsidRPr="009164A9">
              <w:rPr>
                <w:sz w:val="16"/>
                <w:szCs w:val="16"/>
                <w:highlight w:val="green"/>
              </w:rPr>
              <w:t>Agreement</w:t>
            </w:r>
          </w:p>
          <w:p w14:paraId="604D8D85"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3B037B"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5014931"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7D61CFE3"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C7137AB"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E716CDF"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06A610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7C1853D4" w14:textId="77777777" w:rsidR="00187DE2" w:rsidRDefault="00187DE2" w:rsidP="000C49AC">
            <w:pPr>
              <w:contextualSpacing/>
              <w:textAlignment w:val="baseline"/>
              <w:rPr>
                <w:rStyle w:val="Strong"/>
                <w:b w:val="0"/>
                <w:bCs w:val="0"/>
                <w:sz w:val="16"/>
                <w:szCs w:val="16"/>
              </w:rPr>
            </w:pPr>
          </w:p>
        </w:tc>
      </w:tr>
      <w:tr w:rsidR="00187DE2" w14:paraId="1B96B6A1" w14:textId="77777777" w:rsidTr="000C49AC">
        <w:trPr>
          <w:trHeight w:val="400"/>
          <w:jc w:val="center"/>
        </w:trPr>
        <w:tc>
          <w:tcPr>
            <w:tcW w:w="805" w:type="dxa"/>
            <w:vAlign w:val="center"/>
          </w:tcPr>
          <w:p w14:paraId="6EE8E9AE" w14:textId="77777777" w:rsidR="00187DE2" w:rsidRDefault="00187DE2" w:rsidP="000C49AC">
            <w:pPr>
              <w:jc w:val="center"/>
              <w:rPr>
                <w:sz w:val="16"/>
                <w:szCs w:val="16"/>
                <w:lang w:eastAsia="zh-CN"/>
              </w:rPr>
            </w:pPr>
            <w:r>
              <w:rPr>
                <w:sz w:val="16"/>
                <w:szCs w:val="16"/>
                <w:lang w:eastAsia="zh-CN"/>
              </w:rPr>
              <w:lastRenderedPageBreak/>
              <w:t>P18</w:t>
            </w:r>
          </w:p>
        </w:tc>
        <w:tc>
          <w:tcPr>
            <w:tcW w:w="1080" w:type="dxa"/>
            <w:shd w:val="clear" w:color="auto" w:fill="auto"/>
            <w:noWrap/>
            <w:vAlign w:val="center"/>
          </w:tcPr>
          <w:p w14:paraId="7859AAD9"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22FC43B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2BF7BB5" w14:textId="77777777" w:rsidR="00187DE2" w:rsidRDefault="00187DE2" w:rsidP="000C49AC">
            <w:pPr>
              <w:jc w:val="center"/>
              <w:rPr>
                <w:rStyle w:val="fontstyle01"/>
                <w:sz w:val="16"/>
                <w:szCs w:val="16"/>
                <w:lang w:eastAsia="zh-CN"/>
              </w:rPr>
            </w:pPr>
            <w:r>
              <w:rPr>
                <w:rStyle w:val="fontstyle01"/>
                <w:sz w:val="16"/>
                <w:szCs w:val="16"/>
                <w:lang w:eastAsia="zh-CN"/>
              </w:rPr>
              <w:t>DL TX Power Adjustment</w:t>
            </w:r>
          </w:p>
        </w:tc>
        <w:tc>
          <w:tcPr>
            <w:tcW w:w="3240" w:type="dxa"/>
            <w:shd w:val="clear" w:color="auto" w:fill="auto"/>
            <w:vAlign w:val="center"/>
          </w:tcPr>
          <w:p w14:paraId="46F9A49F" w14:textId="77777777" w:rsidR="00187DE2" w:rsidRPr="00453931" w:rsidRDefault="00187DE2" w:rsidP="000C49AC">
            <w:pPr>
              <w:rPr>
                <w:rStyle w:val="Strong"/>
                <w:b w:val="0"/>
                <w:bCs w:val="0"/>
                <w:sz w:val="16"/>
                <w:szCs w:val="14"/>
                <w:lang w:eastAsia="zh-CN"/>
              </w:rPr>
            </w:pPr>
            <w:r>
              <w:rPr>
                <w:bCs/>
                <w:sz w:val="16"/>
                <w:szCs w:val="16"/>
              </w:rPr>
              <w:t xml:space="preserve">The parent-node indicates to the IAB-node an adjustment to the parent-node’s DL TX power (e.g., in response to receiving </w:t>
            </w:r>
            <w:r>
              <w:rPr>
                <w:rStyle w:val="fontstyle01"/>
                <w:sz w:val="16"/>
                <w:szCs w:val="16"/>
                <w:lang w:eastAsia="zh-CN"/>
              </w:rPr>
              <w:t xml:space="preserve">Desired </w:t>
            </w:r>
            <w:r w:rsidRPr="00453931">
              <w:rPr>
                <w:rStyle w:val="fontstyle01"/>
                <w:sz w:val="16"/>
                <w:szCs w:val="16"/>
                <w:lang w:eastAsia="zh-CN"/>
              </w:rPr>
              <w:t>DL TX Power Adjustment</w:t>
            </w:r>
            <w:r w:rsidRPr="00453931">
              <w:rPr>
                <w:sz w:val="16"/>
                <w:szCs w:val="16"/>
              </w:rPr>
              <w:t xml:space="preserve"> from the IAB-node).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DL TX power adjustment:</w:t>
            </w:r>
          </w:p>
          <w:p w14:paraId="722D47BE"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Multiplexing mode </w:t>
            </w:r>
          </w:p>
          <w:p w14:paraId="4E263803"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MT’s DL beam: </w:t>
            </w:r>
            <w:r w:rsidRPr="00453931">
              <w:rPr>
                <w:sz w:val="16"/>
                <w:szCs w:val="16"/>
              </w:rPr>
              <w:t>(TCI state ID and RS ID (SSB ID and/or CSI-RS ID) is used to indicate IAB-MT’s DL beam. If no information about the associated IAB-MT’s DL beams is present, the adjustment is applied to all MT’s DL beams.)</w:t>
            </w:r>
          </w:p>
          <w:p w14:paraId="2B3FABD3" w14:textId="77777777" w:rsidR="00187DE2" w:rsidRPr="00453931" w:rsidRDefault="00187DE2" w:rsidP="008B5CED">
            <w:pPr>
              <w:numPr>
                <w:ilvl w:val="0"/>
                <w:numId w:val="31"/>
              </w:numPr>
              <w:rPr>
                <w:sz w:val="16"/>
                <w:szCs w:val="14"/>
              </w:rPr>
            </w:pPr>
            <w:r w:rsidRPr="00453931">
              <w:rPr>
                <w:rStyle w:val="Strong"/>
                <w:b w:val="0"/>
                <w:bCs w:val="0"/>
                <w:sz w:val="16"/>
                <w:szCs w:val="14"/>
              </w:rPr>
              <w:t>(MT CC, DU cell) pair</w:t>
            </w:r>
          </w:p>
          <w:p w14:paraId="44AF843C" w14:textId="77777777" w:rsidR="00187DE2" w:rsidRPr="00453931"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ascii="Times New Roman" w:eastAsia="SimSun" w:hAnsi="Times New Roman" w:cs="Times New Roman"/>
                <w:sz w:val="16"/>
                <w:szCs w:val="16"/>
              </w:rPr>
            </w:pPr>
            <w:r w:rsidRPr="00453931">
              <w:rPr>
                <w:rStyle w:val="Strong"/>
                <w:rFonts w:eastAsia="Times New Roman"/>
                <w:b w:val="0"/>
                <w:bCs w:val="0"/>
                <w:sz w:val="16"/>
                <w:szCs w:val="14"/>
              </w:rPr>
              <w:t xml:space="preserve">DU resource configuration: </w:t>
            </w:r>
            <w:r w:rsidRPr="00453931">
              <w:rPr>
                <w:sz w:val="16"/>
                <w:szCs w:val="16"/>
              </w:rPr>
              <w:t xml:space="preserve">an indication of whether a provided power adjustment is applied on FDM resources where the simultaneous MT’s and DU’s signals are non-overlapping in the frequency-domain and/or on non-FDM resources where the </w:t>
            </w:r>
            <w:r w:rsidRPr="00453931">
              <w:rPr>
                <w:sz w:val="16"/>
                <w:szCs w:val="16"/>
              </w:rPr>
              <w:lastRenderedPageBreak/>
              <w:t>simultaneous MT’s and DU’s signals may overlap in the frequency-domain, for a given (MT CC, DU cell).</w:t>
            </w:r>
          </w:p>
          <w:p w14:paraId="1C70CFAF" w14:textId="77777777" w:rsidR="00187DE2" w:rsidRPr="00453931" w:rsidRDefault="00187DE2" w:rsidP="008B5CED">
            <w:pPr>
              <w:numPr>
                <w:ilvl w:val="0"/>
                <w:numId w:val="31"/>
              </w:numPr>
              <w:rPr>
                <w:sz w:val="16"/>
                <w:szCs w:val="14"/>
              </w:rPr>
            </w:pPr>
            <w:r w:rsidRPr="00453931">
              <w:rPr>
                <w:rStyle w:val="Strong"/>
                <w:b w:val="0"/>
                <w:bCs w:val="0"/>
                <w:sz w:val="16"/>
                <w:szCs w:val="14"/>
              </w:rPr>
              <w:t>Slot index</w:t>
            </w:r>
          </w:p>
          <w:p w14:paraId="2EDC36E8" w14:textId="77777777" w:rsidR="00187DE2" w:rsidRDefault="00187DE2" w:rsidP="000C49AC">
            <w:pPr>
              <w:rPr>
                <w:sz w:val="16"/>
                <w:szCs w:val="14"/>
              </w:rPr>
            </w:pPr>
          </w:p>
        </w:tc>
        <w:tc>
          <w:tcPr>
            <w:tcW w:w="2160" w:type="dxa"/>
            <w:shd w:val="clear" w:color="auto" w:fill="auto"/>
            <w:noWrap/>
            <w:vAlign w:val="center"/>
          </w:tcPr>
          <w:p w14:paraId="51331CF3"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30EA78BC"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2E2691B3" w14:textId="77777777" w:rsidR="00187DE2" w:rsidRDefault="00187DE2" w:rsidP="000C49AC">
            <w:pPr>
              <w:rPr>
                <w:rStyle w:val="fontstyle01"/>
                <w:sz w:val="16"/>
                <w:szCs w:val="16"/>
                <w:lang w:eastAsia="zh-CN"/>
              </w:rPr>
            </w:pPr>
          </w:p>
        </w:tc>
        <w:tc>
          <w:tcPr>
            <w:tcW w:w="746" w:type="dxa"/>
            <w:shd w:val="clear" w:color="auto" w:fill="auto"/>
            <w:vAlign w:val="center"/>
          </w:tcPr>
          <w:p w14:paraId="18B04BD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E5AE38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FD6A8A0" w14:textId="77777777" w:rsidR="00187DE2" w:rsidRDefault="00187DE2" w:rsidP="000C49AC">
            <w:pPr>
              <w:jc w:val="center"/>
              <w:rPr>
                <w:sz w:val="16"/>
                <w:szCs w:val="16"/>
              </w:rPr>
            </w:pPr>
            <w:r>
              <w:rPr>
                <w:sz w:val="16"/>
                <w:szCs w:val="16"/>
              </w:rPr>
              <w:t>38.321</w:t>
            </w:r>
          </w:p>
        </w:tc>
        <w:tc>
          <w:tcPr>
            <w:tcW w:w="900" w:type="dxa"/>
            <w:vAlign w:val="center"/>
          </w:tcPr>
          <w:p w14:paraId="290FD705"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5FB8ACF0" w14:textId="77777777" w:rsidR="00187DE2" w:rsidRDefault="00187DE2" w:rsidP="000C49AC">
            <w:pPr>
              <w:rPr>
                <w:b/>
                <w:bCs/>
                <w:sz w:val="16"/>
                <w:szCs w:val="16"/>
                <w:u w:val="single"/>
                <w:lang w:eastAsia="zh-CN"/>
              </w:rPr>
            </w:pPr>
            <w:r>
              <w:rPr>
                <w:rStyle w:val="Strong"/>
                <w:sz w:val="16"/>
                <w:szCs w:val="16"/>
                <w:u w:val="single"/>
                <w:lang w:eastAsia="zh-CN"/>
              </w:rPr>
              <w:t>RAN1#106-e</w:t>
            </w:r>
          </w:p>
          <w:p w14:paraId="4ACF5006" w14:textId="77777777" w:rsidR="00187DE2" w:rsidRDefault="00187DE2" w:rsidP="000C49AC">
            <w:pPr>
              <w:rPr>
                <w:b/>
                <w:bCs/>
                <w:sz w:val="16"/>
                <w:szCs w:val="16"/>
                <w:highlight w:val="green"/>
              </w:rPr>
            </w:pPr>
            <w:r>
              <w:rPr>
                <w:b/>
                <w:bCs/>
                <w:sz w:val="16"/>
                <w:szCs w:val="16"/>
                <w:highlight w:val="green"/>
              </w:rPr>
              <w:t>Agreement</w:t>
            </w:r>
          </w:p>
          <w:p w14:paraId="0E3DD20C" w14:textId="77777777" w:rsidR="00187DE2" w:rsidRDefault="00187DE2" w:rsidP="000C49AC">
            <w:pPr>
              <w:rPr>
                <w:sz w:val="16"/>
                <w:szCs w:val="16"/>
                <w:lang w:eastAsia="ja-JP"/>
              </w:rPr>
            </w:pPr>
            <w:r>
              <w:rPr>
                <w:sz w:val="16"/>
                <w:szCs w:val="16"/>
                <w:lang w:eastAsia="ja-JP"/>
              </w:rPr>
              <w:t>Support an IAB-node indicating adjustment to its DL TX power to a child node (e.g., in response to receiving the DL TX power assistance information from the child 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74AFBDFE" w14:textId="77777777" w:rsidR="00187DE2" w:rsidRDefault="00187DE2" w:rsidP="000C49AC">
            <w:pPr>
              <w:rPr>
                <w:sz w:val="16"/>
                <w:szCs w:val="16"/>
                <w:lang w:eastAsia="ja-JP"/>
              </w:rPr>
            </w:pPr>
            <w:r>
              <w:rPr>
                <w:sz w:val="16"/>
                <w:szCs w:val="16"/>
                <w:lang w:eastAsia="ja-JP"/>
              </w:rPr>
              <w:t>The DL TX power adjustment indication can further be associated with spatial configuration. (e.g., MT’s DL RX beams).</w:t>
            </w:r>
          </w:p>
          <w:p w14:paraId="1518BCDA" w14:textId="77777777" w:rsidR="00187DE2" w:rsidRDefault="00187DE2" w:rsidP="000C49AC">
            <w:pPr>
              <w:rPr>
                <w:sz w:val="16"/>
                <w:szCs w:val="16"/>
                <w:lang w:eastAsia="ja-JP"/>
              </w:rPr>
            </w:pPr>
            <w:r>
              <w:rPr>
                <w:sz w:val="16"/>
                <w:szCs w:val="16"/>
                <w:lang w:eastAsia="ja-JP"/>
              </w:rPr>
              <w:t>FFS: signalling details.</w:t>
            </w:r>
          </w:p>
          <w:p w14:paraId="7111A92B"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4D93DCBE" w14:textId="77777777" w:rsidR="00187DE2" w:rsidRDefault="00187DE2" w:rsidP="000C49AC">
            <w:pPr>
              <w:rPr>
                <w:b/>
                <w:bCs/>
                <w:sz w:val="16"/>
                <w:szCs w:val="16"/>
                <w:highlight w:val="green"/>
              </w:rPr>
            </w:pPr>
            <w:r>
              <w:rPr>
                <w:b/>
                <w:bCs/>
                <w:sz w:val="16"/>
                <w:szCs w:val="16"/>
                <w:highlight w:val="green"/>
              </w:rPr>
              <w:t>Agreement</w:t>
            </w:r>
          </w:p>
          <w:p w14:paraId="3C88444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IAB-MT, is indicated to be associated with some combination (one or multiple) of the following IAB-node’s configurations:</w:t>
            </w:r>
          </w:p>
          <w:p w14:paraId="52AF6CA5" w14:textId="77777777" w:rsidR="00187DE2" w:rsidRPr="00453931" w:rsidRDefault="00187DE2" w:rsidP="008B5CED">
            <w:pPr>
              <w:numPr>
                <w:ilvl w:val="0"/>
                <w:numId w:val="31"/>
              </w:numPr>
              <w:rPr>
                <w:b/>
                <w:bCs/>
                <w:sz w:val="16"/>
                <w:szCs w:val="14"/>
              </w:rPr>
            </w:pPr>
            <w:r w:rsidRPr="00453931">
              <w:rPr>
                <w:rStyle w:val="Strong"/>
                <w:b w:val="0"/>
                <w:bCs w:val="0"/>
                <w:sz w:val="16"/>
                <w:szCs w:val="14"/>
              </w:rPr>
              <w:t xml:space="preserve">Multiplexing mode </w:t>
            </w:r>
          </w:p>
          <w:p w14:paraId="2EE7D986" w14:textId="77777777" w:rsidR="00187DE2" w:rsidRPr="00453931" w:rsidRDefault="00187DE2" w:rsidP="008B5CED">
            <w:pPr>
              <w:numPr>
                <w:ilvl w:val="0"/>
                <w:numId w:val="31"/>
              </w:numPr>
              <w:rPr>
                <w:b/>
                <w:bCs/>
                <w:sz w:val="16"/>
                <w:szCs w:val="14"/>
              </w:rPr>
            </w:pPr>
            <w:r w:rsidRPr="00453931">
              <w:rPr>
                <w:rStyle w:val="Strong"/>
                <w:b w:val="0"/>
                <w:bCs w:val="0"/>
                <w:sz w:val="16"/>
                <w:szCs w:val="14"/>
              </w:rPr>
              <w:t>MT’s DL beam (e.g., TCI state id, RS id)</w:t>
            </w:r>
          </w:p>
          <w:p w14:paraId="0F90AC85" w14:textId="77777777" w:rsidR="00187DE2" w:rsidRPr="00453931" w:rsidRDefault="00187DE2" w:rsidP="008B5CED">
            <w:pPr>
              <w:numPr>
                <w:ilvl w:val="0"/>
                <w:numId w:val="31"/>
              </w:numPr>
              <w:rPr>
                <w:b/>
                <w:bCs/>
                <w:sz w:val="16"/>
                <w:szCs w:val="14"/>
              </w:rPr>
            </w:pPr>
            <w:r w:rsidRPr="00453931">
              <w:rPr>
                <w:rStyle w:val="Strong"/>
                <w:b w:val="0"/>
                <w:bCs w:val="0"/>
                <w:sz w:val="16"/>
                <w:szCs w:val="14"/>
              </w:rPr>
              <w:t>(MT CC, DU cell) pair</w:t>
            </w:r>
          </w:p>
          <w:p w14:paraId="3C371EB1" w14:textId="77777777" w:rsidR="00187DE2" w:rsidRPr="00453931" w:rsidRDefault="00187DE2" w:rsidP="008B5CED">
            <w:pPr>
              <w:numPr>
                <w:ilvl w:val="0"/>
                <w:numId w:val="31"/>
              </w:numPr>
              <w:rPr>
                <w:b/>
                <w:bCs/>
                <w:sz w:val="16"/>
                <w:szCs w:val="14"/>
              </w:rPr>
            </w:pPr>
            <w:r w:rsidRPr="00453931">
              <w:rPr>
                <w:rStyle w:val="Strong"/>
                <w:b w:val="0"/>
                <w:bCs w:val="0"/>
                <w:sz w:val="16"/>
                <w:szCs w:val="14"/>
              </w:rPr>
              <w:t>DU resource configuration</w:t>
            </w:r>
          </w:p>
          <w:p w14:paraId="29A144DE" w14:textId="77777777" w:rsidR="00187DE2" w:rsidRPr="00453931" w:rsidRDefault="00187DE2" w:rsidP="008B5CED">
            <w:pPr>
              <w:numPr>
                <w:ilvl w:val="0"/>
                <w:numId w:val="31"/>
              </w:numPr>
              <w:rPr>
                <w:b/>
                <w:bCs/>
                <w:sz w:val="16"/>
                <w:szCs w:val="14"/>
              </w:rPr>
            </w:pPr>
            <w:r w:rsidRPr="00453931">
              <w:rPr>
                <w:rStyle w:val="Strong"/>
                <w:b w:val="0"/>
                <w:bCs w:val="0"/>
                <w:sz w:val="16"/>
                <w:szCs w:val="14"/>
              </w:rPr>
              <w:t>FFS: DL signal/channel type</w:t>
            </w:r>
          </w:p>
          <w:p w14:paraId="2ADBC6F3" w14:textId="77777777" w:rsidR="00187DE2" w:rsidRPr="00453931" w:rsidRDefault="00187DE2" w:rsidP="008B5CED">
            <w:pPr>
              <w:numPr>
                <w:ilvl w:val="0"/>
                <w:numId w:val="31"/>
              </w:numPr>
              <w:rPr>
                <w:b/>
                <w:bCs/>
                <w:sz w:val="16"/>
                <w:szCs w:val="14"/>
              </w:rPr>
            </w:pPr>
            <w:r w:rsidRPr="00453931">
              <w:rPr>
                <w:rStyle w:val="Strong"/>
                <w:b w:val="0"/>
                <w:bCs w:val="0"/>
                <w:sz w:val="16"/>
                <w:szCs w:val="14"/>
              </w:rPr>
              <w:t>FFS: slot index</w:t>
            </w:r>
          </w:p>
          <w:p w14:paraId="4C6C2AFF" w14:textId="77777777" w:rsidR="00187DE2" w:rsidRPr="00453931" w:rsidRDefault="00187DE2" w:rsidP="008B5CED">
            <w:pPr>
              <w:numPr>
                <w:ilvl w:val="0"/>
                <w:numId w:val="31"/>
              </w:numPr>
              <w:rPr>
                <w:b/>
                <w:bCs/>
                <w:sz w:val="16"/>
                <w:szCs w:val="14"/>
              </w:rPr>
            </w:pPr>
            <w:r w:rsidRPr="00453931">
              <w:rPr>
                <w:rStyle w:val="Strong"/>
                <w:b w:val="0"/>
                <w:bCs w:val="0"/>
                <w:sz w:val="16"/>
                <w:szCs w:val="14"/>
              </w:rPr>
              <w:t>FFS: timing mode (e.g., Case-7 timing)</w:t>
            </w:r>
          </w:p>
          <w:p w14:paraId="6CBA66DB" w14:textId="77777777" w:rsidR="00187DE2" w:rsidRDefault="00187DE2" w:rsidP="000C49AC">
            <w:pPr>
              <w:rPr>
                <w:rStyle w:val="Strong"/>
                <w:b w:val="0"/>
                <w:bCs w:val="0"/>
                <w:sz w:val="10"/>
                <w:szCs w:val="10"/>
                <w:u w:val="single"/>
                <w:lang w:eastAsia="zh-CN"/>
              </w:rPr>
            </w:pPr>
          </w:p>
          <w:p w14:paraId="4608C0D1" w14:textId="77777777" w:rsidR="00187DE2" w:rsidRDefault="00187DE2" w:rsidP="000C49AC">
            <w:pPr>
              <w:rPr>
                <w:b/>
                <w:bCs/>
                <w:sz w:val="16"/>
                <w:szCs w:val="16"/>
                <w:highlight w:val="green"/>
              </w:rPr>
            </w:pPr>
            <w:r>
              <w:rPr>
                <w:b/>
                <w:bCs/>
                <w:sz w:val="16"/>
                <w:szCs w:val="16"/>
                <w:highlight w:val="green"/>
              </w:rPr>
              <w:t>Agreement</w:t>
            </w:r>
          </w:p>
          <w:p w14:paraId="58D9E31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the IAB-MT, is indicated via MAC-CE.</w:t>
            </w:r>
          </w:p>
          <w:p w14:paraId="39E91EE1" w14:textId="77777777" w:rsidR="00187DE2" w:rsidRPr="00453931" w:rsidRDefault="00187DE2" w:rsidP="008B5CED">
            <w:pPr>
              <w:numPr>
                <w:ilvl w:val="0"/>
                <w:numId w:val="32"/>
              </w:numPr>
              <w:rPr>
                <w:b/>
                <w:bCs/>
                <w:sz w:val="16"/>
                <w:szCs w:val="14"/>
              </w:rPr>
            </w:pPr>
            <w:r w:rsidRPr="00453931">
              <w:rPr>
                <w:rStyle w:val="Strong"/>
                <w:b w:val="0"/>
                <w:bCs w:val="0"/>
                <w:sz w:val="16"/>
                <w:szCs w:val="14"/>
              </w:rPr>
              <w:lastRenderedPageBreak/>
              <w:t>The indication further includes the associated configurations and/or resources for which the indicated power adjustment is applicable.</w:t>
            </w:r>
          </w:p>
          <w:p w14:paraId="3F526273" w14:textId="77777777" w:rsidR="00187DE2" w:rsidRDefault="00187DE2" w:rsidP="008B5CED">
            <w:pPr>
              <w:numPr>
                <w:ilvl w:val="0"/>
                <w:numId w:val="32"/>
              </w:numPr>
              <w:rPr>
                <w:sz w:val="16"/>
                <w:szCs w:val="14"/>
              </w:rPr>
            </w:pPr>
            <w:r w:rsidRPr="00453931">
              <w:rPr>
                <w:rStyle w:val="Strong"/>
                <w:b w:val="0"/>
                <w:bCs w:val="0"/>
                <w:sz w:val="16"/>
                <w:szCs w:val="14"/>
              </w:rPr>
              <w:t>The indicated adjustment is in terms of a relative offset to a reference DL TX power.</w:t>
            </w:r>
            <w:r>
              <w:rPr>
                <w:rStyle w:val="Strong"/>
                <w:sz w:val="16"/>
                <w:szCs w:val="14"/>
              </w:rPr>
              <w:t xml:space="preserve"> </w:t>
            </w:r>
          </w:p>
          <w:p w14:paraId="56979EE8"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DL Tx power adjustment.</w:t>
            </w:r>
          </w:p>
          <w:p w14:paraId="11B80EEA"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5D20D84F" w14:textId="77777777" w:rsidR="00187DE2" w:rsidRDefault="00187DE2" w:rsidP="000C49AC">
            <w:pPr>
              <w:rPr>
                <w:b/>
                <w:bCs/>
                <w:sz w:val="16"/>
                <w:szCs w:val="16"/>
                <w:highlight w:val="green"/>
              </w:rPr>
            </w:pPr>
            <w:r>
              <w:rPr>
                <w:b/>
                <w:bCs/>
                <w:sz w:val="16"/>
                <w:szCs w:val="16"/>
                <w:highlight w:val="green"/>
              </w:rPr>
              <w:t>Agreement</w:t>
            </w:r>
          </w:p>
          <w:p w14:paraId="50173C78" w14:textId="77777777" w:rsidR="00187DE2" w:rsidRPr="00453931" w:rsidRDefault="00187DE2" w:rsidP="000C49AC">
            <w:pPr>
              <w:rPr>
                <w:b/>
                <w:bCs/>
                <w:sz w:val="16"/>
                <w:szCs w:val="16"/>
              </w:rPr>
            </w:pPr>
            <w:r w:rsidRPr="00453931">
              <w:rPr>
                <w:rStyle w:val="Strong"/>
                <w:b w:val="0"/>
                <w:bCs w:val="0"/>
                <w:sz w:val="16"/>
                <w:szCs w:val="14"/>
              </w:rPr>
              <w:t>The indicated DL TX power adjustment is not applied to SSBs.</w:t>
            </w:r>
          </w:p>
          <w:p w14:paraId="2677A568"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any other cell-specific/semi-static DL signal to be exempted.</w:t>
            </w:r>
          </w:p>
          <w:p w14:paraId="57114A24"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applicability of the indicated TX power adjustment to other RS/channel which share the same QCL Type-D assumption.</w:t>
            </w:r>
          </w:p>
          <w:p w14:paraId="4D562C3B" w14:textId="77777777" w:rsidR="00187DE2" w:rsidRDefault="00187DE2" w:rsidP="000C49AC">
            <w:pPr>
              <w:tabs>
                <w:tab w:val="left" w:pos="720"/>
              </w:tabs>
              <w:rPr>
                <w:rStyle w:val="Strong"/>
                <w:b w:val="0"/>
                <w:bCs w:val="0"/>
                <w:sz w:val="16"/>
                <w:szCs w:val="14"/>
              </w:rPr>
            </w:pPr>
          </w:p>
          <w:p w14:paraId="7DEBB583" w14:textId="77777777" w:rsidR="00187DE2" w:rsidRDefault="00187DE2" w:rsidP="000C49AC">
            <w:pPr>
              <w:rPr>
                <w:b/>
                <w:bCs/>
                <w:sz w:val="16"/>
                <w:szCs w:val="16"/>
                <w:u w:val="single"/>
                <w:lang w:eastAsia="zh-CN"/>
              </w:rPr>
            </w:pPr>
            <w:r>
              <w:rPr>
                <w:rStyle w:val="Strong"/>
                <w:sz w:val="16"/>
                <w:szCs w:val="16"/>
                <w:u w:val="single"/>
                <w:lang w:eastAsia="zh-CN"/>
              </w:rPr>
              <w:t>RAN1#107-e</w:t>
            </w:r>
          </w:p>
          <w:p w14:paraId="569F59E0" w14:textId="77777777" w:rsidR="00187DE2" w:rsidRDefault="00187DE2" w:rsidP="000C49AC">
            <w:pPr>
              <w:rPr>
                <w:b/>
                <w:bCs/>
                <w:sz w:val="16"/>
                <w:szCs w:val="16"/>
              </w:rPr>
            </w:pPr>
            <w:r>
              <w:rPr>
                <w:b/>
                <w:bCs/>
                <w:sz w:val="16"/>
                <w:szCs w:val="16"/>
                <w:highlight w:val="green"/>
              </w:rPr>
              <w:t xml:space="preserve">Agreement </w:t>
            </w:r>
          </w:p>
          <w:p w14:paraId="3A47C6CF" w14:textId="77777777" w:rsidR="00187DE2" w:rsidRDefault="00187DE2" w:rsidP="000C49AC">
            <w:pPr>
              <w:tabs>
                <w:tab w:val="left" w:pos="720"/>
              </w:tabs>
              <w:rPr>
                <w:sz w:val="16"/>
                <w:szCs w:val="14"/>
              </w:rPr>
            </w:pPr>
            <w:r>
              <w:rPr>
                <w:sz w:val="16"/>
                <w:szCs w:val="14"/>
              </w:rPr>
              <w:t>The provided DL TX power adjustment is applied only to PDSCH and its associated DMRS and PTRS.</w:t>
            </w:r>
          </w:p>
          <w:p w14:paraId="6EA2C445" w14:textId="77777777" w:rsidR="00187DE2" w:rsidRDefault="00187DE2" w:rsidP="000C49AC">
            <w:pPr>
              <w:tabs>
                <w:tab w:val="left" w:pos="720"/>
              </w:tabs>
              <w:rPr>
                <w:sz w:val="16"/>
                <w:szCs w:val="14"/>
              </w:rPr>
            </w:pPr>
          </w:p>
          <w:p w14:paraId="7550796F" w14:textId="77777777" w:rsidR="00187DE2" w:rsidRDefault="00187DE2" w:rsidP="000C49AC">
            <w:pPr>
              <w:rPr>
                <w:b/>
                <w:bCs/>
                <w:sz w:val="16"/>
                <w:szCs w:val="16"/>
                <w:highlight w:val="green"/>
              </w:rPr>
            </w:pPr>
            <w:r>
              <w:rPr>
                <w:b/>
                <w:bCs/>
                <w:sz w:val="16"/>
                <w:szCs w:val="16"/>
                <w:highlight w:val="green"/>
              </w:rPr>
              <w:t>Agreement:</w:t>
            </w:r>
          </w:p>
          <w:p w14:paraId="2B4F8698" w14:textId="77777777" w:rsidR="00187DE2" w:rsidRDefault="00187DE2" w:rsidP="000C49AC">
            <w:pPr>
              <w:tabs>
                <w:tab w:val="left" w:pos="720"/>
              </w:tabs>
              <w:rPr>
                <w:sz w:val="16"/>
                <w:szCs w:val="14"/>
              </w:rPr>
            </w:pPr>
            <w:r>
              <w:rPr>
                <w:sz w:val="16"/>
                <w:szCs w:val="14"/>
              </w:rPr>
              <w:t>The indicated desired/provided DL TX power adjustment is in terms of a relative offset to the PDSCH a CSI-RS TX power that is RRC configured.</w:t>
            </w:r>
          </w:p>
          <w:p w14:paraId="24EB4505" w14:textId="77777777" w:rsidR="00187DE2" w:rsidRDefault="00187DE2" w:rsidP="000C49AC">
            <w:pPr>
              <w:tabs>
                <w:tab w:val="left" w:pos="720"/>
              </w:tabs>
              <w:rPr>
                <w:sz w:val="16"/>
                <w:szCs w:val="14"/>
              </w:rPr>
            </w:pPr>
          </w:p>
          <w:p w14:paraId="70C39573" w14:textId="77777777" w:rsidR="00187DE2" w:rsidRDefault="00187DE2" w:rsidP="000C49AC">
            <w:pPr>
              <w:rPr>
                <w:b/>
                <w:bCs/>
                <w:sz w:val="16"/>
                <w:szCs w:val="16"/>
                <w:highlight w:val="green"/>
              </w:rPr>
            </w:pPr>
            <w:r>
              <w:rPr>
                <w:b/>
                <w:bCs/>
                <w:sz w:val="16"/>
                <w:szCs w:val="16"/>
                <w:highlight w:val="green"/>
              </w:rPr>
              <w:t>Agreement:</w:t>
            </w:r>
          </w:p>
          <w:p w14:paraId="1A49454E"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7F483CD" w14:textId="77777777" w:rsidR="00187DE2" w:rsidRDefault="00187DE2" w:rsidP="000C49AC">
            <w:pPr>
              <w:contextualSpacing/>
              <w:textAlignment w:val="baseline"/>
              <w:rPr>
                <w:sz w:val="16"/>
                <w:szCs w:val="16"/>
              </w:rPr>
            </w:pPr>
          </w:p>
          <w:p w14:paraId="4A71075E"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6D348E51" w14:textId="77777777" w:rsidR="00187DE2" w:rsidRDefault="00187DE2" w:rsidP="000C49AC">
            <w:pPr>
              <w:tabs>
                <w:tab w:val="left" w:pos="720"/>
              </w:tabs>
              <w:rPr>
                <w:sz w:val="16"/>
                <w:szCs w:val="14"/>
              </w:rPr>
            </w:pPr>
          </w:p>
          <w:p w14:paraId="1444AC38" w14:textId="77777777" w:rsidR="00187DE2" w:rsidRDefault="00187DE2" w:rsidP="000C49AC">
            <w:pPr>
              <w:rPr>
                <w:b/>
                <w:bCs/>
                <w:sz w:val="16"/>
                <w:szCs w:val="16"/>
                <w:highlight w:val="green"/>
              </w:rPr>
            </w:pPr>
            <w:r>
              <w:rPr>
                <w:b/>
                <w:bCs/>
                <w:sz w:val="16"/>
                <w:szCs w:val="16"/>
                <w:highlight w:val="green"/>
              </w:rPr>
              <w:t>Agreement:</w:t>
            </w:r>
          </w:p>
          <w:p w14:paraId="298F9E50"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05B91EDC" w14:textId="77777777" w:rsidR="00187DE2" w:rsidRDefault="00187DE2" w:rsidP="008B5CED">
            <w:pPr>
              <w:numPr>
                <w:ilvl w:val="0"/>
                <w:numId w:val="33"/>
              </w:numPr>
              <w:rPr>
                <w:sz w:val="16"/>
                <w:szCs w:val="16"/>
              </w:rPr>
            </w:pPr>
            <w:r>
              <w:rPr>
                <w:sz w:val="16"/>
                <w:szCs w:val="16"/>
              </w:rPr>
              <w:t>FFS:  support of “slot index” indication in the desired DL TX power adjustment</w:t>
            </w:r>
          </w:p>
          <w:p w14:paraId="29E18F73" w14:textId="77777777" w:rsidR="00187DE2" w:rsidRDefault="00187DE2" w:rsidP="008B5CED">
            <w:pPr>
              <w:numPr>
                <w:ilvl w:val="0"/>
                <w:numId w:val="33"/>
              </w:numPr>
              <w:rPr>
                <w:sz w:val="16"/>
                <w:szCs w:val="16"/>
              </w:rPr>
            </w:pPr>
            <w:r>
              <w:rPr>
                <w:sz w:val="16"/>
                <w:szCs w:val="16"/>
              </w:rPr>
              <w:t>FFS:  support of “slot index” indication in the desired UL PSD range indication</w:t>
            </w:r>
          </w:p>
          <w:p w14:paraId="4D490B17" w14:textId="77777777" w:rsidR="00187DE2" w:rsidRDefault="00187DE2" w:rsidP="000C49AC">
            <w:pPr>
              <w:tabs>
                <w:tab w:val="left" w:pos="720"/>
              </w:tabs>
              <w:ind w:left="720"/>
              <w:rPr>
                <w:sz w:val="16"/>
                <w:szCs w:val="14"/>
              </w:rPr>
            </w:pPr>
          </w:p>
          <w:p w14:paraId="063B42CE" w14:textId="77777777" w:rsidR="00187DE2" w:rsidRDefault="00187DE2" w:rsidP="000C49AC">
            <w:pPr>
              <w:rPr>
                <w:b/>
                <w:bCs/>
                <w:sz w:val="16"/>
                <w:szCs w:val="16"/>
                <w:highlight w:val="green"/>
              </w:rPr>
            </w:pPr>
            <w:r>
              <w:rPr>
                <w:b/>
                <w:bCs/>
                <w:sz w:val="16"/>
                <w:szCs w:val="16"/>
                <w:highlight w:val="green"/>
              </w:rPr>
              <w:t>Agreement</w:t>
            </w:r>
          </w:p>
          <w:p w14:paraId="2A7E9D52"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56662D60" w14:textId="77777777" w:rsidR="00187DE2" w:rsidRDefault="00187DE2" w:rsidP="008B5CED">
            <w:pPr>
              <w:numPr>
                <w:ilvl w:val="0"/>
                <w:numId w:val="33"/>
              </w:numPr>
              <w:rPr>
                <w:sz w:val="16"/>
                <w:szCs w:val="16"/>
              </w:rPr>
            </w:pPr>
            <w:r>
              <w:rPr>
                <w:sz w:val="16"/>
                <w:szCs w:val="16"/>
              </w:rPr>
              <w:t>Support of “slot index” indication in the desired DL TX power adjustment indication</w:t>
            </w:r>
          </w:p>
          <w:p w14:paraId="28E7ACDE" w14:textId="77777777" w:rsidR="00187DE2" w:rsidRDefault="00187DE2" w:rsidP="000C49AC">
            <w:pPr>
              <w:tabs>
                <w:tab w:val="left" w:pos="720"/>
              </w:tabs>
              <w:rPr>
                <w:rStyle w:val="Strong"/>
                <w:b w:val="0"/>
                <w:bCs w:val="0"/>
                <w:sz w:val="16"/>
                <w:szCs w:val="14"/>
              </w:rPr>
            </w:pPr>
          </w:p>
          <w:p w14:paraId="5ADF9730" w14:textId="77777777" w:rsidR="00187DE2" w:rsidRPr="005C4525" w:rsidRDefault="00187DE2" w:rsidP="000C49AC">
            <w:pPr>
              <w:tabs>
                <w:tab w:val="left" w:pos="720"/>
              </w:tabs>
              <w:rPr>
                <w:rStyle w:val="Strong"/>
                <w:b w:val="0"/>
                <w:bCs w:val="0"/>
                <w:sz w:val="16"/>
                <w:szCs w:val="14"/>
              </w:rPr>
            </w:pPr>
            <w:r w:rsidRPr="005C4525">
              <w:rPr>
                <w:rStyle w:val="Strong"/>
                <w:b w:val="0"/>
                <w:bCs w:val="0"/>
                <w:sz w:val="16"/>
                <w:szCs w:val="14"/>
                <w:highlight w:val="green"/>
              </w:rPr>
              <w:t>Agreement</w:t>
            </w:r>
          </w:p>
          <w:p w14:paraId="4EB804C6" w14:textId="77777777" w:rsidR="00187DE2" w:rsidRPr="00453931" w:rsidRDefault="00187DE2" w:rsidP="000C49AC">
            <w:pPr>
              <w:tabs>
                <w:tab w:val="left" w:pos="720"/>
              </w:tabs>
              <w:rPr>
                <w:rStyle w:val="Strong"/>
                <w:b w:val="0"/>
                <w:bCs w:val="0"/>
                <w:sz w:val="16"/>
                <w:szCs w:val="14"/>
              </w:rPr>
            </w:pPr>
            <w:r w:rsidRPr="00453931">
              <w:rPr>
                <w:rStyle w:val="Strong"/>
                <w:b w:val="0"/>
                <w:bCs w:val="0"/>
                <w:sz w:val="16"/>
                <w:szCs w:val="14"/>
              </w:rPr>
              <w:t>The indication of the desired/provided DL TX power adjustment and desired UL PSD range can further include:</w:t>
            </w:r>
          </w:p>
          <w:p w14:paraId="049BEED5" w14:textId="2E37636B" w:rsidR="00187DE2" w:rsidRPr="00453931" w:rsidRDefault="00187DE2" w:rsidP="008B5CED">
            <w:pPr>
              <w:pStyle w:val="ListParagraph"/>
              <w:numPr>
                <w:ilvl w:val="0"/>
                <w:numId w:val="33"/>
              </w:numPr>
              <w:ind w:leftChars="0"/>
              <w:rPr>
                <w:rStyle w:val="Strong"/>
                <w:rFonts w:ascii="Times New Roman" w:hAnsi="Times New Roman" w:cs="Times New Roman"/>
                <w:b w:val="0"/>
                <w:bCs w:val="0"/>
                <w:sz w:val="16"/>
                <w:szCs w:val="14"/>
              </w:rPr>
            </w:pPr>
            <w:r w:rsidRPr="00453931">
              <w:rPr>
                <w:rStyle w:val="Strong"/>
                <w:rFonts w:ascii="Times New Roman" w:hAnsi="Times New Roman" w:cs="Times New Roman"/>
                <w:b w:val="0"/>
                <w:bCs w:val="0"/>
                <w:sz w:val="16"/>
                <w:szCs w:val="14"/>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6D261F1E" w14:textId="77777777" w:rsidR="00187DE2" w:rsidRDefault="00187DE2" w:rsidP="000C49AC">
            <w:pPr>
              <w:tabs>
                <w:tab w:val="left" w:pos="720"/>
              </w:tabs>
              <w:rPr>
                <w:rStyle w:val="Strong"/>
                <w:b w:val="0"/>
                <w:bCs w:val="0"/>
                <w:sz w:val="16"/>
                <w:szCs w:val="14"/>
              </w:rPr>
            </w:pPr>
          </w:p>
          <w:p w14:paraId="6A84B583"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003446EC" w14:textId="77777777" w:rsidR="00187DE2" w:rsidRPr="009164A9" w:rsidRDefault="00187DE2" w:rsidP="000C49AC">
            <w:pPr>
              <w:rPr>
                <w:sz w:val="16"/>
                <w:szCs w:val="16"/>
              </w:rPr>
            </w:pPr>
            <w:r w:rsidRPr="009164A9">
              <w:rPr>
                <w:sz w:val="16"/>
                <w:szCs w:val="16"/>
                <w:highlight w:val="green"/>
              </w:rPr>
              <w:t>Agreement</w:t>
            </w:r>
          </w:p>
          <w:p w14:paraId="70918786"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 xml:space="preserve">The list of slots associated with a given timing cases provided to an IAB-MT by the Timing Case Indication </w:t>
            </w:r>
            <w:r w:rsidRPr="00453931">
              <w:rPr>
                <w:rStyle w:val="Strong"/>
                <w:b w:val="0"/>
                <w:bCs w:val="0"/>
                <w:sz w:val="16"/>
                <w:szCs w:val="16"/>
              </w:rPr>
              <w:lastRenderedPageBreak/>
              <w:t>MAC CE (P15 in [108-e-R17-eIAB-03]) can have the following ranges for periodicity: {16, 20, 32, 40, 64, 80, 160, 320, 640, 1280, 2560, 5120} slots</w:t>
            </w:r>
          </w:p>
          <w:p w14:paraId="1A091DF0"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ACE4498"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62A7535"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5DF1AA4"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7B0DDBB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5DB403E1"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05B251" w14:textId="77777777" w:rsidR="00187DE2" w:rsidRDefault="00187DE2" w:rsidP="000C49AC">
            <w:pPr>
              <w:tabs>
                <w:tab w:val="left" w:pos="720"/>
              </w:tabs>
              <w:rPr>
                <w:rStyle w:val="Strong"/>
                <w:b w:val="0"/>
                <w:bCs w:val="0"/>
                <w:sz w:val="16"/>
                <w:szCs w:val="14"/>
              </w:rPr>
            </w:pPr>
          </w:p>
        </w:tc>
      </w:tr>
      <w:tr w:rsidR="00187DE2" w14:paraId="3E2AF3EA" w14:textId="77777777" w:rsidTr="000C49AC">
        <w:trPr>
          <w:trHeight w:val="400"/>
          <w:jc w:val="center"/>
        </w:trPr>
        <w:tc>
          <w:tcPr>
            <w:tcW w:w="805" w:type="dxa"/>
            <w:vAlign w:val="center"/>
          </w:tcPr>
          <w:p w14:paraId="7FE8F2DC" w14:textId="77777777" w:rsidR="00187DE2" w:rsidRDefault="00187DE2" w:rsidP="000C49AC">
            <w:pPr>
              <w:jc w:val="center"/>
              <w:rPr>
                <w:sz w:val="16"/>
                <w:szCs w:val="16"/>
                <w:lang w:eastAsia="zh-CN"/>
              </w:rPr>
            </w:pPr>
            <w:r>
              <w:rPr>
                <w:sz w:val="16"/>
                <w:szCs w:val="16"/>
                <w:lang w:eastAsia="zh-CN"/>
              </w:rPr>
              <w:lastRenderedPageBreak/>
              <w:t>P19</w:t>
            </w:r>
          </w:p>
        </w:tc>
        <w:tc>
          <w:tcPr>
            <w:tcW w:w="1080" w:type="dxa"/>
            <w:shd w:val="clear" w:color="auto" w:fill="auto"/>
            <w:noWrap/>
            <w:vAlign w:val="center"/>
          </w:tcPr>
          <w:p w14:paraId="26B9E0DA"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3F3D9A5"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CF16F98" w14:textId="77777777" w:rsidR="00187DE2" w:rsidRDefault="00187DE2" w:rsidP="000C49AC">
            <w:pPr>
              <w:jc w:val="center"/>
              <w:rPr>
                <w:rStyle w:val="fontstyle01"/>
                <w:sz w:val="16"/>
                <w:szCs w:val="16"/>
                <w:lang w:eastAsia="zh-CN"/>
              </w:rPr>
            </w:pPr>
            <w:r>
              <w:rPr>
                <w:rStyle w:val="fontstyle01"/>
                <w:sz w:val="16"/>
                <w:szCs w:val="16"/>
                <w:lang w:eastAsia="zh-CN"/>
              </w:rPr>
              <w:t>Desired IAB-MT PSD range</w:t>
            </w:r>
          </w:p>
        </w:tc>
        <w:tc>
          <w:tcPr>
            <w:tcW w:w="3240" w:type="dxa"/>
            <w:shd w:val="clear" w:color="auto" w:fill="auto"/>
            <w:vAlign w:val="center"/>
          </w:tcPr>
          <w:p w14:paraId="5553268F" w14:textId="77777777" w:rsidR="00187DE2" w:rsidRPr="00453931" w:rsidRDefault="00187DE2" w:rsidP="000C49AC">
            <w:pPr>
              <w:rPr>
                <w:rStyle w:val="Strong"/>
                <w:b w:val="0"/>
                <w:sz w:val="16"/>
                <w:szCs w:val="14"/>
                <w:lang w:eastAsia="zh-CN"/>
              </w:rPr>
            </w:pPr>
            <w:r w:rsidRPr="00453931">
              <w:rPr>
                <w:bCs/>
                <w:sz w:val="16"/>
                <w:szCs w:val="16"/>
              </w:rPr>
              <w:t xml:space="preserve">The IAB-node indicates to its parent-node, its desired PSD range to help with its MT’s UL TX power control. </w:t>
            </w:r>
            <w:r w:rsidRPr="00453931">
              <w:rPr>
                <w:rStyle w:val="Strong"/>
                <w:b w:val="0"/>
                <w:sz w:val="16"/>
                <w:szCs w:val="16"/>
                <w:lang w:eastAsia="zh-CN"/>
              </w:rPr>
              <w:t xml:space="preserve">The indication can optionally comprise </w:t>
            </w:r>
            <w:r w:rsidRPr="00453931">
              <w:rPr>
                <w:rStyle w:val="Strong"/>
                <w:b w:val="0"/>
                <w:sz w:val="16"/>
                <w:szCs w:val="14"/>
                <w:lang w:eastAsia="zh-CN"/>
              </w:rPr>
              <w:t>some combination (one or multiple) of the following IAB node’s parameters, associated with the indicated desired PSD range:</w:t>
            </w:r>
          </w:p>
          <w:p w14:paraId="71FB1E07"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Multiplexing mode, </w:t>
            </w:r>
          </w:p>
          <w:p w14:paraId="49BBE9D4"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MT’s UL beam (SRI id; </w:t>
            </w:r>
            <w:r w:rsidRPr="00453931">
              <w:rPr>
                <w:bCs/>
                <w:sz w:val="16"/>
                <w:szCs w:val="16"/>
              </w:rPr>
              <w:t>if information about the associated IAB-MT’s UL beams is not present, the PSD range is applied to all MT’s UL beams.</w:t>
            </w:r>
            <w:r w:rsidRPr="00453931">
              <w:rPr>
                <w:rStyle w:val="Strong"/>
                <w:b w:val="0"/>
                <w:sz w:val="16"/>
                <w:szCs w:val="16"/>
              </w:rPr>
              <w:t xml:space="preserve">), </w:t>
            </w:r>
          </w:p>
          <w:p w14:paraId="49064A73" w14:textId="77777777" w:rsidR="00187DE2" w:rsidRPr="00453931" w:rsidRDefault="00187DE2" w:rsidP="008B5CED">
            <w:pPr>
              <w:numPr>
                <w:ilvl w:val="0"/>
                <w:numId w:val="29"/>
              </w:numPr>
              <w:rPr>
                <w:rStyle w:val="Strong"/>
                <w:b w:val="0"/>
                <w:sz w:val="16"/>
                <w:szCs w:val="16"/>
                <w:lang w:val="fr-FR"/>
              </w:rPr>
            </w:pPr>
            <w:r w:rsidRPr="00453931">
              <w:rPr>
                <w:rStyle w:val="Strong"/>
                <w:b w:val="0"/>
                <w:sz w:val="16"/>
                <w:szCs w:val="16"/>
                <w:lang w:val="fr-FR"/>
              </w:rPr>
              <w:t xml:space="preserve">(MT CC, DU </w:t>
            </w:r>
            <w:proofErr w:type="spellStart"/>
            <w:r w:rsidRPr="00453931">
              <w:rPr>
                <w:rStyle w:val="Strong"/>
                <w:b w:val="0"/>
                <w:sz w:val="16"/>
                <w:szCs w:val="16"/>
                <w:lang w:val="fr-FR"/>
              </w:rPr>
              <w:t>cell</w:t>
            </w:r>
            <w:proofErr w:type="spellEnd"/>
            <w:r w:rsidRPr="00453931">
              <w:rPr>
                <w:rStyle w:val="Strong"/>
                <w:b w:val="0"/>
                <w:sz w:val="16"/>
                <w:szCs w:val="16"/>
                <w:lang w:val="fr-FR"/>
              </w:rPr>
              <w:t>) pair,</w:t>
            </w:r>
          </w:p>
          <w:p w14:paraId="1162EEDA"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DU resource configuration: </w:t>
            </w:r>
            <w:r w:rsidRPr="00453931">
              <w:rPr>
                <w:bCs/>
                <w:sz w:val="16"/>
                <w:szCs w:val="16"/>
              </w:rPr>
              <w:t>an indication of whether a desired UL PSD range is applied on FDM resources where the simultaneous MT’s and DU’s signals are non-overlapping in the frequency-domain and/or on non-FDM resources where the simultaneous MT’s and DU’s signals may overlap in the frequency-domain, for a given (MT CC, DU cell).</w:t>
            </w:r>
          </w:p>
          <w:p w14:paraId="1B71E934" w14:textId="48308C74" w:rsidR="00187DE2" w:rsidRPr="00453931" w:rsidRDefault="00942167" w:rsidP="008B5CED">
            <w:pPr>
              <w:numPr>
                <w:ilvl w:val="0"/>
                <w:numId w:val="29"/>
              </w:numPr>
              <w:rPr>
                <w:rStyle w:val="Strong"/>
                <w:b w:val="0"/>
                <w:sz w:val="16"/>
                <w:szCs w:val="16"/>
              </w:rPr>
            </w:pPr>
            <w:r>
              <w:rPr>
                <w:rStyle w:val="Strong"/>
                <w:b w:val="0"/>
                <w:sz w:val="16"/>
                <w:szCs w:val="16"/>
              </w:rPr>
              <w:t>S</w:t>
            </w:r>
            <w:r w:rsidR="00187DE2" w:rsidRPr="00453931">
              <w:rPr>
                <w:rStyle w:val="Strong"/>
                <w:b w:val="0"/>
                <w:sz w:val="16"/>
                <w:szCs w:val="16"/>
              </w:rPr>
              <w:t>lot index</w:t>
            </w:r>
          </w:p>
          <w:p w14:paraId="7C0C38B8" w14:textId="1EB30F79" w:rsidR="00187DE2" w:rsidRDefault="00187DE2" w:rsidP="005000D6">
            <w:pPr>
              <w:ind w:left="720"/>
              <w:rPr>
                <w:sz w:val="16"/>
                <w:szCs w:val="16"/>
              </w:rPr>
            </w:pPr>
          </w:p>
        </w:tc>
        <w:tc>
          <w:tcPr>
            <w:tcW w:w="2160" w:type="dxa"/>
            <w:shd w:val="clear" w:color="auto" w:fill="auto"/>
            <w:noWrap/>
            <w:vAlign w:val="center"/>
          </w:tcPr>
          <w:p w14:paraId="7BE8D9F6"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t>FFS</w:t>
            </w:r>
          </w:p>
        </w:tc>
        <w:tc>
          <w:tcPr>
            <w:tcW w:w="746" w:type="dxa"/>
            <w:shd w:val="clear" w:color="auto" w:fill="auto"/>
            <w:vAlign w:val="center"/>
          </w:tcPr>
          <w:p w14:paraId="2EFE9A9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7D862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02910E5F" w14:textId="77777777" w:rsidR="00187DE2" w:rsidRDefault="00187DE2" w:rsidP="000C49AC">
            <w:pPr>
              <w:jc w:val="center"/>
              <w:rPr>
                <w:b/>
                <w:bCs/>
                <w:sz w:val="16"/>
                <w:szCs w:val="16"/>
              </w:rPr>
            </w:pPr>
            <w:r>
              <w:rPr>
                <w:sz w:val="16"/>
                <w:szCs w:val="16"/>
              </w:rPr>
              <w:t>38.321</w:t>
            </w:r>
          </w:p>
        </w:tc>
        <w:tc>
          <w:tcPr>
            <w:tcW w:w="900" w:type="dxa"/>
            <w:vAlign w:val="center"/>
          </w:tcPr>
          <w:p w14:paraId="11E0F19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DA1AFC2" w14:textId="77777777" w:rsidR="00187DE2" w:rsidRDefault="00187DE2" w:rsidP="000C49AC">
            <w:pPr>
              <w:rPr>
                <w:b/>
                <w:bCs/>
                <w:sz w:val="16"/>
                <w:szCs w:val="16"/>
                <w:u w:val="single"/>
                <w:lang w:eastAsia="zh-CN"/>
              </w:rPr>
            </w:pPr>
            <w:r>
              <w:rPr>
                <w:rStyle w:val="Strong"/>
                <w:sz w:val="16"/>
                <w:szCs w:val="16"/>
                <w:u w:val="single"/>
                <w:lang w:eastAsia="zh-CN"/>
              </w:rPr>
              <w:t>RAN1#106-e</w:t>
            </w:r>
          </w:p>
          <w:p w14:paraId="3EE09E43" w14:textId="77777777" w:rsidR="00187DE2" w:rsidRDefault="00187DE2" w:rsidP="000C49AC">
            <w:pPr>
              <w:rPr>
                <w:b/>
                <w:bCs/>
                <w:color w:val="000000"/>
                <w:sz w:val="16"/>
                <w:szCs w:val="16"/>
              </w:rPr>
            </w:pPr>
            <w:r>
              <w:rPr>
                <w:b/>
                <w:bCs/>
                <w:color w:val="000000"/>
                <w:sz w:val="16"/>
                <w:szCs w:val="16"/>
                <w:highlight w:val="green"/>
              </w:rPr>
              <w:t xml:space="preserve">Agreement </w:t>
            </w:r>
          </w:p>
          <w:p w14:paraId="4A2442B0" w14:textId="77777777" w:rsidR="00187DE2" w:rsidRDefault="00187DE2" w:rsidP="000C49AC">
            <w:pPr>
              <w:rPr>
                <w:color w:val="000000"/>
                <w:sz w:val="16"/>
                <w:szCs w:val="16"/>
              </w:rPr>
            </w:pPr>
            <w:r>
              <w:rPr>
                <w:color w:val="000000"/>
                <w:sz w:val="16"/>
                <w:szCs w:val="16"/>
              </w:rPr>
              <w:t xml:space="preserve">Support an IAB-node indicating its desired IAB-MT PSD range to help with its MT’s UL TX power control. </w:t>
            </w:r>
            <w:r>
              <w:rPr>
                <w:sz w:val="16"/>
                <w:szCs w:val="16"/>
              </w:rPr>
              <w:t>This information is provided to the parent node.</w:t>
            </w:r>
          </w:p>
          <w:p w14:paraId="6C1F2550" w14:textId="77777777" w:rsidR="00187DE2" w:rsidRDefault="00187DE2" w:rsidP="000C49AC">
            <w:pPr>
              <w:rPr>
                <w:color w:val="000000"/>
                <w:sz w:val="16"/>
                <w:szCs w:val="16"/>
              </w:rPr>
            </w:pPr>
            <w:r>
              <w:rPr>
                <w:color w:val="000000"/>
                <w:sz w:val="16"/>
                <w:szCs w:val="16"/>
              </w:rPr>
              <w:t>FFS: applicability of assistance information, e.g., per multiplexing scenario, per resource, etc.</w:t>
            </w:r>
          </w:p>
          <w:p w14:paraId="01E763EE" w14:textId="5ED23407" w:rsidR="00187DE2" w:rsidRDefault="00187DE2" w:rsidP="000C49AC">
            <w:pPr>
              <w:rPr>
                <w:color w:val="000000"/>
                <w:sz w:val="16"/>
                <w:szCs w:val="16"/>
              </w:rPr>
            </w:pPr>
            <w:r>
              <w:rPr>
                <w:color w:val="000000"/>
                <w:sz w:val="16"/>
                <w:szCs w:val="16"/>
              </w:rPr>
              <w:t xml:space="preserve">FFS: </w:t>
            </w:r>
            <w:proofErr w:type="spellStart"/>
            <w:r>
              <w:rPr>
                <w:color w:val="000000"/>
                <w:sz w:val="16"/>
                <w:szCs w:val="16"/>
              </w:rPr>
              <w:t>signaling</w:t>
            </w:r>
            <w:proofErr w:type="spellEnd"/>
            <w:r>
              <w:rPr>
                <w:color w:val="000000"/>
                <w:sz w:val="16"/>
                <w:szCs w:val="16"/>
              </w:rPr>
              <w:t xml:space="preserve"> details, including the possibility to extend PHR.</w:t>
            </w:r>
          </w:p>
          <w:p w14:paraId="4122D433" w14:textId="77777777" w:rsidR="0029063C" w:rsidRDefault="0029063C" w:rsidP="000C49AC">
            <w:pPr>
              <w:rPr>
                <w:color w:val="000000"/>
                <w:sz w:val="16"/>
                <w:szCs w:val="16"/>
              </w:rPr>
            </w:pPr>
          </w:p>
          <w:p w14:paraId="24F14A4D"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57BC1F3A" w14:textId="77777777" w:rsidR="00187DE2" w:rsidRDefault="00187DE2" w:rsidP="000C49AC">
            <w:pPr>
              <w:rPr>
                <w:b/>
                <w:bCs/>
                <w:sz w:val="16"/>
                <w:szCs w:val="16"/>
                <w:highlight w:val="green"/>
              </w:rPr>
            </w:pPr>
            <w:r>
              <w:rPr>
                <w:b/>
                <w:bCs/>
                <w:sz w:val="16"/>
                <w:szCs w:val="16"/>
                <w:highlight w:val="green"/>
              </w:rPr>
              <w:t>Agreement</w:t>
            </w:r>
          </w:p>
          <w:p w14:paraId="6706C7D7" w14:textId="77777777" w:rsidR="00187DE2" w:rsidRPr="00453931" w:rsidRDefault="00187DE2" w:rsidP="000C49AC">
            <w:pPr>
              <w:rPr>
                <w:b/>
                <w:bCs/>
                <w:sz w:val="16"/>
                <w:szCs w:val="16"/>
              </w:rPr>
            </w:pPr>
            <w:r w:rsidRPr="00453931">
              <w:rPr>
                <w:rStyle w:val="Strong"/>
                <w:b w:val="0"/>
                <w:bCs w:val="0"/>
                <w:sz w:val="16"/>
                <w:szCs w:val="16"/>
              </w:rPr>
              <w:t>The desired IAB-MT’s UL PSD range, provided by the IAB-MT to its parent-node, is indicated to be associated with some combination (one or multiple) of the following IAB-node’s configurations:</w:t>
            </w:r>
          </w:p>
          <w:p w14:paraId="0A2D5FC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Multiplexing mode, </w:t>
            </w:r>
          </w:p>
          <w:p w14:paraId="09C0BCA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MT’s UL beam (e.g., SRI id), </w:t>
            </w:r>
          </w:p>
          <w:p w14:paraId="4212E8BA" w14:textId="77777777" w:rsidR="00187DE2" w:rsidRPr="00453931" w:rsidRDefault="00187DE2" w:rsidP="008B5CED">
            <w:pPr>
              <w:numPr>
                <w:ilvl w:val="0"/>
                <w:numId w:val="29"/>
              </w:numPr>
              <w:rPr>
                <w:rStyle w:val="Strong"/>
                <w:b w:val="0"/>
                <w:bCs w:val="0"/>
                <w:sz w:val="16"/>
                <w:szCs w:val="16"/>
                <w:lang w:val="fr-FR"/>
              </w:rPr>
            </w:pPr>
            <w:r w:rsidRPr="00453931">
              <w:rPr>
                <w:rStyle w:val="Strong"/>
                <w:b w:val="0"/>
                <w:bCs w:val="0"/>
                <w:sz w:val="16"/>
                <w:szCs w:val="16"/>
                <w:lang w:val="fr-FR"/>
              </w:rPr>
              <w:t xml:space="preserve">(MT CC, DU </w:t>
            </w:r>
            <w:proofErr w:type="spellStart"/>
            <w:r w:rsidRPr="00453931">
              <w:rPr>
                <w:rStyle w:val="Strong"/>
                <w:b w:val="0"/>
                <w:bCs w:val="0"/>
                <w:sz w:val="16"/>
                <w:szCs w:val="16"/>
                <w:lang w:val="fr-FR"/>
              </w:rPr>
              <w:t>cell</w:t>
            </w:r>
            <w:proofErr w:type="spellEnd"/>
            <w:r w:rsidRPr="00453931">
              <w:rPr>
                <w:rStyle w:val="Strong"/>
                <w:b w:val="0"/>
                <w:bCs w:val="0"/>
                <w:sz w:val="16"/>
                <w:szCs w:val="16"/>
                <w:lang w:val="fr-FR"/>
              </w:rPr>
              <w:t>) pair,</w:t>
            </w:r>
          </w:p>
          <w:p w14:paraId="6A770408"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DU resource configuration</w:t>
            </w:r>
          </w:p>
          <w:p w14:paraId="72E2864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slot index</w:t>
            </w:r>
          </w:p>
          <w:p w14:paraId="7746A77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timing mode (e.g., Case-6 timing)</w:t>
            </w:r>
          </w:p>
          <w:p w14:paraId="6C9441BF" w14:textId="77777777" w:rsidR="00187DE2" w:rsidRDefault="00187DE2" w:rsidP="000C49AC">
            <w:pPr>
              <w:rPr>
                <w:sz w:val="16"/>
                <w:szCs w:val="16"/>
              </w:rPr>
            </w:pPr>
          </w:p>
          <w:p w14:paraId="0EAB266A" w14:textId="77777777" w:rsidR="00187DE2" w:rsidRDefault="00187DE2" w:rsidP="000C49AC">
            <w:pPr>
              <w:rPr>
                <w:b/>
                <w:bCs/>
                <w:sz w:val="16"/>
                <w:szCs w:val="16"/>
                <w:highlight w:val="green"/>
              </w:rPr>
            </w:pPr>
            <w:r>
              <w:rPr>
                <w:b/>
                <w:bCs/>
                <w:sz w:val="16"/>
                <w:szCs w:val="16"/>
                <w:highlight w:val="green"/>
              </w:rPr>
              <w:t>Agreement</w:t>
            </w:r>
          </w:p>
          <w:p w14:paraId="56ED64E2" w14:textId="77777777" w:rsidR="00187DE2" w:rsidRPr="00453931" w:rsidRDefault="00187DE2" w:rsidP="000C49AC">
            <w:pPr>
              <w:rPr>
                <w:rStyle w:val="Strong"/>
                <w:b w:val="0"/>
                <w:bCs w:val="0"/>
                <w:sz w:val="16"/>
                <w:szCs w:val="16"/>
              </w:rPr>
            </w:pPr>
            <w:r w:rsidRPr="00453931">
              <w:rPr>
                <w:rStyle w:val="Strong"/>
                <w:b w:val="0"/>
                <w:bCs w:val="0"/>
                <w:sz w:val="16"/>
                <w:szCs w:val="16"/>
              </w:rPr>
              <w:t>The desired IAB-MT’s UL PSD range, provided by an IAB-MT to its parent-node, is indicated via a new MAC-CE.</w:t>
            </w:r>
          </w:p>
          <w:p w14:paraId="6C440AA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The indication further includes the associated configurations for which the indicated PSD range is applicable.</w:t>
            </w:r>
          </w:p>
          <w:p w14:paraId="095A106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FFS: the range of values for the indicated PSD range and whether RAN4 input is needed. </w:t>
            </w:r>
          </w:p>
          <w:p w14:paraId="5F34D207"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IAB-MT’s behaviour in case the configured/indicated UL TX power is outside the indicated desired PSD range and whether RAN4 input is needed.</w:t>
            </w:r>
          </w:p>
          <w:p w14:paraId="086A4BBC" w14:textId="77777777" w:rsidR="00187DE2" w:rsidRDefault="00187DE2" w:rsidP="000C49AC">
            <w:pPr>
              <w:tabs>
                <w:tab w:val="left" w:pos="720"/>
              </w:tabs>
              <w:rPr>
                <w:rStyle w:val="Strong"/>
                <w:b w:val="0"/>
                <w:bCs w:val="0"/>
                <w:sz w:val="16"/>
                <w:szCs w:val="16"/>
              </w:rPr>
            </w:pPr>
          </w:p>
          <w:p w14:paraId="70E82211" w14:textId="77777777" w:rsidR="00187DE2" w:rsidRPr="00C92176" w:rsidRDefault="00187DE2" w:rsidP="000C49AC">
            <w:pPr>
              <w:rPr>
                <w:rStyle w:val="Strong"/>
                <w:sz w:val="16"/>
                <w:szCs w:val="16"/>
                <w:u w:val="single"/>
                <w:lang w:eastAsia="zh-CN"/>
              </w:rPr>
            </w:pPr>
            <w:r w:rsidRPr="00C92176">
              <w:rPr>
                <w:rStyle w:val="Strong"/>
                <w:sz w:val="16"/>
                <w:szCs w:val="16"/>
                <w:u w:val="single"/>
                <w:lang w:eastAsia="zh-CN"/>
              </w:rPr>
              <w:t>RAN1#107-e</w:t>
            </w:r>
          </w:p>
          <w:p w14:paraId="146FDDE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xml:space="preserve"> </w:t>
            </w:r>
          </w:p>
          <w:p w14:paraId="22A117AD" w14:textId="77777777" w:rsidR="00187DE2" w:rsidRPr="00C92176" w:rsidRDefault="00187DE2" w:rsidP="000C49AC">
            <w:pPr>
              <w:tabs>
                <w:tab w:val="left" w:pos="720"/>
              </w:tabs>
              <w:rPr>
                <w:sz w:val="16"/>
                <w:szCs w:val="16"/>
              </w:rPr>
            </w:pPr>
            <w:r w:rsidRPr="00C92176">
              <w:rPr>
                <w:sz w:val="16"/>
                <w:szCs w:val="16"/>
              </w:rPr>
              <w:t>SRI is used to indicate IAB-MT’s UL beam for the desired UL PSD range indication.</w:t>
            </w:r>
          </w:p>
          <w:p w14:paraId="19160E22" w14:textId="77777777" w:rsidR="00187DE2" w:rsidRPr="00C92176" w:rsidRDefault="00187DE2" w:rsidP="000C49AC">
            <w:pPr>
              <w:tabs>
                <w:tab w:val="left" w:pos="720"/>
              </w:tabs>
              <w:rPr>
                <w:sz w:val="16"/>
                <w:szCs w:val="16"/>
              </w:rPr>
            </w:pPr>
            <w:r w:rsidRPr="00C92176">
              <w:rPr>
                <w:sz w:val="16"/>
                <w:szCs w:val="16"/>
              </w:rPr>
              <w:t xml:space="preserve">In case the desired UL PSD range indication does not include information about the associated IAB-MT’s UL beams, the PSD range is applied to all MT’s UL beams. </w:t>
            </w:r>
          </w:p>
          <w:p w14:paraId="7E28F05C" w14:textId="77777777" w:rsidR="00187DE2" w:rsidRPr="00C92176" w:rsidRDefault="00187DE2" w:rsidP="000C49AC">
            <w:pPr>
              <w:tabs>
                <w:tab w:val="left" w:pos="720"/>
              </w:tabs>
              <w:rPr>
                <w:sz w:val="16"/>
                <w:szCs w:val="16"/>
              </w:rPr>
            </w:pPr>
          </w:p>
          <w:p w14:paraId="0399FA9A" w14:textId="77777777" w:rsidR="00187DE2" w:rsidRPr="00C92176" w:rsidRDefault="00187DE2" w:rsidP="000C49AC">
            <w:pPr>
              <w:tabs>
                <w:tab w:val="left" w:pos="720"/>
              </w:tabs>
              <w:rPr>
                <w:sz w:val="16"/>
                <w:szCs w:val="16"/>
              </w:rPr>
            </w:pPr>
            <w:r w:rsidRPr="00C92176">
              <w:rPr>
                <w:b/>
                <w:bCs/>
                <w:sz w:val="16"/>
                <w:szCs w:val="16"/>
                <w:highlight w:val="green"/>
              </w:rPr>
              <w:t>Agreement</w:t>
            </w:r>
          </w:p>
          <w:p w14:paraId="4EF80C14" w14:textId="77777777" w:rsidR="00187DE2" w:rsidRPr="00C92176" w:rsidRDefault="00187DE2" w:rsidP="000C49AC">
            <w:pPr>
              <w:tabs>
                <w:tab w:val="left" w:pos="720"/>
              </w:tabs>
              <w:rPr>
                <w:sz w:val="16"/>
                <w:szCs w:val="16"/>
              </w:rPr>
            </w:pPr>
            <w:r w:rsidRPr="00C92176">
              <w:rPr>
                <w:sz w:val="16"/>
                <w:szCs w:val="16"/>
              </w:rPr>
              <w:t>The indication of the desired/provided DL TX power adjustment and desired UL PSD range can further include:</w:t>
            </w:r>
          </w:p>
          <w:p w14:paraId="1CF42E5D" w14:textId="77777777" w:rsidR="00187DE2" w:rsidRPr="00C92176" w:rsidRDefault="00187DE2" w:rsidP="008B5CED">
            <w:pPr>
              <w:numPr>
                <w:ilvl w:val="0"/>
                <w:numId w:val="34"/>
              </w:numPr>
              <w:rPr>
                <w:sz w:val="16"/>
                <w:szCs w:val="16"/>
              </w:rPr>
            </w:pPr>
            <w:r w:rsidRPr="00C92176">
              <w:rPr>
                <w:sz w:val="16"/>
                <w:szCs w:val="16"/>
              </w:rPr>
              <w:t xml:space="preserve">An indication of whether a desired/provided power configuration or adjustment is applied on FDM resources where the simultaneous MT’s and DU’s signals are non-overlapping in the frequency-domain and/or on non-FDM resources where the simultaneous </w:t>
            </w:r>
            <w:r w:rsidRPr="00C92176">
              <w:rPr>
                <w:sz w:val="16"/>
                <w:szCs w:val="16"/>
              </w:rPr>
              <w:lastRenderedPageBreak/>
              <w:t>MT’s and DU’s signals may overlap in the frequency-domain, for a given (MT CC, DU cell).</w:t>
            </w:r>
          </w:p>
          <w:p w14:paraId="47BA2AC7" w14:textId="12D9469C" w:rsidR="00187DE2" w:rsidRDefault="00187DE2" w:rsidP="000C49AC">
            <w:pPr>
              <w:tabs>
                <w:tab w:val="left" w:pos="720"/>
              </w:tabs>
              <w:rPr>
                <w:rStyle w:val="Strong"/>
                <w:b w:val="0"/>
                <w:bCs w:val="0"/>
                <w:sz w:val="16"/>
                <w:szCs w:val="16"/>
              </w:rPr>
            </w:pPr>
          </w:p>
          <w:p w14:paraId="34768153" w14:textId="77777777" w:rsidR="00793818" w:rsidRDefault="00793818" w:rsidP="000C49AC">
            <w:pPr>
              <w:tabs>
                <w:tab w:val="left" w:pos="720"/>
              </w:tabs>
              <w:rPr>
                <w:rStyle w:val="Strong"/>
                <w:b w:val="0"/>
                <w:bCs w:val="0"/>
                <w:sz w:val="16"/>
                <w:szCs w:val="16"/>
              </w:rPr>
            </w:pPr>
          </w:p>
          <w:p w14:paraId="4C0800F0" w14:textId="77777777" w:rsidR="00793818" w:rsidRPr="009164A9" w:rsidRDefault="00793818" w:rsidP="00793818">
            <w:pPr>
              <w:rPr>
                <w:b/>
                <w:bCs/>
                <w:sz w:val="16"/>
                <w:szCs w:val="16"/>
                <w:u w:val="single"/>
                <w:lang w:eastAsia="zh-CN"/>
              </w:rPr>
            </w:pPr>
            <w:r>
              <w:rPr>
                <w:rStyle w:val="Strong"/>
                <w:sz w:val="16"/>
                <w:szCs w:val="16"/>
                <w:u w:val="single"/>
                <w:lang w:eastAsia="zh-CN"/>
              </w:rPr>
              <w:t>RAN1#108-e</w:t>
            </w:r>
          </w:p>
          <w:p w14:paraId="5CAECF62" w14:textId="77777777" w:rsidR="002A605C" w:rsidRPr="002A605C" w:rsidRDefault="002A605C" w:rsidP="002A605C">
            <w:pPr>
              <w:rPr>
                <w:rFonts w:eastAsia="Malgun Gothic" w:cs="Times"/>
                <w:sz w:val="16"/>
                <w:szCs w:val="16"/>
                <w:highlight w:val="green"/>
                <w:lang w:val="en-US" w:eastAsia="ko-KR"/>
              </w:rPr>
            </w:pPr>
            <w:r w:rsidRPr="002A605C">
              <w:rPr>
                <w:rFonts w:cs="Times"/>
                <w:sz w:val="16"/>
                <w:szCs w:val="16"/>
                <w:highlight w:val="green"/>
              </w:rPr>
              <w:t>Agreement</w:t>
            </w:r>
          </w:p>
          <w:p w14:paraId="3956D77E" w14:textId="77777777" w:rsidR="002A605C" w:rsidRPr="002A605C" w:rsidRDefault="002A605C" w:rsidP="002A605C">
            <w:pPr>
              <w:rPr>
                <w:rFonts w:cs="Times"/>
                <w:sz w:val="16"/>
                <w:szCs w:val="16"/>
              </w:rPr>
            </w:pPr>
            <w:r w:rsidRPr="002A605C">
              <w:rPr>
                <w:rFonts w:cs="Times"/>
                <w:bCs/>
                <w:sz w:val="16"/>
                <w:szCs w:val="16"/>
              </w:rPr>
              <w:t>Support “slot index” indication in the desired UL PSD range indication.</w:t>
            </w:r>
          </w:p>
          <w:p w14:paraId="424898AA" w14:textId="77777777" w:rsidR="00793818" w:rsidRDefault="00793818" w:rsidP="00793818">
            <w:pPr>
              <w:rPr>
                <w:sz w:val="16"/>
                <w:szCs w:val="16"/>
                <w:highlight w:val="green"/>
              </w:rPr>
            </w:pPr>
          </w:p>
          <w:p w14:paraId="30FE5C42" w14:textId="77777777" w:rsidR="00793818" w:rsidRDefault="00793818" w:rsidP="00793818">
            <w:pPr>
              <w:rPr>
                <w:sz w:val="16"/>
                <w:szCs w:val="16"/>
                <w:highlight w:val="green"/>
              </w:rPr>
            </w:pPr>
          </w:p>
          <w:p w14:paraId="6A18DF8F" w14:textId="76157A36" w:rsidR="00793818" w:rsidRPr="009164A9" w:rsidRDefault="00793818" w:rsidP="00793818">
            <w:pPr>
              <w:rPr>
                <w:sz w:val="16"/>
                <w:szCs w:val="16"/>
              </w:rPr>
            </w:pPr>
            <w:r w:rsidRPr="009164A9">
              <w:rPr>
                <w:sz w:val="16"/>
                <w:szCs w:val="16"/>
                <w:highlight w:val="green"/>
              </w:rPr>
              <w:t>Agreement</w:t>
            </w:r>
          </w:p>
          <w:p w14:paraId="57457220" w14:textId="77777777" w:rsidR="00793818" w:rsidRPr="00453931" w:rsidRDefault="00793818"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E381529" w14:textId="77777777" w:rsidR="00793818" w:rsidRPr="00453931" w:rsidRDefault="00793818"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8909012" w14:textId="77777777" w:rsidR="00793818" w:rsidRPr="00453931" w:rsidRDefault="00793818"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CF3FC00"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07175057" w14:textId="77777777" w:rsidR="00793818" w:rsidRPr="00453931" w:rsidRDefault="00793818" w:rsidP="008B5CED">
            <w:pPr>
              <w:numPr>
                <w:ilvl w:val="1"/>
                <w:numId w:val="42"/>
              </w:numPr>
              <w:rPr>
                <w:b/>
                <w:bCs/>
                <w:sz w:val="16"/>
                <w:szCs w:val="16"/>
              </w:rPr>
            </w:pPr>
            <w:r w:rsidRPr="00453931">
              <w:rPr>
                <w:rStyle w:val="Strong"/>
                <w:b w:val="0"/>
                <w:bCs w:val="0"/>
                <w:sz w:val="16"/>
                <w:szCs w:val="16"/>
              </w:rPr>
              <w:t>DL TX Power Adjustment MAC CE (P18 in [108-e-R17-eIAB-03])</w:t>
            </w:r>
          </w:p>
          <w:p w14:paraId="2471BFE5"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IAB-MT PSD range MAC CE (P19 in [108-e-R17-eIAB-03])</w:t>
            </w:r>
          </w:p>
          <w:p w14:paraId="3ADB8710" w14:textId="77777777" w:rsidR="00793818" w:rsidRPr="00453931" w:rsidRDefault="00793818"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A36A1E" w14:textId="46A875C0" w:rsidR="00793818" w:rsidRDefault="00793818" w:rsidP="000C49AC">
            <w:pPr>
              <w:tabs>
                <w:tab w:val="left" w:pos="720"/>
              </w:tabs>
              <w:rPr>
                <w:rStyle w:val="Strong"/>
                <w:b w:val="0"/>
                <w:bCs w:val="0"/>
                <w:sz w:val="16"/>
                <w:szCs w:val="16"/>
              </w:rPr>
            </w:pPr>
          </w:p>
        </w:tc>
      </w:tr>
      <w:tr w:rsidR="00187DE2" w14:paraId="3355215C" w14:textId="77777777" w:rsidTr="000C49AC">
        <w:trPr>
          <w:trHeight w:val="400"/>
          <w:jc w:val="center"/>
        </w:trPr>
        <w:tc>
          <w:tcPr>
            <w:tcW w:w="805" w:type="dxa"/>
            <w:vAlign w:val="center"/>
          </w:tcPr>
          <w:p w14:paraId="10DC2AE2" w14:textId="77777777" w:rsidR="00187DE2" w:rsidRDefault="00187DE2" w:rsidP="000C49AC">
            <w:pPr>
              <w:jc w:val="center"/>
              <w:rPr>
                <w:sz w:val="16"/>
                <w:szCs w:val="16"/>
                <w:lang w:eastAsia="zh-CN"/>
              </w:rPr>
            </w:pPr>
            <w:r>
              <w:rPr>
                <w:sz w:val="16"/>
                <w:szCs w:val="16"/>
                <w:lang w:eastAsia="zh-CN"/>
              </w:rPr>
              <w:lastRenderedPageBreak/>
              <w:t>P21</w:t>
            </w:r>
          </w:p>
        </w:tc>
        <w:tc>
          <w:tcPr>
            <w:tcW w:w="1080" w:type="dxa"/>
            <w:shd w:val="clear" w:color="auto" w:fill="auto"/>
            <w:noWrap/>
            <w:vAlign w:val="center"/>
          </w:tcPr>
          <w:p w14:paraId="6965CF87"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1D76D6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08D99FB" w14:textId="77777777" w:rsidR="00187DE2" w:rsidRDefault="00187DE2" w:rsidP="000C49AC">
            <w:pPr>
              <w:jc w:val="center"/>
              <w:rPr>
                <w:rStyle w:val="fontstyle01"/>
                <w:sz w:val="16"/>
                <w:szCs w:val="16"/>
                <w:lang w:eastAsia="zh-CN"/>
              </w:rPr>
            </w:pPr>
            <w:r>
              <w:rPr>
                <w:i/>
                <w:iCs/>
                <w:color w:val="000000"/>
                <w:sz w:val="16"/>
                <w:szCs w:val="16"/>
                <w:lang w:eastAsia="zh-CN"/>
              </w:rPr>
              <w:t>Child IAB-MT Link NA Resource Configuration</w:t>
            </w:r>
            <w:r>
              <w:rPr>
                <w:rStyle w:val="fontstyle01"/>
                <w:sz w:val="16"/>
                <w:szCs w:val="16"/>
                <w:lang w:eastAsia="zh-CN"/>
              </w:rPr>
              <w:t xml:space="preserve"> </w:t>
            </w:r>
            <w:r>
              <w:rPr>
                <w:sz w:val="16"/>
                <w:szCs w:val="16"/>
              </w:rPr>
              <w:t>(final name in specification to be determined by RAN2/3)</w:t>
            </w:r>
          </w:p>
        </w:tc>
        <w:tc>
          <w:tcPr>
            <w:tcW w:w="3240" w:type="dxa"/>
            <w:shd w:val="clear" w:color="auto" w:fill="auto"/>
            <w:vAlign w:val="center"/>
          </w:tcPr>
          <w:p w14:paraId="1359128C" w14:textId="77777777" w:rsidR="00187DE2" w:rsidRDefault="00187DE2" w:rsidP="000C49AC">
            <w:pPr>
              <w:rPr>
                <w:sz w:val="16"/>
                <w:szCs w:val="16"/>
              </w:rPr>
            </w:pPr>
            <w:r>
              <w:rPr>
                <w:sz w:val="16"/>
                <w:szCs w:val="16"/>
              </w:rPr>
              <w:t>IAB-donor CU indicates, to an IAB-node/donor DU, NA attribute per D/U/F resource type within a slot, for a child IAB-MT.</w:t>
            </w:r>
          </w:p>
          <w:p w14:paraId="5B293F9A" w14:textId="77777777" w:rsidR="00187DE2" w:rsidRDefault="00187DE2" w:rsidP="000C49AC">
            <w:pPr>
              <w:rPr>
                <w:bCs/>
                <w:sz w:val="16"/>
                <w:szCs w:val="16"/>
              </w:rPr>
            </w:pPr>
          </w:p>
        </w:tc>
        <w:tc>
          <w:tcPr>
            <w:tcW w:w="2160" w:type="dxa"/>
            <w:shd w:val="clear" w:color="auto" w:fill="auto"/>
            <w:noWrap/>
            <w:vAlign w:val="center"/>
          </w:tcPr>
          <w:p w14:paraId="5879E05E" w14:textId="77777777" w:rsidR="00187DE2" w:rsidRDefault="00187DE2" w:rsidP="000C49AC">
            <w:pPr>
              <w:jc w:val="center"/>
              <w:rPr>
                <w:sz w:val="16"/>
                <w:szCs w:val="16"/>
              </w:rPr>
            </w:pPr>
            <w:r>
              <w:rPr>
                <w:sz w:val="16"/>
                <w:szCs w:val="16"/>
              </w:rPr>
              <w:t>{NA Downlink: ENUMERATED (true, false), NA Uplink: ENUMERATED (true, false)</w:t>
            </w:r>
          </w:p>
          <w:p w14:paraId="56A165CA" w14:textId="77777777" w:rsidR="00187DE2" w:rsidRDefault="00187DE2" w:rsidP="000C49AC">
            <w:pPr>
              <w:jc w:val="center"/>
              <w:rPr>
                <w:rStyle w:val="fontstyle01"/>
                <w:sz w:val="16"/>
                <w:szCs w:val="16"/>
                <w:lang w:eastAsia="zh-CN"/>
              </w:rPr>
            </w:pPr>
            <w:r>
              <w:rPr>
                <w:sz w:val="16"/>
                <w:szCs w:val="16"/>
              </w:rPr>
              <w:t xml:space="preserve">NA Flexible: ENUMERATED (true, false)} per slot, per child IAB-MT   </w:t>
            </w:r>
          </w:p>
        </w:tc>
        <w:tc>
          <w:tcPr>
            <w:tcW w:w="746" w:type="dxa"/>
            <w:shd w:val="clear" w:color="auto" w:fill="auto"/>
            <w:vAlign w:val="center"/>
          </w:tcPr>
          <w:p w14:paraId="08CAE8F4" w14:textId="77777777" w:rsidR="00187DE2" w:rsidRDefault="00187DE2" w:rsidP="000C49AC">
            <w:pPr>
              <w:jc w:val="center"/>
              <w:rPr>
                <w:sz w:val="16"/>
                <w:szCs w:val="16"/>
              </w:rPr>
            </w:pPr>
          </w:p>
        </w:tc>
        <w:tc>
          <w:tcPr>
            <w:tcW w:w="1260" w:type="dxa"/>
            <w:shd w:val="clear" w:color="auto" w:fill="auto"/>
            <w:vAlign w:val="center"/>
          </w:tcPr>
          <w:p w14:paraId="6B5781B3"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7179E8D" w14:textId="77777777" w:rsidR="00187DE2" w:rsidRDefault="00187DE2" w:rsidP="000C49AC">
            <w:pPr>
              <w:jc w:val="center"/>
              <w:rPr>
                <w:b/>
                <w:bCs/>
                <w:sz w:val="16"/>
                <w:szCs w:val="16"/>
              </w:rPr>
            </w:pPr>
          </w:p>
        </w:tc>
        <w:tc>
          <w:tcPr>
            <w:tcW w:w="900" w:type="dxa"/>
            <w:vAlign w:val="center"/>
          </w:tcPr>
          <w:p w14:paraId="002A37B5" w14:textId="77777777" w:rsidR="00187DE2" w:rsidRPr="004E263D" w:rsidRDefault="00187DE2" w:rsidP="000C49AC">
            <w:pPr>
              <w:jc w:val="center"/>
              <w:rPr>
                <w:rStyle w:val="Strong"/>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6EA7BBDF" w14:textId="77777777" w:rsidR="00187DE2" w:rsidRDefault="00187DE2" w:rsidP="000C49AC">
            <w:pPr>
              <w:rPr>
                <w:rStyle w:val="Strong"/>
                <w:sz w:val="16"/>
                <w:szCs w:val="16"/>
                <w:u w:val="single"/>
                <w:lang w:eastAsia="zh-CN"/>
              </w:rPr>
            </w:pPr>
            <w:r>
              <w:rPr>
                <w:rStyle w:val="Strong"/>
                <w:sz w:val="16"/>
                <w:szCs w:val="16"/>
                <w:u w:val="single"/>
                <w:lang w:eastAsia="zh-CN"/>
              </w:rPr>
              <w:t>RAN1#106-bis-e</w:t>
            </w:r>
          </w:p>
          <w:p w14:paraId="33DF3ECB"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1678BF73" w14:textId="77777777" w:rsidR="00187DE2" w:rsidRDefault="00187DE2" w:rsidP="000C49AC">
            <w:pPr>
              <w:rPr>
                <w:sz w:val="16"/>
                <w:szCs w:val="16"/>
                <w:lang w:eastAsia="zh-CN"/>
              </w:rPr>
            </w:pPr>
            <w:r>
              <w:rPr>
                <w:sz w:val="16"/>
                <w:szCs w:val="16"/>
                <w:lang w:eastAsia="zh-CN"/>
              </w:rPr>
              <w:t>In DC scenarios, support per-child MT link-NA resource configuration.</w:t>
            </w:r>
          </w:p>
          <w:p w14:paraId="3155601E" w14:textId="77777777" w:rsidR="00187DE2" w:rsidRDefault="00187DE2" w:rsidP="008B5CED">
            <w:pPr>
              <w:pStyle w:val="ListParagraph"/>
              <w:numPr>
                <w:ilvl w:val="0"/>
                <w:numId w:val="35"/>
              </w:numPr>
              <w:autoSpaceDE w:val="0"/>
              <w:autoSpaceDN w:val="0"/>
              <w:adjustRightInd w:val="0"/>
              <w:snapToGrid w:val="0"/>
              <w:spacing w:after="120"/>
              <w:ind w:leftChars="0"/>
              <w:jc w:val="both"/>
              <w:rPr>
                <w:rStyle w:val="Strong"/>
                <w:sz w:val="16"/>
                <w:szCs w:val="16"/>
                <w:u w:val="single"/>
                <w:lang w:eastAsia="zh-CN"/>
              </w:rPr>
            </w:pPr>
            <w:r>
              <w:rPr>
                <w:sz w:val="16"/>
                <w:szCs w:val="16"/>
                <w:lang w:eastAsia="zh-CN"/>
              </w:rPr>
              <w:t>This configuration can be made available to IAB node as well.</w:t>
            </w:r>
          </w:p>
        </w:tc>
      </w:tr>
      <w:tr w:rsidR="00187DE2" w14:paraId="5396AAA3" w14:textId="77777777" w:rsidTr="000C49AC">
        <w:trPr>
          <w:trHeight w:val="400"/>
          <w:jc w:val="center"/>
        </w:trPr>
        <w:tc>
          <w:tcPr>
            <w:tcW w:w="805" w:type="dxa"/>
            <w:vAlign w:val="center"/>
          </w:tcPr>
          <w:p w14:paraId="63EDA4AE" w14:textId="77777777" w:rsidR="00187DE2" w:rsidRDefault="00187DE2" w:rsidP="000C49AC">
            <w:pPr>
              <w:jc w:val="center"/>
              <w:rPr>
                <w:sz w:val="16"/>
                <w:szCs w:val="16"/>
                <w:lang w:eastAsia="zh-CN"/>
              </w:rPr>
            </w:pPr>
            <w:r>
              <w:rPr>
                <w:sz w:val="16"/>
                <w:szCs w:val="16"/>
                <w:lang w:eastAsia="zh-CN"/>
              </w:rPr>
              <w:t>P22</w:t>
            </w:r>
          </w:p>
        </w:tc>
        <w:tc>
          <w:tcPr>
            <w:tcW w:w="1080" w:type="dxa"/>
            <w:shd w:val="clear" w:color="auto" w:fill="auto"/>
            <w:noWrap/>
            <w:vAlign w:val="center"/>
          </w:tcPr>
          <w:p w14:paraId="2ED39462"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5F04008"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CD530DF" w14:textId="77777777" w:rsidR="00187DE2" w:rsidRDefault="00187DE2" w:rsidP="000C49AC">
            <w:pPr>
              <w:jc w:val="center"/>
              <w:rPr>
                <w:i/>
                <w:iCs/>
                <w:color w:val="000000"/>
                <w:sz w:val="16"/>
                <w:szCs w:val="16"/>
                <w:lang w:eastAsia="zh-CN"/>
              </w:rPr>
            </w:pPr>
            <w:proofErr w:type="spellStart"/>
            <w:r>
              <w:rPr>
                <w:i/>
                <w:iCs/>
                <w:color w:val="000000"/>
                <w:sz w:val="16"/>
                <w:szCs w:val="16"/>
                <w:lang w:eastAsia="zh-CN"/>
              </w:rPr>
              <w:t>FDMrequired</w:t>
            </w:r>
            <w:proofErr w:type="spellEnd"/>
            <w:r>
              <w:rPr>
                <w:i/>
                <w:iCs/>
                <w:color w:val="000000"/>
                <w:sz w:val="16"/>
                <w:szCs w:val="16"/>
                <w:lang w:eastAsia="zh-CN"/>
              </w:rPr>
              <w:t xml:space="preserve"> </w:t>
            </w:r>
            <w:r>
              <w:rPr>
                <w:sz w:val="16"/>
                <w:szCs w:val="16"/>
              </w:rPr>
              <w:t>(final name in specification to be determined by RAN3)</w:t>
            </w:r>
          </w:p>
        </w:tc>
        <w:tc>
          <w:tcPr>
            <w:tcW w:w="3240" w:type="dxa"/>
            <w:shd w:val="clear" w:color="auto" w:fill="auto"/>
            <w:vAlign w:val="center"/>
          </w:tcPr>
          <w:p w14:paraId="49C0BD2B" w14:textId="77777777" w:rsidR="00187DE2" w:rsidRDefault="00187DE2" w:rsidP="000C49AC">
            <w:pPr>
              <w:rPr>
                <w:sz w:val="16"/>
                <w:szCs w:val="16"/>
              </w:rPr>
            </w:pPr>
            <w:r>
              <w:rPr>
                <w:sz w:val="16"/>
                <w:szCs w:val="16"/>
              </w:rPr>
              <w:t>The IAB-node indicates to Donor CU whether FDM is required or not for an enhanced multiplexing operation [for a given (MT CC, DU cell) pair].</w:t>
            </w:r>
          </w:p>
        </w:tc>
        <w:tc>
          <w:tcPr>
            <w:tcW w:w="2160" w:type="dxa"/>
            <w:shd w:val="clear" w:color="auto" w:fill="auto"/>
            <w:noWrap/>
            <w:vAlign w:val="center"/>
          </w:tcPr>
          <w:p w14:paraId="0225F2AA" w14:textId="77777777" w:rsidR="00187DE2" w:rsidRDefault="00187DE2" w:rsidP="000C49AC">
            <w:pPr>
              <w:jc w:val="center"/>
              <w:rPr>
                <w:sz w:val="16"/>
                <w:szCs w:val="16"/>
              </w:rPr>
            </w:pPr>
            <w:r>
              <w:rPr>
                <w:sz w:val="16"/>
                <w:szCs w:val="16"/>
              </w:rPr>
              <w:t>{FDM required, FDM not required} per multiplexing mode (</w:t>
            </w:r>
            <w:r>
              <w:rPr>
                <w:bCs/>
                <w:sz w:val="16"/>
                <w:szCs w:val="16"/>
              </w:rPr>
              <w:t>DU_RX/MT_RX, DU_TX/MT_TX, DU_TX/MT_RX, DU_RX/MT_TX) per IAB-MT cell and DU cell pair</w:t>
            </w:r>
          </w:p>
        </w:tc>
        <w:tc>
          <w:tcPr>
            <w:tcW w:w="746" w:type="dxa"/>
            <w:shd w:val="clear" w:color="auto" w:fill="auto"/>
            <w:vAlign w:val="center"/>
          </w:tcPr>
          <w:p w14:paraId="04DB27A6" w14:textId="77777777" w:rsidR="00187DE2" w:rsidRDefault="00187DE2" w:rsidP="000C49AC">
            <w:pPr>
              <w:jc w:val="center"/>
              <w:rPr>
                <w:sz w:val="16"/>
                <w:szCs w:val="16"/>
              </w:rPr>
            </w:pPr>
          </w:p>
        </w:tc>
        <w:tc>
          <w:tcPr>
            <w:tcW w:w="1260" w:type="dxa"/>
            <w:shd w:val="clear" w:color="auto" w:fill="auto"/>
            <w:vAlign w:val="center"/>
          </w:tcPr>
          <w:p w14:paraId="668CAE2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E01C408" w14:textId="77777777" w:rsidR="00187DE2" w:rsidRDefault="00187DE2" w:rsidP="000C49AC">
            <w:pPr>
              <w:jc w:val="center"/>
              <w:rPr>
                <w:b/>
                <w:bCs/>
                <w:sz w:val="16"/>
                <w:szCs w:val="16"/>
              </w:rPr>
            </w:pPr>
          </w:p>
        </w:tc>
        <w:tc>
          <w:tcPr>
            <w:tcW w:w="900" w:type="dxa"/>
            <w:vAlign w:val="center"/>
          </w:tcPr>
          <w:p w14:paraId="64CA4876"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3F4AC3BD" w14:textId="77777777" w:rsidR="00187DE2" w:rsidRDefault="00187DE2" w:rsidP="000C49AC">
            <w:pPr>
              <w:rPr>
                <w:rStyle w:val="Strong"/>
                <w:sz w:val="16"/>
                <w:szCs w:val="16"/>
                <w:u w:val="single"/>
                <w:lang w:eastAsia="zh-CN"/>
              </w:rPr>
            </w:pPr>
            <w:r>
              <w:rPr>
                <w:rStyle w:val="Strong"/>
                <w:sz w:val="16"/>
                <w:szCs w:val="16"/>
                <w:u w:val="single"/>
                <w:lang w:eastAsia="zh-CN"/>
              </w:rPr>
              <w:t>RAN1#107-e</w:t>
            </w:r>
          </w:p>
          <w:p w14:paraId="32440094"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75D6FC36"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Support indication of whether FDM is required or not for an enhanced multiplexing operation mode to donor CU.</w:t>
            </w:r>
          </w:p>
        </w:tc>
      </w:tr>
      <w:tr w:rsidR="00187DE2" w14:paraId="410E14F4" w14:textId="77777777" w:rsidTr="000C49AC">
        <w:trPr>
          <w:trHeight w:val="400"/>
          <w:jc w:val="center"/>
        </w:trPr>
        <w:tc>
          <w:tcPr>
            <w:tcW w:w="805" w:type="dxa"/>
            <w:vAlign w:val="center"/>
          </w:tcPr>
          <w:p w14:paraId="561D1557" w14:textId="77777777" w:rsidR="00187DE2" w:rsidRDefault="00187DE2" w:rsidP="000C49AC">
            <w:pPr>
              <w:jc w:val="center"/>
              <w:rPr>
                <w:sz w:val="16"/>
                <w:szCs w:val="16"/>
                <w:lang w:eastAsia="zh-CN"/>
              </w:rPr>
            </w:pPr>
            <w:r>
              <w:rPr>
                <w:sz w:val="16"/>
                <w:szCs w:val="16"/>
                <w:lang w:eastAsia="zh-CN"/>
              </w:rPr>
              <w:t>P23</w:t>
            </w:r>
          </w:p>
        </w:tc>
        <w:tc>
          <w:tcPr>
            <w:tcW w:w="1080" w:type="dxa"/>
            <w:shd w:val="clear" w:color="auto" w:fill="auto"/>
            <w:noWrap/>
            <w:vAlign w:val="center"/>
          </w:tcPr>
          <w:p w14:paraId="34C89A8D"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0EDDD4F0"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3EBA20" w14:textId="77777777" w:rsidR="00187DE2" w:rsidRDefault="00187DE2" w:rsidP="000C49AC">
            <w:pPr>
              <w:jc w:val="center"/>
              <w:rPr>
                <w:i/>
                <w:iCs/>
                <w:color w:val="000000"/>
                <w:sz w:val="16"/>
                <w:szCs w:val="16"/>
                <w:lang w:eastAsia="zh-CN"/>
              </w:rPr>
            </w:pPr>
            <w:r>
              <w:rPr>
                <w:i/>
                <w:iCs/>
                <w:sz w:val="16"/>
                <w:szCs w:val="16"/>
                <w:lang w:eastAsia="zh-CN"/>
              </w:rPr>
              <w:t>IAB-MT Recommended Beam Indication</w:t>
            </w:r>
          </w:p>
        </w:tc>
        <w:tc>
          <w:tcPr>
            <w:tcW w:w="3240" w:type="dxa"/>
            <w:shd w:val="clear" w:color="auto" w:fill="auto"/>
            <w:vAlign w:val="center"/>
          </w:tcPr>
          <w:p w14:paraId="54774DA4" w14:textId="77777777" w:rsidR="00187DE2" w:rsidRDefault="00187DE2" w:rsidP="000C49AC">
            <w:pPr>
              <w:overflowPunct w:val="0"/>
              <w:contextualSpacing/>
              <w:textAlignment w:val="baseline"/>
              <w:rPr>
                <w:sz w:val="16"/>
                <w:szCs w:val="16"/>
              </w:rPr>
            </w:pPr>
            <w:proofErr w:type="spellStart"/>
            <w:r>
              <w:rPr>
                <w:sz w:val="16"/>
                <w:szCs w:val="16"/>
              </w:rPr>
              <w:t>Signaling</w:t>
            </w:r>
            <w:proofErr w:type="spellEnd"/>
            <w:r>
              <w:rPr>
                <w:sz w:val="16"/>
                <w:szCs w:val="16"/>
              </w:rPr>
              <w:t xml:space="preserve"> from an IAB-node to its parent-node indicating the recommended beams of the IAB-MT for DL RX beams and/or UL TX beams.</w:t>
            </w:r>
          </w:p>
          <w:p w14:paraId="7FEA7BB1" w14:textId="77777777" w:rsidR="00187DE2" w:rsidRDefault="00187DE2" w:rsidP="000C49AC">
            <w:pPr>
              <w:tabs>
                <w:tab w:val="left" w:pos="720"/>
              </w:tabs>
              <w:rPr>
                <w:sz w:val="16"/>
                <w:szCs w:val="16"/>
                <w:lang w:eastAsia="zh-CN"/>
              </w:rPr>
            </w:pPr>
            <w:r w:rsidRPr="00C92176">
              <w:rPr>
                <w:sz w:val="16"/>
                <w:szCs w:val="16"/>
                <w:lang w:eastAsia="zh-CN"/>
              </w:rPr>
              <w:t>For DL Rx beam(s)</w:t>
            </w:r>
            <w:r>
              <w:rPr>
                <w:sz w:val="16"/>
                <w:szCs w:val="16"/>
                <w:lang w:eastAsia="zh-CN"/>
              </w:rPr>
              <w:t xml:space="preserve"> indication, </w:t>
            </w:r>
            <w:r w:rsidRPr="00C92176">
              <w:rPr>
                <w:sz w:val="16"/>
                <w:szCs w:val="16"/>
                <w:lang w:eastAsia="zh-CN"/>
              </w:rPr>
              <w:t>DL TCI state ID and RS ID (SSB ID and/or CSI-RS ID)</w:t>
            </w:r>
            <w:r>
              <w:rPr>
                <w:sz w:val="16"/>
                <w:szCs w:val="16"/>
                <w:lang w:eastAsia="zh-CN"/>
              </w:rPr>
              <w:t xml:space="preserve"> can be used.</w:t>
            </w:r>
          </w:p>
          <w:p w14:paraId="619843D0" w14:textId="77777777" w:rsidR="00187DE2" w:rsidRPr="00C92176" w:rsidRDefault="00187DE2" w:rsidP="000C49AC">
            <w:pPr>
              <w:tabs>
                <w:tab w:val="left" w:pos="720"/>
              </w:tabs>
              <w:rPr>
                <w:sz w:val="16"/>
                <w:szCs w:val="16"/>
                <w:lang w:val="sv-SE" w:eastAsia="zh-CN"/>
              </w:rPr>
            </w:pPr>
            <w:r w:rsidRPr="00C92176">
              <w:rPr>
                <w:sz w:val="16"/>
                <w:szCs w:val="16"/>
                <w:lang w:eastAsia="zh-CN"/>
              </w:rPr>
              <w:t>For UL Tx beam(s) </w:t>
            </w:r>
            <w:r>
              <w:rPr>
                <w:sz w:val="16"/>
                <w:szCs w:val="16"/>
                <w:lang w:eastAsia="zh-CN"/>
              </w:rPr>
              <w:t>indication, S</w:t>
            </w:r>
            <w:r w:rsidRPr="00C92176">
              <w:rPr>
                <w:sz w:val="16"/>
                <w:szCs w:val="16"/>
                <w:lang w:val="sv-SE" w:eastAsia="zh-CN"/>
              </w:rPr>
              <w:t>RI</w:t>
            </w:r>
            <w:r>
              <w:rPr>
                <w:sz w:val="16"/>
                <w:szCs w:val="16"/>
                <w:lang w:val="sv-SE" w:eastAsia="zh-CN"/>
              </w:rPr>
              <w:t xml:space="preserve"> </w:t>
            </w:r>
            <w:proofErr w:type="spellStart"/>
            <w:r>
              <w:rPr>
                <w:sz w:val="16"/>
                <w:szCs w:val="16"/>
                <w:lang w:val="sv-SE" w:eastAsia="zh-CN"/>
              </w:rPr>
              <w:t>can</w:t>
            </w:r>
            <w:proofErr w:type="spellEnd"/>
            <w:r>
              <w:rPr>
                <w:sz w:val="16"/>
                <w:szCs w:val="16"/>
                <w:lang w:val="sv-SE" w:eastAsia="zh-CN"/>
              </w:rPr>
              <w:t xml:space="preserve"> be </w:t>
            </w:r>
            <w:proofErr w:type="spellStart"/>
            <w:r>
              <w:rPr>
                <w:sz w:val="16"/>
                <w:szCs w:val="16"/>
                <w:lang w:val="sv-SE" w:eastAsia="zh-CN"/>
              </w:rPr>
              <w:t>used</w:t>
            </w:r>
            <w:proofErr w:type="spellEnd"/>
            <w:r>
              <w:rPr>
                <w:sz w:val="16"/>
                <w:szCs w:val="16"/>
                <w:lang w:val="sv-SE" w:eastAsia="zh-CN"/>
              </w:rPr>
              <w:t>.</w:t>
            </w:r>
          </w:p>
          <w:p w14:paraId="296E6EFC" w14:textId="77777777" w:rsidR="00187DE2" w:rsidRDefault="00187DE2" w:rsidP="000C49AC">
            <w:pPr>
              <w:overflowPunct w:val="0"/>
              <w:contextualSpacing/>
              <w:textAlignment w:val="baseline"/>
              <w:rPr>
                <w:sz w:val="16"/>
                <w:szCs w:val="16"/>
              </w:rPr>
            </w:pPr>
          </w:p>
          <w:p w14:paraId="0CA48D05" w14:textId="77777777" w:rsidR="00187DE2" w:rsidRPr="00453931" w:rsidRDefault="00187DE2" w:rsidP="000C49AC">
            <w:pPr>
              <w:rPr>
                <w:b/>
                <w:bCs/>
                <w:sz w:val="16"/>
                <w:szCs w:val="16"/>
              </w:rPr>
            </w:pP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beam restriction:</w:t>
            </w:r>
          </w:p>
          <w:p w14:paraId="1FC2B9A2"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Multiplexing mode info (</w:t>
            </w:r>
            <w:proofErr w:type="gramStart"/>
            <w:r w:rsidRPr="0059705A">
              <w:rPr>
                <w:sz w:val="16"/>
                <w:szCs w:val="16"/>
                <w:lang w:eastAsia="zh-CN"/>
              </w:rPr>
              <w:t>i.e.</w:t>
            </w:r>
            <w:proofErr w:type="gramEnd"/>
            <w:r w:rsidRPr="0059705A">
              <w:rPr>
                <w:sz w:val="16"/>
                <w:szCs w:val="16"/>
                <w:lang w:eastAsia="zh-CN"/>
              </w:rPr>
              <w:t xml:space="preserve"> multiplexing info in 38.473) and optionally may be indicated to be applicable to non-overlapping frequency resources</w:t>
            </w:r>
          </w:p>
          <w:p w14:paraId="0C5833E7"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{MT CC, DU cell} pair and optionally may be indicated to be associated with only {MT CC} if independent of DU cell(s)</w:t>
            </w:r>
          </w:p>
          <w:p w14:paraId="2ECBD34D" w14:textId="77777777" w:rsidR="00187DE2" w:rsidRPr="005C4525" w:rsidRDefault="00187DE2" w:rsidP="008B5CED">
            <w:pPr>
              <w:numPr>
                <w:ilvl w:val="0"/>
                <w:numId w:val="16"/>
              </w:numPr>
              <w:tabs>
                <w:tab w:val="left" w:pos="720"/>
              </w:tabs>
              <w:overflowPunct w:val="0"/>
              <w:spacing w:after="180" w:line="259" w:lineRule="auto"/>
              <w:contextualSpacing/>
              <w:textAlignment w:val="baseline"/>
              <w:rPr>
                <w:rStyle w:val="Strong"/>
                <w:rFonts w:eastAsiaTheme="minorEastAsia"/>
                <w:b w:val="0"/>
                <w:sz w:val="16"/>
                <w:szCs w:val="16"/>
                <w:lang w:eastAsia="zh-CN"/>
              </w:rPr>
            </w:pPr>
            <w:proofErr w:type="spellStart"/>
            <w:r w:rsidRPr="005C4525">
              <w:rPr>
                <w:rStyle w:val="Strong"/>
                <w:b w:val="0"/>
                <w:sz w:val="16"/>
                <w:szCs w:val="16"/>
                <w:lang w:val="sv-SE" w:eastAsia="zh-CN"/>
              </w:rPr>
              <w:t>Slot</w:t>
            </w:r>
            <w:proofErr w:type="spellEnd"/>
            <w:r w:rsidRPr="005C4525">
              <w:rPr>
                <w:rStyle w:val="Strong"/>
                <w:b w:val="0"/>
                <w:sz w:val="16"/>
                <w:szCs w:val="16"/>
                <w:lang w:val="sv-SE" w:eastAsia="zh-CN"/>
              </w:rPr>
              <w:t xml:space="preserve"> index</w:t>
            </w:r>
            <w:r w:rsidRPr="0059705A">
              <w:rPr>
                <w:sz w:val="16"/>
                <w:szCs w:val="16"/>
                <w:lang w:val="sv-SE" w:eastAsia="zh-CN"/>
              </w:rPr>
              <w:t> </w:t>
            </w:r>
          </w:p>
          <w:p w14:paraId="5C75F528" w14:textId="77777777" w:rsidR="00187DE2" w:rsidRDefault="00187DE2" w:rsidP="000C49AC">
            <w:pPr>
              <w:overflowPunct w:val="0"/>
              <w:spacing w:after="180"/>
              <w:contextualSpacing/>
              <w:textAlignment w:val="baseline"/>
              <w:rPr>
                <w:bCs/>
                <w:sz w:val="16"/>
                <w:szCs w:val="16"/>
                <w:lang w:eastAsia="zh-CN"/>
              </w:rPr>
            </w:pPr>
          </w:p>
          <w:p w14:paraId="344AE49C" w14:textId="77777777" w:rsidR="00187DE2" w:rsidRDefault="00187DE2" w:rsidP="000C49AC">
            <w:pPr>
              <w:rPr>
                <w:sz w:val="16"/>
                <w:szCs w:val="16"/>
              </w:rPr>
            </w:pPr>
          </w:p>
        </w:tc>
        <w:tc>
          <w:tcPr>
            <w:tcW w:w="2160" w:type="dxa"/>
            <w:shd w:val="clear" w:color="auto" w:fill="auto"/>
            <w:noWrap/>
            <w:vAlign w:val="center"/>
          </w:tcPr>
          <w:p w14:paraId="38310FC9" w14:textId="77777777" w:rsidR="00187DE2" w:rsidRDefault="00187DE2" w:rsidP="000C49AC">
            <w:pPr>
              <w:jc w:val="center"/>
              <w:rPr>
                <w:sz w:val="16"/>
                <w:szCs w:val="16"/>
              </w:rPr>
            </w:pPr>
            <w:r>
              <w:rPr>
                <w:sz w:val="16"/>
                <w:szCs w:val="16"/>
                <w:lang w:eastAsia="zh-CN"/>
              </w:rPr>
              <w:lastRenderedPageBreak/>
              <w:t xml:space="preserve">The maximum number of recommended beams per MT CC </w:t>
            </w:r>
            <w:proofErr w:type="gramStart"/>
            <w:r>
              <w:rPr>
                <w:sz w:val="16"/>
                <w:szCs w:val="16"/>
                <w:lang w:eastAsia="zh-CN"/>
              </w:rPr>
              <w:t>in a given</w:t>
            </w:r>
            <w:proofErr w:type="gramEnd"/>
            <w:r>
              <w:rPr>
                <w:sz w:val="16"/>
                <w:szCs w:val="16"/>
                <w:lang w:eastAsia="zh-CN"/>
              </w:rPr>
              <w:t xml:space="preserve"> indication (including all associated parameters/conditions) is 8</w:t>
            </w:r>
            <w:r>
              <w:rPr>
                <w:sz w:val="16"/>
                <w:szCs w:val="16"/>
              </w:rPr>
              <w:t>.</w:t>
            </w:r>
          </w:p>
          <w:p w14:paraId="4D376710" w14:textId="77777777" w:rsidR="00187DE2" w:rsidRDefault="00187DE2" w:rsidP="000C49AC">
            <w:pPr>
              <w:jc w:val="center"/>
              <w:rPr>
                <w:sz w:val="16"/>
                <w:szCs w:val="16"/>
              </w:rPr>
            </w:pPr>
          </w:p>
          <w:p w14:paraId="6179B0D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14832F9C" w14:textId="77777777" w:rsidR="00187DE2" w:rsidRDefault="00187DE2" w:rsidP="000C49AC">
            <w:pPr>
              <w:jc w:val="center"/>
              <w:rPr>
                <w:sz w:val="16"/>
                <w:szCs w:val="16"/>
              </w:rPr>
            </w:pPr>
          </w:p>
        </w:tc>
        <w:tc>
          <w:tcPr>
            <w:tcW w:w="746" w:type="dxa"/>
            <w:shd w:val="clear" w:color="auto" w:fill="auto"/>
            <w:vAlign w:val="center"/>
          </w:tcPr>
          <w:p w14:paraId="07C629EC" w14:textId="77777777" w:rsidR="00187DE2" w:rsidRDefault="00187DE2" w:rsidP="000C49AC">
            <w:pPr>
              <w:jc w:val="center"/>
              <w:rPr>
                <w:sz w:val="16"/>
                <w:szCs w:val="16"/>
              </w:rPr>
            </w:pPr>
          </w:p>
        </w:tc>
        <w:tc>
          <w:tcPr>
            <w:tcW w:w="1260" w:type="dxa"/>
            <w:shd w:val="clear" w:color="auto" w:fill="auto"/>
            <w:vAlign w:val="center"/>
          </w:tcPr>
          <w:p w14:paraId="584309B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ED7A5AB" w14:textId="77777777" w:rsidR="00187DE2" w:rsidRDefault="00187DE2" w:rsidP="000C49AC">
            <w:pPr>
              <w:rPr>
                <w:b/>
                <w:bCs/>
                <w:sz w:val="16"/>
                <w:szCs w:val="16"/>
              </w:rPr>
            </w:pPr>
          </w:p>
        </w:tc>
        <w:tc>
          <w:tcPr>
            <w:tcW w:w="900" w:type="dxa"/>
            <w:vAlign w:val="center"/>
          </w:tcPr>
          <w:p w14:paraId="51FB46D8"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FD9AF60" w14:textId="77777777" w:rsidR="00187DE2" w:rsidRDefault="00187DE2" w:rsidP="000C49AC">
            <w:pPr>
              <w:rPr>
                <w:b/>
                <w:bCs/>
                <w:sz w:val="16"/>
                <w:szCs w:val="16"/>
                <w:u w:val="single"/>
              </w:rPr>
            </w:pPr>
            <w:r>
              <w:rPr>
                <w:b/>
                <w:bCs/>
                <w:sz w:val="16"/>
                <w:szCs w:val="16"/>
                <w:u w:val="single"/>
              </w:rPr>
              <w:t>RAN1 #106-e</w:t>
            </w:r>
          </w:p>
          <w:p w14:paraId="4D29C6B9"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56B980AC"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258A1BAE"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Handling of frequency resources in case of FDM operation</w:t>
            </w:r>
          </w:p>
          <w:p w14:paraId="3E54A9D8"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Support for implicit/explicit indication of the simultaneous operation mode</w:t>
            </w:r>
          </w:p>
          <w:p w14:paraId="51048FD2" w14:textId="77777777" w:rsidR="00187DE2" w:rsidRDefault="00187DE2" w:rsidP="000C49AC">
            <w:pPr>
              <w:rPr>
                <w:b/>
                <w:bCs/>
                <w:sz w:val="16"/>
                <w:szCs w:val="16"/>
                <w:u w:val="single"/>
              </w:rPr>
            </w:pPr>
          </w:p>
          <w:p w14:paraId="370E48A7" w14:textId="77777777" w:rsidR="00187DE2" w:rsidRDefault="00187DE2" w:rsidP="000C49AC">
            <w:pPr>
              <w:rPr>
                <w:b/>
                <w:bCs/>
                <w:sz w:val="16"/>
                <w:szCs w:val="16"/>
                <w:u w:val="single"/>
              </w:rPr>
            </w:pPr>
            <w:r>
              <w:rPr>
                <w:b/>
                <w:bCs/>
                <w:sz w:val="16"/>
                <w:szCs w:val="16"/>
                <w:u w:val="single"/>
              </w:rPr>
              <w:t>RAN1 #106bis-e</w:t>
            </w:r>
          </w:p>
          <w:p w14:paraId="3A05EE95" w14:textId="77777777" w:rsidR="00187DE2" w:rsidRDefault="00187DE2" w:rsidP="000C49AC">
            <w:pPr>
              <w:rPr>
                <w:b/>
                <w:sz w:val="16"/>
                <w:szCs w:val="14"/>
                <w:highlight w:val="green"/>
              </w:rPr>
            </w:pPr>
            <w:r>
              <w:rPr>
                <w:b/>
                <w:sz w:val="16"/>
                <w:szCs w:val="14"/>
                <w:highlight w:val="green"/>
              </w:rPr>
              <w:t>Agreement</w:t>
            </w:r>
          </w:p>
          <w:p w14:paraId="109EA1A6" w14:textId="77777777" w:rsidR="00187DE2" w:rsidRDefault="00187DE2" w:rsidP="000C49AC">
            <w:pPr>
              <w:rPr>
                <w:sz w:val="16"/>
                <w:szCs w:val="16"/>
                <w:lang w:eastAsia="zh-CN"/>
              </w:rPr>
            </w:pPr>
            <w:r>
              <w:rPr>
                <w:sz w:val="16"/>
                <w:szCs w:val="16"/>
                <w:lang w:eastAsia="zh-CN"/>
              </w:rPr>
              <w:t>The recommended beam indication from the IAB-MT to the parent node are provided via MAC-CE:</w:t>
            </w:r>
          </w:p>
          <w:p w14:paraId="30AC16C7"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DL Rx beam(s): using one or more of the following:</w:t>
            </w:r>
          </w:p>
          <w:p w14:paraId="54F28FFB"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 xml:space="preserve">DL TCI </w:t>
            </w:r>
            <w:proofErr w:type="spellStart"/>
            <w:r>
              <w:rPr>
                <w:sz w:val="16"/>
                <w:szCs w:val="16"/>
                <w:lang w:val="sv-SE" w:eastAsia="zh-CN"/>
              </w:rPr>
              <w:t>state</w:t>
            </w:r>
            <w:proofErr w:type="spellEnd"/>
            <w:r>
              <w:rPr>
                <w:sz w:val="16"/>
                <w:szCs w:val="16"/>
                <w:lang w:val="sv-SE" w:eastAsia="zh-CN"/>
              </w:rPr>
              <w:t xml:space="preserve"> ID</w:t>
            </w:r>
          </w:p>
          <w:p w14:paraId="788A7928" w14:textId="77777777" w:rsidR="00187DE2" w:rsidRDefault="00187DE2" w:rsidP="008B5CED">
            <w:pPr>
              <w:numPr>
                <w:ilvl w:val="2"/>
                <w:numId w:val="36"/>
              </w:numPr>
              <w:spacing w:after="160" w:line="259" w:lineRule="auto"/>
              <w:rPr>
                <w:sz w:val="16"/>
                <w:szCs w:val="16"/>
                <w:lang w:eastAsia="zh-CN"/>
              </w:rPr>
            </w:pPr>
            <w:r>
              <w:rPr>
                <w:sz w:val="16"/>
                <w:szCs w:val="16"/>
                <w:lang w:eastAsia="zh-CN"/>
              </w:rPr>
              <w:t xml:space="preserve">FFS: UE/IAB-MT does not assume that DL Tx power adjustment (if provided) is applied to the SSB index (if supported) indicated as </w:t>
            </w:r>
            <w:proofErr w:type="spellStart"/>
            <w:r>
              <w:rPr>
                <w:sz w:val="16"/>
                <w:szCs w:val="16"/>
                <w:lang w:eastAsia="zh-CN"/>
              </w:rPr>
              <w:t>QCLed</w:t>
            </w:r>
            <w:proofErr w:type="spellEnd"/>
            <w:r>
              <w:rPr>
                <w:sz w:val="16"/>
                <w:szCs w:val="16"/>
                <w:lang w:eastAsia="zh-CN"/>
              </w:rPr>
              <w:t xml:space="preserve"> </w:t>
            </w:r>
            <w:r>
              <w:rPr>
                <w:sz w:val="16"/>
                <w:szCs w:val="16"/>
                <w:lang w:eastAsia="zh-CN"/>
              </w:rPr>
              <w:lastRenderedPageBreak/>
              <w:t>reference signal in DL TCI state ID. </w:t>
            </w:r>
          </w:p>
          <w:p w14:paraId="7356DFBA"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D1C77F"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DL TCI, or joint DL/UL TCI ID]</w:t>
            </w:r>
          </w:p>
          <w:p w14:paraId="18DF46C1"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UL Tx beam(s): using one or more of the following:</w:t>
            </w:r>
          </w:p>
          <w:p w14:paraId="48AA1801"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[Spatial relation]</w:t>
            </w:r>
          </w:p>
          <w:p w14:paraId="4067B98D"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46323C"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UL TCI, or joint DL/UL TCI ID]</w:t>
            </w:r>
          </w:p>
          <w:p w14:paraId="2E0203BC" w14:textId="77777777" w:rsidR="00187DE2" w:rsidRPr="00C92176" w:rsidRDefault="00187DE2" w:rsidP="008B5CED">
            <w:pPr>
              <w:numPr>
                <w:ilvl w:val="1"/>
                <w:numId w:val="36"/>
              </w:numPr>
              <w:spacing w:after="160" w:line="259" w:lineRule="auto"/>
              <w:rPr>
                <w:b/>
                <w:bCs/>
                <w:sz w:val="16"/>
                <w:szCs w:val="16"/>
                <w:u w:val="single"/>
                <w:lang w:eastAsia="zh-CN"/>
              </w:rPr>
            </w:pPr>
            <w:r>
              <w:rPr>
                <w:sz w:val="16"/>
                <w:szCs w:val="16"/>
                <w:lang w:val="sv-SE" w:eastAsia="zh-CN"/>
              </w:rPr>
              <w:t>[SRI]</w:t>
            </w:r>
          </w:p>
          <w:p w14:paraId="1E561845" w14:textId="77777777" w:rsidR="00187DE2" w:rsidRPr="00C92176" w:rsidRDefault="00187DE2" w:rsidP="000C49AC">
            <w:pPr>
              <w:rPr>
                <w:b/>
                <w:bCs/>
                <w:sz w:val="16"/>
                <w:szCs w:val="16"/>
                <w:u w:val="single"/>
              </w:rPr>
            </w:pPr>
            <w:r w:rsidRPr="00C92176">
              <w:rPr>
                <w:b/>
                <w:bCs/>
                <w:sz w:val="16"/>
                <w:szCs w:val="16"/>
                <w:u w:val="single"/>
              </w:rPr>
              <w:t>RAN1 #107-e</w:t>
            </w:r>
          </w:p>
          <w:p w14:paraId="67EDC1C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w:t>
            </w:r>
          </w:p>
          <w:p w14:paraId="27306177" w14:textId="77777777" w:rsidR="00187DE2" w:rsidRPr="00C92176" w:rsidRDefault="00187DE2" w:rsidP="000C49AC">
            <w:pPr>
              <w:rPr>
                <w:sz w:val="16"/>
                <w:szCs w:val="16"/>
                <w:lang w:eastAsia="zh-CN"/>
              </w:rPr>
            </w:pPr>
            <w:r w:rsidRPr="00C92176">
              <w:rPr>
                <w:sz w:val="16"/>
                <w:szCs w:val="16"/>
                <w:lang w:eastAsia="zh-CN"/>
              </w:rPr>
              <w:t>The recommended beam indication from the IAB-MT to the parent node are provided using the following: </w:t>
            </w:r>
          </w:p>
          <w:p w14:paraId="0617C81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DL Rx beam(s) </w:t>
            </w:r>
          </w:p>
          <w:p w14:paraId="59647E49" w14:textId="77777777" w:rsidR="00187DE2" w:rsidRPr="00C92176" w:rsidRDefault="00187DE2" w:rsidP="008B5CED">
            <w:pPr>
              <w:numPr>
                <w:ilvl w:val="1"/>
                <w:numId w:val="37"/>
              </w:numPr>
              <w:spacing w:after="160" w:line="259" w:lineRule="auto"/>
              <w:rPr>
                <w:sz w:val="16"/>
                <w:szCs w:val="16"/>
                <w:lang w:eastAsia="zh-CN"/>
              </w:rPr>
            </w:pPr>
            <w:r w:rsidRPr="00C92176">
              <w:rPr>
                <w:sz w:val="16"/>
                <w:szCs w:val="16"/>
                <w:lang w:eastAsia="zh-CN"/>
              </w:rPr>
              <w:t>DL TCI state ID and RS ID (SSB ID and/or CSI-RS ID)</w:t>
            </w:r>
          </w:p>
          <w:p w14:paraId="7F4DA57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UL Tx beam(s) </w:t>
            </w:r>
          </w:p>
          <w:p w14:paraId="60D2869F" w14:textId="77777777" w:rsidR="00187DE2" w:rsidRPr="00C92176" w:rsidRDefault="00187DE2" w:rsidP="008B5CED">
            <w:pPr>
              <w:numPr>
                <w:ilvl w:val="1"/>
                <w:numId w:val="37"/>
              </w:numPr>
              <w:spacing w:after="160" w:line="259" w:lineRule="auto"/>
              <w:rPr>
                <w:sz w:val="16"/>
                <w:szCs w:val="16"/>
                <w:lang w:val="sv-SE" w:eastAsia="zh-CN"/>
              </w:rPr>
            </w:pPr>
            <w:r w:rsidRPr="00C92176">
              <w:rPr>
                <w:sz w:val="16"/>
                <w:szCs w:val="16"/>
                <w:lang w:val="sv-SE" w:eastAsia="zh-CN"/>
              </w:rPr>
              <w:t>SRI</w:t>
            </w:r>
          </w:p>
          <w:p w14:paraId="07837647" w14:textId="77777777" w:rsidR="00187DE2" w:rsidRPr="00C92176" w:rsidRDefault="00187DE2" w:rsidP="000C49AC">
            <w:pPr>
              <w:rPr>
                <w:b/>
                <w:bCs/>
                <w:sz w:val="16"/>
                <w:szCs w:val="16"/>
                <w:u w:val="single"/>
                <w:lang w:val="sv-SE" w:eastAsia="zh-CN"/>
              </w:rPr>
            </w:pPr>
            <w:r w:rsidRPr="00C92176">
              <w:rPr>
                <w:b/>
                <w:bCs/>
                <w:sz w:val="16"/>
                <w:szCs w:val="16"/>
                <w:highlight w:val="green"/>
                <w:u w:val="single"/>
                <w:lang w:eastAsia="zh-CN"/>
              </w:rPr>
              <w:t>Agreement</w:t>
            </w:r>
          </w:p>
          <w:p w14:paraId="595D4693" w14:textId="77777777" w:rsidR="00187DE2" w:rsidRPr="00C92176" w:rsidRDefault="00187DE2" w:rsidP="000C49AC">
            <w:pPr>
              <w:rPr>
                <w:sz w:val="16"/>
                <w:szCs w:val="16"/>
                <w:lang w:eastAsia="zh-CN"/>
              </w:rPr>
            </w:pPr>
            <w:r w:rsidRPr="00C92176">
              <w:rPr>
                <w:sz w:val="16"/>
                <w:szCs w:val="16"/>
                <w:lang w:eastAsia="zh-CN"/>
              </w:rPr>
              <w:t>The recommended beam indication from the IAB node to the parent node may be indicated to be associated with some combination (one or multiple) of the following IAB-node’s configurations: </w:t>
            </w:r>
          </w:p>
          <w:p w14:paraId="6A696BDD"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{MT CC, DU cell} pair and optionally may be indicated to be associated with only {MT CC} if independent of DU cell(s)</w:t>
            </w:r>
          </w:p>
          <w:p w14:paraId="695BDDCA"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Multiplexing mode info (</w:t>
            </w:r>
            <w:proofErr w:type="gramStart"/>
            <w:r w:rsidRPr="00C92176">
              <w:rPr>
                <w:sz w:val="16"/>
                <w:szCs w:val="16"/>
                <w:lang w:eastAsia="zh-CN"/>
              </w:rPr>
              <w:t>i.e.</w:t>
            </w:r>
            <w:proofErr w:type="gramEnd"/>
            <w:r w:rsidRPr="00C92176">
              <w:rPr>
                <w:sz w:val="16"/>
                <w:szCs w:val="16"/>
                <w:lang w:eastAsia="zh-CN"/>
              </w:rPr>
              <w:t xml:space="preserve"> multiplexing info in 38.473) and optionally may be indicated to be applicable to non-overlapping frequency resources</w:t>
            </w:r>
          </w:p>
          <w:p w14:paraId="04588CCA" w14:textId="77777777" w:rsidR="00187DE2" w:rsidRDefault="00187DE2" w:rsidP="008B5CED">
            <w:pPr>
              <w:numPr>
                <w:ilvl w:val="0"/>
                <w:numId w:val="38"/>
              </w:numPr>
              <w:spacing w:after="160" w:line="259" w:lineRule="auto"/>
              <w:rPr>
                <w:sz w:val="16"/>
                <w:szCs w:val="16"/>
                <w:lang w:val="sv-SE" w:eastAsia="zh-CN"/>
              </w:rPr>
            </w:pPr>
            <w:proofErr w:type="spellStart"/>
            <w:r w:rsidRPr="00C92176">
              <w:rPr>
                <w:sz w:val="16"/>
                <w:szCs w:val="16"/>
                <w:lang w:val="sv-SE" w:eastAsia="zh-CN"/>
              </w:rPr>
              <w:t>Slot</w:t>
            </w:r>
            <w:proofErr w:type="spellEnd"/>
            <w:r w:rsidRPr="00C92176">
              <w:rPr>
                <w:sz w:val="16"/>
                <w:szCs w:val="16"/>
                <w:lang w:val="sv-SE" w:eastAsia="zh-CN"/>
              </w:rPr>
              <w:t xml:space="preserve"> index </w:t>
            </w:r>
          </w:p>
          <w:p w14:paraId="541DE544" w14:textId="77777777" w:rsidR="00187DE2" w:rsidRPr="005C4525" w:rsidRDefault="00187DE2" w:rsidP="000C49AC">
            <w:pPr>
              <w:rPr>
                <w:rStyle w:val="Strong"/>
                <w:sz w:val="16"/>
                <w:szCs w:val="16"/>
                <w:lang w:eastAsia="zh-CN"/>
              </w:rPr>
            </w:pPr>
            <w:r w:rsidRPr="005C4525">
              <w:rPr>
                <w:rStyle w:val="Strong"/>
                <w:sz w:val="16"/>
                <w:szCs w:val="16"/>
                <w:highlight w:val="green"/>
                <w:lang w:eastAsia="zh-CN"/>
              </w:rPr>
              <w:t>Agreement</w:t>
            </w:r>
          </w:p>
          <w:p w14:paraId="19F15146" w14:textId="7476A0F8" w:rsidR="00187DE2" w:rsidRPr="00D87CB8" w:rsidRDefault="00187DE2" w:rsidP="000C49AC">
            <w:pPr>
              <w:rPr>
                <w:rStyle w:val="Strong"/>
                <w:b w:val="0"/>
                <w:bCs w:val="0"/>
                <w:sz w:val="16"/>
                <w:szCs w:val="16"/>
                <w:lang w:eastAsia="zh-CN"/>
              </w:rPr>
            </w:pPr>
            <w:r w:rsidRPr="005C4525">
              <w:rPr>
                <w:rStyle w:val="Strong"/>
                <w:sz w:val="16"/>
                <w:szCs w:val="16"/>
                <w:lang w:eastAsia="zh-CN"/>
              </w:rPr>
              <w:t>-</w:t>
            </w:r>
            <w:r w:rsidR="00D87CB8">
              <w:rPr>
                <w:rStyle w:val="Strong"/>
                <w:sz w:val="16"/>
                <w:szCs w:val="16"/>
                <w:lang w:eastAsia="zh-CN"/>
              </w:rPr>
              <w:t xml:space="preserve"> </w:t>
            </w:r>
            <w:r w:rsidRPr="00D87CB8">
              <w:rPr>
                <w:rStyle w:val="Strong"/>
                <w:b w:val="0"/>
                <w:bCs w:val="0"/>
                <w:sz w:val="16"/>
                <w:szCs w:val="16"/>
                <w:lang w:eastAsia="zh-CN"/>
              </w:rPr>
              <w:t xml:space="preserve">The maximum number of recommended beams per MT CC </w:t>
            </w:r>
            <w:proofErr w:type="gramStart"/>
            <w:r w:rsidRPr="00D87CB8">
              <w:rPr>
                <w:rStyle w:val="Strong"/>
                <w:b w:val="0"/>
                <w:bCs w:val="0"/>
                <w:sz w:val="16"/>
                <w:szCs w:val="16"/>
                <w:lang w:eastAsia="zh-CN"/>
              </w:rPr>
              <w:t>in a given</w:t>
            </w:r>
            <w:proofErr w:type="gramEnd"/>
            <w:r w:rsidRPr="00D87CB8">
              <w:rPr>
                <w:rStyle w:val="Strong"/>
                <w:b w:val="0"/>
                <w:bCs w:val="0"/>
                <w:sz w:val="16"/>
                <w:szCs w:val="16"/>
                <w:lang w:eastAsia="zh-CN"/>
              </w:rPr>
              <w:t xml:space="preserve"> indication (including all associated parameters/conditions) is 8.</w:t>
            </w:r>
          </w:p>
          <w:p w14:paraId="59C7AFAA" w14:textId="50953C9A" w:rsidR="00187DE2" w:rsidRPr="00D87CB8" w:rsidRDefault="00187DE2" w:rsidP="000C49AC">
            <w:pPr>
              <w:rPr>
                <w:rStyle w:val="Strong"/>
                <w:b w:val="0"/>
                <w:bCs w:val="0"/>
                <w:sz w:val="16"/>
                <w:szCs w:val="16"/>
                <w:lang w:eastAsia="zh-CN"/>
              </w:rPr>
            </w:pPr>
            <w:r w:rsidRPr="00D87CB8">
              <w:rPr>
                <w:rStyle w:val="Strong"/>
                <w:b w:val="0"/>
                <w:bCs w:val="0"/>
                <w:sz w:val="16"/>
                <w:szCs w:val="16"/>
                <w:lang w:eastAsia="zh-CN"/>
              </w:rPr>
              <w:t>-</w:t>
            </w:r>
            <w:r w:rsidR="00D87CB8">
              <w:rPr>
                <w:rStyle w:val="Strong"/>
                <w:b w:val="0"/>
                <w:bCs w:val="0"/>
                <w:sz w:val="16"/>
                <w:szCs w:val="16"/>
                <w:lang w:eastAsia="zh-CN"/>
              </w:rPr>
              <w:t xml:space="preserve"> </w:t>
            </w:r>
            <w:r w:rsidRPr="00D87CB8">
              <w:rPr>
                <w:rStyle w:val="Strong"/>
                <w:b w:val="0"/>
                <w:bCs w:val="0"/>
                <w:sz w:val="16"/>
                <w:szCs w:val="16"/>
                <w:lang w:eastAsia="zh-CN"/>
              </w:rPr>
              <w:t xml:space="preserve">The maximum number of restricted beams per DU cell </w:t>
            </w:r>
            <w:proofErr w:type="gramStart"/>
            <w:r w:rsidRPr="00D87CB8">
              <w:rPr>
                <w:rStyle w:val="Strong"/>
                <w:b w:val="0"/>
                <w:bCs w:val="0"/>
                <w:sz w:val="16"/>
                <w:szCs w:val="16"/>
                <w:lang w:eastAsia="zh-CN"/>
              </w:rPr>
              <w:t>in a given</w:t>
            </w:r>
            <w:proofErr w:type="gramEnd"/>
            <w:r w:rsidRPr="00D87CB8">
              <w:rPr>
                <w:rStyle w:val="Strong"/>
                <w:b w:val="0"/>
                <w:bCs w:val="0"/>
                <w:sz w:val="16"/>
                <w:szCs w:val="16"/>
                <w:lang w:eastAsia="zh-CN"/>
              </w:rPr>
              <w:t xml:space="preserve"> indication (including all associated parameters/conditions) is 8.</w:t>
            </w:r>
          </w:p>
          <w:p w14:paraId="5CAAE04D" w14:textId="77777777" w:rsidR="00187DE2" w:rsidRPr="005C4525" w:rsidRDefault="00187DE2" w:rsidP="000C49AC">
            <w:pPr>
              <w:rPr>
                <w:rStyle w:val="Strong"/>
                <w:sz w:val="16"/>
                <w:szCs w:val="16"/>
                <w:lang w:eastAsia="zh-CN"/>
              </w:rPr>
            </w:pPr>
          </w:p>
          <w:p w14:paraId="226BD81F"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1E4ED130" w14:textId="77777777" w:rsidR="00187DE2" w:rsidRPr="009164A9" w:rsidRDefault="00187DE2" w:rsidP="000C49AC">
            <w:pPr>
              <w:rPr>
                <w:sz w:val="16"/>
                <w:szCs w:val="16"/>
              </w:rPr>
            </w:pPr>
            <w:r w:rsidRPr="009164A9">
              <w:rPr>
                <w:sz w:val="16"/>
                <w:szCs w:val="16"/>
                <w:highlight w:val="green"/>
              </w:rPr>
              <w:t>Agreement</w:t>
            </w:r>
          </w:p>
          <w:p w14:paraId="50BBF38E" w14:textId="77777777" w:rsidR="00187DE2" w:rsidRPr="00D87CB8" w:rsidRDefault="00187DE2" w:rsidP="008B5CED">
            <w:pPr>
              <w:numPr>
                <w:ilvl w:val="0"/>
                <w:numId w:val="42"/>
              </w:numPr>
              <w:rPr>
                <w:b/>
                <w:bCs/>
                <w:sz w:val="16"/>
                <w:szCs w:val="16"/>
                <w:lang w:eastAsia="zh-CN"/>
              </w:rPr>
            </w:pPr>
            <w:r w:rsidRPr="00D87CB8">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557B759D" w14:textId="77777777" w:rsidR="00187DE2" w:rsidRPr="00D87CB8" w:rsidRDefault="00187DE2" w:rsidP="008B5CED">
            <w:pPr>
              <w:numPr>
                <w:ilvl w:val="0"/>
                <w:numId w:val="42"/>
              </w:numPr>
              <w:rPr>
                <w:b/>
                <w:bCs/>
                <w:sz w:val="16"/>
                <w:szCs w:val="16"/>
                <w:lang w:eastAsia="ko-KR"/>
              </w:rPr>
            </w:pPr>
            <w:r w:rsidRPr="00D87CB8">
              <w:rPr>
                <w:rStyle w:val="Strong"/>
                <w:b w:val="0"/>
                <w:bCs w:val="0"/>
                <w:sz w:val="16"/>
                <w:szCs w:val="16"/>
              </w:rPr>
              <w:t xml:space="preserve">This agreement extends to other </w:t>
            </w:r>
            <w:proofErr w:type="spellStart"/>
            <w:r w:rsidRPr="00D87CB8">
              <w:rPr>
                <w:rStyle w:val="Strong"/>
                <w:b w:val="0"/>
                <w:bCs w:val="0"/>
                <w:sz w:val="16"/>
                <w:szCs w:val="16"/>
              </w:rPr>
              <w:t>eIAB</w:t>
            </w:r>
            <w:proofErr w:type="spellEnd"/>
            <w:r w:rsidRPr="00D87CB8">
              <w:rPr>
                <w:rStyle w:val="Strong"/>
                <w:b w:val="0"/>
                <w:bCs w:val="0"/>
                <w:sz w:val="16"/>
                <w:szCs w:val="16"/>
              </w:rPr>
              <w:t xml:space="preserve"> MAC CEs including:</w:t>
            </w:r>
          </w:p>
          <w:p w14:paraId="7C5BD881" w14:textId="77777777" w:rsidR="00187DE2" w:rsidRPr="00D87CB8" w:rsidRDefault="00187DE2" w:rsidP="008B5CED">
            <w:pPr>
              <w:numPr>
                <w:ilvl w:val="1"/>
                <w:numId w:val="42"/>
              </w:numPr>
              <w:rPr>
                <w:b/>
                <w:bCs/>
                <w:sz w:val="16"/>
                <w:szCs w:val="16"/>
              </w:rPr>
            </w:pPr>
            <w:r w:rsidRPr="00D87CB8">
              <w:rPr>
                <w:rStyle w:val="Strong"/>
                <w:b w:val="0"/>
                <w:bCs w:val="0"/>
                <w:sz w:val="16"/>
                <w:szCs w:val="16"/>
              </w:rPr>
              <w:t>Child IAB-DU Restricted Beam Indication MAC CE (P12 in [108-e-R17-eIAB-03])</w:t>
            </w:r>
          </w:p>
          <w:p w14:paraId="6A8DD036"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DL TX Power Adjustment MAC CE (P17 in [108-e-R17-eIAB-03])</w:t>
            </w:r>
          </w:p>
          <w:p w14:paraId="5D79917D" w14:textId="77777777" w:rsidR="00187DE2" w:rsidRPr="00D87CB8" w:rsidRDefault="00187DE2" w:rsidP="008B5CED">
            <w:pPr>
              <w:numPr>
                <w:ilvl w:val="1"/>
                <w:numId w:val="42"/>
              </w:numPr>
              <w:rPr>
                <w:b/>
                <w:bCs/>
                <w:sz w:val="16"/>
                <w:szCs w:val="16"/>
              </w:rPr>
            </w:pPr>
            <w:r w:rsidRPr="00D87CB8">
              <w:rPr>
                <w:rStyle w:val="Strong"/>
                <w:b w:val="0"/>
                <w:bCs w:val="0"/>
                <w:sz w:val="16"/>
                <w:szCs w:val="16"/>
              </w:rPr>
              <w:t>DL TX Power Adjustment MAC CE (P18 in [108-e-R17-eIAB-03])</w:t>
            </w:r>
          </w:p>
          <w:p w14:paraId="1BCF5B81" w14:textId="77777777" w:rsidR="00187DE2" w:rsidRPr="00D87CB8" w:rsidRDefault="00187DE2" w:rsidP="008B5CED">
            <w:pPr>
              <w:numPr>
                <w:ilvl w:val="1"/>
                <w:numId w:val="42"/>
              </w:numPr>
              <w:rPr>
                <w:b/>
                <w:bCs/>
                <w:sz w:val="16"/>
                <w:szCs w:val="16"/>
              </w:rPr>
            </w:pPr>
            <w:r w:rsidRPr="00D87CB8">
              <w:rPr>
                <w:rStyle w:val="Strong"/>
                <w:b w:val="0"/>
                <w:bCs w:val="0"/>
                <w:sz w:val="16"/>
                <w:szCs w:val="16"/>
              </w:rPr>
              <w:lastRenderedPageBreak/>
              <w:t>Desired IAB-MT PSD range MAC CE (P19 in [108-e-R17-eIAB-03])</w:t>
            </w:r>
          </w:p>
          <w:p w14:paraId="7CF61756" w14:textId="77777777" w:rsidR="00187DE2" w:rsidRPr="00D87CB8" w:rsidRDefault="00187DE2" w:rsidP="008B5CED">
            <w:pPr>
              <w:numPr>
                <w:ilvl w:val="1"/>
                <w:numId w:val="42"/>
              </w:numPr>
              <w:rPr>
                <w:b/>
                <w:bCs/>
                <w:sz w:val="16"/>
                <w:szCs w:val="16"/>
              </w:rPr>
            </w:pPr>
            <w:r w:rsidRPr="00D87CB8">
              <w:rPr>
                <w:rStyle w:val="Strong"/>
                <w:b w:val="0"/>
                <w:bCs w:val="0"/>
                <w:sz w:val="16"/>
                <w:szCs w:val="16"/>
              </w:rPr>
              <w:t>IAB-MT Recommended Beam Indication MAC CE (P23 in [108-e-R17-eIAB-03])</w:t>
            </w:r>
          </w:p>
          <w:p w14:paraId="07EA3648" w14:textId="77777777" w:rsidR="00187DE2" w:rsidRDefault="00187DE2" w:rsidP="000C49AC">
            <w:pPr>
              <w:tabs>
                <w:tab w:val="left" w:pos="720"/>
              </w:tabs>
              <w:rPr>
                <w:rStyle w:val="Strong"/>
                <w:b w:val="0"/>
                <w:bCs w:val="0"/>
                <w:sz w:val="16"/>
                <w:szCs w:val="16"/>
                <w:lang w:val="sv-SE" w:eastAsia="zh-CN"/>
              </w:rPr>
            </w:pPr>
          </w:p>
          <w:p w14:paraId="3F311B55" w14:textId="77777777" w:rsidR="00187DE2" w:rsidRPr="005C4525" w:rsidRDefault="00187DE2" w:rsidP="000C49AC">
            <w:pPr>
              <w:tabs>
                <w:tab w:val="left" w:pos="720"/>
              </w:tabs>
              <w:rPr>
                <w:rStyle w:val="Strong"/>
                <w:b w:val="0"/>
                <w:bCs w:val="0"/>
                <w:sz w:val="16"/>
                <w:szCs w:val="16"/>
                <w:lang w:val="sv-SE" w:eastAsia="zh-CN"/>
              </w:rPr>
            </w:pPr>
            <w:proofErr w:type="spellStart"/>
            <w:r w:rsidRPr="005C4525">
              <w:rPr>
                <w:rStyle w:val="Strong"/>
                <w:b w:val="0"/>
                <w:bCs w:val="0"/>
                <w:sz w:val="16"/>
                <w:szCs w:val="16"/>
                <w:highlight w:val="green"/>
                <w:lang w:val="sv-SE" w:eastAsia="zh-CN"/>
              </w:rPr>
              <w:t>Agreement</w:t>
            </w:r>
            <w:proofErr w:type="spellEnd"/>
          </w:p>
          <w:p w14:paraId="59F2680A" w14:textId="77777777" w:rsidR="00187DE2" w:rsidRPr="00D87CB8"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 xml:space="preserve">The </w:t>
            </w:r>
            <w:proofErr w:type="spellStart"/>
            <w:r w:rsidRPr="00D87CB8">
              <w:rPr>
                <w:rStyle w:val="Strong"/>
                <w:b w:val="0"/>
                <w:bCs w:val="0"/>
                <w:sz w:val="16"/>
                <w:szCs w:val="16"/>
                <w:lang w:val="sv-SE" w:eastAsia="zh-CN"/>
              </w:rPr>
              <w:t>following</w:t>
            </w:r>
            <w:proofErr w:type="spellEnd"/>
            <w:r w:rsidRPr="00D87CB8">
              <w:rPr>
                <w:rStyle w:val="Strong"/>
                <w:b w:val="0"/>
                <w:bCs w:val="0"/>
                <w:sz w:val="16"/>
                <w:szCs w:val="16"/>
                <w:lang w:val="sv-SE" w:eastAsia="zh-CN"/>
              </w:rPr>
              <w:t xml:space="preserve"> IAB-DU </w:t>
            </w:r>
            <w:proofErr w:type="spellStart"/>
            <w:r w:rsidRPr="00D87CB8">
              <w:rPr>
                <w:rStyle w:val="Strong"/>
                <w:b w:val="0"/>
                <w:bCs w:val="0"/>
                <w:sz w:val="16"/>
                <w:szCs w:val="16"/>
                <w:lang w:val="sv-SE" w:eastAsia="zh-CN"/>
              </w:rPr>
              <w:t>behavior</w:t>
            </w:r>
            <w:proofErr w:type="spellEnd"/>
            <w:r w:rsidRPr="00D87CB8">
              <w:rPr>
                <w:rStyle w:val="Strong"/>
                <w:b w:val="0"/>
                <w:bCs w:val="0"/>
                <w:sz w:val="16"/>
                <w:szCs w:val="16"/>
                <w:lang w:val="sv-SE" w:eastAsia="zh-CN"/>
              </w:rPr>
              <w:t xml:space="preserve"> is </w:t>
            </w:r>
            <w:proofErr w:type="spellStart"/>
            <w:r w:rsidRPr="00D87CB8">
              <w:rPr>
                <w:rStyle w:val="Strong"/>
                <w:b w:val="0"/>
                <w:bCs w:val="0"/>
                <w:sz w:val="16"/>
                <w:szCs w:val="16"/>
                <w:lang w:val="sv-SE" w:eastAsia="zh-CN"/>
              </w:rPr>
              <w:t>defined</w:t>
            </w:r>
            <w:proofErr w:type="spellEnd"/>
            <w:r w:rsidRPr="00D87CB8">
              <w:rPr>
                <w:rStyle w:val="Strong"/>
                <w:b w:val="0"/>
                <w:bCs w:val="0"/>
                <w:sz w:val="16"/>
                <w:szCs w:val="16"/>
                <w:lang w:val="sv-SE" w:eastAsia="zh-CN"/>
              </w:rPr>
              <w:t xml:space="preserve"> in </w:t>
            </w:r>
            <w:proofErr w:type="spellStart"/>
            <w:r w:rsidRPr="00D87CB8">
              <w:rPr>
                <w:rStyle w:val="Strong"/>
                <w:b w:val="0"/>
                <w:bCs w:val="0"/>
                <w:sz w:val="16"/>
                <w:szCs w:val="16"/>
                <w:lang w:val="sv-SE" w:eastAsia="zh-CN"/>
              </w:rPr>
              <w:t>case</w:t>
            </w:r>
            <w:proofErr w:type="spellEnd"/>
            <w:r w:rsidRPr="00D87CB8">
              <w:rPr>
                <w:rStyle w:val="Strong"/>
                <w:b w:val="0"/>
                <w:bCs w:val="0"/>
                <w:sz w:val="16"/>
                <w:szCs w:val="16"/>
                <w:lang w:val="sv-SE" w:eastAsia="zh-CN"/>
              </w:rPr>
              <w:t xml:space="preserve"> </w:t>
            </w:r>
            <w:proofErr w:type="spellStart"/>
            <w:r w:rsidRPr="00D87CB8">
              <w:rPr>
                <w:rStyle w:val="Strong"/>
                <w:b w:val="0"/>
                <w:bCs w:val="0"/>
                <w:sz w:val="16"/>
                <w:szCs w:val="16"/>
                <w:lang w:val="sv-SE" w:eastAsia="zh-CN"/>
              </w:rPr>
              <w:t>of</w:t>
            </w:r>
            <w:proofErr w:type="spellEnd"/>
            <w:r w:rsidRPr="00D87CB8">
              <w:rPr>
                <w:rStyle w:val="Strong"/>
                <w:b w:val="0"/>
                <w:bCs w:val="0"/>
                <w:sz w:val="16"/>
                <w:szCs w:val="16"/>
                <w:lang w:val="sv-SE" w:eastAsia="zh-CN"/>
              </w:rPr>
              <w:t xml:space="preserve"> </w:t>
            </w:r>
            <w:proofErr w:type="spellStart"/>
            <w:r w:rsidRPr="00D87CB8">
              <w:rPr>
                <w:rStyle w:val="Strong"/>
                <w:b w:val="0"/>
                <w:bCs w:val="0"/>
                <w:sz w:val="16"/>
                <w:szCs w:val="16"/>
                <w:lang w:val="sv-SE" w:eastAsia="zh-CN"/>
              </w:rPr>
              <w:t>multiple</w:t>
            </w:r>
            <w:proofErr w:type="spellEnd"/>
            <w:r w:rsidRPr="00D87CB8">
              <w:rPr>
                <w:rStyle w:val="Strong"/>
                <w:b w:val="0"/>
                <w:bCs w:val="0"/>
                <w:sz w:val="16"/>
                <w:szCs w:val="16"/>
                <w:lang w:val="sv-SE" w:eastAsia="zh-CN"/>
              </w:rPr>
              <w:t xml:space="preserve"> </w:t>
            </w:r>
            <w:proofErr w:type="spellStart"/>
            <w:r w:rsidRPr="00D87CB8">
              <w:rPr>
                <w:rStyle w:val="Strong"/>
                <w:b w:val="0"/>
                <w:bCs w:val="0"/>
                <w:sz w:val="16"/>
                <w:szCs w:val="16"/>
                <w:lang w:val="sv-SE" w:eastAsia="zh-CN"/>
              </w:rPr>
              <w:t>indicated</w:t>
            </w:r>
            <w:proofErr w:type="spellEnd"/>
            <w:r w:rsidRPr="00D87CB8">
              <w:rPr>
                <w:rStyle w:val="Strong"/>
                <w:b w:val="0"/>
                <w:bCs w:val="0"/>
                <w:sz w:val="16"/>
                <w:szCs w:val="16"/>
                <w:lang w:val="sv-SE" w:eastAsia="zh-CN"/>
              </w:rPr>
              <w:t xml:space="preserve"> </w:t>
            </w:r>
            <w:proofErr w:type="spellStart"/>
            <w:r w:rsidRPr="00D87CB8">
              <w:rPr>
                <w:rStyle w:val="Strong"/>
                <w:b w:val="0"/>
                <w:bCs w:val="0"/>
                <w:sz w:val="16"/>
                <w:szCs w:val="16"/>
                <w:lang w:val="sv-SE" w:eastAsia="zh-CN"/>
              </w:rPr>
              <w:t>beam</w:t>
            </w:r>
            <w:proofErr w:type="spellEnd"/>
            <w:r w:rsidRPr="00D87CB8">
              <w:rPr>
                <w:rStyle w:val="Strong"/>
                <w:b w:val="0"/>
                <w:bCs w:val="0"/>
                <w:sz w:val="16"/>
                <w:szCs w:val="16"/>
                <w:lang w:val="sv-SE" w:eastAsia="zh-CN"/>
              </w:rPr>
              <w:t xml:space="preserve"> </w:t>
            </w:r>
            <w:proofErr w:type="spellStart"/>
            <w:r w:rsidRPr="00D87CB8">
              <w:rPr>
                <w:rStyle w:val="Strong"/>
                <w:b w:val="0"/>
                <w:bCs w:val="0"/>
                <w:sz w:val="16"/>
                <w:szCs w:val="16"/>
                <w:lang w:val="sv-SE" w:eastAsia="zh-CN"/>
              </w:rPr>
              <w:t>restrictions</w:t>
            </w:r>
            <w:proofErr w:type="spellEnd"/>
            <w:r w:rsidRPr="00D87CB8">
              <w:rPr>
                <w:rStyle w:val="Strong"/>
                <w:b w:val="0"/>
                <w:bCs w:val="0"/>
                <w:sz w:val="16"/>
                <w:szCs w:val="16"/>
                <w:lang w:val="sv-SE" w:eastAsia="zh-CN"/>
              </w:rPr>
              <w:t xml:space="preserve"> or </w:t>
            </w:r>
            <w:proofErr w:type="spellStart"/>
            <w:r w:rsidRPr="00D87CB8">
              <w:rPr>
                <w:rStyle w:val="Strong"/>
                <w:b w:val="0"/>
                <w:bCs w:val="0"/>
                <w:sz w:val="16"/>
                <w:szCs w:val="16"/>
                <w:lang w:val="sv-SE" w:eastAsia="zh-CN"/>
              </w:rPr>
              <w:t>recommendations</w:t>
            </w:r>
            <w:proofErr w:type="spellEnd"/>
            <w:r w:rsidRPr="00D87CB8">
              <w:rPr>
                <w:rStyle w:val="Strong"/>
                <w:b w:val="0"/>
                <w:bCs w:val="0"/>
                <w:sz w:val="16"/>
                <w:szCs w:val="16"/>
                <w:lang w:val="sv-SE" w:eastAsia="zh-CN"/>
              </w:rPr>
              <w:t xml:space="preserve"> </w:t>
            </w:r>
            <w:proofErr w:type="spellStart"/>
            <w:r w:rsidRPr="00D87CB8">
              <w:rPr>
                <w:rStyle w:val="Strong"/>
                <w:b w:val="0"/>
                <w:bCs w:val="0"/>
                <w:sz w:val="16"/>
                <w:szCs w:val="16"/>
                <w:lang w:val="sv-SE" w:eastAsia="zh-CN"/>
              </w:rPr>
              <w:t>with</w:t>
            </w:r>
            <w:proofErr w:type="spellEnd"/>
            <w:r w:rsidRPr="00D87CB8">
              <w:rPr>
                <w:rStyle w:val="Strong"/>
                <w:b w:val="0"/>
                <w:bCs w:val="0"/>
                <w:sz w:val="16"/>
                <w:szCs w:val="16"/>
                <w:lang w:val="sv-SE" w:eastAsia="zh-CN"/>
              </w:rPr>
              <w:t xml:space="preserve"> different </w:t>
            </w:r>
            <w:proofErr w:type="spellStart"/>
            <w:r w:rsidRPr="00D87CB8">
              <w:rPr>
                <w:rStyle w:val="Strong"/>
                <w:b w:val="0"/>
                <w:bCs w:val="0"/>
                <w:sz w:val="16"/>
                <w:szCs w:val="16"/>
                <w:lang w:val="sv-SE" w:eastAsia="zh-CN"/>
              </w:rPr>
              <w:t>configurations</w:t>
            </w:r>
            <w:proofErr w:type="spellEnd"/>
            <w:r w:rsidRPr="00D87CB8">
              <w:rPr>
                <w:rStyle w:val="Strong"/>
                <w:b w:val="0"/>
                <w:bCs w:val="0"/>
                <w:sz w:val="16"/>
                <w:szCs w:val="16"/>
                <w:lang w:val="sv-SE" w:eastAsia="zh-CN"/>
              </w:rPr>
              <w:t xml:space="preserve"> </w:t>
            </w:r>
            <w:proofErr w:type="spellStart"/>
            <w:r w:rsidRPr="00D87CB8">
              <w:rPr>
                <w:rStyle w:val="Strong"/>
                <w:b w:val="0"/>
                <w:bCs w:val="0"/>
                <w:sz w:val="16"/>
                <w:szCs w:val="16"/>
                <w:lang w:val="sv-SE" w:eastAsia="zh-CN"/>
              </w:rPr>
              <w:t>across</w:t>
            </w:r>
            <w:proofErr w:type="spellEnd"/>
            <w:r w:rsidRPr="00D87CB8">
              <w:rPr>
                <w:rStyle w:val="Strong"/>
                <w:b w:val="0"/>
                <w:bCs w:val="0"/>
                <w:sz w:val="16"/>
                <w:szCs w:val="16"/>
                <w:lang w:val="sv-SE" w:eastAsia="zh-CN"/>
              </w:rPr>
              <w:t xml:space="preserve"> </w:t>
            </w:r>
            <w:proofErr w:type="spellStart"/>
            <w:r w:rsidRPr="00D87CB8">
              <w:rPr>
                <w:rStyle w:val="Strong"/>
                <w:b w:val="0"/>
                <w:bCs w:val="0"/>
                <w:sz w:val="16"/>
                <w:szCs w:val="16"/>
                <w:lang w:val="sv-SE" w:eastAsia="zh-CN"/>
              </w:rPr>
              <w:t>indications</w:t>
            </w:r>
            <w:proofErr w:type="spellEnd"/>
            <w:r w:rsidRPr="00D87CB8">
              <w:rPr>
                <w:rStyle w:val="Strong"/>
                <w:b w:val="0"/>
                <w:bCs w:val="0"/>
                <w:sz w:val="16"/>
                <w:szCs w:val="16"/>
                <w:lang w:val="sv-SE" w:eastAsia="zh-CN"/>
              </w:rPr>
              <w:t>:</w:t>
            </w:r>
          </w:p>
          <w:p w14:paraId="438E3182" w14:textId="77777777" w:rsidR="00187DE2"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w:t>
            </w:r>
            <w:r w:rsidRPr="00D87CB8">
              <w:rPr>
                <w:rStyle w:val="Strong"/>
                <w:b w:val="0"/>
                <w:bCs w:val="0"/>
                <w:sz w:val="16"/>
                <w:szCs w:val="16"/>
                <w:lang w:val="sv-SE" w:eastAsia="zh-CN"/>
              </w:rPr>
              <w:tab/>
              <w:t xml:space="preserve">Alt1: </w:t>
            </w:r>
            <w:proofErr w:type="spellStart"/>
            <w:r w:rsidRPr="00D87CB8">
              <w:rPr>
                <w:rStyle w:val="Strong"/>
                <w:b w:val="0"/>
                <w:bCs w:val="0"/>
                <w:sz w:val="16"/>
                <w:szCs w:val="16"/>
                <w:lang w:val="sv-SE" w:eastAsia="zh-CN"/>
              </w:rPr>
              <w:t>Each</w:t>
            </w:r>
            <w:proofErr w:type="spellEnd"/>
            <w:r w:rsidRPr="00D87CB8">
              <w:rPr>
                <w:rStyle w:val="Strong"/>
                <w:b w:val="0"/>
                <w:bCs w:val="0"/>
                <w:sz w:val="16"/>
                <w:szCs w:val="16"/>
                <w:lang w:val="sv-SE" w:eastAsia="zh-CN"/>
              </w:rPr>
              <w:t xml:space="preserve"> MAC CE </w:t>
            </w:r>
            <w:proofErr w:type="spellStart"/>
            <w:r w:rsidRPr="00D87CB8">
              <w:rPr>
                <w:rStyle w:val="Strong"/>
                <w:b w:val="0"/>
                <w:bCs w:val="0"/>
                <w:sz w:val="16"/>
                <w:szCs w:val="16"/>
                <w:lang w:val="sv-SE" w:eastAsia="zh-CN"/>
              </w:rPr>
              <w:t>indication</w:t>
            </w:r>
            <w:proofErr w:type="spellEnd"/>
            <w:r w:rsidRPr="00D87CB8">
              <w:rPr>
                <w:rStyle w:val="Strong"/>
                <w:b w:val="0"/>
                <w:bCs w:val="0"/>
                <w:sz w:val="16"/>
                <w:szCs w:val="16"/>
                <w:lang w:val="sv-SE" w:eastAsia="zh-CN"/>
              </w:rPr>
              <w:t xml:space="preserve"> </w:t>
            </w:r>
            <w:proofErr w:type="spellStart"/>
            <w:r w:rsidRPr="00D87CB8">
              <w:rPr>
                <w:rStyle w:val="Strong"/>
                <w:b w:val="0"/>
                <w:bCs w:val="0"/>
                <w:sz w:val="16"/>
                <w:szCs w:val="16"/>
                <w:lang w:val="sv-SE" w:eastAsia="zh-CN"/>
              </w:rPr>
              <w:t>provides</w:t>
            </w:r>
            <w:proofErr w:type="spellEnd"/>
            <w:r w:rsidRPr="00D87CB8">
              <w:rPr>
                <w:rStyle w:val="Strong"/>
                <w:b w:val="0"/>
                <w:bCs w:val="0"/>
                <w:sz w:val="16"/>
                <w:szCs w:val="16"/>
                <w:lang w:val="sv-SE" w:eastAsia="zh-CN"/>
              </w:rPr>
              <w:t xml:space="preserve"> </w:t>
            </w:r>
            <w:proofErr w:type="spellStart"/>
            <w:r w:rsidRPr="00D87CB8">
              <w:rPr>
                <w:rStyle w:val="Strong"/>
                <w:b w:val="0"/>
                <w:bCs w:val="0"/>
                <w:sz w:val="16"/>
                <w:szCs w:val="16"/>
                <w:lang w:val="sv-SE" w:eastAsia="zh-CN"/>
              </w:rPr>
              <w:t>complete</w:t>
            </w:r>
            <w:proofErr w:type="spellEnd"/>
            <w:r w:rsidRPr="00D87CB8">
              <w:rPr>
                <w:rStyle w:val="Strong"/>
                <w:b w:val="0"/>
                <w:bCs w:val="0"/>
                <w:sz w:val="16"/>
                <w:szCs w:val="16"/>
                <w:lang w:val="sv-SE" w:eastAsia="zh-CN"/>
              </w:rPr>
              <w:t xml:space="preserve"> information on </w:t>
            </w:r>
            <w:proofErr w:type="spellStart"/>
            <w:r w:rsidRPr="00D87CB8">
              <w:rPr>
                <w:rStyle w:val="Strong"/>
                <w:b w:val="0"/>
                <w:bCs w:val="0"/>
                <w:sz w:val="16"/>
                <w:szCs w:val="16"/>
                <w:lang w:val="sv-SE" w:eastAsia="zh-CN"/>
              </w:rPr>
              <w:t>beam</w:t>
            </w:r>
            <w:proofErr w:type="spellEnd"/>
            <w:r w:rsidRPr="00D87CB8">
              <w:rPr>
                <w:rStyle w:val="Strong"/>
                <w:b w:val="0"/>
                <w:bCs w:val="0"/>
                <w:sz w:val="16"/>
                <w:szCs w:val="16"/>
                <w:lang w:val="sv-SE" w:eastAsia="zh-CN"/>
              </w:rPr>
              <w:t xml:space="preserve"> </w:t>
            </w:r>
            <w:proofErr w:type="spellStart"/>
            <w:r w:rsidRPr="00D87CB8">
              <w:rPr>
                <w:rStyle w:val="Strong"/>
                <w:b w:val="0"/>
                <w:bCs w:val="0"/>
                <w:sz w:val="16"/>
                <w:szCs w:val="16"/>
                <w:lang w:val="sv-SE" w:eastAsia="zh-CN"/>
              </w:rPr>
              <w:t>restriction</w:t>
            </w:r>
            <w:proofErr w:type="spellEnd"/>
            <w:r w:rsidRPr="00D87CB8">
              <w:rPr>
                <w:rStyle w:val="Strong"/>
                <w:b w:val="0"/>
                <w:bCs w:val="0"/>
                <w:sz w:val="16"/>
                <w:szCs w:val="16"/>
                <w:lang w:val="sv-SE" w:eastAsia="zh-CN"/>
              </w:rPr>
              <w:t xml:space="preserve"> per DU cell (or </w:t>
            </w:r>
            <w:proofErr w:type="spellStart"/>
            <w:r w:rsidRPr="00D87CB8">
              <w:rPr>
                <w:rStyle w:val="Strong"/>
                <w:b w:val="0"/>
                <w:bCs w:val="0"/>
                <w:sz w:val="16"/>
                <w:szCs w:val="16"/>
                <w:lang w:val="sv-SE" w:eastAsia="zh-CN"/>
              </w:rPr>
              <w:t>recommendation</w:t>
            </w:r>
            <w:proofErr w:type="spellEnd"/>
            <w:r w:rsidRPr="00D87CB8">
              <w:rPr>
                <w:rStyle w:val="Strong"/>
                <w:b w:val="0"/>
                <w:bCs w:val="0"/>
                <w:sz w:val="16"/>
                <w:szCs w:val="16"/>
                <w:lang w:val="sv-SE" w:eastAsia="zh-CN"/>
              </w:rPr>
              <w:t xml:space="preserve"> per MT </w:t>
            </w:r>
            <w:proofErr w:type="spellStart"/>
            <w:r w:rsidRPr="00D87CB8">
              <w:rPr>
                <w:rStyle w:val="Strong"/>
                <w:b w:val="0"/>
                <w:bCs w:val="0"/>
                <w:sz w:val="16"/>
                <w:szCs w:val="16"/>
                <w:lang w:val="sv-SE" w:eastAsia="zh-CN"/>
              </w:rPr>
              <w:t>serving</w:t>
            </w:r>
            <w:proofErr w:type="spellEnd"/>
            <w:r w:rsidRPr="00D87CB8">
              <w:rPr>
                <w:rStyle w:val="Strong"/>
                <w:b w:val="0"/>
                <w:bCs w:val="0"/>
                <w:sz w:val="16"/>
                <w:szCs w:val="16"/>
                <w:lang w:val="sv-SE" w:eastAsia="zh-CN"/>
              </w:rPr>
              <w:t xml:space="preserve"> cell) </w:t>
            </w:r>
            <w:proofErr w:type="spellStart"/>
            <w:r w:rsidRPr="00D87CB8">
              <w:rPr>
                <w:rStyle w:val="Strong"/>
                <w:b w:val="0"/>
                <w:bCs w:val="0"/>
                <w:sz w:val="16"/>
                <w:szCs w:val="16"/>
                <w:lang w:val="sv-SE" w:eastAsia="zh-CN"/>
              </w:rPr>
              <w:t>including</w:t>
            </w:r>
            <w:proofErr w:type="spellEnd"/>
            <w:r w:rsidRPr="00D87CB8">
              <w:rPr>
                <w:rStyle w:val="Strong"/>
                <w:b w:val="0"/>
                <w:bCs w:val="0"/>
                <w:sz w:val="16"/>
                <w:szCs w:val="16"/>
                <w:lang w:val="sv-SE" w:eastAsia="zh-CN"/>
              </w:rPr>
              <w:t xml:space="preserve"> the </w:t>
            </w:r>
            <w:proofErr w:type="spellStart"/>
            <w:r w:rsidRPr="00D87CB8">
              <w:rPr>
                <w:rStyle w:val="Strong"/>
                <w:b w:val="0"/>
                <w:bCs w:val="0"/>
                <w:sz w:val="16"/>
                <w:szCs w:val="16"/>
                <w:lang w:val="sv-SE" w:eastAsia="zh-CN"/>
              </w:rPr>
              <w:t>associated</w:t>
            </w:r>
            <w:proofErr w:type="spellEnd"/>
            <w:r w:rsidRPr="00D87CB8">
              <w:rPr>
                <w:rStyle w:val="Strong"/>
                <w:b w:val="0"/>
                <w:bCs w:val="0"/>
                <w:sz w:val="16"/>
                <w:szCs w:val="16"/>
                <w:lang w:val="sv-SE" w:eastAsia="zh-CN"/>
              </w:rPr>
              <w:t xml:space="preserve"> parameters and </w:t>
            </w:r>
            <w:proofErr w:type="spellStart"/>
            <w:r w:rsidRPr="00D87CB8">
              <w:rPr>
                <w:rStyle w:val="Strong"/>
                <w:b w:val="0"/>
                <w:bCs w:val="0"/>
                <w:sz w:val="16"/>
                <w:szCs w:val="16"/>
                <w:lang w:val="sv-SE" w:eastAsia="zh-CN"/>
              </w:rPr>
              <w:t>conditions</w:t>
            </w:r>
            <w:proofErr w:type="spellEnd"/>
            <w:r w:rsidRPr="00D87CB8">
              <w:rPr>
                <w:rStyle w:val="Strong"/>
                <w:b w:val="0"/>
                <w:bCs w:val="0"/>
                <w:sz w:val="16"/>
                <w:szCs w:val="16"/>
                <w:lang w:val="sv-SE" w:eastAsia="zh-CN"/>
              </w:rPr>
              <w:t xml:space="preserve">. A 2nd MAC CE </w:t>
            </w:r>
            <w:proofErr w:type="spellStart"/>
            <w:r w:rsidRPr="00D87CB8">
              <w:rPr>
                <w:rStyle w:val="Strong"/>
                <w:b w:val="0"/>
                <w:bCs w:val="0"/>
                <w:sz w:val="16"/>
                <w:szCs w:val="16"/>
                <w:lang w:val="sv-SE" w:eastAsia="zh-CN"/>
              </w:rPr>
              <w:t>indication</w:t>
            </w:r>
            <w:proofErr w:type="spellEnd"/>
            <w:r w:rsidRPr="00D87CB8">
              <w:rPr>
                <w:rStyle w:val="Strong"/>
                <w:b w:val="0"/>
                <w:bCs w:val="0"/>
                <w:sz w:val="16"/>
                <w:szCs w:val="16"/>
                <w:lang w:val="sv-SE" w:eastAsia="zh-CN"/>
              </w:rPr>
              <w:t xml:space="preserve"> </w:t>
            </w:r>
            <w:proofErr w:type="spellStart"/>
            <w:r w:rsidRPr="00D87CB8">
              <w:rPr>
                <w:rStyle w:val="Strong"/>
                <w:b w:val="0"/>
                <w:bCs w:val="0"/>
                <w:sz w:val="16"/>
                <w:szCs w:val="16"/>
                <w:lang w:val="sv-SE" w:eastAsia="zh-CN"/>
              </w:rPr>
              <w:t>overrides</w:t>
            </w:r>
            <w:proofErr w:type="spellEnd"/>
            <w:r w:rsidRPr="00D87CB8">
              <w:rPr>
                <w:rStyle w:val="Strong"/>
                <w:b w:val="0"/>
                <w:bCs w:val="0"/>
                <w:sz w:val="16"/>
                <w:szCs w:val="16"/>
                <w:lang w:val="sv-SE" w:eastAsia="zh-CN"/>
              </w:rPr>
              <w:t xml:space="preserve"> 1st MAC CE </w:t>
            </w:r>
            <w:proofErr w:type="spellStart"/>
            <w:r w:rsidRPr="00D87CB8">
              <w:rPr>
                <w:rStyle w:val="Strong"/>
                <w:b w:val="0"/>
                <w:bCs w:val="0"/>
                <w:sz w:val="16"/>
                <w:szCs w:val="16"/>
                <w:lang w:val="sv-SE" w:eastAsia="zh-CN"/>
              </w:rPr>
              <w:t>indication</w:t>
            </w:r>
            <w:proofErr w:type="spellEnd"/>
            <w:r w:rsidRPr="00D87CB8">
              <w:rPr>
                <w:rStyle w:val="Strong"/>
                <w:b w:val="0"/>
                <w:bCs w:val="0"/>
                <w:sz w:val="16"/>
                <w:szCs w:val="16"/>
                <w:lang w:val="sv-SE" w:eastAsia="zh-CN"/>
              </w:rPr>
              <w:t xml:space="preserve">, </w:t>
            </w:r>
            <w:proofErr w:type="spellStart"/>
            <w:r w:rsidRPr="00D87CB8">
              <w:rPr>
                <w:rStyle w:val="Strong"/>
                <w:b w:val="0"/>
                <w:bCs w:val="0"/>
                <w:sz w:val="16"/>
                <w:szCs w:val="16"/>
                <w:lang w:val="sv-SE" w:eastAsia="zh-CN"/>
              </w:rPr>
              <w:t>including</w:t>
            </w:r>
            <w:proofErr w:type="spellEnd"/>
            <w:r w:rsidRPr="00D87CB8">
              <w:rPr>
                <w:rStyle w:val="Strong"/>
                <w:b w:val="0"/>
                <w:bCs w:val="0"/>
                <w:sz w:val="16"/>
                <w:szCs w:val="16"/>
                <w:lang w:val="sv-SE" w:eastAsia="zh-CN"/>
              </w:rPr>
              <w:t xml:space="preserve"> the </w:t>
            </w:r>
            <w:proofErr w:type="spellStart"/>
            <w:r w:rsidRPr="00D87CB8">
              <w:rPr>
                <w:rStyle w:val="Strong"/>
                <w:b w:val="0"/>
                <w:bCs w:val="0"/>
                <w:sz w:val="16"/>
                <w:szCs w:val="16"/>
                <w:lang w:val="sv-SE" w:eastAsia="zh-CN"/>
              </w:rPr>
              <w:t>associated</w:t>
            </w:r>
            <w:proofErr w:type="spellEnd"/>
            <w:r w:rsidRPr="00D87CB8">
              <w:rPr>
                <w:rStyle w:val="Strong"/>
                <w:b w:val="0"/>
                <w:bCs w:val="0"/>
                <w:sz w:val="16"/>
                <w:szCs w:val="16"/>
                <w:lang w:val="sv-SE" w:eastAsia="zh-CN"/>
              </w:rPr>
              <w:t xml:space="preserve"> parameters and </w:t>
            </w:r>
            <w:proofErr w:type="spellStart"/>
            <w:r w:rsidRPr="00D87CB8">
              <w:rPr>
                <w:rStyle w:val="Strong"/>
                <w:b w:val="0"/>
                <w:bCs w:val="0"/>
                <w:sz w:val="16"/>
                <w:szCs w:val="16"/>
                <w:lang w:val="sv-SE" w:eastAsia="zh-CN"/>
              </w:rPr>
              <w:t>conditions</w:t>
            </w:r>
            <w:proofErr w:type="spellEnd"/>
            <w:r w:rsidRPr="00D87CB8">
              <w:rPr>
                <w:rStyle w:val="Strong"/>
                <w:b w:val="0"/>
                <w:bCs w:val="0"/>
                <w:sz w:val="16"/>
                <w:szCs w:val="16"/>
                <w:lang w:val="sv-SE" w:eastAsia="zh-CN"/>
              </w:rPr>
              <w:t>.</w:t>
            </w:r>
          </w:p>
        </w:tc>
      </w:tr>
      <w:tr w:rsidR="00187DE2" w14:paraId="3886D221" w14:textId="77777777" w:rsidTr="000C49AC">
        <w:trPr>
          <w:trHeight w:val="400"/>
          <w:jc w:val="center"/>
        </w:trPr>
        <w:tc>
          <w:tcPr>
            <w:tcW w:w="805" w:type="dxa"/>
            <w:vAlign w:val="center"/>
          </w:tcPr>
          <w:p w14:paraId="5446AE7B" w14:textId="77777777" w:rsidR="00187DE2" w:rsidRDefault="00187DE2" w:rsidP="000C49AC">
            <w:pPr>
              <w:jc w:val="center"/>
              <w:rPr>
                <w:sz w:val="16"/>
                <w:szCs w:val="16"/>
                <w:lang w:eastAsia="zh-CN"/>
              </w:rPr>
            </w:pPr>
            <w:r>
              <w:rPr>
                <w:sz w:val="16"/>
                <w:szCs w:val="16"/>
                <w:lang w:eastAsia="zh-CN"/>
              </w:rPr>
              <w:lastRenderedPageBreak/>
              <w:t>P25</w:t>
            </w:r>
          </w:p>
        </w:tc>
        <w:tc>
          <w:tcPr>
            <w:tcW w:w="1080" w:type="dxa"/>
            <w:shd w:val="clear" w:color="auto" w:fill="auto"/>
            <w:noWrap/>
            <w:vAlign w:val="center"/>
          </w:tcPr>
          <w:p w14:paraId="36A0765B"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44E95A73" w14:textId="77777777" w:rsidR="00187DE2" w:rsidRDefault="00187DE2" w:rsidP="000C49AC">
            <w:pPr>
              <w:jc w:val="center"/>
              <w:rPr>
                <w:sz w:val="16"/>
                <w:szCs w:val="16"/>
                <w:lang w:eastAsia="zh-CN"/>
              </w:rPr>
            </w:pPr>
            <w:r>
              <w:rPr>
                <w:sz w:val="16"/>
                <w:szCs w:val="16"/>
                <w:lang w:eastAsia="zh-CN"/>
              </w:rPr>
              <w:t>Existing</w:t>
            </w:r>
          </w:p>
        </w:tc>
        <w:tc>
          <w:tcPr>
            <w:tcW w:w="2944" w:type="dxa"/>
            <w:shd w:val="clear" w:color="auto" w:fill="auto"/>
            <w:noWrap/>
            <w:vAlign w:val="center"/>
          </w:tcPr>
          <w:p w14:paraId="473FBC01" w14:textId="77777777" w:rsidR="00187DE2" w:rsidRDefault="00187DE2" w:rsidP="000C49AC">
            <w:pPr>
              <w:jc w:val="center"/>
              <w:rPr>
                <w:i/>
                <w:iCs/>
                <w:sz w:val="16"/>
                <w:szCs w:val="16"/>
                <w:lang w:eastAsia="zh-CN"/>
              </w:rPr>
            </w:pPr>
            <w:r>
              <w:rPr>
                <w:i/>
                <w:iCs/>
                <w:sz w:val="16"/>
                <w:szCs w:val="16"/>
                <w:lang w:eastAsia="zh-CN"/>
              </w:rPr>
              <w:t>Timing Delta MAC CE</w:t>
            </w:r>
          </w:p>
        </w:tc>
        <w:tc>
          <w:tcPr>
            <w:tcW w:w="3240" w:type="dxa"/>
            <w:shd w:val="clear" w:color="auto" w:fill="auto"/>
            <w:vAlign w:val="center"/>
          </w:tcPr>
          <w:p w14:paraId="731C3E1D" w14:textId="77777777" w:rsidR="00187DE2" w:rsidRDefault="00187DE2" w:rsidP="000C49AC">
            <w:pPr>
              <w:rPr>
                <w:sz w:val="16"/>
                <w:szCs w:val="16"/>
              </w:rPr>
            </w:pPr>
            <w:r>
              <w:rPr>
                <w:sz w:val="16"/>
                <w:szCs w:val="16"/>
              </w:rPr>
              <w:t xml:space="preserve">The Timing Delta MAC CE carries </w:t>
            </w:r>
            <w:proofErr w:type="spellStart"/>
            <w:r>
              <w:rPr>
                <w:sz w:val="16"/>
                <w:szCs w:val="16"/>
              </w:rPr>
              <w:t>T</w:t>
            </w:r>
            <w:r>
              <w:rPr>
                <w:sz w:val="16"/>
                <w:szCs w:val="16"/>
                <w:vertAlign w:val="subscript"/>
              </w:rPr>
              <w:t>delta</w:t>
            </w:r>
            <w:proofErr w:type="spellEnd"/>
            <w:r>
              <w:rPr>
                <w:iCs/>
                <w:sz w:val="16"/>
                <w:szCs w:val="16"/>
              </w:rPr>
              <w:t xml:space="preserve"> which is used to determine the timing adjustment</w:t>
            </w:r>
            <w:r>
              <w:rPr>
                <w:sz w:val="16"/>
                <w:szCs w:val="16"/>
              </w:rPr>
              <w:t>.</w:t>
            </w:r>
          </w:p>
          <w:p w14:paraId="1D87D0E1" w14:textId="77777777" w:rsidR="00187DE2" w:rsidRDefault="00187DE2" w:rsidP="000C49AC">
            <w:pPr>
              <w:rPr>
                <w:sz w:val="16"/>
                <w:szCs w:val="16"/>
              </w:rPr>
            </w:pPr>
            <w:r>
              <w:rPr>
                <w:sz w:val="16"/>
                <w:szCs w:val="16"/>
              </w:rPr>
              <w:t>Upon reception of a Timing Delta MAC CE the IAB node shall:</w:t>
            </w:r>
          </w:p>
          <w:p w14:paraId="7E650267" w14:textId="77777777" w:rsidR="00187DE2" w:rsidRDefault="00187DE2" w:rsidP="000C49AC">
            <w:pPr>
              <w:rPr>
                <w:sz w:val="16"/>
                <w:szCs w:val="16"/>
              </w:rPr>
            </w:pPr>
            <w:r>
              <w:rPr>
                <w:sz w:val="16"/>
                <w:szCs w:val="16"/>
              </w:rPr>
              <w:t xml:space="preserve">- apply the value of </w:t>
            </w:r>
            <w:proofErr w:type="spellStart"/>
            <w:r>
              <w:rPr>
                <w:sz w:val="16"/>
                <w:szCs w:val="16"/>
              </w:rPr>
              <w:t>T</w:t>
            </w:r>
            <w:r>
              <w:rPr>
                <w:sz w:val="16"/>
                <w:szCs w:val="16"/>
                <w:vertAlign w:val="subscript"/>
              </w:rPr>
              <w:t>delta</w:t>
            </w:r>
            <w:proofErr w:type="spellEnd"/>
            <w:r>
              <w:rPr>
                <w:sz w:val="16"/>
                <w:szCs w:val="16"/>
              </w:rPr>
              <w:t xml:space="preserve"> as specified in TS 38.213.</w:t>
            </w:r>
          </w:p>
          <w:p w14:paraId="041A323E" w14:textId="77777777" w:rsidR="00187DE2" w:rsidRDefault="00187DE2" w:rsidP="000C49AC">
            <w:pPr>
              <w:rPr>
                <w:sz w:val="16"/>
                <w:szCs w:val="16"/>
              </w:rPr>
            </w:pPr>
          </w:p>
          <w:p w14:paraId="7C061BB5" w14:textId="77777777" w:rsidR="00187DE2" w:rsidRDefault="00187DE2" w:rsidP="000C49AC">
            <w:pPr>
              <w:rPr>
                <w:sz w:val="16"/>
                <w:szCs w:val="16"/>
              </w:rPr>
            </w:pPr>
            <w:r>
              <w:rPr>
                <w:sz w:val="16"/>
                <w:szCs w:val="16"/>
              </w:rPr>
              <w:t xml:space="preserve">The </w:t>
            </w:r>
            <w:proofErr w:type="spellStart"/>
            <w:r>
              <w:rPr>
                <w:sz w:val="16"/>
                <w:szCs w:val="16"/>
              </w:rPr>
              <w:t>T</w:t>
            </w:r>
            <w:r>
              <w:rPr>
                <w:sz w:val="16"/>
                <w:szCs w:val="16"/>
                <w:vertAlign w:val="subscript"/>
              </w:rPr>
              <w:t>delta</w:t>
            </w:r>
            <w:proofErr w:type="spellEnd"/>
            <w:r>
              <w:rPr>
                <w:iCs/>
                <w:sz w:val="16"/>
                <w:szCs w:val="16"/>
              </w:rPr>
              <w:t xml:space="preserve"> </w:t>
            </w:r>
            <w:r>
              <w:rPr>
                <w:sz w:val="16"/>
                <w:szCs w:val="16"/>
              </w:rPr>
              <w:t>range is updated to support Case 6 timing.</w:t>
            </w:r>
          </w:p>
        </w:tc>
        <w:tc>
          <w:tcPr>
            <w:tcW w:w="2160" w:type="dxa"/>
            <w:shd w:val="clear" w:color="auto" w:fill="auto"/>
            <w:noWrap/>
            <w:vAlign w:val="center"/>
          </w:tcPr>
          <w:p w14:paraId="1161EEE2" w14:textId="77777777" w:rsidR="00187DE2" w:rsidRDefault="00187DE2" w:rsidP="000C49AC">
            <w:pPr>
              <w:jc w:val="center"/>
              <w:rPr>
                <w:sz w:val="16"/>
                <w:szCs w:val="16"/>
              </w:rPr>
            </w:pPr>
            <w:r>
              <w:rPr>
                <w:sz w:val="16"/>
                <w:szCs w:val="16"/>
              </w:rPr>
              <w:t xml:space="preserve">FFS: updated range of </w:t>
            </w:r>
            <w:proofErr w:type="spellStart"/>
            <w:r>
              <w:rPr>
                <w:sz w:val="16"/>
                <w:szCs w:val="16"/>
              </w:rPr>
              <w:t>T</w:t>
            </w:r>
            <w:r>
              <w:rPr>
                <w:sz w:val="16"/>
                <w:szCs w:val="16"/>
                <w:vertAlign w:val="subscript"/>
              </w:rPr>
              <w:t>delta</w:t>
            </w:r>
            <w:proofErr w:type="spellEnd"/>
          </w:p>
        </w:tc>
        <w:tc>
          <w:tcPr>
            <w:tcW w:w="746" w:type="dxa"/>
            <w:shd w:val="clear" w:color="auto" w:fill="auto"/>
            <w:vAlign w:val="center"/>
          </w:tcPr>
          <w:p w14:paraId="75161EF4"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6CAE621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8F5D21C" w14:textId="77777777" w:rsidR="00187DE2" w:rsidRDefault="00187DE2" w:rsidP="000C49AC">
            <w:pPr>
              <w:rPr>
                <w:b/>
                <w:bCs/>
                <w:sz w:val="16"/>
                <w:szCs w:val="16"/>
              </w:rPr>
            </w:pPr>
            <w:r>
              <w:rPr>
                <w:sz w:val="16"/>
                <w:szCs w:val="16"/>
              </w:rPr>
              <w:t>38.321</w:t>
            </w:r>
          </w:p>
        </w:tc>
        <w:tc>
          <w:tcPr>
            <w:tcW w:w="900" w:type="dxa"/>
            <w:vAlign w:val="center"/>
          </w:tcPr>
          <w:p w14:paraId="098A809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1733962" w14:textId="77777777" w:rsidR="00187DE2" w:rsidRDefault="00187DE2" w:rsidP="000C49AC">
            <w:pPr>
              <w:rPr>
                <w:b/>
                <w:bCs/>
                <w:sz w:val="16"/>
                <w:szCs w:val="16"/>
                <w:u w:val="single"/>
              </w:rPr>
            </w:pPr>
            <w:r>
              <w:rPr>
                <w:b/>
                <w:bCs/>
                <w:sz w:val="16"/>
                <w:szCs w:val="16"/>
                <w:u w:val="single"/>
              </w:rPr>
              <w:t>RAN1 #106bis-e</w:t>
            </w:r>
          </w:p>
          <w:p w14:paraId="5C6D1DFF" w14:textId="77777777" w:rsidR="00187DE2" w:rsidRDefault="00187DE2" w:rsidP="000C49AC">
            <w:pPr>
              <w:rPr>
                <w:b/>
                <w:sz w:val="16"/>
                <w:szCs w:val="14"/>
                <w:highlight w:val="green"/>
              </w:rPr>
            </w:pPr>
            <w:r>
              <w:rPr>
                <w:b/>
                <w:sz w:val="16"/>
                <w:szCs w:val="14"/>
                <w:highlight w:val="green"/>
              </w:rPr>
              <w:t>Agreement</w:t>
            </w:r>
          </w:p>
          <w:p w14:paraId="61249EB8" w14:textId="77777777" w:rsidR="00187DE2" w:rsidRDefault="00187DE2" w:rsidP="000C49AC">
            <w:pPr>
              <w:rPr>
                <w:sz w:val="16"/>
                <w:szCs w:val="16"/>
              </w:rPr>
            </w:pPr>
            <w:r>
              <w:rPr>
                <w:sz w:val="16"/>
                <w:szCs w:val="16"/>
              </w:rPr>
              <w:t xml:space="preserve">RAN1 to </w:t>
            </w:r>
            <w:proofErr w:type="spellStart"/>
            <w:r>
              <w:rPr>
                <w:sz w:val="16"/>
                <w:szCs w:val="16"/>
              </w:rPr>
              <w:t>downselect</w:t>
            </w:r>
            <w:proofErr w:type="spellEnd"/>
            <w:r>
              <w:rPr>
                <w:sz w:val="16"/>
                <w:szCs w:val="16"/>
              </w:rPr>
              <w:t xml:space="preserve"> in RAN1#107-e one of the following for an OTA timing synchronization mechanism to enable/maintain Case 6 timing mode:</w:t>
            </w:r>
          </w:p>
          <w:p w14:paraId="54E9E5F0" w14:textId="77777777" w:rsidR="00187DE2" w:rsidRDefault="00187DE2" w:rsidP="008B5CED">
            <w:pPr>
              <w:numPr>
                <w:ilvl w:val="0"/>
                <w:numId w:val="39"/>
              </w:numPr>
              <w:rPr>
                <w:sz w:val="16"/>
                <w:szCs w:val="16"/>
              </w:rPr>
            </w:pPr>
            <w:r>
              <w:rPr>
                <w:sz w:val="16"/>
                <w:szCs w:val="16"/>
              </w:rPr>
              <w:t>Alt 1: no change or enhancement to the Rel-16 OTA synchronization specification is supported in Rel-17 for Case 6 timing.</w:t>
            </w:r>
          </w:p>
          <w:p w14:paraId="2C271403" w14:textId="77777777" w:rsidR="00187DE2" w:rsidRDefault="00187DE2" w:rsidP="008B5CED">
            <w:pPr>
              <w:numPr>
                <w:ilvl w:val="0"/>
                <w:numId w:val="39"/>
              </w:numPr>
              <w:rPr>
                <w:sz w:val="16"/>
                <w:szCs w:val="16"/>
              </w:rPr>
            </w:pPr>
            <w:r>
              <w:rPr>
                <w:sz w:val="16"/>
                <w:szCs w:val="16"/>
              </w:rPr>
              <w:t xml:space="preserve">Alt 2: in Rel-17 the Rel-16 OTA synchronization specification is updated to support OTA synchronization for an IAB-node operating solely in Case 6 timing during IAB-MT Tx. </w:t>
            </w:r>
          </w:p>
          <w:p w14:paraId="7237792D" w14:textId="77777777" w:rsidR="00187DE2" w:rsidRDefault="00187DE2" w:rsidP="008B5CED">
            <w:pPr>
              <w:numPr>
                <w:ilvl w:val="1"/>
                <w:numId w:val="39"/>
              </w:numPr>
              <w:rPr>
                <w:sz w:val="16"/>
                <w:szCs w:val="16"/>
              </w:rPr>
            </w:pPr>
            <w:r>
              <w:rPr>
                <w:sz w:val="16"/>
                <w:szCs w:val="16"/>
              </w:rPr>
              <w:t xml:space="preserve">FFS range of </w:t>
            </w:r>
            <w:proofErr w:type="spellStart"/>
            <w:r>
              <w:rPr>
                <w:sz w:val="16"/>
                <w:szCs w:val="16"/>
              </w:rPr>
              <w:t>T_delta</w:t>
            </w:r>
            <w:proofErr w:type="spellEnd"/>
            <w:r>
              <w:rPr>
                <w:sz w:val="16"/>
                <w:szCs w:val="16"/>
              </w:rPr>
              <w:t>.</w:t>
            </w:r>
          </w:p>
          <w:p w14:paraId="55309521" w14:textId="77777777" w:rsidR="00187DE2" w:rsidRDefault="00187DE2" w:rsidP="000C49AC">
            <w:pPr>
              <w:rPr>
                <w:sz w:val="16"/>
                <w:szCs w:val="16"/>
              </w:rPr>
            </w:pPr>
            <w:r>
              <w:rPr>
                <w:sz w:val="16"/>
                <w:szCs w:val="16"/>
              </w:rPr>
              <w:t>NOTE: this is to provide a feasible solution to the RAN1#103-e agreement: “An IAB-node can rely on an OTA timing synchronization mechanism to enable/maintain Case 6 timing mode”</w:t>
            </w:r>
          </w:p>
          <w:p w14:paraId="43D5EE7A" w14:textId="77777777" w:rsidR="00187DE2" w:rsidRDefault="00187DE2" w:rsidP="000C49AC">
            <w:pPr>
              <w:rPr>
                <w:sz w:val="16"/>
                <w:szCs w:val="16"/>
                <w:u w:val="single"/>
              </w:rPr>
            </w:pPr>
          </w:p>
          <w:p w14:paraId="012A8FD9" w14:textId="77777777" w:rsidR="00187DE2" w:rsidRDefault="00187DE2" w:rsidP="000C49AC">
            <w:pPr>
              <w:rPr>
                <w:b/>
                <w:bCs/>
                <w:sz w:val="16"/>
                <w:szCs w:val="16"/>
                <w:u w:val="single"/>
              </w:rPr>
            </w:pPr>
            <w:r>
              <w:rPr>
                <w:b/>
                <w:bCs/>
                <w:sz w:val="16"/>
                <w:szCs w:val="16"/>
                <w:u w:val="single"/>
              </w:rPr>
              <w:t>RAN1 #107-e</w:t>
            </w:r>
          </w:p>
          <w:p w14:paraId="58DD1CEC" w14:textId="77777777" w:rsidR="00187DE2" w:rsidRDefault="00187DE2" w:rsidP="000C49AC">
            <w:pPr>
              <w:rPr>
                <w:b/>
                <w:sz w:val="16"/>
                <w:szCs w:val="14"/>
                <w:highlight w:val="green"/>
              </w:rPr>
            </w:pPr>
            <w:r>
              <w:rPr>
                <w:b/>
                <w:sz w:val="16"/>
                <w:szCs w:val="14"/>
                <w:highlight w:val="green"/>
              </w:rPr>
              <w:t>Agreement</w:t>
            </w:r>
          </w:p>
          <w:p w14:paraId="35AB6034" w14:textId="77777777" w:rsidR="00187DE2" w:rsidRDefault="00187DE2" w:rsidP="000C49AC">
            <w:pPr>
              <w:rPr>
                <w:sz w:val="16"/>
                <w:szCs w:val="16"/>
              </w:rPr>
            </w:pPr>
            <w:r>
              <w:rPr>
                <w:sz w:val="16"/>
                <w:szCs w:val="16"/>
              </w:rPr>
              <w:t xml:space="preserve">Select Alt 2 from the </w:t>
            </w:r>
            <w:proofErr w:type="gramStart"/>
            <w:r>
              <w:rPr>
                <w:sz w:val="16"/>
                <w:szCs w:val="16"/>
              </w:rPr>
              <w:t>aforementioned RAN1#106b</w:t>
            </w:r>
            <w:proofErr w:type="gramEnd"/>
            <w:r>
              <w:rPr>
                <w:sz w:val="16"/>
                <w:szCs w:val="16"/>
              </w:rPr>
              <w:t>-e agreement without specification impact other than the following:</w:t>
            </w:r>
          </w:p>
          <w:p w14:paraId="0A96815D" w14:textId="77777777" w:rsidR="00187DE2" w:rsidRDefault="00187DE2" w:rsidP="008B5CED">
            <w:pPr>
              <w:numPr>
                <w:ilvl w:val="0"/>
                <w:numId w:val="40"/>
              </w:numPr>
              <w:rPr>
                <w:sz w:val="16"/>
                <w:szCs w:val="16"/>
              </w:rPr>
            </w:pPr>
            <w:r>
              <w:rPr>
                <w:sz w:val="16"/>
                <w:szCs w:val="16"/>
              </w:rPr>
              <w:t xml:space="preserve">Alt A: the </w:t>
            </w:r>
            <w:proofErr w:type="spellStart"/>
            <w:r>
              <w:rPr>
                <w:sz w:val="16"/>
                <w:szCs w:val="16"/>
              </w:rPr>
              <w:t>T_delta</w:t>
            </w:r>
            <w:proofErr w:type="spellEnd"/>
            <w:r>
              <w:rPr>
                <w:sz w:val="16"/>
                <w:szCs w:val="16"/>
              </w:rPr>
              <w:t xml:space="preserve"> range is updated to support Case 6 timing.</w:t>
            </w:r>
          </w:p>
          <w:p w14:paraId="4AED716D" w14:textId="77777777" w:rsidR="00187DE2" w:rsidRDefault="00187DE2" w:rsidP="000C49AC">
            <w:pPr>
              <w:rPr>
                <w:sz w:val="16"/>
                <w:szCs w:val="16"/>
              </w:rPr>
            </w:pPr>
            <w:r>
              <w:rPr>
                <w:sz w:val="16"/>
                <w:szCs w:val="16"/>
              </w:rPr>
              <w:t xml:space="preserve">FFS: Update of </w:t>
            </w:r>
            <w:proofErr w:type="gramStart"/>
            <w:r>
              <w:rPr>
                <w:sz w:val="16"/>
                <w:szCs w:val="16"/>
              </w:rPr>
              <w:t>one way</w:t>
            </w:r>
            <w:proofErr w:type="gramEnd"/>
            <w:r>
              <w:rPr>
                <w:sz w:val="16"/>
                <w:szCs w:val="16"/>
              </w:rPr>
              <w:t xml:space="preserve"> delay estimation equation in TS38.213 subclause 14</w:t>
            </w:r>
          </w:p>
          <w:p w14:paraId="1225359F" w14:textId="77777777" w:rsidR="00187DE2" w:rsidRDefault="00187DE2" w:rsidP="000C49AC">
            <w:pPr>
              <w:rPr>
                <w:b/>
                <w:bCs/>
                <w:sz w:val="16"/>
                <w:szCs w:val="16"/>
                <w:u w:val="single"/>
              </w:rPr>
            </w:pPr>
          </w:p>
        </w:tc>
      </w:tr>
      <w:tr w:rsidR="00187DE2" w14:paraId="4A853B4C" w14:textId="77777777" w:rsidTr="000C49AC">
        <w:trPr>
          <w:trHeight w:val="400"/>
          <w:jc w:val="center"/>
        </w:trPr>
        <w:tc>
          <w:tcPr>
            <w:tcW w:w="805" w:type="dxa"/>
            <w:vAlign w:val="center"/>
          </w:tcPr>
          <w:p w14:paraId="27380CC3" w14:textId="77777777" w:rsidR="00187DE2" w:rsidRDefault="00187DE2" w:rsidP="000C49AC">
            <w:pPr>
              <w:jc w:val="center"/>
              <w:rPr>
                <w:sz w:val="16"/>
                <w:szCs w:val="16"/>
                <w:lang w:eastAsia="zh-CN"/>
              </w:rPr>
            </w:pPr>
            <w:r>
              <w:rPr>
                <w:sz w:val="16"/>
                <w:szCs w:val="16"/>
                <w:lang w:eastAsia="zh-CN"/>
              </w:rPr>
              <w:t>P26</w:t>
            </w:r>
          </w:p>
        </w:tc>
        <w:tc>
          <w:tcPr>
            <w:tcW w:w="1080" w:type="dxa"/>
            <w:shd w:val="clear" w:color="auto" w:fill="auto"/>
            <w:noWrap/>
            <w:vAlign w:val="center"/>
          </w:tcPr>
          <w:p w14:paraId="2C4E6756"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6DF278E"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9FD6035" w14:textId="77777777" w:rsidR="00187DE2" w:rsidRDefault="00187DE2" w:rsidP="000C49AC">
            <w:pPr>
              <w:jc w:val="center"/>
              <w:rPr>
                <w:i/>
                <w:iCs/>
                <w:sz w:val="16"/>
                <w:szCs w:val="16"/>
                <w:lang w:eastAsia="zh-CN"/>
              </w:rPr>
            </w:pPr>
            <w:r>
              <w:rPr>
                <w:i/>
                <w:iCs/>
                <w:sz w:val="16"/>
                <w:szCs w:val="16"/>
                <w:lang w:eastAsia="zh-CN"/>
              </w:rPr>
              <w:t>Child DU cell frequency configuration</w:t>
            </w:r>
          </w:p>
        </w:tc>
        <w:tc>
          <w:tcPr>
            <w:tcW w:w="3240" w:type="dxa"/>
            <w:shd w:val="clear" w:color="auto" w:fill="auto"/>
            <w:vAlign w:val="center"/>
          </w:tcPr>
          <w:p w14:paraId="1860A121" w14:textId="77777777" w:rsidR="00187DE2" w:rsidRDefault="00187DE2" w:rsidP="000C49AC">
            <w:pPr>
              <w:rPr>
                <w:bCs/>
                <w:sz w:val="16"/>
                <w:szCs w:val="16"/>
              </w:rPr>
            </w:pPr>
            <w:r>
              <w:rPr>
                <w:bCs/>
                <w:sz w:val="16"/>
                <w:szCs w:val="16"/>
              </w:rPr>
              <w:t>Indicates the DU cell frequency configuration to the parent-node. This information comprises</w:t>
            </w:r>
          </w:p>
          <w:p w14:paraId="4E123A97"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w:t>
            </w:r>
            <w:r>
              <w:rPr>
                <w:sz w:val="16"/>
                <w:szCs w:val="16"/>
                <w:lang w:eastAsia="ja-JP"/>
              </w:rPr>
              <w:t xml:space="preserve">NR </w:t>
            </w:r>
            <w:proofErr w:type="spellStart"/>
            <w:r>
              <w:rPr>
                <w:sz w:val="16"/>
                <w:szCs w:val="16"/>
              </w:rPr>
              <w:t>FreqInfo</w:t>
            </w:r>
            <w:proofErr w:type="spellEnd"/>
            <w:r>
              <w:rPr>
                <w:rFonts w:eastAsia="Times New Roman"/>
                <w:sz w:val="16"/>
                <w:szCs w:val="16"/>
              </w:rPr>
              <w:t xml:space="preserve"> (38.473, 9.3.1.17)]</w:t>
            </w:r>
          </w:p>
          <w:p w14:paraId="2C5E9743"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[Carrier List (38.473, 9.3.1.137)]</w:t>
            </w:r>
          </w:p>
        </w:tc>
        <w:tc>
          <w:tcPr>
            <w:tcW w:w="2160" w:type="dxa"/>
            <w:shd w:val="clear" w:color="auto" w:fill="auto"/>
            <w:noWrap/>
            <w:vAlign w:val="center"/>
          </w:tcPr>
          <w:p w14:paraId="43DDA81A" w14:textId="77777777" w:rsidR="00187DE2" w:rsidRDefault="00187DE2" w:rsidP="000C49AC">
            <w:pPr>
              <w:jc w:val="center"/>
              <w:rPr>
                <w:sz w:val="16"/>
                <w:szCs w:val="16"/>
              </w:rPr>
            </w:pPr>
            <w:r>
              <w:rPr>
                <w:sz w:val="16"/>
                <w:szCs w:val="16"/>
              </w:rPr>
              <w:t>FFS</w:t>
            </w:r>
          </w:p>
        </w:tc>
        <w:tc>
          <w:tcPr>
            <w:tcW w:w="746" w:type="dxa"/>
            <w:shd w:val="clear" w:color="auto" w:fill="auto"/>
            <w:vAlign w:val="center"/>
          </w:tcPr>
          <w:p w14:paraId="2986C138" w14:textId="77777777" w:rsidR="00187DE2" w:rsidRDefault="00187DE2" w:rsidP="000C49AC">
            <w:pPr>
              <w:jc w:val="center"/>
              <w:rPr>
                <w:sz w:val="16"/>
                <w:szCs w:val="16"/>
              </w:rPr>
            </w:pPr>
          </w:p>
        </w:tc>
        <w:tc>
          <w:tcPr>
            <w:tcW w:w="1260" w:type="dxa"/>
            <w:shd w:val="clear" w:color="auto" w:fill="auto"/>
            <w:vAlign w:val="center"/>
          </w:tcPr>
          <w:p w14:paraId="31AF37A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29F7690C" w14:textId="77777777" w:rsidR="00187DE2" w:rsidRDefault="00187DE2" w:rsidP="000C49AC">
            <w:pPr>
              <w:rPr>
                <w:b/>
                <w:bCs/>
                <w:sz w:val="16"/>
                <w:szCs w:val="16"/>
              </w:rPr>
            </w:pPr>
          </w:p>
        </w:tc>
        <w:tc>
          <w:tcPr>
            <w:tcW w:w="900" w:type="dxa"/>
            <w:vAlign w:val="center"/>
          </w:tcPr>
          <w:p w14:paraId="1385C79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0E473B69" w14:textId="77777777" w:rsidR="00187DE2" w:rsidRDefault="00187DE2" w:rsidP="000C49AC">
            <w:pPr>
              <w:rPr>
                <w:b/>
                <w:bCs/>
                <w:sz w:val="16"/>
                <w:szCs w:val="16"/>
                <w:u w:val="single"/>
              </w:rPr>
            </w:pPr>
            <w:r>
              <w:rPr>
                <w:b/>
                <w:bCs/>
                <w:sz w:val="16"/>
                <w:szCs w:val="16"/>
                <w:u w:val="single"/>
              </w:rPr>
              <w:t>RAN1 #107-e</w:t>
            </w:r>
          </w:p>
          <w:p w14:paraId="5DBEE42A" w14:textId="77777777" w:rsidR="00187DE2" w:rsidRDefault="00187DE2" w:rsidP="000C49AC">
            <w:pPr>
              <w:rPr>
                <w:b/>
                <w:bCs/>
                <w:sz w:val="16"/>
                <w:szCs w:val="14"/>
                <w:highlight w:val="green"/>
              </w:rPr>
            </w:pPr>
            <w:r>
              <w:rPr>
                <w:b/>
                <w:bCs/>
                <w:sz w:val="16"/>
                <w:szCs w:val="14"/>
                <w:highlight w:val="green"/>
              </w:rPr>
              <w:t>Agreement</w:t>
            </w:r>
          </w:p>
          <w:p w14:paraId="7F4401DC"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F0856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where, M is to be selected from one of values from 4, 8, 16</w:t>
            </w:r>
          </w:p>
          <w:p w14:paraId="2DEFFBC9" w14:textId="77777777" w:rsidR="00187DE2" w:rsidRPr="005B2561"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DU frequency configuration information should be provided to the parent node.</w:t>
            </w:r>
          </w:p>
          <w:p w14:paraId="6A9B28C1" w14:textId="77777777" w:rsidR="00187DE2" w:rsidRDefault="00187DE2" w:rsidP="000C49AC">
            <w:pPr>
              <w:pStyle w:val="xmsolistparagraph"/>
              <w:tabs>
                <w:tab w:val="left" w:pos="720"/>
              </w:tabs>
              <w:spacing w:line="252" w:lineRule="auto"/>
              <w:rPr>
                <w:rFonts w:ascii="Times New Roman" w:eastAsia="Times New Roman" w:hAnsi="Times New Roman" w:cs="Times New Roman"/>
                <w:sz w:val="16"/>
                <w:szCs w:val="16"/>
                <w:lang w:val="en-GB"/>
              </w:rPr>
            </w:pPr>
          </w:p>
          <w:p w14:paraId="5D77730A" w14:textId="5E27F1CD" w:rsidR="00187DE2" w:rsidRDefault="00187DE2" w:rsidP="000C49AC">
            <w:pPr>
              <w:pStyle w:val="xmsolistparagraph"/>
              <w:tabs>
                <w:tab w:val="left" w:pos="720"/>
              </w:tabs>
              <w:spacing w:line="252" w:lineRule="auto"/>
              <w:ind w:left="0"/>
              <w:rPr>
                <w:rFonts w:ascii="Times New Roman" w:eastAsia="Times New Roman" w:hAnsi="Times New Roman" w:cs="Times New Roman"/>
                <w:b/>
                <w:bCs/>
                <w:sz w:val="16"/>
                <w:szCs w:val="16"/>
                <w:u w:val="single"/>
              </w:rPr>
            </w:pPr>
          </w:p>
        </w:tc>
      </w:tr>
      <w:tr w:rsidR="00187DE2" w14:paraId="6D5B850C" w14:textId="77777777" w:rsidTr="000C49AC">
        <w:trPr>
          <w:trHeight w:val="400"/>
          <w:jc w:val="center"/>
        </w:trPr>
        <w:tc>
          <w:tcPr>
            <w:tcW w:w="805" w:type="dxa"/>
            <w:vAlign w:val="center"/>
          </w:tcPr>
          <w:p w14:paraId="7440A554" w14:textId="77777777" w:rsidR="00187DE2" w:rsidRDefault="00187DE2" w:rsidP="000C49AC">
            <w:pPr>
              <w:jc w:val="center"/>
              <w:rPr>
                <w:sz w:val="16"/>
                <w:szCs w:val="16"/>
                <w:lang w:eastAsia="zh-CN"/>
              </w:rPr>
            </w:pPr>
            <w:r>
              <w:rPr>
                <w:sz w:val="16"/>
                <w:szCs w:val="16"/>
                <w:lang w:eastAsia="zh-CN"/>
              </w:rPr>
              <w:t>P27</w:t>
            </w:r>
          </w:p>
        </w:tc>
        <w:tc>
          <w:tcPr>
            <w:tcW w:w="1080" w:type="dxa"/>
            <w:shd w:val="clear" w:color="auto" w:fill="auto"/>
            <w:noWrap/>
            <w:vAlign w:val="center"/>
          </w:tcPr>
          <w:p w14:paraId="6F1375BC"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8988EA1" w14:textId="301B5D34" w:rsidR="00187DE2" w:rsidRDefault="00070850"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A48E87" w14:textId="77777777" w:rsidR="00187DE2" w:rsidRDefault="00187DE2" w:rsidP="000C49AC">
            <w:pPr>
              <w:jc w:val="center"/>
              <w:rPr>
                <w:i/>
                <w:iCs/>
                <w:sz w:val="16"/>
                <w:szCs w:val="16"/>
                <w:lang w:eastAsia="zh-CN"/>
              </w:rPr>
            </w:pPr>
            <w:r>
              <w:rPr>
                <w:i/>
                <w:iCs/>
                <w:sz w:val="16"/>
                <w:szCs w:val="16"/>
                <w:lang w:eastAsia="zh-CN"/>
              </w:rPr>
              <w:t>Case6 timing required</w:t>
            </w:r>
          </w:p>
        </w:tc>
        <w:tc>
          <w:tcPr>
            <w:tcW w:w="3240" w:type="dxa"/>
            <w:shd w:val="clear" w:color="auto" w:fill="auto"/>
            <w:vAlign w:val="center"/>
          </w:tcPr>
          <w:p w14:paraId="16FCBB4B" w14:textId="77777777" w:rsidR="00187DE2" w:rsidRDefault="00187DE2" w:rsidP="000C49AC">
            <w:pPr>
              <w:rPr>
                <w:sz w:val="16"/>
                <w:szCs w:val="16"/>
              </w:rPr>
            </w:pPr>
            <w:r>
              <w:rPr>
                <w:sz w:val="16"/>
                <w:szCs w:val="16"/>
              </w:rPr>
              <w:t>A child IAB-MT can inform a parent node whether Case 6 timing is required for simultaneous operation.</w:t>
            </w:r>
          </w:p>
          <w:p w14:paraId="78A9F599" w14:textId="77777777" w:rsidR="00187DE2" w:rsidRDefault="00187DE2" w:rsidP="000C49AC">
            <w:pPr>
              <w:rPr>
                <w:bCs/>
                <w:sz w:val="16"/>
                <w:szCs w:val="16"/>
              </w:rPr>
            </w:pPr>
          </w:p>
        </w:tc>
        <w:tc>
          <w:tcPr>
            <w:tcW w:w="2160" w:type="dxa"/>
            <w:shd w:val="clear" w:color="auto" w:fill="auto"/>
            <w:noWrap/>
            <w:vAlign w:val="center"/>
          </w:tcPr>
          <w:p w14:paraId="2B3FE81E" w14:textId="77777777" w:rsidR="00187DE2" w:rsidRDefault="00187DE2" w:rsidP="000C49AC">
            <w:pPr>
              <w:jc w:val="center"/>
              <w:rPr>
                <w:sz w:val="16"/>
                <w:szCs w:val="16"/>
              </w:rPr>
            </w:pPr>
          </w:p>
        </w:tc>
        <w:tc>
          <w:tcPr>
            <w:tcW w:w="746" w:type="dxa"/>
            <w:shd w:val="clear" w:color="auto" w:fill="auto"/>
            <w:vAlign w:val="center"/>
          </w:tcPr>
          <w:p w14:paraId="4DB8925A" w14:textId="77777777" w:rsidR="00187DE2" w:rsidRDefault="00187DE2" w:rsidP="000C49AC">
            <w:pPr>
              <w:jc w:val="center"/>
              <w:rPr>
                <w:sz w:val="16"/>
                <w:szCs w:val="16"/>
              </w:rPr>
            </w:pPr>
          </w:p>
        </w:tc>
        <w:tc>
          <w:tcPr>
            <w:tcW w:w="1260" w:type="dxa"/>
            <w:shd w:val="clear" w:color="auto" w:fill="auto"/>
            <w:vAlign w:val="center"/>
          </w:tcPr>
          <w:p w14:paraId="3CD35D2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3A9DF44" w14:textId="77777777" w:rsidR="00187DE2" w:rsidRDefault="00187DE2" w:rsidP="000C49AC">
            <w:pPr>
              <w:rPr>
                <w:b/>
                <w:bCs/>
                <w:sz w:val="16"/>
                <w:szCs w:val="16"/>
              </w:rPr>
            </w:pPr>
          </w:p>
        </w:tc>
        <w:tc>
          <w:tcPr>
            <w:tcW w:w="900" w:type="dxa"/>
            <w:vAlign w:val="center"/>
          </w:tcPr>
          <w:p w14:paraId="76E6E05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123A0D28" w14:textId="77777777" w:rsidR="00187DE2" w:rsidRDefault="00187DE2" w:rsidP="000C49AC">
            <w:pPr>
              <w:rPr>
                <w:b/>
                <w:bCs/>
                <w:sz w:val="16"/>
                <w:szCs w:val="16"/>
                <w:u w:val="single"/>
              </w:rPr>
            </w:pPr>
            <w:r>
              <w:rPr>
                <w:b/>
                <w:bCs/>
                <w:sz w:val="16"/>
                <w:szCs w:val="16"/>
                <w:u w:val="single"/>
              </w:rPr>
              <w:t>RAN1 #107-e</w:t>
            </w:r>
          </w:p>
          <w:p w14:paraId="58176204" w14:textId="77777777" w:rsidR="00187DE2" w:rsidRDefault="00187DE2" w:rsidP="000C49AC">
            <w:pPr>
              <w:rPr>
                <w:sz w:val="16"/>
                <w:szCs w:val="16"/>
                <w:highlight w:val="green"/>
              </w:rPr>
            </w:pPr>
            <w:r>
              <w:rPr>
                <w:b/>
                <w:bCs/>
                <w:sz w:val="16"/>
                <w:szCs w:val="16"/>
                <w:highlight w:val="green"/>
              </w:rPr>
              <w:t>Agreement</w:t>
            </w:r>
            <w:r>
              <w:rPr>
                <w:sz w:val="16"/>
                <w:szCs w:val="16"/>
                <w:highlight w:val="green"/>
              </w:rPr>
              <w:t>:</w:t>
            </w:r>
          </w:p>
          <w:p w14:paraId="14180CEC" w14:textId="77777777" w:rsidR="00187DE2" w:rsidRDefault="00187DE2" w:rsidP="000C49AC">
            <w:pPr>
              <w:rPr>
                <w:sz w:val="16"/>
                <w:szCs w:val="16"/>
              </w:rPr>
            </w:pPr>
            <w:r>
              <w:rPr>
                <w:sz w:val="16"/>
                <w:szCs w:val="16"/>
              </w:rPr>
              <w:t> </w:t>
            </w:r>
          </w:p>
          <w:p w14:paraId="79B46890" w14:textId="77777777" w:rsidR="00187DE2" w:rsidRDefault="00187DE2" w:rsidP="000C49AC">
            <w:pPr>
              <w:rPr>
                <w:sz w:val="16"/>
                <w:szCs w:val="16"/>
              </w:rPr>
            </w:pPr>
            <w:r>
              <w:rPr>
                <w:sz w:val="16"/>
                <w:szCs w:val="16"/>
              </w:rPr>
              <w:t>A child IAB-MT can inform a parent node via MAC-CE whether Case 6 timing is required for simultaneous operation.</w:t>
            </w:r>
          </w:p>
          <w:p w14:paraId="191C4A4F" w14:textId="77777777" w:rsidR="00187DE2" w:rsidRDefault="00187DE2" w:rsidP="000C49AC">
            <w:pPr>
              <w:rPr>
                <w:b/>
                <w:bCs/>
                <w:sz w:val="16"/>
                <w:szCs w:val="16"/>
                <w:u w:val="single"/>
              </w:rPr>
            </w:pPr>
          </w:p>
        </w:tc>
      </w:tr>
      <w:tr w:rsidR="00F87716" w14:paraId="5768958F" w14:textId="77777777" w:rsidTr="000C49AC">
        <w:trPr>
          <w:trHeight w:val="400"/>
          <w:jc w:val="center"/>
        </w:trPr>
        <w:tc>
          <w:tcPr>
            <w:tcW w:w="805" w:type="dxa"/>
            <w:vAlign w:val="center"/>
          </w:tcPr>
          <w:p w14:paraId="1B8C3D95" w14:textId="3539C1DA" w:rsidR="00F87716" w:rsidRDefault="00F87716" w:rsidP="00F87716">
            <w:pPr>
              <w:jc w:val="center"/>
              <w:rPr>
                <w:sz w:val="16"/>
                <w:szCs w:val="16"/>
                <w:lang w:eastAsia="zh-CN"/>
              </w:rPr>
            </w:pPr>
            <w:r>
              <w:rPr>
                <w:sz w:val="16"/>
                <w:szCs w:val="16"/>
                <w:lang w:eastAsia="zh-CN"/>
              </w:rPr>
              <w:t>P24</w:t>
            </w:r>
          </w:p>
        </w:tc>
        <w:tc>
          <w:tcPr>
            <w:tcW w:w="1080" w:type="dxa"/>
            <w:shd w:val="clear" w:color="auto" w:fill="auto"/>
            <w:noWrap/>
            <w:vAlign w:val="center"/>
          </w:tcPr>
          <w:p w14:paraId="6E233E9D" w14:textId="03CEA8DB" w:rsidR="00F87716" w:rsidRDefault="00F87716" w:rsidP="00F87716">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92603CC" w14:textId="2A30992D" w:rsidR="00F87716" w:rsidRDefault="00F87716"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226C7F34" w14:textId="25710EFE" w:rsidR="00F87716" w:rsidRDefault="00F87716" w:rsidP="00F87716">
            <w:pPr>
              <w:jc w:val="center"/>
              <w:rPr>
                <w:i/>
                <w:iCs/>
                <w:sz w:val="16"/>
                <w:szCs w:val="16"/>
                <w:lang w:eastAsia="zh-CN"/>
              </w:rPr>
            </w:pPr>
            <w:r>
              <w:rPr>
                <w:i/>
                <w:iCs/>
                <w:sz w:val="16"/>
                <w:szCs w:val="16"/>
                <w:lang w:eastAsia="zh-CN"/>
              </w:rPr>
              <w:t>AvailabilityCombinationsPerCell-r17</w:t>
            </w:r>
          </w:p>
        </w:tc>
        <w:tc>
          <w:tcPr>
            <w:tcW w:w="3240" w:type="dxa"/>
            <w:shd w:val="clear" w:color="auto" w:fill="auto"/>
            <w:vAlign w:val="center"/>
          </w:tcPr>
          <w:p w14:paraId="7D58F039" w14:textId="77777777" w:rsidR="00F87716" w:rsidRDefault="00F87716" w:rsidP="00F87716">
            <w:pPr>
              <w:rPr>
                <w:sz w:val="16"/>
                <w:szCs w:val="16"/>
              </w:rPr>
            </w:pPr>
            <w:r>
              <w:rPr>
                <w:sz w:val="16"/>
                <w:szCs w:val="16"/>
              </w:rPr>
              <w:t>Indicates availability for the soft resources of the respective RB sets corresponding to a given time resource of the child IAB-DU cell.</w:t>
            </w:r>
          </w:p>
          <w:p w14:paraId="5804C59F" w14:textId="77777777" w:rsidR="00F87716" w:rsidRDefault="00F87716" w:rsidP="00F87716">
            <w:pPr>
              <w:rPr>
                <w:sz w:val="16"/>
                <w:szCs w:val="16"/>
              </w:rPr>
            </w:pPr>
          </w:p>
          <w:p w14:paraId="4A1E5BF9" w14:textId="77777777" w:rsidR="00F87716" w:rsidRPr="00550671" w:rsidRDefault="00F87716" w:rsidP="00F87716">
            <w:pPr>
              <w:rPr>
                <w:sz w:val="16"/>
                <w:szCs w:val="16"/>
              </w:rPr>
            </w:pPr>
            <w:r w:rsidRPr="00EB0C04">
              <w:rPr>
                <w:sz w:val="16"/>
                <w:szCs w:val="16"/>
              </w:rPr>
              <w:t>It has the same structure as “</w:t>
            </w:r>
            <w:r w:rsidRPr="00550671">
              <w:rPr>
                <w:i/>
                <w:iCs/>
                <w:sz w:val="16"/>
                <w:szCs w:val="16"/>
              </w:rPr>
              <w:t xml:space="preserve">AvailabilityCombinationsPerCell-r16”, </w:t>
            </w:r>
            <w:r w:rsidRPr="00EB0C04">
              <w:rPr>
                <w:sz w:val="16"/>
                <w:szCs w:val="16"/>
              </w:rPr>
              <w:t>except for</w:t>
            </w:r>
            <w:r>
              <w:rPr>
                <w:sz w:val="16"/>
                <w:szCs w:val="16"/>
              </w:rPr>
              <w:t>:</w:t>
            </w:r>
          </w:p>
          <w:p w14:paraId="09BB38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AvailabilityCombinations-r16 </w:t>
            </w:r>
            <w:r w:rsidRPr="00EB0C04">
              <w:rPr>
                <w:sz w:val="16"/>
                <w:szCs w:val="16"/>
              </w:rPr>
              <w:t xml:space="preserve">with </w:t>
            </w:r>
            <w:r w:rsidRPr="00550671">
              <w:rPr>
                <w:i/>
                <w:iCs/>
                <w:sz w:val="16"/>
                <w:szCs w:val="16"/>
              </w:rPr>
              <w:t>AvailabilityCombinations-r17</w:t>
            </w:r>
          </w:p>
          <w:p w14:paraId="6E838A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lastRenderedPageBreak/>
              <w:t xml:space="preserve">Replace </w:t>
            </w:r>
            <w:r w:rsidRPr="00550671">
              <w:rPr>
                <w:i/>
                <w:iCs/>
                <w:sz w:val="16"/>
                <w:szCs w:val="16"/>
              </w:rPr>
              <w:t xml:space="preserve">AvailabilityCombination-r16 </w:t>
            </w:r>
            <w:r w:rsidRPr="00EB0C04">
              <w:rPr>
                <w:sz w:val="16"/>
                <w:szCs w:val="16"/>
              </w:rPr>
              <w:t xml:space="preserve">with </w:t>
            </w:r>
            <w:r w:rsidRPr="00550671">
              <w:rPr>
                <w:i/>
                <w:iCs/>
                <w:sz w:val="16"/>
                <w:szCs w:val="16"/>
              </w:rPr>
              <w:t>AvailabilityCombination-r17</w:t>
            </w:r>
          </w:p>
          <w:p w14:paraId="47759418"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Add </w:t>
            </w:r>
            <w:proofErr w:type="spellStart"/>
            <w:r w:rsidRPr="00550671">
              <w:rPr>
                <w:i/>
                <w:iCs/>
                <w:sz w:val="16"/>
                <w:szCs w:val="16"/>
              </w:rPr>
              <w:t>RBSetGroup</w:t>
            </w:r>
            <w:proofErr w:type="spellEnd"/>
            <w:r w:rsidRPr="00550671">
              <w:rPr>
                <w:i/>
                <w:iCs/>
                <w:sz w:val="16"/>
                <w:szCs w:val="16"/>
              </w:rPr>
              <w:t xml:space="preserve">, </w:t>
            </w:r>
          </w:p>
          <w:p w14:paraId="3758BC6B" w14:textId="77777777" w:rsidR="00F87716" w:rsidRDefault="00F87716" w:rsidP="00F87716">
            <w:pPr>
              <w:rPr>
                <w:sz w:val="16"/>
                <w:szCs w:val="16"/>
              </w:rPr>
            </w:pPr>
          </w:p>
        </w:tc>
        <w:tc>
          <w:tcPr>
            <w:tcW w:w="2160" w:type="dxa"/>
            <w:shd w:val="clear" w:color="auto" w:fill="auto"/>
            <w:noWrap/>
            <w:vAlign w:val="center"/>
          </w:tcPr>
          <w:p w14:paraId="62411622" w14:textId="77777777" w:rsidR="00F87716" w:rsidRDefault="00F87716" w:rsidP="00F87716">
            <w:pPr>
              <w:jc w:val="center"/>
              <w:rPr>
                <w:sz w:val="16"/>
                <w:szCs w:val="16"/>
              </w:rPr>
            </w:pPr>
          </w:p>
        </w:tc>
        <w:tc>
          <w:tcPr>
            <w:tcW w:w="746" w:type="dxa"/>
            <w:shd w:val="clear" w:color="auto" w:fill="auto"/>
            <w:vAlign w:val="center"/>
          </w:tcPr>
          <w:p w14:paraId="75FAF834" w14:textId="77777777" w:rsidR="00F87716" w:rsidRDefault="00F87716" w:rsidP="00F87716">
            <w:pPr>
              <w:jc w:val="center"/>
              <w:rPr>
                <w:sz w:val="16"/>
                <w:szCs w:val="16"/>
              </w:rPr>
            </w:pPr>
          </w:p>
        </w:tc>
        <w:tc>
          <w:tcPr>
            <w:tcW w:w="1260" w:type="dxa"/>
            <w:shd w:val="clear" w:color="auto" w:fill="auto"/>
            <w:vAlign w:val="center"/>
          </w:tcPr>
          <w:p w14:paraId="3810EBA3" w14:textId="04BF2913"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7C2C92B8" w14:textId="77777777" w:rsidR="00F87716" w:rsidRDefault="00F87716" w:rsidP="00F87716">
            <w:pPr>
              <w:rPr>
                <w:b/>
                <w:bCs/>
                <w:sz w:val="16"/>
                <w:szCs w:val="16"/>
              </w:rPr>
            </w:pPr>
          </w:p>
        </w:tc>
        <w:tc>
          <w:tcPr>
            <w:tcW w:w="900" w:type="dxa"/>
            <w:vAlign w:val="center"/>
          </w:tcPr>
          <w:p w14:paraId="55059A1F" w14:textId="349774E7" w:rsidR="00F87716" w:rsidRPr="004E263D" w:rsidRDefault="00F87716" w:rsidP="00F87716">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RRC</w:t>
            </w:r>
          </w:p>
        </w:tc>
        <w:tc>
          <w:tcPr>
            <w:tcW w:w="4491" w:type="dxa"/>
            <w:shd w:val="clear" w:color="auto" w:fill="auto"/>
            <w:vAlign w:val="center"/>
          </w:tcPr>
          <w:p w14:paraId="316C81D5" w14:textId="77777777" w:rsidR="00F87716" w:rsidRDefault="00F87716" w:rsidP="00F87716">
            <w:pPr>
              <w:rPr>
                <w:b/>
                <w:bCs/>
                <w:sz w:val="16"/>
                <w:szCs w:val="16"/>
                <w:u w:val="single"/>
              </w:rPr>
            </w:pPr>
            <w:r>
              <w:rPr>
                <w:b/>
                <w:bCs/>
                <w:sz w:val="16"/>
                <w:szCs w:val="16"/>
                <w:u w:val="single"/>
              </w:rPr>
              <w:t>RAN1 #106bis-e</w:t>
            </w:r>
          </w:p>
          <w:p w14:paraId="2ABD9FE6" w14:textId="77777777" w:rsidR="00F87716" w:rsidRDefault="00F87716" w:rsidP="00F87716">
            <w:pPr>
              <w:rPr>
                <w:b/>
                <w:sz w:val="16"/>
                <w:szCs w:val="14"/>
                <w:highlight w:val="green"/>
              </w:rPr>
            </w:pPr>
            <w:r>
              <w:rPr>
                <w:b/>
                <w:sz w:val="16"/>
                <w:szCs w:val="14"/>
                <w:highlight w:val="green"/>
              </w:rPr>
              <w:t>Agreement</w:t>
            </w:r>
          </w:p>
          <w:p w14:paraId="47ABF406" w14:textId="77777777" w:rsidR="00F87716" w:rsidRDefault="00F87716" w:rsidP="00F87716">
            <w:pPr>
              <w:rPr>
                <w:sz w:val="16"/>
                <w:szCs w:val="16"/>
              </w:rPr>
            </w:pPr>
            <w:r>
              <w:rPr>
                <w:sz w:val="16"/>
                <w:szCs w:val="16"/>
              </w:rPr>
              <w:t>A single DCI format 2_5 can be received indicating availability for the soft resources of the respective RB sets corresponding to a given time resource of the child IAB-DU cell.</w:t>
            </w:r>
          </w:p>
          <w:p w14:paraId="2ABD703C" w14:textId="77777777" w:rsidR="00F87716" w:rsidRDefault="00F87716" w:rsidP="008B5CED">
            <w:pPr>
              <w:numPr>
                <w:ilvl w:val="0"/>
                <w:numId w:val="44"/>
              </w:numPr>
              <w:rPr>
                <w:sz w:val="16"/>
                <w:szCs w:val="16"/>
              </w:rPr>
            </w:pPr>
            <w:r>
              <w:rPr>
                <w:sz w:val="16"/>
                <w:szCs w:val="16"/>
              </w:rPr>
              <w:t>FFS: Extension of </w:t>
            </w:r>
            <w:proofErr w:type="spellStart"/>
            <w:r>
              <w:rPr>
                <w:i/>
                <w:iCs/>
                <w:sz w:val="16"/>
                <w:szCs w:val="16"/>
              </w:rPr>
              <w:t>AvailabiltyCombination</w:t>
            </w:r>
            <w:proofErr w:type="spellEnd"/>
            <w:r>
              <w:rPr>
                <w:sz w:val="16"/>
                <w:szCs w:val="16"/>
              </w:rPr>
              <w:t> to include multiple RB sets in a </w:t>
            </w:r>
            <w:proofErr w:type="spellStart"/>
            <w:r>
              <w:rPr>
                <w:i/>
                <w:iCs/>
                <w:sz w:val="16"/>
                <w:szCs w:val="16"/>
              </w:rPr>
              <w:t>resourceAvailabilty</w:t>
            </w:r>
            <w:proofErr w:type="spellEnd"/>
            <w:r>
              <w:rPr>
                <w:i/>
                <w:iCs/>
                <w:sz w:val="16"/>
                <w:szCs w:val="16"/>
              </w:rPr>
              <w:t xml:space="preserve"> </w:t>
            </w:r>
            <w:r>
              <w:rPr>
                <w:sz w:val="16"/>
                <w:szCs w:val="16"/>
              </w:rPr>
              <w:t>indication</w:t>
            </w:r>
          </w:p>
          <w:p w14:paraId="40877069" w14:textId="77777777" w:rsidR="00F87716" w:rsidRDefault="00F87716" w:rsidP="008B5CED">
            <w:pPr>
              <w:numPr>
                <w:ilvl w:val="0"/>
                <w:numId w:val="44"/>
              </w:numPr>
              <w:rPr>
                <w:sz w:val="16"/>
                <w:szCs w:val="16"/>
              </w:rPr>
            </w:pPr>
            <w:r>
              <w:rPr>
                <w:sz w:val="16"/>
                <w:szCs w:val="16"/>
              </w:rPr>
              <w:t>FFS: Update</w:t>
            </w:r>
            <w:r>
              <w:rPr>
                <w:i/>
                <w:iCs/>
                <w:sz w:val="16"/>
                <w:szCs w:val="16"/>
              </w:rPr>
              <w:t> </w:t>
            </w:r>
            <w:proofErr w:type="spellStart"/>
            <w:r>
              <w:rPr>
                <w:i/>
                <w:iCs/>
                <w:sz w:val="16"/>
                <w:szCs w:val="16"/>
              </w:rPr>
              <w:t>resourceAvailability</w:t>
            </w:r>
            <w:proofErr w:type="spellEnd"/>
            <w:r>
              <w:rPr>
                <w:sz w:val="16"/>
                <w:szCs w:val="16"/>
              </w:rPr>
              <w:t> mapping table defined in TS38.213 so that the indication of availability can be applied over soft resources in frequency-domain for DL or UL or Flexible symbols.</w:t>
            </w:r>
          </w:p>
          <w:p w14:paraId="26F031FB" w14:textId="77777777" w:rsidR="00F87716" w:rsidRDefault="00F87716" w:rsidP="008B5CED">
            <w:pPr>
              <w:numPr>
                <w:ilvl w:val="0"/>
                <w:numId w:val="44"/>
              </w:numPr>
              <w:rPr>
                <w:sz w:val="16"/>
                <w:szCs w:val="16"/>
              </w:rPr>
            </w:pPr>
            <w:r>
              <w:rPr>
                <w:sz w:val="16"/>
                <w:szCs w:val="16"/>
              </w:rPr>
              <w:lastRenderedPageBreak/>
              <w:t xml:space="preserve">FFS: Need for extension of the maximum payload size of DCI format 2_5 to increase the number of IAB-DU cells that can be provided with availability information for </w:t>
            </w:r>
            <w:proofErr w:type="gramStart"/>
            <w:r>
              <w:rPr>
                <w:sz w:val="16"/>
                <w:szCs w:val="16"/>
              </w:rPr>
              <w:t>Soft</w:t>
            </w:r>
            <w:proofErr w:type="gramEnd"/>
            <w:r>
              <w:rPr>
                <w:sz w:val="16"/>
                <w:szCs w:val="16"/>
              </w:rPr>
              <w:t xml:space="preserve"> resources to accommodate the maximum number of possible RB sets for a given DU cell (if defined), or other backwards compatible </w:t>
            </w:r>
            <w:proofErr w:type="spellStart"/>
            <w:r>
              <w:rPr>
                <w:sz w:val="16"/>
                <w:szCs w:val="16"/>
              </w:rPr>
              <w:t>signaling</w:t>
            </w:r>
            <w:proofErr w:type="spellEnd"/>
            <w:r>
              <w:rPr>
                <w:sz w:val="16"/>
                <w:szCs w:val="16"/>
              </w:rPr>
              <w:t xml:space="preserve"> extensions in case the principal indication capabilities of DCI format 2_5 are increased.</w:t>
            </w:r>
          </w:p>
          <w:p w14:paraId="67BA28BF" w14:textId="77777777" w:rsidR="00F87716" w:rsidRDefault="00F87716" w:rsidP="00F87716">
            <w:pPr>
              <w:tabs>
                <w:tab w:val="left" w:pos="720"/>
              </w:tabs>
              <w:rPr>
                <w:sz w:val="16"/>
                <w:szCs w:val="16"/>
              </w:rPr>
            </w:pPr>
          </w:p>
          <w:p w14:paraId="6BBA1AEC" w14:textId="77777777" w:rsidR="00F87716" w:rsidRPr="00550671" w:rsidRDefault="00F87716" w:rsidP="00F87716">
            <w:pPr>
              <w:rPr>
                <w:b/>
                <w:bCs/>
                <w:sz w:val="16"/>
                <w:szCs w:val="16"/>
                <w:u w:val="single"/>
              </w:rPr>
            </w:pPr>
            <w:r w:rsidRPr="00550671">
              <w:rPr>
                <w:b/>
                <w:bCs/>
                <w:sz w:val="16"/>
                <w:szCs w:val="16"/>
                <w:u w:val="single"/>
              </w:rPr>
              <w:t>RAN1 #107-e</w:t>
            </w:r>
          </w:p>
          <w:p w14:paraId="5DA7D36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A6535FD" w14:textId="77777777" w:rsidR="00F87716" w:rsidRPr="00550671" w:rsidRDefault="00F87716" w:rsidP="00F87716">
            <w:pPr>
              <w:tabs>
                <w:tab w:val="left" w:pos="720"/>
              </w:tabs>
              <w:rPr>
                <w:sz w:val="16"/>
                <w:szCs w:val="16"/>
              </w:rPr>
            </w:pPr>
            <w:r w:rsidRPr="00550671">
              <w:rPr>
                <w:sz w:val="16"/>
                <w:szCs w:val="16"/>
              </w:rPr>
              <w:t>For DCI format 2_5 indicating availability for the soft resources of the respective RB sets corresponding to a given time resource of the child IAB-DU cell:</w:t>
            </w:r>
          </w:p>
          <w:p w14:paraId="67D4E727" w14:textId="77777777" w:rsidR="00F87716" w:rsidRPr="00550671" w:rsidRDefault="00F87716" w:rsidP="008B5CED">
            <w:pPr>
              <w:numPr>
                <w:ilvl w:val="0"/>
                <w:numId w:val="45"/>
              </w:numPr>
              <w:rPr>
                <w:sz w:val="16"/>
                <w:szCs w:val="16"/>
              </w:rPr>
            </w:pPr>
            <w:proofErr w:type="spellStart"/>
            <w:r w:rsidRPr="00550671">
              <w:rPr>
                <w:i/>
                <w:iCs/>
                <w:sz w:val="16"/>
                <w:szCs w:val="16"/>
              </w:rPr>
              <w:t>AvailabiltyCombination</w:t>
            </w:r>
            <w:proofErr w:type="spellEnd"/>
            <w:r w:rsidRPr="00550671">
              <w:rPr>
                <w:sz w:val="16"/>
                <w:szCs w:val="16"/>
              </w:rPr>
              <w:t xml:space="preserve"> can be extended to include multiple </w:t>
            </w:r>
            <w:proofErr w:type="spellStart"/>
            <w:r w:rsidRPr="00550671">
              <w:rPr>
                <w:i/>
                <w:iCs/>
                <w:sz w:val="16"/>
                <w:szCs w:val="16"/>
              </w:rPr>
              <w:t>resourceAvailabilty</w:t>
            </w:r>
            <w:proofErr w:type="spellEnd"/>
            <w:r w:rsidRPr="00550671">
              <w:rPr>
                <w:sz w:val="16"/>
                <w:szCs w:val="16"/>
              </w:rPr>
              <w:t xml:space="preserve">, where each </w:t>
            </w:r>
            <w:proofErr w:type="spellStart"/>
            <w:r w:rsidRPr="00550671">
              <w:rPr>
                <w:i/>
                <w:iCs/>
                <w:sz w:val="16"/>
                <w:szCs w:val="16"/>
              </w:rPr>
              <w:t>resourceAvailabilty</w:t>
            </w:r>
            <w:proofErr w:type="spellEnd"/>
            <w:r w:rsidRPr="00550671">
              <w:rPr>
                <w:sz w:val="16"/>
                <w:szCs w:val="16"/>
              </w:rPr>
              <w:t xml:space="preserve"> includes availability indication for one RB set group</w:t>
            </w:r>
          </w:p>
          <w:p w14:paraId="6DB49E81" w14:textId="77777777" w:rsidR="00F87716" w:rsidRDefault="00F87716" w:rsidP="008B5CED">
            <w:pPr>
              <w:numPr>
                <w:ilvl w:val="1"/>
                <w:numId w:val="45"/>
              </w:numPr>
              <w:tabs>
                <w:tab w:val="left" w:pos="720"/>
              </w:tabs>
              <w:rPr>
                <w:sz w:val="16"/>
                <w:szCs w:val="16"/>
              </w:rPr>
            </w:pPr>
            <w:r w:rsidRPr="00550671">
              <w:rPr>
                <w:sz w:val="16"/>
                <w:szCs w:val="16"/>
              </w:rPr>
              <w:t>One RB set group consists of one or multiple RB sets</w:t>
            </w:r>
          </w:p>
          <w:p w14:paraId="4531A4D0" w14:textId="77777777" w:rsidR="00F87716" w:rsidRPr="00550671" w:rsidRDefault="00F87716" w:rsidP="00F87716">
            <w:pPr>
              <w:rPr>
                <w:b/>
                <w:bCs/>
                <w:sz w:val="16"/>
                <w:szCs w:val="16"/>
                <w:u w:val="single"/>
              </w:rPr>
            </w:pPr>
            <w:r w:rsidRPr="00550671">
              <w:rPr>
                <w:b/>
                <w:bCs/>
                <w:sz w:val="16"/>
                <w:szCs w:val="16"/>
                <w:u w:val="single"/>
              </w:rPr>
              <w:t>RAN1 #10</w:t>
            </w:r>
            <w:r>
              <w:rPr>
                <w:b/>
                <w:bCs/>
                <w:sz w:val="16"/>
                <w:szCs w:val="16"/>
                <w:u w:val="single"/>
              </w:rPr>
              <w:t>8</w:t>
            </w:r>
            <w:r w:rsidRPr="00550671">
              <w:rPr>
                <w:b/>
                <w:bCs/>
                <w:sz w:val="16"/>
                <w:szCs w:val="16"/>
                <w:u w:val="single"/>
              </w:rPr>
              <w:t>-e</w:t>
            </w:r>
          </w:p>
          <w:p w14:paraId="1C8C9369"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57FFE06F" w14:textId="77777777" w:rsidR="00F87716" w:rsidRPr="00550671" w:rsidRDefault="00F87716" w:rsidP="00F87716">
            <w:pPr>
              <w:rPr>
                <w:rFonts w:eastAsia="Gulim"/>
                <w:color w:val="000000"/>
                <w:sz w:val="16"/>
                <w:szCs w:val="16"/>
              </w:rPr>
            </w:pPr>
            <w:r w:rsidRPr="00550671">
              <w:rPr>
                <w:rFonts w:eastAsia="Gulim"/>
                <w:color w:val="000000"/>
                <w:sz w:val="16"/>
                <w:szCs w:val="16"/>
              </w:rPr>
              <w:t xml:space="preserve">Enhance the RRC </w:t>
            </w:r>
            <w:proofErr w:type="spellStart"/>
            <w:r w:rsidRPr="00550671">
              <w:rPr>
                <w:rFonts w:eastAsia="Gulim"/>
                <w:color w:val="000000"/>
                <w:sz w:val="16"/>
                <w:szCs w:val="16"/>
              </w:rPr>
              <w:t>signaling</w:t>
            </w:r>
            <w:proofErr w:type="spellEnd"/>
            <w:r w:rsidRPr="00550671">
              <w:rPr>
                <w:rFonts w:eastAsia="Gulim"/>
                <w:color w:val="000000"/>
                <w:sz w:val="16"/>
                <w:szCs w:val="16"/>
              </w:rPr>
              <w:t xml:space="preserve"> for the configuration of DCI Format 2_5 to include the configuration of availability indication </w:t>
            </w:r>
            <w:r w:rsidRPr="00550671">
              <w:rPr>
                <w:rFonts w:eastAsia="Gulim"/>
                <w:sz w:val="16"/>
                <w:szCs w:val="16"/>
              </w:rPr>
              <w:t>for soft resources </w:t>
            </w:r>
            <w:r w:rsidRPr="00550671">
              <w:rPr>
                <w:rFonts w:eastAsia="Gulim"/>
                <w:color w:val="000000"/>
                <w:sz w:val="16"/>
                <w:szCs w:val="16"/>
              </w:rPr>
              <w:t xml:space="preserve">in </w:t>
            </w:r>
            <w:proofErr w:type="gramStart"/>
            <w:r w:rsidRPr="00550671">
              <w:rPr>
                <w:rFonts w:eastAsia="Gulim"/>
                <w:color w:val="000000"/>
                <w:sz w:val="16"/>
                <w:szCs w:val="16"/>
              </w:rPr>
              <w:t>multiple  RB</w:t>
            </w:r>
            <w:proofErr w:type="gramEnd"/>
            <w:r w:rsidRPr="00550671">
              <w:rPr>
                <w:rFonts w:eastAsia="Gulim"/>
                <w:color w:val="000000"/>
                <w:sz w:val="16"/>
                <w:szCs w:val="16"/>
              </w:rPr>
              <w:t xml:space="preserve"> set groups by introducing the following new RRC parameters:</w:t>
            </w:r>
          </w:p>
          <w:p w14:paraId="0E51F27F" w14:textId="77777777" w:rsidR="00F87716" w:rsidRPr="00550671" w:rsidRDefault="00F87716" w:rsidP="008B5CED">
            <w:pPr>
              <w:numPr>
                <w:ilvl w:val="0"/>
                <w:numId w:val="46"/>
              </w:numPr>
              <w:rPr>
                <w:rFonts w:eastAsia="Gulim"/>
                <w:color w:val="000000"/>
                <w:sz w:val="16"/>
                <w:szCs w:val="16"/>
              </w:rPr>
            </w:pPr>
            <w:r w:rsidRPr="00550671">
              <w:rPr>
                <w:rFonts w:eastAsia="Gulim"/>
                <w:i/>
                <w:iCs/>
                <w:color w:val="000000"/>
                <w:sz w:val="16"/>
                <w:szCs w:val="16"/>
              </w:rPr>
              <w:t>AvailabilityCombination-Rel17 </w:t>
            </w:r>
            <w:r w:rsidRPr="00550671">
              <w:rPr>
                <w:rFonts w:eastAsia="Gulim"/>
                <w:color w:val="000000"/>
                <w:sz w:val="16"/>
                <w:szCs w:val="16"/>
              </w:rPr>
              <w:t>to include multiple </w:t>
            </w:r>
            <w:r w:rsidRPr="00550671">
              <w:rPr>
                <w:rFonts w:eastAsia="Gulim"/>
                <w:i/>
                <w:iCs/>
                <w:color w:val="000000"/>
                <w:sz w:val="16"/>
                <w:szCs w:val="16"/>
              </w:rPr>
              <w:t>resourceAvailaibity-Rel17</w:t>
            </w:r>
            <w:r w:rsidRPr="00550671">
              <w:rPr>
                <w:rFonts w:eastAsia="Gulim"/>
                <w:color w:val="000000"/>
                <w:sz w:val="16"/>
                <w:szCs w:val="16"/>
              </w:rPr>
              <w:t> indications, where each </w:t>
            </w:r>
            <w:r w:rsidRPr="00550671">
              <w:rPr>
                <w:rFonts w:eastAsia="Gulim"/>
                <w:i/>
                <w:iCs/>
                <w:color w:val="000000"/>
                <w:sz w:val="16"/>
                <w:szCs w:val="16"/>
              </w:rPr>
              <w:t>resourceAvailaibity-Rel17 </w:t>
            </w:r>
            <w:r w:rsidRPr="00550671">
              <w:rPr>
                <w:rFonts w:eastAsia="Gulim"/>
                <w:color w:val="000000"/>
                <w:sz w:val="16"/>
                <w:szCs w:val="16"/>
              </w:rPr>
              <w:t>indicates the availability of soft resources in one or multiple slots for each configured RB set group in sequence.</w:t>
            </w:r>
          </w:p>
          <w:p w14:paraId="78D0A263" w14:textId="77777777" w:rsidR="00F87716" w:rsidRPr="00550671" w:rsidRDefault="00F87716" w:rsidP="008B5CED">
            <w:pPr>
              <w:numPr>
                <w:ilvl w:val="0"/>
                <w:numId w:val="46"/>
              </w:numPr>
              <w:rPr>
                <w:rFonts w:eastAsia="Gulim"/>
                <w:color w:val="000000"/>
                <w:sz w:val="16"/>
                <w:szCs w:val="16"/>
              </w:rPr>
            </w:pPr>
            <w:r w:rsidRPr="00550671">
              <w:rPr>
                <w:rFonts w:eastAsia="Gulim"/>
                <w:color w:val="000000"/>
                <w:sz w:val="16"/>
                <w:szCs w:val="16"/>
              </w:rPr>
              <w:t>The RB set groups are configured for all </w:t>
            </w:r>
            <w:proofErr w:type="spellStart"/>
            <w:r w:rsidRPr="00550671">
              <w:rPr>
                <w:rFonts w:eastAsia="Gulim"/>
                <w:i/>
                <w:iCs/>
                <w:color w:val="000000"/>
                <w:sz w:val="16"/>
                <w:szCs w:val="16"/>
              </w:rPr>
              <w:t>availabilityCombinationId</w:t>
            </w:r>
            <w:proofErr w:type="spellEnd"/>
            <w:r w:rsidRPr="00550671">
              <w:rPr>
                <w:rFonts w:eastAsia="Gulim"/>
                <w:i/>
                <w:iCs/>
                <w:color w:val="000000"/>
                <w:sz w:val="16"/>
                <w:szCs w:val="16"/>
              </w:rPr>
              <w:t>(s)</w:t>
            </w:r>
            <w:r w:rsidRPr="00550671">
              <w:rPr>
                <w:rFonts w:eastAsia="Gulim"/>
                <w:color w:val="000000"/>
                <w:sz w:val="16"/>
                <w:szCs w:val="16"/>
              </w:rPr>
              <w:t> with the following parameters and are applied over each slot:</w:t>
            </w:r>
          </w:p>
          <w:p w14:paraId="76F2AF44"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 groups.</w:t>
            </w:r>
          </w:p>
          <w:p w14:paraId="573AB4EB"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023B86E6"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sets for each group.</w:t>
            </w:r>
          </w:p>
          <w:p w14:paraId="40B2CBC5"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26401079" w14:textId="77777777" w:rsidR="00F87716" w:rsidRPr="00550671" w:rsidRDefault="00F87716" w:rsidP="008B5CED">
            <w:pPr>
              <w:numPr>
                <w:ilvl w:val="0"/>
                <w:numId w:val="46"/>
              </w:numPr>
              <w:rPr>
                <w:rFonts w:eastAsia="Gulim"/>
                <w:color w:val="000000"/>
              </w:rPr>
            </w:pPr>
            <w:r w:rsidRPr="00550671">
              <w:rPr>
                <w:rFonts w:eastAsia="Gulim"/>
                <w:color w:val="000000"/>
                <w:sz w:val="16"/>
                <w:szCs w:val="16"/>
              </w:rPr>
              <w:t>If an RB set group is not provided, only one </w:t>
            </w:r>
            <w:r w:rsidRPr="00550671">
              <w:rPr>
                <w:rFonts w:eastAsia="Gulim"/>
                <w:i/>
                <w:iCs/>
                <w:color w:val="000000"/>
                <w:sz w:val="16"/>
                <w:szCs w:val="16"/>
              </w:rPr>
              <w:t>resourceAvailablity-Rel17</w:t>
            </w:r>
            <w:r w:rsidRPr="00550671">
              <w:rPr>
                <w:rFonts w:eastAsia="Gulim"/>
                <w:color w:val="000000"/>
                <w:sz w:val="16"/>
                <w:szCs w:val="16"/>
              </w:rPr>
              <w:t> is included in </w:t>
            </w:r>
            <w:r w:rsidRPr="00550671">
              <w:rPr>
                <w:rFonts w:eastAsia="Gulim"/>
                <w:i/>
                <w:iCs/>
                <w:color w:val="000000"/>
                <w:sz w:val="16"/>
                <w:szCs w:val="16"/>
              </w:rPr>
              <w:t>AvailabilityCombination-Rel17</w:t>
            </w:r>
            <w:r w:rsidRPr="00550671">
              <w:rPr>
                <w:rFonts w:eastAsia="Gulim"/>
                <w:color w:val="000000"/>
                <w:sz w:val="16"/>
                <w:szCs w:val="16"/>
              </w:rPr>
              <w:t> to indicate availability of soft resources in one or multiple slots for all RB sets of a DU cell.</w:t>
            </w:r>
          </w:p>
          <w:p w14:paraId="02C4BC84" w14:textId="77777777" w:rsidR="00F87716" w:rsidRDefault="00F87716" w:rsidP="00F87716">
            <w:pPr>
              <w:tabs>
                <w:tab w:val="left" w:pos="720"/>
                <w:tab w:val="left" w:pos="1440"/>
              </w:tabs>
              <w:rPr>
                <w:sz w:val="16"/>
                <w:szCs w:val="16"/>
              </w:rPr>
            </w:pPr>
          </w:p>
          <w:p w14:paraId="52F68C13" w14:textId="77777777" w:rsidR="00F87716" w:rsidRDefault="00F87716" w:rsidP="00F87716">
            <w:pPr>
              <w:rPr>
                <w:b/>
                <w:bCs/>
                <w:sz w:val="16"/>
                <w:szCs w:val="16"/>
                <w:u w:val="single"/>
              </w:rPr>
            </w:pPr>
          </w:p>
        </w:tc>
      </w:tr>
      <w:tr w:rsidR="00F87716" w14:paraId="0EB48BCA" w14:textId="77777777" w:rsidTr="000C49AC">
        <w:trPr>
          <w:trHeight w:val="400"/>
          <w:jc w:val="center"/>
        </w:trPr>
        <w:tc>
          <w:tcPr>
            <w:tcW w:w="805" w:type="dxa"/>
            <w:vAlign w:val="center"/>
          </w:tcPr>
          <w:p w14:paraId="094A4789" w14:textId="3F638A97" w:rsidR="00F87716" w:rsidRDefault="00F87716" w:rsidP="00F87716">
            <w:pPr>
              <w:jc w:val="center"/>
              <w:rPr>
                <w:sz w:val="16"/>
                <w:szCs w:val="16"/>
                <w:lang w:eastAsia="zh-CN"/>
              </w:rPr>
            </w:pPr>
            <w:r>
              <w:rPr>
                <w:sz w:val="16"/>
                <w:szCs w:val="16"/>
              </w:rPr>
              <w:lastRenderedPageBreak/>
              <w:t>P28</w:t>
            </w:r>
          </w:p>
        </w:tc>
        <w:tc>
          <w:tcPr>
            <w:tcW w:w="1080" w:type="dxa"/>
            <w:shd w:val="clear" w:color="auto" w:fill="auto"/>
            <w:noWrap/>
            <w:vAlign w:val="center"/>
          </w:tcPr>
          <w:p w14:paraId="01A70F77" w14:textId="77777777" w:rsidR="00F87716" w:rsidRDefault="00F87716" w:rsidP="00F87716">
            <w:pPr>
              <w:jc w:val="center"/>
              <w:rPr>
                <w:sz w:val="16"/>
                <w:szCs w:val="16"/>
                <w:lang w:eastAsia="zh-CN"/>
              </w:rPr>
            </w:pPr>
          </w:p>
        </w:tc>
        <w:tc>
          <w:tcPr>
            <w:tcW w:w="990" w:type="dxa"/>
            <w:shd w:val="clear" w:color="auto" w:fill="auto"/>
            <w:noWrap/>
            <w:vAlign w:val="center"/>
          </w:tcPr>
          <w:p w14:paraId="010900A8" w14:textId="263A8EC1"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516AD7E4" w14:textId="68C8A443" w:rsidR="00F87716" w:rsidRDefault="00F87716" w:rsidP="00F87716">
            <w:pPr>
              <w:jc w:val="center"/>
              <w:rPr>
                <w:i/>
                <w:iCs/>
                <w:sz w:val="16"/>
                <w:szCs w:val="16"/>
                <w:lang w:eastAsia="zh-CN"/>
              </w:rPr>
            </w:pPr>
            <w:r w:rsidRPr="00550671">
              <w:rPr>
                <w:rFonts w:ascii="Calibri" w:eastAsia="Gulim" w:hAnsi="Calibri" w:cs="Calibri"/>
                <w:i/>
                <w:iCs/>
                <w:sz w:val="16"/>
                <w:szCs w:val="16"/>
              </w:rPr>
              <w:t>AvailabilityCombination-Rel17</w:t>
            </w:r>
          </w:p>
        </w:tc>
        <w:tc>
          <w:tcPr>
            <w:tcW w:w="3240" w:type="dxa"/>
            <w:shd w:val="clear" w:color="auto" w:fill="auto"/>
            <w:vAlign w:val="center"/>
          </w:tcPr>
          <w:p w14:paraId="74527D45" w14:textId="77777777" w:rsidR="00F87716" w:rsidRPr="00EB0C04" w:rsidRDefault="00F87716" w:rsidP="00F87716">
            <w:pPr>
              <w:rPr>
                <w:rFonts w:ascii="Calibri" w:eastAsia="Gulim" w:hAnsi="Calibri" w:cs="Calibri"/>
                <w:sz w:val="16"/>
                <w:szCs w:val="16"/>
              </w:rPr>
            </w:pPr>
            <w:r w:rsidRPr="00EB0C04">
              <w:rPr>
                <w:rFonts w:ascii="Calibri" w:eastAsia="Gulim" w:hAnsi="Calibri" w:cs="Calibri"/>
                <w:sz w:val="16"/>
                <w:szCs w:val="16"/>
              </w:rPr>
              <w:t xml:space="preserve">Indicates availability of soft resources </w:t>
            </w:r>
            <w:r>
              <w:rPr>
                <w:rFonts w:ascii="Calibri" w:eastAsia="Gulim" w:hAnsi="Calibri" w:cs="Calibri"/>
                <w:sz w:val="16"/>
                <w:szCs w:val="16"/>
              </w:rPr>
              <w:t>for</w:t>
            </w:r>
            <w:r w:rsidRPr="00EB0C04">
              <w:rPr>
                <w:rFonts w:ascii="Calibri" w:eastAsia="Gulim" w:hAnsi="Calibri" w:cs="Calibri"/>
                <w:sz w:val="16"/>
                <w:szCs w:val="16"/>
              </w:rPr>
              <w:t xml:space="preserve"> one or more RB set groups for one combination </w:t>
            </w:r>
            <w:r>
              <w:rPr>
                <w:rFonts w:ascii="Calibri" w:eastAsia="Gulim" w:hAnsi="Calibri" w:cs="Calibri"/>
                <w:sz w:val="16"/>
                <w:szCs w:val="16"/>
              </w:rPr>
              <w:t>of slots</w:t>
            </w:r>
            <w:r w:rsidRPr="00EB0C04">
              <w:rPr>
                <w:rFonts w:ascii="Calibri" w:eastAsia="Gulim" w:hAnsi="Calibri" w:cs="Calibri"/>
                <w:sz w:val="16"/>
                <w:szCs w:val="16"/>
              </w:rPr>
              <w:t xml:space="preserve"> of an IAB-DU cell.</w:t>
            </w:r>
          </w:p>
          <w:p w14:paraId="1B9CC597" w14:textId="77777777" w:rsidR="00F87716" w:rsidRPr="00550671" w:rsidRDefault="00F87716" w:rsidP="00F87716">
            <w:pPr>
              <w:rPr>
                <w:i/>
                <w:iCs/>
                <w:sz w:val="16"/>
                <w:szCs w:val="16"/>
              </w:rPr>
            </w:pPr>
            <w:r w:rsidRPr="00EB0C04">
              <w:rPr>
                <w:sz w:val="16"/>
                <w:szCs w:val="16"/>
              </w:rPr>
              <w:t xml:space="preserve">It has same structure </w:t>
            </w:r>
            <w:proofErr w:type="gramStart"/>
            <w:r w:rsidRPr="00EB0C04">
              <w:rPr>
                <w:sz w:val="16"/>
                <w:szCs w:val="16"/>
              </w:rPr>
              <w:t>as  “</w:t>
            </w:r>
            <w:proofErr w:type="gramEnd"/>
            <w:r w:rsidRPr="00550671">
              <w:rPr>
                <w:i/>
                <w:iCs/>
                <w:sz w:val="16"/>
                <w:szCs w:val="16"/>
              </w:rPr>
              <w:t xml:space="preserve">AvailabilityCombination-r16” </w:t>
            </w:r>
            <w:r w:rsidRPr="00EB0C04">
              <w:rPr>
                <w:rFonts w:ascii="Calibri" w:eastAsia="Gulim" w:hAnsi="Calibri" w:cs="Calibri"/>
                <w:sz w:val="16"/>
                <w:szCs w:val="16"/>
              </w:rPr>
              <w:t xml:space="preserve">except for </w:t>
            </w:r>
            <w:r w:rsidRPr="00550671">
              <w:rPr>
                <w:rFonts w:ascii="Calibri" w:eastAsia="Gulim" w:hAnsi="Calibri" w:cs="Calibri"/>
                <w:i/>
                <w:iCs/>
                <w:sz w:val="16"/>
                <w:szCs w:val="16"/>
              </w:rPr>
              <w:t xml:space="preserve"> </w:t>
            </w:r>
          </w:p>
          <w:p w14:paraId="6854FFB4" w14:textId="5594A680" w:rsidR="00F87716" w:rsidRPr="00550671" w:rsidRDefault="00F8771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550671">
              <w:rPr>
                <w:rFonts w:ascii="Calibri" w:eastAsia="Gulim" w:hAnsi="Calibri" w:cs="Calibri"/>
                <w:sz w:val="16"/>
                <w:szCs w:val="16"/>
              </w:rPr>
              <w:t>It includes one or more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Pr="00550671">
              <w:rPr>
                <w:rFonts w:ascii="Calibri" w:eastAsia="Gulim" w:hAnsi="Calibri" w:cs="Calibri"/>
                <w:i/>
                <w:iCs/>
                <w:sz w:val="16"/>
                <w:szCs w:val="16"/>
              </w:rPr>
              <w:t>-Rel17</w:t>
            </w:r>
            <w:r w:rsidRPr="00550671">
              <w:rPr>
                <w:rFonts w:ascii="Calibri" w:eastAsia="Gulim" w:hAnsi="Calibri" w:cs="Calibri"/>
                <w:sz w:val="16"/>
                <w:szCs w:val="16"/>
              </w:rPr>
              <w:t xml:space="preserve">, each per RB set group in sequence. </w:t>
            </w:r>
          </w:p>
          <w:p w14:paraId="1FE29208" w14:textId="77777777" w:rsidR="00F87716" w:rsidRPr="00550671" w:rsidRDefault="00F87716" w:rsidP="00F87716">
            <w:pPr>
              <w:rPr>
                <w:rFonts w:ascii="Calibri" w:eastAsia="Gulim" w:hAnsi="Calibri" w:cs="Calibri"/>
                <w:sz w:val="16"/>
                <w:szCs w:val="16"/>
              </w:rPr>
            </w:pPr>
          </w:p>
          <w:p w14:paraId="0AE92746" w14:textId="77777777" w:rsidR="00F87716" w:rsidRDefault="00F87716" w:rsidP="00F87716">
            <w:pPr>
              <w:rPr>
                <w:sz w:val="16"/>
                <w:szCs w:val="16"/>
              </w:rPr>
            </w:pPr>
          </w:p>
        </w:tc>
        <w:tc>
          <w:tcPr>
            <w:tcW w:w="2160" w:type="dxa"/>
            <w:shd w:val="clear" w:color="auto" w:fill="auto"/>
            <w:noWrap/>
            <w:vAlign w:val="center"/>
          </w:tcPr>
          <w:p w14:paraId="2D9460B4" w14:textId="77777777" w:rsidR="00F87716" w:rsidRDefault="00F87716" w:rsidP="00F87716">
            <w:pPr>
              <w:jc w:val="center"/>
              <w:rPr>
                <w:sz w:val="16"/>
                <w:szCs w:val="16"/>
              </w:rPr>
            </w:pPr>
          </w:p>
        </w:tc>
        <w:tc>
          <w:tcPr>
            <w:tcW w:w="746" w:type="dxa"/>
            <w:shd w:val="clear" w:color="auto" w:fill="auto"/>
            <w:vAlign w:val="center"/>
          </w:tcPr>
          <w:p w14:paraId="304E9CAD" w14:textId="77777777" w:rsidR="00F87716" w:rsidRDefault="00F87716" w:rsidP="00F87716">
            <w:pPr>
              <w:jc w:val="center"/>
              <w:rPr>
                <w:sz w:val="16"/>
                <w:szCs w:val="16"/>
              </w:rPr>
            </w:pPr>
          </w:p>
        </w:tc>
        <w:tc>
          <w:tcPr>
            <w:tcW w:w="1260" w:type="dxa"/>
            <w:shd w:val="clear" w:color="auto" w:fill="auto"/>
            <w:vAlign w:val="center"/>
          </w:tcPr>
          <w:p w14:paraId="52DD7708" w14:textId="77777777" w:rsidR="00F87716" w:rsidRDefault="00F87716" w:rsidP="00F87716">
            <w:pPr>
              <w:jc w:val="center"/>
              <w:rPr>
                <w:bCs/>
                <w:sz w:val="16"/>
                <w:szCs w:val="16"/>
              </w:rPr>
            </w:pPr>
          </w:p>
        </w:tc>
        <w:tc>
          <w:tcPr>
            <w:tcW w:w="1170" w:type="dxa"/>
            <w:shd w:val="clear" w:color="auto" w:fill="auto"/>
            <w:vAlign w:val="center"/>
          </w:tcPr>
          <w:p w14:paraId="152C541D" w14:textId="77777777" w:rsidR="00F87716" w:rsidRDefault="00F87716" w:rsidP="00F87716">
            <w:pPr>
              <w:rPr>
                <w:b/>
                <w:bCs/>
                <w:sz w:val="16"/>
                <w:szCs w:val="16"/>
              </w:rPr>
            </w:pPr>
          </w:p>
        </w:tc>
        <w:tc>
          <w:tcPr>
            <w:tcW w:w="900" w:type="dxa"/>
            <w:vAlign w:val="center"/>
          </w:tcPr>
          <w:p w14:paraId="60A386B8" w14:textId="7DE7B182" w:rsidR="00F87716" w:rsidRDefault="004E263D" w:rsidP="00F87716">
            <w:pPr>
              <w:jc w:val="center"/>
              <w:rPr>
                <w:rFonts w:asciiTheme="majorBidi" w:hAnsiTheme="majorBidi" w:cstheme="majorBidi"/>
                <w:sz w:val="16"/>
                <w:szCs w:val="16"/>
                <w:lang w:eastAsia="zh-CN"/>
              </w:rPr>
            </w:pPr>
            <w:r>
              <w:rPr>
                <w:rFonts w:asciiTheme="majorBidi" w:hAnsiTheme="majorBidi" w:cstheme="majorBidi"/>
                <w:sz w:val="16"/>
                <w:szCs w:val="16"/>
                <w:lang w:eastAsia="zh-CN"/>
              </w:rPr>
              <w:t>RRC</w:t>
            </w:r>
          </w:p>
        </w:tc>
        <w:tc>
          <w:tcPr>
            <w:tcW w:w="4491" w:type="dxa"/>
            <w:shd w:val="clear" w:color="auto" w:fill="auto"/>
            <w:vAlign w:val="center"/>
          </w:tcPr>
          <w:p w14:paraId="5208F720"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CFD65A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030DDFA"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 xml:space="preserve">in </w:t>
            </w:r>
            <w:proofErr w:type="gramStart"/>
            <w:r w:rsidRPr="006C06D2">
              <w:rPr>
                <w:rFonts w:ascii="Calibri" w:eastAsia="Gulim" w:hAnsi="Calibri" w:cs="Calibri"/>
                <w:color w:val="000000"/>
                <w:sz w:val="16"/>
                <w:szCs w:val="16"/>
              </w:rPr>
              <w:t>multiple  RB</w:t>
            </w:r>
            <w:proofErr w:type="gramEnd"/>
            <w:r w:rsidRPr="006C06D2">
              <w:rPr>
                <w:rFonts w:ascii="Calibri" w:eastAsia="Gulim" w:hAnsi="Calibri" w:cs="Calibri"/>
                <w:color w:val="000000"/>
                <w:sz w:val="16"/>
                <w:szCs w:val="16"/>
              </w:rPr>
              <w:t xml:space="preserve"> set groups by introducing the following new RRC parameters:</w:t>
            </w:r>
          </w:p>
          <w:p w14:paraId="4DC0AFC3"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7423B3EA"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18B9FD50"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3237AFB8"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D5CEE8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11376BD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631C751"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xml:space="preserve"> to indicate </w:t>
            </w:r>
            <w:r w:rsidRPr="006C06D2">
              <w:rPr>
                <w:rFonts w:ascii="Calibri" w:eastAsia="Gulim" w:hAnsi="Calibri" w:cs="Calibri"/>
                <w:color w:val="000000"/>
                <w:sz w:val="16"/>
                <w:szCs w:val="16"/>
              </w:rPr>
              <w:lastRenderedPageBreak/>
              <w:t>availability of soft resources in one or multiple slots for all RB sets of a DU cell.</w:t>
            </w:r>
          </w:p>
          <w:p w14:paraId="7C7424CB" w14:textId="77777777" w:rsidR="00F87716" w:rsidRDefault="00F87716" w:rsidP="00F87716">
            <w:pPr>
              <w:rPr>
                <w:b/>
                <w:bCs/>
                <w:sz w:val="16"/>
                <w:szCs w:val="16"/>
                <w:u w:val="single"/>
              </w:rPr>
            </w:pPr>
          </w:p>
        </w:tc>
      </w:tr>
      <w:tr w:rsidR="00F87716" w14:paraId="5515EC6E" w14:textId="77777777" w:rsidTr="000C49AC">
        <w:trPr>
          <w:trHeight w:val="400"/>
          <w:jc w:val="center"/>
        </w:trPr>
        <w:tc>
          <w:tcPr>
            <w:tcW w:w="805" w:type="dxa"/>
            <w:vAlign w:val="center"/>
          </w:tcPr>
          <w:p w14:paraId="015D659E" w14:textId="451C27AE" w:rsidR="00F87716" w:rsidRDefault="00F87716" w:rsidP="00F87716">
            <w:pPr>
              <w:jc w:val="center"/>
              <w:rPr>
                <w:sz w:val="16"/>
                <w:szCs w:val="16"/>
              </w:rPr>
            </w:pPr>
            <w:r>
              <w:rPr>
                <w:sz w:val="16"/>
                <w:szCs w:val="16"/>
              </w:rPr>
              <w:lastRenderedPageBreak/>
              <w:t>P29</w:t>
            </w:r>
          </w:p>
        </w:tc>
        <w:tc>
          <w:tcPr>
            <w:tcW w:w="1080" w:type="dxa"/>
            <w:shd w:val="clear" w:color="auto" w:fill="auto"/>
            <w:noWrap/>
            <w:vAlign w:val="center"/>
          </w:tcPr>
          <w:p w14:paraId="77100C7A" w14:textId="77777777" w:rsidR="00F87716" w:rsidRDefault="00F87716" w:rsidP="00F87716">
            <w:pPr>
              <w:jc w:val="center"/>
              <w:rPr>
                <w:sz w:val="16"/>
                <w:szCs w:val="16"/>
                <w:lang w:eastAsia="zh-CN"/>
              </w:rPr>
            </w:pPr>
          </w:p>
        </w:tc>
        <w:tc>
          <w:tcPr>
            <w:tcW w:w="990" w:type="dxa"/>
            <w:shd w:val="clear" w:color="auto" w:fill="auto"/>
            <w:noWrap/>
            <w:vAlign w:val="center"/>
          </w:tcPr>
          <w:p w14:paraId="3DBB995C" w14:textId="5CB7F29E"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60F73929" w14:textId="63551F26" w:rsidR="00F87716" w:rsidRPr="00550671" w:rsidRDefault="00F87716" w:rsidP="00F87716">
            <w:pPr>
              <w:jc w:val="center"/>
              <w:rPr>
                <w:rFonts w:ascii="Calibri" w:eastAsia="Gulim" w:hAnsi="Calibri" w:cs="Calibri"/>
                <w:i/>
                <w:iCs/>
                <w:sz w:val="16"/>
                <w:szCs w:val="16"/>
              </w:rPr>
            </w:pPr>
            <w:r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Pr="00550671">
              <w:rPr>
                <w:rFonts w:ascii="Calibri" w:eastAsia="Gulim" w:hAnsi="Calibri" w:cs="Calibri"/>
                <w:i/>
                <w:iCs/>
                <w:sz w:val="16"/>
                <w:szCs w:val="16"/>
              </w:rPr>
              <w:t>ty-Rel17</w:t>
            </w:r>
          </w:p>
        </w:tc>
        <w:tc>
          <w:tcPr>
            <w:tcW w:w="3240" w:type="dxa"/>
            <w:shd w:val="clear" w:color="auto" w:fill="auto"/>
            <w:vAlign w:val="center"/>
          </w:tcPr>
          <w:p w14:paraId="6346A7E7" w14:textId="767FDCB1" w:rsidR="00F87716" w:rsidRPr="00EB0C04" w:rsidRDefault="00F87716" w:rsidP="00F87716">
            <w:pPr>
              <w:rPr>
                <w:sz w:val="16"/>
                <w:szCs w:val="16"/>
              </w:rPr>
            </w:pPr>
            <w:r w:rsidRPr="00EB0C04">
              <w:rPr>
                <w:sz w:val="16"/>
                <w:szCs w:val="16"/>
              </w:rPr>
              <w:t xml:space="preserve">It has the same format </w:t>
            </w:r>
            <w:proofErr w:type="gramStart"/>
            <w:r w:rsidRPr="00EB0C04">
              <w:rPr>
                <w:sz w:val="16"/>
                <w:szCs w:val="16"/>
              </w:rPr>
              <w:t>as  “</w:t>
            </w:r>
            <w:proofErr w:type="spellStart"/>
            <w:proofErr w:type="gramEnd"/>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proofErr w:type="spellEnd"/>
            <w:r w:rsidR="002D3FEA" w:rsidRPr="00550671">
              <w:rPr>
                <w:i/>
                <w:iCs/>
                <w:sz w:val="16"/>
                <w:szCs w:val="16"/>
              </w:rPr>
              <w:t xml:space="preserve"> </w:t>
            </w:r>
            <w:r w:rsidRPr="00550671">
              <w:rPr>
                <w:i/>
                <w:iCs/>
                <w:sz w:val="16"/>
                <w:szCs w:val="16"/>
              </w:rPr>
              <w:t xml:space="preserve">-r16” </w:t>
            </w:r>
            <w:r w:rsidRPr="00EB0C04">
              <w:rPr>
                <w:sz w:val="16"/>
                <w:szCs w:val="16"/>
              </w:rPr>
              <w:t xml:space="preserve">except that the indication is applied </w:t>
            </w:r>
            <w:r>
              <w:rPr>
                <w:sz w:val="16"/>
                <w:szCs w:val="16"/>
              </w:rPr>
              <w:t>to</w:t>
            </w:r>
            <w:r w:rsidRPr="00EB0C04">
              <w:rPr>
                <w:sz w:val="16"/>
                <w:szCs w:val="16"/>
              </w:rPr>
              <w:t xml:space="preserve"> a RB set group. </w:t>
            </w:r>
          </w:p>
          <w:p w14:paraId="0758B277" w14:textId="77777777" w:rsidR="00F87716" w:rsidRPr="00EB0C04" w:rsidRDefault="00F87716" w:rsidP="00F87716">
            <w:pPr>
              <w:rPr>
                <w:rFonts w:ascii="Calibri" w:eastAsia="Gulim" w:hAnsi="Calibri" w:cs="Calibri"/>
                <w:sz w:val="16"/>
                <w:szCs w:val="16"/>
              </w:rPr>
            </w:pPr>
          </w:p>
        </w:tc>
        <w:tc>
          <w:tcPr>
            <w:tcW w:w="2160" w:type="dxa"/>
            <w:shd w:val="clear" w:color="auto" w:fill="auto"/>
            <w:noWrap/>
            <w:vAlign w:val="center"/>
          </w:tcPr>
          <w:p w14:paraId="70C3272A" w14:textId="77777777" w:rsidR="00F87716" w:rsidRDefault="00F87716" w:rsidP="00F87716">
            <w:pPr>
              <w:jc w:val="center"/>
              <w:rPr>
                <w:sz w:val="16"/>
                <w:szCs w:val="16"/>
              </w:rPr>
            </w:pPr>
          </w:p>
        </w:tc>
        <w:tc>
          <w:tcPr>
            <w:tcW w:w="746" w:type="dxa"/>
            <w:shd w:val="clear" w:color="auto" w:fill="auto"/>
            <w:vAlign w:val="center"/>
          </w:tcPr>
          <w:p w14:paraId="09C26F58" w14:textId="77777777" w:rsidR="00F87716" w:rsidRDefault="00F87716" w:rsidP="00F87716">
            <w:pPr>
              <w:jc w:val="center"/>
              <w:rPr>
                <w:sz w:val="16"/>
                <w:szCs w:val="16"/>
              </w:rPr>
            </w:pPr>
          </w:p>
        </w:tc>
        <w:tc>
          <w:tcPr>
            <w:tcW w:w="1260" w:type="dxa"/>
            <w:shd w:val="clear" w:color="auto" w:fill="auto"/>
            <w:vAlign w:val="center"/>
          </w:tcPr>
          <w:p w14:paraId="03364AD4" w14:textId="77777777" w:rsidR="00F87716" w:rsidRDefault="00F87716" w:rsidP="00F87716">
            <w:pPr>
              <w:jc w:val="center"/>
              <w:rPr>
                <w:bCs/>
                <w:sz w:val="16"/>
                <w:szCs w:val="16"/>
              </w:rPr>
            </w:pPr>
          </w:p>
        </w:tc>
        <w:tc>
          <w:tcPr>
            <w:tcW w:w="1170" w:type="dxa"/>
            <w:shd w:val="clear" w:color="auto" w:fill="auto"/>
            <w:vAlign w:val="center"/>
          </w:tcPr>
          <w:p w14:paraId="54E161E9" w14:textId="77777777" w:rsidR="00F87716" w:rsidRDefault="00F87716" w:rsidP="00F87716">
            <w:pPr>
              <w:rPr>
                <w:b/>
                <w:bCs/>
                <w:sz w:val="16"/>
                <w:szCs w:val="16"/>
              </w:rPr>
            </w:pPr>
          </w:p>
        </w:tc>
        <w:tc>
          <w:tcPr>
            <w:tcW w:w="900" w:type="dxa"/>
            <w:vAlign w:val="center"/>
          </w:tcPr>
          <w:p w14:paraId="28A437D0" w14:textId="2FE28F23" w:rsidR="00F87716" w:rsidRDefault="004E263D" w:rsidP="00F87716">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b w:val="0"/>
                <w:bCs w:val="0"/>
                <w:sz w:val="16"/>
                <w:szCs w:val="16"/>
                <w:lang w:eastAsia="zh-CN"/>
              </w:rPr>
              <w:t>RRC</w:t>
            </w:r>
          </w:p>
          <w:p w14:paraId="3EFDF9CF" w14:textId="77777777" w:rsidR="00F87716" w:rsidRDefault="00F87716" w:rsidP="00F87716">
            <w:pPr>
              <w:jc w:val="center"/>
              <w:rPr>
                <w:rStyle w:val="Strong"/>
                <w:rFonts w:asciiTheme="majorBidi" w:hAnsiTheme="majorBidi" w:cstheme="majorBidi"/>
                <w:b w:val="0"/>
                <w:bCs w:val="0"/>
                <w:sz w:val="16"/>
                <w:szCs w:val="16"/>
                <w:lang w:eastAsia="zh-CN"/>
              </w:rPr>
            </w:pPr>
          </w:p>
          <w:p w14:paraId="6575F8A4" w14:textId="77777777" w:rsidR="00F87716" w:rsidRDefault="00F87716" w:rsidP="00F87716">
            <w:pPr>
              <w:jc w:val="center"/>
              <w:rPr>
                <w:rFonts w:asciiTheme="majorBidi" w:hAnsiTheme="majorBidi" w:cstheme="majorBidi"/>
                <w:sz w:val="16"/>
                <w:szCs w:val="16"/>
                <w:lang w:eastAsia="zh-CN"/>
              </w:rPr>
            </w:pPr>
          </w:p>
        </w:tc>
        <w:tc>
          <w:tcPr>
            <w:tcW w:w="4491" w:type="dxa"/>
            <w:shd w:val="clear" w:color="auto" w:fill="auto"/>
            <w:vAlign w:val="center"/>
          </w:tcPr>
          <w:p w14:paraId="30654C79"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933825E"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81D23C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 xml:space="preserve">in </w:t>
            </w:r>
            <w:proofErr w:type="gramStart"/>
            <w:r w:rsidRPr="006C06D2">
              <w:rPr>
                <w:rFonts w:ascii="Calibri" w:eastAsia="Gulim" w:hAnsi="Calibri" w:cs="Calibri"/>
                <w:color w:val="000000"/>
                <w:sz w:val="16"/>
                <w:szCs w:val="16"/>
              </w:rPr>
              <w:t>multiple  RB</w:t>
            </w:r>
            <w:proofErr w:type="gramEnd"/>
            <w:r w:rsidRPr="006C06D2">
              <w:rPr>
                <w:rFonts w:ascii="Calibri" w:eastAsia="Gulim" w:hAnsi="Calibri" w:cs="Calibri"/>
                <w:color w:val="000000"/>
                <w:sz w:val="16"/>
                <w:szCs w:val="16"/>
              </w:rPr>
              <w:t xml:space="preserve"> set groups by introducing the following new RRC parameters:</w:t>
            </w:r>
          </w:p>
          <w:p w14:paraId="60F20B50"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 xml:space="preserve">indicates the </w:t>
            </w:r>
            <w:r>
              <w:rPr>
                <w:rFonts w:ascii="Calibri" w:eastAsia="Gulim" w:hAnsi="Calibri" w:cs="Calibri"/>
                <w:color w:val="000000"/>
                <w:sz w:val="16"/>
                <w:szCs w:val="16"/>
              </w:rPr>
              <w:t>R30R30</w:t>
            </w:r>
            <w:r w:rsidRPr="006C06D2">
              <w:rPr>
                <w:rFonts w:ascii="Calibri" w:eastAsia="Gulim" w:hAnsi="Calibri" w:cs="Calibri"/>
                <w:color w:val="000000"/>
                <w:sz w:val="16"/>
                <w:szCs w:val="16"/>
              </w:rPr>
              <w:t>availability of soft resources in one or multiple slots for each configured RB set group in sequence.</w:t>
            </w:r>
          </w:p>
          <w:p w14:paraId="40A8F898"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2D55B4B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4C028D9F"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8FFEEFF"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2D806522"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31B4A18B"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9D0A9FB" w14:textId="77777777" w:rsidR="00F87716" w:rsidRPr="00153F5E" w:rsidRDefault="00F87716" w:rsidP="00F87716">
            <w:pPr>
              <w:rPr>
                <w:b/>
                <w:bCs/>
                <w:sz w:val="16"/>
                <w:szCs w:val="16"/>
                <w:u w:val="single"/>
              </w:rPr>
            </w:pPr>
          </w:p>
        </w:tc>
      </w:tr>
      <w:tr w:rsidR="00F87716" w14:paraId="7BFC9066" w14:textId="77777777" w:rsidTr="000C49AC">
        <w:trPr>
          <w:trHeight w:val="400"/>
          <w:jc w:val="center"/>
        </w:trPr>
        <w:tc>
          <w:tcPr>
            <w:tcW w:w="805" w:type="dxa"/>
            <w:vAlign w:val="center"/>
          </w:tcPr>
          <w:p w14:paraId="2A1A9266" w14:textId="233C81BB" w:rsidR="00F87716" w:rsidRDefault="00F87716" w:rsidP="00F87716">
            <w:pPr>
              <w:jc w:val="center"/>
              <w:rPr>
                <w:sz w:val="16"/>
                <w:szCs w:val="16"/>
              </w:rPr>
            </w:pPr>
            <w:r>
              <w:rPr>
                <w:sz w:val="16"/>
                <w:szCs w:val="16"/>
              </w:rPr>
              <w:t>P30</w:t>
            </w:r>
          </w:p>
        </w:tc>
        <w:tc>
          <w:tcPr>
            <w:tcW w:w="1080" w:type="dxa"/>
            <w:shd w:val="clear" w:color="auto" w:fill="auto"/>
            <w:noWrap/>
            <w:vAlign w:val="center"/>
          </w:tcPr>
          <w:p w14:paraId="586F2879" w14:textId="6349B354" w:rsidR="00F87716" w:rsidRDefault="00F87716" w:rsidP="00F87716">
            <w:pPr>
              <w:jc w:val="center"/>
              <w:rPr>
                <w:sz w:val="16"/>
                <w:szCs w:val="16"/>
                <w:lang w:eastAsia="zh-CN"/>
              </w:rPr>
            </w:pPr>
            <w:r>
              <w:rPr>
                <w:sz w:val="16"/>
                <w:szCs w:val="16"/>
              </w:rPr>
              <w:t>Resource multiplexing</w:t>
            </w:r>
          </w:p>
        </w:tc>
        <w:tc>
          <w:tcPr>
            <w:tcW w:w="990" w:type="dxa"/>
            <w:shd w:val="clear" w:color="auto" w:fill="auto"/>
            <w:noWrap/>
            <w:vAlign w:val="center"/>
          </w:tcPr>
          <w:p w14:paraId="3B70867E" w14:textId="1D7199E6" w:rsidR="00F87716" w:rsidRDefault="00F87716" w:rsidP="00F87716">
            <w:pPr>
              <w:jc w:val="center"/>
              <w:rPr>
                <w:sz w:val="16"/>
                <w:szCs w:val="16"/>
                <w:lang w:eastAsia="zh-CN"/>
              </w:rPr>
            </w:pPr>
            <w:r>
              <w:rPr>
                <w:sz w:val="16"/>
                <w:szCs w:val="16"/>
              </w:rPr>
              <w:t>New</w:t>
            </w:r>
          </w:p>
        </w:tc>
        <w:tc>
          <w:tcPr>
            <w:tcW w:w="2944" w:type="dxa"/>
            <w:shd w:val="clear" w:color="auto" w:fill="auto"/>
            <w:noWrap/>
            <w:vAlign w:val="center"/>
          </w:tcPr>
          <w:p w14:paraId="66E47620" w14:textId="2A29D41D" w:rsidR="00F87716" w:rsidRPr="00550671" w:rsidRDefault="00F87716" w:rsidP="00F87716">
            <w:pPr>
              <w:jc w:val="center"/>
              <w:rPr>
                <w:rFonts w:ascii="Calibri" w:eastAsia="Gulim" w:hAnsi="Calibri" w:cs="Calibri"/>
                <w:i/>
                <w:iCs/>
                <w:sz w:val="16"/>
                <w:szCs w:val="16"/>
              </w:rPr>
            </w:pPr>
            <w:proofErr w:type="spellStart"/>
            <w:r>
              <w:rPr>
                <w:i/>
                <w:iCs/>
                <w:sz w:val="16"/>
                <w:szCs w:val="16"/>
              </w:rPr>
              <w:t>RBSetGroup</w:t>
            </w:r>
            <w:proofErr w:type="spellEnd"/>
          </w:p>
        </w:tc>
        <w:tc>
          <w:tcPr>
            <w:tcW w:w="3240" w:type="dxa"/>
            <w:shd w:val="clear" w:color="auto" w:fill="auto"/>
            <w:vAlign w:val="center"/>
          </w:tcPr>
          <w:p w14:paraId="21BB21EC" w14:textId="77777777" w:rsidR="00F87716" w:rsidRPr="00550671" w:rsidRDefault="00F87716" w:rsidP="00F87716">
            <w:pPr>
              <w:snapToGrid w:val="0"/>
              <w:rPr>
                <w:rFonts w:ascii="Gulim" w:eastAsia="Gulim" w:hAnsi="Gulim"/>
                <w:sz w:val="16"/>
                <w:szCs w:val="16"/>
              </w:rPr>
            </w:pPr>
            <w:r w:rsidRPr="00550671">
              <w:rPr>
                <w:rFonts w:ascii="Calibri" w:eastAsia="Gulim" w:hAnsi="Calibri" w:cs="Calibri"/>
                <w:sz w:val="16"/>
                <w:szCs w:val="16"/>
              </w:rPr>
              <w:t>The RB set groups are configured in a</w:t>
            </w:r>
            <w:r w:rsidRPr="00550671">
              <w:rPr>
                <w:i/>
                <w:iCs/>
                <w:sz w:val="16"/>
                <w:szCs w:val="16"/>
              </w:rPr>
              <w:t>vailabilityCombinationsPerCell-r</w:t>
            </w:r>
            <w:proofErr w:type="gramStart"/>
            <w:r w:rsidRPr="00550671">
              <w:rPr>
                <w:i/>
                <w:iCs/>
                <w:sz w:val="16"/>
                <w:szCs w:val="16"/>
              </w:rPr>
              <w:t>17</w:t>
            </w:r>
            <w:r w:rsidRPr="00550671">
              <w:rPr>
                <w:rFonts w:ascii="Calibri" w:eastAsia="Gulim" w:hAnsi="Calibri" w:cs="Calibri"/>
                <w:sz w:val="16"/>
                <w:szCs w:val="16"/>
              </w:rPr>
              <w:t xml:space="preserve">  for</w:t>
            </w:r>
            <w:proofErr w:type="gramEnd"/>
            <w:r w:rsidRPr="00550671">
              <w:rPr>
                <w:rFonts w:ascii="Calibri" w:eastAsia="Gulim" w:hAnsi="Calibri" w:cs="Calibri"/>
                <w:sz w:val="16"/>
                <w:szCs w:val="16"/>
              </w:rPr>
              <w:t xml:space="preserve"> all </w:t>
            </w:r>
            <w:proofErr w:type="spellStart"/>
            <w:r w:rsidRPr="00550671">
              <w:rPr>
                <w:rFonts w:ascii="Calibri" w:eastAsia="Gulim" w:hAnsi="Calibri" w:cs="Calibri"/>
                <w:i/>
                <w:iCs/>
                <w:sz w:val="16"/>
                <w:szCs w:val="16"/>
              </w:rPr>
              <w:t>availabilityCombinationId</w:t>
            </w:r>
            <w:proofErr w:type="spellEnd"/>
            <w:r w:rsidRPr="00550671">
              <w:rPr>
                <w:rFonts w:ascii="Calibri" w:eastAsia="Gulim" w:hAnsi="Calibri" w:cs="Calibri"/>
                <w:i/>
                <w:iCs/>
                <w:sz w:val="16"/>
                <w:szCs w:val="16"/>
              </w:rPr>
              <w:t xml:space="preserve">(s) </w:t>
            </w:r>
            <w:r w:rsidRPr="00550671">
              <w:rPr>
                <w:rFonts w:ascii="Calibri" w:eastAsia="Gulim" w:hAnsi="Calibri" w:cs="Calibri"/>
                <w:sz w:val="16"/>
                <w:szCs w:val="16"/>
              </w:rPr>
              <w:t> with the following parameters</w:t>
            </w:r>
          </w:p>
          <w:p w14:paraId="231115DB" w14:textId="77777777" w:rsidR="00F87716" w:rsidRPr="00550671" w:rsidRDefault="00F87716"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 groups.</w:t>
            </w:r>
          </w:p>
          <w:p w14:paraId="6594881C" w14:textId="61803219" w:rsidR="00F87716" w:rsidRPr="00EB0C04" w:rsidRDefault="00F87716" w:rsidP="00F87716">
            <w:pPr>
              <w:rPr>
                <w:sz w:val="16"/>
                <w:szCs w:val="16"/>
              </w:rPr>
            </w:pPr>
            <w:r w:rsidRPr="00550671">
              <w:rPr>
                <w:rFonts w:ascii="Calibri" w:eastAsia="Gulim" w:hAnsi="Calibri" w:cs="Calibri"/>
                <w:sz w:val="16"/>
                <w:szCs w:val="16"/>
              </w:rPr>
              <w:t xml:space="preserve">Number of RB sets for each group. Each group includes consecutive RB sets. </w:t>
            </w:r>
          </w:p>
        </w:tc>
        <w:tc>
          <w:tcPr>
            <w:tcW w:w="2160" w:type="dxa"/>
            <w:shd w:val="clear" w:color="auto" w:fill="auto"/>
            <w:noWrap/>
            <w:vAlign w:val="center"/>
          </w:tcPr>
          <w:p w14:paraId="0E3675E3" w14:textId="77777777" w:rsidR="00F87716" w:rsidRDefault="00F87716" w:rsidP="00F87716">
            <w:pPr>
              <w:jc w:val="center"/>
              <w:rPr>
                <w:sz w:val="16"/>
                <w:szCs w:val="16"/>
              </w:rPr>
            </w:pPr>
          </w:p>
        </w:tc>
        <w:tc>
          <w:tcPr>
            <w:tcW w:w="746" w:type="dxa"/>
            <w:shd w:val="clear" w:color="auto" w:fill="auto"/>
            <w:vAlign w:val="center"/>
          </w:tcPr>
          <w:p w14:paraId="5A554587" w14:textId="77777777" w:rsidR="00F87716" w:rsidRDefault="00F87716" w:rsidP="00F87716">
            <w:pPr>
              <w:jc w:val="center"/>
              <w:rPr>
                <w:sz w:val="16"/>
                <w:szCs w:val="16"/>
              </w:rPr>
            </w:pPr>
          </w:p>
        </w:tc>
        <w:tc>
          <w:tcPr>
            <w:tcW w:w="1260" w:type="dxa"/>
            <w:shd w:val="clear" w:color="auto" w:fill="auto"/>
            <w:vAlign w:val="center"/>
          </w:tcPr>
          <w:p w14:paraId="14593180" w14:textId="0E0EC420" w:rsidR="00F87716" w:rsidRDefault="00F87716" w:rsidP="00F87716">
            <w:pPr>
              <w:jc w:val="center"/>
              <w:rPr>
                <w:bCs/>
                <w:sz w:val="16"/>
                <w:szCs w:val="16"/>
              </w:rPr>
            </w:pPr>
            <w:r>
              <w:rPr>
                <w:bCs/>
                <w:sz w:val="16"/>
                <w:szCs w:val="16"/>
              </w:rPr>
              <w:t xml:space="preserve">IAB node </w:t>
            </w:r>
            <w:proofErr w:type="spellStart"/>
            <w:r>
              <w:rPr>
                <w:bCs/>
                <w:sz w:val="16"/>
                <w:szCs w:val="16"/>
              </w:rPr>
              <w:t>specfic</w:t>
            </w:r>
            <w:proofErr w:type="spellEnd"/>
          </w:p>
        </w:tc>
        <w:tc>
          <w:tcPr>
            <w:tcW w:w="1170" w:type="dxa"/>
            <w:shd w:val="clear" w:color="auto" w:fill="auto"/>
            <w:vAlign w:val="center"/>
          </w:tcPr>
          <w:p w14:paraId="3CCCACBA" w14:textId="77777777" w:rsidR="00F87716" w:rsidRDefault="00F87716" w:rsidP="00F87716">
            <w:pPr>
              <w:rPr>
                <w:b/>
                <w:bCs/>
                <w:sz w:val="16"/>
                <w:szCs w:val="16"/>
              </w:rPr>
            </w:pPr>
          </w:p>
        </w:tc>
        <w:tc>
          <w:tcPr>
            <w:tcW w:w="900" w:type="dxa"/>
            <w:vAlign w:val="center"/>
          </w:tcPr>
          <w:p w14:paraId="130B4260" w14:textId="6786A756" w:rsidR="00F87716" w:rsidRPr="004E263D" w:rsidRDefault="00F87716" w:rsidP="00F87716">
            <w:pPr>
              <w:jc w:val="center"/>
              <w:rPr>
                <w:rFonts w:asciiTheme="majorBidi" w:hAnsiTheme="majorBidi" w:cstheme="majorBidi"/>
                <w:b/>
                <w:bCs/>
                <w:sz w:val="16"/>
                <w:szCs w:val="16"/>
                <w:lang w:eastAsia="zh-CN"/>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33CE726C"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12086D75"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85BDB4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 xml:space="preserve">in </w:t>
            </w:r>
            <w:proofErr w:type="gramStart"/>
            <w:r w:rsidRPr="006C06D2">
              <w:rPr>
                <w:rFonts w:ascii="Calibri" w:eastAsia="Gulim" w:hAnsi="Calibri" w:cs="Calibri"/>
                <w:color w:val="000000"/>
                <w:sz w:val="16"/>
                <w:szCs w:val="16"/>
              </w:rPr>
              <w:t>multiple  RB</w:t>
            </w:r>
            <w:proofErr w:type="gramEnd"/>
            <w:r w:rsidRPr="006C06D2">
              <w:rPr>
                <w:rFonts w:ascii="Calibri" w:eastAsia="Gulim" w:hAnsi="Calibri" w:cs="Calibri"/>
                <w:color w:val="000000"/>
                <w:sz w:val="16"/>
                <w:szCs w:val="16"/>
              </w:rPr>
              <w:t xml:space="preserve"> set groups by introducing the following new RRC parameters:</w:t>
            </w:r>
          </w:p>
          <w:p w14:paraId="26F7E7FE"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0F8BD3C4"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0247CD8A"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17A4D79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29F06985"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070CE8B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54950D6"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31FE1872" w14:textId="77777777" w:rsidR="00F87716" w:rsidRPr="00153F5E" w:rsidRDefault="00F87716" w:rsidP="00F87716">
            <w:pPr>
              <w:rPr>
                <w:b/>
                <w:bCs/>
                <w:sz w:val="16"/>
                <w:szCs w:val="16"/>
                <w:u w:val="single"/>
              </w:rPr>
            </w:pPr>
          </w:p>
        </w:tc>
      </w:tr>
      <w:tr w:rsidR="00F87716" w14:paraId="44637CD0" w14:textId="77777777" w:rsidTr="000C49AC">
        <w:trPr>
          <w:trHeight w:val="400"/>
          <w:jc w:val="center"/>
        </w:trPr>
        <w:tc>
          <w:tcPr>
            <w:tcW w:w="805" w:type="dxa"/>
            <w:vAlign w:val="center"/>
          </w:tcPr>
          <w:p w14:paraId="544BD285" w14:textId="37B8197F" w:rsidR="00F87716" w:rsidRDefault="00F87716" w:rsidP="00F87716">
            <w:pPr>
              <w:jc w:val="center"/>
              <w:rPr>
                <w:sz w:val="16"/>
                <w:szCs w:val="16"/>
              </w:rPr>
            </w:pPr>
            <w:r>
              <w:rPr>
                <w:sz w:val="16"/>
                <w:szCs w:val="16"/>
              </w:rPr>
              <w:t>P31</w:t>
            </w:r>
          </w:p>
        </w:tc>
        <w:tc>
          <w:tcPr>
            <w:tcW w:w="1080" w:type="dxa"/>
            <w:shd w:val="clear" w:color="auto" w:fill="auto"/>
            <w:noWrap/>
            <w:vAlign w:val="center"/>
          </w:tcPr>
          <w:p w14:paraId="7BD82735" w14:textId="2CB6E020"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2E6515DD" w14:textId="7EC0EDEF" w:rsidR="00F87716" w:rsidRDefault="00F87716" w:rsidP="00F87716">
            <w:pPr>
              <w:jc w:val="center"/>
              <w:rPr>
                <w:sz w:val="16"/>
                <w:szCs w:val="16"/>
              </w:rPr>
            </w:pPr>
            <w:r>
              <w:rPr>
                <w:sz w:val="16"/>
                <w:szCs w:val="16"/>
              </w:rPr>
              <w:t>New</w:t>
            </w:r>
          </w:p>
        </w:tc>
        <w:tc>
          <w:tcPr>
            <w:tcW w:w="2944" w:type="dxa"/>
            <w:shd w:val="clear" w:color="auto" w:fill="auto"/>
            <w:noWrap/>
            <w:vAlign w:val="center"/>
          </w:tcPr>
          <w:p w14:paraId="770491A1" w14:textId="4A74E083" w:rsidR="00F87716" w:rsidRDefault="00F87716" w:rsidP="00F87716">
            <w:pPr>
              <w:jc w:val="center"/>
              <w:rPr>
                <w:i/>
                <w:iCs/>
                <w:sz w:val="16"/>
                <w:szCs w:val="16"/>
              </w:rPr>
            </w:pPr>
            <w:r w:rsidRPr="00946334">
              <w:rPr>
                <w:rStyle w:val="Emphasis"/>
                <w:color w:val="000000"/>
                <w:sz w:val="16"/>
                <w:szCs w:val="16"/>
              </w:rPr>
              <w:t>directionalCollisionHandling-r17</w:t>
            </w:r>
          </w:p>
        </w:tc>
        <w:tc>
          <w:tcPr>
            <w:tcW w:w="3240" w:type="dxa"/>
            <w:shd w:val="clear" w:color="auto" w:fill="auto"/>
            <w:vAlign w:val="center"/>
          </w:tcPr>
          <w:p w14:paraId="00D5D0A5" w14:textId="77777777" w:rsidR="00F87716" w:rsidRDefault="00F87716" w:rsidP="00F87716">
            <w:pPr>
              <w:rPr>
                <w:rStyle w:val="Emphasis"/>
                <w:color w:val="000000"/>
                <w:sz w:val="16"/>
                <w:szCs w:val="16"/>
              </w:rPr>
            </w:pPr>
            <w:r>
              <w:rPr>
                <w:sz w:val="16"/>
                <w:szCs w:val="16"/>
                <w:lang w:eastAsia="sv-SE"/>
              </w:rPr>
              <w:t xml:space="preserve">This parameter is an extension of </w:t>
            </w:r>
            <w:r w:rsidRPr="00946334">
              <w:rPr>
                <w:rStyle w:val="Emphasis"/>
                <w:color w:val="000000"/>
                <w:sz w:val="16"/>
                <w:szCs w:val="16"/>
              </w:rPr>
              <w:t>directionalCollisionHandling-r</w:t>
            </w:r>
            <w:r>
              <w:rPr>
                <w:rStyle w:val="Emphasis"/>
                <w:color w:val="000000"/>
                <w:sz w:val="16"/>
                <w:szCs w:val="16"/>
              </w:rPr>
              <w:t>16 from CA to NR-DC.</w:t>
            </w:r>
          </w:p>
          <w:p w14:paraId="25B1EF42" w14:textId="77777777" w:rsidR="00F87716" w:rsidRDefault="00F87716" w:rsidP="00F87716">
            <w:pPr>
              <w:rPr>
                <w:sz w:val="16"/>
                <w:szCs w:val="16"/>
                <w:lang w:eastAsia="sv-SE"/>
              </w:rPr>
            </w:pPr>
            <w:r>
              <w:rPr>
                <w:sz w:val="16"/>
                <w:szCs w:val="16"/>
                <w:lang w:eastAsia="sv-SE"/>
              </w:rPr>
              <w:t>Update the description of this parameter in TS38.331:</w:t>
            </w:r>
          </w:p>
          <w:p w14:paraId="0553BF3C" w14:textId="36347BFD" w:rsidR="00F87716" w:rsidRPr="00550671" w:rsidRDefault="00F87716" w:rsidP="00F87716">
            <w:pPr>
              <w:snapToGrid w:val="0"/>
              <w:rPr>
                <w:rFonts w:ascii="Calibri" w:eastAsia="Gulim" w:hAnsi="Calibri" w:cs="Calibri"/>
                <w:sz w:val="16"/>
                <w:szCs w:val="16"/>
              </w:rPr>
            </w:pPr>
            <w:r>
              <w:rPr>
                <w:sz w:val="16"/>
                <w:szCs w:val="16"/>
                <w:lang w:eastAsia="sv-SE"/>
              </w:rPr>
              <w:t>“</w:t>
            </w:r>
            <w:r w:rsidRPr="00244BB6">
              <w:rPr>
                <w:sz w:val="16"/>
                <w:szCs w:val="16"/>
                <w:lang w:eastAsia="sv-SE"/>
              </w:rPr>
              <w:t>Indicates that this serving cell is using directional collision handling between a reference and other cell(s) for half-duplex operation in TDD</w:t>
            </w:r>
            <w:r>
              <w:rPr>
                <w:sz w:val="16"/>
                <w:szCs w:val="16"/>
                <w:lang w:eastAsia="sv-SE"/>
              </w:rPr>
              <w:t xml:space="preserve"> CA with same SCS or in </w:t>
            </w:r>
            <w:r w:rsidRPr="00550671">
              <w:rPr>
                <w:b/>
                <w:bCs/>
                <w:color w:val="FF0000"/>
                <w:sz w:val="16"/>
                <w:szCs w:val="16"/>
                <w:lang w:eastAsia="sv-SE"/>
              </w:rPr>
              <w:t>TDD NR-DC</w:t>
            </w:r>
            <w:r w:rsidRPr="00550671">
              <w:rPr>
                <w:b/>
                <w:bCs/>
                <w:sz w:val="16"/>
                <w:szCs w:val="16"/>
                <w:lang w:eastAsia="sv-SE"/>
              </w:rPr>
              <w:t xml:space="preserve"> </w:t>
            </w:r>
            <w:r w:rsidRPr="00550671">
              <w:rPr>
                <w:b/>
                <w:bCs/>
                <w:color w:val="FF0000"/>
                <w:sz w:val="16"/>
                <w:szCs w:val="16"/>
                <w:lang w:eastAsia="sv-SE"/>
              </w:rPr>
              <w:t>with same SCS within same cell group or cross different cell groups</w:t>
            </w:r>
            <w:r w:rsidRPr="00550671">
              <w:rPr>
                <w:b/>
                <w:bCs/>
                <w:sz w:val="16"/>
                <w:szCs w:val="16"/>
                <w:lang w:eastAsia="sv-SE"/>
              </w:rPr>
              <w:t>.</w:t>
            </w:r>
            <w:r w:rsidRPr="00550671">
              <w:rPr>
                <w:sz w:val="16"/>
                <w:szCs w:val="16"/>
                <w:lang w:eastAsia="sv-SE"/>
              </w:rPr>
              <w:t xml:space="preserve">”   </w:t>
            </w:r>
          </w:p>
        </w:tc>
        <w:tc>
          <w:tcPr>
            <w:tcW w:w="2160" w:type="dxa"/>
            <w:shd w:val="clear" w:color="auto" w:fill="auto"/>
            <w:noWrap/>
            <w:vAlign w:val="center"/>
          </w:tcPr>
          <w:p w14:paraId="78DC0A14" w14:textId="1685630E" w:rsidR="00F87716" w:rsidRDefault="00F87716" w:rsidP="00F87716">
            <w:pPr>
              <w:jc w:val="center"/>
              <w:rPr>
                <w:sz w:val="16"/>
                <w:szCs w:val="16"/>
              </w:rPr>
            </w:pPr>
            <w:r>
              <w:rPr>
                <w:sz w:val="16"/>
                <w:szCs w:val="16"/>
              </w:rPr>
              <w:t>{Enable, disable}</w:t>
            </w:r>
          </w:p>
        </w:tc>
        <w:tc>
          <w:tcPr>
            <w:tcW w:w="746" w:type="dxa"/>
            <w:shd w:val="clear" w:color="auto" w:fill="auto"/>
            <w:vAlign w:val="center"/>
          </w:tcPr>
          <w:p w14:paraId="2C7BA4B1" w14:textId="77777777" w:rsidR="00F87716" w:rsidRDefault="00F87716" w:rsidP="00F87716">
            <w:pPr>
              <w:jc w:val="center"/>
              <w:rPr>
                <w:sz w:val="16"/>
                <w:szCs w:val="16"/>
              </w:rPr>
            </w:pPr>
          </w:p>
        </w:tc>
        <w:tc>
          <w:tcPr>
            <w:tcW w:w="1260" w:type="dxa"/>
            <w:shd w:val="clear" w:color="auto" w:fill="auto"/>
            <w:vAlign w:val="center"/>
          </w:tcPr>
          <w:p w14:paraId="1E69E4DB" w14:textId="1635CC7B"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5F7D7521" w14:textId="77777777" w:rsidR="00F87716" w:rsidRDefault="00F87716" w:rsidP="00F87716">
            <w:pPr>
              <w:rPr>
                <w:b/>
                <w:bCs/>
                <w:sz w:val="16"/>
                <w:szCs w:val="16"/>
              </w:rPr>
            </w:pPr>
          </w:p>
        </w:tc>
        <w:tc>
          <w:tcPr>
            <w:tcW w:w="900" w:type="dxa"/>
            <w:vAlign w:val="center"/>
          </w:tcPr>
          <w:p w14:paraId="6B036F71" w14:textId="28F24D99"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7297A1EC" w14:textId="77777777" w:rsidR="00F87716" w:rsidRPr="00550671" w:rsidRDefault="00F87716" w:rsidP="00F87716">
            <w:pPr>
              <w:rPr>
                <w:rFonts w:asciiTheme="minorHAnsi" w:hAnsiTheme="minorHAnsi" w:cstheme="minorHAnsi"/>
                <w:b/>
                <w:bCs/>
                <w:sz w:val="16"/>
                <w:szCs w:val="16"/>
                <w:u w:val="single"/>
              </w:rPr>
            </w:pPr>
            <w:r w:rsidRPr="00550671">
              <w:rPr>
                <w:rFonts w:asciiTheme="minorHAnsi" w:hAnsiTheme="minorHAnsi" w:cstheme="minorHAnsi"/>
                <w:b/>
                <w:bCs/>
                <w:sz w:val="16"/>
                <w:szCs w:val="16"/>
                <w:u w:val="single"/>
              </w:rPr>
              <w:t>RAN1 #108-e</w:t>
            </w:r>
          </w:p>
          <w:p w14:paraId="3E2BD58B"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32AC043F" w14:textId="77777777" w:rsidR="00F87716" w:rsidRPr="00550671" w:rsidRDefault="00F87716" w:rsidP="00F87716">
            <w:pPr>
              <w:spacing w:line="264" w:lineRule="atLeast"/>
              <w:rPr>
                <w:rFonts w:asciiTheme="minorHAnsi" w:hAnsiTheme="minorHAnsi" w:cstheme="minorHAnsi"/>
                <w:bCs/>
                <w:color w:val="000000"/>
                <w:sz w:val="16"/>
                <w:szCs w:val="16"/>
              </w:rPr>
            </w:pPr>
            <w:proofErr w:type="gramStart"/>
            <w:r w:rsidRPr="00550671">
              <w:rPr>
                <w:rFonts w:asciiTheme="minorHAnsi" w:hAnsiTheme="minorHAnsi" w:cstheme="minorHAnsi"/>
                <w:bCs/>
                <w:color w:val="000000"/>
                <w:sz w:val="16"/>
                <w:szCs w:val="16"/>
              </w:rPr>
              <w:t>In order to</w:t>
            </w:r>
            <w:proofErr w:type="gramEnd"/>
            <w:r w:rsidRPr="00550671">
              <w:rPr>
                <w:rFonts w:asciiTheme="minorHAnsi" w:hAnsiTheme="minorHAnsi" w:cstheme="minorHAnsi"/>
                <w:bCs/>
                <w:color w:val="000000"/>
                <w:sz w:val="16"/>
                <w:szCs w:val="16"/>
              </w:rPr>
              <w:t xml:space="preserve">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0C2BBB0F"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04B3DD95"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xml:space="preserve">. </w:t>
            </w:r>
            <w:proofErr w:type="gramStart"/>
            <w:r w:rsidRPr="00550671">
              <w:rPr>
                <w:rFonts w:asciiTheme="minorHAnsi" w:hAnsiTheme="minorHAnsi" w:cstheme="minorHAnsi"/>
                <w:bCs/>
                <w:color w:val="000000"/>
                <w:sz w:val="16"/>
                <w:szCs w:val="16"/>
              </w:rPr>
              <w:t>E.g.</w:t>
            </w:r>
            <w:proofErr w:type="gramEnd"/>
            <w:r w:rsidRPr="00550671">
              <w:rPr>
                <w:rFonts w:asciiTheme="minorHAnsi" w:hAnsiTheme="minorHAnsi" w:cstheme="minorHAnsi"/>
                <w:bCs/>
                <w:color w:val="000000"/>
                <w:sz w:val="16"/>
                <w:szCs w:val="16"/>
              </w:rPr>
              <w:t xml:space="preserve">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w:t>
            </w:r>
            <w:r w:rsidRPr="00550671">
              <w:rPr>
                <w:rFonts w:asciiTheme="minorHAnsi" w:hAnsiTheme="minorHAnsi" w:cstheme="minorHAnsi"/>
                <w:bCs/>
                <w:i/>
                <w:iCs/>
                <w:color w:val="FF0000"/>
                <w:sz w:val="16"/>
                <w:szCs w:val="16"/>
              </w:rPr>
              <w:lastRenderedPageBreak/>
              <w:t>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proofErr w:type="spellStart"/>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w:t>
            </w:r>
            <w:proofErr w:type="spellEnd"/>
            <w:r w:rsidRPr="00550671">
              <w:rPr>
                <w:rFonts w:asciiTheme="minorHAnsi" w:hAnsiTheme="minorHAnsi" w:cstheme="minorHAnsi"/>
                <w:bCs/>
                <w:color w:val="000000"/>
                <w:sz w:val="16"/>
                <w:szCs w:val="16"/>
              </w:rPr>
              <w:t xml:space="preserve"> directional collision handling between reference and other cells for half-duplex operation in TDD NR-DC with same SCS across MCG and SCG”</w:t>
            </w:r>
          </w:p>
          <w:p w14:paraId="7DD736EF" w14:textId="77777777" w:rsidR="00F87716" w:rsidRPr="00153F5E" w:rsidRDefault="00F87716" w:rsidP="00F87716">
            <w:pPr>
              <w:rPr>
                <w:b/>
                <w:bCs/>
                <w:sz w:val="16"/>
                <w:szCs w:val="16"/>
                <w:u w:val="single"/>
              </w:rPr>
            </w:pPr>
          </w:p>
        </w:tc>
      </w:tr>
      <w:tr w:rsidR="00F87716" w14:paraId="1F9C5557" w14:textId="77777777" w:rsidTr="000C49AC">
        <w:trPr>
          <w:trHeight w:val="400"/>
          <w:jc w:val="center"/>
        </w:trPr>
        <w:tc>
          <w:tcPr>
            <w:tcW w:w="805" w:type="dxa"/>
            <w:vAlign w:val="center"/>
          </w:tcPr>
          <w:p w14:paraId="527D8C34" w14:textId="4B82C040" w:rsidR="00F87716" w:rsidRDefault="00F87716" w:rsidP="00F87716">
            <w:pPr>
              <w:jc w:val="center"/>
              <w:rPr>
                <w:sz w:val="16"/>
                <w:szCs w:val="16"/>
              </w:rPr>
            </w:pPr>
            <w:r>
              <w:rPr>
                <w:sz w:val="16"/>
                <w:szCs w:val="16"/>
              </w:rPr>
              <w:lastRenderedPageBreak/>
              <w:t>P32</w:t>
            </w:r>
          </w:p>
        </w:tc>
        <w:tc>
          <w:tcPr>
            <w:tcW w:w="1080" w:type="dxa"/>
            <w:shd w:val="clear" w:color="auto" w:fill="auto"/>
            <w:noWrap/>
            <w:vAlign w:val="center"/>
          </w:tcPr>
          <w:p w14:paraId="35789902" w14:textId="72162253"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6E92ADB4" w14:textId="562FCA81" w:rsidR="00F87716" w:rsidRDefault="00F87716" w:rsidP="00F87716">
            <w:pPr>
              <w:jc w:val="center"/>
              <w:rPr>
                <w:sz w:val="16"/>
                <w:szCs w:val="16"/>
              </w:rPr>
            </w:pPr>
            <w:r>
              <w:rPr>
                <w:sz w:val="16"/>
                <w:szCs w:val="16"/>
              </w:rPr>
              <w:t>Existing</w:t>
            </w:r>
          </w:p>
        </w:tc>
        <w:tc>
          <w:tcPr>
            <w:tcW w:w="2944" w:type="dxa"/>
            <w:shd w:val="clear" w:color="auto" w:fill="auto"/>
            <w:noWrap/>
            <w:vAlign w:val="center"/>
          </w:tcPr>
          <w:p w14:paraId="0C1EB347" w14:textId="0278968D" w:rsidR="00F87716" w:rsidRPr="00946334" w:rsidRDefault="00F87716" w:rsidP="00F87716">
            <w:pPr>
              <w:jc w:val="center"/>
              <w:rPr>
                <w:rStyle w:val="Heading3Char"/>
                <w:color w:val="000000"/>
                <w:sz w:val="16"/>
                <w:szCs w:val="16"/>
              </w:rPr>
            </w:pPr>
            <w:r w:rsidRPr="00BF477D">
              <w:rPr>
                <w:rFonts w:eastAsia="MS Mincho"/>
                <w:i/>
                <w:iCs/>
                <w:color w:val="000000"/>
                <w:sz w:val="16"/>
                <w:szCs w:val="16"/>
              </w:rPr>
              <w:t>half-DuplexTDD-CA-SameSCS-r16</w:t>
            </w:r>
          </w:p>
        </w:tc>
        <w:tc>
          <w:tcPr>
            <w:tcW w:w="3240" w:type="dxa"/>
            <w:shd w:val="clear" w:color="auto" w:fill="auto"/>
            <w:vAlign w:val="center"/>
          </w:tcPr>
          <w:p w14:paraId="673450F9" w14:textId="77777777" w:rsidR="00F87716" w:rsidRPr="00703A39" w:rsidRDefault="00F87716" w:rsidP="00F87716">
            <w:pPr>
              <w:rPr>
                <w:sz w:val="16"/>
                <w:szCs w:val="16"/>
                <w:lang w:eastAsia="sv-SE"/>
              </w:rPr>
            </w:pPr>
            <w:r w:rsidRPr="00703A39">
              <w:rPr>
                <w:rFonts w:eastAsia="MS Mincho"/>
                <w:color w:val="000000"/>
                <w:sz w:val="16"/>
                <w:szCs w:val="16"/>
              </w:rPr>
              <w:t>Reuse</w:t>
            </w:r>
            <w:r>
              <w:rPr>
                <w:rFonts w:eastAsia="MS Mincho"/>
                <w:color w:val="000000"/>
                <w:sz w:val="16"/>
                <w:szCs w:val="16"/>
              </w:rPr>
              <w:t xml:space="preserve"> existing CA parameter </w:t>
            </w:r>
            <w:r w:rsidRPr="00BF477D">
              <w:rPr>
                <w:rFonts w:eastAsia="MS Mincho"/>
                <w:i/>
                <w:iCs/>
                <w:color w:val="000000"/>
                <w:sz w:val="16"/>
                <w:szCs w:val="16"/>
              </w:rPr>
              <w:t>half-DuplexTDD-CA-SameSCS-r16</w:t>
            </w:r>
            <w:r>
              <w:rPr>
                <w:rFonts w:eastAsia="MS Mincho"/>
                <w:color w:val="000000"/>
                <w:sz w:val="16"/>
                <w:szCs w:val="16"/>
              </w:rPr>
              <w:t xml:space="preserve"> to indicate capability for NR-DC by utilizing existing </w:t>
            </w:r>
            <w:proofErr w:type="spellStart"/>
            <w:r>
              <w:rPr>
                <w:rFonts w:eastAsia="MS Mincho"/>
                <w:color w:val="000000"/>
                <w:sz w:val="16"/>
                <w:szCs w:val="16"/>
              </w:rPr>
              <w:t>signaling</w:t>
            </w:r>
            <w:proofErr w:type="spellEnd"/>
            <w:r>
              <w:rPr>
                <w:rFonts w:eastAsia="MS Mincho"/>
                <w:color w:val="000000"/>
                <w:sz w:val="16"/>
                <w:szCs w:val="16"/>
              </w:rPr>
              <w:t xml:space="preserve"> framework via ca-</w:t>
            </w:r>
            <w:proofErr w:type="spellStart"/>
            <w:r>
              <w:rPr>
                <w:rFonts w:eastAsia="MS Mincho"/>
                <w:color w:val="000000"/>
                <w:sz w:val="16"/>
                <w:szCs w:val="16"/>
              </w:rPr>
              <w:t>parameterNR</w:t>
            </w:r>
            <w:proofErr w:type="spellEnd"/>
            <w:r>
              <w:rPr>
                <w:rFonts w:eastAsia="MS Mincho"/>
                <w:color w:val="000000"/>
                <w:sz w:val="16"/>
                <w:szCs w:val="16"/>
              </w:rPr>
              <w:t>-</w:t>
            </w:r>
            <w:proofErr w:type="spellStart"/>
            <w:proofErr w:type="gramStart"/>
            <w:r>
              <w:rPr>
                <w:rFonts w:eastAsia="MS Mincho"/>
                <w:color w:val="000000"/>
                <w:sz w:val="16"/>
                <w:szCs w:val="16"/>
              </w:rPr>
              <w:t>forDC</w:t>
            </w:r>
            <w:proofErr w:type="spellEnd"/>
            <w:r>
              <w:rPr>
                <w:rFonts w:eastAsia="MS Mincho"/>
                <w:color w:val="000000"/>
                <w:sz w:val="16"/>
                <w:szCs w:val="16"/>
              </w:rPr>
              <w:t>..</w:t>
            </w:r>
            <w:proofErr w:type="gramEnd"/>
            <w:r>
              <w:rPr>
                <w:rFonts w:eastAsia="MS Mincho"/>
                <w:color w:val="000000"/>
                <w:sz w:val="16"/>
                <w:szCs w:val="16"/>
              </w:rPr>
              <w:t xml:space="preserve"> </w:t>
            </w:r>
          </w:p>
          <w:p w14:paraId="10D05907" w14:textId="5D1351AD" w:rsidR="00F87716" w:rsidRDefault="00F87716" w:rsidP="00F87716">
            <w:pPr>
              <w:rPr>
                <w:sz w:val="16"/>
                <w:szCs w:val="16"/>
                <w:lang w:eastAsia="sv-SE"/>
              </w:rPr>
            </w:pPr>
            <w:r>
              <w:rPr>
                <w:sz w:val="16"/>
                <w:szCs w:val="16"/>
                <w:lang w:eastAsia="sv-SE"/>
              </w:rPr>
              <w:t>Update the description of this parameter in TS38.306 to make it clear that it is applicable for NR-DC. Add the following sentence in the description: “</w:t>
            </w:r>
            <w:r w:rsidRPr="00EF1A77">
              <w:rPr>
                <w:b/>
                <w:bCs/>
                <w:i/>
                <w:iCs/>
                <w:color w:val="FF0000"/>
                <w:sz w:val="16"/>
                <w:szCs w:val="16"/>
                <w:lang w:eastAsia="sv-SE"/>
              </w:rPr>
              <w:t>if this field is included in ca-ParametersNR-forDC-v1610 for IAB-MT, it indicates IAB-MT supports directional collision handling between reference and other cells for half-duplex operation in TDD NR-DC with same SCS across MCG and SCG</w:t>
            </w:r>
            <w:r>
              <w:rPr>
                <w:sz w:val="16"/>
                <w:szCs w:val="16"/>
                <w:lang w:eastAsia="sv-SE"/>
              </w:rPr>
              <w:t>”</w:t>
            </w:r>
          </w:p>
        </w:tc>
        <w:tc>
          <w:tcPr>
            <w:tcW w:w="2160" w:type="dxa"/>
            <w:shd w:val="clear" w:color="auto" w:fill="auto"/>
            <w:noWrap/>
            <w:vAlign w:val="center"/>
          </w:tcPr>
          <w:p w14:paraId="23F417CB" w14:textId="77777777" w:rsidR="00F87716" w:rsidRDefault="00F87716" w:rsidP="00F87716">
            <w:pPr>
              <w:jc w:val="center"/>
              <w:rPr>
                <w:sz w:val="16"/>
                <w:szCs w:val="16"/>
              </w:rPr>
            </w:pPr>
          </w:p>
        </w:tc>
        <w:tc>
          <w:tcPr>
            <w:tcW w:w="746" w:type="dxa"/>
            <w:shd w:val="clear" w:color="auto" w:fill="auto"/>
            <w:vAlign w:val="center"/>
          </w:tcPr>
          <w:p w14:paraId="66418DB4" w14:textId="77777777" w:rsidR="00F87716" w:rsidRDefault="00F87716" w:rsidP="00F87716">
            <w:pPr>
              <w:jc w:val="center"/>
              <w:rPr>
                <w:sz w:val="16"/>
                <w:szCs w:val="16"/>
              </w:rPr>
            </w:pPr>
          </w:p>
        </w:tc>
        <w:tc>
          <w:tcPr>
            <w:tcW w:w="1260" w:type="dxa"/>
            <w:shd w:val="clear" w:color="auto" w:fill="auto"/>
            <w:vAlign w:val="center"/>
          </w:tcPr>
          <w:p w14:paraId="7BE60CC0" w14:textId="493135EF"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43842433" w14:textId="77777777" w:rsidR="00F87716" w:rsidRDefault="00F87716" w:rsidP="00F87716">
            <w:pPr>
              <w:rPr>
                <w:b/>
                <w:bCs/>
                <w:sz w:val="16"/>
                <w:szCs w:val="16"/>
              </w:rPr>
            </w:pPr>
          </w:p>
        </w:tc>
        <w:tc>
          <w:tcPr>
            <w:tcW w:w="900" w:type="dxa"/>
            <w:vAlign w:val="center"/>
          </w:tcPr>
          <w:p w14:paraId="3F6D9B82" w14:textId="7FEEF4BA"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0D2F7AC9" w14:textId="77777777" w:rsidR="00F87716" w:rsidRPr="00676F46" w:rsidRDefault="00F87716" w:rsidP="00F87716">
            <w:pPr>
              <w:rPr>
                <w:rFonts w:cstheme="minorHAnsi"/>
                <w:b/>
                <w:bCs/>
                <w:sz w:val="16"/>
                <w:szCs w:val="16"/>
                <w:u w:val="single"/>
              </w:rPr>
            </w:pPr>
            <w:r w:rsidRPr="00676F46">
              <w:rPr>
                <w:rFonts w:cstheme="minorHAnsi"/>
                <w:b/>
                <w:bCs/>
                <w:sz w:val="16"/>
                <w:szCs w:val="16"/>
                <w:u w:val="single"/>
              </w:rPr>
              <w:t>RAN1 #108-e</w:t>
            </w:r>
          </w:p>
          <w:p w14:paraId="71862431"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42276E53" w14:textId="77777777" w:rsidR="00F87716" w:rsidRPr="00550671" w:rsidRDefault="00F87716" w:rsidP="00F87716">
            <w:pPr>
              <w:spacing w:line="264" w:lineRule="atLeast"/>
              <w:rPr>
                <w:rFonts w:asciiTheme="minorHAnsi" w:hAnsiTheme="minorHAnsi" w:cstheme="minorHAnsi"/>
                <w:bCs/>
                <w:color w:val="000000"/>
                <w:sz w:val="16"/>
                <w:szCs w:val="16"/>
              </w:rPr>
            </w:pPr>
            <w:proofErr w:type="gramStart"/>
            <w:r w:rsidRPr="00550671">
              <w:rPr>
                <w:rFonts w:asciiTheme="minorHAnsi" w:hAnsiTheme="minorHAnsi" w:cstheme="minorHAnsi"/>
                <w:bCs/>
                <w:color w:val="000000"/>
                <w:sz w:val="16"/>
                <w:szCs w:val="16"/>
              </w:rPr>
              <w:t>In order to</w:t>
            </w:r>
            <w:proofErr w:type="gramEnd"/>
            <w:r w:rsidRPr="00550671">
              <w:rPr>
                <w:rFonts w:asciiTheme="minorHAnsi" w:hAnsiTheme="minorHAnsi" w:cstheme="minorHAnsi"/>
                <w:bCs/>
                <w:color w:val="000000"/>
                <w:sz w:val="16"/>
                <w:szCs w:val="16"/>
              </w:rPr>
              <w:t xml:space="preserve">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7DC0502C"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55D0A903"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xml:space="preserve">. </w:t>
            </w:r>
            <w:proofErr w:type="gramStart"/>
            <w:r w:rsidRPr="00550671">
              <w:rPr>
                <w:rFonts w:asciiTheme="minorHAnsi" w:hAnsiTheme="minorHAnsi" w:cstheme="minorHAnsi"/>
                <w:bCs/>
                <w:color w:val="000000"/>
                <w:sz w:val="16"/>
                <w:szCs w:val="16"/>
              </w:rPr>
              <w:t>E.g.</w:t>
            </w:r>
            <w:proofErr w:type="gramEnd"/>
            <w:r w:rsidRPr="00550671">
              <w:rPr>
                <w:rFonts w:asciiTheme="minorHAnsi" w:hAnsiTheme="minorHAnsi" w:cstheme="minorHAnsi"/>
                <w:bCs/>
                <w:color w:val="000000"/>
                <w:sz w:val="16"/>
                <w:szCs w:val="16"/>
              </w:rPr>
              <w:t xml:space="preserve">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proofErr w:type="spellStart"/>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w:t>
            </w:r>
            <w:proofErr w:type="spellEnd"/>
            <w:r w:rsidRPr="00550671">
              <w:rPr>
                <w:rFonts w:asciiTheme="minorHAnsi" w:hAnsiTheme="minorHAnsi" w:cstheme="minorHAnsi"/>
                <w:bCs/>
                <w:color w:val="000000"/>
                <w:sz w:val="16"/>
                <w:szCs w:val="16"/>
              </w:rPr>
              <w:t xml:space="preserve"> directional collision handling between reference and other cells for half-duplex operation in TDD NR-DC with same SCS across MCG and SCG”</w:t>
            </w:r>
          </w:p>
          <w:p w14:paraId="6AF3A20A" w14:textId="77777777" w:rsidR="00F87716" w:rsidRPr="00550671" w:rsidRDefault="00F87716" w:rsidP="00F87716">
            <w:pPr>
              <w:rPr>
                <w:rFonts w:asciiTheme="minorHAnsi" w:hAnsiTheme="minorHAnsi" w:cstheme="minorHAnsi"/>
                <w:b/>
                <w:bCs/>
                <w:sz w:val="16"/>
                <w:szCs w:val="16"/>
                <w:u w:val="single"/>
              </w:rPr>
            </w:pPr>
          </w:p>
        </w:tc>
      </w:tr>
    </w:tbl>
    <w:p w14:paraId="4FE5A8B1" w14:textId="6B0C2115" w:rsidR="00370EAA" w:rsidRDefault="00370EAA" w:rsidP="00CD2A34">
      <w:pPr>
        <w:tabs>
          <w:tab w:val="left" w:pos="3544"/>
        </w:tabs>
        <w:ind w:left="2268" w:hanging="2268"/>
        <w:rPr>
          <w:lang w:eastAsia="zh-CN"/>
        </w:rPr>
      </w:pPr>
    </w:p>
    <w:p w14:paraId="4B5E090E" w14:textId="1F136EF7" w:rsidR="00187DE2" w:rsidRDefault="00187DE2" w:rsidP="00CD2A34">
      <w:pPr>
        <w:tabs>
          <w:tab w:val="left" w:pos="3544"/>
        </w:tabs>
        <w:ind w:left="2268" w:hanging="2268"/>
        <w:rPr>
          <w:lang w:eastAsia="zh-CN"/>
        </w:rPr>
      </w:pPr>
    </w:p>
    <w:p w14:paraId="30B999EA" w14:textId="49A48748" w:rsidR="008979ED" w:rsidRDefault="008979ED" w:rsidP="008979ED">
      <w:pPr>
        <w:rPr>
          <w:bCs/>
          <w:lang w:eastAsia="zh-CN"/>
        </w:rPr>
      </w:pPr>
      <w:r>
        <w:rPr>
          <w:bCs/>
          <w:lang w:eastAsia="zh-CN"/>
        </w:rPr>
        <w:t xml:space="preserve">NOTE: the Parameter ID field is an arbitrary field that was added to facilitate referencing a particular </w:t>
      </w:r>
      <w:r w:rsidR="00C67293">
        <w:rPr>
          <w:bCs/>
          <w:lang w:eastAsia="zh-CN"/>
        </w:rPr>
        <w:t>item</w:t>
      </w:r>
      <w:r>
        <w:rPr>
          <w:bCs/>
          <w:lang w:eastAsia="zh-CN"/>
        </w:rPr>
        <w:t xml:space="preserve"> in the parameters table.</w:t>
      </w:r>
    </w:p>
    <w:p w14:paraId="4794C0EA" w14:textId="77777777" w:rsidR="008979ED" w:rsidRPr="00CD2A34" w:rsidRDefault="008979ED" w:rsidP="00CD2A34">
      <w:pPr>
        <w:tabs>
          <w:tab w:val="left" w:pos="3544"/>
        </w:tabs>
        <w:ind w:left="2268" w:hanging="2268"/>
        <w:rPr>
          <w:lang w:eastAsia="zh-CN"/>
        </w:rPr>
      </w:pPr>
    </w:p>
    <w:sectPr w:rsidR="008979ED" w:rsidRPr="00CD2A34" w:rsidSect="00370EAA">
      <w:pgSz w:w="24480" w:h="15840" w:orient="landscape" w:code="3"/>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FBCD0" w14:textId="77777777" w:rsidR="0037190D" w:rsidRDefault="0037190D">
      <w:r>
        <w:separator/>
      </w:r>
    </w:p>
  </w:endnote>
  <w:endnote w:type="continuationSeparator" w:id="0">
    <w:p w14:paraId="445AD576" w14:textId="77777777" w:rsidR="0037190D" w:rsidRDefault="00371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Times New Roman"/>
    <w:panose1 w:val="00000500000000020000"/>
    <w:charset w:val="00"/>
    <w:family w:val="auto"/>
    <w:pitch w:val="variable"/>
    <w:sig w:usb0="E00002FF" w:usb1="5000205A" w:usb2="00000000" w:usb3="00000000" w:csb0="000001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F14D9" w14:textId="77777777" w:rsidR="0037190D" w:rsidRDefault="0037190D">
      <w:r>
        <w:separator/>
      </w:r>
    </w:p>
  </w:footnote>
  <w:footnote w:type="continuationSeparator" w:id="0">
    <w:p w14:paraId="5EA70FB3" w14:textId="77777777" w:rsidR="0037190D" w:rsidRDefault="00371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97E47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7"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5"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2"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3"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1"/>
  </w:num>
  <w:num w:numId="4">
    <w:abstractNumId w:val="9"/>
  </w:num>
  <w:num w:numId="5">
    <w:abstractNumId w:val="25"/>
  </w:num>
  <w:num w:numId="6">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13"/>
  </w:num>
  <w:num w:numId="9">
    <w:abstractNumId w:val="38"/>
  </w:num>
  <w:num w:numId="10">
    <w:abstractNumId w:val="48"/>
  </w:num>
  <w:num w:numId="11">
    <w:abstractNumId w:val="47"/>
  </w:num>
  <w:num w:numId="12">
    <w:abstractNumId w:val="17"/>
  </w:num>
  <w:num w:numId="13">
    <w:abstractNumId w:val="22"/>
  </w:num>
  <w:num w:numId="14">
    <w:abstractNumId w:val="28"/>
  </w:num>
  <w:num w:numId="15">
    <w:abstractNumId w:val="45"/>
  </w:num>
  <w:num w:numId="16">
    <w:abstractNumId w:val="18"/>
  </w:num>
  <w:num w:numId="17">
    <w:abstractNumId w:val="6"/>
  </w:num>
  <w:num w:numId="18">
    <w:abstractNumId w:val="29"/>
  </w:num>
  <w:num w:numId="19">
    <w:abstractNumId w:val="35"/>
  </w:num>
  <w:num w:numId="20">
    <w:abstractNumId w:val="34"/>
  </w:num>
  <w:num w:numId="21">
    <w:abstractNumId w:val="16"/>
  </w:num>
  <w:num w:numId="22">
    <w:abstractNumId w:val="30"/>
  </w:num>
  <w:num w:numId="23">
    <w:abstractNumId w:val="43"/>
  </w:num>
  <w:num w:numId="24">
    <w:abstractNumId w:val="12"/>
  </w:num>
  <w:num w:numId="25">
    <w:abstractNumId w:val="15"/>
  </w:num>
  <w:num w:numId="26">
    <w:abstractNumId w:val="3"/>
  </w:num>
  <w:num w:numId="27">
    <w:abstractNumId w:val="44"/>
  </w:num>
  <w:num w:numId="28">
    <w:abstractNumId w:val="46"/>
  </w:num>
  <w:num w:numId="29">
    <w:abstractNumId w:val="24"/>
  </w:num>
  <w:num w:numId="30">
    <w:abstractNumId w:val="2"/>
  </w:num>
  <w:num w:numId="31">
    <w:abstractNumId w:val="19"/>
  </w:num>
  <w:num w:numId="32">
    <w:abstractNumId w:val="4"/>
  </w:num>
  <w:num w:numId="33">
    <w:abstractNumId w:val="0"/>
  </w:num>
  <w:num w:numId="34">
    <w:abstractNumId w:val="14"/>
  </w:num>
  <w:num w:numId="35">
    <w:abstractNumId w:val="10"/>
  </w:num>
  <w:num w:numId="36">
    <w:abstractNumId w:val="39"/>
  </w:num>
  <w:num w:numId="37">
    <w:abstractNumId w:val="1"/>
  </w:num>
  <w:num w:numId="38">
    <w:abstractNumId w:val="5"/>
  </w:num>
  <w:num w:numId="39">
    <w:abstractNumId w:val="8"/>
  </w:num>
  <w:num w:numId="40">
    <w:abstractNumId w:val="23"/>
  </w:num>
  <w:num w:numId="41">
    <w:abstractNumId w:val="32"/>
  </w:num>
  <w:num w:numId="42">
    <w:abstractNumId w:val="36"/>
  </w:num>
  <w:num w:numId="43">
    <w:abstractNumId w:val="11"/>
  </w:num>
  <w:num w:numId="44">
    <w:abstractNumId w:val="40"/>
  </w:num>
  <w:num w:numId="45">
    <w:abstractNumId w:val="41"/>
  </w:num>
  <w:num w:numId="46">
    <w:abstractNumId w:val="26"/>
  </w:num>
  <w:num w:numId="47">
    <w:abstractNumId w:val="37"/>
  </w:num>
  <w:num w:numId="48">
    <w:abstractNumId w:val="20"/>
  </w:num>
  <w:num w:numId="49">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32"/>
    <w:rsid w:val="000051D0"/>
    <w:rsid w:val="0001739F"/>
    <w:rsid w:val="00034BA3"/>
    <w:rsid w:val="00070850"/>
    <w:rsid w:val="0008050B"/>
    <w:rsid w:val="00084ECE"/>
    <w:rsid w:val="00094C16"/>
    <w:rsid w:val="000C37C3"/>
    <w:rsid w:val="000E381B"/>
    <w:rsid w:val="000F3C91"/>
    <w:rsid w:val="000F4E43"/>
    <w:rsid w:val="00100686"/>
    <w:rsid w:val="001401A5"/>
    <w:rsid w:val="001415D5"/>
    <w:rsid w:val="00151263"/>
    <w:rsid w:val="001629FD"/>
    <w:rsid w:val="00182CCF"/>
    <w:rsid w:val="00187DE2"/>
    <w:rsid w:val="0019171B"/>
    <w:rsid w:val="001A0326"/>
    <w:rsid w:val="001C131A"/>
    <w:rsid w:val="001D770A"/>
    <w:rsid w:val="001E46BE"/>
    <w:rsid w:val="00213CD4"/>
    <w:rsid w:val="0021514B"/>
    <w:rsid w:val="00223D17"/>
    <w:rsid w:val="00257CAD"/>
    <w:rsid w:val="002651CA"/>
    <w:rsid w:val="002665DD"/>
    <w:rsid w:val="0029063C"/>
    <w:rsid w:val="002A605C"/>
    <w:rsid w:val="002D3FEA"/>
    <w:rsid w:val="002E5FBA"/>
    <w:rsid w:val="0030569F"/>
    <w:rsid w:val="00333AB8"/>
    <w:rsid w:val="0036129D"/>
    <w:rsid w:val="003663B6"/>
    <w:rsid w:val="00370EAA"/>
    <w:rsid w:val="0037190D"/>
    <w:rsid w:val="003918F5"/>
    <w:rsid w:val="0039367E"/>
    <w:rsid w:val="00393E9E"/>
    <w:rsid w:val="003B62F5"/>
    <w:rsid w:val="003E73EF"/>
    <w:rsid w:val="00402BE0"/>
    <w:rsid w:val="00413C76"/>
    <w:rsid w:val="00420C39"/>
    <w:rsid w:val="00435E1A"/>
    <w:rsid w:val="00453931"/>
    <w:rsid w:val="00463675"/>
    <w:rsid w:val="00472AB6"/>
    <w:rsid w:val="004809D8"/>
    <w:rsid w:val="00486BF6"/>
    <w:rsid w:val="00490FB0"/>
    <w:rsid w:val="004B398E"/>
    <w:rsid w:val="004C638E"/>
    <w:rsid w:val="004E263D"/>
    <w:rsid w:val="004F2B6C"/>
    <w:rsid w:val="005000D6"/>
    <w:rsid w:val="00511F8D"/>
    <w:rsid w:val="00515470"/>
    <w:rsid w:val="00584B08"/>
    <w:rsid w:val="00590603"/>
    <w:rsid w:val="00592847"/>
    <w:rsid w:val="0059471B"/>
    <w:rsid w:val="00594C11"/>
    <w:rsid w:val="005C03B3"/>
    <w:rsid w:val="005C49E5"/>
    <w:rsid w:val="005D34C2"/>
    <w:rsid w:val="00602E32"/>
    <w:rsid w:val="00615EA5"/>
    <w:rsid w:val="0063545E"/>
    <w:rsid w:val="00637D93"/>
    <w:rsid w:val="0064419F"/>
    <w:rsid w:val="00647922"/>
    <w:rsid w:val="00652798"/>
    <w:rsid w:val="00655074"/>
    <w:rsid w:val="006A277F"/>
    <w:rsid w:val="006A3AF4"/>
    <w:rsid w:val="006A77C6"/>
    <w:rsid w:val="006B2F34"/>
    <w:rsid w:val="006B66E3"/>
    <w:rsid w:val="006C1EE9"/>
    <w:rsid w:val="006F0EAD"/>
    <w:rsid w:val="006F5650"/>
    <w:rsid w:val="006F710A"/>
    <w:rsid w:val="00726FC3"/>
    <w:rsid w:val="007329CD"/>
    <w:rsid w:val="00766FCB"/>
    <w:rsid w:val="0078102F"/>
    <w:rsid w:val="00793818"/>
    <w:rsid w:val="007B1188"/>
    <w:rsid w:val="007B3AAF"/>
    <w:rsid w:val="007B6FEA"/>
    <w:rsid w:val="007C0C12"/>
    <w:rsid w:val="007C7C70"/>
    <w:rsid w:val="007D1B2C"/>
    <w:rsid w:val="007D3DE9"/>
    <w:rsid w:val="007E2046"/>
    <w:rsid w:val="007E2E0A"/>
    <w:rsid w:val="00801EB7"/>
    <w:rsid w:val="00834650"/>
    <w:rsid w:val="0084023F"/>
    <w:rsid w:val="008769AB"/>
    <w:rsid w:val="00876C5C"/>
    <w:rsid w:val="008830FC"/>
    <w:rsid w:val="008855B4"/>
    <w:rsid w:val="008979ED"/>
    <w:rsid w:val="008B44B7"/>
    <w:rsid w:val="008B5CED"/>
    <w:rsid w:val="008F04A3"/>
    <w:rsid w:val="008F45B8"/>
    <w:rsid w:val="008F6908"/>
    <w:rsid w:val="0090745B"/>
    <w:rsid w:val="00911200"/>
    <w:rsid w:val="009200D9"/>
    <w:rsid w:val="00921E92"/>
    <w:rsid w:val="009223F6"/>
    <w:rsid w:val="00923E7C"/>
    <w:rsid w:val="00927A41"/>
    <w:rsid w:val="00942167"/>
    <w:rsid w:val="0095522C"/>
    <w:rsid w:val="00956457"/>
    <w:rsid w:val="009613ED"/>
    <w:rsid w:val="00963E8E"/>
    <w:rsid w:val="00972F07"/>
    <w:rsid w:val="009753A1"/>
    <w:rsid w:val="0099199E"/>
    <w:rsid w:val="009A1F81"/>
    <w:rsid w:val="009B317B"/>
    <w:rsid w:val="009B4D77"/>
    <w:rsid w:val="009C137E"/>
    <w:rsid w:val="009C37C5"/>
    <w:rsid w:val="009D1C47"/>
    <w:rsid w:val="009D1E81"/>
    <w:rsid w:val="009F5D95"/>
    <w:rsid w:val="00A0089E"/>
    <w:rsid w:val="00A06616"/>
    <w:rsid w:val="00A07226"/>
    <w:rsid w:val="00A5378C"/>
    <w:rsid w:val="00A60A02"/>
    <w:rsid w:val="00A64BA7"/>
    <w:rsid w:val="00A7057E"/>
    <w:rsid w:val="00AA5FC4"/>
    <w:rsid w:val="00AC2BFC"/>
    <w:rsid w:val="00AD63D2"/>
    <w:rsid w:val="00AF3CB8"/>
    <w:rsid w:val="00B12FD7"/>
    <w:rsid w:val="00B241BB"/>
    <w:rsid w:val="00B67E8E"/>
    <w:rsid w:val="00B754A2"/>
    <w:rsid w:val="00B76288"/>
    <w:rsid w:val="00BA033C"/>
    <w:rsid w:val="00BA748F"/>
    <w:rsid w:val="00BD0B7D"/>
    <w:rsid w:val="00BD32F1"/>
    <w:rsid w:val="00C245E6"/>
    <w:rsid w:val="00C25ABE"/>
    <w:rsid w:val="00C36D16"/>
    <w:rsid w:val="00C45ED5"/>
    <w:rsid w:val="00C51D11"/>
    <w:rsid w:val="00C67293"/>
    <w:rsid w:val="00C8386F"/>
    <w:rsid w:val="00C96B68"/>
    <w:rsid w:val="00CA3164"/>
    <w:rsid w:val="00CA3BA4"/>
    <w:rsid w:val="00CD0993"/>
    <w:rsid w:val="00CD2A34"/>
    <w:rsid w:val="00D126D3"/>
    <w:rsid w:val="00D2060B"/>
    <w:rsid w:val="00D50E7D"/>
    <w:rsid w:val="00D550CE"/>
    <w:rsid w:val="00D66D4B"/>
    <w:rsid w:val="00D7134D"/>
    <w:rsid w:val="00D74410"/>
    <w:rsid w:val="00D87CB8"/>
    <w:rsid w:val="00DA462A"/>
    <w:rsid w:val="00DC1B0F"/>
    <w:rsid w:val="00DC2297"/>
    <w:rsid w:val="00DC3EDA"/>
    <w:rsid w:val="00DF3F36"/>
    <w:rsid w:val="00E25A6A"/>
    <w:rsid w:val="00E46C71"/>
    <w:rsid w:val="00E5060D"/>
    <w:rsid w:val="00E56F37"/>
    <w:rsid w:val="00E642F8"/>
    <w:rsid w:val="00E70923"/>
    <w:rsid w:val="00E72E77"/>
    <w:rsid w:val="00E77566"/>
    <w:rsid w:val="00E914FB"/>
    <w:rsid w:val="00E96F26"/>
    <w:rsid w:val="00EA4FA7"/>
    <w:rsid w:val="00EA52E2"/>
    <w:rsid w:val="00EB4675"/>
    <w:rsid w:val="00EE055B"/>
    <w:rsid w:val="00EE75C9"/>
    <w:rsid w:val="00F0074D"/>
    <w:rsid w:val="00F12232"/>
    <w:rsid w:val="00F26973"/>
    <w:rsid w:val="00F32701"/>
    <w:rsid w:val="00F535AE"/>
    <w:rsid w:val="00F54B83"/>
    <w:rsid w:val="00F74326"/>
    <w:rsid w:val="00F835B4"/>
    <w:rsid w:val="00F87716"/>
    <w:rsid w:val="00FA6CAB"/>
    <w:rsid w:val="00FC4E4D"/>
    <w:rsid w:val="00FE06B9"/>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7575</Words>
  <Characters>43178</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NOVLAN, THOMAS D</cp:lastModifiedBy>
  <cp:revision>2</cp:revision>
  <cp:lastPrinted>2002-04-23T07:10:00Z</cp:lastPrinted>
  <dcterms:created xsi:type="dcterms:W3CDTF">2022-03-03T17:24:00Z</dcterms:created>
  <dcterms:modified xsi:type="dcterms:W3CDTF">2022-03-03T17:24:00Z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