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8F05" w14:textId="476C6851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3GPP TSG RAN WG1 #108-e</w:t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>
        <w:rPr>
          <w:rFonts w:cs="Arial"/>
          <w:b/>
          <w:bCs/>
          <w:szCs w:val="14"/>
        </w:rPr>
        <w:tab/>
      </w:r>
      <w:r w:rsidR="00650DA9" w:rsidRPr="00650DA9">
        <w:rPr>
          <w:rFonts w:cs="Arial"/>
          <w:b/>
          <w:bCs/>
          <w:szCs w:val="14"/>
        </w:rPr>
        <w:t>R1-2202106</w:t>
      </w:r>
    </w:p>
    <w:p w14:paraId="123EA8C2" w14:textId="77777777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e-Meeting, February 21st – March 3rd, 2022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1E569894" w14:textId="77777777" w:rsidR="00113836" w:rsidRDefault="00C27828" w:rsidP="00C27828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D8700C" w:rsidRPr="000B5FFA">
        <w:rPr>
          <w:rFonts w:cs="Arial"/>
          <w:bCs/>
        </w:rPr>
        <w:t xml:space="preserve">Draft Reply to </w:t>
      </w:r>
      <w:r w:rsidR="000039BE">
        <w:rPr>
          <w:rFonts w:cs="Arial"/>
          <w:bCs/>
        </w:rPr>
        <w:t xml:space="preserve">RAN2 </w:t>
      </w:r>
      <w:r w:rsidR="000039BE" w:rsidRPr="000039BE">
        <w:rPr>
          <w:rFonts w:cs="Arial"/>
          <w:bCs/>
        </w:rPr>
        <w:t xml:space="preserve">LS </w:t>
      </w:r>
      <w:r w:rsidR="00113836" w:rsidRPr="00113836">
        <w:rPr>
          <w:rFonts w:cs="Arial"/>
          <w:bCs/>
        </w:rPr>
        <w:t>on the reporting of the Tx TEG association information</w:t>
      </w:r>
    </w:p>
    <w:p w14:paraId="2637CD97" w14:textId="1CF92D96" w:rsidR="00F7361E" w:rsidRDefault="00F7361E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EA194F" w:rsidRPr="00EA194F">
        <w:rPr>
          <w:rFonts w:cs="Arial"/>
          <w:bCs/>
        </w:rPr>
        <w:t>R2-2201776</w:t>
      </w:r>
    </w:p>
    <w:p w14:paraId="5DFB3343" w14:textId="2605AD8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7F36D0">
        <w:rPr>
          <w:rFonts w:cs="Arial"/>
          <w:bCs/>
        </w:rPr>
        <w:t>7</w:t>
      </w:r>
    </w:p>
    <w:p w14:paraId="08EA7D51" w14:textId="4014333A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AB4D0F" w:rsidRPr="00AB4D0F">
        <w:rPr>
          <w:rFonts w:eastAsia="DengXian" w:cs="Arial"/>
          <w:bCs/>
        </w:rPr>
        <w:t>NR_pos_enh-Core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DEF50C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6555C" w:rsidRPr="00B6555C">
        <w:rPr>
          <w:rFonts w:cs="Arial"/>
          <w:bCs/>
          <w:color w:val="000000" w:themeColor="text1"/>
        </w:rPr>
        <w:t>Qualcomm Incorporated [</w:t>
      </w:r>
      <w:r w:rsidR="002E76EB" w:rsidRPr="002E76EB">
        <w:rPr>
          <w:rFonts w:cs="Arial"/>
          <w:bCs/>
          <w:color w:val="000000" w:themeColor="text1"/>
        </w:rPr>
        <w:t>RAN1</w:t>
      </w:r>
      <w:r w:rsidR="00B6555C">
        <w:rPr>
          <w:rFonts w:cs="Arial"/>
          <w:bCs/>
          <w:color w:val="000000" w:themeColor="text1"/>
        </w:rPr>
        <w:t>]</w:t>
      </w:r>
    </w:p>
    <w:p w14:paraId="438B1491" w14:textId="1280D78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0039BE">
        <w:rPr>
          <w:rFonts w:cs="Arial"/>
          <w:bCs/>
        </w:rPr>
        <w:t>2</w:t>
      </w:r>
    </w:p>
    <w:p w14:paraId="1C1C72F9" w14:textId="588486D5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142BCA">
        <w:rPr>
          <w:rFonts w:cs="Arial"/>
          <w:bCs/>
        </w:rPr>
        <w:t>RAN3, RAN4</w:t>
      </w:r>
    </w:p>
    <w:p w14:paraId="4B054154" w14:textId="3DA11399" w:rsidR="00FE5643" w:rsidRDefault="00FE5643" w:rsidP="0086071D">
      <w:pPr>
        <w:spacing w:after="60"/>
        <w:rPr>
          <w:rFonts w:cs="Arial"/>
          <w:bCs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09633F0C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B4D0F">
        <w:rPr>
          <w:rFonts w:eastAsiaTheme="minorEastAsia" w:cs="Arial"/>
          <w:bCs/>
          <w:lang w:val="en-US"/>
        </w:rPr>
        <w:t>Alexandros Manolakos</w:t>
      </w:r>
    </w:p>
    <w:p w14:paraId="4C0766E2" w14:textId="5B7CC4E2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B4D0F">
        <w:rPr>
          <w:rFonts w:eastAsiaTheme="minorEastAsia" w:cs="Arial"/>
          <w:lang w:val="en-US"/>
        </w:rPr>
        <w:t>amanolak</w:t>
      </w:r>
      <w:r w:rsidR="00AF1A1A" w:rsidRPr="00A837CE">
        <w:rPr>
          <w:rFonts w:eastAsiaTheme="minorEastAsia" w:cs="Arial"/>
          <w:lang w:val="en-US"/>
        </w:rPr>
        <w:t>@qti.qualcomm.com</w:t>
      </w:r>
    </w:p>
    <w:p w14:paraId="02C95F0A" w14:textId="77777777" w:rsidR="001E0781" w:rsidRPr="00AB4D0F" w:rsidRDefault="001E0781" w:rsidP="001E0781">
      <w:pPr>
        <w:pBdr>
          <w:bottom w:val="single" w:sz="4" w:space="1" w:color="auto"/>
        </w:pBdr>
        <w:rPr>
          <w:rFonts w:cs="Arial"/>
          <w:lang w:val="fr-FR"/>
        </w:rPr>
      </w:pPr>
    </w:p>
    <w:p w14:paraId="541BB2D7" w14:textId="1DF57B52" w:rsidR="00284623" w:rsidRPr="00B258F0" w:rsidRDefault="001E0781" w:rsidP="00B258F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0841E74" w14:textId="305C8E25" w:rsidR="0068514A" w:rsidRDefault="0068514A" w:rsidP="000039BE">
      <w:pPr>
        <w:spacing w:after="0"/>
        <w:rPr>
          <w:rFonts w:eastAsia="Calibri" w:cs="Arial"/>
        </w:rPr>
      </w:pPr>
      <w:r>
        <w:t xml:space="preserve">RAN1 thanks RAN2 for their </w:t>
      </w:r>
      <w:r w:rsidR="000039BE">
        <w:t xml:space="preserve">response LS </w:t>
      </w:r>
      <w:r w:rsidR="00142BCA" w:rsidRPr="00142BCA">
        <w:rPr>
          <w:rFonts w:eastAsia="Calibri" w:cs="Arial"/>
        </w:rPr>
        <w:t>on the reporting of the Tx TEG association information</w:t>
      </w:r>
      <w:r w:rsidR="000039BE">
        <w:rPr>
          <w:rFonts w:eastAsia="Calibri" w:cs="Arial"/>
        </w:rPr>
        <w:t xml:space="preserve"> </w:t>
      </w:r>
      <w:r w:rsidR="000039BE" w:rsidRPr="000039BE">
        <w:rPr>
          <w:rFonts w:eastAsia="Calibri" w:cs="Arial"/>
        </w:rPr>
        <w:t>and would like to provide a reply to the following question</w:t>
      </w:r>
      <w:r w:rsidR="00142BCA">
        <w:rPr>
          <w:rFonts w:eastAsia="Calibri" w:cs="Arial"/>
        </w:rPr>
        <w:t>s</w:t>
      </w:r>
      <w:r w:rsidR="000039BE">
        <w:rPr>
          <w:rFonts w:eastAsia="Calibri" w:cs="Arial"/>
        </w:rPr>
        <w:t>:</w:t>
      </w:r>
    </w:p>
    <w:p w14:paraId="3DC14816" w14:textId="77777777" w:rsidR="000039BE" w:rsidRPr="000039BE" w:rsidRDefault="000039BE" w:rsidP="000039BE">
      <w:pPr>
        <w:spacing w:after="0"/>
        <w:rPr>
          <w:rFonts w:eastAsia="Calibri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14A" w14:paraId="56C1FF97" w14:textId="77777777" w:rsidTr="0068514A">
        <w:tc>
          <w:tcPr>
            <w:tcW w:w="9629" w:type="dxa"/>
          </w:tcPr>
          <w:p w14:paraId="11CAF03C" w14:textId="4B199B03" w:rsidR="00142BCA" w:rsidRDefault="00142BCA" w:rsidP="00142BCA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RAN2 </w:t>
            </w:r>
            <w:r>
              <w:rPr>
                <w:lang w:eastAsia="zh-CN"/>
              </w:rPr>
              <w:t xml:space="preserve">discussed the </w:t>
            </w:r>
            <w:r>
              <w:rPr>
                <w:rFonts w:hint="eastAsia"/>
                <w:lang w:eastAsia="zh-CN"/>
              </w:rPr>
              <w:t xml:space="preserve">parameters on </w:t>
            </w:r>
            <w:r w:rsidRPr="006C2738">
              <w:rPr>
                <w:lang w:eastAsia="zh-CN"/>
              </w:rPr>
              <w:t>Mitigation of UE Rx/Tx timing delays</w:t>
            </w:r>
            <w:r>
              <w:rPr>
                <w:rFonts w:hint="eastAsia"/>
                <w:lang w:eastAsia="zh-CN"/>
              </w:rPr>
              <w:t xml:space="preserve"> and</w:t>
            </w:r>
            <w:r w:rsidRPr="006C2738">
              <w:t xml:space="preserve"> </w:t>
            </w:r>
            <w:r w:rsidRPr="006C2738">
              <w:rPr>
                <w:lang w:eastAsia="zh-CN"/>
              </w:rPr>
              <w:t>Mitigation of TRP Rx/Tx timing delays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indicated in RAN1 LS</w:t>
            </w:r>
            <w:r>
              <w:rPr>
                <w:rFonts w:hint="eastAsia"/>
                <w:lang w:eastAsia="zh-CN"/>
              </w:rPr>
              <w:t xml:space="preserve"> (R1-2112976) and found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issues </w:t>
            </w:r>
            <w:r>
              <w:rPr>
                <w:lang w:eastAsia="zh-CN"/>
              </w:rPr>
              <w:t xml:space="preserve">listed below </w:t>
            </w:r>
            <w:r>
              <w:rPr>
                <w:rFonts w:hint="eastAsia"/>
                <w:lang w:eastAsia="zh-CN"/>
              </w:rPr>
              <w:t xml:space="preserve">which will </w:t>
            </w:r>
            <w:r>
              <w:rPr>
                <w:lang w:eastAsia="zh-CN"/>
              </w:rPr>
              <w:t xml:space="preserve">need to </w:t>
            </w:r>
            <w:r>
              <w:rPr>
                <w:rFonts w:hint="eastAsia"/>
                <w:lang w:eastAsia="zh-CN"/>
              </w:rPr>
              <w:t xml:space="preserve">be confirmed </w:t>
            </w:r>
            <w:r>
              <w:rPr>
                <w:lang w:eastAsia="zh-CN"/>
              </w:rPr>
              <w:t>by</w:t>
            </w:r>
            <w:r>
              <w:rPr>
                <w:rFonts w:hint="eastAsia"/>
                <w:lang w:eastAsia="zh-CN"/>
              </w:rPr>
              <w:t xml:space="preserve"> RAN1:</w:t>
            </w:r>
          </w:p>
          <w:p w14:paraId="316EDB34" w14:textId="77777777" w:rsidR="00142BCA" w:rsidRPr="006165EB" w:rsidRDefault="00142BCA" w:rsidP="00142BCA">
            <w:pPr>
              <w:pStyle w:val="B1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165EB"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>se</w:t>
            </w:r>
            <w:r w:rsidRPr="006165EB">
              <w:rPr>
                <w:lang w:eastAsia="zh-CN"/>
              </w:rPr>
              <w:t xml:space="preserve"> two duplicated parameters can be deleted in the RAN1 parameter table:</w:t>
            </w:r>
          </w:p>
          <w:p w14:paraId="04DC3695" w14:textId="77777777" w:rsidR="00142BCA" w:rsidRPr="006165EB" w:rsidRDefault="00142BCA" w:rsidP="00142BCA">
            <w:pPr>
              <w:pStyle w:val="B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165EB">
              <w:rPr>
                <w:lang w:eastAsia="zh-CN"/>
              </w:rPr>
              <w:t>numOfUERxTEG-PerPRSResource</w:t>
            </w:r>
            <w:r>
              <w:rPr>
                <w:lang w:eastAsia="zh-CN"/>
              </w:rPr>
              <w:t xml:space="preserve">: </w:t>
            </w:r>
            <w:r w:rsidRPr="006165EB">
              <w:rPr>
                <w:lang w:eastAsia="zh-CN"/>
              </w:rPr>
              <w:t>duplicated with MeasPRSwithDiffRxTEGs_Request_RSTD</w:t>
            </w:r>
          </w:p>
          <w:p w14:paraId="0F2699B2" w14:textId="77777777" w:rsidR="00142BCA" w:rsidRPr="006165EB" w:rsidRDefault="00142BCA" w:rsidP="00142BCA">
            <w:pPr>
              <w:pStyle w:val="B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165EB">
              <w:rPr>
                <w:lang w:eastAsia="zh-CN"/>
              </w:rPr>
              <w:t xml:space="preserve">numOfTRPRxTEG-PerPRSResource_RTOA: </w:t>
            </w:r>
            <w:r>
              <w:rPr>
                <w:lang w:eastAsia="zh-CN"/>
              </w:rPr>
              <w:t xml:space="preserve"> </w:t>
            </w:r>
            <w:r w:rsidRPr="006165EB">
              <w:rPr>
                <w:lang w:eastAsia="zh-CN"/>
              </w:rPr>
              <w:t>duplicated with MeasPosSRSwithDiffRxTEGs_Request</w:t>
            </w:r>
            <w:r>
              <w:rPr>
                <w:rFonts w:hint="eastAsia"/>
                <w:lang w:eastAsia="zh-CN"/>
              </w:rPr>
              <w:t>,</w:t>
            </w:r>
          </w:p>
          <w:p w14:paraId="56E2F18B" w14:textId="77777777" w:rsidR="00142BCA" w:rsidRDefault="00142BCA" w:rsidP="00142BCA">
            <w:pPr>
              <w:pStyle w:val="B1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165EB">
              <w:rPr>
                <w:lang w:eastAsia="zh-CN"/>
              </w:rPr>
              <w:t xml:space="preserve">The value range of maxNumOfUE-RxTEG is supposed </w:t>
            </w:r>
            <w:r>
              <w:rPr>
                <w:lang w:eastAsia="zh-CN"/>
              </w:rPr>
              <w:t>to be</w:t>
            </w:r>
            <w:r w:rsidRPr="006165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32, rather than as 8 in the table</w:t>
            </w:r>
            <w:r>
              <w:rPr>
                <w:rFonts w:hint="eastAsia"/>
                <w:lang w:eastAsia="zh-CN"/>
              </w:rPr>
              <w:t>.</w:t>
            </w:r>
          </w:p>
          <w:p w14:paraId="5C11BE30" w14:textId="69C5E2ED" w:rsidR="00142BCA" w:rsidRPr="00142BCA" w:rsidRDefault="00142BCA" w:rsidP="00142BCA">
            <w:pPr>
              <w:pStyle w:val="B1"/>
              <w:spacing w:before="24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But RAN2 does not conclude that if the </w:t>
            </w:r>
            <w:bookmarkStart w:id="0" w:name="OLE_LINK1"/>
            <w:bookmarkStart w:id="1" w:name="OLE_LINK2"/>
            <w:r w:rsidRPr="00FF7D7D">
              <w:rPr>
                <w:lang w:eastAsia="zh-CN"/>
              </w:rPr>
              <w:t>srs-PosResourceSetId</w:t>
            </w:r>
            <w:r w:rsidRPr="00FF7D7D">
              <w:rPr>
                <w:rFonts w:hint="eastAsia"/>
                <w:lang w:eastAsia="zh-CN"/>
              </w:rPr>
              <w:t xml:space="preserve"> </w:t>
            </w:r>
            <w:bookmarkEnd w:id="0"/>
            <w:bookmarkEnd w:id="1"/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required </w:t>
            </w:r>
            <w:r>
              <w:rPr>
                <w:rFonts w:hint="eastAsia"/>
                <w:lang w:eastAsia="zh-CN"/>
              </w:rPr>
              <w:t xml:space="preserve">or not 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UE TxTEG </w:t>
            </w:r>
            <w:r>
              <w:rPr>
                <w:lang w:eastAsia="zh-CN"/>
              </w:rPr>
              <w:t>association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report</w:t>
            </w:r>
            <w:r>
              <w:rPr>
                <w:rFonts w:hint="eastAsia"/>
                <w:lang w:eastAsia="zh-CN"/>
              </w:rPr>
              <w:t>.</w:t>
            </w:r>
          </w:p>
          <w:p w14:paraId="3B055606" w14:textId="2BB1B8F8" w:rsidR="0068514A" w:rsidRPr="00E87478" w:rsidRDefault="00142BCA" w:rsidP="00E87478">
            <w:pPr>
              <w:spacing w:before="120"/>
              <w:rPr>
                <w:rFonts w:eastAsia="SimSun" w:cs="Arial"/>
                <w:lang w:val="en-US"/>
              </w:rPr>
            </w:pPr>
            <w:r w:rsidRPr="00142BCA">
              <w:rPr>
                <w:rFonts w:eastAsia="Times New Roman" w:cs="Arial"/>
              </w:rPr>
              <w:t>RAN2 kindly asks RAN1 to confirm the issues identified by RAN2. And RAN2 respectfully asks RAN1 to respond if srs-PosResourceSetId is required in UE TxTEG association report.</w:t>
            </w:r>
          </w:p>
        </w:tc>
      </w:tr>
    </w:tbl>
    <w:p w14:paraId="27E4E78F" w14:textId="427A6AF7" w:rsidR="005D3611" w:rsidRDefault="005D3611" w:rsidP="00D86C38">
      <w:pPr>
        <w:rPr>
          <w:bCs/>
          <w:lang w:eastAsia="x-none"/>
        </w:rPr>
      </w:pPr>
    </w:p>
    <w:p w14:paraId="759928C6" w14:textId="41CA15F0" w:rsidR="000039BE" w:rsidRDefault="00142BCA" w:rsidP="000039BE">
      <w:pPr>
        <w:pStyle w:val="CommentText"/>
      </w:pPr>
      <w:r>
        <w:t xml:space="preserve">RAN1 confirms the issues identified by RAN2.  </w:t>
      </w:r>
    </w:p>
    <w:p w14:paraId="4E8DF67A" w14:textId="78CAB612" w:rsidR="00142BCA" w:rsidRPr="000039BE" w:rsidRDefault="000039BE" w:rsidP="000039BE">
      <w:pPr>
        <w:pStyle w:val="CommentText"/>
      </w:pPr>
      <w:r>
        <w:t>Furthermore, RAN1</w:t>
      </w:r>
      <w:r w:rsidR="00142BCA">
        <w:t xml:space="preserve"> discussed and</w:t>
      </w:r>
      <w:r>
        <w:t xml:space="preserve"> </w:t>
      </w:r>
      <w:r w:rsidR="00142BCA">
        <w:t xml:space="preserve">concluded that the </w:t>
      </w:r>
      <w:r w:rsidR="00142BCA" w:rsidRPr="00142BCA">
        <w:t>srs-PosResourceSetId</w:t>
      </w:r>
      <w:r w:rsidR="00142BCA">
        <w:t xml:space="preserve"> is not required in the UE TxTEG association report. If any additional information is required in the UE TxTEG report, RAN1 will inform RAN2 accordingly. </w:t>
      </w: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30833C2C" w:rsidR="00CF30C9" w:rsidRPr="004D61F6" w:rsidRDefault="00FA18BD" w:rsidP="004D61F6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</w:t>
      </w:r>
      <w:r w:rsidR="000039BE">
        <w:rPr>
          <w:rFonts w:cs="Arial"/>
          <w:iCs/>
        </w:rPr>
        <w:t>2</w:t>
      </w:r>
      <w:r w:rsidR="00F35140">
        <w:rPr>
          <w:rFonts w:cs="Arial"/>
          <w:iCs/>
        </w:rPr>
        <w:t xml:space="preserve"> </w:t>
      </w:r>
      <w:r w:rsidR="00B41601">
        <w:rPr>
          <w:rFonts w:cs="Arial"/>
          <w:iCs/>
        </w:rPr>
        <w:t xml:space="preserve">to </w:t>
      </w:r>
      <w:r w:rsidR="00A76A1A">
        <w:rPr>
          <w:rFonts w:cs="Arial"/>
          <w:iCs/>
        </w:rPr>
        <w:t>take the abovementioned information into account</w:t>
      </w:r>
      <w:r w:rsidR="00284623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1BFD9A0C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</w:t>
      </w:r>
      <w:r w:rsidR="0037486E">
        <w:rPr>
          <w:rFonts w:cs="Arial"/>
          <w:bCs/>
          <w:lang w:eastAsia="ko-KR"/>
        </w:rPr>
        <w:t>9-e</w:t>
      </w:r>
      <w:r>
        <w:rPr>
          <w:rFonts w:cs="Arial"/>
          <w:bCs/>
          <w:lang w:eastAsia="ko-KR"/>
        </w:rPr>
        <w:tab/>
      </w:r>
      <w:r w:rsidR="0037486E">
        <w:t>May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</w:r>
      <w:r w:rsidR="0037486E">
        <w:rPr>
          <w:rFonts w:cs="Arial"/>
          <w:bCs/>
          <w:lang w:eastAsia="ko-KR"/>
        </w:rPr>
        <w:tab/>
      </w:r>
      <w:r w:rsidR="008C098E">
        <w:rPr>
          <w:rFonts w:cs="Arial"/>
          <w:bCs/>
          <w:lang w:eastAsia="ko-KR"/>
        </w:rPr>
        <w:t>e</w:t>
      </w:r>
      <w:r w:rsidR="00284623">
        <w:rPr>
          <w:rFonts w:cs="Arial"/>
          <w:bCs/>
          <w:lang w:eastAsia="ko-KR"/>
        </w:rPr>
        <w:t>-meeting</w:t>
      </w:r>
    </w:p>
    <w:p w14:paraId="1D249EE9" w14:textId="6AB086BD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</w:t>
      </w:r>
      <w:r w:rsidR="0037486E">
        <w:rPr>
          <w:rFonts w:cs="Arial"/>
          <w:bCs/>
          <w:lang w:eastAsia="ko-KR"/>
        </w:rPr>
        <w:t>10</w:t>
      </w:r>
      <w:r>
        <w:rPr>
          <w:rFonts w:cs="Arial"/>
          <w:bCs/>
          <w:lang w:eastAsia="ko-KR"/>
        </w:rPr>
        <w:tab/>
      </w:r>
      <w:r w:rsidR="0037486E">
        <w:t>August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</w:r>
      <w:r w:rsidR="003D4AF1">
        <w:rPr>
          <w:rFonts w:cs="Arial"/>
          <w:bCs/>
          <w:lang w:eastAsia="ko-KR"/>
        </w:rPr>
        <w:t xml:space="preserve">     </w:t>
      </w:r>
      <w:r w:rsidR="0037486E">
        <w:rPr>
          <w:rFonts w:cs="Arial"/>
          <w:bCs/>
          <w:lang w:eastAsia="ko-KR"/>
        </w:rPr>
        <w:t>Toulouse,</w:t>
      </w:r>
      <w:r w:rsidR="000039BE">
        <w:rPr>
          <w:rFonts w:cs="Arial"/>
          <w:bCs/>
          <w:lang w:eastAsia="ko-KR"/>
        </w:rPr>
        <w:t xml:space="preserve"> </w:t>
      </w:r>
      <w:r w:rsidR="0037486E">
        <w:rPr>
          <w:rFonts w:cs="Arial"/>
          <w:bCs/>
          <w:lang w:eastAsia="ko-KR"/>
        </w:rPr>
        <w:t>FR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B2CDE" w14:textId="77777777" w:rsidR="00C85004" w:rsidRDefault="00C85004">
      <w:r>
        <w:separator/>
      </w:r>
    </w:p>
  </w:endnote>
  <w:endnote w:type="continuationSeparator" w:id="0">
    <w:p w14:paraId="1047761F" w14:textId="77777777" w:rsidR="00C85004" w:rsidRDefault="00C8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06E8" w14:textId="77777777" w:rsidR="00C85004" w:rsidRDefault="00C85004">
      <w:r>
        <w:separator/>
      </w:r>
    </w:p>
  </w:footnote>
  <w:footnote w:type="continuationSeparator" w:id="0">
    <w:p w14:paraId="1BEB89D0" w14:textId="77777777" w:rsidR="00C85004" w:rsidRDefault="00C8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4A7D92"/>
    <w:multiLevelType w:val="hybridMultilevel"/>
    <w:tmpl w:val="39B6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770AB"/>
    <w:multiLevelType w:val="hybridMultilevel"/>
    <w:tmpl w:val="42F2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94C7C"/>
    <w:multiLevelType w:val="hybridMultilevel"/>
    <w:tmpl w:val="EEF6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D1FDD"/>
    <w:multiLevelType w:val="hybridMultilevel"/>
    <w:tmpl w:val="FED25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5"/>
  </w:num>
  <w:num w:numId="4">
    <w:abstractNumId w:val="26"/>
  </w:num>
  <w:num w:numId="5">
    <w:abstractNumId w:val="21"/>
  </w:num>
  <w:num w:numId="6">
    <w:abstractNumId w:val="31"/>
  </w:num>
  <w:num w:numId="7">
    <w:abstractNumId w:val="38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18"/>
  </w:num>
  <w:num w:numId="15">
    <w:abstractNumId w:val="24"/>
  </w:num>
  <w:num w:numId="16">
    <w:abstractNumId w:val="15"/>
  </w:num>
  <w:num w:numId="17">
    <w:abstractNumId w:val="7"/>
  </w:num>
  <w:num w:numId="18">
    <w:abstractNumId w:val="14"/>
  </w:num>
  <w:num w:numId="19">
    <w:abstractNumId w:val="28"/>
  </w:num>
  <w:num w:numId="20">
    <w:abstractNumId w:val="17"/>
  </w:num>
  <w:num w:numId="21">
    <w:abstractNumId w:val="13"/>
  </w:num>
  <w:num w:numId="22">
    <w:abstractNumId w:val="43"/>
  </w:num>
  <w:num w:numId="23">
    <w:abstractNumId w:val="22"/>
  </w:num>
  <w:num w:numId="24">
    <w:abstractNumId w:val="4"/>
  </w:num>
  <w:num w:numId="25">
    <w:abstractNumId w:val="3"/>
  </w:num>
  <w:num w:numId="26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0"/>
  </w:num>
  <w:num w:numId="29">
    <w:abstractNumId w:val="44"/>
  </w:num>
  <w:num w:numId="30">
    <w:abstractNumId w:val="37"/>
  </w:num>
  <w:num w:numId="31">
    <w:abstractNumId w:val="33"/>
  </w:num>
  <w:num w:numId="32">
    <w:abstractNumId w:val="42"/>
  </w:num>
  <w:num w:numId="33">
    <w:abstractNumId w:val="19"/>
  </w:num>
  <w:num w:numId="34">
    <w:abstractNumId w:val="16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40"/>
  </w:num>
  <w:num w:numId="38">
    <w:abstractNumId w:val="39"/>
  </w:num>
  <w:num w:numId="39">
    <w:abstractNumId w:val="9"/>
  </w:num>
  <w:num w:numId="40">
    <w:abstractNumId w:val="11"/>
  </w:num>
  <w:num w:numId="41">
    <w:abstractNumId w:val="12"/>
  </w:num>
  <w:num w:numId="42">
    <w:abstractNumId w:val="6"/>
  </w:num>
  <w:num w:numId="43">
    <w:abstractNumId w:val="29"/>
  </w:num>
  <w:num w:numId="44">
    <w:abstractNumId w:val="41"/>
  </w:num>
  <w:num w:numId="45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39BE"/>
    <w:rsid w:val="000055BF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2F10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2EFA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3B47"/>
    <w:rsid w:val="000A56F2"/>
    <w:rsid w:val="000B2719"/>
    <w:rsid w:val="000B3A8F"/>
    <w:rsid w:val="000B4AB9"/>
    <w:rsid w:val="000B58C3"/>
    <w:rsid w:val="000B5FFA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83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2BCA"/>
    <w:rsid w:val="00143FB1"/>
    <w:rsid w:val="001474B8"/>
    <w:rsid w:val="00151E23"/>
    <w:rsid w:val="001526E0"/>
    <w:rsid w:val="001551B5"/>
    <w:rsid w:val="001643A8"/>
    <w:rsid w:val="001659C1"/>
    <w:rsid w:val="00167945"/>
    <w:rsid w:val="00172793"/>
    <w:rsid w:val="00173A8E"/>
    <w:rsid w:val="00174A45"/>
    <w:rsid w:val="00177795"/>
    <w:rsid w:val="0018143F"/>
    <w:rsid w:val="00187ABB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99A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3836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3AB"/>
    <w:rsid w:val="002A2869"/>
    <w:rsid w:val="002B24D6"/>
    <w:rsid w:val="002C41E6"/>
    <w:rsid w:val="002D045E"/>
    <w:rsid w:val="002D071A"/>
    <w:rsid w:val="002D34B2"/>
    <w:rsid w:val="002D7637"/>
    <w:rsid w:val="002E17F2"/>
    <w:rsid w:val="002E76EB"/>
    <w:rsid w:val="002E7CAE"/>
    <w:rsid w:val="002F25C7"/>
    <w:rsid w:val="002F2771"/>
    <w:rsid w:val="002F37A9"/>
    <w:rsid w:val="00301CE6"/>
    <w:rsid w:val="0030256B"/>
    <w:rsid w:val="00304776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25D48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2D5B"/>
    <w:rsid w:val="0036404D"/>
    <w:rsid w:val="00370E47"/>
    <w:rsid w:val="003742AC"/>
    <w:rsid w:val="0037486E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5BF1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AF1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17014"/>
    <w:rsid w:val="00421105"/>
    <w:rsid w:val="004242F4"/>
    <w:rsid w:val="00427248"/>
    <w:rsid w:val="00433EB9"/>
    <w:rsid w:val="00437447"/>
    <w:rsid w:val="00441A92"/>
    <w:rsid w:val="00444F56"/>
    <w:rsid w:val="004454AD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5EDF"/>
    <w:rsid w:val="004964F1"/>
    <w:rsid w:val="00496DDB"/>
    <w:rsid w:val="004A16BC"/>
    <w:rsid w:val="004A2B94"/>
    <w:rsid w:val="004A2C14"/>
    <w:rsid w:val="004B7C0C"/>
    <w:rsid w:val="004C3898"/>
    <w:rsid w:val="004C77E7"/>
    <w:rsid w:val="004D36B1"/>
    <w:rsid w:val="004D61F6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57BD9"/>
    <w:rsid w:val="0056121F"/>
    <w:rsid w:val="00562D61"/>
    <w:rsid w:val="00572505"/>
    <w:rsid w:val="00575D57"/>
    <w:rsid w:val="00580202"/>
    <w:rsid w:val="00582809"/>
    <w:rsid w:val="0058798C"/>
    <w:rsid w:val="00587DCC"/>
    <w:rsid w:val="005900FA"/>
    <w:rsid w:val="005935A4"/>
    <w:rsid w:val="005948C2"/>
    <w:rsid w:val="00595DCA"/>
    <w:rsid w:val="0059779B"/>
    <w:rsid w:val="00597D4F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3611"/>
    <w:rsid w:val="005D7A0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4AAD"/>
    <w:rsid w:val="00620A71"/>
    <w:rsid w:val="00620D80"/>
    <w:rsid w:val="006234A6"/>
    <w:rsid w:val="00624D23"/>
    <w:rsid w:val="00627A60"/>
    <w:rsid w:val="00630001"/>
    <w:rsid w:val="006311B3"/>
    <w:rsid w:val="0063284C"/>
    <w:rsid w:val="006340FA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0DA9"/>
    <w:rsid w:val="00654434"/>
    <w:rsid w:val="00655733"/>
    <w:rsid w:val="00655ACD"/>
    <w:rsid w:val="00656A92"/>
    <w:rsid w:val="00656DDE"/>
    <w:rsid w:val="00656E4F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4E6D"/>
    <w:rsid w:val="00675916"/>
    <w:rsid w:val="00675C72"/>
    <w:rsid w:val="00676574"/>
    <w:rsid w:val="006771F9"/>
    <w:rsid w:val="006776D7"/>
    <w:rsid w:val="00681003"/>
    <w:rsid w:val="006817C9"/>
    <w:rsid w:val="00683ECE"/>
    <w:rsid w:val="0068514A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2CC9"/>
    <w:rsid w:val="006B50CF"/>
    <w:rsid w:val="006B7FC3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77"/>
    <w:rsid w:val="0070346E"/>
    <w:rsid w:val="00704EDB"/>
    <w:rsid w:val="0070537F"/>
    <w:rsid w:val="00706101"/>
    <w:rsid w:val="007066AB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177B"/>
    <w:rsid w:val="00753A74"/>
    <w:rsid w:val="007571E1"/>
    <w:rsid w:val="007602E5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FF5"/>
    <w:rsid w:val="00780AA9"/>
    <w:rsid w:val="0078177E"/>
    <w:rsid w:val="0078304C"/>
    <w:rsid w:val="00783673"/>
    <w:rsid w:val="00785490"/>
    <w:rsid w:val="00786DE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D0"/>
    <w:rsid w:val="00801136"/>
    <w:rsid w:val="00801E1E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23B6"/>
    <w:rsid w:val="0085334A"/>
    <w:rsid w:val="008564FA"/>
    <w:rsid w:val="00856911"/>
    <w:rsid w:val="0086071D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98E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F0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5687"/>
    <w:rsid w:val="0097603D"/>
    <w:rsid w:val="00976949"/>
    <w:rsid w:val="00980477"/>
    <w:rsid w:val="0098189C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055"/>
    <w:rsid w:val="009B2611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E47F8"/>
    <w:rsid w:val="009F08F3"/>
    <w:rsid w:val="009F1ECE"/>
    <w:rsid w:val="009F344F"/>
    <w:rsid w:val="00A036DC"/>
    <w:rsid w:val="00A048A8"/>
    <w:rsid w:val="00A04F49"/>
    <w:rsid w:val="00A11D63"/>
    <w:rsid w:val="00A13E54"/>
    <w:rsid w:val="00A149BC"/>
    <w:rsid w:val="00A1777E"/>
    <w:rsid w:val="00A17C7D"/>
    <w:rsid w:val="00A17F63"/>
    <w:rsid w:val="00A212B6"/>
    <w:rsid w:val="00A2193B"/>
    <w:rsid w:val="00A2351A"/>
    <w:rsid w:val="00A25DE1"/>
    <w:rsid w:val="00A264A9"/>
    <w:rsid w:val="00A26B17"/>
    <w:rsid w:val="00A26CAD"/>
    <w:rsid w:val="00A27785"/>
    <w:rsid w:val="00A30187"/>
    <w:rsid w:val="00A3448A"/>
    <w:rsid w:val="00A361CC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A1A"/>
    <w:rsid w:val="00A77EC4"/>
    <w:rsid w:val="00A82997"/>
    <w:rsid w:val="00A837CE"/>
    <w:rsid w:val="00A847D7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4D0F"/>
    <w:rsid w:val="00AB4EC6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1144"/>
    <w:rsid w:val="00B157F9"/>
    <w:rsid w:val="00B167F1"/>
    <w:rsid w:val="00B20256"/>
    <w:rsid w:val="00B20D09"/>
    <w:rsid w:val="00B2152F"/>
    <w:rsid w:val="00B258F0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555C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193E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85004"/>
    <w:rsid w:val="00C85B3A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354E"/>
    <w:rsid w:val="00CB7170"/>
    <w:rsid w:val="00CC040E"/>
    <w:rsid w:val="00CC104A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74C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7B8F"/>
    <w:rsid w:val="00D23769"/>
    <w:rsid w:val="00D239A7"/>
    <w:rsid w:val="00D23D9E"/>
    <w:rsid w:val="00D23F47"/>
    <w:rsid w:val="00D3005B"/>
    <w:rsid w:val="00D33AA9"/>
    <w:rsid w:val="00D36BA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38"/>
    <w:rsid w:val="00D86CA3"/>
    <w:rsid w:val="00D8700C"/>
    <w:rsid w:val="00D871CE"/>
    <w:rsid w:val="00D9103C"/>
    <w:rsid w:val="00D9196D"/>
    <w:rsid w:val="00D91BD9"/>
    <w:rsid w:val="00D92982"/>
    <w:rsid w:val="00D94EED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5A71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47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194F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E6EF2"/>
    <w:rsid w:val="00EF18FE"/>
    <w:rsid w:val="00EF5709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3B68"/>
    <w:rsid w:val="00F24117"/>
    <w:rsid w:val="00F243D8"/>
    <w:rsid w:val="00F30828"/>
    <w:rsid w:val="00F313D6"/>
    <w:rsid w:val="00F34851"/>
    <w:rsid w:val="00F35140"/>
    <w:rsid w:val="00F36B39"/>
    <w:rsid w:val="00F407A5"/>
    <w:rsid w:val="00F40F0C"/>
    <w:rsid w:val="00F4766C"/>
    <w:rsid w:val="00F507D1"/>
    <w:rsid w:val="00F519CE"/>
    <w:rsid w:val="00F51ADA"/>
    <w:rsid w:val="00F55934"/>
    <w:rsid w:val="00F57B7A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61E"/>
    <w:rsid w:val="00F74BB9"/>
    <w:rsid w:val="00F75582"/>
    <w:rsid w:val="00F755FF"/>
    <w:rsid w:val="00F75A7F"/>
    <w:rsid w:val="00F76EFA"/>
    <w:rsid w:val="00F804BE"/>
    <w:rsid w:val="00F8070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4010"/>
    <w:rsid w:val="00FA73F4"/>
    <w:rsid w:val="00FB0849"/>
    <w:rsid w:val="00FB4C80"/>
    <w:rsid w:val="00FB6A6A"/>
    <w:rsid w:val="00FC4AD0"/>
    <w:rsid w:val="00FC7429"/>
    <w:rsid w:val="00FD07F6"/>
    <w:rsid w:val="00FD0A32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666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6644bbd9-135b-4773-ad84-bc84a2f6263e" xsi:nil="true"/>
    <_dlc_DocId xmlns="6644bbd9-135b-4773-ad84-bc84a2f6263e">E6JD2UEEJPRS-1285206665-4608</_dlc_DocId>
    <_dlc_DocIdUrl xmlns="6644bbd9-135b-4773-ad84-bc84a2f6263e">
      <Url>https://qualcomm.sharepoint.com/teams/LocationTechnology/ExternalFocus/_layouts/15/DocIdRedir.aspx?ID=E6JD2UEEJPRS-1285206665-4608</Url>
      <Description>E6JD2UEEJPRS-1285206665-4608</Description>
    </_dlc_DocIdUrl>
    <dc0287eab78248e8b4473b9cf2b39f1c xmlns="6644bbd9-135b-4773-ad84-bc84a2f6263e" xsi:nil="true"/>
    <TaxCatchAll xmlns="6644bbd9-135b-4773-ad84-bc84a2f6263e" xsi:nil="true"/>
    <IconOverlay xmlns="http://schemas.microsoft.com/sharepoint/v4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937DA-5945-4371-8F0B-EAC7AACC1552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de8d2dfa-979f-47b0-a18e-510b98b44c94"/>
    <ds:schemaRef ds:uri="http://schemas.microsoft.com/sharepoint/v4"/>
    <ds:schemaRef ds:uri="3f86cff9-cbc4-4c3f-9ae1-ee06ea2700eb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66C53D7A-E06C-4726-A845-6CFC7CA73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739A1B-B6EA-48DB-9466-2B96F960F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02604-A4C5-46CE-B66D-E6E81C956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8A6249-DAFA-4203-A6B9-5EAB8C7C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kianoush@qti.qualcomm.com</dc:creator>
  <cp:keywords>3GPP; Ericsson; TDoc</cp:keywords>
  <cp:lastModifiedBy>Alexandros Manolakos</cp:lastModifiedBy>
  <cp:revision>69</cp:revision>
  <cp:lastPrinted>2008-01-31T06:09:00Z</cp:lastPrinted>
  <dcterms:created xsi:type="dcterms:W3CDTF">2021-10-01T11:32:00Z</dcterms:created>
  <dcterms:modified xsi:type="dcterms:W3CDTF">2022-02-14T19:54:00Z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ContentTypeId">
    <vt:lpwstr>0x0101001607C58FD835CD4DBB2D243FBBB21DB7</vt:lpwstr>
  </property>
  <property fmtid="{D5CDD505-2E9C-101B-9397-08002B2CF9AE}" pid="10" name="_dlc_DocIdItemGuid">
    <vt:lpwstr>dbf3df99-d505-4480-a672-89a942e519f9</vt:lpwstr>
  </property>
  <property fmtid="{D5CDD505-2E9C-101B-9397-08002B2CF9AE}" pid="11" name="Tags">
    <vt:lpwstr/>
  </property>
</Properties>
</file>