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162AC" w14:textId="26B06284" w:rsidR="001B507A" w:rsidRPr="00F56C45" w:rsidRDefault="001B507A" w:rsidP="001B507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 w:line="240" w:lineRule="auto"/>
        <w:ind w:right="2"/>
        <w:jc w:val="left"/>
        <w:textAlignment w:val="auto"/>
        <w:rPr>
          <w:rFonts w:eastAsia="Batang" w:cs="Arial"/>
          <w:b/>
          <w:bCs/>
          <w:sz w:val="28"/>
          <w:szCs w:val="24"/>
          <w:lang w:eastAsia="en-US"/>
        </w:rPr>
      </w:pPr>
      <w:r w:rsidRPr="00F56C45">
        <w:rPr>
          <w:rFonts w:eastAsia="Batang" w:cs="Arial"/>
          <w:b/>
          <w:bCs/>
          <w:sz w:val="28"/>
          <w:szCs w:val="24"/>
          <w:lang w:eastAsia="en-US"/>
        </w:rPr>
        <w:t>3GPP TSG RAN WG1 Meeting#10</w:t>
      </w:r>
      <w:r w:rsidR="00FD405C">
        <w:rPr>
          <w:rFonts w:eastAsia="Batang" w:cs="Arial"/>
          <w:b/>
          <w:bCs/>
          <w:sz w:val="28"/>
          <w:szCs w:val="24"/>
          <w:lang w:eastAsia="en-US"/>
        </w:rPr>
        <w:t>8</w:t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>-e</w:t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ab/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ab/>
        <w:t>R1-220</w:t>
      </w:r>
      <w:r w:rsidR="004E51A8">
        <w:rPr>
          <w:rFonts w:eastAsia="Batang" w:cs="Arial"/>
          <w:b/>
          <w:bCs/>
          <w:sz w:val="28"/>
          <w:szCs w:val="24"/>
          <w:lang w:eastAsia="en-US"/>
        </w:rPr>
        <w:t>1595</w:t>
      </w:r>
      <w:bookmarkStart w:id="0" w:name="_GoBack"/>
      <w:bookmarkEnd w:id="0"/>
    </w:p>
    <w:p w14:paraId="027A84E9" w14:textId="71C004E6" w:rsidR="003C7287" w:rsidRPr="003C7287" w:rsidRDefault="001B507A" w:rsidP="001B507A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r w:rsidRPr="00F56C45">
        <w:rPr>
          <w:rFonts w:eastAsia="Batang" w:cs="Arial"/>
          <w:b/>
          <w:bCs/>
          <w:sz w:val="28"/>
          <w:szCs w:val="24"/>
          <w:lang w:eastAsia="en-US"/>
        </w:rPr>
        <w:t xml:space="preserve">e-Meeting, </w:t>
      </w:r>
      <w:r w:rsidR="00FD405C">
        <w:rPr>
          <w:rFonts w:eastAsia="Batang" w:cs="Arial"/>
          <w:b/>
          <w:bCs/>
          <w:sz w:val="28"/>
          <w:szCs w:val="24"/>
          <w:lang w:eastAsia="en-US"/>
        </w:rPr>
        <w:t>Feb. 21</w:t>
      </w:r>
      <w:r w:rsidR="00FD405C" w:rsidRPr="00FD405C">
        <w:rPr>
          <w:rFonts w:eastAsia="Batang" w:cs="Arial"/>
          <w:b/>
          <w:bCs/>
          <w:sz w:val="28"/>
          <w:szCs w:val="24"/>
          <w:vertAlign w:val="superscript"/>
          <w:lang w:eastAsia="en-US"/>
        </w:rPr>
        <w:t>st</w:t>
      </w:r>
      <w:r w:rsidR="00FD405C">
        <w:rPr>
          <w:rFonts w:eastAsia="Batang" w:cs="Arial"/>
          <w:b/>
          <w:bCs/>
          <w:sz w:val="28"/>
          <w:szCs w:val="24"/>
          <w:lang w:eastAsia="en-US"/>
        </w:rPr>
        <w:t xml:space="preserve"> </w:t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 xml:space="preserve">– </w:t>
      </w:r>
      <w:r w:rsidR="00FD405C">
        <w:rPr>
          <w:rFonts w:eastAsia="Batang" w:cs="Arial"/>
          <w:b/>
          <w:bCs/>
          <w:sz w:val="28"/>
          <w:szCs w:val="24"/>
          <w:lang w:eastAsia="en-US"/>
        </w:rPr>
        <w:t>Mar. 3</w:t>
      </w:r>
      <w:r w:rsidR="00FD405C" w:rsidRPr="00FD405C">
        <w:rPr>
          <w:rFonts w:eastAsia="Batang" w:cs="Arial"/>
          <w:b/>
          <w:bCs/>
          <w:sz w:val="28"/>
          <w:szCs w:val="24"/>
          <w:vertAlign w:val="superscript"/>
          <w:lang w:eastAsia="en-US"/>
        </w:rPr>
        <w:t>rd</w:t>
      </w:r>
      <w:r w:rsidR="00FD405C">
        <w:rPr>
          <w:rFonts w:eastAsia="Batang" w:cs="Arial"/>
          <w:b/>
          <w:bCs/>
          <w:sz w:val="28"/>
          <w:szCs w:val="24"/>
          <w:lang w:eastAsia="en-US"/>
        </w:rPr>
        <w:t xml:space="preserve"> </w:t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>, 2022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1105189C" w:rsidR="00F54DA5" w:rsidRPr="00FD405C" w:rsidRDefault="00F54DA5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</w:p>
    <w:p w14:paraId="2020A85B" w14:textId="77777777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462D06">
        <w:rPr>
          <w:rFonts w:eastAsia="MS Mincho" w:cs="Arial"/>
          <w:bCs/>
          <w:lang w:eastAsia="en-US"/>
        </w:rPr>
        <w:t>Agenda item:</w:t>
      </w:r>
      <w:r w:rsidRPr="00462D06">
        <w:rPr>
          <w:rFonts w:eastAsia="MS Mincho" w:cs="Arial"/>
          <w:bCs/>
          <w:lang w:eastAsia="en-US"/>
        </w:rPr>
        <w:tab/>
        <w:t>8.12.2</w:t>
      </w:r>
    </w:p>
    <w:p w14:paraId="1FE75CE3" w14:textId="77777777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Source:</w:t>
      </w:r>
      <w:r w:rsidRPr="00462D06">
        <w:rPr>
          <w:rFonts w:eastAsia="Times New Roman" w:cs="Arial"/>
          <w:bCs/>
          <w:lang w:eastAsia="en-US"/>
        </w:rPr>
        <w:tab/>
      </w:r>
      <w:r>
        <w:rPr>
          <w:rFonts w:eastAsia="Times New Roman" w:cs="Arial"/>
          <w:bCs/>
          <w:lang w:eastAsia="en-US"/>
        </w:rPr>
        <w:t xml:space="preserve">TD Tech, Chengdu </w:t>
      </w:r>
      <w:r w:rsidRPr="00462D06">
        <w:rPr>
          <w:rFonts w:eastAsia="Times New Roman" w:cs="Arial"/>
          <w:bCs/>
          <w:lang w:eastAsia="en-US"/>
        </w:rPr>
        <w:t>TD Tech</w:t>
      </w:r>
    </w:p>
    <w:p w14:paraId="09E3424A" w14:textId="1606E7F6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Title:</w:t>
      </w:r>
      <w:r w:rsidRPr="00462D06">
        <w:rPr>
          <w:rFonts w:eastAsia="Times New Roman" w:cs="Arial"/>
          <w:bCs/>
          <w:lang w:eastAsia="en-US"/>
        </w:rPr>
        <w:tab/>
      </w:r>
      <w:r w:rsidR="00FD405C">
        <w:rPr>
          <w:rFonts w:eastAsia="Times New Roman" w:cs="Arial"/>
          <w:bCs/>
          <w:lang w:eastAsia="en-US"/>
        </w:rPr>
        <w:t>Open issues on reliability for NR MBS</w:t>
      </w:r>
    </w:p>
    <w:p w14:paraId="6E72D1D8" w14:textId="77777777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Document for:</w:t>
      </w:r>
      <w:r w:rsidRPr="00462D06">
        <w:rPr>
          <w:rFonts w:eastAsia="Times New Roman" w:cs="Arial"/>
          <w:bCs/>
          <w:lang w:eastAsia="en-US"/>
        </w:rPr>
        <w:tab/>
        <w:t>Discussion and Decision</w:t>
      </w:r>
    </w:p>
    <w:p w14:paraId="45E937D1" w14:textId="77777777" w:rsidR="001C624B" w:rsidRPr="00A66B07" w:rsidRDefault="001C624B" w:rsidP="001C624B">
      <w:pPr>
        <w:pStyle w:val="1"/>
        <w:numPr>
          <w:ilvl w:val="0"/>
          <w:numId w:val="7"/>
        </w:numPr>
      </w:pPr>
      <w:r w:rsidRPr="00A66B07">
        <w:t>Introduction</w:t>
      </w:r>
    </w:p>
    <w:p w14:paraId="15C4C8ED" w14:textId="6660DD6D" w:rsidR="001C624B" w:rsidRDefault="001C624B" w:rsidP="00907819">
      <w:pPr>
        <w:rPr>
          <w:rFonts w:cs="Arial"/>
        </w:rPr>
      </w:pPr>
      <w:r w:rsidRPr="00462D06">
        <w:rPr>
          <w:rFonts w:cs="Arial"/>
        </w:rPr>
        <w:t xml:space="preserve">The work item “NR Multicast and Broadcast Services” [1] was agreed in RAN#88-e to provide MBS in a cell. </w:t>
      </w:r>
      <w:r w:rsidR="00FD405C">
        <w:rPr>
          <w:rFonts w:cs="Arial"/>
        </w:rPr>
        <w:t xml:space="preserve">In the </w:t>
      </w:r>
      <w:r w:rsidR="00A611E8">
        <w:rPr>
          <w:rFonts w:cs="Arial"/>
        </w:rPr>
        <w:t xml:space="preserve">contribution, </w:t>
      </w:r>
      <w:r w:rsidR="00FD405C">
        <w:rPr>
          <w:rFonts w:cs="Arial"/>
        </w:rPr>
        <w:t>some open issues on the reliability for NR MBS</w:t>
      </w:r>
      <w:r w:rsidR="00A611E8">
        <w:rPr>
          <w:rFonts w:cs="Arial"/>
        </w:rPr>
        <w:t xml:space="preserve"> are discussed with some proposals suggested for app</w:t>
      </w:r>
      <w:r w:rsidR="007C4FE0">
        <w:rPr>
          <w:rFonts w:cs="Arial"/>
        </w:rPr>
        <w:t>r</w:t>
      </w:r>
      <w:r w:rsidR="00A611E8">
        <w:rPr>
          <w:rFonts w:cs="Arial"/>
        </w:rPr>
        <w:t>oval.</w:t>
      </w:r>
    </w:p>
    <w:p w14:paraId="5BF38A3E" w14:textId="77777777" w:rsidR="00A611E8" w:rsidRPr="007C4FE0" w:rsidRDefault="00A611E8" w:rsidP="00907819"/>
    <w:p w14:paraId="395CF634" w14:textId="74D9F73E" w:rsidR="001C624B" w:rsidRDefault="00A611E8" w:rsidP="001C624B">
      <w:pPr>
        <w:pStyle w:val="1"/>
        <w:numPr>
          <w:ilvl w:val="0"/>
          <w:numId w:val="7"/>
        </w:numPr>
      </w:pPr>
      <w:r>
        <w:t>Open issues on reliability for NR MBS</w:t>
      </w:r>
      <w:bookmarkStart w:id="1" w:name="_Ref40865202"/>
    </w:p>
    <w:p w14:paraId="7F469E59" w14:textId="35956FA6" w:rsidR="007C4FE0" w:rsidRDefault="007C4FE0" w:rsidP="00BC7935">
      <w:pPr>
        <w:rPr>
          <w:rFonts w:eastAsiaTheme="minorEastAsia" w:cs="Arial"/>
        </w:rPr>
      </w:pPr>
      <w:r>
        <w:rPr>
          <w:rFonts w:eastAsiaTheme="minorEastAsia" w:cs="Arial" w:hint="eastAsia"/>
        </w:rPr>
        <w:t>I</w:t>
      </w:r>
      <w:r>
        <w:rPr>
          <w:rFonts w:eastAsiaTheme="minorEastAsia" w:cs="Arial"/>
        </w:rPr>
        <w:t>n the last RAN1 meeting, the following agreement was made with one FFS item.</w:t>
      </w:r>
    </w:p>
    <w:p w14:paraId="7EAD084C" w14:textId="5335ABF9" w:rsidR="00BC7935" w:rsidRPr="004F1AE0" w:rsidRDefault="00BC7935" w:rsidP="00BC7935">
      <w:pPr>
        <w:rPr>
          <w:b/>
          <w:bCs/>
          <w:lang w:eastAsia="x-none"/>
        </w:rPr>
      </w:pPr>
      <w:r w:rsidRPr="004F1AE0">
        <w:rPr>
          <w:b/>
          <w:bCs/>
          <w:highlight w:val="green"/>
          <w:lang w:eastAsia="x-none"/>
        </w:rPr>
        <w:t>Agreement</w:t>
      </w:r>
    </w:p>
    <w:p w14:paraId="4F244EE2" w14:textId="77777777" w:rsidR="00BC7935" w:rsidRPr="004F1AE0" w:rsidRDefault="00BC7935" w:rsidP="00BC7935">
      <w:pPr>
        <w:rPr>
          <w:lang w:val="en-US" w:eastAsia="x-none"/>
        </w:rPr>
      </w:pPr>
      <w:r w:rsidRPr="004F1AE0">
        <w:rPr>
          <w:lang w:eastAsia="x-none"/>
        </w:rPr>
        <w:t xml:space="preserve">When </w:t>
      </w:r>
      <w:r w:rsidRPr="004F1AE0">
        <w:rPr>
          <w:lang w:val="en-US" w:eastAsia="x-none"/>
        </w:rPr>
        <w:t xml:space="preserve">PUCCH carrying multicast HARQ-ACK only overlaps with PUSCH with the same priority, support UL-DAI indicating the number of HARQ-ACK bits for multicast as defined in Rel-16 for unicast HARQ-ACK. </w:t>
      </w:r>
    </w:p>
    <w:p w14:paraId="3EF316EF" w14:textId="77777777" w:rsidR="00BC7935" w:rsidRPr="004F1AE0" w:rsidRDefault="00BC7935" w:rsidP="00BC7935">
      <w:pPr>
        <w:numPr>
          <w:ilvl w:val="1"/>
          <w:numId w:val="22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eastAsia="x-none"/>
        </w:rPr>
      </w:pPr>
      <w:r w:rsidRPr="004F1AE0">
        <w:rPr>
          <w:rFonts w:hint="eastAsia"/>
          <w:lang w:eastAsia="x-none"/>
        </w:rPr>
        <w:t>F</w:t>
      </w:r>
      <w:r w:rsidRPr="004F1AE0">
        <w:rPr>
          <w:lang w:eastAsia="x-none"/>
        </w:rPr>
        <w:t xml:space="preserve">FS it is applied to a single G-RNTI or applied to all configured G-RNTIs. </w:t>
      </w:r>
    </w:p>
    <w:p w14:paraId="0F56B444" w14:textId="77777777" w:rsidR="007C4FE0" w:rsidRDefault="007C4FE0" w:rsidP="00BC7935"/>
    <w:p w14:paraId="6427CB5F" w14:textId="1E8B1683" w:rsidR="007C4FE0" w:rsidRDefault="00911BBD" w:rsidP="00BC7935">
      <w:r>
        <w:t xml:space="preserve">For the FFS item, it’s better that </w:t>
      </w:r>
      <w:r w:rsidR="007C4FE0">
        <w:t>the UL-DAI field for multicast is used to count all initial transmission scheduled by all configured G-RNTIs of UE.</w:t>
      </w:r>
      <w:r>
        <w:t xml:space="preserve"> Therefore, the following proposal is suggested.</w:t>
      </w:r>
    </w:p>
    <w:p w14:paraId="7CF1C686" w14:textId="410CC9CA" w:rsidR="007C4FE0" w:rsidRPr="00911BBD" w:rsidRDefault="007C4FE0" w:rsidP="00BC7935">
      <w:pPr>
        <w:rPr>
          <w:b/>
        </w:rPr>
      </w:pPr>
      <w:r w:rsidRPr="00911BBD">
        <w:rPr>
          <w:b/>
        </w:rPr>
        <w:t xml:space="preserve">Proposal 1: The UL-DAI </w:t>
      </w:r>
      <w:r w:rsidR="00911BBD" w:rsidRPr="00911BBD">
        <w:rPr>
          <w:b/>
        </w:rPr>
        <w:t xml:space="preserve">field </w:t>
      </w:r>
      <w:r w:rsidRPr="00911BBD">
        <w:rPr>
          <w:b/>
        </w:rPr>
        <w:t xml:space="preserve">for multicast is applied to all configured G-RNTIs. In other word, the UL-DAI </w:t>
      </w:r>
      <w:r w:rsidR="00911BBD" w:rsidRPr="00911BBD">
        <w:rPr>
          <w:b/>
        </w:rPr>
        <w:t xml:space="preserve">field </w:t>
      </w:r>
      <w:r w:rsidRPr="00911BBD">
        <w:rPr>
          <w:b/>
        </w:rPr>
        <w:t>counts all initial transmissions scheduled by all configured G-RNTIs</w:t>
      </w:r>
      <w:r w:rsidR="00911BBD" w:rsidRPr="00911BBD">
        <w:rPr>
          <w:b/>
        </w:rPr>
        <w:t xml:space="preserve"> of UE.</w:t>
      </w:r>
    </w:p>
    <w:p w14:paraId="22A612B1" w14:textId="77777777" w:rsidR="00911BBD" w:rsidRDefault="00911BBD" w:rsidP="00BC7935"/>
    <w:p w14:paraId="4D8A20DF" w14:textId="77777777" w:rsidR="00911BBD" w:rsidRDefault="00911BBD" w:rsidP="00BC7935">
      <w:r>
        <w:rPr>
          <w:rFonts w:hint="eastAsia"/>
        </w:rPr>
        <w:t>I</w:t>
      </w:r>
      <w:r>
        <w:t>n the last RAN1 meeting, the following agreement was made for both type-1 codebook and type-2 codebook.</w:t>
      </w:r>
    </w:p>
    <w:p w14:paraId="00C60EFB" w14:textId="471BF0D7" w:rsidR="00BC7935" w:rsidRPr="006414AD" w:rsidRDefault="00BC7935" w:rsidP="00BC7935">
      <w:pPr>
        <w:rPr>
          <w:b/>
        </w:rPr>
      </w:pPr>
      <w:r w:rsidRPr="006414AD">
        <w:rPr>
          <w:b/>
          <w:highlight w:val="green"/>
        </w:rPr>
        <w:t>Agreement</w:t>
      </w:r>
    </w:p>
    <w:p w14:paraId="493961A4" w14:textId="77777777" w:rsidR="00BC7935" w:rsidRPr="006414AD" w:rsidRDefault="00BC7935" w:rsidP="00BC7935">
      <w:pPr>
        <w:rPr>
          <w:lang w:eastAsia="x-none"/>
        </w:rPr>
      </w:pPr>
      <w:r w:rsidRPr="006414AD">
        <w:rPr>
          <w:lang w:eastAsia="x-none"/>
        </w:rPr>
        <w:t>Support multiplexing unicast and multicast HARQ-ACK onto the same PUSCH with the same priority for the following cases:</w:t>
      </w:r>
    </w:p>
    <w:p w14:paraId="39639BBC" w14:textId="77777777" w:rsidR="00BC7935" w:rsidRPr="006414AD" w:rsidRDefault="00BC7935" w:rsidP="00BC7935">
      <w:pPr>
        <w:numPr>
          <w:ilvl w:val="1"/>
          <w:numId w:val="22"/>
        </w:numPr>
        <w:overflowPunct/>
        <w:autoSpaceDE/>
        <w:autoSpaceDN/>
        <w:adjustRightInd/>
        <w:spacing w:after="0" w:line="240" w:lineRule="auto"/>
        <w:ind w:leftChars="210"/>
        <w:jc w:val="left"/>
        <w:textAlignment w:val="auto"/>
        <w:rPr>
          <w:lang w:eastAsia="x-none"/>
        </w:rPr>
      </w:pPr>
      <w:r w:rsidRPr="006414AD">
        <w:rPr>
          <w:lang w:eastAsia="x-none"/>
        </w:rPr>
        <w:t>If the unicast and multicast HARQ-ACK codebooks are both Type-1</w:t>
      </w:r>
    </w:p>
    <w:p w14:paraId="3D5A415B" w14:textId="77777777" w:rsidR="00BC7935" w:rsidRPr="006414AD" w:rsidRDefault="00BC7935" w:rsidP="00BC7935">
      <w:pPr>
        <w:numPr>
          <w:ilvl w:val="2"/>
          <w:numId w:val="22"/>
        </w:numPr>
        <w:overflowPunct/>
        <w:autoSpaceDE/>
        <w:autoSpaceDN/>
        <w:adjustRightInd/>
        <w:spacing w:after="0" w:line="240" w:lineRule="auto"/>
        <w:ind w:leftChars="420"/>
        <w:jc w:val="left"/>
        <w:textAlignment w:val="auto"/>
        <w:rPr>
          <w:lang w:eastAsia="x-none"/>
        </w:rPr>
      </w:pPr>
      <w:r w:rsidRPr="006414AD">
        <w:rPr>
          <w:lang w:eastAsia="x-none"/>
        </w:rPr>
        <w:t xml:space="preserve">Option1-1: the 1-bit UL DAI with value “1” indicates multiplexing unicast and multicast HARQ-ACK codebooks onto the same PUSCH. </w:t>
      </w:r>
    </w:p>
    <w:p w14:paraId="4A8A1387" w14:textId="77777777" w:rsidR="00BC7935" w:rsidRPr="006414AD" w:rsidRDefault="00BC7935" w:rsidP="00BC7935">
      <w:pPr>
        <w:numPr>
          <w:ilvl w:val="2"/>
          <w:numId w:val="22"/>
        </w:numPr>
        <w:overflowPunct/>
        <w:autoSpaceDE/>
        <w:autoSpaceDN/>
        <w:adjustRightInd/>
        <w:spacing w:after="0" w:line="240" w:lineRule="auto"/>
        <w:ind w:leftChars="420"/>
        <w:jc w:val="left"/>
        <w:textAlignment w:val="auto"/>
        <w:rPr>
          <w:lang w:eastAsia="x-none"/>
        </w:rPr>
      </w:pPr>
      <w:r w:rsidRPr="006414AD">
        <w:rPr>
          <w:lang w:eastAsia="x-none"/>
        </w:rPr>
        <w:t>Option1-2: two bits UL DAI separately indicate whether multiplexing unicast and/or multicast HARQ-ACK codebooks onto the same PUSCH</w:t>
      </w:r>
    </w:p>
    <w:p w14:paraId="2E1C0938" w14:textId="77777777" w:rsidR="00BC7935" w:rsidRPr="006414AD" w:rsidRDefault="00BC7935" w:rsidP="00BC7935">
      <w:pPr>
        <w:numPr>
          <w:ilvl w:val="3"/>
          <w:numId w:val="23"/>
        </w:numPr>
        <w:overflowPunct/>
        <w:autoSpaceDE/>
        <w:autoSpaceDN/>
        <w:adjustRightInd/>
        <w:spacing w:after="0" w:line="240" w:lineRule="auto"/>
        <w:ind w:leftChars="630"/>
        <w:jc w:val="left"/>
        <w:textAlignment w:val="auto"/>
        <w:rPr>
          <w:lang w:eastAsia="x-none"/>
        </w:rPr>
      </w:pPr>
      <w:r w:rsidRPr="006414AD">
        <w:rPr>
          <w:rFonts w:hint="eastAsia"/>
          <w:lang w:eastAsia="x-none"/>
        </w:rPr>
        <w:t>F</w:t>
      </w:r>
      <w:r w:rsidRPr="006414AD">
        <w:rPr>
          <w:lang w:eastAsia="x-none"/>
        </w:rPr>
        <w:t>FS whether it is applied to a single G-RNTI or applied to all configured G-RNTIs.</w:t>
      </w:r>
    </w:p>
    <w:p w14:paraId="049A87C2" w14:textId="77777777" w:rsidR="00BC7935" w:rsidRPr="006414AD" w:rsidRDefault="00BC7935" w:rsidP="00BC7935">
      <w:pPr>
        <w:numPr>
          <w:ilvl w:val="1"/>
          <w:numId w:val="22"/>
        </w:numPr>
        <w:overflowPunct/>
        <w:autoSpaceDE/>
        <w:autoSpaceDN/>
        <w:adjustRightInd/>
        <w:spacing w:after="0" w:line="240" w:lineRule="auto"/>
        <w:ind w:leftChars="210"/>
        <w:jc w:val="left"/>
        <w:textAlignment w:val="auto"/>
        <w:rPr>
          <w:lang w:eastAsia="x-none"/>
        </w:rPr>
      </w:pPr>
      <w:r w:rsidRPr="006414AD">
        <w:rPr>
          <w:lang w:eastAsia="x-none"/>
        </w:rPr>
        <w:t>If both unicast and multicast HARQ-ACK codebooks are Type-2, down-select from:</w:t>
      </w:r>
    </w:p>
    <w:p w14:paraId="3756CBDC" w14:textId="77777777" w:rsidR="00BC7935" w:rsidRPr="006414AD" w:rsidRDefault="00BC7935" w:rsidP="00BC7935">
      <w:pPr>
        <w:numPr>
          <w:ilvl w:val="2"/>
          <w:numId w:val="22"/>
        </w:numPr>
        <w:overflowPunct/>
        <w:autoSpaceDE/>
        <w:autoSpaceDN/>
        <w:adjustRightInd/>
        <w:spacing w:after="0" w:line="240" w:lineRule="auto"/>
        <w:ind w:leftChars="420"/>
        <w:jc w:val="left"/>
        <w:textAlignment w:val="auto"/>
        <w:rPr>
          <w:lang w:eastAsia="x-none"/>
        </w:rPr>
      </w:pPr>
      <w:r w:rsidRPr="006414AD">
        <w:rPr>
          <w:lang w:eastAsia="x-none"/>
        </w:rPr>
        <w:t xml:space="preserve">Option2-1: the 2-bit UL DAI is applicable to both HARQ-ACK codebooks. </w:t>
      </w:r>
    </w:p>
    <w:p w14:paraId="17D77B1C" w14:textId="77777777" w:rsidR="00BC7935" w:rsidRPr="006414AD" w:rsidRDefault="00BC7935" w:rsidP="00BC7935">
      <w:pPr>
        <w:numPr>
          <w:ilvl w:val="2"/>
          <w:numId w:val="22"/>
        </w:numPr>
        <w:overflowPunct/>
        <w:autoSpaceDE/>
        <w:autoSpaceDN/>
        <w:adjustRightInd/>
        <w:spacing w:after="0" w:line="240" w:lineRule="auto"/>
        <w:ind w:leftChars="420"/>
        <w:jc w:val="left"/>
        <w:textAlignment w:val="auto"/>
        <w:rPr>
          <w:lang w:eastAsia="x-none"/>
        </w:rPr>
      </w:pPr>
      <w:r w:rsidRPr="006414AD">
        <w:rPr>
          <w:lang w:eastAsia="x-none"/>
        </w:rPr>
        <w:t xml:space="preserve">Option2-2: 2-bit UL DAI(s) are included in DCI for multicast, in addition to the 2-bit UL DAI for unicast. </w:t>
      </w:r>
    </w:p>
    <w:p w14:paraId="409A9FE3" w14:textId="77777777" w:rsidR="00BC7935" w:rsidRPr="006414AD" w:rsidRDefault="00BC7935" w:rsidP="00BC7935">
      <w:pPr>
        <w:numPr>
          <w:ilvl w:val="3"/>
          <w:numId w:val="23"/>
        </w:numPr>
        <w:overflowPunct/>
        <w:autoSpaceDE/>
        <w:autoSpaceDN/>
        <w:adjustRightInd/>
        <w:spacing w:after="0" w:line="240" w:lineRule="auto"/>
        <w:ind w:leftChars="630"/>
        <w:jc w:val="left"/>
        <w:textAlignment w:val="auto"/>
        <w:rPr>
          <w:lang w:eastAsia="x-none"/>
        </w:rPr>
      </w:pPr>
      <w:r w:rsidRPr="006414AD">
        <w:rPr>
          <w:rFonts w:hint="eastAsia"/>
          <w:lang w:eastAsia="x-none"/>
        </w:rPr>
        <w:lastRenderedPageBreak/>
        <w:t>F</w:t>
      </w:r>
      <w:r w:rsidRPr="006414AD">
        <w:rPr>
          <w:lang w:eastAsia="x-none"/>
        </w:rPr>
        <w:t>FS whether a single UL DAI field is applied to all G-RNTIs, or separate UL DAI fields are applied for each configured G-RNTI.</w:t>
      </w:r>
    </w:p>
    <w:p w14:paraId="06F4A295" w14:textId="77777777" w:rsidR="00BC7935" w:rsidRPr="006414AD" w:rsidRDefault="00BC7935" w:rsidP="00BC7935">
      <w:pPr>
        <w:numPr>
          <w:ilvl w:val="1"/>
          <w:numId w:val="22"/>
        </w:numPr>
        <w:overflowPunct/>
        <w:autoSpaceDE/>
        <w:autoSpaceDN/>
        <w:adjustRightInd/>
        <w:spacing w:after="0" w:line="240" w:lineRule="auto"/>
        <w:ind w:leftChars="210"/>
        <w:jc w:val="left"/>
        <w:textAlignment w:val="auto"/>
        <w:rPr>
          <w:lang w:eastAsia="x-none"/>
        </w:rPr>
      </w:pPr>
      <w:r w:rsidRPr="006414AD">
        <w:rPr>
          <w:lang w:eastAsia="x-none"/>
        </w:rPr>
        <w:t xml:space="preserve">FFS the unicast and multicast HARQ-ACK codebooks are different Types. </w:t>
      </w:r>
    </w:p>
    <w:p w14:paraId="3A8661DD" w14:textId="77777777" w:rsidR="00BC7935" w:rsidRDefault="00BC7935" w:rsidP="001C624B">
      <w:pPr>
        <w:rPr>
          <w:rFonts w:eastAsia="MS Gothic" w:cs="Arial"/>
          <w:lang w:eastAsia="ja-JP"/>
        </w:rPr>
      </w:pPr>
    </w:p>
    <w:p w14:paraId="1E32D8C6" w14:textId="36718E55" w:rsidR="008C0155" w:rsidRDefault="00911BBD" w:rsidP="001C624B">
      <w:pPr>
        <w:rPr>
          <w:rFonts w:eastAsiaTheme="minorEastAsia" w:cs="Arial"/>
        </w:rPr>
      </w:pPr>
      <w:r>
        <w:rPr>
          <w:rFonts w:eastAsiaTheme="minorEastAsia" w:cs="Arial"/>
        </w:rPr>
        <w:t>For type-</w:t>
      </w:r>
      <w:r w:rsidR="008C0155">
        <w:rPr>
          <w:rFonts w:eastAsiaTheme="minorEastAsia" w:cs="Arial"/>
        </w:rPr>
        <w:t>2</w:t>
      </w:r>
      <w:r>
        <w:rPr>
          <w:rFonts w:eastAsiaTheme="minorEastAsia" w:cs="Arial"/>
        </w:rPr>
        <w:t xml:space="preserve"> codebook, </w:t>
      </w:r>
      <w:r w:rsidR="008C0155">
        <w:rPr>
          <w:rFonts w:eastAsiaTheme="minorEastAsia" w:cs="Arial"/>
        </w:rPr>
        <w:t>option 2-2 is preferred. If option 2-2 is used, for the FFS item, it’s better that a single UL DAI field is applied to all configured G-RNTIs of UE. Therefore, the following proposal is suggested.</w:t>
      </w:r>
    </w:p>
    <w:p w14:paraId="3D6E1C29" w14:textId="46A9081A" w:rsidR="008C0155" w:rsidRPr="006547FE" w:rsidRDefault="008C0155" w:rsidP="001C624B">
      <w:pPr>
        <w:rPr>
          <w:b/>
          <w:lang w:eastAsia="x-none"/>
        </w:rPr>
      </w:pPr>
      <w:r w:rsidRPr="006547FE">
        <w:rPr>
          <w:rFonts w:eastAsiaTheme="minorEastAsia" w:cs="Arial"/>
          <w:b/>
        </w:rPr>
        <w:t xml:space="preserve">Proposal 2: </w:t>
      </w:r>
      <w:r w:rsidRPr="006547FE">
        <w:rPr>
          <w:b/>
          <w:lang w:eastAsia="x-none"/>
        </w:rPr>
        <w:t>If both unicast and multicast HARQ-ACK codebooks are Type-2, the following option is suggested with a note.</w:t>
      </w:r>
    </w:p>
    <w:p w14:paraId="6FF5CE61" w14:textId="77777777" w:rsidR="008C0155" w:rsidRPr="006547FE" w:rsidRDefault="008C0155" w:rsidP="008C0155">
      <w:pPr>
        <w:numPr>
          <w:ilvl w:val="2"/>
          <w:numId w:val="22"/>
        </w:numPr>
        <w:overflowPunct/>
        <w:autoSpaceDE/>
        <w:autoSpaceDN/>
        <w:adjustRightInd/>
        <w:spacing w:after="0" w:line="240" w:lineRule="auto"/>
        <w:ind w:leftChars="420"/>
        <w:jc w:val="left"/>
        <w:textAlignment w:val="auto"/>
        <w:rPr>
          <w:b/>
          <w:lang w:eastAsia="x-none"/>
        </w:rPr>
      </w:pPr>
      <w:r w:rsidRPr="006547FE">
        <w:rPr>
          <w:b/>
          <w:lang w:eastAsia="x-none"/>
        </w:rPr>
        <w:t xml:space="preserve">Option2-2: 2-bit UL DAI(s) are included in DCI for multicast, in addition to the 2-bit UL DAI for unicast. </w:t>
      </w:r>
    </w:p>
    <w:p w14:paraId="43FB49DD" w14:textId="07D4F4E3" w:rsidR="008C0155" w:rsidRPr="006547FE" w:rsidRDefault="008C0155" w:rsidP="008C0155">
      <w:pPr>
        <w:numPr>
          <w:ilvl w:val="3"/>
          <w:numId w:val="23"/>
        </w:numPr>
        <w:overflowPunct/>
        <w:autoSpaceDE/>
        <w:autoSpaceDN/>
        <w:adjustRightInd/>
        <w:spacing w:after="0" w:line="240" w:lineRule="auto"/>
        <w:ind w:leftChars="630"/>
        <w:jc w:val="left"/>
        <w:textAlignment w:val="auto"/>
        <w:rPr>
          <w:b/>
          <w:lang w:eastAsia="x-none"/>
        </w:rPr>
      </w:pPr>
      <w:r w:rsidRPr="006547FE">
        <w:rPr>
          <w:b/>
          <w:lang w:eastAsia="x-none"/>
        </w:rPr>
        <w:t>Note: A single UL DAI field is applied to all G-RNTIs.</w:t>
      </w:r>
    </w:p>
    <w:p w14:paraId="5DA8A4A9" w14:textId="77777777" w:rsidR="008C0155" w:rsidRPr="008C0155" w:rsidRDefault="008C0155" w:rsidP="001C624B">
      <w:pPr>
        <w:rPr>
          <w:rFonts w:eastAsiaTheme="minorEastAsia" w:cs="Arial"/>
        </w:rPr>
      </w:pPr>
    </w:p>
    <w:p w14:paraId="2F585C8C" w14:textId="0E265166" w:rsidR="00911BBD" w:rsidRDefault="006547FE" w:rsidP="001C624B">
      <w:pPr>
        <w:rPr>
          <w:rFonts w:eastAsia="MS Gothic" w:cs="Arial"/>
          <w:lang w:eastAsia="ja-JP"/>
        </w:rPr>
      </w:pPr>
      <w:r>
        <w:rPr>
          <w:rFonts w:eastAsiaTheme="minorEastAsia" w:cs="Arial" w:hint="eastAsia"/>
        </w:rPr>
        <w:t>I</w:t>
      </w:r>
      <w:r>
        <w:rPr>
          <w:rFonts w:eastAsiaTheme="minorEastAsia" w:cs="Arial"/>
        </w:rPr>
        <w:t xml:space="preserve">n the last RAN1 meeting, the following agreement was made. </w:t>
      </w:r>
      <w:r w:rsidR="00305717">
        <w:rPr>
          <w:rFonts w:eastAsiaTheme="minorEastAsia" w:cs="Arial"/>
        </w:rPr>
        <w:t>It’s better to select option 1</w:t>
      </w:r>
      <w:r w:rsidR="00A77A00">
        <w:rPr>
          <w:rFonts w:eastAsiaTheme="minorEastAsia" w:cs="Arial"/>
        </w:rPr>
        <w:t>. Therefore, proposal 3 is suggested.</w:t>
      </w:r>
    </w:p>
    <w:p w14:paraId="1814A53D" w14:textId="77777777" w:rsidR="00BC7935" w:rsidRPr="004F1AE0" w:rsidRDefault="00BC7935" w:rsidP="00BC7935">
      <w:pPr>
        <w:rPr>
          <w:b/>
          <w:bCs/>
          <w:lang w:eastAsia="x-none"/>
        </w:rPr>
      </w:pPr>
      <w:r w:rsidRPr="004F1AE0">
        <w:rPr>
          <w:b/>
          <w:bCs/>
          <w:highlight w:val="green"/>
          <w:lang w:eastAsia="x-none"/>
        </w:rPr>
        <w:t>Agreement</w:t>
      </w:r>
    </w:p>
    <w:p w14:paraId="6B13CEDA" w14:textId="77777777" w:rsidR="00BC7935" w:rsidRPr="0077529A" w:rsidRDefault="00BC7935" w:rsidP="00BC7935">
      <w:pPr>
        <w:rPr>
          <w:lang w:eastAsia="x-none"/>
        </w:rPr>
      </w:pPr>
      <w:r w:rsidRPr="0077529A">
        <w:rPr>
          <w:lang w:eastAsia="x-none"/>
        </w:rPr>
        <w:t>When HARQ-ACK for unicast SPS PDSCHs and multicast dynamic grant PDSCHs with ACK/NACK based feedback are multiplexed on the same PUCCH for the same priority case, down-select from:</w:t>
      </w:r>
    </w:p>
    <w:p w14:paraId="71F37C26" w14:textId="77777777" w:rsidR="00BC7935" w:rsidRPr="0077529A" w:rsidRDefault="00BC7935" w:rsidP="00BC7935">
      <w:pPr>
        <w:numPr>
          <w:ilvl w:val="1"/>
          <w:numId w:val="22"/>
        </w:numPr>
        <w:overflowPunct/>
        <w:autoSpaceDE/>
        <w:autoSpaceDN/>
        <w:adjustRightInd/>
        <w:spacing w:after="0" w:line="240" w:lineRule="auto"/>
        <w:ind w:leftChars="210"/>
        <w:jc w:val="left"/>
        <w:textAlignment w:val="auto"/>
        <w:rPr>
          <w:lang w:eastAsia="x-none"/>
        </w:rPr>
      </w:pPr>
      <w:r w:rsidRPr="0077529A">
        <w:rPr>
          <w:lang w:eastAsia="x-none"/>
        </w:rPr>
        <w:t>Option 1: the PUCCH carrying the multiplexed HARQ-ACK is determined from the SPS-PUCCH-AN-List configured for unicast.</w:t>
      </w:r>
    </w:p>
    <w:p w14:paraId="24EEC0DB" w14:textId="77777777" w:rsidR="00BC7935" w:rsidRPr="0077529A" w:rsidRDefault="00BC7935" w:rsidP="00BC7935">
      <w:pPr>
        <w:numPr>
          <w:ilvl w:val="1"/>
          <w:numId w:val="22"/>
        </w:numPr>
        <w:overflowPunct/>
        <w:autoSpaceDE/>
        <w:autoSpaceDN/>
        <w:adjustRightInd/>
        <w:spacing w:after="0" w:line="240" w:lineRule="auto"/>
        <w:ind w:leftChars="210"/>
        <w:jc w:val="left"/>
        <w:textAlignment w:val="auto"/>
        <w:rPr>
          <w:lang w:eastAsia="x-none"/>
        </w:rPr>
      </w:pPr>
      <w:r w:rsidRPr="0077529A">
        <w:rPr>
          <w:lang w:eastAsia="x-none"/>
        </w:rPr>
        <w:t>Option 2: the PUCCH carrying the multiplexed HARQ-ACK is determined from PUCCH-Config/PUCCH-ConfigurationList configured for multicast.</w:t>
      </w:r>
    </w:p>
    <w:p w14:paraId="76695F8E" w14:textId="77777777" w:rsidR="00BC7935" w:rsidRDefault="00BC7935" w:rsidP="00BC7935"/>
    <w:p w14:paraId="39ACFB20" w14:textId="1319D502" w:rsidR="00A77A00" w:rsidRPr="00CA2AE9" w:rsidRDefault="00A77A00" w:rsidP="00A77A00">
      <w:pPr>
        <w:rPr>
          <w:b/>
          <w:lang w:eastAsia="x-none"/>
        </w:rPr>
      </w:pPr>
      <w:r w:rsidRPr="00CA2AE9">
        <w:rPr>
          <w:rFonts w:eastAsiaTheme="minorEastAsia" w:cs="Arial" w:hint="eastAsia"/>
          <w:b/>
        </w:rPr>
        <w:t>P</w:t>
      </w:r>
      <w:r w:rsidRPr="00CA2AE9">
        <w:rPr>
          <w:rFonts w:eastAsiaTheme="minorEastAsia" w:cs="Arial"/>
          <w:b/>
        </w:rPr>
        <w:t xml:space="preserve">roposal 3: </w:t>
      </w:r>
      <w:r w:rsidRPr="00CA2AE9">
        <w:rPr>
          <w:b/>
          <w:lang w:eastAsia="x-none"/>
        </w:rPr>
        <w:t>When HARQ-ACK for unicast SPS PDSCHs and multicast dynamic grant PDSCHs with ACK/NACK based feedback are multiplexed on the same PUCCH for the same priority case, the following option is selected.</w:t>
      </w:r>
    </w:p>
    <w:p w14:paraId="374882A0" w14:textId="4C3F12AB" w:rsidR="00A22182" w:rsidRPr="00CA2AE9" w:rsidRDefault="00A77A00" w:rsidP="00CE47C1">
      <w:pPr>
        <w:numPr>
          <w:ilvl w:val="1"/>
          <w:numId w:val="22"/>
        </w:numPr>
        <w:overflowPunct/>
        <w:autoSpaceDE/>
        <w:autoSpaceDN/>
        <w:adjustRightInd/>
        <w:spacing w:after="0" w:line="240" w:lineRule="auto"/>
        <w:ind w:leftChars="210"/>
        <w:jc w:val="left"/>
        <w:textAlignment w:val="auto"/>
        <w:rPr>
          <w:b/>
          <w:lang w:eastAsia="x-none"/>
        </w:rPr>
      </w:pPr>
      <w:r w:rsidRPr="00CA2AE9">
        <w:rPr>
          <w:b/>
          <w:lang w:eastAsia="x-none"/>
        </w:rPr>
        <w:t>Option 1: the PUCCH carrying the multiplexed HARQ-ACK is determined from the SPS-PUCCH-AN-List configured for unicast.</w:t>
      </w:r>
    </w:p>
    <w:p w14:paraId="5065210B" w14:textId="77777777" w:rsidR="00BC7935" w:rsidRDefault="00BC7935" w:rsidP="001C624B">
      <w:pPr>
        <w:rPr>
          <w:rFonts w:eastAsia="MS Gothic" w:cs="Arial"/>
          <w:lang w:eastAsia="ja-JP"/>
        </w:rPr>
      </w:pPr>
    </w:p>
    <w:p w14:paraId="52B180F5" w14:textId="77777777" w:rsidR="00BC7935" w:rsidRDefault="00BC7935" w:rsidP="001C624B">
      <w:pPr>
        <w:rPr>
          <w:rFonts w:eastAsia="MS Gothic" w:cs="Arial"/>
          <w:lang w:eastAsia="ja-JP"/>
        </w:rPr>
      </w:pPr>
    </w:p>
    <w:p w14:paraId="741D4A69" w14:textId="77777777" w:rsidR="001C624B" w:rsidRDefault="001C624B" w:rsidP="001C624B">
      <w:pPr>
        <w:pStyle w:val="1"/>
        <w:numPr>
          <w:ilvl w:val="0"/>
          <w:numId w:val="7"/>
        </w:numPr>
      </w:pPr>
      <w:r>
        <w:t>Conclusion</w:t>
      </w:r>
    </w:p>
    <w:bookmarkEnd w:id="1"/>
    <w:p w14:paraId="22BC8852" w14:textId="7B4EE47C" w:rsidR="001C624B" w:rsidRDefault="001C624B" w:rsidP="001C624B">
      <w:pPr>
        <w:rPr>
          <w:rFonts w:cs="Arial"/>
          <w:lang w:eastAsia="ja-JP"/>
        </w:rPr>
      </w:pPr>
      <w:r w:rsidRPr="00462D06">
        <w:rPr>
          <w:rFonts w:cs="Arial"/>
          <w:lang w:eastAsia="ja-JP"/>
        </w:rPr>
        <w:t>Based on the discussion in the above section, the following proposals are suggested</w:t>
      </w:r>
      <w:r w:rsidR="00A611E8">
        <w:rPr>
          <w:rFonts w:cs="Arial"/>
          <w:lang w:eastAsia="ja-JP"/>
        </w:rPr>
        <w:t xml:space="preserve"> for ap</w:t>
      </w:r>
      <w:r w:rsidR="00C22346">
        <w:rPr>
          <w:rFonts w:cs="Arial"/>
          <w:lang w:eastAsia="ja-JP"/>
        </w:rPr>
        <w:t>p</w:t>
      </w:r>
      <w:r w:rsidR="00A611E8">
        <w:rPr>
          <w:rFonts w:cs="Arial"/>
          <w:lang w:eastAsia="ja-JP"/>
        </w:rPr>
        <w:t>roval</w:t>
      </w:r>
      <w:r w:rsidRPr="00462D06">
        <w:rPr>
          <w:rFonts w:cs="Arial"/>
          <w:lang w:eastAsia="ja-JP"/>
        </w:rPr>
        <w:t>.</w:t>
      </w:r>
    </w:p>
    <w:p w14:paraId="65EE5F5B" w14:textId="77777777" w:rsidR="0059513E" w:rsidRPr="00911BBD" w:rsidRDefault="0059513E" w:rsidP="0059513E">
      <w:pPr>
        <w:rPr>
          <w:b/>
        </w:rPr>
      </w:pPr>
      <w:r w:rsidRPr="00911BBD">
        <w:rPr>
          <w:b/>
        </w:rPr>
        <w:t>Proposal 1: The UL-DAI field for multicast is applied to all configured G-RNTIs. In other word, the UL-DAI field counts all initial transmissions scheduled by all configured G-RNTIs of UE.</w:t>
      </w:r>
    </w:p>
    <w:p w14:paraId="77A9D12A" w14:textId="77777777" w:rsidR="0059513E" w:rsidRPr="006547FE" w:rsidRDefault="0059513E" w:rsidP="0059513E">
      <w:pPr>
        <w:rPr>
          <w:b/>
          <w:lang w:eastAsia="x-none"/>
        </w:rPr>
      </w:pPr>
      <w:r w:rsidRPr="006547FE">
        <w:rPr>
          <w:rFonts w:eastAsiaTheme="minorEastAsia" w:cs="Arial"/>
          <w:b/>
        </w:rPr>
        <w:t xml:space="preserve">Proposal 2: </w:t>
      </w:r>
      <w:r w:rsidRPr="006547FE">
        <w:rPr>
          <w:b/>
          <w:lang w:eastAsia="x-none"/>
        </w:rPr>
        <w:t>If both unicast and multicast HARQ-ACK codebooks are Type-2, the following option is suggested with a note.</w:t>
      </w:r>
    </w:p>
    <w:p w14:paraId="48CA2102" w14:textId="77777777" w:rsidR="0059513E" w:rsidRPr="006547FE" w:rsidRDefault="0059513E" w:rsidP="0059513E">
      <w:pPr>
        <w:numPr>
          <w:ilvl w:val="2"/>
          <w:numId w:val="22"/>
        </w:numPr>
        <w:overflowPunct/>
        <w:autoSpaceDE/>
        <w:autoSpaceDN/>
        <w:adjustRightInd/>
        <w:spacing w:after="0" w:line="240" w:lineRule="auto"/>
        <w:ind w:leftChars="420"/>
        <w:jc w:val="left"/>
        <w:textAlignment w:val="auto"/>
        <w:rPr>
          <w:b/>
          <w:lang w:eastAsia="x-none"/>
        </w:rPr>
      </w:pPr>
      <w:r w:rsidRPr="006547FE">
        <w:rPr>
          <w:b/>
          <w:lang w:eastAsia="x-none"/>
        </w:rPr>
        <w:t xml:space="preserve">Option2-2: 2-bit UL DAI(s) are included in DCI for multicast, in addition to the 2-bit UL DAI for unicast. </w:t>
      </w:r>
    </w:p>
    <w:p w14:paraId="0D61212C" w14:textId="77777777" w:rsidR="0059513E" w:rsidRPr="006547FE" w:rsidRDefault="0059513E" w:rsidP="0059513E">
      <w:pPr>
        <w:numPr>
          <w:ilvl w:val="3"/>
          <w:numId w:val="23"/>
        </w:numPr>
        <w:overflowPunct/>
        <w:autoSpaceDE/>
        <w:autoSpaceDN/>
        <w:adjustRightInd/>
        <w:spacing w:after="0" w:line="240" w:lineRule="auto"/>
        <w:ind w:leftChars="630"/>
        <w:jc w:val="left"/>
        <w:textAlignment w:val="auto"/>
        <w:rPr>
          <w:b/>
          <w:lang w:eastAsia="x-none"/>
        </w:rPr>
      </w:pPr>
      <w:r w:rsidRPr="006547FE">
        <w:rPr>
          <w:b/>
          <w:lang w:eastAsia="x-none"/>
        </w:rPr>
        <w:t>Note: A single UL DAI field is applied to all G-RNTIs.</w:t>
      </w:r>
    </w:p>
    <w:p w14:paraId="2076C345" w14:textId="77777777" w:rsidR="0059513E" w:rsidRPr="00CA2AE9" w:rsidRDefault="0059513E" w:rsidP="0059513E">
      <w:pPr>
        <w:rPr>
          <w:b/>
          <w:lang w:eastAsia="x-none"/>
        </w:rPr>
      </w:pPr>
      <w:r w:rsidRPr="00CA2AE9">
        <w:rPr>
          <w:rFonts w:eastAsiaTheme="minorEastAsia" w:cs="Arial" w:hint="eastAsia"/>
          <w:b/>
        </w:rPr>
        <w:t>P</w:t>
      </w:r>
      <w:r w:rsidRPr="00CA2AE9">
        <w:rPr>
          <w:rFonts w:eastAsiaTheme="minorEastAsia" w:cs="Arial"/>
          <w:b/>
        </w:rPr>
        <w:t xml:space="preserve">roposal 3: </w:t>
      </w:r>
      <w:r w:rsidRPr="00CA2AE9">
        <w:rPr>
          <w:b/>
          <w:lang w:eastAsia="x-none"/>
        </w:rPr>
        <w:t>When HARQ-ACK for unicast SPS PDSCHs and multicast dynamic grant PDSCHs with ACK/NACK based feedback are multiplexed on the same PUCCH for the same priority case, the following option is selected.</w:t>
      </w:r>
    </w:p>
    <w:p w14:paraId="072E013E" w14:textId="77777777" w:rsidR="0059513E" w:rsidRPr="00CA2AE9" w:rsidRDefault="0059513E" w:rsidP="0059513E">
      <w:pPr>
        <w:numPr>
          <w:ilvl w:val="1"/>
          <w:numId w:val="22"/>
        </w:numPr>
        <w:overflowPunct/>
        <w:autoSpaceDE/>
        <w:autoSpaceDN/>
        <w:adjustRightInd/>
        <w:spacing w:after="0" w:line="240" w:lineRule="auto"/>
        <w:ind w:leftChars="210"/>
        <w:jc w:val="left"/>
        <w:textAlignment w:val="auto"/>
        <w:rPr>
          <w:b/>
          <w:lang w:eastAsia="x-none"/>
        </w:rPr>
      </w:pPr>
      <w:r w:rsidRPr="00CA2AE9">
        <w:rPr>
          <w:b/>
          <w:lang w:eastAsia="x-none"/>
        </w:rPr>
        <w:lastRenderedPageBreak/>
        <w:t>Option 1: the PUCCH carrying the multiplexed HARQ-ACK is determined from the SPS-PUCCH-AN-List configured for unicast.</w:t>
      </w:r>
    </w:p>
    <w:p w14:paraId="60CE3D64" w14:textId="68EF0726" w:rsidR="000F750B" w:rsidRPr="0059513E" w:rsidRDefault="000F750B" w:rsidP="000F750B">
      <w:pPr>
        <w:rPr>
          <w:rFonts w:eastAsiaTheme="minorEastAsia" w:cs="Arial"/>
          <w:b/>
        </w:rPr>
      </w:pPr>
    </w:p>
    <w:p w14:paraId="338F299E" w14:textId="77777777" w:rsidR="001C624B" w:rsidRPr="00412A54" w:rsidRDefault="001C624B" w:rsidP="001C624B">
      <w:pPr>
        <w:rPr>
          <w:rFonts w:cs="Arial"/>
          <w:lang w:eastAsia="ja-JP"/>
        </w:rPr>
      </w:pPr>
    </w:p>
    <w:p w14:paraId="163C5E14" w14:textId="77777777" w:rsidR="001C624B" w:rsidRPr="00A66B07" w:rsidRDefault="001C624B" w:rsidP="001C624B">
      <w:pPr>
        <w:pStyle w:val="1"/>
        <w:numPr>
          <w:ilvl w:val="0"/>
          <w:numId w:val="7"/>
        </w:numPr>
      </w:pPr>
      <w:r w:rsidRPr="00A66B07">
        <w:t xml:space="preserve">Reference </w:t>
      </w:r>
    </w:p>
    <w:p w14:paraId="24F1EA47" w14:textId="77777777" w:rsidR="001C624B" w:rsidRPr="00462D06" w:rsidRDefault="001C624B" w:rsidP="001C624B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>RP-201038, Revised Work Item on NR Multicast and Broadcast Services, RAN Meeting #88-e</w:t>
      </w:r>
    </w:p>
    <w:p w14:paraId="6FB5646E" w14:textId="77777777" w:rsidR="001C624B" w:rsidRPr="00723FB2" w:rsidRDefault="001C624B" w:rsidP="001C624B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 xml:space="preserve">R1-2101637, </w:t>
      </w:r>
      <w:r w:rsidRPr="00462D06">
        <w:rPr>
          <w:rFonts w:eastAsia="Times New Roman" w:cs="Arial"/>
          <w:bCs/>
          <w:lang w:eastAsia="en-US"/>
        </w:rPr>
        <w:t>S</w:t>
      </w:r>
      <w:r w:rsidRPr="00462D06">
        <w:rPr>
          <w:rFonts w:eastAsiaTheme="minorEastAsia" w:cs="Arial"/>
          <w:bCs/>
        </w:rPr>
        <w:t xml:space="preserve">tudy on the reliability for </w:t>
      </w:r>
      <w:r w:rsidRPr="00462D06">
        <w:rPr>
          <w:rFonts w:eastAsia="Times New Roman" w:cs="Arial"/>
          <w:bCs/>
          <w:lang w:eastAsia="en-US"/>
        </w:rPr>
        <w:t>RRC_CONNECTED UEs, Chengdu TD Tech, TD Tech, RAN1 Meeting #104-e</w:t>
      </w:r>
    </w:p>
    <w:p w14:paraId="728017E8" w14:textId="0DEB1724" w:rsidR="00723FB2" w:rsidRPr="001C624B" w:rsidRDefault="001C624B" w:rsidP="006547FE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1C624B">
        <w:rPr>
          <w:rFonts w:eastAsia="宋体" w:cs="Arial"/>
          <w:szCs w:val="20"/>
          <w:lang w:eastAsia="zh-CN"/>
        </w:rPr>
        <w:t xml:space="preserve">R1-2107951, </w:t>
      </w:r>
      <w:r w:rsidRPr="001C624B">
        <w:rPr>
          <w:rFonts w:eastAsia="Times New Roman" w:cs="Arial"/>
          <w:bCs/>
          <w:lang w:eastAsia="en-US"/>
        </w:rPr>
        <w:t xml:space="preserve">Reliability related discussion </w:t>
      </w:r>
      <w:r w:rsidRPr="001C624B">
        <w:rPr>
          <w:rFonts w:eastAsiaTheme="minorEastAsia" w:cs="Arial"/>
          <w:bCs/>
        </w:rPr>
        <w:t xml:space="preserve">for </w:t>
      </w:r>
      <w:r w:rsidRPr="001C624B">
        <w:rPr>
          <w:rFonts w:eastAsia="Times New Roman" w:cs="Arial"/>
          <w:bCs/>
          <w:lang w:eastAsia="en-US"/>
        </w:rPr>
        <w:t>RRC_CONNECTED UEs, Chengdu TD Tech, TD Tech, RAN1 Meeting #106-e</w:t>
      </w:r>
    </w:p>
    <w:sectPr w:rsidR="00723FB2" w:rsidRPr="001C624B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522DD" w14:textId="77777777" w:rsidR="00E03D21" w:rsidRDefault="00E03D21">
      <w:r>
        <w:separator/>
      </w:r>
    </w:p>
    <w:p w14:paraId="0AA729F7" w14:textId="77777777" w:rsidR="00E03D21" w:rsidRDefault="00E03D21"/>
  </w:endnote>
  <w:endnote w:type="continuationSeparator" w:id="0">
    <w:p w14:paraId="3D47F29B" w14:textId="77777777" w:rsidR="00E03D21" w:rsidRDefault="00E03D21">
      <w:r>
        <w:continuationSeparator/>
      </w:r>
    </w:p>
    <w:p w14:paraId="0C32E98C" w14:textId="77777777" w:rsidR="00E03D21" w:rsidRDefault="00E03D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6547FE" w:rsidRDefault="006547FE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51A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64C8C" w14:textId="77777777" w:rsidR="00E03D21" w:rsidRDefault="00E03D21">
      <w:r>
        <w:separator/>
      </w:r>
    </w:p>
    <w:p w14:paraId="75437CC2" w14:textId="77777777" w:rsidR="00E03D21" w:rsidRDefault="00E03D21"/>
  </w:footnote>
  <w:footnote w:type="continuationSeparator" w:id="0">
    <w:p w14:paraId="20D1C8E4" w14:textId="77777777" w:rsidR="00E03D21" w:rsidRDefault="00E03D21">
      <w:r>
        <w:continuationSeparator/>
      </w:r>
    </w:p>
    <w:p w14:paraId="2B14979D" w14:textId="77777777" w:rsidR="00E03D21" w:rsidRDefault="00E03D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6547FE" w:rsidRDefault="006547FE"/>
  <w:p w14:paraId="756100E0" w14:textId="77777777" w:rsidR="006547FE" w:rsidRDefault="006547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B0756AD"/>
    <w:multiLevelType w:val="hybridMultilevel"/>
    <w:tmpl w:val="D368B27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46622F"/>
    <w:multiLevelType w:val="hybridMultilevel"/>
    <w:tmpl w:val="F76A1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103680"/>
    <w:multiLevelType w:val="hybridMultilevel"/>
    <w:tmpl w:val="7522F9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E2B2E31"/>
    <w:multiLevelType w:val="hybridMultilevel"/>
    <w:tmpl w:val="AC00FA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81651E"/>
    <w:multiLevelType w:val="hybridMultilevel"/>
    <w:tmpl w:val="0D1AD8D0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A511DD"/>
    <w:multiLevelType w:val="hybridMultilevel"/>
    <w:tmpl w:val="62B897F8"/>
    <w:lvl w:ilvl="0" w:tplc="34B2F73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636979A4"/>
    <w:multiLevelType w:val="hybridMultilevel"/>
    <w:tmpl w:val="CBB0D0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4"/>
  </w:num>
  <w:num w:numId="4">
    <w:abstractNumId w:val="5"/>
  </w:num>
  <w:num w:numId="5">
    <w:abstractNumId w:val="18"/>
  </w:num>
  <w:num w:numId="6">
    <w:abstractNumId w:val="1"/>
  </w:num>
  <w:num w:numId="7">
    <w:abstractNumId w:val="20"/>
  </w:num>
  <w:num w:numId="8">
    <w:abstractNumId w:val="0"/>
  </w:num>
  <w:num w:numId="9">
    <w:abstractNumId w:val="3"/>
  </w:num>
  <w:num w:numId="10">
    <w:abstractNumId w:val="15"/>
  </w:num>
  <w:num w:numId="11">
    <w:abstractNumId w:val="2"/>
  </w:num>
  <w:num w:numId="12">
    <w:abstractNumId w:val="11"/>
  </w:num>
  <w:num w:numId="13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8"/>
  </w:num>
  <w:num w:numId="16">
    <w:abstractNumId w:val="19"/>
  </w:num>
  <w:num w:numId="17">
    <w:abstractNumId w:val="17"/>
  </w:num>
  <w:num w:numId="18">
    <w:abstractNumId w:val="6"/>
  </w:num>
  <w:num w:numId="19">
    <w:abstractNumId w:val="7"/>
  </w:num>
  <w:num w:numId="20">
    <w:abstractNumId w:val="13"/>
  </w:num>
  <w:num w:numId="21">
    <w:abstractNumId w:val="9"/>
  </w:num>
  <w:num w:numId="22">
    <w:abstractNumId w:val="10"/>
  </w:num>
  <w:num w:numId="23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2D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0F750B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2C5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114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64D9"/>
    <w:rsid w:val="001A7919"/>
    <w:rsid w:val="001B06AB"/>
    <w:rsid w:val="001B1813"/>
    <w:rsid w:val="001B2034"/>
    <w:rsid w:val="001B27AF"/>
    <w:rsid w:val="001B281F"/>
    <w:rsid w:val="001B2C8C"/>
    <w:rsid w:val="001B507A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24B"/>
    <w:rsid w:val="001C698A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3AC1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4227"/>
    <w:rsid w:val="002954BF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571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57D89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E8B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2A54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809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D06"/>
    <w:rsid w:val="0046341C"/>
    <w:rsid w:val="00466D41"/>
    <w:rsid w:val="00470C0A"/>
    <w:rsid w:val="004729B5"/>
    <w:rsid w:val="0047318B"/>
    <w:rsid w:val="00473374"/>
    <w:rsid w:val="00473AE1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1A8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B"/>
    <w:rsid w:val="00593071"/>
    <w:rsid w:val="00593A09"/>
    <w:rsid w:val="00593C71"/>
    <w:rsid w:val="0059513E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7FE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1DE1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0A9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4CFB"/>
    <w:rsid w:val="00716AF5"/>
    <w:rsid w:val="00716D28"/>
    <w:rsid w:val="0071710C"/>
    <w:rsid w:val="0072118D"/>
    <w:rsid w:val="00722E96"/>
    <w:rsid w:val="00723FB2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6125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3EEF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4FE0"/>
    <w:rsid w:val="007C53AB"/>
    <w:rsid w:val="007C667D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38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E70"/>
    <w:rsid w:val="008234EC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37C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67664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1223"/>
    <w:rsid w:val="008A215A"/>
    <w:rsid w:val="008A27BC"/>
    <w:rsid w:val="008A306B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0155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2AA5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266E"/>
    <w:rsid w:val="008F26B3"/>
    <w:rsid w:val="008F2B5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819"/>
    <w:rsid w:val="00907CCA"/>
    <w:rsid w:val="009100C2"/>
    <w:rsid w:val="0091020F"/>
    <w:rsid w:val="00910C8E"/>
    <w:rsid w:val="00910D88"/>
    <w:rsid w:val="00911BBD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130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0ED4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43D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2182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1E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00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1F6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6492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577D7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6B3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C7935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A64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2346"/>
    <w:rsid w:val="00C23E8B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096F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2DF"/>
    <w:rsid w:val="00C9078B"/>
    <w:rsid w:val="00C90EE0"/>
    <w:rsid w:val="00C9299B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AE9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37E4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6596"/>
    <w:rsid w:val="00D27B0C"/>
    <w:rsid w:val="00D27B60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02C2"/>
    <w:rsid w:val="00D516BB"/>
    <w:rsid w:val="00D533C1"/>
    <w:rsid w:val="00D53E25"/>
    <w:rsid w:val="00D54D60"/>
    <w:rsid w:val="00D5554D"/>
    <w:rsid w:val="00D557CC"/>
    <w:rsid w:val="00D562F4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4388"/>
    <w:rsid w:val="00D9509C"/>
    <w:rsid w:val="00D9532A"/>
    <w:rsid w:val="00D95353"/>
    <w:rsid w:val="00D9545E"/>
    <w:rsid w:val="00D95755"/>
    <w:rsid w:val="00D95F26"/>
    <w:rsid w:val="00D96515"/>
    <w:rsid w:val="00D96938"/>
    <w:rsid w:val="00D971FA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3D21"/>
    <w:rsid w:val="00E0504A"/>
    <w:rsid w:val="00E05727"/>
    <w:rsid w:val="00E05890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8AC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8BD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70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5B65"/>
    <w:rsid w:val="00EB73FE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2954"/>
    <w:rsid w:val="00ED3696"/>
    <w:rsid w:val="00ED3AE4"/>
    <w:rsid w:val="00ED41D8"/>
    <w:rsid w:val="00ED4B07"/>
    <w:rsid w:val="00ED54F6"/>
    <w:rsid w:val="00ED5553"/>
    <w:rsid w:val="00ED6BCC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67A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664D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72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405C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DC7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DC7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DC7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DC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DC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DC7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5B612-7D23-42B4-A69E-8565B7112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2</cp:revision>
  <cp:lastPrinted>2019-02-06T17:41:00Z</cp:lastPrinted>
  <dcterms:created xsi:type="dcterms:W3CDTF">2022-02-10T08:01:00Z</dcterms:created>
  <dcterms:modified xsi:type="dcterms:W3CDTF">2022-02-10T08:01:00Z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(3)qscdvi5zt/3H7bTmCpNrhYGt91Lh5JZkMd/NVFvLMjyYNg8qV0u3PkK1V6JqxNIqBztaDx1S
jynR5Bs0b2YvbSgOhgqQeIOw8gwdgDAaomP21Gn5mzMBckYMw1HfRfQmucd8FVJZvZoyEspK
z/RbKPbbiJN2JvplAI+nTjKRhVQ8Wt+BYWKE57v2zBhWTwCMPF+3DbWOkptoWCOe+azleqZT
Wdy1dPWOIDu3Im86r0</vt:lpwstr>
  </property>
  <property fmtid="{D5CDD505-2E9C-101B-9397-08002B2CF9AE}" pid="4" name="_2015_ms_pID_7253431">
    <vt:lpwstr>Ewc+Un433Ex9I0bOUENIBuUBqf5dMNP9j0ZC8nfLHnr3glVwViwBIM
DPjnWfQ4Uk9kiTM5ju7MyWIUP0zWctr6O45RbaLFWzv3JdN0ieWnic250IFONXvRLhNb4O7z
qA/r5rm21sqsiRnuCs7x8Kizx/3ci7u/X/fC5xZKizeBA8It5tn14ws4rrwaBLQd9UROM0m5
JVee95Q13RyIBSqw/0+aCz+LuuFx4aUmXXiA</vt:lpwstr>
  </property>
  <property fmtid="{D5CDD505-2E9C-101B-9397-08002B2CF9AE}" pid="5" name="_2015_ms_pID_7253432">
    <vt:lpwstr>Uw==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