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A101708" w14:textId="6B97A6CF" w:rsidR="0045628A" w:rsidRPr="0052548E" w:rsidRDefault="0045628A" w:rsidP="0045628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E14FB3" w:rsidRPr="00E14FB3">
        <w:t xml:space="preserve"> </w:t>
      </w:r>
      <w:r w:rsidR="00E14FB3" w:rsidRPr="00E14FB3">
        <w:rPr>
          <w:rFonts w:ascii="Arial" w:hAnsi="Arial" w:cs="Arial"/>
          <w:b/>
          <w:bCs/>
          <w:sz w:val="28"/>
        </w:rPr>
        <w:t>2201544</w:t>
      </w:r>
      <w:bookmarkStart w:id="0" w:name="_GoBack"/>
      <w:bookmarkEnd w:id="0"/>
    </w:p>
    <w:p w14:paraId="26504608" w14:textId="77777777" w:rsidR="0045628A" w:rsidRPr="009513AC" w:rsidRDefault="0045628A" w:rsidP="0045628A">
      <w:pPr>
        <w:tabs>
          <w:tab w:val="center" w:pos="4536"/>
          <w:tab w:val="right" w:pos="9072"/>
        </w:tabs>
        <w:rPr>
          <w:rFonts w:ascii="Arial" w:hAnsi="Arial" w:cs="Arial"/>
          <w:b/>
          <w:bCs/>
          <w:sz w:val="28"/>
          <w:lang w:eastAsia="ja-JP"/>
        </w:rPr>
      </w:pPr>
      <w:r>
        <w:rPr>
          <w:rFonts w:ascii="Arial" w:hAnsi="Arial" w:cs="Arial"/>
          <w:b/>
          <w:bCs/>
          <w:sz w:val="28"/>
          <w:lang w:eastAsia="ja-JP"/>
        </w:rPr>
        <w:t>e-Meeting, February 21</w:t>
      </w:r>
      <w:r w:rsidRPr="00540963">
        <w:rPr>
          <w:rFonts w:ascii="Arial" w:hAnsi="Arial" w:cs="Arial"/>
          <w:b/>
          <w:bCs/>
          <w:sz w:val="28"/>
          <w:vertAlign w:val="superscript"/>
          <w:lang w:eastAsia="ja-JP"/>
        </w:rPr>
        <w:t>st</w:t>
      </w:r>
      <w:r>
        <w:rPr>
          <w:rFonts w:ascii="Arial" w:hAnsi="Arial" w:cs="Arial"/>
          <w:b/>
          <w:bCs/>
          <w:sz w:val="28"/>
          <w:lang w:eastAsia="ja-JP"/>
        </w:rPr>
        <w:t xml:space="preserve"> – March 3</w:t>
      </w:r>
      <w:r w:rsidRPr="00540963">
        <w:rPr>
          <w:rFonts w:ascii="Arial" w:hAnsi="Arial" w:cs="Arial"/>
          <w:b/>
          <w:bCs/>
          <w:sz w:val="28"/>
          <w:vertAlign w:val="superscript"/>
          <w:lang w:eastAsia="ja-JP"/>
        </w:rPr>
        <w:t>rd</w:t>
      </w:r>
      <w:r>
        <w:rPr>
          <w:rFonts w:ascii="Arial" w:hAnsi="Arial" w:cs="Arial"/>
          <w:b/>
          <w:bCs/>
          <w:sz w:val="28"/>
          <w:lang w:eastAsia="ja-JP"/>
        </w:rPr>
        <w:t>, 2022</w:t>
      </w:r>
    </w:p>
    <w:p w14:paraId="7D8330D3" w14:textId="77777777" w:rsidR="002E6B5E" w:rsidRPr="0045628A" w:rsidRDefault="002E6B5E" w:rsidP="00066596">
      <w:pPr>
        <w:pStyle w:val="a5"/>
        <w:jc w:val="both"/>
        <w:rPr>
          <w:i w:val="0"/>
          <w:iCs/>
          <w:sz w:val="24"/>
          <w:szCs w:val="24"/>
          <w:lang w:eastAsia="ja-JP"/>
        </w:rPr>
      </w:pPr>
    </w:p>
    <w:p w14:paraId="2CF51AFF" w14:textId="0EB48178" w:rsidR="008768FE" w:rsidRPr="001D3F32" w:rsidRDefault="008768FE" w:rsidP="00066596">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1560E8">
        <w:rPr>
          <w:b/>
          <w:noProof/>
          <w:sz w:val="22"/>
          <w:szCs w:val="22"/>
          <w:lang w:val="en-US"/>
        </w:rPr>
        <w:t>8.3.1</w:t>
      </w:r>
    </w:p>
    <w:p w14:paraId="5219645B" w14:textId="77777777" w:rsidR="008768FE" w:rsidRPr="001D3F32" w:rsidRDefault="008768FE" w:rsidP="00066596">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066596">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
      <w:bookmarkStart w:id="3" w:name="OLE_LINK5"/>
      <w:bookmarkStart w:id="4" w:name="OLE_LINK44"/>
      <w:bookmarkStart w:id="5"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2"/>
      <w:bookmarkEnd w:id="3"/>
      <w:r w:rsidR="00526C84" w:rsidRPr="001D3F32">
        <w:rPr>
          <w:b/>
          <w:noProof/>
          <w:sz w:val="22"/>
          <w:szCs w:val="22"/>
          <w:lang w:val="en-US"/>
        </w:rPr>
        <w:t xml:space="preserve"> </w:t>
      </w:r>
      <w:bookmarkEnd w:id="4"/>
      <w:bookmarkEnd w:id="5"/>
      <w:r w:rsidR="00B67539">
        <w:rPr>
          <w:b/>
          <w:noProof/>
          <w:sz w:val="22"/>
          <w:szCs w:val="22"/>
          <w:lang w:val="en-US"/>
        </w:rPr>
        <w:t>for Rel-17 URLLC</w:t>
      </w:r>
    </w:p>
    <w:p w14:paraId="31A3C89E" w14:textId="0B27B616" w:rsidR="008768FE" w:rsidRPr="001D3F32" w:rsidRDefault="008768FE" w:rsidP="00066596">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066596">
      <w:pPr>
        <w:pStyle w:val="1"/>
        <w:tabs>
          <w:tab w:val="num" w:pos="426"/>
        </w:tabs>
        <w:ind w:left="426" w:hanging="426"/>
        <w:jc w:val="both"/>
        <w:rPr>
          <w:szCs w:val="36"/>
          <w:lang w:eastAsia="ja-JP"/>
        </w:rPr>
      </w:pPr>
      <w:r w:rsidRPr="001D3F32">
        <w:rPr>
          <w:rFonts w:hint="eastAsia"/>
          <w:szCs w:val="36"/>
          <w:lang w:eastAsia="ja-JP"/>
        </w:rPr>
        <w:t>Introduction</w:t>
      </w:r>
    </w:p>
    <w:p w14:paraId="4AA07804" w14:textId="57964E67" w:rsidR="002B7737" w:rsidRDefault="00402F15" w:rsidP="00066596">
      <w:pPr>
        <w:jc w:val="both"/>
        <w:rPr>
          <w:rFonts w:ascii="宋体" w:eastAsia="宋体" w:hAnsi="宋体"/>
          <w:lang w:val="en-US" w:eastAsia="zh-CN"/>
        </w:rPr>
      </w:pPr>
      <w:bookmarkStart w:id="7" w:name="OLE_LINK10"/>
      <w:bookmarkStart w:id="8" w:name="OLE_LINK11"/>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hint="eastAsia"/>
          <w:lang w:eastAsia="zh-CN"/>
        </w:rPr>
        <w:t>some</w:t>
      </w:r>
      <w:r>
        <w:rPr>
          <w:rFonts w:eastAsia="宋体"/>
          <w:lang w:eastAsia="zh-CN"/>
        </w:rPr>
        <w:t xml:space="preserve"> thoughts</w:t>
      </w:r>
      <w:r w:rsidRPr="001D3F32">
        <w:rPr>
          <w:rFonts w:eastAsia="宋体"/>
          <w:lang w:eastAsia="zh-CN"/>
        </w:rPr>
        <w:t xml:space="preserve"> on</w:t>
      </w:r>
      <w:r>
        <w:rPr>
          <w:rFonts w:eastAsia="宋体"/>
          <w:lang w:eastAsia="zh-CN"/>
        </w:rPr>
        <w:t xml:space="preserve"> the remaining issues of p</w:t>
      </w:r>
      <w:r w:rsidRPr="001560E8">
        <w:rPr>
          <w:rFonts w:eastAsia="宋体"/>
          <w:lang w:eastAsia="zh-CN"/>
        </w:rPr>
        <w:t>hysical Layer</w:t>
      </w:r>
      <w:r>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 </w:t>
      </w:r>
      <w:r w:rsidRPr="00E40AA1">
        <w:rPr>
          <w:lang w:val="en-US"/>
        </w:rPr>
        <w:t>for HARQ-ACK</w:t>
      </w:r>
      <w:bookmarkEnd w:id="7"/>
      <w:bookmarkEnd w:id="8"/>
      <w:r w:rsidR="008120FC">
        <w:rPr>
          <w:rFonts w:ascii="宋体" w:eastAsia="宋体" w:hAnsi="宋体" w:hint="eastAsia"/>
          <w:lang w:val="en-US" w:eastAsia="zh-CN"/>
        </w:rPr>
        <w:t>.</w:t>
      </w:r>
    </w:p>
    <w:p w14:paraId="27B70E3A" w14:textId="1ECB93E6" w:rsidR="003B099C" w:rsidRDefault="003B099C" w:rsidP="002859A6">
      <w:pPr>
        <w:pStyle w:val="1"/>
        <w:tabs>
          <w:tab w:val="num" w:pos="426"/>
        </w:tabs>
        <w:ind w:left="426" w:hanging="426"/>
        <w:jc w:val="both"/>
        <w:rPr>
          <w:szCs w:val="36"/>
          <w:lang w:eastAsia="ja-JP"/>
        </w:rPr>
      </w:pPr>
      <w:r w:rsidRPr="002859A6">
        <w:rPr>
          <w:szCs w:val="36"/>
          <w:lang w:eastAsia="ja-JP"/>
        </w:rPr>
        <w:t>Interaction with Rel-17 Intra-UE multiplexing</w:t>
      </w:r>
    </w:p>
    <w:p w14:paraId="02F591BC" w14:textId="0085E631" w:rsidR="002859A6" w:rsidRPr="002859A6" w:rsidRDefault="002859A6" w:rsidP="002859A6">
      <w:pPr>
        <w:pStyle w:val="2"/>
      </w:pPr>
      <w:r>
        <w:rPr>
          <w:rFonts w:hint="eastAsia"/>
        </w:rPr>
        <w:t>S</w:t>
      </w:r>
      <w:r>
        <w:t>PS HARQ-ACK deferral and Rel-17 intra-UE multiplexing</w:t>
      </w:r>
    </w:p>
    <w:p w14:paraId="6682D9C1" w14:textId="01184388" w:rsidR="003B099C" w:rsidRDefault="008D7E9A" w:rsidP="00066596">
      <w:pPr>
        <w:jc w:val="both"/>
        <w:rPr>
          <w:rFonts w:eastAsia="宋体"/>
          <w:lang w:eastAsia="zh-CN"/>
        </w:rPr>
      </w:pPr>
      <w:r>
        <w:rPr>
          <w:rFonts w:eastAsia="宋体"/>
          <w:lang w:eastAsia="zh-CN"/>
        </w:rPr>
        <w:t>It was achieved a conclusion that separate deferral can be done for different PHY priorities of SPS HARQ, when the UE is not configured with</w:t>
      </w:r>
      <w:r w:rsidR="001F2B3B">
        <w:rPr>
          <w:rFonts w:eastAsia="宋体"/>
          <w:lang w:eastAsia="zh-CN"/>
        </w:rPr>
        <w:t xml:space="preserve"> Rel-17 Intra-UE multiplexing, but configured with Rel-16 PHY prioritization.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FE2145" w14:paraId="3152EA4F" w14:textId="77777777" w:rsidTr="001F2B3B">
        <w:trPr>
          <w:trHeight w:val="1595"/>
        </w:trPr>
        <w:tc>
          <w:tcPr>
            <w:tcW w:w="5000" w:type="pct"/>
          </w:tcPr>
          <w:p w14:paraId="0FCC213F" w14:textId="726B2389" w:rsidR="00FC4B98" w:rsidRPr="00FC4B98" w:rsidRDefault="00FC4B98" w:rsidP="00066596">
            <w:pPr>
              <w:jc w:val="both"/>
              <w:rPr>
                <w:bCs/>
                <w:i/>
              </w:rPr>
            </w:pPr>
            <w:r w:rsidRPr="00FC4B98">
              <w:rPr>
                <w:bCs/>
                <w:i/>
              </w:rPr>
              <w:t>Conclusion RAN1 106b-e</w:t>
            </w:r>
          </w:p>
          <w:p w14:paraId="25243512" w14:textId="77777777" w:rsidR="00FC4B98" w:rsidRPr="00FC4B98" w:rsidRDefault="00FC4B98" w:rsidP="00066596">
            <w:pPr>
              <w:jc w:val="both"/>
              <w:rPr>
                <w:bCs/>
                <w:i/>
              </w:rPr>
            </w:pPr>
            <w:r w:rsidRPr="00FC4B98">
              <w:rPr>
                <w:bCs/>
                <w:i/>
              </w:rPr>
              <w:t>If the UE is not configured with Rel-17 Intra-UE multiplexing, SPS HARQ for deferral of different PHY priorities can be separately deferred with the target PUCCHs separately determinated according to their respective PHY priorities.</w:t>
            </w:r>
          </w:p>
          <w:p w14:paraId="7914BC71" w14:textId="77777777" w:rsidR="00FC4B98" w:rsidRPr="00FC4B98" w:rsidRDefault="00FC4B98" w:rsidP="00D31063">
            <w:pPr>
              <w:pStyle w:val="aff8"/>
              <w:numPr>
                <w:ilvl w:val="0"/>
                <w:numId w:val="27"/>
              </w:numPr>
              <w:spacing w:after="0"/>
              <w:ind w:leftChars="0"/>
              <w:contextualSpacing/>
              <w:jc w:val="both"/>
              <w:rPr>
                <w:bCs/>
                <w:i/>
                <w:iCs/>
                <w:szCs w:val="22"/>
              </w:rPr>
            </w:pPr>
            <w:r w:rsidRPr="00FC4B98">
              <w:rPr>
                <w:bCs/>
                <w:i/>
                <w:iCs/>
                <w:szCs w:val="22"/>
              </w:rPr>
              <w:t>FFS on the PHY priority handling for SPS HARQ deferral if the UE configured with Rel-17 Intra-UE multiplexing</w:t>
            </w:r>
          </w:p>
          <w:p w14:paraId="38DB8A5B" w14:textId="77777777" w:rsidR="00FC4B98" w:rsidRPr="00FC4B98" w:rsidRDefault="00FC4B98" w:rsidP="00066596">
            <w:pPr>
              <w:shd w:val="clear" w:color="auto" w:fill="FFFFFF"/>
              <w:jc w:val="both"/>
              <w:rPr>
                <w:rFonts w:eastAsia="Times New Roman" w:cs="Times"/>
                <w:bCs/>
                <w:i/>
                <w:color w:val="222222"/>
                <w:lang w:eastAsia="ko-KR"/>
              </w:rPr>
            </w:pPr>
          </w:p>
          <w:p w14:paraId="68F5082B" w14:textId="0F25D14F" w:rsidR="001F2B3B" w:rsidRPr="00FC4B98" w:rsidRDefault="001F2B3B" w:rsidP="00066596">
            <w:pPr>
              <w:shd w:val="clear" w:color="auto" w:fill="FFFFFF"/>
              <w:jc w:val="both"/>
              <w:rPr>
                <w:rFonts w:eastAsia="Times New Roman" w:cs="Times"/>
                <w:i/>
                <w:color w:val="222222"/>
                <w:lang w:eastAsia="ko-KR"/>
              </w:rPr>
            </w:pPr>
            <w:r w:rsidRPr="00FC4B98">
              <w:rPr>
                <w:rFonts w:eastAsia="Times New Roman" w:cs="Times"/>
                <w:bCs/>
                <w:i/>
                <w:color w:val="222222"/>
                <w:lang w:eastAsia="ko-KR"/>
              </w:rPr>
              <w:t>Conclusion</w:t>
            </w:r>
            <w:r w:rsidRPr="00FC4B98">
              <w:rPr>
                <w:i/>
              </w:rPr>
              <w:t xml:space="preserve"> </w:t>
            </w:r>
            <w:r w:rsidRPr="00FC4B98">
              <w:rPr>
                <w:rFonts w:eastAsia="Times New Roman" w:cs="Times"/>
                <w:bCs/>
                <w:i/>
                <w:color w:val="222222"/>
                <w:lang w:eastAsia="ko-KR"/>
              </w:rPr>
              <w:t xml:space="preserve">RAN1 107e </w:t>
            </w:r>
          </w:p>
          <w:p w14:paraId="1B4737E2" w14:textId="77777777" w:rsidR="001F2B3B" w:rsidRPr="00FC4B98" w:rsidRDefault="001F2B3B" w:rsidP="00066596">
            <w:pPr>
              <w:shd w:val="clear" w:color="auto" w:fill="FFFFFF"/>
              <w:jc w:val="both"/>
              <w:rPr>
                <w:rFonts w:eastAsia="Times New Roman" w:cs="Times"/>
                <w:i/>
                <w:lang w:eastAsia="ko-KR"/>
              </w:rPr>
            </w:pPr>
            <w:r w:rsidRPr="00FC4B98">
              <w:rPr>
                <w:rFonts w:eastAsia="Times New Roman" w:cs="Times"/>
                <w:i/>
                <w:lang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4C1DE123" w14:textId="3C96E87F" w:rsidR="00FE2145" w:rsidRPr="0046541E" w:rsidRDefault="001F2B3B" w:rsidP="00D31063">
            <w:pPr>
              <w:numPr>
                <w:ilvl w:val="0"/>
                <w:numId w:val="24"/>
              </w:numPr>
              <w:shd w:val="clear" w:color="auto" w:fill="FFFFFF"/>
              <w:spacing w:after="0"/>
              <w:jc w:val="both"/>
              <w:rPr>
                <w:b/>
                <w:bCs/>
                <w:sz w:val="22"/>
                <w:szCs w:val="22"/>
              </w:rPr>
            </w:pPr>
            <w:r w:rsidRPr="00FC4B98">
              <w:rPr>
                <w:rFonts w:eastAsia="Times New Roman" w:cs="Times"/>
                <w:i/>
                <w:lang w:eastAsia="ko-KR"/>
              </w:rPr>
              <w:t>Note: If the SPS HARQ-ACK is deprioritized in any slot, no further deferral.</w:t>
            </w:r>
          </w:p>
        </w:tc>
      </w:tr>
    </w:tbl>
    <w:p w14:paraId="5B04BD65" w14:textId="77777777" w:rsidR="00FE2145" w:rsidRDefault="00FE2145" w:rsidP="00066596">
      <w:pPr>
        <w:jc w:val="both"/>
        <w:rPr>
          <w:rFonts w:eastAsia="宋体"/>
          <w:lang w:eastAsia="zh-CN"/>
        </w:rPr>
      </w:pPr>
    </w:p>
    <w:p w14:paraId="308874C7" w14:textId="52779964" w:rsidR="00FE2145" w:rsidRDefault="00FE2145" w:rsidP="00066596">
      <w:pPr>
        <w:jc w:val="both"/>
        <w:rPr>
          <w:rFonts w:eastAsia="宋体"/>
          <w:lang w:eastAsia="zh-CN"/>
        </w:rPr>
      </w:pPr>
      <w:r>
        <w:rPr>
          <w:rFonts w:eastAsia="宋体"/>
          <w:lang w:eastAsia="zh-CN"/>
        </w:rPr>
        <w:t xml:space="preserve">For </w:t>
      </w:r>
      <w:r w:rsidR="00FC4B98">
        <w:rPr>
          <w:rFonts w:eastAsia="宋体"/>
          <w:lang w:eastAsia="zh-CN"/>
        </w:rPr>
        <w:t>UE is configured with Rel-17 intra-UE multiplexing case</w:t>
      </w:r>
      <w:r w:rsidR="00FD21C6">
        <w:rPr>
          <w:rFonts w:eastAsia="宋体"/>
          <w:lang w:eastAsia="zh-CN"/>
        </w:rPr>
        <w:t>, we support to have the same handling for UE is configured with Rel-1</w:t>
      </w:r>
      <w:r w:rsidR="00FC4B98">
        <w:rPr>
          <w:rFonts w:eastAsia="宋体"/>
          <w:lang w:eastAsia="zh-CN"/>
        </w:rPr>
        <w:t>6</w:t>
      </w:r>
      <w:r w:rsidR="00FD21C6">
        <w:rPr>
          <w:rFonts w:eastAsia="宋体"/>
          <w:lang w:eastAsia="zh-CN"/>
        </w:rPr>
        <w:t xml:space="preserve"> Intra-UE multiplexing, which is </w:t>
      </w:r>
      <w:r w:rsidR="00FD21C6" w:rsidRPr="00FD21C6">
        <w:rPr>
          <w:rFonts w:eastAsia="宋体"/>
          <w:lang w:eastAsia="zh-CN"/>
        </w:rPr>
        <w:t>SPS HARQ for deferral of different PHY priorities can be separately deferred with the target PUCCHs separately determined according to their respective PHY priorities.</w:t>
      </w:r>
    </w:p>
    <w:p w14:paraId="0D4C08F0" w14:textId="4B7B7A9E" w:rsidR="00FD21C6" w:rsidRDefault="00FD21C6" w:rsidP="00066596">
      <w:pPr>
        <w:jc w:val="both"/>
        <w:rPr>
          <w:rFonts w:eastAsia="宋体"/>
          <w:lang w:eastAsia="zh-CN"/>
        </w:rPr>
      </w:pPr>
      <w:r>
        <w:rPr>
          <w:rFonts w:eastAsia="宋体"/>
          <w:lang w:eastAsia="zh-CN"/>
        </w:rPr>
        <w:t xml:space="preserve">One commented case is when PUCCH1 with HP HARQ-ACK and PUCCH with LP HARQ-ACK are overlapping in a slot but none of them can be transmitted, then deferral is performed. The argument is joint deferral or separate deferral. First of all, joint deferral is not </w:t>
      </w:r>
      <w:r w:rsidR="00FD02AE">
        <w:rPr>
          <w:rFonts w:eastAsia="宋体"/>
          <w:lang w:eastAsia="zh-CN"/>
        </w:rPr>
        <w:t>reasonable considering the different slot length. The slot length for LP and HP HARQ-ACK are separately configured, based on traffic delay requirements. It is not fair that LP share the same slot length with HP just because they are overlapping in one slot. Second, the PUCCH resource for Rel-17 Intra-UE multiplexing</w:t>
      </w:r>
      <w:r w:rsidR="00AC1B6F">
        <w:rPr>
          <w:rFonts w:eastAsia="宋体"/>
          <w:lang w:eastAsia="zh-CN"/>
        </w:rPr>
        <w:tab/>
        <w:t>u</w:t>
      </w:r>
      <w:r w:rsidR="00FC4B98">
        <w:rPr>
          <w:rFonts w:eastAsia="宋体"/>
          <w:lang w:eastAsia="zh-CN"/>
        </w:rPr>
        <w:t xml:space="preserve">se </w:t>
      </w:r>
      <w:r w:rsidR="00FD02AE" w:rsidRPr="00FD02AE">
        <w:rPr>
          <w:rFonts w:eastAsia="宋体"/>
          <w:lang w:eastAsia="zh-CN"/>
        </w:rPr>
        <w:t>a reso</w:t>
      </w:r>
      <w:r w:rsidR="00AC1B6F">
        <w:rPr>
          <w:rFonts w:eastAsia="宋体"/>
          <w:lang w:eastAsia="zh-CN"/>
        </w:rPr>
        <w:t xml:space="preserve">urce in the second </w:t>
      </w:r>
      <w:r w:rsidR="00AC1B6F" w:rsidRPr="008D7DCC">
        <w:rPr>
          <w:rFonts w:eastAsia="宋体"/>
          <w:i/>
          <w:lang w:eastAsia="zh-CN"/>
        </w:rPr>
        <w:t>PUCCH-Config</w:t>
      </w:r>
      <w:r w:rsidR="00AC1B6F">
        <w:rPr>
          <w:rFonts w:eastAsia="宋体"/>
          <w:lang w:eastAsia="zh-CN"/>
        </w:rPr>
        <w:t xml:space="preserve">. It is also not proper to always use HP HARQ-ACK PUCCH resource in all the slots. So an easier and </w:t>
      </w:r>
      <w:r w:rsidR="008D7DCC">
        <w:rPr>
          <w:rFonts w:eastAsia="宋体"/>
          <w:lang w:eastAsia="zh-CN"/>
        </w:rPr>
        <w:t>straightforward method is S</w:t>
      </w:r>
      <w:r w:rsidR="008D7DCC" w:rsidRPr="00FD21C6">
        <w:rPr>
          <w:rFonts w:eastAsia="宋体"/>
          <w:lang w:eastAsia="zh-CN"/>
        </w:rPr>
        <w:t>PS HARQ for deferral of different PHY priorities can be separately deferred with the target PUCCHs separately determined according to their respective PHY priorities</w:t>
      </w:r>
      <w:r w:rsidR="008D7DCC">
        <w:rPr>
          <w:rFonts w:eastAsia="宋体"/>
          <w:lang w:eastAsia="zh-CN"/>
        </w:rPr>
        <w:t xml:space="preserve"> even Rel-17 intra-UE multiplexing is configured. </w:t>
      </w:r>
    </w:p>
    <w:p w14:paraId="5B1BE91F" w14:textId="1C72C75A" w:rsidR="00341C0B" w:rsidRDefault="002B70F8" w:rsidP="00163C2F">
      <w:pPr>
        <w:jc w:val="center"/>
        <w:rPr>
          <w:noProof/>
        </w:rPr>
      </w:pPr>
      <w:r>
        <w:rPr>
          <w:noProof/>
        </w:rPr>
        <w:object w:dxaOrig="9680" w:dyaOrig="2751" w14:anchorId="47C53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2pt;height:138.2pt" o:ole="">
            <v:imagedata r:id="rId8" o:title=""/>
          </v:shape>
          <o:OLEObject Type="Embed" ProgID="Visio.Drawing.11" ShapeID="_x0000_i1025" DrawAspect="Content" ObjectID="_1706358275" r:id="rId9"/>
        </w:object>
      </w:r>
    </w:p>
    <w:p w14:paraId="7A5695EB" w14:textId="1BDAEBFE" w:rsidR="00163C2F" w:rsidRDefault="00163C2F" w:rsidP="00163C2F">
      <w:pPr>
        <w:pStyle w:val="ae"/>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intra-UE multiplexing and SPS HARQ-ACK deferral</w:t>
      </w:r>
    </w:p>
    <w:p w14:paraId="5151949D" w14:textId="76409969" w:rsidR="00341C0B" w:rsidRDefault="00341C0B" w:rsidP="00066596">
      <w:pPr>
        <w:jc w:val="both"/>
        <w:rPr>
          <w:rFonts w:eastAsia="宋体"/>
          <w:lang w:eastAsia="zh-CN"/>
        </w:rPr>
      </w:pPr>
      <w:r>
        <w:rPr>
          <w:rFonts w:eastAsia="宋体"/>
          <w:lang w:eastAsia="zh-CN"/>
        </w:rPr>
        <w:t xml:space="preserve">Another case is </w:t>
      </w:r>
      <w:r w:rsidR="00644038" w:rsidRPr="00644038">
        <w:rPr>
          <w:rFonts w:eastAsia="宋体"/>
          <w:lang w:eastAsia="zh-CN"/>
        </w:rPr>
        <w:t>the in both initial slot and target slot</w:t>
      </w:r>
      <w:r w:rsidR="00644038">
        <w:rPr>
          <w:rFonts w:eastAsia="宋体"/>
          <w:lang w:eastAsia="zh-CN"/>
        </w:rPr>
        <w:t>,</w:t>
      </w:r>
      <w:r w:rsidR="00644038" w:rsidRPr="00644038">
        <w:rPr>
          <w:rFonts w:eastAsia="宋体"/>
          <w:lang w:eastAsia="zh-CN"/>
        </w:rPr>
        <w:t xml:space="preserve"> if a LP SPS HARQ-ACK PUCCH is d</w:t>
      </w:r>
      <w:r w:rsidR="00644038">
        <w:rPr>
          <w:rFonts w:eastAsia="宋体"/>
          <w:lang w:eastAsia="zh-CN"/>
        </w:rPr>
        <w:t>ropped such as LP HARQ-ACK PUCCH with format 2/3/4 overlapping with HP SR etc.</w:t>
      </w:r>
      <w:r w:rsidR="00644038" w:rsidRPr="00644038">
        <w:rPr>
          <w:rFonts w:eastAsia="宋体"/>
          <w:lang w:eastAsia="zh-CN"/>
        </w:rPr>
        <w:t>, the LP SPS HARQ-ACK is not deferred.</w:t>
      </w:r>
    </w:p>
    <w:p w14:paraId="17288770" w14:textId="177D8E2E" w:rsidR="00554E95" w:rsidRDefault="00554E95" w:rsidP="00D31063">
      <w:pPr>
        <w:pStyle w:val="aff8"/>
        <w:numPr>
          <w:ilvl w:val="0"/>
          <w:numId w:val="26"/>
        </w:numPr>
        <w:ind w:leftChars="0"/>
        <w:jc w:val="both"/>
        <w:rPr>
          <w:b/>
          <w:bCs/>
          <w:i/>
          <w:sz w:val="22"/>
          <w:szCs w:val="22"/>
        </w:rPr>
      </w:pPr>
      <w:r w:rsidRPr="00554E95">
        <w:rPr>
          <w:b/>
          <w:bCs/>
          <w:i/>
          <w:sz w:val="22"/>
          <w:szCs w:val="22"/>
        </w:rPr>
        <w:t xml:space="preserve">If the UE is configured with Rel-17 Intra-UE multiplexing, SPS HARQ for deferral of different PHY priorities can be separately deferred with the target PUCCHs separately </w:t>
      </w:r>
      <w:r w:rsidR="008D4FC2">
        <w:rPr>
          <w:b/>
          <w:bCs/>
          <w:i/>
          <w:sz w:val="22"/>
          <w:szCs w:val="22"/>
        </w:rPr>
        <w:t xml:space="preserve">be </w:t>
      </w:r>
      <w:r w:rsidRPr="00554E95">
        <w:rPr>
          <w:b/>
          <w:bCs/>
          <w:i/>
          <w:sz w:val="22"/>
          <w:szCs w:val="22"/>
        </w:rPr>
        <w:t>determinated according to their respective PHY priorities.</w:t>
      </w:r>
    </w:p>
    <w:p w14:paraId="46C44BDC" w14:textId="5B79B437" w:rsidR="00644038" w:rsidRDefault="00644038" w:rsidP="00644038">
      <w:pPr>
        <w:pStyle w:val="aff8"/>
        <w:numPr>
          <w:ilvl w:val="0"/>
          <w:numId w:val="26"/>
        </w:numPr>
        <w:ind w:leftChars="0"/>
        <w:jc w:val="both"/>
        <w:rPr>
          <w:b/>
          <w:bCs/>
          <w:i/>
          <w:sz w:val="22"/>
          <w:szCs w:val="22"/>
        </w:rPr>
      </w:pPr>
      <w:r>
        <w:rPr>
          <w:b/>
          <w:bCs/>
          <w:i/>
          <w:sz w:val="22"/>
          <w:szCs w:val="22"/>
        </w:rPr>
        <w:t>I</w:t>
      </w:r>
      <w:r w:rsidRPr="00644038">
        <w:rPr>
          <w:b/>
          <w:bCs/>
          <w:i/>
          <w:sz w:val="22"/>
          <w:szCs w:val="22"/>
        </w:rPr>
        <w:t xml:space="preserve">f a LP SPS HARQ-ACK PUCCH is </w:t>
      </w:r>
      <w:r>
        <w:rPr>
          <w:b/>
          <w:bCs/>
          <w:i/>
          <w:sz w:val="22"/>
          <w:szCs w:val="22"/>
        </w:rPr>
        <w:t>dropped according to Rel-17 intra-UE multiplexing</w:t>
      </w:r>
      <w:r w:rsidRPr="00644038">
        <w:rPr>
          <w:b/>
          <w:bCs/>
          <w:i/>
          <w:sz w:val="22"/>
          <w:szCs w:val="22"/>
        </w:rPr>
        <w:t>, the LP SPS HARQ-ACK is not deferred</w:t>
      </w:r>
      <w:r>
        <w:rPr>
          <w:b/>
          <w:bCs/>
          <w:i/>
          <w:sz w:val="22"/>
          <w:szCs w:val="22"/>
        </w:rPr>
        <w:t>.</w:t>
      </w:r>
    </w:p>
    <w:p w14:paraId="12B1A4AD" w14:textId="2EB7D5D4" w:rsidR="00730A59" w:rsidRDefault="00730A59" w:rsidP="00066596">
      <w:pPr>
        <w:pStyle w:val="1"/>
        <w:jc w:val="both"/>
      </w:pPr>
      <w:r w:rsidRPr="00A2563B">
        <w:t>PUCCH carrier switching</w:t>
      </w:r>
    </w:p>
    <w:p w14:paraId="5FC95FB7" w14:textId="77777777" w:rsidR="00675CF8" w:rsidRDefault="00675CF8" w:rsidP="00675CF8">
      <w:pPr>
        <w:pStyle w:val="2"/>
        <w:jc w:val="both"/>
      </w:pPr>
      <w:r w:rsidRPr="00675CF8">
        <w:t xml:space="preserve">Semi-static PUCCH cell switching and </w:t>
      </w:r>
      <w:bookmarkStart w:id="9" w:name="OLE_LINK28"/>
      <w:bookmarkStart w:id="10" w:name="OLE_LINK29"/>
      <w:r w:rsidRPr="00675CF8">
        <w:t>PUCCH repetition</w:t>
      </w:r>
      <w:bookmarkEnd w:id="9"/>
      <w:bookmarkEnd w:id="10"/>
    </w:p>
    <w:p w14:paraId="4B69EBDC" w14:textId="26ED0FAE" w:rsidR="00675CF8" w:rsidRPr="00120651" w:rsidRDefault="00120651" w:rsidP="00675CF8">
      <w:pPr>
        <w:rPr>
          <w:rFonts w:eastAsia="宋体"/>
          <w:lang w:eastAsia="zh-CN"/>
        </w:rPr>
      </w:pPr>
      <w:r>
        <w:rPr>
          <w:rFonts w:eastAsia="宋体" w:hint="eastAsia"/>
          <w:lang w:eastAsia="zh-CN"/>
        </w:rPr>
        <w:t>D</w:t>
      </w:r>
      <w:r>
        <w:rPr>
          <w:rFonts w:eastAsia="宋体"/>
          <w:lang w:eastAsia="zh-CN"/>
        </w:rPr>
        <w:t>uring the RAN1#107</w:t>
      </w:r>
      <w:r>
        <w:rPr>
          <w:rFonts w:eastAsia="宋体" w:hint="eastAsia"/>
          <w:lang w:eastAsia="zh-CN"/>
        </w:rPr>
        <w:t>b</w:t>
      </w:r>
      <w:r>
        <w:rPr>
          <w:rFonts w:eastAsia="宋体"/>
          <w:lang w:eastAsia="zh-CN"/>
        </w:rPr>
        <w:t>-</w:t>
      </w:r>
      <w:r>
        <w:rPr>
          <w:rFonts w:eastAsia="宋体" w:hint="eastAsia"/>
          <w:lang w:eastAsia="zh-CN"/>
        </w:rPr>
        <w:t>e</w:t>
      </w:r>
      <w:r>
        <w:rPr>
          <w:rFonts w:eastAsia="宋体"/>
          <w:lang w:eastAsia="zh-CN"/>
        </w:rPr>
        <w:t xml:space="preserve">, there </w:t>
      </w:r>
      <w:r w:rsidR="00B31E00">
        <w:rPr>
          <w:rFonts w:eastAsia="宋体"/>
          <w:lang w:eastAsia="zh-CN"/>
        </w:rPr>
        <w:t>was some discussion about semi-static PUCCH cell switching and PUCCH repetition. We support Mod Proposal 11, and do not support PUCCH cell switching per PUCCH repetition.</w:t>
      </w:r>
    </w:p>
    <w:tbl>
      <w:tblPr>
        <w:tblStyle w:val="aff"/>
        <w:tblW w:w="0" w:type="auto"/>
        <w:tblLook w:val="04A0" w:firstRow="1" w:lastRow="0" w:firstColumn="1" w:lastColumn="0" w:noHBand="0" w:noVBand="1"/>
      </w:tblPr>
      <w:tblGrid>
        <w:gridCol w:w="9630"/>
      </w:tblGrid>
      <w:tr w:rsidR="00120651" w:rsidRPr="00E334ED" w14:paraId="098D9FD9" w14:textId="77777777" w:rsidTr="00120651">
        <w:tc>
          <w:tcPr>
            <w:tcW w:w="9630" w:type="dxa"/>
          </w:tcPr>
          <w:p w14:paraId="51DC762B" w14:textId="77777777" w:rsidR="00120651" w:rsidRPr="00E334ED" w:rsidRDefault="00120651" w:rsidP="00120651">
            <w:pPr>
              <w:spacing w:after="0"/>
              <w:jc w:val="both"/>
              <w:rPr>
                <w:bCs/>
                <w:i/>
                <w:sz w:val="22"/>
                <w:szCs w:val="22"/>
                <w:lang w:eastAsia="zh-CN"/>
              </w:rPr>
            </w:pPr>
            <w:r w:rsidRPr="00E334ED">
              <w:rPr>
                <w:bCs/>
                <w:i/>
                <w:sz w:val="22"/>
                <w:szCs w:val="22"/>
                <w:lang w:eastAsia="zh-CN"/>
              </w:rPr>
              <w:t>Question 6.5.3: After further consideration from your side, which one do you prefer:</w:t>
            </w:r>
          </w:p>
          <w:p w14:paraId="11AE299D" w14:textId="77777777" w:rsidR="00120651" w:rsidRPr="00E334ED" w:rsidRDefault="00120651" w:rsidP="00120651">
            <w:pPr>
              <w:pStyle w:val="aff8"/>
              <w:numPr>
                <w:ilvl w:val="0"/>
                <w:numId w:val="33"/>
              </w:numPr>
              <w:ind w:leftChars="0"/>
              <w:contextualSpacing/>
              <w:jc w:val="both"/>
              <w:rPr>
                <w:bCs/>
                <w:i/>
                <w:sz w:val="22"/>
                <w:szCs w:val="22"/>
                <w:lang w:eastAsia="zh-CN"/>
              </w:rPr>
            </w:pPr>
            <w:r w:rsidRPr="00E334ED">
              <w:rPr>
                <w:bCs/>
                <w:i/>
                <w:sz w:val="22"/>
                <w:szCs w:val="22"/>
                <w:lang w:eastAsia="zh-CN"/>
              </w:rPr>
              <w:t>Alt. 1: Mod Proposal 11 from the GTW session (i.e. no PUCCH cell switching within a repetition bundle)</w:t>
            </w:r>
          </w:p>
          <w:p w14:paraId="617F2547" w14:textId="77777777" w:rsidR="00120651" w:rsidRPr="00E334ED" w:rsidRDefault="00120651" w:rsidP="00120651">
            <w:pPr>
              <w:pStyle w:val="aff8"/>
              <w:numPr>
                <w:ilvl w:val="0"/>
                <w:numId w:val="33"/>
              </w:numPr>
              <w:ind w:leftChars="0"/>
              <w:contextualSpacing/>
              <w:jc w:val="both"/>
              <w:rPr>
                <w:bCs/>
                <w:i/>
                <w:sz w:val="22"/>
                <w:szCs w:val="22"/>
                <w:lang w:eastAsia="zh-CN"/>
              </w:rPr>
            </w:pPr>
            <w:r w:rsidRPr="00E334ED">
              <w:rPr>
                <w:bCs/>
                <w:i/>
                <w:sz w:val="22"/>
                <w:szCs w:val="22"/>
                <w:lang w:eastAsia="zh-CN"/>
              </w:rPr>
              <w:t xml:space="preserve">Alt. 2: PUCCH cell switching per PUCCH repetition with clarification according to either Option 1 or Option 2 above </w:t>
            </w:r>
          </w:p>
          <w:p w14:paraId="01D52B1D" w14:textId="77777777" w:rsidR="00120651" w:rsidRPr="00E334ED" w:rsidRDefault="00120651" w:rsidP="00120651">
            <w:pPr>
              <w:spacing w:after="0"/>
              <w:rPr>
                <w:rFonts w:eastAsia="Batang"/>
                <w:bCs/>
                <w:i/>
                <w:sz w:val="22"/>
                <w:szCs w:val="22"/>
              </w:rPr>
            </w:pPr>
            <w:r w:rsidRPr="00E334ED">
              <w:rPr>
                <w:bCs/>
                <w:i/>
                <w:sz w:val="22"/>
                <w:szCs w:val="22"/>
                <w:lang w:eastAsia="zh-CN"/>
              </w:rPr>
              <w:t xml:space="preserve">Mod Proposal 11: </w:t>
            </w:r>
            <w:r w:rsidRPr="00E334ED">
              <w:rPr>
                <w:rFonts w:eastAsia="Batang"/>
                <w:bCs/>
                <w:i/>
                <w:sz w:val="22"/>
                <w:szCs w:val="22"/>
              </w:rPr>
              <w:t xml:space="preserve">For semi-static PUCCH cell switching, a PUCCH repetition transmission on a different target PUCCH cell from the PUCCH cell of the first PUCCH repetition is not supported </w:t>
            </w:r>
          </w:p>
          <w:p w14:paraId="42F9F089" w14:textId="69E39BE0" w:rsidR="00120651" w:rsidRPr="00E334ED" w:rsidRDefault="00120651" w:rsidP="00120651">
            <w:pPr>
              <w:rPr>
                <w:i/>
                <w:lang w:eastAsia="ja-JP"/>
              </w:rPr>
            </w:pPr>
            <w:r w:rsidRPr="00E334ED">
              <w:rPr>
                <w:bCs/>
                <w:i/>
                <w:sz w:val="22"/>
                <w:szCs w:val="22"/>
              </w:rPr>
              <w:t>A PUCCH slot mapped to different PUCCH cell is considered as invalid for PUCCH repetition and is not counted towards the total number of PUCCH repetitions / the repetition is post-poned as in Rel-16.</w:t>
            </w:r>
          </w:p>
        </w:tc>
      </w:tr>
    </w:tbl>
    <w:p w14:paraId="67F6A528" w14:textId="3CAF7619" w:rsidR="00120651" w:rsidRDefault="00120651" w:rsidP="00675CF8">
      <w:pPr>
        <w:rPr>
          <w:lang w:eastAsia="ja-JP"/>
        </w:rPr>
      </w:pPr>
    </w:p>
    <w:p w14:paraId="7AA11658" w14:textId="77777777" w:rsidR="00B31E00" w:rsidRDefault="00B31E00" w:rsidP="00675CF8">
      <w:pPr>
        <w:rPr>
          <w:rFonts w:eastAsia="宋体"/>
          <w:lang w:eastAsia="zh-CN"/>
        </w:rPr>
      </w:pPr>
      <w:r>
        <w:rPr>
          <w:rFonts w:eastAsia="宋体"/>
          <w:lang w:eastAsia="zh-CN"/>
        </w:rPr>
        <w:t xml:space="preserve">First, PUCCH repetition always have same frequency RB, and same starting symbol and length in a slot/sub-slot. However, for PUCCH cell switching, it already in different cells, so it cannot use the same time/frequency location among different repetitions. </w:t>
      </w:r>
    </w:p>
    <w:p w14:paraId="352C8AE9" w14:textId="77777777" w:rsidR="00E36CA2" w:rsidRDefault="00B31E00" w:rsidP="00675CF8">
      <w:pPr>
        <w:rPr>
          <w:rFonts w:eastAsia="宋体"/>
          <w:lang w:eastAsia="zh-CN"/>
        </w:rPr>
      </w:pPr>
      <w:r>
        <w:rPr>
          <w:rFonts w:eastAsia="宋体"/>
          <w:lang w:eastAsia="zh-CN"/>
        </w:rPr>
        <w:t xml:space="preserve">Second, </w:t>
      </w:r>
      <w:r w:rsidR="00E36CA2">
        <w:rPr>
          <w:rFonts w:eastAsia="宋体"/>
          <w:lang w:eastAsia="zh-CN"/>
        </w:rPr>
        <w:t xml:space="preserve">in </w:t>
      </w:r>
      <w:r>
        <w:rPr>
          <w:rFonts w:eastAsia="宋体"/>
          <w:lang w:eastAsia="zh-CN"/>
        </w:rPr>
        <w:t xml:space="preserve">PUCCH </w:t>
      </w:r>
      <w:r w:rsidR="00E36CA2">
        <w:rPr>
          <w:rFonts w:eastAsia="宋体"/>
          <w:lang w:eastAsia="zh-CN"/>
        </w:rPr>
        <w:t>sS</w:t>
      </w:r>
      <w:r w:rsidR="00E36CA2">
        <w:rPr>
          <w:rFonts w:eastAsia="宋体" w:hint="eastAsia"/>
          <w:lang w:eastAsia="zh-CN"/>
        </w:rPr>
        <w:t>C</w:t>
      </w:r>
      <w:r>
        <w:rPr>
          <w:rFonts w:eastAsia="宋体"/>
          <w:lang w:eastAsia="zh-CN"/>
        </w:rPr>
        <w:t>ell</w:t>
      </w:r>
      <w:r w:rsidR="00E36CA2">
        <w:rPr>
          <w:rFonts w:eastAsia="宋体"/>
          <w:lang w:eastAsia="zh-CN"/>
        </w:rPr>
        <w:t>, the PUCCH resources are separately configured, so for same PUCCH resource ID on PCell and PUCCH sS</w:t>
      </w:r>
      <w:r w:rsidR="00E36CA2">
        <w:rPr>
          <w:rFonts w:eastAsia="宋体" w:hint="eastAsia"/>
          <w:lang w:eastAsia="zh-CN"/>
        </w:rPr>
        <w:t>Cell,</w:t>
      </w:r>
      <w:r w:rsidR="00E36CA2">
        <w:rPr>
          <w:rFonts w:eastAsia="宋体"/>
          <w:lang w:eastAsia="zh-CN"/>
        </w:rPr>
        <w:t xml:space="preserve"> the PUCCH actual resource location is totally different. Thus, for a same </w:t>
      </w:r>
      <w:r w:rsidR="00E36CA2">
        <w:rPr>
          <w:rFonts w:eastAsia="宋体" w:hint="eastAsia"/>
          <w:lang w:eastAsia="zh-CN"/>
        </w:rPr>
        <w:t>PUCCH</w:t>
      </w:r>
      <w:r w:rsidR="00E36CA2">
        <w:rPr>
          <w:rFonts w:eastAsia="宋体"/>
          <w:lang w:eastAsia="zh-CN"/>
        </w:rPr>
        <w:t xml:space="preserve"> resource there is no way to do cross cells’ repetition.</w:t>
      </w:r>
    </w:p>
    <w:p w14:paraId="02A654A2" w14:textId="29FD67C5" w:rsidR="00E36CA2" w:rsidRDefault="00E36CA2" w:rsidP="00675CF8">
      <w:pPr>
        <w:rPr>
          <w:rFonts w:eastAsia="宋体"/>
          <w:lang w:eastAsia="zh-CN"/>
        </w:rPr>
      </w:pPr>
      <w:r>
        <w:rPr>
          <w:rFonts w:eastAsia="宋体"/>
          <w:lang w:eastAsia="zh-CN"/>
        </w:rPr>
        <w:t xml:space="preserve">Third, since PUCCH configuration is separately configured for PCell and PUCCH sSCell. Then there is a chance that for same priority, the slot length is different between the two PUCCH cells. From this understanding, the repetition time unit would be totally different. Therefore, it makes no sense to do repetitions between two cells. </w:t>
      </w:r>
    </w:p>
    <w:p w14:paraId="3C5ED094" w14:textId="6751F4EC" w:rsidR="00E36CA2" w:rsidRPr="00E36CA2" w:rsidRDefault="00E36CA2" w:rsidP="00621D14">
      <w:pPr>
        <w:pStyle w:val="aff8"/>
        <w:numPr>
          <w:ilvl w:val="0"/>
          <w:numId w:val="26"/>
        </w:numPr>
        <w:spacing w:after="0"/>
        <w:ind w:leftChars="0"/>
        <w:rPr>
          <w:b/>
          <w:bCs/>
          <w:i/>
          <w:sz w:val="22"/>
          <w:szCs w:val="22"/>
          <w:lang w:eastAsia="zh-CN"/>
        </w:rPr>
      </w:pPr>
      <w:r w:rsidRPr="00E36CA2">
        <w:rPr>
          <w:rFonts w:eastAsia="宋体"/>
          <w:b/>
          <w:i/>
          <w:lang w:eastAsia="zh-CN"/>
        </w:rPr>
        <w:t xml:space="preserve">Support </w:t>
      </w:r>
      <w:r w:rsidRPr="00E36CA2">
        <w:rPr>
          <w:b/>
          <w:bCs/>
          <w:i/>
          <w:sz w:val="22"/>
          <w:szCs w:val="22"/>
          <w:lang w:eastAsia="zh-CN"/>
        </w:rPr>
        <w:t>Mod Proposal 11:</w:t>
      </w:r>
    </w:p>
    <w:p w14:paraId="5A344733" w14:textId="009A5941" w:rsidR="00E36CA2" w:rsidRPr="00E36CA2" w:rsidRDefault="00E36CA2" w:rsidP="00E36CA2">
      <w:pPr>
        <w:spacing w:after="0"/>
        <w:rPr>
          <w:rFonts w:eastAsia="Batang"/>
          <w:b/>
          <w:bCs/>
          <w:i/>
          <w:sz w:val="22"/>
          <w:szCs w:val="22"/>
        </w:rPr>
      </w:pPr>
      <w:r w:rsidRPr="00E36CA2">
        <w:rPr>
          <w:b/>
          <w:bCs/>
          <w:i/>
          <w:sz w:val="22"/>
          <w:szCs w:val="22"/>
          <w:lang w:eastAsia="zh-CN"/>
        </w:rPr>
        <w:t xml:space="preserve"> </w:t>
      </w:r>
      <w:r w:rsidRPr="00E36CA2">
        <w:rPr>
          <w:rFonts w:eastAsia="Batang"/>
          <w:b/>
          <w:bCs/>
          <w:i/>
          <w:sz w:val="22"/>
          <w:szCs w:val="22"/>
        </w:rPr>
        <w:t xml:space="preserve">For semi-static PUCCH cell switching, a PUCCH repetition transmission on a different target PUCCH cell from the PUCCH cell of the first PUCCH repetition is not supported </w:t>
      </w:r>
    </w:p>
    <w:p w14:paraId="32528469" w14:textId="229C52A9" w:rsidR="00B31E00" w:rsidRPr="00E36CA2" w:rsidRDefault="00E36CA2" w:rsidP="00E36CA2">
      <w:pPr>
        <w:rPr>
          <w:rFonts w:eastAsia="宋体"/>
          <w:b/>
          <w:i/>
          <w:lang w:eastAsia="zh-CN"/>
        </w:rPr>
      </w:pPr>
      <w:r w:rsidRPr="00E36CA2">
        <w:rPr>
          <w:b/>
          <w:bCs/>
          <w:i/>
          <w:sz w:val="22"/>
          <w:szCs w:val="22"/>
        </w:rPr>
        <w:lastRenderedPageBreak/>
        <w:t>A PUCCH slot mapped to different PUCCH cell is considered as invalid for PUCCH repetition and is not counted towards the total number of PUCCH repetitions / the repetition is post-poned as in Rel-16.</w:t>
      </w:r>
    </w:p>
    <w:p w14:paraId="61333316" w14:textId="77777777" w:rsidR="00120651" w:rsidRPr="00675CF8" w:rsidRDefault="00120651" w:rsidP="00675CF8">
      <w:pPr>
        <w:rPr>
          <w:lang w:eastAsia="ja-JP"/>
        </w:rPr>
      </w:pPr>
    </w:p>
    <w:p w14:paraId="398A44D8" w14:textId="77777777" w:rsidR="00675CF8" w:rsidRPr="00675CF8" w:rsidRDefault="00675CF8" w:rsidP="00675CF8">
      <w:pPr>
        <w:pStyle w:val="2"/>
        <w:jc w:val="both"/>
      </w:pPr>
      <w:r w:rsidRPr="00675CF8">
        <w:t>SPS operation with dynamic PUCCH cell switching</w:t>
      </w:r>
    </w:p>
    <w:p w14:paraId="5D92E4F4" w14:textId="231315FF" w:rsidR="00675CF8" w:rsidRPr="0010093E" w:rsidRDefault="0010093E" w:rsidP="00675CF8">
      <w:pPr>
        <w:rPr>
          <w:rFonts w:eastAsia="宋体"/>
          <w:lang w:eastAsia="zh-CN"/>
        </w:rPr>
      </w:pPr>
      <w:r>
        <w:rPr>
          <w:rFonts w:eastAsia="宋体"/>
          <w:lang w:eastAsia="zh-CN"/>
        </w:rPr>
        <w:t xml:space="preserve">Another open issue is </w:t>
      </w:r>
      <w:r w:rsidR="00725D9F">
        <w:rPr>
          <w:rFonts w:eastAsia="宋体"/>
          <w:lang w:eastAsia="zh-CN"/>
        </w:rPr>
        <w:t xml:space="preserve">SPS operation with dynamic PUCCH cell switching, we support the </w:t>
      </w:r>
      <w:r w:rsidR="00EF1BE9">
        <w:rPr>
          <w:rFonts w:eastAsia="宋体"/>
          <w:lang w:eastAsia="zh-CN"/>
        </w:rPr>
        <w:t xml:space="preserve">Alt 1in </w:t>
      </w:r>
      <w:r w:rsidR="00725D9F">
        <w:rPr>
          <w:rFonts w:eastAsia="宋体"/>
          <w:lang w:eastAsia="zh-CN"/>
        </w:rPr>
        <w:t xml:space="preserve">following proposal. </w:t>
      </w:r>
    </w:p>
    <w:tbl>
      <w:tblPr>
        <w:tblStyle w:val="aff"/>
        <w:tblW w:w="0" w:type="auto"/>
        <w:tblLook w:val="04A0" w:firstRow="1" w:lastRow="0" w:firstColumn="1" w:lastColumn="0" w:noHBand="0" w:noVBand="1"/>
      </w:tblPr>
      <w:tblGrid>
        <w:gridCol w:w="9630"/>
      </w:tblGrid>
      <w:tr w:rsidR="00EF1BE9" w:rsidRPr="00E334ED" w14:paraId="79A82000" w14:textId="77777777" w:rsidTr="0010093E">
        <w:tc>
          <w:tcPr>
            <w:tcW w:w="9630" w:type="dxa"/>
          </w:tcPr>
          <w:p w14:paraId="0DD9AD28" w14:textId="77777777" w:rsidR="00EF1BE9" w:rsidRPr="00E334ED" w:rsidRDefault="00EF1BE9" w:rsidP="00EF1BE9">
            <w:pPr>
              <w:rPr>
                <w:bCs/>
                <w:i/>
                <w:sz w:val="22"/>
                <w:szCs w:val="22"/>
                <w:lang w:eastAsia="zh-CN"/>
              </w:rPr>
            </w:pPr>
            <w:r w:rsidRPr="00E334ED">
              <w:rPr>
                <w:bCs/>
                <w:i/>
                <w:sz w:val="22"/>
                <w:szCs w:val="22"/>
                <w:lang w:eastAsia="zh-CN"/>
              </w:rPr>
              <w:t xml:space="preserve">Mod Proposal 5: 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72D49831" w14:textId="77777777" w:rsidR="00EF1BE9" w:rsidRPr="00E334ED" w:rsidRDefault="00EF1BE9" w:rsidP="00EF1BE9">
            <w:pPr>
              <w:pStyle w:val="aff8"/>
              <w:numPr>
                <w:ilvl w:val="0"/>
                <w:numId w:val="36"/>
              </w:numPr>
              <w:ind w:leftChars="0"/>
              <w:contextualSpacing/>
              <w:rPr>
                <w:bCs/>
                <w:i/>
                <w:sz w:val="22"/>
                <w:szCs w:val="22"/>
                <w:lang w:eastAsia="zh-CN"/>
              </w:rPr>
            </w:pPr>
            <w:r w:rsidRPr="00E334ED">
              <w:rPr>
                <w:bCs/>
                <w:i/>
                <w:sz w:val="22"/>
                <w:szCs w:val="22"/>
                <w:lang w:eastAsia="zh-CN"/>
              </w:rPr>
              <w:t xml:space="preserve">Alt. 1 (proposed by ZTE, Nokia online): </w:t>
            </w:r>
          </w:p>
          <w:p w14:paraId="60DF86A3" w14:textId="77777777" w:rsidR="00EF1BE9" w:rsidRPr="00E334ED" w:rsidRDefault="00EF1BE9" w:rsidP="00EF1BE9">
            <w:pPr>
              <w:pStyle w:val="aff8"/>
              <w:numPr>
                <w:ilvl w:val="1"/>
                <w:numId w:val="36"/>
              </w:numPr>
              <w:ind w:leftChars="0"/>
              <w:contextualSpacing/>
              <w:rPr>
                <w:bCs/>
                <w:i/>
                <w:sz w:val="22"/>
                <w:szCs w:val="22"/>
                <w:lang w:eastAsia="zh-CN"/>
              </w:rPr>
            </w:pPr>
            <w:r w:rsidRPr="00E334ED">
              <w:rPr>
                <w:bCs/>
                <w:i/>
                <w:sz w:val="22"/>
                <w:szCs w:val="22"/>
                <w:lang w:eastAsia="zh-CN"/>
              </w:rPr>
              <w:t xml:space="preserve">The UE does not expected to be dynamically indicated for PUCCH transmission on the PUCCH sSCell in the SPS activation DCI. </w:t>
            </w:r>
          </w:p>
          <w:p w14:paraId="7A3CF859" w14:textId="77777777" w:rsidR="00EF1BE9" w:rsidRPr="00E334ED" w:rsidRDefault="00EF1BE9" w:rsidP="00EF1BE9">
            <w:pPr>
              <w:pStyle w:val="aff8"/>
              <w:numPr>
                <w:ilvl w:val="1"/>
                <w:numId w:val="36"/>
              </w:numPr>
              <w:ind w:leftChars="0"/>
              <w:contextualSpacing/>
              <w:rPr>
                <w:bCs/>
                <w:i/>
                <w:iCs/>
                <w:sz w:val="22"/>
                <w:szCs w:val="22"/>
                <w:lang w:eastAsia="zh-CN"/>
              </w:rPr>
            </w:pPr>
            <w:r w:rsidRPr="00E334ED">
              <w:rPr>
                <w:bCs/>
                <w:i/>
                <w:iCs/>
                <w:sz w:val="22"/>
                <w:szCs w:val="22"/>
                <w:lang w:eastAsia="zh-CN"/>
              </w:rPr>
              <w:t>Note: This is basically Alt. 3, but does not change the earlier agreement as the UE still applies the indicated cell (just the PUCCH sSCell cannot be indicated)</w:t>
            </w:r>
          </w:p>
          <w:p w14:paraId="10106612" w14:textId="77777777" w:rsidR="00EF1BE9" w:rsidRPr="00E334ED" w:rsidRDefault="00EF1BE9" w:rsidP="00EF1BE9">
            <w:pPr>
              <w:pStyle w:val="aff8"/>
              <w:numPr>
                <w:ilvl w:val="0"/>
                <w:numId w:val="36"/>
              </w:numPr>
              <w:ind w:leftChars="0"/>
              <w:contextualSpacing/>
              <w:rPr>
                <w:bCs/>
                <w:i/>
                <w:sz w:val="22"/>
                <w:szCs w:val="22"/>
                <w:lang w:eastAsia="zh-CN"/>
              </w:rPr>
            </w:pPr>
            <w:r w:rsidRPr="00E334ED">
              <w:rPr>
                <w:bCs/>
                <w:i/>
                <w:sz w:val="22"/>
                <w:szCs w:val="22"/>
                <w:lang w:eastAsia="zh-CN"/>
              </w:rPr>
              <w:t xml:space="preserve">Alt. 2 (mentioned by some companies – based on current dynamic PUCCH restrictions): </w:t>
            </w:r>
          </w:p>
          <w:p w14:paraId="3EE887A2" w14:textId="77963811" w:rsidR="0010093E" w:rsidRPr="00E334ED" w:rsidRDefault="00EF1BE9" w:rsidP="00580381">
            <w:pPr>
              <w:pStyle w:val="aff8"/>
              <w:numPr>
                <w:ilvl w:val="1"/>
                <w:numId w:val="36"/>
              </w:numPr>
              <w:ind w:leftChars="0"/>
              <w:contextualSpacing/>
              <w:rPr>
                <w:rFonts w:hint="eastAsia"/>
                <w:bCs/>
                <w:i/>
                <w:sz w:val="22"/>
                <w:szCs w:val="22"/>
                <w:lang w:eastAsia="zh-CN"/>
              </w:rPr>
            </w:pPr>
            <w:r w:rsidRPr="00E334ED">
              <w:rPr>
                <w:bCs/>
                <w:i/>
                <w:sz w:val="22"/>
                <w:szCs w:val="22"/>
                <w:lang w:eastAsia="zh-CN"/>
              </w:rPr>
              <w:t xml:space="preserve">The following conclusion should be sufficient to not requiring to multiplex SPS HARQ-ACK on from PCell /SPcell / PUCCH Scell with the HARQ for the first SPS PDSCH based on the activation DCI on the PUCCH sSCell. </w:t>
            </w:r>
          </w:p>
        </w:tc>
      </w:tr>
    </w:tbl>
    <w:p w14:paraId="52CB3775" w14:textId="1CC29D3C" w:rsidR="0010093E" w:rsidRDefault="0010093E" w:rsidP="00675CF8"/>
    <w:p w14:paraId="7116BB52" w14:textId="6D7F0B15" w:rsidR="00725D9F" w:rsidRDefault="00725D9F" w:rsidP="00675CF8">
      <w:pPr>
        <w:rPr>
          <w:iCs/>
          <w:kern w:val="2"/>
          <w:lang w:eastAsia="zh-CN"/>
        </w:rPr>
      </w:pPr>
      <w:r>
        <w:rPr>
          <w:rFonts w:eastAsia="宋体"/>
          <w:lang w:eastAsia="zh-CN"/>
        </w:rPr>
        <w:t xml:space="preserve">According to </w:t>
      </w:r>
      <w:r w:rsidRPr="00725D9F">
        <w:rPr>
          <w:rFonts w:eastAsia="宋体"/>
          <w:lang w:eastAsia="zh-CN"/>
        </w:rPr>
        <w:t>the HARQ-ACK of SPS PDSCH without associated DCI</w:t>
      </w:r>
      <w:r>
        <w:rPr>
          <w:rFonts w:eastAsia="宋体"/>
          <w:lang w:eastAsia="zh-CN"/>
        </w:rPr>
        <w:t xml:space="preserve">, </w:t>
      </w:r>
      <w:r w:rsidR="00EF1BE9">
        <w:rPr>
          <w:rFonts w:eastAsia="宋体"/>
          <w:lang w:eastAsia="zh-CN"/>
        </w:rPr>
        <w:t xml:space="preserve">if the proposal 5 is adopted, </w:t>
      </w:r>
      <w:r w:rsidR="00E1454C">
        <w:rPr>
          <w:rFonts w:eastAsia="宋体"/>
          <w:lang w:eastAsia="zh-CN"/>
        </w:rPr>
        <w:t xml:space="preserve">the main concern is </w:t>
      </w:r>
      <w:r w:rsidR="00EF1BE9" w:rsidRPr="00EF1BE9">
        <w:rPr>
          <w:rFonts w:eastAsia="宋体"/>
          <w:lang w:eastAsia="zh-CN"/>
        </w:rPr>
        <w:t xml:space="preserve">codebook generation for SPS PDSCH, especially considering when </w:t>
      </w:r>
      <w:r w:rsidR="00EF1BE9">
        <w:rPr>
          <w:rFonts w:eastAsia="宋体"/>
          <w:lang w:eastAsia="zh-CN"/>
        </w:rPr>
        <w:t>a</w:t>
      </w:r>
      <w:r w:rsidR="00EF1BE9" w:rsidRPr="00EF1BE9">
        <w:rPr>
          <w:rFonts w:eastAsia="宋体"/>
          <w:lang w:eastAsia="zh-CN"/>
        </w:rPr>
        <w:t xml:space="preserve"> SPS </w:t>
      </w:r>
      <w:r w:rsidR="00EF1BE9">
        <w:rPr>
          <w:rFonts w:eastAsia="宋体"/>
          <w:lang w:eastAsia="zh-CN"/>
        </w:rPr>
        <w:t>configuration is</w:t>
      </w:r>
      <w:r w:rsidR="00EF1BE9" w:rsidRPr="00EF1BE9">
        <w:rPr>
          <w:rFonts w:eastAsia="宋体"/>
          <w:lang w:eastAsia="zh-CN"/>
        </w:rPr>
        <w:t xml:space="preserve"> activated with indication</w:t>
      </w:r>
      <w:r w:rsidR="00EF1BE9">
        <w:rPr>
          <w:iCs/>
          <w:kern w:val="2"/>
          <w:lang w:eastAsia="zh-CN"/>
        </w:rPr>
        <w:t xml:space="preserve"> for HARQ-ACK on the PUCCH-sSCell, while there are </w:t>
      </w:r>
      <w:r w:rsidR="00EF1BE9" w:rsidRPr="00EF1BE9">
        <w:rPr>
          <w:rFonts w:eastAsia="宋体"/>
          <w:lang w:eastAsia="zh-CN"/>
        </w:rPr>
        <w:t>some</w:t>
      </w:r>
      <w:r w:rsidR="00EF1BE9">
        <w:rPr>
          <w:iCs/>
          <w:kern w:val="2"/>
          <w:lang w:eastAsia="zh-CN"/>
        </w:rPr>
        <w:t xml:space="preserve"> SPS HARQ-AC</w:t>
      </w:r>
      <w:r w:rsidR="00EF1BE9" w:rsidRPr="00EF1BE9">
        <w:rPr>
          <w:rFonts w:eastAsia="宋体"/>
          <w:lang w:eastAsia="zh-CN"/>
        </w:rPr>
        <w:t xml:space="preserve">K for </w:t>
      </w:r>
      <w:r w:rsidR="00EF1BE9" w:rsidRPr="00EF1BE9">
        <w:rPr>
          <w:rFonts w:eastAsia="宋体" w:hint="eastAsia"/>
          <w:lang w:eastAsia="zh-CN"/>
        </w:rPr>
        <w:t>SPS</w:t>
      </w:r>
      <w:r w:rsidR="00EF1BE9" w:rsidRPr="00EF1BE9">
        <w:rPr>
          <w:rFonts w:eastAsia="宋体"/>
          <w:lang w:eastAsia="zh-CN"/>
        </w:rPr>
        <w:t xml:space="preserve"> PDSCH withou</w:t>
      </w:r>
      <w:r w:rsidR="00EF1BE9">
        <w:rPr>
          <w:iCs/>
          <w:kern w:val="2"/>
          <w:lang w:eastAsia="zh-CN"/>
        </w:rPr>
        <w:t>t associated DCI on the PCell. Because the SPS HARQ-ACK CB and Type 1/2 HARQ-ACK CB are generated per slot, SPS HARQ-ACK bits are always appended/within the CB together if there are dynamic HARQ-ACK feedback. Thus, we agree that Alt 2 in proposal 5 do not resolve the problems. A</w:t>
      </w:r>
      <w:r w:rsidR="00621D14">
        <w:rPr>
          <w:iCs/>
          <w:kern w:val="2"/>
          <w:lang w:eastAsia="zh-CN"/>
        </w:rPr>
        <w:t>n</w:t>
      </w:r>
      <w:r w:rsidR="00EF1BE9">
        <w:rPr>
          <w:iCs/>
          <w:kern w:val="2"/>
          <w:lang w:eastAsia="zh-CN"/>
        </w:rPr>
        <w:t xml:space="preserve"> easy and straight forward way is Alt 1, and it does not against the previous agreement </w:t>
      </w:r>
      <w:r w:rsidR="00621D14" w:rsidRPr="00621D14">
        <w:rPr>
          <w:iCs/>
          <w:kern w:val="2"/>
          <w:lang w:eastAsia="zh-CN"/>
        </w:rPr>
        <w:t>a certain extent</w:t>
      </w:r>
      <w:r w:rsidR="00621D14">
        <w:rPr>
          <w:iCs/>
          <w:kern w:val="2"/>
          <w:lang w:eastAsia="zh-CN"/>
        </w:rPr>
        <w:t>.</w:t>
      </w:r>
    </w:p>
    <w:p w14:paraId="135A04C3" w14:textId="03D0E68D" w:rsidR="00621D14" w:rsidRPr="00621D14" w:rsidRDefault="00621D14" w:rsidP="00621D14">
      <w:pPr>
        <w:pStyle w:val="aff8"/>
        <w:numPr>
          <w:ilvl w:val="0"/>
          <w:numId w:val="26"/>
        </w:numPr>
        <w:ind w:leftChars="0"/>
        <w:rPr>
          <w:b/>
          <w:iCs/>
          <w:kern w:val="2"/>
          <w:lang w:eastAsia="zh-CN"/>
        </w:rPr>
      </w:pPr>
      <w:r w:rsidRPr="00621D14">
        <w:rPr>
          <w:b/>
          <w:iCs/>
          <w:kern w:val="2"/>
          <w:lang w:eastAsia="zh-CN"/>
        </w:rPr>
        <w:t>Support Alt 1 in Mod proposal 5.</w:t>
      </w:r>
    </w:p>
    <w:p w14:paraId="4FFE0DFD" w14:textId="77777777" w:rsidR="00621D14" w:rsidRPr="00EF1BE9" w:rsidRDefault="00621D14" w:rsidP="00621D14">
      <w:pPr>
        <w:rPr>
          <w:b/>
          <w:bCs/>
          <w:i/>
          <w:sz w:val="22"/>
          <w:szCs w:val="22"/>
          <w:lang w:eastAsia="zh-CN"/>
        </w:rPr>
      </w:pPr>
      <w:r w:rsidRPr="00EF1BE9">
        <w:rPr>
          <w:b/>
          <w:bCs/>
          <w:i/>
          <w:sz w:val="22"/>
          <w:szCs w:val="22"/>
          <w:lang w:eastAsia="zh-CN"/>
        </w:rPr>
        <w:t xml:space="preserve">Mod Proposal 5: 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606B93D3" w14:textId="77777777" w:rsidR="00621D14" w:rsidRPr="00EF1BE9" w:rsidRDefault="00621D14" w:rsidP="00621D14">
      <w:pPr>
        <w:pStyle w:val="aff8"/>
        <w:numPr>
          <w:ilvl w:val="0"/>
          <w:numId w:val="36"/>
        </w:numPr>
        <w:ind w:leftChars="0"/>
        <w:contextualSpacing/>
        <w:rPr>
          <w:b/>
          <w:bCs/>
          <w:i/>
          <w:sz w:val="22"/>
          <w:szCs w:val="22"/>
          <w:lang w:eastAsia="zh-CN"/>
        </w:rPr>
      </w:pPr>
      <w:r w:rsidRPr="00EF1BE9">
        <w:rPr>
          <w:b/>
          <w:bCs/>
          <w:i/>
          <w:sz w:val="22"/>
          <w:szCs w:val="22"/>
          <w:lang w:eastAsia="zh-CN"/>
        </w:rPr>
        <w:t xml:space="preserve">Alt. 1 (proposed by ZTE, Nokia online): </w:t>
      </w:r>
    </w:p>
    <w:p w14:paraId="1BA46BB0" w14:textId="698EF65E" w:rsidR="00621D14" w:rsidRPr="00621D14" w:rsidRDefault="00621D14" w:rsidP="00675CF8">
      <w:pPr>
        <w:pStyle w:val="aff8"/>
        <w:numPr>
          <w:ilvl w:val="1"/>
          <w:numId w:val="36"/>
        </w:numPr>
        <w:ind w:leftChars="0"/>
        <w:contextualSpacing/>
        <w:rPr>
          <w:b/>
          <w:bCs/>
          <w:i/>
          <w:sz w:val="22"/>
          <w:szCs w:val="22"/>
          <w:lang w:eastAsia="zh-CN"/>
        </w:rPr>
      </w:pPr>
      <w:r w:rsidRPr="00EF1BE9">
        <w:rPr>
          <w:b/>
          <w:bCs/>
          <w:i/>
          <w:sz w:val="22"/>
          <w:szCs w:val="22"/>
          <w:lang w:eastAsia="zh-CN"/>
        </w:rPr>
        <w:t xml:space="preserve">The UE does not expected to be dynamically indicated for PUCCH transmission on the PUCCH sSCell in the SPS activation DCI. </w:t>
      </w:r>
    </w:p>
    <w:p w14:paraId="0886DEFB" w14:textId="5957E5D2" w:rsidR="00BD1E4F" w:rsidRDefault="00BD1E4F" w:rsidP="00066596">
      <w:pPr>
        <w:pStyle w:val="1"/>
        <w:tabs>
          <w:tab w:val="num" w:pos="426"/>
        </w:tabs>
        <w:ind w:left="426" w:hanging="426"/>
        <w:jc w:val="both"/>
        <w:rPr>
          <w:szCs w:val="36"/>
          <w:lang w:eastAsia="ja-JP"/>
        </w:rPr>
      </w:pPr>
      <w:bookmarkStart w:id="11" w:name="OLE_LINK33"/>
      <w:bookmarkStart w:id="12" w:name="OLE_LINK34"/>
      <w:r w:rsidRPr="001D3F32">
        <w:rPr>
          <w:szCs w:val="36"/>
          <w:lang w:eastAsia="ja-JP"/>
        </w:rPr>
        <w:t>Conclusion</w:t>
      </w:r>
    </w:p>
    <w:p w14:paraId="0EB61F00" w14:textId="1693C830" w:rsidR="00AD06DA" w:rsidRDefault="00AD06DA" w:rsidP="00066596">
      <w:pPr>
        <w:jc w:val="both"/>
        <w:textAlignment w:val="center"/>
      </w:pPr>
      <w:r w:rsidRPr="001D3F32">
        <w:rPr>
          <w:rFonts w:hint="eastAsia"/>
        </w:rPr>
        <w:t>I</w:t>
      </w:r>
      <w:r w:rsidRPr="001D3F32">
        <w:t>n this contribution, we made the following proposals.</w:t>
      </w:r>
    </w:p>
    <w:p w14:paraId="72D7747A" w14:textId="77777777" w:rsidR="00621D14" w:rsidRDefault="00621D14" w:rsidP="00621D14">
      <w:pPr>
        <w:pStyle w:val="aff8"/>
        <w:numPr>
          <w:ilvl w:val="0"/>
          <w:numId w:val="38"/>
        </w:numPr>
        <w:ind w:leftChars="0"/>
        <w:jc w:val="both"/>
        <w:rPr>
          <w:b/>
          <w:bCs/>
          <w:i/>
          <w:sz w:val="22"/>
          <w:szCs w:val="22"/>
        </w:rPr>
      </w:pPr>
      <w:r w:rsidRPr="00554E95">
        <w:rPr>
          <w:b/>
          <w:bCs/>
          <w:i/>
          <w:sz w:val="22"/>
          <w:szCs w:val="22"/>
        </w:rPr>
        <w:t xml:space="preserve">If the UE is configured with Rel-17 Intra-UE multiplexing, SPS HARQ for deferral of different PHY priorities can be separately deferred with the target PUCCHs separately </w:t>
      </w:r>
      <w:r>
        <w:rPr>
          <w:b/>
          <w:bCs/>
          <w:i/>
          <w:sz w:val="22"/>
          <w:szCs w:val="22"/>
        </w:rPr>
        <w:t xml:space="preserve">be </w:t>
      </w:r>
      <w:r w:rsidRPr="00554E95">
        <w:rPr>
          <w:b/>
          <w:bCs/>
          <w:i/>
          <w:sz w:val="22"/>
          <w:szCs w:val="22"/>
        </w:rPr>
        <w:t>determinated according to their respective PHY priorities.</w:t>
      </w:r>
    </w:p>
    <w:p w14:paraId="4E9C5931" w14:textId="77777777" w:rsidR="00621D14" w:rsidRDefault="00621D14" w:rsidP="00621D14">
      <w:pPr>
        <w:pStyle w:val="aff8"/>
        <w:numPr>
          <w:ilvl w:val="0"/>
          <w:numId w:val="38"/>
        </w:numPr>
        <w:ind w:leftChars="0"/>
        <w:jc w:val="both"/>
        <w:rPr>
          <w:b/>
          <w:bCs/>
          <w:i/>
          <w:sz w:val="22"/>
          <w:szCs w:val="22"/>
        </w:rPr>
      </w:pPr>
      <w:r>
        <w:rPr>
          <w:b/>
          <w:bCs/>
          <w:i/>
          <w:sz w:val="22"/>
          <w:szCs w:val="22"/>
        </w:rPr>
        <w:t>I</w:t>
      </w:r>
      <w:r w:rsidRPr="00644038">
        <w:rPr>
          <w:b/>
          <w:bCs/>
          <w:i/>
          <w:sz w:val="22"/>
          <w:szCs w:val="22"/>
        </w:rPr>
        <w:t xml:space="preserve">f a LP SPS HARQ-ACK PUCCH is </w:t>
      </w:r>
      <w:r>
        <w:rPr>
          <w:b/>
          <w:bCs/>
          <w:i/>
          <w:sz w:val="22"/>
          <w:szCs w:val="22"/>
        </w:rPr>
        <w:t>dropped according to Rel-17 intra-UE multiplexing</w:t>
      </w:r>
      <w:r w:rsidRPr="00644038">
        <w:rPr>
          <w:b/>
          <w:bCs/>
          <w:i/>
          <w:sz w:val="22"/>
          <w:szCs w:val="22"/>
        </w:rPr>
        <w:t>, the LP SPS HARQ-ACK is not deferred</w:t>
      </w:r>
      <w:r>
        <w:rPr>
          <w:b/>
          <w:bCs/>
          <w:i/>
          <w:sz w:val="22"/>
          <w:szCs w:val="22"/>
        </w:rPr>
        <w:t>.</w:t>
      </w:r>
    </w:p>
    <w:p w14:paraId="5F1683CA" w14:textId="77777777" w:rsidR="00621D14" w:rsidRPr="00E36CA2" w:rsidRDefault="00621D14" w:rsidP="00621D14">
      <w:pPr>
        <w:pStyle w:val="aff8"/>
        <w:numPr>
          <w:ilvl w:val="0"/>
          <w:numId w:val="38"/>
        </w:numPr>
        <w:spacing w:after="0"/>
        <w:ind w:leftChars="0"/>
        <w:rPr>
          <w:b/>
          <w:bCs/>
          <w:i/>
          <w:sz w:val="22"/>
          <w:szCs w:val="22"/>
          <w:lang w:eastAsia="zh-CN"/>
        </w:rPr>
      </w:pPr>
      <w:r w:rsidRPr="00E36CA2">
        <w:rPr>
          <w:rFonts w:eastAsia="宋体"/>
          <w:b/>
          <w:i/>
          <w:lang w:eastAsia="zh-CN"/>
        </w:rPr>
        <w:t xml:space="preserve">Support </w:t>
      </w:r>
      <w:r w:rsidRPr="00E36CA2">
        <w:rPr>
          <w:b/>
          <w:bCs/>
          <w:i/>
          <w:sz w:val="22"/>
          <w:szCs w:val="22"/>
          <w:lang w:eastAsia="zh-CN"/>
        </w:rPr>
        <w:t>Mod Proposal 11:</w:t>
      </w:r>
    </w:p>
    <w:p w14:paraId="7DCAD829" w14:textId="77777777" w:rsidR="00621D14" w:rsidRPr="00E36CA2" w:rsidRDefault="00621D14" w:rsidP="00621D14">
      <w:pPr>
        <w:spacing w:after="0"/>
        <w:rPr>
          <w:rFonts w:eastAsia="Batang"/>
          <w:b/>
          <w:bCs/>
          <w:i/>
          <w:sz w:val="22"/>
          <w:szCs w:val="22"/>
        </w:rPr>
      </w:pPr>
      <w:r w:rsidRPr="00E36CA2">
        <w:rPr>
          <w:b/>
          <w:bCs/>
          <w:i/>
          <w:sz w:val="22"/>
          <w:szCs w:val="22"/>
          <w:lang w:eastAsia="zh-CN"/>
        </w:rPr>
        <w:lastRenderedPageBreak/>
        <w:t xml:space="preserve"> </w:t>
      </w:r>
      <w:r w:rsidRPr="00E36CA2">
        <w:rPr>
          <w:rFonts w:eastAsia="Batang"/>
          <w:b/>
          <w:bCs/>
          <w:i/>
          <w:sz w:val="22"/>
          <w:szCs w:val="22"/>
        </w:rPr>
        <w:t xml:space="preserve">For semi-static PUCCH cell switching, a PUCCH repetition transmission on a different target PUCCH cell from the PUCCH cell of the first PUCCH repetition is not supported </w:t>
      </w:r>
    </w:p>
    <w:p w14:paraId="69D39FCB" w14:textId="77777777" w:rsidR="00621D14" w:rsidRPr="00E36CA2" w:rsidRDefault="00621D14" w:rsidP="00621D14">
      <w:pPr>
        <w:rPr>
          <w:rFonts w:eastAsia="宋体"/>
          <w:b/>
          <w:i/>
          <w:lang w:eastAsia="zh-CN"/>
        </w:rPr>
      </w:pPr>
      <w:r w:rsidRPr="00E36CA2">
        <w:rPr>
          <w:b/>
          <w:bCs/>
          <w:i/>
          <w:sz w:val="22"/>
          <w:szCs w:val="22"/>
        </w:rPr>
        <w:t>A PUCCH slot mapped to different PUCCH cell is considered as invalid for PUCCH repetition and is not counted towards the total number of PUCCH repetitions / the repetition is post-poned as in Rel-16.</w:t>
      </w:r>
    </w:p>
    <w:p w14:paraId="76A6152C" w14:textId="77777777" w:rsidR="00621D14" w:rsidRPr="00621D14" w:rsidRDefault="00621D14" w:rsidP="00621D14">
      <w:pPr>
        <w:pStyle w:val="aff8"/>
        <w:numPr>
          <w:ilvl w:val="0"/>
          <w:numId w:val="38"/>
        </w:numPr>
        <w:ind w:leftChars="0"/>
        <w:rPr>
          <w:b/>
          <w:iCs/>
          <w:kern w:val="2"/>
          <w:lang w:eastAsia="zh-CN"/>
        </w:rPr>
      </w:pPr>
      <w:r w:rsidRPr="00621D14">
        <w:rPr>
          <w:b/>
          <w:iCs/>
          <w:kern w:val="2"/>
          <w:lang w:eastAsia="zh-CN"/>
        </w:rPr>
        <w:t>Support Alt 1 in Mod proposal 5.</w:t>
      </w:r>
    </w:p>
    <w:p w14:paraId="5C871E70" w14:textId="77777777" w:rsidR="00621D14" w:rsidRPr="00EF1BE9" w:rsidRDefault="00621D14" w:rsidP="00621D14">
      <w:pPr>
        <w:rPr>
          <w:b/>
          <w:bCs/>
          <w:i/>
          <w:sz w:val="22"/>
          <w:szCs w:val="22"/>
          <w:lang w:eastAsia="zh-CN"/>
        </w:rPr>
      </w:pPr>
      <w:r w:rsidRPr="00EF1BE9">
        <w:rPr>
          <w:b/>
          <w:bCs/>
          <w:i/>
          <w:sz w:val="22"/>
          <w:szCs w:val="22"/>
          <w:lang w:eastAsia="zh-CN"/>
        </w:rPr>
        <w:t xml:space="preserve">Mod Proposal 5: 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46A7866E" w14:textId="77777777" w:rsidR="00621D14" w:rsidRPr="00EF1BE9" w:rsidRDefault="00621D14" w:rsidP="00621D14">
      <w:pPr>
        <w:pStyle w:val="aff8"/>
        <w:numPr>
          <w:ilvl w:val="0"/>
          <w:numId w:val="36"/>
        </w:numPr>
        <w:ind w:leftChars="0"/>
        <w:contextualSpacing/>
        <w:rPr>
          <w:b/>
          <w:bCs/>
          <w:i/>
          <w:sz w:val="22"/>
          <w:szCs w:val="22"/>
          <w:lang w:eastAsia="zh-CN"/>
        </w:rPr>
      </w:pPr>
      <w:r w:rsidRPr="00EF1BE9">
        <w:rPr>
          <w:b/>
          <w:bCs/>
          <w:i/>
          <w:sz w:val="22"/>
          <w:szCs w:val="22"/>
          <w:lang w:eastAsia="zh-CN"/>
        </w:rPr>
        <w:t xml:space="preserve">Alt. 1 (proposed by ZTE, Nokia online): </w:t>
      </w:r>
    </w:p>
    <w:p w14:paraId="3E73A4BE" w14:textId="2CB84A0A" w:rsidR="00621D14" w:rsidRPr="00621D14" w:rsidRDefault="00621D14" w:rsidP="00621D14">
      <w:pPr>
        <w:pStyle w:val="aff8"/>
        <w:numPr>
          <w:ilvl w:val="1"/>
          <w:numId w:val="36"/>
        </w:numPr>
        <w:ind w:leftChars="0"/>
        <w:contextualSpacing/>
        <w:rPr>
          <w:b/>
          <w:bCs/>
          <w:i/>
          <w:sz w:val="22"/>
          <w:szCs w:val="22"/>
          <w:lang w:eastAsia="zh-CN"/>
        </w:rPr>
      </w:pPr>
      <w:r w:rsidRPr="00EF1BE9">
        <w:rPr>
          <w:b/>
          <w:bCs/>
          <w:i/>
          <w:sz w:val="22"/>
          <w:szCs w:val="22"/>
          <w:lang w:eastAsia="zh-CN"/>
        </w:rPr>
        <w:t xml:space="preserve">The UE does not expected to be dynamically indicated for PUCCH transmission on the PUCCH sSCell in the SPS activation DCI. </w:t>
      </w:r>
    </w:p>
    <w:bookmarkEnd w:id="11"/>
    <w:bookmarkEnd w:id="12"/>
    <w:p w14:paraId="06277EA8" w14:textId="77777777" w:rsidR="0045740A" w:rsidRPr="001D3F32" w:rsidRDefault="00FC0E47" w:rsidP="00066596">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3EC7E082" w14:textId="094336B3" w:rsidR="00817D44" w:rsidRDefault="00817D44" w:rsidP="00066596">
      <w:pPr>
        <w:pStyle w:val="References"/>
      </w:pPr>
      <w:r w:rsidRPr="0087766D">
        <w:t>Draft Repor</w:t>
      </w:r>
      <w:r>
        <w:t>t of 3GPP TSG RAN WG1 #10</w:t>
      </w:r>
      <w:r w:rsidR="008318B5">
        <w:rPr>
          <w:rFonts w:hint="eastAsia"/>
          <w:lang w:eastAsia="zh-CN"/>
        </w:rPr>
        <w:t>7</w:t>
      </w:r>
      <w:r w:rsidR="00E334ED">
        <w:rPr>
          <w:lang w:eastAsia="zh-CN"/>
        </w:rPr>
        <w:t>b</w:t>
      </w:r>
      <w:r>
        <w:t>-e.</w:t>
      </w:r>
    </w:p>
    <w:p w14:paraId="52289E40" w14:textId="2C66863A" w:rsidR="0066297B" w:rsidRPr="0021760A" w:rsidRDefault="00E45072" w:rsidP="00E334ED">
      <w:pPr>
        <w:pStyle w:val="References"/>
      </w:pPr>
      <w:r w:rsidRPr="00E45072">
        <w:t>R1-</w:t>
      </w:r>
      <w:bookmarkStart w:id="13" w:name="OLE_LINK16"/>
      <w:bookmarkStart w:id="14" w:name="OLE_LINK17"/>
      <w:r w:rsidR="00E334ED" w:rsidRPr="00E1316F">
        <w:rPr>
          <w:lang w:eastAsia="x-none"/>
        </w:rPr>
        <w:t>2200776</w:t>
      </w:r>
      <w:bookmarkEnd w:id="13"/>
      <w:bookmarkEnd w:id="14"/>
      <w:r w:rsidR="00E334ED">
        <w:rPr>
          <w:lang w:eastAsia="x-none"/>
        </w:rPr>
        <w:t xml:space="preserve"> </w:t>
      </w:r>
      <w:r w:rsidR="00E334ED" w:rsidRPr="00E334ED">
        <w:t>Final moderator summary on HARQ-ACK feedback enhancements for NR Rel-17 URLLC/IIoT</w:t>
      </w:r>
      <w:r w:rsidR="0038521C" w:rsidRPr="0038521C">
        <w:t xml:space="preserve"> </w:t>
      </w:r>
    </w:p>
    <w:sectPr w:rsidR="0066297B" w:rsidRPr="002176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776E0" w14:textId="77777777" w:rsidR="00001F31" w:rsidRDefault="00001F31">
      <w:r>
        <w:separator/>
      </w:r>
    </w:p>
  </w:endnote>
  <w:endnote w:type="continuationSeparator" w:id="0">
    <w:p w14:paraId="7A9D1845" w14:textId="77777777" w:rsidR="00001F31" w:rsidRDefault="00001F31">
      <w:r>
        <w:continuationSeparator/>
      </w:r>
    </w:p>
  </w:endnote>
  <w:endnote w:type="continuationNotice" w:id="1">
    <w:p w14:paraId="1185DC13" w14:textId="77777777" w:rsidR="00001F31" w:rsidRDefault="00001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E36CA2" w:rsidRDefault="00E36CA2">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E36CA2" w:rsidRDefault="00E36CA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2183D5B" w:rsidR="00E36CA2" w:rsidRDefault="00E36CA2">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14FB3">
      <w:rPr>
        <w:rStyle w:val="af9"/>
      </w:rPr>
      <w:t>4</w:t>
    </w:r>
    <w:r>
      <w:rPr>
        <w:rStyle w:val="af9"/>
      </w:rPr>
      <w:fldChar w:fldCharType="end"/>
    </w:r>
  </w:p>
  <w:p w14:paraId="1032240D" w14:textId="77777777" w:rsidR="00E36CA2" w:rsidRDefault="00E36CA2">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CB58E" w14:textId="77777777" w:rsidR="00001F31" w:rsidRDefault="00001F31">
      <w:r>
        <w:separator/>
      </w:r>
    </w:p>
  </w:footnote>
  <w:footnote w:type="continuationSeparator" w:id="0">
    <w:p w14:paraId="50777202" w14:textId="77777777" w:rsidR="00001F31" w:rsidRDefault="00001F31">
      <w:r>
        <w:continuationSeparator/>
      </w:r>
    </w:p>
  </w:footnote>
  <w:footnote w:type="continuationNotice" w:id="1">
    <w:p w14:paraId="4F4BC7A8" w14:textId="77777777" w:rsidR="00001F31" w:rsidRDefault="00001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34806"/>
    <w:multiLevelType w:val="hybridMultilevel"/>
    <w:tmpl w:val="9AF08E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47E75"/>
    <w:multiLevelType w:val="hybridMultilevel"/>
    <w:tmpl w:val="1E7862A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A03950"/>
    <w:multiLevelType w:val="hybridMultilevel"/>
    <w:tmpl w:val="DFC410E0"/>
    <w:lvl w:ilvl="0" w:tplc="04090001">
      <w:start w:val="1"/>
      <w:numFmt w:val="bullet"/>
      <w:lvlText w:val=""/>
      <w:lvlJc w:val="left"/>
      <w:pPr>
        <w:ind w:left="606" w:hanging="420"/>
      </w:pPr>
      <w:rPr>
        <w:rFonts w:ascii="Symbol" w:hAnsi="Symbol" w:hint="default"/>
      </w:rPr>
    </w:lvl>
    <w:lvl w:ilvl="1" w:tplc="04090003" w:tentative="1">
      <w:start w:val="1"/>
      <w:numFmt w:val="bullet"/>
      <w:lvlText w:val=""/>
      <w:lvlJc w:val="left"/>
      <w:pPr>
        <w:ind w:left="1026" w:hanging="420"/>
      </w:pPr>
      <w:rPr>
        <w:rFonts w:ascii="Wingdings" w:hAnsi="Wingdings" w:hint="default"/>
      </w:rPr>
    </w:lvl>
    <w:lvl w:ilvl="2" w:tplc="04090005" w:tentative="1">
      <w:start w:val="1"/>
      <w:numFmt w:val="bullet"/>
      <w:lvlText w:val=""/>
      <w:lvlJc w:val="left"/>
      <w:pPr>
        <w:ind w:left="1446" w:hanging="420"/>
      </w:pPr>
      <w:rPr>
        <w:rFonts w:ascii="Wingdings" w:hAnsi="Wingdings" w:hint="default"/>
      </w:rPr>
    </w:lvl>
    <w:lvl w:ilvl="3" w:tplc="04090001" w:tentative="1">
      <w:start w:val="1"/>
      <w:numFmt w:val="bullet"/>
      <w:lvlText w:val=""/>
      <w:lvlJc w:val="left"/>
      <w:pPr>
        <w:ind w:left="1866" w:hanging="420"/>
      </w:pPr>
      <w:rPr>
        <w:rFonts w:ascii="Wingdings" w:hAnsi="Wingdings" w:hint="default"/>
      </w:rPr>
    </w:lvl>
    <w:lvl w:ilvl="4" w:tplc="04090003" w:tentative="1">
      <w:start w:val="1"/>
      <w:numFmt w:val="bullet"/>
      <w:lvlText w:val=""/>
      <w:lvlJc w:val="left"/>
      <w:pPr>
        <w:ind w:left="2286" w:hanging="420"/>
      </w:pPr>
      <w:rPr>
        <w:rFonts w:ascii="Wingdings" w:hAnsi="Wingdings" w:hint="default"/>
      </w:rPr>
    </w:lvl>
    <w:lvl w:ilvl="5" w:tplc="04090005" w:tentative="1">
      <w:start w:val="1"/>
      <w:numFmt w:val="bullet"/>
      <w:lvlText w:val=""/>
      <w:lvlJc w:val="left"/>
      <w:pPr>
        <w:ind w:left="2706" w:hanging="420"/>
      </w:pPr>
      <w:rPr>
        <w:rFonts w:ascii="Wingdings" w:hAnsi="Wingdings" w:hint="default"/>
      </w:rPr>
    </w:lvl>
    <w:lvl w:ilvl="6" w:tplc="04090001" w:tentative="1">
      <w:start w:val="1"/>
      <w:numFmt w:val="bullet"/>
      <w:lvlText w:val=""/>
      <w:lvlJc w:val="left"/>
      <w:pPr>
        <w:ind w:left="3126" w:hanging="420"/>
      </w:pPr>
      <w:rPr>
        <w:rFonts w:ascii="Wingdings" w:hAnsi="Wingdings" w:hint="default"/>
      </w:rPr>
    </w:lvl>
    <w:lvl w:ilvl="7" w:tplc="04090003" w:tentative="1">
      <w:start w:val="1"/>
      <w:numFmt w:val="bullet"/>
      <w:lvlText w:val=""/>
      <w:lvlJc w:val="left"/>
      <w:pPr>
        <w:ind w:left="3546" w:hanging="420"/>
      </w:pPr>
      <w:rPr>
        <w:rFonts w:ascii="Wingdings" w:hAnsi="Wingdings" w:hint="default"/>
      </w:rPr>
    </w:lvl>
    <w:lvl w:ilvl="8" w:tplc="04090005" w:tentative="1">
      <w:start w:val="1"/>
      <w:numFmt w:val="bullet"/>
      <w:lvlText w:val=""/>
      <w:lvlJc w:val="left"/>
      <w:pPr>
        <w:ind w:left="3966"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7F1BFA"/>
    <w:multiLevelType w:val="hybridMultilevel"/>
    <w:tmpl w:val="D9CAC85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C085D"/>
    <w:multiLevelType w:val="hybridMultilevel"/>
    <w:tmpl w:val="32401A00"/>
    <w:lvl w:ilvl="0" w:tplc="0CB276DA">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0162B8"/>
    <w:multiLevelType w:val="hybridMultilevel"/>
    <w:tmpl w:val="3086159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881028D"/>
    <w:multiLevelType w:val="hybridMultilevel"/>
    <w:tmpl w:val="136C92D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142AB"/>
    <w:multiLevelType w:val="hybridMultilevel"/>
    <w:tmpl w:val="C61E1C0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E62873"/>
    <w:multiLevelType w:val="hybridMultilevel"/>
    <w:tmpl w:val="CF2442AA"/>
    <w:lvl w:ilvl="0" w:tplc="0CB276DA">
      <w:start w:val="1"/>
      <w:numFmt w:val="decimal"/>
      <w:lvlText w:val="Proposal %1."/>
      <w:lvlJc w:val="left"/>
      <w:pPr>
        <w:ind w:left="420" w:hanging="420"/>
      </w:pPr>
      <w:rPr>
        <w:rFonts w:hint="eastAsia"/>
      </w:rPr>
    </w:lvl>
    <w:lvl w:ilvl="1" w:tplc="4202C932">
      <w:start w:val="1"/>
      <w:numFmt w:val="bullet"/>
      <w:lvlText w:val=""/>
      <w:lvlJc w:val="left"/>
      <w:pPr>
        <w:ind w:left="840" w:hanging="420"/>
      </w:pPr>
      <w:rPr>
        <w:rFonts w:ascii="Symbol" w:eastAsia="MS Mincho"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35"/>
  </w:num>
  <w:num w:numId="3">
    <w:abstractNumId w:val="15"/>
  </w:num>
  <w:num w:numId="4">
    <w:abstractNumId w:val="26"/>
  </w:num>
  <w:num w:numId="5">
    <w:abstractNumId w:val="18"/>
  </w:num>
  <w:num w:numId="6">
    <w:abstractNumId w:val="19"/>
  </w:num>
  <w:num w:numId="7">
    <w:abstractNumId w:val="17"/>
  </w:num>
  <w:num w:numId="8">
    <w:abstractNumId w:val="33"/>
  </w:num>
  <w:num w:numId="9">
    <w:abstractNumId w:val="13"/>
  </w:num>
  <w:num w:numId="10">
    <w:abstractNumId w:val="10"/>
  </w:num>
  <w:num w:numId="11">
    <w:abstractNumId w:val="30"/>
  </w:num>
  <w:num w:numId="12">
    <w:abstractNumId w:val="14"/>
  </w:num>
  <w:num w:numId="13">
    <w:abstractNumId w:val="0"/>
  </w:num>
  <w:num w:numId="14">
    <w:abstractNumId w:val="6"/>
  </w:num>
  <w:num w:numId="15">
    <w:abstractNumId w:val="25"/>
  </w:num>
  <w:num w:numId="16">
    <w:abstractNumId w:val="34"/>
  </w:num>
  <w:num w:numId="17">
    <w:abstractNumId w:val="4"/>
  </w:num>
  <w:num w:numId="18">
    <w:abstractNumId w:val="23"/>
  </w:num>
  <w:num w:numId="19">
    <w:abstractNumId w:val="5"/>
  </w:num>
  <w:num w:numId="20">
    <w:abstractNumId w:val="28"/>
  </w:num>
  <w:num w:numId="21">
    <w:abstractNumId w:val="8"/>
  </w:num>
  <w:num w:numId="22">
    <w:abstractNumId w:val="21"/>
  </w:num>
  <w:num w:numId="23">
    <w:abstractNumId w:val="27"/>
  </w:num>
  <w:num w:numId="24">
    <w:abstractNumId w:val="7"/>
  </w:num>
  <w:num w:numId="25">
    <w:abstractNumId w:val="36"/>
  </w:num>
  <w:num w:numId="26">
    <w:abstractNumId w:val="22"/>
  </w:num>
  <w:num w:numId="27">
    <w:abstractNumId w:val="12"/>
  </w:num>
  <w:num w:numId="28">
    <w:abstractNumId w:val="1"/>
  </w:num>
  <w:num w:numId="29">
    <w:abstractNumId w:val="29"/>
  </w:num>
  <w:num w:numId="30">
    <w:abstractNumId w:val="16"/>
  </w:num>
  <w:num w:numId="31">
    <w:abstractNumId w:val="30"/>
  </w:num>
  <w:num w:numId="32">
    <w:abstractNumId w:val="9"/>
  </w:num>
  <w:num w:numId="33">
    <w:abstractNumId w:val="2"/>
  </w:num>
  <w:num w:numId="34">
    <w:abstractNumId w:val="11"/>
  </w:num>
  <w:num w:numId="35">
    <w:abstractNumId w:val="20"/>
  </w:num>
  <w:num w:numId="36">
    <w:abstractNumId w:val="31"/>
  </w:num>
  <w:num w:numId="37">
    <w:abstractNumId w:val="24"/>
  </w:num>
  <w:num w:numId="38">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92"/>
    <w:rsid w:val="00000835"/>
    <w:rsid w:val="00000AD8"/>
    <w:rsid w:val="00000C22"/>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93E"/>
    <w:rsid w:val="00100CDE"/>
    <w:rsid w:val="0010155C"/>
    <w:rsid w:val="00101982"/>
    <w:rsid w:val="00101A9B"/>
    <w:rsid w:val="0010201D"/>
    <w:rsid w:val="00102668"/>
    <w:rsid w:val="00102B08"/>
    <w:rsid w:val="00102CEA"/>
    <w:rsid w:val="00102D91"/>
    <w:rsid w:val="00103674"/>
    <w:rsid w:val="00103B2C"/>
    <w:rsid w:val="00103BED"/>
    <w:rsid w:val="00103F49"/>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2F"/>
    <w:rsid w:val="00163C36"/>
    <w:rsid w:val="00163F3F"/>
    <w:rsid w:val="00164950"/>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48"/>
    <w:rsid w:val="00230070"/>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B3A"/>
    <w:rsid w:val="00284E44"/>
    <w:rsid w:val="002850E3"/>
    <w:rsid w:val="002859A6"/>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1E9"/>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B7CD7"/>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898"/>
    <w:rsid w:val="004D2467"/>
    <w:rsid w:val="004D28B5"/>
    <w:rsid w:val="004D3B5D"/>
    <w:rsid w:val="004D3D28"/>
    <w:rsid w:val="004D44AC"/>
    <w:rsid w:val="004D49DE"/>
    <w:rsid w:val="004D505C"/>
    <w:rsid w:val="004D5105"/>
    <w:rsid w:val="004D546B"/>
    <w:rsid w:val="004D58EA"/>
    <w:rsid w:val="004D5C9A"/>
    <w:rsid w:val="004D5CA5"/>
    <w:rsid w:val="004D6178"/>
    <w:rsid w:val="004D6BCF"/>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1D7D"/>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93"/>
    <w:rsid w:val="005E30C0"/>
    <w:rsid w:val="005E3499"/>
    <w:rsid w:val="005E3731"/>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5CF8"/>
    <w:rsid w:val="00676C13"/>
    <w:rsid w:val="0067768E"/>
    <w:rsid w:val="00680422"/>
    <w:rsid w:val="00680486"/>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E41"/>
    <w:rsid w:val="006B5279"/>
    <w:rsid w:val="006B5715"/>
    <w:rsid w:val="006B6330"/>
    <w:rsid w:val="006B6A80"/>
    <w:rsid w:val="006B6F24"/>
    <w:rsid w:val="006B768A"/>
    <w:rsid w:val="006B7AB9"/>
    <w:rsid w:val="006B7DE9"/>
    <w:rsid w:val="006C0B21"/>
    <w:rsid w:val="006C0D75"/>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183"/>
    <w:rsid w:val="008F33CF"/>
    <w:rsid w:val="008F3492"/>
    <w:rsid w:val="008F38A3"/>
    <w:rsid w:val="008F3BED"/>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B0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265"/>
    <w:rsid w:val="00A01AE0"/>
    <w:rsid w:val="00A01E7A"/>
    <w:rsid w:val="00A02338"/>
    <w:rsid w:val="00A025EB"/>
    <w:rsid w:val="00A02EB2"/>
    <w:rsid w:val="00A034BC"/>
    <w:rsid w:val="00A03AD9"/>
    <w:rsid w:val="00A03F07"/>
    <w:rsid w:val="00A03FED"/>
    <w:rsid w:val="00A04252"/>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E99"/>
    <w:rsid w:val="00C474DE"/>
    <w:rsid w:val="00C477BC"/>
    <w:rsid w:val="00C47DAE"/>
    <w:rsid w:val="00C47F28"/>
    <w:rsid w:val="00C50084"/>
    <w:rsid w:val="00C50213"/>
    <w:rsid w:val="00C50326"/>
    <w:rsid w:val="00C50630"/>
    <w:rsid w:val="00C507AB"/>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BE5"/>
    <w:rsid w:val="00DA5F6B"/>
    <w:rsid w:val="00DA645E"/>
    <w:rsid w:val="00DA6736"/>
    <w:rsid w:val="00DA69AD"/>
    <w:rsid w:val="00DA6AB6"/>
    <w:rsid w:val="00DA6F2C"/>
    <w:rsid w:val="00DA7193"/>
    <w:rsid w:val="00DA732D"/>
    <w:rsid w:val="00DA7715"/>
    <w:rsid w:val="00DB02BA"/>
    <w:rsid w:val="00DB0991"/>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021"/>
    <w:rsid w:val="00F60331"/>
    <w:rsid w:val="00F6037C"/>
    <w:rsid w:val="00F60A89"/>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5"/>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8F91A-A700-4C44-B401-98D93D7F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8</cp:revision>
  <cp:lastPrinted>2010-04-02T09:58:00Z</cp:lastPrinted>
  <dcterms:created xsi:type="dcterms:W3CDTF">2022-02-10T07:50:00Z</dcterms:created>
  <dcterms:modified xsi:type="dcterms:W3CDTF">2022-02-14T06:58:00Z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