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F3" w:rsidRPr="00337DF0" w:rsidRDefault="003E39F3" w:rsidP="003E39F3">
      <w:pPr>
        <w:tabs>
          <w:tab w:val="center" w:pos="3969"/>
          <w:tab w:val="right" w:pos="8280"/>
          <w:tab w:val="right" w:pos="9781"/>
        </w:tabs>
        <w:snapToGrid w:val="0"/>
        <w:ind w:left="-2" w:right="-2"/>
        <w:jc w:val="center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8-e                                            </w:t>
      </w:r>
      <w:r w:rsidR="00E558E2" w:rsidRPr="00E558E2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R1-2201373</w:t>
      </w:r>
    </w:p>
    <w:p w:rsidR="003E39F3" w:rsidRPr="00A578C0" w:rsidRDefault="003E39F3" w:rsidP="003E39F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February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21</w:t>
      </w:r>
      <w:r w:rsidR="00096EB1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st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March 3</w:t>
      </w:r>
      <w:r w:rsidRPr="00337DF0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rd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</w:t>
      </w:r>
    </w:p>
    <w:p w:rsidR="00A578C0" w:rsidRPr="003E39F3" w:rsidRDefault="00A578C0" w:rsidP="00C72358">
      <w:pPr>
        <w:widowControl/>
        <w:tabs>
          <w:tab w:val="center" w:pos="4536"/>
          <w:tab w:val="right" w:pos="9072"/>
        </w:tabs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C72358">
      <w:pPr>
        <w:widowControl/>
        <w:tabs>
          <w:tab w:val="left" w:pos="1800"/>
          <w:tab w:val="right" w:pos="9072"/>
        </w:tabs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C72358">
      <w:pPr>
        <w:widowControl/>
        <w:tabs>
          <w:tab w:val="left" w:pos="1800"/>
          <w:tab w:val="right" w:pos="9072"/>
        </w:tabs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C22F3" w:rsidRPr="005C22F3">
        <w:rPr>
          <w:rFonts w:ascii="Arial" w:eastAsia="宋体" w:hAnsi="Arial" w:cs="Times New Roman"/>
          <w:b/>
          <w:kern w:val="0"/>
          <w:sz w:val="22"/>
          <w:lang w:val="x-none"/>
        </w:rPr>
        <w:t>Remaining issues</w:t>
      </w:r>
      <w:r w:rsidR="005C22F3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</w:t>
      </w:r>
      <w:r w:rsidR="003E39F3" w:rsidRPr="003E39F3">
        <w:rPr>
          <w:rFonts w:ascii="Arial" w:eastAsia="宋体" w:hAnsi="Arial" w:cs="Times New Roman"/>
          <w:b/>
          <w:kern w:val="0"/>
          <w:sz w:val="22"/>
          <w:lang w:val="x-none"/>
        </w:rPr>
        <w:t>on enhancements on PUSCH repetition type A</w:t>
      </w:r>
    </w:p>
    <w:p w:rsidR="00A578C0" w:rsidRPr="00A578C0" w:rsidRDefault="00A578C0" w:rsidP="00C72358">
      <w:pPr>
        <w:widowControl/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4B4F45">
        <w:rPr>
          <w:rFonts w:ascii="Arial" w:eastAsia="宋体" w:hAnsi="Arial" w:cs="Times New Roman" w:hint="eastAsia"/>
          <w:b/>
          <w:kern w:val="0"/>
          <w:sz w:val="22"/>
          <w:lang w:val="x-none"/>
        </w:rPr>
        <w:t>8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4D7E5D">
        <w:rPr>
          <w:rFonts w:ascii="Arial" w:eastAsia="宋体" w:hAnsi="Arial" w:cs="Times New Roman" w:hint="eastAsia"/>
          <w:b/>
          <w:kern w:val="0"/>
          <w:sz w:val="22"/>
          <w:lang w:val="x-none"/>
        </w:rPr>
        <w:t>1.</w:t>
      </w:r>
      <w:r w:rsidR="003E39F3">
        <w:rPr>
          <w:rFonts w:ascii="Arial" w:eastAsia="宋体" w:hAnsi="Arial" w:cs="Times New Roman" w:hint="eastAsia"/>
          <w:b/>
          <w:kern w:val="0"/>
          <w:sz w:val="22"/>
          <w:lang w:val="x-none"/>
        </w:rPr>
        <w:t>1</w:t>
      </w:r>
    </w:p>
    <w:p w:rsidR="00A578C0" w:rsidRPr="00A578C0" w:rsidRDefault="00A578C0" w:rsidP="00C72358">
      <w:pPr>
        <w:widowControl/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C72358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:rsidR="00A578C0" w:rsidRPr="00CC300E" w:rsidRDefault="00A578C0" w:rsidP="00ED4A7C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:rsidR="0022245C" w:rsidRPr="00171FDE" w:rsidRDefault="00171FDE" w:rsidP="00C72358">
      <w:pPr>
        <w:spacing w:beforeLines="50" w:before="120"/>
        <w:jc w:val="both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Rel-17 NR aims to improve the coverage of UL channels, where the latest WID was agreed in RAN#92-e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</w:instrText>
      </w:r>
      <w:r>
        <w:rPr>
          <w:rFonts w:cs="Times New Roman" w:hint="eastAsia"/>
          <w:szCs w:val="20"/>
        </w:rPr>
        <w:instrText>REF _Ref39749538 \r \h</w:instrText>
      </w:r>
      <w:r>
        <w:rPr>
          <w:rFonts w:cs="Times New Roman"/>
          <w:szCs w:val="20"/>
        </w:rPr>
        <w:instrText xml:space="preserve">  \* MERGEFORMAT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>
        <w:rPr>
          <w:rFonts w:cs="Times New Roman"/>
          <w:szCs w:val="20"/>
        </w:rPr>
        <w:t>[1]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>. F</w:t>
      </w:r>
      <w:r>
        <w:rPr>
          <w:rFonts w:cs="Times New Roman"/>
          <w:szCs w:val="20"/>
        </w:rPr>
        <w:t>o</w:t>
      </w:r>
      <w:r>
        <w:rPr>
          <w:rFonts w:cs="Times New Roman" w:hint="eastAsia"/>
          <w:szCs w:val="20"/>
        </w:rPr>
        <w:t xml:space="preserve">r PUSCH, it was agreed that both directions for repetition type A (i.e., increasing the maximum repetition number, and counting the number of repetitions on the basis of </w:t>
      </w:r>
      <w:r>
        <w:rPr>
          <w:rFonts w:cs="Times New Roman"/>
          <w:szCs w:val="20"/>
        </w:rPr>
        <w:t>available</w:t>
      </w:r>
      <w:r>
        <w:rPr>
          <w:rFonts w:cs="Times New Roman" w:hint="eastAsia"/>
          <w:szCs w:val="20"/>
        </w:rPr>
        <w:t xml:space="preserve"> UL slots) are to be specified.</w:t>
      </w:r>
      <w:r w:rsidRPr="00171FDE">
        <w:rPr>
          <w:rFonts w:cs="Times New Roman" w:hint="eastAsia"/>
          <w:szCs w:val="20"/>
        </w:rPr>
        <w:t xml:space="preserve"> </w:t>
      </w:r>
      <w:r>
        <w:rPr>
          <w:rFonts w:cs="Times New Roman" w:hint="eastAsia"/>
          <w:szCs w:val="20"/>
        </w:rPr>
        <w:t xml:space="preserve">The following conclusion /agreements were achieved in RAN1#107bis-e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</w:instrText>
      </w:r>
      <w:r>
        <w:rPr>
          <w:rFonts w:cs="Times New Roman" w:hint="eastAsia"/>
          <w:szCs w:val="20"/>
        </w:rPr>
        <w:instrText>REF _Ref78376558 \r \h</w:instrText>
      </w:r>
      <w:r>
        <w:rPr>
          <w:rFonts w:cs="Times New Roman"/>
          <w:szCs w:val="20"/>
        </w:rPr>
        <w:instrText xml:space="preserve">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>
        <w:rPr>
          <w:rFonts w:cs="Times New Roman"/>
          <w:szCs w:val="20"/>
        </w:rPr>
        <w:t>[2]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>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9286"/>
      </w:tblGrid>
      <w:tr w:rsidR="00081083" w:rsidRPr="00171FDE" w:rsidTr="00171FDE">
        <w:tc>
          <w:tcPr>
            <w:tcW w:w="9286" w:type="dxa"/>
          </w:tcPr>
          <w:p w:rsidR="00171FDE" w:rsidRPr="00171FDE" w:rsidRDefault="00171FDE" w:rsidP="00171FDE">
            <w:pPr>
              <w:rPr>
                <w:rFonts w:eastAsia="Yu Mincho"/>
                <w:b/>
                <w:bCs/>
                <w:iCs/>
                <w:u w:val="single"/>
                <w:lang w:eastAsia="ja-JP"/>
              </w:rPr>
            </w:pPr>
            <w:r w:rsidRPr="00171FDE">
              <w:rPr>
                <w:rFonts w:eastAsia="Yu Mincho"/>
                <w:b/>
                <w:bCs/>
                <w:iCs/>
                <w:u w:val="single"/>
                <w:lang w:eastAsia="ja-JP"/>
              </w:rPr>
              <w:t>Conclusion:</w:t>
            </w:r>
          </w:p>
          <w:p w:rsidR="00171FDE" w:rsidRPr="00171FDE" w:rsidRDefault="00171FDE" w:rsidP="00171FDE">
            <w:pPr>
              <w:rPr>
                <w:rFonts w:eastAsiaTheme="minorEastAsia"/>
                <w:iCs/>
                <w:lang w:eastAsia="zh-CN"/>
              </w:rPr>
            </w:pPr>
            <w:r w:rsidRPr="00171FDE">
              <w:rPr>
                <w:rFonts w:eastAsia="Yu Mincho"/>
                <w:iCs/>
                <w:lang w:eastAsia="ja-JP"/>
              </w:rPr>
              <w:t xml:space="preserve">No consensus to introduce </w:t>
            </w:r>
            <w:r w:rsidRPr="00171FDE">
              <w:rPr>
                <w:rFonts w:eastAsia="Yu Mincho"/>
                <w:i/>
                <w:lang w:eastAsia="ja-JP"/>
              </w:rPr>
              <w:t>pusch-AggregationFactor-r17</w:t>
            </w:r>
            <w:r w:rsidRPr="00171FDE">
              <w:rPr>
                <w:rFonts w:eastAsia="Yu Mincho"/>
                <w:iCs/>
                <w:lang w:eastAsia="ja-JP"/>
              </w:rPr>
              <w:t>.</w:t>
            </w:r>
          </w:p>
          <w:p w:rsidR="00171FDE" w:rsidRPr="00171FDE" w:rsidRDefault="00171FDE" w:rsidP="00171FDE">
            <w:pPr>
              <w:rPr>
                <w:rFonts w:eastAsia="Yu Mincho"/>
                <w:b/>
                <w:bCs/>
                <w:iCs/>
                <w:highlight w:val="green"/>
                <w:u w:val="single"/>
                <w:lang w:eastAsia="ja-JP"/>
              </w:rPr>
            </w:pPr>
            <w:r w:rsidRPr="00171FDE">
              <w:rPr>
                <w:rFonts w:eastAsia="等线"/>
                <w:b/>
                <w:bCs/>
                <w:iCs/>
                <w:highlight w:val="green"/>
                <w:u w:val="single"/>
                <w:lang w:eastAsia="zh-CN"/>
              </w:rPr>
              <w:t>Agreement</w:t>
            </w:r>
          </w:p>
          <w:p w:rsidR="00171FDE" w:rsidRPr="00171FDE" w:rsidRDefault="00171FDE" w:rsidP="00171FDE">
            <w:pPr>
              <w:pStyle w:val="a6"/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 w:rsidRPr="00171FDE">
              <w:rPr>
                <w:rFonts w:eastAsia="Yu Mincho"/>
                <w:iCs/>
                <w:lang w:eastAsia="ja-JP"/>
              </w:rPr>
              <w:t xml:space="preserve">Remove the notes from “Per (UE, cell, </w:t>
            </w:r>
            <w:proofErr w:type="gramStart"/>
            <w:r w:rsidRPr="00171FDE">
              <w:rPr>
                <w:rFonts w:eastAsia="Yu Mincho"/>
                <w:iCs/>
                <w:lang w:eastAsia="ja-JP"/>
              </w:rPr>
              <w:t>TRP, …)</w:t>
            </w:r>
            <w:proofErr w:type="gramEnd"/>
            <w:r w:rsidRPr="00171FDE">
              <w:rPr>
                <w:rFonts w:eastAsia="Yu Mincho"/>
                <w:iCs/>
                <w:lang w:eastAsia="ja-JP"/>
              </w:rPr>
              <w:t xml:space="preserve">” and “Comment” columns of the existing </w:t>
            </w:r>
            <w:proofErr w:type="spellStart"/>
            <w:r w:rsidRPr="00171FDE">
              <w:rPr>
                <w:rFonts w:eastAsia="Yu Mincho"/>
                <w:i/>
                <w:lang w:eastAsia="ja-JP"/>
              </w:rPr>
              <w:t>AvailableSlotCounting</w:t>
            </w:r>
            <w:proofErr w:type="spellEnd"/>
            <w:r w:rsidRPr="00171FDE">
              <w:rPr>
                <w:rFonts w:eastAsia="Yu Mincho"/>
                <w:iCs/>
                <w:lang w:eastAsia="ja-JP"/>
              </w:rPr>
              <w:t xml:space="preserve"> in the consolidated RRC parameter list.</w:t>
            </w:r>
          </w:p>
          <w:p w:rsidR="00171FDE" w:rsidRPr="00171FDE" w:rsidRDefault="00171FDE" w:rsidP="00171FDE">
            <w:pPr>
              <w:pStyle w:val="a6"/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 w:rsidRPr="00171FDE">
              <w:rPr>
                <w:rFonts w:eastAsia="Yu Mincho"/>
                <w:iCs/>
                <w:lang w:eastAsia="ja-JP"/>
              </w:rPr>
              <w:t>If separate FGs are defined for DG-PUSCH and CG-PUSCH, add another</w:t>
            </w:r>
            <w:r w:rsidRPr="00171FDE">
              <w:rPr>
                <w:rFonts w:eastAsia="Yu Mincho"/>
                <w:i/>
                <w:lang w:eastAsia="ja-JP"/>
              </w:rPr>
              <w:t xml:space="preserve"> </w:t>
            </w:r>
            <w:proofErr w:type="spellStart"/>
            <w:r w:rsidRPr="00171FDE">
              <w:rPr>
                <w:rFonts w:eastAsia="Yu Mincho"/>
                <w:i/>
                <w:lang w:eastAsia="ja-JP"/>
              </w:rPr>
              <w:t>AvailableSlotCounting</w:t>
            </w:r>
            <w:proofErr w:type="spellEnd"/>
            <w:r w:rsidRPr="00171FDE">
              <w:rPr>
                <w:rFonts w:eastAsia="Yu Mincho"/>
                <w:iCs/>
                <w:lang w:eastAsia="ja-JP"/>
              </w:rPr>
              <w:t xml:space="preserve"> to the consolidated RRC parameter list, with the following contents.</w:t>
            </w:r>
          </w:p>
          <w:tbl>
            <w:tblPr>
              <w:tblW w:w="9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573"/>
              <w:gridCol w:w="442"/>
              <w:gridCol w:w="284"/>
              <w:gridCol w:w="425"/>
              <w:gridCol w:w="425"/>
              <w:gridCol w:w="709"/>
              <w:gridCol w:w="425"/>
              <w:gridCol w:w="567"/>
              <w:gridCol w:w="709"/>
              <w:gridCol w:w="709"/>
              <w:gridCol w:w="425"/>
              <w:gridCol w:w="567"/>
              <w:gridCol w:w="425"/>
              <w:gridCol w:w="425"/>
              <w:gridCol w:w="1132"/>
            </w:tblGrid>
            <w:tr w:rsidR="00171FDE" w:rsidRPr="00171FDE" w:rsidTr="00171FDE">
              <w:trPr>
                <w:trHeight w:val="446"/>
              </w:trPr>
              <w:tc>
                <w:tcPr>
                  <w:tcW w:w="828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WI code</w:t>
                  </w:r>
                </w:p>
              </w:tc>
              <w:tc>
                <w:tcPr>
                  <w:tcW w:w="573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Sub-feature group</w:t>
                  </w:r>
                </w:p>
              </w:tc>
              <w:tc>
                <w:tcPr>
                  <w:tcW w:w="442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RAN1 specification</w:t>
                  </w:r>
                </w:p>
              </w:tc>
              <w:tc>
                <w:tcPr>
                  <w:tcW w:w="284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Section</w:t>
                  </w:r>
                </w:p>
              </w:tc>
              <w:tc>
                <w:tcPr>
                  <w:tcW w:w="425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 xml:space="preserve">RAN2 </w:t>
                  </w:r>
                  <w:proofErr w:type="spellStart"/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Parant</w:t>
                  </w:r>
                  <w:proofErr w:type="spellEnd"/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 xml:space="preserve"> IE</w:t>
                  </w:r>
                </w:p>
              </w:tc>
              <w:tc>
                <w:tcPr>
                  <w:tcW w:w="425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RAN2 ASN.1 name</w:t>
                  </w:r>
                </w:p>
              </w:tc>
              <w:tc>
                <w:tcPr>
                  <w:tcW w:w="709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Parameter name in the spec</w:t>
                  </w:r>
                </w:p>
              </w:tc>
              <w:tc>
                <w:tcPr>
                  <w:tcW w:w="425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New or existing?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Parameter name in the text</w:t>
                  </w:r>
                </w:p>
              </w:tc>
              <w:tc>
                <w:tcPr>
                  <w:tcW w:w="709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Description</w:t>
                  </w:r>
                </w:p>
              </w:tc>
              <w:tc>
                <w:tcPr>
                  <w:tcW w:w="709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Value range</w:t>
                  </w:r>
                </w:p>
              </w:tc>
              <w:tc>
                <w:tcPr>
                  <w:tcW w:w="425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Default value aspect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Per (UE, cell, TRP, …)</w:t>
                  </w:r>
                </w:p>
              </w:tc>
              <w:tc>
                <w:tcPr>
                  <w:tcW w:w="425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UE-specific or Cell-specific</w:t>
                  </w:r>
                </w:p>
              </w:tc>
              <w:tc>
                <w:tcPr>
                  <w:tcW w:w="425" w:type="dxa"/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Specification</w:t>
                  </w:r>
                </w:p>
              </w:tc>
              <w:tc>
                <w:tcPr>
                  <w:tcW w:w="1132" w:type="dxa"/>
                  <w:tcBorders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b/>
                      <w:bCs/>
                      <w:color w:val="FFFFFF"/>
                      <w:sz w:val="14"/>
                      <w:szCs w:val="14"/>
                      <w:lang w:eastAsia="ja-JP"/>
                    </w:rPr>
                    <w:t>Comment</w:t>
                  </w:r>
                </w:p>
              </w:tc>
            </w:tr>
            <w:tr w:rsidR="00171FDE" w:rsidRPr="00171FDE" w:rsidTr="00171FDE">
              <w:trPr>
                <w:trHeight w:val="1970"/>
              </w:trPr>
              <w:tc>
                <w:tcPr>
                  <w:tcW w:w="828" w:type="dxa"/>
                  <w:shd w:val="clear" w:color="auto" w:fill="auto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NR_cov_enh-Core</w:t>
                  </w:r>
                </w:p>
              </w:tc>
              <w:tc>
                <w:tcPr>
                  <w:tcW w:w="573" w:type="dxa"/>
                  <w:shd w:val="clear" w:color="auto" w:fill="auto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Enhancement on PUSCH repetition Type A</w:t>
                  </w:r>
                </w:p>
              </w:tc>
              <w:tc>
                <w:tcPr>
                  <w:tcW w:w="442" w:type="dxa"/>
                  <w:shd w:val="clear" w:color="auto" w:fill="auto"/>
                  <w:noWrap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284" w:type="dxa"/>
                  <w:shd w:val="clear" w:color="auto" w:fill="auto"/>
                  <w:noWrap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425" w:type="dxa"/>
                  <w:shd w:val="clear" w:color="auto" w:fill="auto"/>
                  <w:noWrap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i/>
                      <w:iCs/>
                      <w:sz w:val="14"/>
                      <w:szCs w:val="14"/>
                      <w:lang w:eastAsia="ja-JP"/>
                    </w:rPr>
                  </w:pPr>
                  <w:proofErr w:type="spellStart"/>
                  <w:r w:rsidRPr="00171FDE">
                    <w:rPr>
                      <w:rFonts w:eastAsia="Yu Gothic" w:cs="Times New Roman"/>
                      <w:i/>
                      <w:iCs/>
                      <w:sz w:val="14"/>
                      <w:szCs w:val="14"/>
                      <w:lang w:eastAsia="ja-JP"/>
                    </w:rPr>
                    <w:t>AvailableSlotCounting</w:t>
                  </w:r>
                  <w:proofErr w:type="spellEnd"/>
                </w:p>
              </w:tc>
              <w:tc>
                <w:tcPr>
                  <w:tcW w:w="425" w:type="dxa"/>
                  <w:shd w:val="clear" w:color="auto" w:fill="auto"/>
                  <w:noWrap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new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Enabling PUSCH repetitions counted on the basis of available slots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ENUMERATED {enabled, disable }</w:t>
                  </w:r>
                </w:p>
              </w:tc>
              <w:tc>
                <w:tcPr>
                  <w:tcW w:w="425" w:type="dxa"/>
                  <w:shd w:val="clear" w:color="auto" w:fill="auto"/>
                  <w:noWrap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 xml:space="preserve">in </w:t>
                  </w:r>
                  <w:proofErr w:type="spellStart"/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ConfiguredGrantConf</w:t>
                  </w:r>
                  <w:proofErr w:type="spellEnd"/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br/>
                  </w:r>
                </w:p>
              </w:tc>
              <w:tc>
                <w:tcPr>
                  <w:tcW w:w="425" w:type="dxa"/>
                  <w:shd w:val="clear" w:color="auto" w:fill="auto"/>
                  <w:noWrap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UE-specific</w:t>
                  </w:r>
                </w:p>
              </w:tc>
              <w:tc>
                <w:tcPr>
                  <w:tcW w:w="425" w:type="dxa"/>
                  <w:shd w:val="clear" w:color="auto" w:fill="auto"/>
                  <w:noWrap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38.331</w:t>
                  </w:r>
                </w:p>
              </w:tc>
              <w:tc>
                <w:tcPr>
                  <w:tcW w:w="113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FDE" w:rsidRPr="00171FDE" w:rsidRDefault="00171FDE" w:rsidP="00F421D9">
                  <w:pPr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</w:pP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Agreement</w:t>
                  </w:r>
                  <w:proofErr w:type="gramStart"/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:</w:t>
                  </w:r>
                  <w:proofErr w:type="gramEnd"/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br/>
                    <w:t>• Each available slot identified by the UE is considered as a transmission occasion for PUSCH repetition.</w:t>
                  </w:r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br/>
                  </w:r>
                  <w:proofErr w:type="gramStart"/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>o</w:t>
                  </w:r>
                  <w:proofErr w:type="gramEnd"/>
                  <w:r w:rsidRPr="00171FDE">
                    <w:rPr>
                      <w:rFonts w:eastAsia="Yu Gothic" w:cs="Times New Roman"/>
                      <w:sz w:val="14"/>
                      <w:szCs w:val="14"/>
                      <w:lang w:eastAsia="ja-JP"/>
                    </w:rPr>
                    <w:t xml:space="preserve"> RV is cycled across transmission occasions, irrespective of whether PUSCH transmission in the transmission occasion is further omitted or not.</w:t>
                  </w:r>
                </w:p>
              </w:tc>
            </w:tr>
          </w:tbl>
          <w:p w:rsidR="00171FDE" w:rsidRPr="00171FDE" w:rsidRDefault="00171FDE" w:rsidP="00171FDE">
            <w:pPr>
              <w:spacing w:before="120"/>
              <w:rPr>
                <w:rFonts w:eastAsia="Yu Mincho"/>
                <w:b/>
                <w:bCs/>
                <w:iCs/>
                <w:u w:val="single"/>
                <w:lang w:eastAsia="ja-JP"/>
              </w:rPr>
            </w:pPr>
            <w:r w:rsidRPr="00171FDE">
              <w:rPr>
                <w:rFonts w:eastAsia="等线"/>
                <w:b/>
                <w:bCs/>
                <w:iCs/>
                <w:u w:val="single"/>
                <w:lang w:eastAsia="zh-CN"/>
              </w:rPr>
              <w:t>C</w:t>
            </w:r>
            <w:r w:rsidRPr="00171FDE">
              <w:rPr>
                <w:rFonts w:eastAsia="Yu Mincho"/>
                <w:b/>
                <w:bCs/>
                <w:iCs/>
                <w:u w:val="single"/>
                <w:lang w:eastAsia="ja-JP"/>
              </w:rPr>
              <w:t>onclusion:</w:t>
            </w:r>
          </w:p>
          <w:p w:rsidR="00171FDE" w:rsidRPr="00171FDE" w:rsidRDefault="00171FDE" w:rsidP="00171FDE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 w:rsidRPr="00171FDE">
              <w:rPr>
                <w:rFonts w:eastAsia="Yu Mincho"/>
                <w:bCs/>
                <w:lang w:eastAsia="ja-JP"/>
              </w:rPr>
              <w:t xml:space="preserve">The cancellation of LP PUSCH (introduced in Rel-17 </w:t>
            </w:r>
            <w:proofErr w:type="spellStart"/>
            <w:r w:rsidRPr="00171FDE">
              <w:rPr>
                <w:rFonts w:eastAsia="Yu Mincho"/>
                <w:bCs/>
                <w:lang w:eastAsia="ja-JP"/>
              </w:rPr>
              <w:t>eIIoT</w:t>
            </w:r>
            <w:proofErr w:type="spellEnd"/>
            <w:r w:rsidRPr="00171FDE">
              <w:rPr>
                <w:rFonts w:eastAsia="Yu Mincho"/>
                <w:bCs/>
                <w:lang w:eastAsia="ja-JP"/>
              </w:rPr>
              <w:t>/URLLC WI) is applied in Step 2 of the previously agreed 2-step procedure of Rel-17 PUSCH repetitions counted on the basis of available slots (i.e., Option 1-B).</w:t>
            </w:r>
          </w:p>
          <w:p w:rsidR="00171FDE" w:rsidRPr="00171FDE" w:rsidRDefault="00171FDE" w:rsidP="00171FDE">
            <w:pPr>
              <w:pStyle w:val="a6"/>
              <w:widowControl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 w:rsidRPr="00171FDE">
              <w:rPr>
                <w:rFonts w:eastAsia="Yu Mincho"/>
                <w:bCs/>
                <w:lang w:eastAsia="ja-JP"/>
              </w:rPr>
              <w:t xml:space="preserve">No specification impact is expected. </w:t>
            </w:r>
          </w:p>
          <w:p w:rsidR="00171FDE" w:rsidRPr="00171FDE" w:rsidRDefault="00171FDE" w:rsidP="00171FDE">
            <w:pPr>
              <w:rPr>
                <w:rFonts w:eastAsia="Yu Mincho"/>
                <w:b/>
                <w:bCs/>
                <w:iCs/>
                <w:u w:val="single"/>
                <w:lang w:eastAsia="ja-JP"/>
              </w:rPr>
            </w:pPr>
            <w:r w:rsidRPr="00171FDE">
              <w:rPr>
                <w:rFonts w:eastAsia="Yu Mincho"/>
                <w:b/>
                <w:bCs/>
                <w:iCs/>
                <w:u w:val="single"/>
                <w:lang w:eastAsia="ja-JP"/>
              </w:rPr>
              <w:t>Conclusion</w:t>
            </w:r>
          </w:p>
          <w:p w:rsidR="00081083" w:rsidRPr="00171FDE" w:rsidRDefault="00171FDE" w:rsidP="00171FDE">
            <w:pPr>
              <w:pStyle w:val="a6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 w:rsidRPr="00171FDE">
              <w:rPr>
                <w:rFonts w:eastAsia="Yu Mincho"/>
                <w:bCs/>
                <w:lang w:eastAsia="ja-JP"/>
              </w:rPr>
              <w:t xml:space="preserve">The </w:t>
            </w:r>
            <w:proofErr w:type="spellStart"/>
            <w:r w:rsidRPr="00171FDE">
              <w:rPr>
                <w:rFonts w:eastAsia="Yu Mincho"/>
                <w:bCs/>
                <w:lang w:eastAsia="ja-JP"/>
              </w:rPr>
              <w:t>CovEnh</w:t>
            </w:r>
            <w:proofErr w:type="spellEnd"/>
            <w:r w:rsidRPr="00171FDE">
              <w:rPr>
                <w:rFonts w:eastAsia="Yu Mincho"/>
                <w:bCs/>
                <w:lang w:eastAsia="ja-JP"/>
              </w:rPr>
              <w:t xml:space="preserve"> discussion on the available slot counting for inter-cell </w:t>
            </w:r>
            <w:proofErr w:type="spellStart"/>
            <w:r w:rsidRPr="00171FDE">
              <w:rPr>
                <w:rFonts w:eastAsia="Yu Mincho"/>
                <w:bCs/>
                <w:lang w:eastAsia="ja-JP"/>
              </w:rPr>
              <w:t>mTRPs</w:t>
            </w:r>
            <w:proofErr w:type="spellEnd"/>
            <w:r w:rsidRPr="00171FDE">
              <w:rPr>
                <w:rFonts w:eastAsia="Yu Mincho"/>
                <w:bCs/>
                <w:lang w:eastAsia="ja-JP"/>
              </w:rPr>
              <w:t xml:space="preserve"> is deferred until</w:t>
            </w:r>
            <w:r w:rsidRPr="00171FDE">
              <w:rPr>
                <w:rFonts w:eastAsia="Yu Mincho"/>
                <w:iCs/>
                <w:lang w:eastAsia="ja-JP"/>
              </w:rPr>
              <w:t xml:space="preserve"> further progress on the collision handling between UL channels/signals and multiple SSBs for inter-cell </w:t>
            </w:r>
            <w:proofErr w:type="spellStart"/>
            <w:r w:rsidRPr="00171FDE">
              <w:rPr>
                <w:rFonts w:eastAsia="Yu Mincho"/>
                <w:iCs/>
                <w:lang w:eastAsia="ja-JP"/>
              </w:rPr>
              <w:t>mTRPs</w:t>
            </w:r>
            <w:proofErr w:type="spellEnd"/>
            <w:r w:rsidRPr="00171FDE">
              <w:rPr>
                <w:rFonts w:eastAsia="Yu Mincho"/>
                <w:iCs/>
                <w:lang w:eastAsia="ja-JP"/>
              </w:rPr>
              <w:t xml:space="preserve"> is made in </w:t>
            </w:r>
            <w:proofErr w:type="spellStart"/>
            <w:r w:rsidRPr="00171FDE">
              <w:rPr>
                <w:rFonts w:eastAsia="Yu Mincho"/>
                <w:iCs/>
                <w:lang w:eastAsia="ja-JP"/>
              </w:rPr>
              <w:lastRenderedPageBreak/>
              <w:t>feMIMO</w:t>
            </w:r>
            <w:proofErr w:type="spellEnd"/>
            <w:r w:rsidRPr="00171FDE">
              <w:rPr>
                <w:rFonts w:eastAsia="Yu Mincho"/>
                <w:iCs/>
                <w:lang w:eastAsia="ja-JP"/>
              </w:rPr>
              <w:t xml:space="preserve"> session</w:t>
            </w:r>
            <w:r w:rsidRPr="00171FDE">
              <w:rPr>
                <w:rFonts w:eastAsia="Yu Mincho"/>
                <w:bCs/>
                <w:lang w:eastAsia="ja-JP"/>
              </w:rPr>
              <w:t>.</w:t>
            </w:r>
          </w:p>
        </w:tc>
      </w:tr>
    </w:tbl>
    <w:p w:rsidR="00750473" w:rsidRDefault="00E84FF0" w:rsidP="00C72358">
      <w:pPr>
        <w:spacing w:beforeLines="50" w:before="120"/>
        <w:jc w:val="both"/>
        <w:rPr>
          <w:rFonts w:cs="Times New Roman"/>
          <w:szCs w:val="20"/>
        </w:rPr>
      </w:pPr>
      <w:r>
        <w:rPr>
          <w:rFonts w:cs="Times New Roman" w:hint="eastAsia"/>
          <w:szCs w:val="20"/>
        </w:rPr>
        <w:lastRenderedPageBreak/>
        <w:t xml:space="preserve">There are a few open issues left in </w:t>
      </w:r>
      <w:r w:rsidR="002B7516">
        <w:rPr>
          <w:rFonts w:cs="Times New Roman" w:hint="eastAsia"/>
          <w:szCs w:val="20"/>
        </w:rPr>
        <w:t xml:space="preserve">PUSCH repetition type </w:t>
      </w:r>
      <w:proofErr w:type="gramStart"/>
      <w:r w:rsidR="002B7516">
        <w:rPr>
          <w:rFonts w:cs="Times New Roman" w:hint="eastAsia"/>
          <w:szCs w:val="20"/>
        </w:rPr>
        <w:t>A</w:t>
      </w:r>
      <w:proofErr w:type="gramEnd"/>
      <w:r>
        <w:rPr>
          <w:rFonts w:cs="Times New Roman" w:hint="eastAsia"/>
          <w:szCs w:val="20"/>
        </w:rPr>
        <w:t xml:space="preserve"> after RAN1#107</w:t>
      </w:r>
      <w:r w:rsidR="002B7516">
        <w:rPr>
          <w:rFonts w:cs="Times New Roman" w:hint="eastAsia"/>
          <w:szCs w:val="20"/>
        </w:rPr>
        <w:t>bis</w:t>
      </w:r>
      <w:r>
        <w:rPr>
          <w:rFonts w:cs="Times New Roman" w:hint="eastAsia"/>
          <w:szCs w:val="20"/>
        </w:rPr>
        <w:t>-e, which will be discussed in this contribution.</w:t>
      </w:r>
    </w:p>
    <w:p w:rsidR="00BD154A" w:rsidRPr="00750473" w:rsidRDefault="00BD154A" w:rsidP="00C72358">
      <w:pPr>
        <w:spacing w:beforeLines="50" w:before="120"/>
        <w:jc w:val="both"/>
        <w:rPr>
          <w:rFonts w:cs="Times New Roman"/>
          <w:szCs w:val="20"/>
        </w:rPr>
      </w:pPr>
    </w:p>
    <w:p w:rsidR="00753833" w:rsidRPr="005732E8" w:rsidRDefault="00DD4940" w:rsidP="00ED4A7C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771853" w:rsidRDefault="0073193A" w:rsidP="00ED4A7C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eastAsia="宋体" w:cs="Times New Roman" w:hint="eastAsia"/>
          <w:lang w:val="en-GB"/>
        </w:rPr>
        <w:t>Definition of repetition type A</w:t>
      </w:r>
    </w:p>
    <w:p w:rsidR="003A6A27" w:rsidRDefault="009108A2" w:rsidP="00317076">
      <w:pPr>
        <w:widowControl/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 xml:space="preserve">In RAN1#107bis-e, it has been discussed whether the following TP can be adopted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_Ref82705413 \n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rFonts w:hint="eastAsia"/>
          <w:lang w:val="en-GB"/>
        </w:rPr>
        <w:t>.</w:t>
      </w:r>
      <w:r w:rsidR="00317076" w:rsidRPr="00317076">
        <w:rPr>
          <w:rFonts w:hint="eastAsia"/>
          <w:lang w:val="en-GB"/>
        </w:rPr>
        <w:t xml:space="preserve"> </w:t>
      </w:r>
      <w:r w:rsidR="00317076" w:rsidRPr="00E33343">
        <w:rPr>
          <w:rFonts w:hint="eastAsia"/>
          <w:lang w:val="en-GB"/>
        </w:rPr>
        <w:t>The motivation</w:t>
      </w:r>
      <w:r w:rsidR="00317076">
        <w:rPr>
          <w:rFonts w:hint="eastAsia"/>
          <w:lang w:val="en-GB"/>
        </w:rPr>
        <w:t xml:space="preserve"> is to addback the frequency hopping behaviour of PUSCH scheduled by DCI format 0_0.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108A2" w:rsidTr="009108A2">
        <w:tc>
          <w:tcPr>
            <w:tcW w:w="9286" w:type="dxa"/>
          </w:tcPr>
          <w:p w:rsidR="009108A2" w:rsidRDefault="009108A2" w:rsidP="009108A2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</w:pPr>
            <w:r>
              <w:t>6.3.1</w:t>
            </w:r>
            <w:r>
              <w:tab/>
              <w:t>Frequency hopping for PUSCH repetition Type A and for TB processing over multiple slots</w:t>
            </w:r>
          </w:p>
          <w:p w:rsidR="009108A2" w:rsidRDefault="009108A2" w:rsidP="009108A2">
            <w:pPr>
              <w:jc w:val="both"/>
            </w:pPr>
            <w:r>
              <w:t>For PUSCH repetition Type A scheduled by</w:t>
            </w:r>
            <w:r w:rsidRPr="006F148D">
              <w:rPr>
                <w:color w:val="FF0000"/>
              </w:rPr>
              <w:t xml:space="preserve"> DCI format 0_0 with CRC scrambled by C-RNTI, CS-RNTI or MCS-C-RNTI,</w:t>
            </w:r>
            <w:r>
              <w:t xml:space="preserve"> DCI format 0_1 or 0_2 and for TB processing over multiple slots (as determined according to procedures defined in Clause 6.1.2.1 for scheduled PUSCH, or Clause 6.1.2.3 for configured PUSCH), a UE is configured for frequency hopping by the higher layer parameter </w:t>
            </w:r>
            <w:r>
              <w:rPr>
                <w:i/>
                <w:color w:val="000000"/>
              </w:rPr>
              <w:t>frequencyHoppingDCI-0-2</w:t>
            </w:r>
            <w:r>
              <w:rPr>
                <w:color w:val="000000"/>
              </w:rPr>
              <w:t xml:space="preserve"> </w:t>
            </w:r>
            <w:r>
              <w:t xml:space="preserve">in </w:t>
            </w:r>
            <w:r>
              <w:rPr>
                <w:i/>
              </w:rPr>
              <w:t>pusch-Config</w:t>
            </w:r>
            <w:r>
              <w:rPr>
                <w:color w:val="000000"/>
              </w:rPr>
              <w:t xml:space="preserve"> for PUSCH transmission scheduled by DCI format 0_2, and by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frequencyHopping</w:t>
            </w:r>
            <w:proofErr w:type="spellEnd"/>
            <w:r>
              <w:t xml:space="preserve"> provided in </w:t>
            </w:r>
            <w:r>
              <w:rPr>
                <w:i/>
              </w:rPr>
              <w:t>pusch-Config</w:t>
            </w:r>
            <w:r>
              <w:t xml:space="preserve"> for PUSCH transmission scheduled by a DCI format other than 0_2</w:t>
            </w:r>
            <w:r>
              <w:rPr>
                <w:i/>
              </w:rPr>
              <w:t xml:space="preserve">, </w:t>
            </w:r>
            <w:r>
              <w:t xml:space="preserve">and by </w:t>
            </w:r>
            <w:proofErr w:type="spellStart"/>
            <w:r>
              <w:rPr>
                <w:i/>
              </w:rPr>
              <w:t>frequencyHopping</w:t>
            </w:r>
            <w:proofErr w:type="spellEnd"/>
            <w:r>
              <w:t xml:space="preserve"> provided in </w:t>
            </w:r>
            <w:proofErr w:type="spellStart"/>
            <w:r w:rsidR="00C622F5">
              <w:rPr>
                <w:rFonts w:eastAsiaTheme="minorEastAsia" w:hint="eastAsia"/>
                <w:i/>
                <w:lang w:eastAsia="zh-CN"/>
              </w:rPr>
              <w:t>c</w:t>
            </w:r>
            <w:r>
              <w:rPr>
                <w:i/>
              </w:rPr>
              <w:t>onfiguredGrantConfig</w:t>
            </w:r>
            <w:proofErr w:type="spellEnd"/>
            <w:r>
              <w:t xml:space="preserve"> for configured PUSCH transmission. For PUSCH repetition Type A scheduled by RAR UL grant or by DCI format 0_0 with CRC scrambled by TC-RNTI, a UE is configured for frequency hopping by the frequency hopping flag information field of the RAR UL grant, and by the frequency hopping flag information field of DCI format 0_0 with CRC scrambled by TC-RNTI, respectively. One of two frequency hopping modes can be configured:</w:t>
            </w:r>
          </w:p>
          <w:p w:rsidR="009108A2" w:rsidRDefault="009108A2" w:rsidP="009108A2">
            <w:pPr>
              <w:pStyle w:val="B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  <w:t>Intra-slot frequency hopping, applicable to single slot and multi-slot configured PUSCH transmission and multi-slot PUSCH transmission scheduled by DCI format 0_1 or 0_2</w:t>
            </w:r>
            <w:r>
              <w:rPr>
                <w:lang w:eastAsia="ja-JP"/>
              </w:rPr>
              <w:t xml:space="preserve"> and each of multiple PUSCH transmissions scheduled </w:t>
            </w:r>
            <w:r>
              <w:t>by a DCI</w:t>
            </w:r>
            <w:r>
              <w:rPr>
                <w:lang w:eastAsia="ja-JP"/>
              </w:rPr>
              <w:t xml:space="preserve"> if the higher layer parameter </w:t>
            </w:r>
            <w:r>
              <w:rPr>
                <w:i/>
                <w:iCs/>
                <w:lang w:eastAsia="ja-JP"/>
              </w:rPr>
              <w:t>pusch-</w:t>
            </w:r>
            <w:proofErr w:type="spellStart"/>
            <w:r>
              <w:rPr>
                <w:i/>
                <w:iCs/>
                <w:lang w:eastAsia="ja-JP"/>
              </w:rPr>
              <w:t>TimeDomainAllocationListForMultiPUSCH</w:t>
            </w:r>
            <w:proofErr w:type="spellEnd"/>
            <w:r>
              <w:rPr>
                <w:lang w:eastAsia="ja-JP"/>
              </w:rPr>
              <w:t xml:space="preserve"> is configured</w:t>
            </w:r>
            <w:r>
              <w:rPr>
                <w:rFonts w:eastAsia="MS Mincho"/>
                <w:lang w:eastAsia="ja-JP"/>
              </w:rPr>
              <w:t>.</w:t>
            </w:r>
          </w:p>
          <w:p w:rsidR="009108A2" w:rsidRDefault="009108A2" w:rsidP="009108A2">
            <w:pPr>
              <w:pStyle w:val="B1"/>
              <w:rPr>
                <w:b/>
              </w:rPr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  <w:t>Inter-slot frequency hopping, applicable to multi-slot PUSCH transmission.</w:t>
            </w:r>
          </w:p>
        </w:tc>
      </w:tr>
    </w:tbl>
    <w:p w:rsidR="00506FD6" w:rsidRPr="00506FD6" w:rsidRDefault="001243BB" w:rsidP="00506FD6">
      <w:pPr>
        <w:widowControl/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>However, t</w:t>
      </w:r>
      <w:r w:rsidR="00506FD6">
        <w:rPr>
          <w:rFonts w:hint="eastAsia"/>
          <w:lang w:val="en-GB"/>
        </w:rPr>
        <w:t xml:space="preserve">he above TP </w:t>
      </w:r>
      <w:r w:rsidR="00691951">
        <w:rPr>
          <w:rFonts w:hint="eastAsia"/>
          <w:lang w:val="en-GB"/>
        </w:rPr>
        <w:t>was</w:t>
      </w:r>
      <w:r w:rsidR="00506FD6">
        <w:rPr>
          <w:rFonts w:hint="eastAsia"/>
          <w:lang w:val="en-GB"/>
        </w:rPr>
        <w:t xml:space="preserve"> not agreed</w:t>
      </w:r>
      <w:r>
        <w:rPr>
          <w:rFonts w:hint="eastAsia"/>
          <w:lang w:val="en-GB"/>
        </w:rPr>
        <w:t xml:space="preserve"> at the end</w:t>
      </w:r>
      <w:r w:rsidR="00506FD6">
        <w:rPr>
          <w:rFonts w:hint="eastAsia"/>
          <w:lang w:val="en-GB"/>
        </w:rPr>
        <w:t>. More discussion is needed to clarify the definition of PUSCH repetition type A.</w:t>
      </w:r>
      <w:r w:rsidR="00506FD6" w:rsidRPr="00506FD6">
        <w:rPr>
          <w:rFonts w:hint="eastAsia"/>
          <w:lang w:val="en-GB"/>
        </w:rPr>
        <w:t xml:space="preserve"> </w:t>
      </w:r>
    </w:p>
    <w:p w:rsidR="00F67A70" w:rsidRPr="00F67A70" w:rsidRDefault="00F67A70" w:rsidP="00F67A70">
      <w:pPr>
        <w:pStyle w:val="a6"/>
        <w:widowControl/>
        <w:numPr>
          <w:ilvl w:val="0"/>
          <w:numId w:val="31"/>
        </w:numPr>
        <w:spacing w:beforeLines="50" w:before="120"/>
        <w:ind w:firstLineChars="0"/>
        <w:jc w:val="both"/>
        <w:rPr>
          <w:b/>
          <w:lang w:val="en-GB"/>
        </w:rPr>
      </w:pPr>
      <w:r w:rsidRPr="00F67A70">
        <w:rPr>
          <w:rFonts w:hint="eastAsia"/>
          <w:b/>
          <w:lang w:val="en-GB"/>
        </w:rPr>
        <w:t>Rel-15</w:t>
      </w:r>
    </w:p>
    <w:p w:rsidR="009108A2" w:rsidRPr="00E33343" w:rsidRDefault="00494139" w:rsidP="002B7516">
      <w:pPr>
        <w:widowControl/>
        <w:spacing w:beforeLines="50" w:before="120"/>
        <w:jc w:val="both"/>
        <w:rPr>
          <w:lang w:val="en-GB"/>
        </w:rPr>
      </w:pPr>
      <w:r>
        <w:rPr>
          <w:rFonts w:hint="eastAsia"/>
          <w:lang w:val="en-GB"/>
        </w:rPr>
        <w:t>T</w:t>
      </w:r>
      <w:r w:rsidRPr="00494139">
        <w:rPr>
          <w:lang w:val="en-GB"/>
        </w:rPr>
        <w:t>racking back</w:t>
      </w:r>
      <w:r>
        <w:rPr>
          <w:rFonts w:hint="eastAsia"/>
          <w:lang w:val="en-GB"/>
        </w:rPr>
        <w:t xml:space="preserve"> to</w:t>
      </w:r>
      <w:r w:rsidR="009108A2" w:rsidRPr="00E33343">
        <w:rPr>
          <w:rFonts w:hint="eastAsia"/>
          <w:lang w:val="en-GB"/>
        </w:rPr>
        <w:t xml:space="preserve"> Rel-15</w:t>
      </w:r>
      <w:r w:rsidR="00317076">
        <w:rPr>
          <w:rFonts w:hint="eastAsia"/>
          <w:lang w:val="en-GB"/>
        </w:rPr>
        <w:t xml:space="preserve">, </w:t>
      </w:r>
      <w:r w:rsidR="0028749D">
        <w:rPr>
          <w:rFonts w:hint="eastAsia"/>
          <w:lang w:val="en-GB"/>
        </w:rPr>
        <w:t>NR only specified slot-based repetition for PUSCH only. There wa</w:t>
      </w:r>
      <w:r w:rsidR="00317076">
        <w:rPr>
          <w:rFonts w:hint="eastAsia"/>
          <w:lang w:val="en-GB"/>
        </w:rPr>
        <w:t xml:space="preserve">s no </w:t>
      </w:r>
      <w:r w:rsidR="00B326AF">
        <w:rPr>
          <w:rFonts w:hint="eastAsia"/>
          <w:lang w:val="en-GB"/>
        </w:rPr>
        <w:t xml:space="preserve">PUSCH </w:t>
      </w:r>
      <w:r w:rsidR="00317076">
        <w:rPr>
          <w:rFonts w:hint="eastAsia"/>
          <w:lang w:val="en-GB"/>
        </w:rPr>
        <w:t>repetition type B</w:t>
      </w:r>
      <w:r w:rsidR="00B326AF">
        <w:rPr>
          <w:rFonts w:hint="eastAsia"/>
          <w:lang w:val="en-GB"/>
        </w:rPr>
        <w:t xml:space="preserve">, </w:t>
      </w:r>
      <w:r w:rsidR="0028749D">
        <w:rPr>
          <w:rFonts w:hint="eastAsia"/>
          <w:lang w:val="en-GB"/>
        </w:rPr>
        <w:t>so</w:t>
      </w:r>
      <w:r w:rsidR="00B326AF">
        <w:rPr>
          <w:rFonts w:hint="eastAsia"/>
          <w:lang w:val="en-GB"/>
        </w:rPr>
        <w:t xml:space="preserve"> there </w:t>
      </w:r>
      <w:r w:rsidR="0028749D">
        <w:rPr>
          <w:rFonts w:hint="eastAsia"/>
          <w:lang w:val="en-GB"/>
        </w:rPr>
        <w:t>was</w:t>
      </w:r>
      <w:r w:rsidR="00B326AF">
        <w:rPr>
          <w:rFonts w:hint="eastAsia"/>
          <w:lang w:val="en-GB"/>
        </w:rPr>
        <w:t xml:space="preserve"> no</w:t>
      </w:r>
      <w:r w:rsidR="00811746">
        <w:rPr>
          <w:rFonts w:hint="eastAsia"/>
          <w:lang w:val="en-GB"/>
        </w:rPr>
        <w:t xml:space="preserve"> definition of repetition type </w:t>
      </w:r>
      <w:proofErr w:type="gramStart"/>
      <w:r w:rsidR="00811746">
        <w:rPr>
          <w:rFonts w:hint="eastAsia"/>
          <w:lang w:val="en-GB"/>
        </w:rPr>
        <w:t>A</w:t>
      </w:r>
      <w:proofErr w:type="gramEnd"/>
      <w:r w:rsidR="00811746">
        <w:rPr>
          <w:rFonts w:hint="eastAsia"/>
          <w:lang w:val="en-GB"/>
        </w:rPr>
        <w:t>, either</w:t>
      </w:r>
      <w:r w:rsidR="00317076">
        <w:rPr>
          <w:rFonts w:hint="eastAsia"/>
          <w:lang w:val="en-GB"/>
        </w:rPr>
        <w:t xml:space="preserve">. The </w:t>
      </w:r>
      <w:r w:rsidR="00317076" w:rsidRPr="00B326AF">
        <w:rPr>
          <w:rFonts w:hint="eastAsia"/>
          <w:u w:val="single"/>
          <w:lang w:val="en-GB"/>
        </w:rPr>
        <w:t>Rel-15 TS 38.213</w:t>
      </w:r>
      <w:r w:rsidR="00317076">
        <w:rPr>
          <w:rFonts w:hint="eastAsia"/>
          <w:lang w:val="en-GB"/>
        </w:rPr>
        <w:t xml:space="preserve"> captures frequency hopping for PUSCH </w:t>
      </w:r>
      <w:r w:rsidR="002C6AA1">
        <w:rPr>
          <w:rFonts w:hint="eastAsia"/>
          <w:lang w:val="en-GB"/>
        </w:rPr>
        <w:t xml:space="preserve">(with and without repetition) </w:t>
      </w:r>
      <w:r w:rsidR="00317076">
        <w:rPr>
          <w:rFonts w:hint="eastAsia"/>
          <w:lang w:val="en-GB"/>
        </w:rPr>
        <w:t xml:space="preserve">as follows </w:t>
      </w:r>
      <w:r w:rsidR="00317076">
        <w:rPr>
          <w:lang w:val="en-GB"/>
        </w:rPr>
        <w:fldChar w:fldCharType="begin"/>
      </w:r>
      <w:r w:rsidR="00317076">
        <w:rPr>
          <w:lang w:val="en-GB"/>
        </w:rPr>
        <w:instrText xml:space="preserve"> </w:instrText>
      </w:r>
      <w:r w:rsidR="00317076">
        <w:rPr>
          <w:rFonts w:hint="eastAsia"/>
          <w:lang w:val="en-GB"/>
        </w:rPr>
        <w:instrText>REF _Ref95143524 \n \h</w:instrText>
      </w:r>
      <w:r w:rsidR="00317076">
        <w:rPr>
          <w:lang w:val="en-GB"/>
        </w:rPr>
        <w:instrText xml:space="preserve"> </w:instrText>
      </w:r>
      <w:r w:rsidR="00317076">
        <w:rPr>
          <w:lang w:val="en-GB"/>
        </w:rPr>
      </w:r>
      <w:r w:rsidR="00317076">
        <w:rPr>
          <w:lang w:val="en-GB"/>
        </w:rPr>
        <w:fldChar w:fldCharType="separate"/>
      </w:r>
      <w:r w:rsidR="00317076">
        <w:rPr>
          <w:lang w:val="en-GB"/>
        </w:rPr>
        <w:t>[4]</w:t>
      </w:r>
      <w:r w:rsidR="00317076">
        <w:rPr>
          <w:lang w:val="en-GB"/>
        </w:rPr>
        <w:fldChar w:fldCharType="end"/>
      </w:r>
      <w:r w:rsidR="00317076">
        <w:rPr>
          <w:rFonts w:hint="eastAsia"/>
          <w:lang w:val="en-GB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108A2" w:rsidTr="009108A2">
        <w:tc>
          <w:tcPr>
            <w:tcW w:w="9286" w:type="dxa"/>
          </w:tcPr>
          <w:p w:rsidR="009108A2" w:rsidRPr="0048482F" w:rsidRDefault="009108A2" w:rsidP="009108A2">
            <w:pPr>
              <w:pStyle w:val="2"/>
              <w:numPr>
                <w:ilvl w:val="0"/>
                <w:numId w:val="0"/>
              </w:numPr>
              <w:outlineLvl w:val="1"/>
              <w:rPr>
                <w:color w:val="000000"/>
              </w:rPr>
            </w:pPr>
            <w:bookmarkStart w:id="4" w:name="_Toc11352165"/>
            <w:bookmarkStart w:id="5" w:name="_Toc20318055"/>
            <w:bookmarkStart w:id="6" w:name="_Toc27299953"/>
            <w:bookmarkStart w:id="7" w:name="_Toc36117463"/>
            <w:bookmarkStart w:id="8" w:name="_Toc44515955"/>
            <w:bookmarkStart w:id="9" w:name="_Toc83291060"/>
            <w:r w:rsidRPr="0048482F">
              <w:rPr>
                <w:color w:val="000000"/>
              </w:rPr>
              <w:t>6.3</w:t>
            </w:r>
            <w:r w:rsidRPr="0048482F">
              <w:rPr>
                <w:color w:val="000000"/>
              </w:rPr>
              <w:tab/>
              <w:t xml:space="preserve">UE PUSCH </w:t>
            </w:r>
            <w:r>
              <w:rPr>
                <w:color w:val="000000"/>
              </w:rPr>
              <w:t xml:space="preserve">frequency </w:t>
            </w:r>
            <w:r w:rsidRPr="0048482F">
              <w:rPr>
                <w:color w:val="000000"/>
              </w:rPr>
              <w:t>hopping procedure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:rsidR="009108A2" w:rsidRDefault="009108A2" w:rsidP="009108A2">
            <w:r w:rsidRPr="00535CB4">
              <w:t xml:space="preserve">A UE is configured for frequency hopping of scheduled or configured PUSCH transmission by the higher layer parameter </w:t>
            </w:r>
            <w:proofErr w:type="spellStart"/>
            <w:r w:rsidRPr="00535CB4">
              <w:rPr>
                <w:i/>
              </w:rPr>
              <w:t>frequencyHopping</w:t>
            </w:r>
            <w:proofErr w:type="spellEnd"/>
            <w:r w:rsidRPr="00535CB4">
              <w:t xml:space="preserve"> provided respectively in </w:t>
            </w:r>
            <w:r>
              <w:rPr>
                <w:i/>
              </w:rPr>
              <w:t>pusch-Config</w:t>
            </w:r>
            <w:r w:rsidRPr="00535CB4">
              <w:t xml:space="preserve"> or in </w:t>
            </w:r>
            <w:proofErr w:type="spellStart"/>
            <w:r>
              <w:rPr>
                <w:i/>
              </w:rPr>
              <w:t>configuredGrantConfig</w:t>
            </w:r>
            <w:proofErr w:type="spellEnd"/>
            <w:r w:rsidRPr="00535CB4">
              <w:t>. One of two frequency hopping modes can be configured:</w:t>
            </w:r>
          </w:p>
          <w:p w:rsidR="009108A2" w:rsidRDefault="009108A2" w:rsidP="009108A2">
            <w:pPr>
              <w:pStyle w:val="B1"/>
              <w:rPr>
                <w:rFonts w:eastAsia="MS Mincho"/>
                <w:lang w:eastAsia="ja-JP"/>
              </w:rPr>
            </w:pPr>
            <w:r w:rsidRPr="0048482F">
              <w:rPr>
                <w:rFonts w:eastAsia="MS Mincho"/>
                <w:lang w:eastAsia="ja-JP"/>
              </w:rPr>
              <w:t>-</w:t>
            </w:r>
            <w:r w:rsidRPr="0048482F">
              <w:rPr>
                <w:rFonts w:eastAsia="MS Mincho"/>
                <w:lang w:eastAsia="ja-JP"/>
              </w:rPr>
              <w:tab/>
            </w:r>
            <w:r w:rsidRPr="00535CB4">
              <w:rPr>
                <w:rFonts w:eastAsia="MS Mincho"/>
                <w:lang w:eastAsia="ja-JP"/>
              </w:rPr>
              <w:t>Intra-slot frequency hopping, applicable to single slot and multi-slot PUSCH transmission.</w:t>
            </w:r>
          </w:p>
          <w:p w:rsidR="009108A2" w:rsidRPr="009108A2" w:rsidRDefault="009108A2" w:rsidP="009108A2">
            <w:pPr>
              <w:pStyle w:val="B1"/>
              <w:rPr>
                <w:rFonts w:eastAsiaTheme="minorEastAsia"/>
                <w:color w:val="000000"/>
                <w:lang w:eastAsia="zh-CN"/>
              </w:rPr>
            </w:pPr>
            <w:r w:rsidRPr="0048482F">
              <w:rPr>
                <w:rFonts w:eastAsia="MS Mincho"/>
                <w:lang w:eastAsia="ja-JP"/>
              </w:rPr>
              <w:t>-</w:t>
            </w:r>
            <w:r w:rsidRPr="0048482F">
              <w:rPr>
                <w:rFonts w:eastAsia="MS Mincho"/>
                <w:lang w:eastAsia="ja-JP"/>
              </w:rPr>
              <w:tab/>
            </w:r>
            <w:r w:rsidRPr="00535CB4">
              <w:rPr>
                <w:rFonts w:eastAsia="MS Mincho"/>
                <w:lang w:eastAsia="ja-JP"/>
              </w:rPr>
              <w:t>Inter-slot frequency hopping, applicable to multi-slot PUSCH transmission.</w:t>
            </w:r>
          </w:p>
        </w:tc>
      </w:tr>
    </w:tbl>
    <w:p w:rsidR="009108A2" w:rsidRPr="00E33343" w:rsidRDefault="00317076" w:rsidP="002B7516">
      <w:pPr>
        <w:widowControl/>
        <w:spacing w:beforeLines="50" w:before="120"/>
        <w:jc w:val="both"/>
        <w:rPr>
          <w:lang w:val="en-GB"/>
        </w:rPr>
      </w:pPr>
      <w:r>
        <w:rPr>
          <w:rFonts w:hint="eastAsia"/>
          <w:lang w:val="en-GB"/>
        </w:rPr>
        <w:t xml:space="preserve">Correspondingly, the </w:t>
      </w:r>
      <w:r w:rsidRPr="00B326AF">
        <w:rPr>
          <w:rFonts w:hint="eastAsia"/>
          <w:u w:val="single"/>
          <w:lang w:val="en-GB"/>
        </w:rPr>
        <w:t>Rel-15 TS 38.331</w:t>
      </w:r>
      <w:r w:rsidR="00494139">
        <w:rPr>
          <w:rFonts w:hint="eastAsia"/>
          <w:lang w:val="en-GB"/>
        </w:rPr>
        <w:t xml:space="preserve"> defined the</w:t>
      </w:r>
      <w:r>
        <w:rPr>
          <w:rFonts w:hint="eastAsia"/>
          <w:lang w:val="en-GB"/>
        </w:rPr>
        <w:t xml:space="preserve"> RRC </w:t>
      </w:r>
      <w:r>
        <w:rPr>
          <w:lang w:val="en-GB"/>
        </w:rPr>
        <w:t>parameter</w:t>
      </w:r>
      <w:r>
        <w:rPr>
          <w:rFonts w:hint="eastAsia"/>
          <w:lang w:val="en-GB"/>
        </w:rPr>
        <w:t xml:space="preserve"> </w:t>
      </w:r>
      <w:proofErr w:type="spellStart"/>
      <w:r w:rsidRPr="00317076">
        <w:rPr>
          <w:i/>
          <w:lang w:val="en-GB"/>
        </w:rPr>
        <w:t>frequencyHopping</w:t>
      </w:r>
      <w:proofErr w:type="spellEnd"/>
      <w:r>
        <w:rPr>
          <w:rFonts w:hint="eastAsia"/>
          <w:lang w:val="en-GB"/>
        </w:rPr>
        <w:t xml:space="preserve"> as follows</w:t>
      </w:r>
      <w:r w:rsidR="00494139">
        <w:rPr>
          <w:rFonts w:hint="eastAsia"/>
          <w:lang w:val="en-GB"/>
        </w:rPr>
        <w:t xml:space="preserve"> </w:t>
      </w:r>
      <w:r w:rsidR="00494139">
        <w:rPr>
          <w:lang w:val="en-GB"/>
        </w:rPr>
        <w:fldChar w:fldCharType="begin"/>
      </w:r>
      <w:r w:rsidR="00494139">
        <w:rPr>
          <w:lang w:val="en-GB"/>
        </w:rPr>
        <w:instrText xml:space="preserve"> </w:instrText>
      </w:r>
      <w:r w:rsidR="00494139">
        <w:rPr>
          <w:rFonts w:hint="eastAsia"/>
          <w:lang w:val="en-GB"/>
        </w:rPr>
        <w:instrText>REF _Ref95144666 \n \h</w:instrText>
      </w:r>
      <w:r w:rsidR="00494139">
        <w:rPr>
          <w:lang w:val="en-GB"/>
        </w:rPr>
        <w:instrText xml:space="preserve"> </w:instrText>
      </w:r>
      <w:r w:rsidR="00494139">
        <w:rPr>
          <w:lang w:val="en-GB"/>
        </w:rPr>
      </w:r>
      <w:r w:rsidR="00494139">
        <w:rPr>
          <w:lang w:val="en-GB"/>
        </w:rPr>
        <w:fldChar w:fldCharType="separate"/>
      </w:r>
      <w:r w:rsidR="00494139">
        <w:rPr>
          <w:lang w:val="en-GB"/>
        </w:rPr>
        <w:t>[6]</w:t>
      </w:r>
      <w:r w:rsidR="00494139">
        <w:rPr>
          <w:lang w:val="en-GB"/>
        </w:rPr>
        <w:fldChar w:fldCharType="end"/>
      </w:r>
      <w:r>
        <w:rPr>
          <w:rFonts w:hint="eastAsia"/>
          <w:lang w:val="en-GB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108A2" w:rsidTr="009108A2">
        <w:tc>
          <w:tcPr>
            <w:tcW w:w="9286" w:type="dxa"/>
          </w:tcPr>
          <w:p w:rsidR="009108A2" w:rsidRPr="009F75FC" w:rsidRDefault="009108A2" w:rsidP="009108A2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9F75FC">
              <w:rPr>
                <w:b/>
                <w:i/>
                <w:szCs w:val="22"/>
                <w:lang w:val="en-GB" w:eastAsia="ja-JP"/>
              </w:rPr>
              <w:t>frequencyHopping</w:t>
            </w:r>
            <w:proofErr w:type="spellEnd"/>
          </w:p>
          <w:p w:rsidR="009108A2" w:rsidRDefault="009108A2" w:rsidP="009108A2">
            <w:pPr>
              <w:widowControl/>
              <w:spacing w:beforeLines="50" w:before="120"/>
              <w:jc w:val="both"/>
              <w:rPr>
                <w:b/>
                <w:lang w:val="en-GB"/>
              </w:rPr>
            </w:pPr>
            <w:r w:rsidRPr="009F75FC">
              <w:rPr>
                <w:szCs w:val="22"/>
                <w:lang w:val="en-GB" w:eastAsia="ja-JP"/>
              </w:rPr>
              <w:t xml:space="preserve">The value </w:t>
            </w:r>
            <w:proofErr w:type="spellStart"/>
            <w:r w:rsidRPr="009F75FC">
              <w:rPr>
                <w:i/>
                <w:szCs w:val="22"/>
                <w:lang w:val="en-GB" w:eastAsia="ja-JP"/>
              </w:rPr>
              <w:t>intraSlot</w:t>
            </w:r>
            <w:proofErr w:type="spellEnd"/>
            <w:r w:rsidRPr="009F75FC">
              <w:rPr>
                <w:szCs w:val="22"/>
                <w:lang w:val="en-GB" w:eastAsia="ja-JP"/>
              </w:rPr>
              <w:t xml:space="preserve"> enables 'Intra-slot frequency hopping' and the value </w:t>
            </w:r>
            <w:proofErr w:type="spellStart"/>
            <w:r w:rsidRPr="009F75FC">
              <w:rPr>
                <w:i/>
                <w:szCs w:val="22"/>
                <w:lang w:val="en-GB" w:eastAsia="ja-JP"/>
              </w:rPr>
              <w:t>interSlot</w:t>
            </w:r>
            <w:proofErr w:type="spellEnd"/>
            <w:r w:rsidRPr="009F75FC">
              <w:rPr>
                <w:szCs w:val="22"/>
                <w:lang w:val="en-GB" w:eastAsia="ja-JP"/>
              </w:rPr>
              <w:t xml:space="preserve"> enables 'Inter-slot frequency hopping'. If the field is absent, frequency hopping is not configured (see TS 38.214 [19], clause 6.3).</w:t>
            </w:r>
          </w:p>
        </w:tc>
      </w:tr>
    </w:tbl>
    <w:p w:rsidR="009108A2" w:rsidRPr="00E33343" w:rsidRDefault="009108A2" w:rsidP="002B7516">
      <w:pPr>
        <w:widowControl/>
        <w:spacing w:beforeLines="50" w:before="120"/>
        <w:jc w:val="both"/>
        <w:rPr>
          <w:lang w:val="en-GB"/>
        </w:rPr>
      </w:pPr>
    </w:p>
    <w:p w:rsidR="00F67A70" w:rsidRPr="00F67A70" w:rsidRDefault="00F67A70" w:rsidP="00F67A70">
      <w:pPr>
        <w:pStyle w:val="a6"/>
        <w:widowControl/>
        <w:numPr>
          <w:ilvl w:val="0"/>
          <w:numId w:val="31"/>
        </w:numPr>
        <w:spacing w:before="120"/>
        <w:ind w:firstLineChars="0"/>
        <w:jc w:val="both"/>
        <w:rPr>
          <w:b/>
          <w:lang w:val="en-GB"/>
        </w:rPr>
      </w:pPr>
      <w:r w:rsidRPr="00F67A70">
        <w:rPr>
          <w:rFonts w:hint="eastAsia"/>
          <w:b/>
          <w:lang w:val="en-GB"/>
        </w:rPr>
        <w:lastRenderedPageBreak/>
        <w:t>Rel-16</w:t>
      </w:r>
    </w:p>
    <w:p w:rsidR="009108A2" w:rsidRPr="00E33343" w:rsidRDefault="009108A2" w:rsidP="00B326AF">
      <w:pPr>
        <w:widowControl/>
        <w:spacing w:before="120"/>
        <w:jc w:val="both"/>
        <w:rPr>
          <w:lang w:val="en-GB"/>
        </w:rPr>
      </w:pPr>
      <w:r w:rsidRPr="00E33343">
        <w:rPr>
          <w:rFonts w:hint="eastAsia"/>
          <w:lang w:val="en-GB"/>
        </w:rPr>
        <w:t>In Rel-16</w:t>
      </w:r>
      <w:r w:rsidR="00B326AF">
        <w:rPr>
          <w:rFonts w:hint="eastAsia"/>
          <w:lang w:val="en-GB"/>
        </w:rPr>
        <w:t xml:space="preserve">, </w:t>
      </w:r>
      <w:r w:rsidR="00C622F5">
        <w:rPr>
          <w:rFonts w:hint="eastAsia"/>
          <w:lang w:val="en-GB"/>
        </w:rPr>
        <w:t>back-to-back</w:t>
      </w:r>
      <w:r w:rsidR="0028749D">
        <w:rPr>
          <w:rFonts w:hint="eastAsia"/>
          <w:lang w:val="en-GB"/>
        </w:rPr>
        <w:t xml:space="preserve"> repetition of PUSCH, i.e. </w:t>
      </w:r>
      <w:r w:rsidR="00B326AF">
        <w:rPr>
          <w:rFonts w:hint="eastAsia"/>
          <w:lang w:val="en-GB"/>
        </w:rPr>
        <w:t>PUSCH repetition type B</w:t>
      </w:r>
      <w:r w:rsidR="0028749D">
        <w:rPr>
          <w:rFonts w:hint="eastAsia"/>
          <w:lang w:val="en-GB"/>
        </w:rPr>
        <w:t>,</w:t>
      </w:r>
      <w:r w:rsidR="00B326AF">
        <w:rPr>
          <w:rFonts w:hint="eastAsia"/>
          <w:lang w:val="en-GB"/>
        </w:rPr>
        <w:t xml:space="preserve"> </w:t>
      </w:r>
      <w:r w:rsidR="002C6AA1">
        <w:rPr>
          <w:rFonts w:hint="eastAsia"/>
          <w:lang w:val="en-GB"/>
        </w:rPr>
        <w:t xml:space="preserve">was </w:t>
      </w:r>
      <w:r w:rsidR="00B326AF">
        <w:rPr>
          <w:rFonts w:hint="eastAsia"/>
          <w:lang w:val="en-GB"/>
        </w:rPr>
        <w:t xml:space="preserve">introduced. </w:t>
      </w:r>
      <w:r w:rsidR="0028749D">
        <w:rPr>
          <w:rFonts w:hint="eastAsia"/>
          <w:lang w:val="en-GB"/>
        </w:rPr>
        <w:t xml:space="preserve">For distinguishing, </w:t>
      </w:r>
      <w:r w:rsidR="002C6AA1">
        <w:rPr>
          <w:rFonts w:hint="eastAsia"/>
          <w:lang w:val="en-GB"/>
        </w:rPr>
        <w:t xml:space="preserve">the </w:t>
      </w:r>
      <w:r w:rsidR="0028749D">
        <w:rPr>
          <w:rFonts w:hint="eastAsia"/>
          <w:lang w:val="en-GB"/>
        </w:rPr>
        <w:t xml:space="preserve">legacy slot-based repetition behaviour </w:t>
      </w:r>
      <w:r w:rsidR="00494139">
        <w:rPr>
          <w:rFonts w:hint="eastAsia"/>
          <w:lang w:val="en-GB"/>
        </w:rPr>
        <w:t xml:space="preserve">is categorized as repetition type A. </w:t>
      </w:r>
      <w:r w:rsidR="002A4313">
        <w:rPr>
          <w:rFonts w:hint="eastAsia"/>
          <w:lang w:val="en-GB"/>
        </w:rPr>
        <w:t>Since different frequency hopping methods are defined for different repetition type</w:t>
      </w:r>
      <w:r w:rsidR="002A4313">
        <w:rPr>
          <w:lang w:val="en-GB"/>
        </w:rPr>
        <w:t>s</w:t>
      </w:r>
      <w:r w:rsidR="00B326AF">
        <w:rPr>
          <w:rFonts w:hint="eastAsia"/>
          <w:lang w:val="en-GB"/>
        </w:rPr>
        <w:t xml:space="preserve">, </w:t>
      </w:r>
      <w:r w:rsidR="00F956CC">
        <w:t>Clause</w:t>
      </w:r>
      <w:r w:rsidR="00B326AF">
        <w:rPr>
          <w:rFonts w:hint="eastAsia"/>
          <w:lang w:val="en-GB"/>
        </w:rPr>
        <w:t xml:space="preserve"> 6.3 of </w:t>
      </w:r>
      <w:r w:rsidR="002C6AA1" w:rsidRPr="00735D76">
        <w:rPr>
          <w:u w:val="single"/>
          <w:lang w:val="en-GB"/>
        </w:rPr>
        <w:t xml:space="preserve">Rel-16 </w:t>
      </w:r>
      <w:r w:rsidR="00B326AF" w:rsidRPr="00735D76">
        <w:rPr>
          <w:u w:val="single"/>
          <w:lang w:val="en-GB"/>
        </w:rPr>
        <w:t>TS 38.214</w:t>
      </w:r>
      <w:r w:rsidR="00B326AF">
        <w:rPr>
          <w:rFonts w:hint="eastAsia"/>
          <w:lang w:val="en-GB"/>
        </w:rPr>
        <w:t xml:space="preserve"> is divided into </w:t>
      </w:r>
      <w:r w:rsidR="00F956CC">
        <w:t>Clause</w:t>
      </w:r>
      <w:r w:rsidR="00494139">
        <w:rPr>
          <w:rFonts w:hint="eastAsia"/>
          <w:lang w:val="en-GB"/>
        </w:rPr>
        <w:t xml:space="preserve"> </w:t>
      </w:r>
      <w:r w:rsidR="00B326AF">
        <w:rPr>
          <w:rFonts w:hint="eastAsia"/>
          <w:lang w:val="en-GB"/>
        </w:rPr>
        <w:t xml:space="preserve">6.3.1 and </w:t>
      </w:r>
      <w:r w:rsidR="00F956CC">
        <w:t>Clause</w:t>
      </w:r>
      <w:r w:rsidR="00494139">
        <w:rPr>
          <w:rFonts w:hint="eastAsia"/>
          <w:lang w:val="en-GB"/>
        </w:rPr>
        <w:t xml:space="preserve"> </w:t>
      </w:r>
      <w:r w:rsidR="00B326AF">
        <w:rPr>
          <w:rFonts w:hint="eastAsia"/>
          <w:lang w:val="en-GB"/>
        </w:rPr>
        <w:t xml:space="preserve">6.3.2 for </w:t>
      </w:r>
      <w:r w:rsidR="00811746">
        <w:rPr>
          <w:rFonts w:hint="eastAsia"/>
          <w:lang w:val="en-GB"/>
        </w:rPr>
        <w:t xml:space="preserve">PUSCH </w:t>
      </w:r>
      <w:r w:rsidR="00B326AF">
        <w:rPr>
          <w:rFonts w:hint="eastAsia"/>
          <w:lang w:val="en-GB"/>
        </w:rPr>
        <w:t>repetition type A</w:t>
      </w:r>
      <w:r w:rsidR="00811746">
        <w:rPr>
          <w:rFonts w:hint="eastAsia"/>
          <w:lang w:val="en-GB"/>
        </w:rPr>
        <w:t xml:space="preserve"> and PUSCH repetition type B, respectively</w:t>
      </w:r>
      <w:r w:rsidR="00494139">
        <w:rPr>
          <w:rFonts w:hint="eastAsia"/>
          <w:lang w:val="en-GB"/>
        </w:rPr>
        <w:t xml:space="preserve"> </w:t>
      </w:r>
      <w:r w:rsidR="00494139">
        <w:rPr>
          <w:lang w:val="en-GB"/>
        </w:rPr>
        <w:fldChar w:fldCharType="begin"/>
      </w:r>
      <w:r w:rsidR="00494139">
        <w:rPr>
          <w:lang w:val="en-GB"/>
        </w:rPr>
        <w:instrText xml:space="preserve"> </w:instrText>
      </w:r>
      <w:r w:rsidR="00494139">
        <w:rPr>
          <w:rFonts w:hint="eastAsia"/>
          <w:lang w:val="en-GB"/>
        </w:rPr>
        <w:instrText>REF _Ref95144675 \n \h</w:instrText>
      </w:r>
      <w:r w:rsidR="00494139">
        <w:rPr>
          <w:lang w:val="en-GB"/>
        </w:rPr>
        <w:instrText xml:space="preserve"> </w:instrText>
      </w:r>
      <w:r w:rsidR="00494139">
        <w:rPr>
          <w:lang w:val="en-GB"/>
        </w:rPr>
      </w:r>
      <w:r w:rsidR="00494139">
        <w:rPr>
          <w:lang w:val="en-GB"/>
        </w:rPr>
        <w:fldChar w:fldCharType="separate"/>
      </w:r>
      <w:r w:rsidR="00494139">
        <w:rPr>
          <w:lang w:val="en-GB"/>
        </w:rPr>
        <w:t>[5]</w:t>
      </w:r>
      <w:r w:rsidR="00494139">
        <w:rPr>
          <w:lang w:val="en-GB"/>
        </w:rPr>
        <w:fldChar w:fldCharType="end"/>
      </w:r>
      <w:r w:rsidR="00811746">
        <w:rPr>
          <w:rFonts w:hint="eastAsia"/>
          <w:lang w:val="en-GB"/>
        </w:rPr>
        <w:t>.</w:t>
      </w:r>
      <w:r w:rsidR="00494139">
        <w:rPr>
          <w:rFonts w:hint="eastAsia"/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108A2" w:rsidTr="009108A2">
        <w:tc>
          <w:tcPr>
            <w:tcW w:w="9286" w:type="dxa"/>
          </w:tcPr>
          <w:p w:rsidR="009108A2" w:rsidRPr="0048482F" w:rsidRDefault="009108A2" w:rsidP="009108A2">
            <w:pPr>
              <w:pStyle w:val="3"/>
              <w:numPr>
                <w:ilvl w:val="0"/>
                <w:numId w:val="0"/>
              </w:numPr>
              <w:outlineLvl w:val="2"/>
            </w:pPr>
            <w:bookmarkStart w:id="10" w:name="_Toc29673229"/>
            <w:bookmarkStart w:id="11" w:name="_Toc29673370"/>
            <w:bookmarkStart w:id="12" w:name="_Toc29674363"/>
            <w:bookmarkStart w:id="13" w:name="_Toc36645593"/>
            <w:bookmarkStart w:id="14" w:name="_Toc45810642"/>
            <w:bookmarkStart w:id="15" w:name="_Toc75165385"/>
            <w:r w:rsidRPr="0048482F">
              <w:t>6.</w:t>
            </w:r>
            <w:r>
              <w:t>3</w:t>
            </w:r>
            <w:r w:rsidRPr="0048482F">
              <w:t>.1</w:t>
            </w:r>
            <w:r w:rsidRPr="0048482F">
              <w:tab/>
            </w:r>
            <w:r>
              <w:t>Frequency hopping for PUSCH repetition Type A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  <w:p w:rsidR="009108A2" w:rsidRDefault="009108A2" w:rsidP="009108A2">
            <w:r>
              <w:t>For PUSCH repetition Type A (as determined according to procedures defined in Clause 6.1.2.1 for scheduled PUSCH, or Clause 6.1.2.3 for configured PUSCH), a</w:t>
            </w:r>
            <w:r w:rsidRPr="00535CB4">
              <w:t xml:space="preserve"> UE is configured for frequency hopping by the higher layer parameter </w:t>
            </w:r>
            <w:r w:rsidRPr="006F0E7D">
              <w:rPr>
                <w:i/>
                <w:color w:val="000000"/>
              </w:rPr>
              <w:t>frequencyHoppingDCI-0-2</w:t>
            </w:r>
            <w:r>
              <w:rPr>
                <w:color w:val="000000"/>
              </w:rPr>
              <w:t xml:space="preserve"> </w:t>
            </w:r>
            <w:r w:rsidRPr="00535CB4">
              <w:t xml:space="preserve">in </w:t>
            </w:r>
            <w:r>
              <w:rPr>
                <w:i/>
              </w:rPr>
              <w:t>pusch-Config</w:t>
            </w:r>
            <w:r>
              <w:rPr>
                <w:color w:val="000000"/>
              </w:rPr>
              <w:t xml:space="preserve"> for PUSCH transmission scheduled by DCI format 0_2, and by</w:t>
            </w:r>
            <w:r w:rsidRPr="00535CB4">
              <w:rPr>
                <w:i/>
              </w:rPr>
              <w:t xml:space="preserve"> </w:t>
            </w:r>
            <w:proofErr w:type="spellStart"/>
            <w:r w:rsidRPr="00535CB4">
              <w:rPr>
                <w:i/>
              </w:rPr>
              <w:t>frequencyHopping</w:t>
            </w:r>
            <w:proofErr w:type="spellEnd"/>
            <w:r w:rsidRPr="00535CB4">
              <w:t xml:space="preserve"> provided in </w:t>
            </w:r>
            <w:r>
              <w:rPr>
                <w:i/>
              </w:rPr>
              <w:t>pusch-Config</w:t>
            </w:r>
            <w:r w:rsidRPr="00535CB4">
              <w:t xml:space="preserve"> </w:t>
            </w:r>
            <w:r>
              <w:t>for PUSCH transmission scheduled by a DCI format other than 0_2</w:t>
            </w:r>
            <w:r>
              <w:rPr>
                <w:i/>
              </w:rPr>
              <w:t xml:space="preserve">, </w:t>
            </w:r>
            <w:r>
              <w:t xml:space="preserve">and </w:t>
            </w:r>
            <w:r w:rsidRPr="00535CB4">
              <w:t xml:space="preserve">by </w:t>
            </w:r>
            <w:proofErr w:type="spellStart"/>
            <w:r w:rsidRPr="00535CB4">
              <w:rPr>
                <w:i/>
              </w:rPr>
              <w:t>frequencyHopping</w:t>
            </w:r>
            <w:proofErr w:type="spellEnd"/>
            <w:r w:rsidRPr="00535CB4">
              <w:t xml:space="preserve"> provided in </w:t>
            </w:r>
            <w:proofErr w:type="spellStart"/>
            <w:r>
              <w:rPr>
                <w:i/>
              </w:rPr>
              <w:t>configuredGrantConfig</w:t>
            </w:r>
            <w:proofErr w:type="spellEnd"/>
            <w:r>
              <w:t xml:space="preserve"> for configured PUSCH transmission</w:t>
            </w:r>
            <w:r w:rsidRPr="00535CB4">
              <w:t>.</w:t>
            </w:r>
            <w:r>
              <w:t xml:space="preserve"> </w:t>
            </w:r>
            <w:r w:rsidRPr="00535CB4">
              <w:t>One of two frequency hopping modes can be configured:</w:t>
            </w:r>
          </w:p>
          <w:p w:rsidR="009108A2" w:rsidRPr="00735D76" w:rsidRDefault="009108A2" w:rsidP="009108A2">
            <w:pPr>
              <w:pStyle w:val="B1"/>
              <w:rPr>
                <w:rFonts w:eastAsiaTheme="minorEastAsia"/>
                <w:lang w:eastAsia="zh-CN"/>
              </w:rPr>
            </w:pPr>
            <w:r w:rsidRPr="0048482F">
              <w:rPr>
                <w:rFonts w:eastAsia="MS Mincho"/>
                <w:lang w:eastAsia="ja-JP"/>
              </w:rPr>
              <w:t>-</w:t>
            </w:r>
            <w:r w:rsidRPr="0048482F">
              <w:rPr>
                <w:rFonts w:eastAsia="MS Mincho"/>
                <w:lang w:eastAsia="ja-JP"/>
              </w:rPr>
              <w:tab/>
            </w:r>
            <w:r w:rsidRPr="00535CB4">
              <w:rPr>
                <w:rFonts w:eastAsia="MS Mincho"/>
                <w:lang w:eastAsia="ja-JP"/>
              </w:rPr>
              <w:t>Intra-slot frequency hopping, applicable to single slot and multi-slot PUSCH transmission</w:t>
            </w:r>
            <w:r w:rsidR="00A923D6" w:rsidRPr="005D3A9B">
              <w:rPr>
                <w:lang w:eastAsia="ja-JP"/>
              </w:rPr>
              <w:t xml:space="preserve"> and each of multiple PUSCH transmissions scheduled </w:t>
            </w:r>
            <w:r w:rsidR="00A923D6" w:rsidRPr="005D3A9B">
              <w:t>by a DCI</w:t>
            </w:r>
            <w:r w:rsidR="00A923D6" w:rsidRPr="005D3A9B">
              <w:rPr>
                <w:lang w:eastAsia="ja-JP"/>
              </w:rPr>
              <w:t xml:space="preserve"> if the higher layer parameter </w:t>
            </w:r>
            <w:r w:rsidR="00A923D6" w:rsidRPr="005D3A9B">
              <w:rPr>
                <w:i/>
                <w:iCs/>
                <w:lang w:eastAsia="ja-JP"/>
              </w:rPr>
              <w:t>pusch-</w:t>
            </w:r>
            <w:proofErr w:type="spellStart"/>
            <w:r w:rsidR="00A923D6" w:rsidRPr="005D3A9B">
              <w:rPr>
                <w:i/>
                <w:iCs/>
                <w:lang w:eastAsia="ja-JP"/>
              </w:rPr>
              <w:t>TimeDomainAllocationListForMultiPUSCH</w:t>
            </w:r>
            <w:proofErr w:type="spellEnd"/>
            <w:r w:rsidR="00A923D6" w:rsidRPr="005D3A9B">
              <w:rPr>
                <w:lang w:eastAsia="ja-JP"/>
              </w:rPr>
              <w:t xml:space="preserve"> is configured</w:t>
            </w:r>
            <w:r w:rsidRPr="00535CB4">
              <w:rPr>
                <w:rFonts w:eastAsia="MS Mincho"/>
                <w:lang w:eastAsia="ja-JP"/>
              </w:rPr>
              <w:t>.</w:t>
            </w:r>
          </w:p>
          <w:p w:rsidR="009108A2" w:rsidRPr="009108A2" w:rsidRDefault="009108A2" w:rsidP="009108A2">
            <w:pPr>
              <w:pStyle w:val="B1"/>
              <w:rPr>
                <w:rFonts w:eastAsiaTheme="minorEastAsia"/>
                <w:color w:val="000000"/>
                <w:lang w:eastAsia="zh-CN"/>
              </w:rPr>
            </w:pPr>
            <w:r w:rsidRPr="0048482F">
              <w:rPr>
                <w:rFonts w:eastAsia="MS Mincho"/>
                <w:lang w:eastAsia="ja-JP"/>
              </w:rPr>
              <w:t>-</w:t>
            </w:r>
            <w:r w:rsidRPr="0048482F">
              <w:rPr>
                <w:rFonts w:eastAsia="MS Mincho"/>
                <w:lang w:eastAsia="ja-JP"/>
              </w:rPr>
              <w:tab/>
            </w:r>
            <w:r w:rsidRPr="00535CB4">
              <w:rPr>
                <w:rFonts w:eastAsia="MS Mincho"/>
                <w:lang w:eastAsia="ja-JP"/>
              </w:rPr>
              <w:t>Inter-slot frequency hopping, applicable to multi-slot PUSCH transmission.</w:t>
            </w:r>
          </w:p>
        </w:tc>
      </w:tr>
      <w:tr w:rsidR="009108A2" w:rsidTr="009108A2">
        <w:tc>
          <w:tcPr>
            <w:tcW w:w="9286" w:type="dxa"/>
          </w:tcPr>
          <w:p w:rsidR="009108A2" w:rsidRPr="00780527" w:rsidRDefault="009108A2" w:rsidP="00735D76">
            <w:pPr>
              <w:pStyle w:val="3"/>
              <w:numPr>
                <w:ilvl w:val="0"/>
                <w:numId w:val="0"/>
              </w:numPr>
              <w:outlineLvl w:val="2"/>
              <w:rPr>
                <w:color w:val="000000" w:themeColor="text1"/>
              </w:rPr>
            </w:pPr>
            <w:bookmarkStart w:id="16" w:name="_Toc29673230"/>
            <w:bookmarkStart w:id="17" w:name="_Toc29673371"/>
            <w:bookmarkStart w:id="18" w:name="_Toc29674364"/>
            <w:bookmarkStart w:id="19" w:name="_Toc36645594"/>
            <w:bookmarkStart w:id="20" w:name="_Toc45810643"/>
            <w:bookmarkStart w:id="21" w:name="_Toc75165386"/>
            <w:r w:rsidRPr="00780527">
              <w:rPr>
                <w:color w:val="000000" w:themeColor="text1"/>
              </w:rPr>
              <w:t>6.3.2</w:t>
            </w:r>
            <w:r w:rsidRPr="00780527">
              <w:rPr>
                <w:color w:val="000000" w:themeColor="text1"/>
              </w:rPr>
              <w:tab/>
              <w:t>Frequency hopping for PUSCH repetition Type B</w:t>
            </w:r>
            <w:bookmarkEnd w:id="16"/>
            <w:bookmarkEnd w:id="17"/>
            <w:bookmarkEnd w:id="18"/>
            <w:bookmarkEnd w:id="19"/>
            <w:bookmarkEnd w:id="20"/>
            <w:bookmarkEnd w:id="21"/>
          </w:p>
          <w:p w:rsidR="009108A2" w:rsidRPr="00780527" w:rsidRDefault="009108A2" w:rsidP="009108A2">
            <w:r w:rsidRPr="00780527">
              <w:t xml:space="preserve">For PUSCH repetition Type B (as determined according to procedures defined in </w:t>
            </w:r>
            <w:r>
              <w:t>Clause</w:t>
            </w:r>
            <w:r w:rsidRPr="00780527">
              <w:t xml:space="preserve"> 6.1.2.1 for scheduled PUSCH, or </w:t>
            </w:r>
            <w:r>
              <w:t>Clause</w:t>
            </w:r>
            <w:r w:rsidRPr="00780527">
              <w:t xml:space="preserve"> 6.1.2.3 for configured PUSCH), a UE is configured for frequency hopping by the higher layer parameter </w:t>
            </w:r>
            <w:r w:rsidRPr="00DC1DBA">
              <w:rPr>
                <w:i/>
              </w:rPr>
              <w:t>frequencyHopping</w:t>
            </w:r>
            <w:r>
              <w:rPr>
                <w:i/>
              </w:rPr>
              <w:t>D</w:t>
            </w:r>
            <w:r w:rsidRPr="00DC1DBA">
              <w:rPr>
                <w:i/>
              </w:rPr>
              <w:t>CI-0-2</w:t>
            </w:r>
            <w:r w:rsidRPr="00780527">
              <w:t xml:space="preserve"> in </w:t>
            </w:r>
            <w:r w:rsidRPr="00780527">
              <w:rPr>
                <w:i/>
              </w:rPr>
              <w:t>pusch-Config</w:t>
            </w:r>
            <w:r w:rsidRPr="00780527">
              <w:t xml:space="preserve"> for PUSCH transmission scheduled by DCI format 0_2, by </w:t>
            </w:r>
            <w:r w:rsidRPr="007864E1">
              <w:rPr>
                <w:i/>
              </w:rPr>
              <w:t>frequencyHoppingDCI-0-1</w:t>
            </w:r>
            <w:r w:rsidRPr="00780527">
              <w:t xml:space="preserve"> provided in </w:t>
            </w:r>
            <w:r w:rsidRPr="00780527">
              <w:rPr>
                <w:i/>
              </w:rPr>
              <w:t>pusch-Config</w:t>
            </w:r>
            <w:r w:rsidRPr="00780527">
              <w:t xml:space="preserve"> for PUSCH transmission scheduled by DCI format 0_1, and by </w:t>
            </w:r>
            <w:proofErr w:type="spellStart"/>
            <w:r w:rsidRPr="00673FEE">
              <w:rPr>
                <w:i/>
              </w:rPr>
              <w:t>frequencyHoppingPUSCH-RepTypeB</w:t>
            </w:r>
            <w:proofErr w:type="spellEnd"/>
            <w:r w:rsidRPr="00780527">
              <w:t xml:space="preserve"> provided in </w:t>
            </w:r>
            <w:proofErr w:type="spellStart"/>
            <w:r w:rsidRPr="00A43B03">
              <w:rPr>
                <w:i/>
              </w:rPr>
              <w:t>rrc-ConfiguredUplinkGrant</w:t>
            </w:r>
            <w:proofErr w:type="spellEnd"/>
            <w:r w:rsidRPr="00780527">
              <w:t xml:space="preserve"> for Type 1 configured PUSCH transmission. The frequency hopping mode for Type 2 configured PUSCH transmission follows </w:t>
            </w:r>
            <w:r w:rsidRPr="00A43B03">
              <w:t xml:space="preserve">the configuration of </w:t>
            </w:r>
            <w:r w:rsidRPr="00780527">
              <w:t>the activating DCI format. One of two frequency hopping modes can be configured:</w:t>
            </w:r>
          </w:p>
          <w:p w:rsidR="009108A2" w:rsidRPr="00780527" w:rsidRDefault="009108A2" w:rsidP="009108A2">
            <w:pPr>
              <w:pStyle w:val="B1"/>
              <w:rPr>
                <w:rFonts w:eastAsia="MS Mincho"/>
                <w:lang w:eastAsia="ja-JP"/>
              </w:rPr>
            </w:pPr>
            <w:r w:rsidRPr="00780527">
              <w:rPr>
                <w:rFonts w:eastAsia="MS Mincho"/>
                <w:lang w:eastAsia="ja-JP"/>
              </w:rPr>
              <w:t>-</w:t>
            </w:r>
            <w:r w:rsidRPr="00780527">
              <w:rPr>
                <w:rFonts w:eastAsia="MS Mincho"/>
                <w:lang w:eastAsia="ja-JP"/>
              </w:rPr>
              <w:tab/>
              <w:t>Inter-repetition frequency hopping</w:t>
            </w:r>
          </w:p>
          <w:p w:rsidR="009108A2" w:rsidRPr="009108A2" w:rsidRDefault="009108A2" w:rsidP="009108A2">
            <w:pPr>
              <w:pStyle w:val="B1"/>
              <w:rPr>
                <w:rFonts w:eastAsiaTheme="minorEastAsia"/>
                <w:lang w:eastAsia="zh-CN"/>
              </w:rPr>
            </w:pPr>
            <w:r w:rsidRPr="00780527">
              <w:rPr>
                <w:rFonts w:eastAsia="MS Mincho"/>
                <w:lang w:eastAsia="ja-JP"/>
              </w:rPr>
              <w:t>-</w:t>
            </w:r>
            <w:r w:rsidRPr="00780527">
              <w:rPr>
                <w:rFonts w:eastAsia="MS Mincho"/>
                <w:lang w:eastAsia="ja-JP"/>
              </w:rPr>
              <w:tab/>
              <w:t>Inter-slot frequency hopping</w:t>
            </w:r>
          </w:p>
        </w:tc>
      </w:tr>
    </w:tbl>
    <w:p w:rsidR="00494139" w:rsidRPr="00E33343" w:rsidRDefault="00494139" w:rsidP="00494139">
      <w:pPr>
        <w:widowControl/>
        <w:spacing w:beforeLines="50" w:before="120"/>
        <w:jc w:val="both"/>
        <w:rPr>
          <w:lang w:val="en-GB"/>
        </w:rPr>
      </w:pPr>
      <w:r>
        <w:rPr>
          <w:rFonts w:hint="eastAsia"/>
          <w:lang w:val="en-GB"/>
        </w:rPr>
        <w:t xml:space="preserve">Correspondingly, the </w:t>
      </w:r>
      <w:r w:rsidRPr="00B326AF">
        <w:rPr>
          <w:rFonts w:hint="eastAsia"/>
          <w:u w:val="single"/>
          <w:lang w:val="en-GB"/>
        </w:rPr>
        <w:t>Rel-1</w:t>
      </w:r>
      <w:r w:rsidR="00506FD6">
        <w:rPr>
          <w:rFonts w:hint="eastAsia"/>
          <w:u w:val="single"/>
          <w:lang w:val="en-GB"/>
        </w:rPr>
        <w:t>6</w:t>
      </w:r>
      <w:r w:rsidRPr="00B326AF">
        <w:rPr>
          <w:rFonts w:hint="eastAsia"/>
          <w:u w:val="single"/>
          <w:lang w:val="en-GB"/>
        </w:rPr>
        <w:t xml:space="preserve"> TS 38.331</w:t>
      </w:r>
      <w:r>
        <w:rPr>
          <w:rFonts w:hint="eastAsia"/>
          <w:lang w:val="en-GB"/>
        </w:rPr>
        <w:t xml:space="preserve"> defined the RRC </w:t>
      </w:r>
      <w:r>
        <w:rPr>
          <w:lang w:val="en-GB"/>
        </w:rPr>
        <w:t>parameter</w:t>
      </w:r>
      <w:r>
        <w:rPr>
          <w:rFonts w:hint="eastAsia"/>
          <w:lang w:val="en-GB"/>
        </w:rPr>
        <w:t xml:space="preserve"> </w:t>
      </w:r>
      <w:proofErr w:type="spellStart"/>
      <w:r w:rsidRPr="00317076">
        <w:rPr>
          <w:i/>
          <w:lang w:val="en-GB"/>
        </w:rPr>
        <w:t>frequencyHopping</w:t>
      </w:r>
      <w:proofErr w:type="spellEnd"/>
      <w:r>
        <w:rPr>
          <w:rFonts w:hint="eastAsia"/>
          <w:lang w:val="en-GB"/>
        </w:rPr>
        <w:t xml:space="preserve"> as follows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_Ref95144804 \n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[7]</w:t>
      </w:r>
      <w:r>
        <w:rPr>
          <w:lang w:val="en-GB"/>
        </w:rPr>
        <w:fldChar w:fldCharType="end"/>
      </w:r>
      <w:r w:rsidR="00506FD6">
        <w:rPr>
          <w:rFonts w:hint="eastAsia"/>
          <w:lang w:val="en-GB"/>
        </w:rPr>
        <w:t xml:space="preserve">, with the updated part marked with </w:t>
      </w:r>
      <w:r w:rsidR="00506FD6" w:rsidRPr="00506FD6">
        <w:rPr>
          <w:rFonts w:hint="eastAsia"/>
          <w:highlight w:val="cyan"/>
          <w:lang w:val="en-GB"/>
        </w:rPr>
        <w:t>cyan</w:t>
      </w:r>
      <w:r>
        <w:rPr>
          <w:rFonts w:hint="eastAsia"/>
          <w:lang w:val="en-GB"/>
        </w:rPr>
        <w:t>.</w:t>
      </w:r>
      <w:r w:rsidR="00506FD6">
        <w:rPr>
          <w:rFonts w:hint="eastAsia"/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108A2" w:rsidTr="009108A2">
        <w:tc>
          <w:tcPr>
            <w:tcW w:w="9286" w:type="dxa"/>
          </w:tcPr>
          <w:p w:rsidR="004B4D3C" w:rsidRPr="006F115B" w:rsidRDefault="004B4D3C" w:rsidP="004B4D3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frequencyHopping</w:t>
            </w:r>
            <w:proofErr w:type="spellEnd"/>
          </w:p>
          <w:p w:rsidR="009108A2" w:rsidRDefault="004B4D3C" w:rsidP="004B4D3C">
            <w:pPr>
              <w:widowControl/>
              <w:spacing w:beforeLines="50" w:before="120"/>
              <w:jc w:val="both"/>
              <w:rPr>
                <w:b/>
                <w:lang w:val="en-GB"/>
              </w:rPr>
            </w:pPr>
            <w:r w:rsidRPr="006F115B">
              <w:rPr>
                <w:szCs w:val="22"/>
                <w:lang w:eastAsia="sv-SE"/>
              </w:rPr>
              <w:t xml:space="preserve">The value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intraSlot</w:t>
            </w:r>
            <w:proofErr w:type="spellEnd"/>
            <w:r w:rsidRPr="006F115B">
              <w:rPr>
                <w:szCs w:val="22"/>
                <w:lang w:eastAsia="sv-SE"/>
              </w:rPr>
              <w:t xml:space="preserve"> enables 'Intra-slot frequency hopping' and the value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interSlot</w:t>
            </w:r>
            <w:proofErr w:type="spellEnd"/>
            <w:r w:rsidRPr="006F115B">
              <w:rPr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506FD6">
              <w:rPr>
                <w:szCs w:val="22"/>
                <w:highlight w:val="cyan"/>
              </w:rPr>
              <w:t>for 'pusch-</w:t>
            </w:r>
            <w:proofErr w:type="spellStart"/>
            <w:r w:rsidRPr="00506FD6">
              <w:rPr>
                <w:szCs w:val="22"/>
                <w:highlight w:val="cyan"/>
              </w:rPr>
              <w:t>RepTypeA</w:t>
            </w:r>
            <w:proofErr w:type="spellEnd"/>
            <w:r w:rsidRPr="00506FD6">
              <w:rPr>
                <w:szCs w:val="22"/>
                <w:highlight w:val="cyan"/>
              </w:rPr>
              <w:t>'</w:t>
            </w:r>
            <w:r w:rsidRPr="006F115B">
              <w:rPr>
                <w:szCs w:val="22"/>
              </w:rPr>
              <w:t xml:space="preserve"> </w:t>
            </w:r>
            <w:r w:rsidRPr="006F115B">
              <w:rPr>
                <w:szCs w:val="22"/>
                <w:lang w:eastAsia="sv-SE"/>
              </w:rPr>
              <w:t xml:space="preserve">(see TS 38.214 [19], clause 6.3). </w:t>
            </w:r>
            <w:r w:rsidRPr="00494139">
              <w:rPr>
                <w:szCs w:val="22"/>
                <w:highlight w:val="cyan"/>
                <w:lang w:eastAsia="sv-SE"/>
              </w:rPr>
              <w:t xml:space="preserve">The field </w:t>
            </w:r>
            <w:proofErr w:type="spellStart"/>
            <w:r w:rsidRPr="00494139">
              <w:rPr>
                <w:i/>
                <w:szCs w:val="22"/>
                <w:highlight w:val="cyan"/>
                <w:lang w:eastAsia="sv-SE"/>
              </w:rPr>
              <w:t>frequencyHopping</w:t>
            </w:r>
            <w:proofErr w:type="spellEnd"/>
            <w:r w:rsidRPr="00494139">
              <w:rPr>
                <w:szCs w:val="22"/>
                <w:highlight w:val="cyan"/>
                <w:lang w:eastAsia="sv-SE"/>
              </w:rPr>
              <w:t xml:space="preserve"> applies to DCI format 0_</w:t>
            </w:r>
            <w:r w:rsidRPr="00494139">
              <w:rPr>
                <w:szCs w:val="22"/>
                <w:highlight w:val="cyan"/>
              </w:rPr>
              <w:t>0 and 0_1</w:t>
            </w:r>
            <w:r w:rsidRPr="00494139">
              <w:rPr>
                <w:szCs w:val="22"/>
                <w:highlight w:val="cyan"/>
                <w:lang w:eastAsia="sv-SE"/>
              </w:rPr>
              <w:t xml:space="preserve"> for 'pusch-</w:t>
            </w:r>
            <w:proofErr w:type="spellStart"/>
            <w:r w:rsidRPr="00494139">
              <w:rPr>
                <w:szCs w:val="22"/>
                <w:highlight w:val="cyan"/>
                <w:lang w:eastAsia="sv-SE"/>
              </w:rPr>
              <w:t>RepTypeA</w:t>
            </w:r>
            <w:proofErr w:type="spellEnd"/>
            <w:r w:rsidRPr="00494139">
              <w:rPr>
                <w:szCs w:val="22"/>
                <w:highlight w:val="cyan"/>
                <w:lang w:eastAsia="sv-SE"/>
              </w:rPr>
              <w:t>'.</w:t>
            </w:r>
          </w:p>
        </w:tc>
      </w:tr>
    </w:tbl>
    <w:p w:rsidR="00F67A70" w:rsidRPr="00F67A70" w:rsidRDefault="00F67A70" w:rsidP="00F67A70">
      <w:pPr>
        <w:pStyle w:val="a6"/>
        <w:widowControl/>
        <w:numPr>
          <w:ilvl w:val="0"/>
          <w:numId w:val="31"/>
        </w:numPr>
        <w:spacing w:before="120"/>
        <w:ind w:firstLineChars="0"/>
        <w:jc w:val="both"/>
        <w:rPr>
          <w:b/>
          <w:lang w:val="en-GB"/>
        </w:rPr>
      </w:pPr>
      <w:r w:rsidRPr="00F67A70">
        <w:rPr>
          <w:rFonts w:hint="eastAsia"/>
          <w:b/>
          <w:lang w:val="en-GB"/>
        </w:rPr>
        <w:t>Rel-17</w:t>
      </w:r>
    </w:p>
    <w:p w:rsidR="00506FD6" w:rsidRDefault="001243BB" w:rsidP="00506FD6">
      <w:pPr>
        <w:widowControl/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>Coming b</w:t>
      </w:r>
      <w:r w:rsidR="00506FD6">
        <w:rPr>
          <w:rFonts w:hint="eastAsia"/>
          <w:lang w:val="en-GB"/>
        </w:rPr>
        <w:t xml:space="preserve">ack to the TP for Rel-17, the </w:t>
      </w:r>
      <w:r w:rsidR="00506FD6" w:rsidRPr="00317076">
        <w:rPr>
          <w:lang w:val="en-GB"/>
        </w:rPr>
        <w:t>central issue</w:t>
      </w:r>
      <w:r w:rsidR="00506FD6">
        <w:rPr>
          <w:rFonts w:hint="eastAsia"/>
          <w:lang w:val="en-GB"/>
        </w:rPr>
        <w:t xml:space="preserve"> is whether single PUSCH in one slot can be regarded as PUSCH repetition type A or not. </w:t>
      </w:r>
      <w:r w:rsidR="00F37390">
        <w:rPr>
          <w:rFonts w:hint="eastAsia"/>
          <w:lang w:val="en-GB"/>
        </w:rPr>
        <w:t>On one hand</w:t>
      </w:r>
      <w:r w:rsidR="00506FD6">
        <w:rPr>
          <w:rFonts w:hint="eastAsia"/>
          <w:lang w:val="en-GB"/>
        </w:rPr>
        <w:t xml:space="preserve">, the PUSCH scheduled by DCI format 0_0 can only be single PUSCH in one slot, regardless whether </w:t>
      </w:r>
      <w:r w:rsidR="00506FD6" w:rsidRPr="00317076">
        <w:rPr>
          <w:rFonts w:hint="eastAsia"/>
          <w:i/>
          <w:lang w:val="en-GB"/>
        </w:rPr>
        <w:t>pusch-AggregationFactor</w:t>
      </w:r>
      <w:r w:rsidR="00506FD6">
        <w:rPr>
          <w:rFonts w:hint="eastAsia"/>
          <w:lang w:val="en-GB"/>
        </w:rPr>
        <w:t xml:space="preserve"> or </w:t>
      </w:r>
      <w:r w:rsidR="00506FD6" w:rsidRPr="00317076">
        <w:rPr>
          <w:rFonts w:hint="eastAsia"/>
          <w:i/>
          <w:lang w:val="en-GB"/>
        </w:rPr>
        <w:t>numberOfRepetitions</w:t>
      </w:r>
      <w:r w:rsidR="00506FD6">
        <w:rPr>
          <w:rFonts w:hint="eastAsia"/>
          <w:lang w:val="en-GB"/>
        </w:rPr>
        <w:t xml:space="preserve"> is configured or not. </w:t>
      </w:r>
      <w:r w:rsidR="00506FD6">
        <w:rPr>
          <w:lang w:val="en-GB"/>
        </w:rPr>
        <w:t>I</w:t>
      </w:r>
      <w:r w:rsidR="00506FD6">
        <w:rPr>
          <w:rFonts w:hint="eastAsia"/>
          <w:lang w:val="en-GB"/>
        </w:rPr>
        <w:t xml:space="preserve">t is </w:t>
      </w:r>
      <w:r w:rsidR="00F37390">
        <w:rPr>
          <w:rFonts w:hint="eastAsia"/>
          <w:lang w:val="en-GB"/>
        </w:rPr>
        <w:t>a little strange</w:t>
      </w:r>
      <w:r w:rsidR="00506FD6">
        <w:rPr>
          <w:rFonts w:hint="eastAsia"/>
          <w:lang w:val="en-GB"/>
        </w:rPr>
        <w:t xml:space="preserve"> </w:t>
      </w:r>
      <w:r w:rsidR="00F37390">
        <w:rPr>
          <w:rFonts w:hint="eastAsia"/>
          <w:lang w:val="en-GB"/>
        </w:rPr>
        <w:t xml:space="preserve">to </w:t>
      </w:r>
      <w:r w:rsidR="006F148D">
        <w:rPr>
          <w:rFonts w:hint="eastAsia"/>
          <w:lang w:val="en-GB"/>
        </w:rPr>
        <w:t>say</w:t>
      </w:r>
      <w:r w:rsidR="00F37390">
        <w:rPr>
          <w:rFonts w:hint="eastAsia"/>
          <w:lang w:val="en-GB"/>
        </w:rPr>
        <w:t xml:space="preserve"> </w:t>
      </w:r>
      <w:r w:rsidR="00F37390">
        <w:rPr>
          <w:lang w:val="en-GB"/>
        </w:rPr>
        <w:t>that</w:t>
      </w:r>
      <w:r w:rsidR="00F37390">
        <w:rPr>
          <w:rFonts w:hint="eastAsia"/>
          <w:lang w:val="en-GB"/>
        </w:rPr>
        <w:t xml:space="preserve"> PUSCH </w:t>
      </w:r>
      <w:r w:rsidR="00F37390">
        <w:rPr>
          <w:lang w:val="en-GB"/>
        </w:rPr>
        <w:t>‘</w:t>
      </w:r>
      <w:r w:rsidR="00F37390">
        <w:rPr>
          <w:rFonts w:hint="eastAsia"/>
          <w:lang w:val="en-GB"/>
        </w:rPr>
        <w:t>repetition</w:t>
      </w:r>
      <w:r w:rsidR="00F37390">
        <w:rPr>
          <w:lang w:val="en-GB"/>
        </w:rPr>
        <w:t>’</w:t>
      </w:r>
      <w:r w:rsidR="00F37390">
        <w:rPr>
          <w:rFonts w:hint="eastAsia"/>
          <w:lang w:val="en-GB"/>
        </w:rPr>
        <w:t xml:space="preserve"> type A can be </w:t>
      </w:r>
      <w:r w:rsidR="00F37390">
        <w:rPr>
          <w:lang w:val="en-GB"/>
        </w:rPr>
        <w:t>scheduled</w:t>
      </w:r>
      <w:r w:rsidR="00F37390">
        <w:rPr>
          <w:rFonts w:hint="eastAsia"/>
          <w:lang w:val="en-GB"/>
        </w:rPr>
        <w:t xml:space="preserve"> by DCI format 0_0. On the other hand, </w:t>
      </w:r>
      <w:r>
        <w:rPr>
          <w:rFonts w:hint="eastAsia"/>
          <w:lang w:val="en-GB"/>
        </w:rPr>
        <w:t>the whole mechanism is not broken if we</w:t>
      </w:r>
      <w:r w:rsidR="00F37390">
        <w:rPr>
          <w:rFonts w:hint="eastAsia"/>
          <w:lang w:val="en-GB"/>
        </w:rPr>
        <w:t xml:space="preserve"> treat single PUSCH transmission in one slot as a special case of PUSCH repetition type A with K=1. This may </w:t>
      </w:r>
      <w:r>
        <w:rPr>
          <w:rFonts w:hint="eastAsia"/>
          <w:lang w:val="en-GB"/>
        </w:rPr>
        <w:t xml:space="preserve">also </w:t>
      </w:r>
      <w:r w:rsidR="00F37390">
        <w:rPr>
          <w:rFonts w:hint="eastAsia"/>
          <w:lang w:val="en-GB"/>
        </w:rPr>
        <w:t xml:space="preserve">be the </w:t>
      </w:r>
      <w:r w:rsidR="00F37390">
        <w:rPr>
          <w:lang w:val="en-GB"/>
        </w:rPr>
        <w:t>implicit</w:t>
      </w:r>
      <w:r w:rsidR="00F3739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intention of Rel-16 update, since </w:t>
      </w:r>
      <w:r w:rsidR="007B5059">
        <w:t>Clause</w:t>
      </w:r>
      <w:r>
        <w:rPr>
          <w:rFonts w:hint="eastAsia"/>
          <w:lang w:val="en-GB"/>
        </w:rPr>
        <w:t xml:space="preserve"> 6.3.1 in Rel-16 </w:t>
      </w:r>
      <w:r>
        <w:rPr>
          <w:lang w:val="en-GB"/>
        </w:rPr>
        <w:t>succeeds</w:t>
      </w:r>
      <w:r>
        <w:rPr>
          <w:rFonts w:hint="eastAsia"/>
          <w:lang w:val="en-GB"/>
        </w:rPr>
        <w:t xml:space="preserve"> most </w:t>
      </w:r>
      <w:r w:rsidR="002C6AA1">
        <w:rPr>
          <w:rFonts w:hint="eastAsia"/>
          <w:lang w:val="en-GB"/>
        </w:rPr>
        <w:t xml:space="preserve">content </w:t>
      </w:r>
      <w:r>
        <w:rPr>
          <w:rFonts w:hint="eastAsia"/>
          <w:lang w:val="en-GB"/>
        </w:rPr>
        <w:t xml:space="preserve">of </w:t>
      </w:r>
      <w:r w:rsidR="007B5059">
        <w:t>Clause</w:t>
      </w:r>
      <w:r>
        <w:rPr>
          <w:rFonts w:hint="eastAsia"/>
          <w:lang w:val="en-GB"/>
        </w:rPr>
        <w:t xml:space="preserve"> 6.3 in Rel-15.</w:t>
      </w:r>
    </w:p>
    <w:p w:rsidR="00F37390" w:rsidRDefault="00F37390" w:rsidP="00506FD6">
      <w:pPr>
        <w:widowControl/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>Hence, two possible ways can be considered to move forward.</w:t>
      </w:r>
    </w:p>
    <w:p w:rsidR="00F37390" w:rsidRPr="006F148D" w:rsidRDefault="00F37390" w:rsidP="006F148D">
      <w:pPr>
        <w:pStyle w:val="a6"/>
        <w:widowControl/>
        <w:numPr>
          <w:ilvl w:val="0"/>
          <w:numId w:val="27"/>
        </w:numPr>
        <w:spacing w:before="120"/>
        <w:ind w:firstLineChars="0"/>
        <w:jc w:val="both"/>
        <w:rPr>
          <w:lang w:val="en-GB"/>
        </w:rPr>
      </w:pPr>
      <w:r w:rsidRPr="006F148D">
        <w:rPr>
          <w:rFonts w:hint="eastAsia"/>
          <w:lang w:val="en-GB"/>
        </w:rPr>
        <w:t>Alt 1: RAN1 clarif</w:t>
      </w:r>
      <w:r w:rsidR="006F148D" w:rsidRPr="006F148D">
        <w:rPr>
          <w:rFonts w:hint="eastAsia"/>
          <w:lang w:val="en-GB"/>
        </w:rPr>
        <w:t>ies</w:t>
      </w:r>
      <w:r w:rsidRPr="006F148D">
        <w:rPr>
          <w:rFonts w:hint="eastAsia"/>
          <w:lang w:val="en-GB"/>
        </w:rPr>
        <w:t xml:space="preserve"> that single PUSCH in one slot scheduled by DCI format 0_0 is </w:t>
      </w:r>
      <w:r w:rsidR="006F148D" w:rsidRPr="006F148D">
        <w:rPr>
          <w:lang w:val="en-GB"/>
        </w:rPr>
        <w:t>categorized</w:t>
      </w:r>
      <w:r w:rsidR="006F148D" w:rsidRPr="006F148D">
        <w:rPr>
          <w:rFonts w:hint="eastAsia"/>
          <w:lang w:val="en-GB"/>
        </w:rPr>
        <w:t xml:space="preserve"> as PUSCH repetition type A (with K=1).</w:t>
      </w:r>
    </w:p>
    <w:p w:rsidR="006F148D" w:rsidRPr="006F148D" w:rsidRDefault="006F148D" w:rsidP="006F148D">
      <w:pPr>
        <w:pStyle w:val="a6"/>
        <w:widowControl/>
        <w:numPr>
          <w:ilvl w:val="0"/>
          <w:numId w:val="27"/>
        </w:numPr>
        <w:spacing w:before="120"/>
        <w:ind w:firstLineChars="0"/>
        <w:jc w:val="both"/>
        <w:rPr>
          <w:lang w:val="en-GB"/>
        </w:rPr>
      </w:pPr>
      <w:r w:rsidRPr="006F148D">
        <w:rPr>
          <w:rFonts w:hint="eastAsia"/>
          <w:lang w:val="en-GB"/>
        </w:rPr>
        <w:t>A</w:t>
      </w:r>
      <w:r w:rsidRPr="006F148D">
        <w:rPr>
          <w:lang w:val="en-GB"/>
        </w:rPr>
        <w:t>l</w:t>
      </w:r>
      <w:r w:rsidRPr="006F148D">
        <w:rPr>
          <w:rFonts w:hint="eastAsia"/>
          <w:lang w:val="en-GB"/>
        </w:rPr>
        <w:t xml:space="preserve">t 2: RAN1 clarifies that single PUSCH in one slot scheduled by DCI format 0_0 is </w:t>
      </w:r>
      <w:r>
        <w:rPr>
          <w:rFonts w:hint="eastAsia"/>
          <w:lang w:val="en-GB"/>
        </w:rPr>
        <w:t>NOT</w:t>
      </w:r>
      <w:r w:rsidRPr="006F148D">
        <w:rPr>
          <w:rFonts w:hint="eastAsia"/>
          <w:lang w:val="en-GB"/>
        </w:rPr>
        <w:t xml:space="preserve"> regarded as PUSCH repetition type A</w:t>
      </w:r>
      <w:r>
        <w:rPr>
          <w:rFonts w:hint="eastAsia"/>
          <w:lang w:val="en-GB"/>
        </w:rPr>
        <w:t xml:space="preserve"> (nor PUSCH repetition type B)</w:t>
      </w:r>
      <w:r w:rsidRPr="006F148D">
        <w:rPr>
          <w:rFonts w:hint="eastAsia"/>
          <w:lang w:val="en-GB"/>
        </w:rPr>
        <w:t>.</w:t>
      </w:r>
    </w:p>
    <w:p w:rsidR="00506FD6" w:rsidRDefault="006F148D" w:rsidP="002B7516">
      <w:pPr>
        <w:widowControl/>
        <w:spacing w:beforeLines="50" w:before="120"/>
        <w:jc w:val="both"/>
        <w:rPr>
          <w:lang w:val="en-GB"/>
        </w:rPr>
      </w:pPr>
      <w:r>
        <w:rPr>
          <w:rFonts w:hint="eastAsia"/>
          <w:lang w:val="en-GB"/>
        </w:rPr>
        <w:t>Comparing these two alternatives, Alt 2 may lead to additional work to other WGs (e.g. asking RAN2 to modify Rel-16/17 TS 38.331</w:t>
      </w:r>
      <w:r w:rsidR="002C6AA1">
        <w:rPr>
          <w:rFonts w:hint="eastAsia"/>
          <w:lang w:val="en-GB"/>
        </w:rPr>
        <w:t xml:space="preserve"> on the explanation of </w:t>
      </w:r>
      <w:proofErr w:type="spellStart"/>
      <w:r w:rsidR="002C6AA1" w:rsidRPr="00735D76">
        <w:rPr>
          <w:i/>
          <w:lang w:val="en-GB"/>
        </w:rPr>
        <w:t>frequencyHopping</w:t>
      </w:r>
      <w:proofErr w:type="spellEnd"/>
      <w:r>
        <w:rPr>
          <w:rFonts w:hint="eastAsia"/>
          <w:lang w:val="en-GB"/>
        </w:rPr>
        <w:t xml:space="preserve">), while Alt 1 can make the situation simpler. As </w:t>
      </w:r>
      <w:r>
        <w:rPr>
          <w:rFonts w:hint="eastAsia"/>
          <w:lang w:val="en-GB"/>
        </w:rPr>
        <w:lastRenderedPageBreak/>
        <w:t xml:space="preserve">we are approaching the end of Rel-17, we </w:t>
      </w:r>
      <w:r w:rsidR="001A6647">
        <w:rPr>
          <w:rFonts w:hint="eastAsia"/>
          <w:lang w:val="en-GB"/>
        </w:rPr>
        <w:t>slightly prefer</w:t>
      </w:r>
      <w:r>
        <w:rPr>
          <w:rFonts w:hint="eastAsia"/>
          <w:lang w:val="en-GB"/>
        </w:rPr>
        <w:t xml:space="preserve"> to go with Alt 1. Subsequently, the above TP for Rel-17 TS 38.214 can be adopted. </w:t>
      </w:r>
    </w:p>
    <w:p w:rsidR="006F148D" w:rsidRPr="006F148D" w:rsidRDefault="006F148D" w:rsidP="002B7516">
      <w:pPr>
        <w:widowControl/>
        <w:spacing w:beforeLines="50" w:before="120"/>
        <w:jc w:val="both"/>
        <w:rPr>
          <w:b/>
          <w:lang w:val="en-GB"/>
        </w:rPr>
      </w:pPr>
      <w:r w:rsidRPr="006F148D">
        <w:rPr>
          <w:rFonts w:hint="eastAsia"/>
          <w:b/>
          <w:lang w:val="en-GB"/>
        </w:rPr>
        <w:t xml:space="preserve">Proposal 1: </w:t>
      </w:r>
      <w:r w:rsidR="00A923D6">
        <w:rPr>
          <w:rFonts w:hint="eastAsia"/>
          <w:b/>
          <w:lang w:val="en-GB"/>
        </w:rPr>
        <w:t xml:space="preserve">Clarify </w:t>
      </w:r>
      <w:r w:rsidRPr="006F148D">
        <w:rPr>
          <w:rFonts w:hint="eastAsia"/>
          <w:b/>
          <w:lang w:val="en-GB"/>
        </w:rPr>
        <w:t xml:space="preserve">that single PUSCH in one slot scheduled by DCI format 0_0 is </w:t>
      </w:r>
      <w:r w:rsidRPr="006F148D">
        <w:rPr>
          <w:b/>
          <w:lang w:val="en-GB"/>
        </w:rPr>
        <w:t>categorized</w:t>
      </w:r>
      <w:r w:rsidRPr="006F148D">
        <w:rPr>
          <w:rFonts w:hint="eastAsia"/>
          <w:b/>
          <w:lang w:val="en-GB"/>
        </w:rPr>
        <w:t xml:space="preserve"> as PUSCH repetition type A (with K=1), and adopt the following TP for Rel-17 TS 38.214.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F148D" w:rsidTr="006F148D">
        <w:tc>
          <w:tcPr>
            <w:tcW w:w="9286" w:type="dxa"/>
          </w:tcPr>
          <w:p w:rsidR="006F148D" w:rsidRDefault="006F148D" w:rsidP="006F148D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</w:pPr>
            <w:r>
              <w:t>6.3.1</w:t>
            </w:r>
            <w:r>
              <w:tab/>
              <w:t>Frequency hopping for PUSCH repetition Type A and for TB processing over multiple slots</w:t>
            </w:r>
          </w:p>
          <w:p w:rsidR="006F148D" w:rsidRDefault="006F148D" w:rsidP="006F148D">
            <w:pPr>
              <w:jc w:val="both"/>
            </w:pPr>
            <w:r>
              <w:t>For PUSCH repetition Type A scheduled by</w:t>
            </w:r>
            <w:r w:rsidRPr="006F148D">
              <w:rPr>
                <w:color w:val="FF0000"/>
              </w:rPr>
              <w:t xml:space="preserve"> DCI format 0_0 with CRC scrambled by C-RNTI, CS-RNTI or MCS-C-RNTI,</w:t>
            </w:r>
            <w:r>
              <w:t xml:space="preserve"> DCI format 0_1 or 0_2 and for TB processing over multiple slots (as determined according to procedures defined in Clause 6.1.2.1 for scheduled PUSCH, or Clause 6.1.2.3 for configured PUSCH), a UE is configured for frequency hopping by the higher layer parameter </w:t>
            </w:r>
            <w:r>
              <w:rPr>
                <w:i/>
                <w:color w:val="000000"/>
              </w:rPr>
              <w:t>frequencyHoppingDCI-0-2</w:t>
            </w:r>
            <w:r>
              <w:rPr>
                <w:color w:val="000000"/>
              </w:rPr>
              <w:t xml:space="preserve"> </w:t>
            </w:r>
            <w:r>
              <w:t xml:space="preserve">in </w:t>
            </w:r>
            <w:r>
              <w:rPr>
                <w:i/>
              </w:rPr>
              <w:t>pusch-Config</w:t>
            </w:r>
            <w:r>
              <w:rPr>
                <w:color w:val="000000"/>
              </w:rPr>
              <w:t xml:space="preserve"> for PUSCH transmission scheduled by DCI format 0_2, and by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frequencyHopping</w:t>
            </w:r>
            <w:proofErr w:type="spellEnd"/>
            <w:r>
              <w:t xml:space="preserve"> provided in </w:t>
            </w:r>
            <w:r>
              <w:rPr>
                <w:i/>
              </w:rPr>
              <w:t>pusch-Config</w:t>
            </w:r>
            <w:r>
              <w:t xml:space="preserve"> for PUSCH transmission scheduled by a DCI format other than 0_2</w:t>
            </w:r>
            <w:r>
              <w:rPr>
                <w:i/>
              </w:rPr>
              <w:t xml:space="preserve">, </w:t>
            </w:r>
            <w:r>
              <w:t xml:space="preserve">and by </w:t>
            </w:r>
            <w:proofErr w:type="spellStart"/>
            <w:r>
              <w:rPr>
                <w:i/>
              </w:rPr>
              <w:t>frequencyHopping</w:t>
            </w:r>
            <w:proofErr w:type="spellEnd"/>
            <w:r>
              <w:t xml:space="preserve"> provided in </w:t>
            </w:r>
            <w:proofErr w:type="spellStart"/>
            <w:r w:rsidR="00C622F5">
              <w:rPr>
                <w:rFonts w:eastAsiaTheme="minorEastAsia" w:hint="eastAsia"/>
                <w:i/>
                <w:lang w:eastAsia="zh-CN"/>
              </w:rPr>
              <w:t>c</w:t>
            </w:r>
            <w:r>
              <w:rPr>
                <w:i/>
              </w:rPr>
              <w:t>onfiguredGrantConfig</w:t>
            </w:r>
            <w:proofErr w:type="spellEnd"/>
            <w:r>
              <w:t xml:space="preserve"> for configured PUSCH transmission. For PUSCH repetition Type A scheduled by RAR UL grant or by DCI format 0_0 with CRC scrambled by TC-RNTI, a UE is configured for frequency hopping by the frequency hopping flag information field of the RAR UL grant, and by the frequency hopping flag information field of DCI format 0_0 with CRC scrambled by TC-RNTI, respectively. One of two frequency hopping modes can be configured:</w:t>
            </w:r>
          </w:p>
          <w:p w:rsidR="006F148D" w:rsidRDefault="006F148D" w:rsidP="006F148D">
            <w:pPr>
              <w:pStyle w:val="B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  <w:t>Intra-slot frequency hopping, applicable to single slot and multi-slot configured PUSCH transmission and multi-slot PUSCH transmission scheduled by DCI format 0_1 or 0_2</w:t>
            </w:r>
            <w:r>
              <w:rPr>
                <w:lang w:eastAsia="ja-JP"/>
              </w:rPr>
              <w:t xml:space="preserve"> and each of multiple PUSCH transmissions scheduled </w:t>
            </w:r>
            <w:r>
              <w:t>by a DCI</w:t>
            </w:r>
            <w:r>
              <w:rPr>
                <w:lang w:eastAsia="ja-JP"/>
              </w:rPr>
              <w:t xml:space="preserve"> if the higher layer parameter </w:t>
            </w:r>
            <w:r>
              <w:rPr>
                <w:i/>
                <w:iCs/>
                <w:lang w:eastAsia="ja-JP"/>
              </w:rPr>
              <w:t>pusch-</w:t>
            </w:r>
            <w:proofErr w:type="spellStart"/>
            <w:r>
              <w:rPr>
                <w:i/>
                <w:iCs/>
                <w:lang w:eastAsia="ja-JP"/>
              </w:rPr>
              <w:t>TimeDomainAllocationListForMultiPUSCH</w:t>
            </w:r>
            <w:proofErr w:type="spellEnd"/>
            <w:r>
              <w:rPr>
                <w:lang w:eastAsia="ja-JP"/>
              </w:rPr>
              <w:t xml:space="preserve"> is configured</w:t>
            </w:r>
            <w:r>
              <w:rPr>
                <w:rFonts w:eastAsia="MS Mincho"/>
                <w:lang w:eastAsia="ja-JP"/>
              </w:rPr>
              <w:t>.</w:t>
            </w:r>
          </w:p>
          <w:p w:rsidR="006F148D" w:rsidRDefault="006F148D" w:rsidP="006F148D">
            <w:pPr>
              <w:pStyle w:val="B1"/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  <w:t>Inter-slot frequency hopping, applicable to multi-slot PUSCH transmission.</w:t>
            </w:r>
          </w:p>
        </w:tc>
      </w:tr>
    </w:tbl>
    <w:p w:rsidR="003A6A27" w:rsidRPr="00A27026" w:rsidRDefault="003A6A27" w:rsidP="003A6A27">
      <w:pPr>
        <w:spacing w:before="120"/>
        <w:jc w:val="both"/>
        <w:rPr>
          <w:lang w:val="en-GB"/>
        </w:rPr>
      </w:pPr>
    </w:p>
    <w:p w:rsidR="00A27026" w:rsidRDefault="0073193A" w:rsidP="00ED4A7C">
      <w:pPr>
        <w:pStyle w:val="2"/>
        <w:ind w:left="723" w:hanging="723"/>
      </w:pPr>
      <w:r>
        <w:rPr>
          <w:rFonts w:hint="eastAsia"/>
        </w:rPr>
        <w:t>Availability of the (first) slot when K=1</w:t>
      </w:r>
    </w:p>
    <w:p w:rsidR="002B7516" w:rsidRDefault="00415375" w:rsidP="002B7516">
      <w:pPr>
        <w:jc w:val="both"/>
        <w:rPr>
          <w:lang w:val="en-GB"/>
        </w:rPr>
      </w:pPr>
      <w:r>
        <w:rPr>
          <w:rFonts w:hint="eastAsia"/>
          <w:lang w:val="en-GB"/>
        </w:rPr>
        <w:t>During RAN1#107bis-e, the following question</w:t>
      </w:r>
      <w:r w:rsidR="00241C1B">
        <w:rPr>
          <w:rFonts w:hint="eastAsia"/>
          <w:lang w:val="en-GB"/>
        </w:rPr>
        <w:t>s</w:t>
      </w:r>
      <w:r>
        <w:rPr>
          <w:rFonts w:hint="eastAsia"/>
          <w:lang w:val="en-GB"/>
        </w:rPr>
        <w:t xml:space="preserve"> were </w:t>
      </w:r>
      <w:r w:rsidR="002C6AA1">
        <w:rPr>
          <w:rFonts w:hint="eastAsia"/>
          <w:lang w:val="en-GB"/>
        </w:rPr>
        <w:t>discussed</w:t>
      </w:r>
      <w:r w:rsidR="00241C1B">
        <w:rPr>
          <w:rFonts w:hint="eastAsia"/>
          <w:lang w:val="en-GB"/>
        </w:rPr>
        <w:t xml:space="preserve">, but did not reach consensus at last </w:t>
      </w:r>
      <w:r w:rsidR="00241C1B">
        <w:rPr>
          <w:lang w:val="en-GB"/>
        </w:rPr>
        <w:fldChar w:fldCharType="begin"/>
      </w:r>
      <w:r w:rsidR="00241C1B">
        <w:rPr>
          <w:lang w:val="en-GB"/>
        </w:rPr>
        <w:instrText xml:space="preserve"> </w:instrText>
      </w:r>
      <w:r w:rsidR="00241C1B">
        <w:rPr>
          <w:rFonts w:hint="eastAsia"/>
          <w:lang w:val="en-GB"/>
        </w:rPr>
        <w:instrText>REF _Ref82705413 \n \h</w:instrText>
      </w:r>
      <w:r w:rsidR="00241C1B">
        <w:rPr>
          <w:lang w:val="en-GB"/>
        </w:rPr>
        <w:instrText xml:space="preserve"> </w:instrText>
      </w:r>
      <w:r w:rsidR="00241C1B">
        <w:rPr>
          <w:lang w:val="en-GB"/>
        </w:rPr>
      </w:r>
      <w:r w:rsidR="00241C1B">
        <w:rPr>
          <w:lang w:val="en-GB"/>
        </w:rPr>
        <w:fldChar w:fldCharType="separate"/>
      </w:r>
      <w:r w:rsidR="00241C1B">
        <w:rPr>
          <w:lang w:val="en-GB"/>
        </w:rPr>
        <w:t>[3]</w:t>
      </w:r>
      <w:r w:rsidR="00241C1B">
        <w:rPr>
          <w:lang w:val="en-GB"/>
        </w:rPr>
        <w:fldChar w:fldCharType="end"/>
      </w:r>
      <w:r w:rsidR="00241C1B">
        <w:rPr>
          <w:rFonts w:hint="eastAsia"/>
          <w:lang w:val="en-GB"/>
        </w:rPr>
        <w:t>.</w:t>
      </w:r>
      <w:r w:rsidR="001A6647">
        <w:rPr>
          <w:rFonts w:hint="eastAsia"/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15375" w:rsidTr="00415375">
        <w:tc>
          <w:tcPr>
            <w:tcW w:w="9286" w:type="dxa"/>
          </w:tcPr>
          <w:p w:rsidR="00241C1B" w:rsidRDefault="00241C1B" w:rsidP="00241C1B">
            <w:pPr>
              <w:pStyle w:val="a6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 xml:space="preserve">For DG-PUSCH, when </w:t>
            </w:r>
            <w:proofErr w:type="spellStart"/>
            <w:r>
              <w:rPr>
                <w:rFonts w:eastAsia="Yu Mincho"/>
                <w:iCs/>
                <w:lang w:eastAsia="ja-JP"/>
              </w:rPr>
              <w:t>AvailableSlotCounting</w:t>
            </w:r>
            <w:proofErr w:type="spellEnd"/>
            <w:r>
              <w:rPr>
                <w:rFonts w:eastAsia="Yu Mincho"/>
                <w:iCs/>
                <w:lang w:eastAsia="ja-JP"/>
              </w:rPr>
              <w:t xml:space="preserve"> is enables, and for K=1, select on from the following</w:t>
            </w:r>
          </w:p>
          <w:p w:rsidR="00241C1B" w:rsidRDefault="00241C1B" w:rsidP="00241C1B">
            <w:pPr>
              <w:pStyle w:val="a6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>ption 1: A UE does not assume that PUSCH symbols overlap with DL symbol or SSB symbol in the slot indicated by K2 offset is the slot which is not counted in K available slot(s).</w:t>
            </w:r>
          </w:p>
          <w:p w:rsidR="00241C1B" w:rsidRDefault="00241C1B" w:rsidP="00241C1B">
            <w:pPr>
              <w:pStyle w:val="a6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>ption 2: A UE assumes that PUSCH symbols can overlap with DL symbol or SSB symbol in the slot indicated by K2 offset.</w:t>
            </w:r>
          </w:p>
          <w:p w:rsidR="00241C1B" w:rsidRDefault="00241C1B" w:rsidP="00241C1B">
            <w:pPr>
              <w:pStyle w:val="a6"/>
              <w:widowControl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 xml:space="preserve">ption 2-1: When overlapping, the UE drops the PUSCH transmission in the slot </w:t>
            </w:r>
            <w:bookmarkStart w:id="22" w:name="_Hlk94010133"/>
            <w:r>
              <w:rPr>
                <w:rFonts w:eastAsia="Yu Mincho"/>
                <w:iCs/>
                <w:lang w:eastAsia="ja-JP"/>
              </w:rPr>
              <w:t xml:space="preserve">indicated by K2 offset </w:t>
            </w:r>
            <w:bookmarkEnd w:id="22"/>
            <w:r>
              <w:rPr>
                <w:rFonts w:eastAsia="Yu Mincho"/>
                <w:iCs/>
                <w:lang w:eastAsia="ja-JP"/>
              </w:rPr>
              <w:t>and does not perform the PUSCH transmission in later slots, either.</w:t>
            </w:r>
          </w:p>
          <w:p w:rsidR="00241C1B" w:rsidRPr="002C279B" w:rsidRDefault="00241C1B" w:rsidP="00241C1B">
            <w:pPr>
              <w:pStyle w:val="a6"/>
              <w:widowControl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>ption 2-2: When overlapping, the UE does not perform the PUSCH transmission in the slot</w:t>
            </w:r>
            <w:r w:rsidRPr="008422CB">
              <w:rPr>
                <w:rFonts w:eastAsia="Yu Mincho"/>
                <w:iCs/>
                <w:lang w:eastAsia="ja-JP"/>
              </w:rPr>
              <w:t xml:space="preserve"> </w:t>
            </w:r>
            <w:r>
              <w:rPr>
                <w:rFonts w:eastAsia="Yu Mincho"/>
                <w:iCs/>
                <w:lang w:eastAsia="ja-JP"/>
              </w:rPr>
              <w:t>indicated by K2 offset and performs the PUSCH transmission in the next available slot subject to PUSCH dropping rules.</w:t>
            </w:r>
          </w:p>
          <w:p w:rsidR="00241C1B" w:rsidRDefault="00241C1B" w:rsidP="00241C1B">
            <w:pPr>
              <w:pStyle w:val="a6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 xml:space="preserve">For DG-PUSCH, when </w:t>
            </w:r>
            <w:proofErr w:type="spellStart"/>
            <w:r>
              <w:rPr>
                <w:rFonts w:eastAsia="Yu Mincho"/>
                <w:iCs/>
                <w:lang w:eastAsia="ja-JP"/>
              </w:rPr>
              <w:t>AvailableSlotCounting</w:t>
            </w:r>
            <w:proofErr w:type="spellEnd"/>
            <w:r>
              <w:rPr>
                <w:rFonts w:eastAsia="Yu Mincho"/>
                <w:iCs/>
                <w:lang w:eastAsia="ja-JP"/>
              </w:rPr>
              <w:t xml:space="preserve"> is enables, and for K&gt;1, select on from the following</w:t>
            </w:r>
          </w:p>
          <w:p w:rsidR="00241C1B" w:rsidRDefault="00241C1B" w:rsidP="00241C1B">
            <w:pPr>
              <w:pStyle w:val="a6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>ption 1: A UE does not assume that the slot indicated by K2 offset is the slot which is not counted in K available slot(s).</w:t>
            </w:r>
          </w:p>
          <w:p w:rsidR="00241C1B" w:rsidRPr="002C279B" w:rsidRDefault="00241C1B" w:rsidP="00241C1B">
            <w:pPr>
              <w:pStyle w:val="a6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>ption 2: A UE assumes that the slot indicated by K2 offset can be the slot which is not counted in K available slot(s).</w:t>
            </w:r>
          </w:p>
          <w:p w:rsidR="00241C1B" w:rsidRDefault="00241C1B" w:rsidP="00241C1B">
            <w:pPr>
              <w:pStyle w:val="a6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 xml:space="preserve">For CG-PUSCH, when </w:t>
            </w:r>
            <w:proofErr w:type="spellStart"/>
            <w:r>
              <w:rPr>
                <w:rFonts w:eastAsia="Yu Mincho"/>
                <w:iCs/>
                <w:lang w:eastAsia="ja-JP"/>
              </w:rPr>
              <w:t>AvailableSlotCounting</w:t>
            </w:r>
            <w:proofErr w:type="spellEnd"/>
            <w:r>
              <w:rPr>
                <w:rFonts w:eastAsia="Yu Mincho"/>
                <w:iCs/>
                <w:lang w:eastAsia="ja-JP"/>
              </w:rPr>
              <w:t xml:space="preserve"> is enables, and for K=1, select on from the following</w:t>
            </w:r>
          </w:p>
          <w:p w:rsidR="00241C1B" w:rsidRDefault="00241C1B" w:rsidP="00241C1B">
            <w:pPr>
              <w:pStyle w:val="a6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 xml:space="preserve">ption 1: A UE does not assume that PUSCH symbols overlap with DL symbol or SSB symbol in the slot </w:t>
            </w:r>
            <w:r>
              <w:rPr>
                <w:rFonts w:eastAsiaTheme="minorEastAsia"/>
                <w:szCs w:val="24"/>
              </w:rPr>
              <w:t>determined in 38.321 Section 5.8.2</w:t>
            </w:r>
            <w:r>
              <w:rPr>
                <w:rFonts w:eastAsia="Yu Mincho"/>
                <w:iCs/>
                <w:lang w:eastAsia="ja-JP"/>
              </w:rPr>
              <w:t>.</w:t>
            </w:r>
          </w:p>
          <w:p w:rsidR="00241C1B" w:rsidRPr="002C279B" w:rsidRDefault="00241C1B" w:rsidP="00241C1B">
            <w:pPr>
              <w:pStyle w:val="a6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 xml:space="preserve">ption 2: A UE assumes that PUSCH symbols can overlap with DL symbol or SSB symbol in the slot </w:t>
            </w:r>
            <w:r>
              <w:rPr>
                <w:rFonts w:eastAsiaTheme="minorEastAsia"/>
                <w:szCs w:val="24"/>
              </w:rPr>
              <w:lastRenderedPageBreak/>
              <w:t>determined in 38.321 Section 5.8.2</w:t>
            </w:r>
            <w:r>
              <w:rPr>
                <w:rFonts w:eastAsia="Yu Mincho"/>
                <w:iCs/>
                <w:lang w:eastAsia="ja-JP"/>
              </w:rPr>
              <w:t>.</w:t>
            </w:r>
          </w:p>
          <w:p w:rsidR="00241C1B" w:rsidRDefault="00241C1B" w:rsidP="00241C1B">
            <w:pPr>
              <w:pStyle w:val="a6"/>
              <w:widowControl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 xml:space="preserve">ption 2-1: When overlapping, the UE drops the PUSCH transmission in the slot </w:t>
            </w:r>
            <w:r>
              <w:rPr>
                <w:rFonts w:eastAsiaTheme="minorEastAsia"/>
                <w:szCs w:val="24"/>
              </w:rPr>
              <w:t>determined in 38.321 Section 5.8.2</w:t>
            </w:r>
            <w:r>
              <w:rPr>
                <w:rFonts w:eastAsia="Yu Mincho"/>
                <w:iCs/>
                <w:lang w:eastAsia="ja-JP"/>
              </w:rPr>
              <w:t xml:space="preserve"> and does not perform the PUSCH transmission in later slots, either.</w:t>
            </w:r>
          </w:p>
          <w:p w:rsidR="00241C1B" w:rsidRPr="002C279B" w:rsidRDefault="00241C1B" w:rsidP="00241C1B">
            <w:pPr>
              <w:pStyle w:val="a6"/>
              <w:widowControl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>ption 2-2: When overlapping, the UE does not perform the PUSCH transmission in the slot</w:t>
            </w:r>
            <w:r w:rsidRPr="008422CB">
              <w:rPr>
                <w:rFonts w:eastAsia="Yu Mincho"/>
                <w:iCs/>
                <w:lang w:eastAsia="ja-JP"/>
              </w:rPr>
              <w:t xml:space="preserve"> </w:t>
            </w:r>
            <w:r>
              <w:rPr>
                <w:rFonts w:eastAsiaTheme="minorEastAsia"/>
                <w:szCs w:val="24"/>
              </w:rPr>
              <w:t>determined in 38.321 Section 5.8.2</w:t>
            </w:r>
            <w:r>
              <w:rPr>
                <w:rFonts w:eastAsia="Yu Mincho"/>
                <w:iCs/>
                <w:lang w:eastAsia="ja-JP"/>
              </w:rPr>
              <w:t xml:space="preserve"> and performs the PUSCH transmission in the next available slot subject to PUSCH dropping rules.</w:t>
            </w:r>
          </w:p>
          <w:p w:rsidR="00241C1B" w:rsidRDefault="00241C1B" w:rsidP="00241C1B">
            <w:pPr>
              <w:pStyle w:val="a6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 xml:space="preserve">For CG-PUSCH, when </w:t>
            </w:r>
            <w:proofErr w:type="spellStart"/>
            <w:r>
              <w:rPr>
                <w:rFonts w:eastAsia="Yu Mincho"/>
                <w:iCs/>
                <w:lang w:eastAsia="ja-JP"/>
              </w:rPr>
              <w:t>AvailableSlotCounting</w:t>
            </w:r>
            <w:proofErr w:type="spellEnd"/>
            <w:r>
              <w:rPr>
                <w:rFonts w:eastAsia="Yu Mincho"/>
                <w:iCs/>
                <w:lang w:eastAsia="ja-JP"/>
              </w:rPr>
              <w:t xml:space="preserve"> is enables, and for K&gt;1, select on from the following</w:t>
            </w:r>
          </w:p>
          <w:p w:rsidR="00241C1B" w:rsidRDefault="00241C1B" w:rsidP="00241C1B">
            <w:pPr>
              <w:pStyle w:val="a6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 xml:space="preserve">ption 1: A UE does not assume that the slot </w:t>
            </w:r>
            <w:r>
              <w:rPr>
                <w:rFonts w:eastAsiaTheme="minorEastAsia"/>
                <w:szCs w:val="24"/>
              </w:rPr>
              <w:t>determined in 38.321 Section 5.8.2</w:t>
            </w:r>
            <w:r>
              <w:rPr>
                <w:rFonts w:eastAsia="Yu Mincho"/>
                <w:iCs/>
                <w:lang w:eastAsia="ja-JP"/>
              </w:rPr>
              <w:t xml:space="preserve"> is the slot which is not counted in K available slot(s).</w:t>
            </w:r>
          </w:p>
          <w:p w:rsidR="00415375" w:rsidRDefault="00241C1B" w:rsidP="00241C1B">
            <w:pPr>
              <w:pStyle w:val="a6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jc w:val="both"/>
              <w:textAlignment w:val="baseline"/>
              <w:rPr>
                <w:b/>
                <w:lang w:val="en-GB"/>
              </w:rPr>
            </w:pPr>
            <w:r>
              <w:rPr>
                <w:rFonts w:eastAsia="Yu Mincho" w:hint="eastAsia"/>
                <w:iCs/>
                <w:lang w:eastAsia="ja-JP"/>
              </w:rPr>
              <w:t>O</w:t>
            </w:r>
            <w:r>
              <w:rPr>
                <w:rFonts w:eastAsia="Yu Mincho"/>
                <w:iCs/>
                <w:lang w:eastAsia="ja-JP"/>
              </w:rPr>
              <w:t xml:space="preserve">ption 2: A UE assumes that the slot </w:t>
            </w:r>
            <w:r>
              <w:rPr>
                <w:rFonts w:eastAsiaTheme="minorEastAsia"/>
                <w:szCs w:val="24"/>
              </w:rPr>
              <w:t>determined in 38.321 Section 5.8.2</w:t>
            </w:r>
            <w:r>
              <w:rPr>
                <w:rFonts w:eastAsia="Yu Mincho"/>
                <w:iCs/>
                <w:lang w:eastAsia="ja-JP"/>
              </w:rPr>
              <w:t xml:space="preserve"> can be the slot which is not counted in K available slot(s).</w:t>
            </w:r>
          </w:p>
        </w:tc>
      </w:tr>
    </w:tbl>
    <w:p w:rsidR="00241C1B" w:rsidRDefault="001243BB" w:rsidP="00241C1B">
      <w:pPr>
        <w:spacing w:before="120"/>
      </w:pPr>
      <w:r>
        <w:rPr>
          <w:rFonts w:hint="eastAsia"/>
          <w:lang w:val="en-GB"/>
        </w:rPr>
        <w:lastRenderedPageBreak/>
        <w:t>The answers to these questions will result in different handling</w:t>
      </w:r>
      <w:r w:rsidR="00070B64">
        <w:rPr>
          <w:rFonts w:hint="eastAsia"/>
          <w:lang w:val="en-GB"/>
        </w:rPr>
        <w:t>s</w:t>
      </w:r>
      <w:r>
        <w:rPr>
          <w:rFonts w:hint="eastAsia"/>
          <w:lang w:val="en-GB"/>
        </w:rPr>
        <w:t xml:space="preserve"> on available slot counting with K=1 PUSCH repetition. </w:t>
      </w:r>
      <w:r w:rsidR="004A4E96">
        <w:rPr>
          <w:rFonts w:hint="eastAsia"/>
        </w:rPr>
        <w:t xml:space="preserve">Tracking back to </w:t>
      </w:r>
      <w:r w:rsidR="00241C1B">
        <w:rPr>
          <w:rFonts w:hint="eastAsia"/>
        </w:rPr>
        <w:t xml:space="preserve">physical slot counting </w:t>
      </w:r>
      <w:r w:rsidR="002C6AA1">
        <w:rPr>
          <w:rFonts w:hint="eastAsia"/>
        </w:rPr>
        <w:t xml:space="preserve">procedure </w:t>
      </w:r>
      <w:r w:rsidR="004A4E96">
        <w:rPr>
          <w:rFonts w:hint="eastAsia"/>
        </w:rPr>
        <w:t xml:space="preserve">in Rel-16, </w:t>
      </w:r>
      <w:r w:rsidR="005A3826">
        <w:rPr>
          <w:rFonts w:hint="eastAsia"/>
        </w:rPr>
        <w:t>we can see that:</w:t>
      </w:r>
    </w:p>
    <w:p w:rsidR="00241C1B" w:rsidRDefault="00241C1B" w:rsidP="00241C1B">
      <w:pPr>
        <w:pStyle w:val="a6"/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jc w:val="both"/>
        <w:textAlignment w:val="baseline"/>
      </w:pPr>
      <w:r>
        <w:rPr>
          <w:rFonts w:hint="eastAsia"/>
        </w:rPr>
        <w:t xml:space="preserve">When K=1, </w:t>
      </w:r>
      <w:r w:rsidR="005A3826">
        <w:rPr>
          <w:rFonts w:hint="eastAsia"/>
        </w:rPr>
        <w:t xml:space="preserve">there is no special handling rule for the case when the indicated slot </w:t>
      </w:r>
      <w:r w:rsidR="005A3826">
        <w:t>corresponding</w:t>
      </w:r>
      <w:r w:rsidR="005A3826">
        <w:rPr>
          <w:rFonts w:hint="eastAsia"/>
        </w:rPr>
        <w:t xml:space="preserve"> to K2 is a DL slot. Thus, </w:t>
      </w:r>
      <w:r w:rsidR="007E131C">
        <w:rPr>
          <w:rFonts w:hint="eastAsia"/>
        </w:rPr>
        <w:t>t</w:t>
      </w:r>
      <w:r>
        <w:rPr>
          <w:rFonts w:hint="eastAsia"/>
        </w:rPr>
        <w:t xml:space="preserve">he slot corresponding to K2 </w:t>
      </w:r>
      <w:r>
        <w:t>should</w:t>
      </w:r>
      <w:r>
        <w:rPr>
          <w:rFonts w:hint="eastAsia"/>
        </w:rPr>
        <w:t xml:space="preserve"> be a usable/available slot (or namely a slot does not overlap with SSB or DL in TDD). Otherwise the scheduling is useless</w:t>
      </w:r>
      <w:r w:rsidR="002C6AA1">
        <w:rPr>
          <w:rFonts w:hint="eastAsia"/>
        </w:rPr>
        <w:t xml:space="preserve">, and the UE </w:t>
      </w:r>
      <w:r w:rsidR="002C6AA1">
        <w:t>behavior</w:t>
      </w:r>
      <w:r w:rsidR="002C6AA1">
        <w:rPr>
          <w:rFonts w:hint="eastAsia"/>
        </w:rPr>
        <w:t xml:space="preserve"> is unpredictable</w:t>
      </w:r>
      <w:r>
        <w:rPr>
          <w:rFonts w:hint="eastAsia"/>
        </w:rPr>
        <w:t xml:space="preserve">. </w:t>
      </w:r>
    </w:p>
    <w:p w:rsidR="001243BB" w:rsidRDefault="00241C1B" w:rsidP="00241C1B">
      <w:pPr>
        <w:pStyle w:val="a6"/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jc w:val="both"/>
        <w:textAlignment w:val="baseline"/>
      </w:pPr>
      <w:r>
        <w:rPr>
          <w:rFonts w:hint="eastAsia"/>
        </w:rPr>
        <w:t xml:space="preserve">When K&gt;1, </w:t>
      </w:r>
      <w:r w:rsidR="005A3826">
        <w:rPr>
          <w:rFonts w:hint="eastAsia"/>
        </w:rPr>
        <w:t xml:space="preserve">there is explicit dropping/omission rule for this case </w:t>
      </w:r>
      <w:r w:rsidR="005A3826">
        <w:fldChar w:fldCharType="begin"/>
      </w:r>
      <w:r w:rsidR="005A3826">
        <w:instrText xml:space="preserve"> </w:instrText>
      </w:r>
      <w:r w:rsidR="005A3826">
        <w:rPr>
          <w:rFonts w:hint="eastAsia"/>
        </w:rPr>
        <w:instrText>REF _Ref95144675 \n \h</w:instrText>
      </w:r>
      <w:r w:rsidR="005A3826">
        <w:instrText xml:space="preserve"> </w:instrText>
      </w:r>
      <w:r w:rsidR="005A3826">
        <w:fldChar w:fldCharType="separate"/>
      </w:r>
      <w:r w:rsidR="005A3826">
        <w:t>[5]</w:t>
      </w:r>
      <w:r w:rsidR="005A3826">
        <w:fldChar w:fldCharType="end"/>
      </w:r>
      <w:r w:rsidR="001243BB">
        <w:rPr>
          <w:rFonts w:hint="eastAsia"/>
        </w:rPr>
        <w:t>:</w:t>
      </w: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8752"/>
      </w:tblGrid>
      <w:tr w:rsidR="001243BB" w:rsidTr="001243BB">
        <w:tc>
          <w:tcPr>
            <w:tcW w:w="8752" w:type="dxa"/>
          </w:tcPr>
          <w:p w:rsidR="001243BB" w:rsidRDefault="001243BB" w:rsidP="001243BB">
            <w:pPr>
              <w:widowControl/>
              <w:overflowPunct w:val="0"/>
              <w:autoSpaceDE w:val="0"/>
              <w:autoSpaceDN w:val="0"/>
              <w:adjustRightInd w:val="0"/>
              <w:spacing w:after="60" w:line="259" w:lineRule="auto"/>
              <w:jc w:val="both"/>
              <w:textAlignment w:val="baseline"/>
            </w:pPr>
            <w:r w:rsidRPr="001243BB">
              <w:t xml:space="preserve">For PUSCH repetition Type A, a PUSCH transmission in a slot of a </w:t>
            </w:r>
            <w:r w:rsidRPr="001243BB">
              <w:rPr>
                <w:u w:val="single"/>
              </w:rPr>
              <w:t>multi-slot PUSCH transmission</w:t>
            </w:r>
            <w:r w:rsidRPr="001243BB">
              <w:t xml:space="preserve"> is omitted according to the conditions in Clause 9, Clause 11.1 and Clause 11.2A of [6, TS38.213].</w:t>
            </w:r>
          </w:p>
        </w:tc>
      </w:tr>
    </w:tbl>
    <w:p w:rsidR="00241C1B" w:rsidRDefault="001243BB" w:rsidP="001243BB">
      <w:pPr>
        <w:widowControl/>
        <w:overflowPunct w:val="0"/>
        <w:autoSpaceDE w:val="0"/>
        <w:autoSpaceDN w:val="0"/>
        <w:adjustRightInd w:val="0"/>
        <w:spacing w:before="120" w:after="180" w:line="259" w:lineRule="auto"/>
        <w:ind w:leftChars="200" w:left="400"/>
        <w:jc w:val="both"/>
        <w:textAlignment w:val="baseline"/>
      </w:pPr>
      <w:r>
        <w:rPr>
          <w:rFonts w:hint="eastAsia"/>
        </w:rPr>
        <w:t>Additionally,</w:t>
      </w:r>
      <w:r w:rsidR="005A3826">
        <w:rPr>
          <w:rFonts w:hint="eastAsia"/>
        </w:rPr>
        <w:t xml:space="preserve"> </w:t>
      </w:r>
      <w:r>
        <w:rPr>
          <w:rFonts w:hint="eastAsia"/>
        </w:rPr>
        <w:t>t</w:t>
      </w:r>
      <w:r w:rsidR="00241C1B">
        <w:rPr>
          <w:rFonts w:hint="eastAsia"/>
        </w:rPr>
        <w:t>he 1</w:t>
      </w:r>
      <w:r w:rsidR="00241C1B">
        <w:rPr>
          <w:rFonts w:hint="eastAsia"/>
          <w:vertAlign w:val="superscript"/>
        </w:rPr>
        <w:t>st</w:t>
      </w:r>
      <w:r w:rsidR="00241C1B">
        <w:rPr>
          <w:rFonts w:hint="eastAsia"/>
        </w:rPr>
        <w:t xml:space="preserve"> slot corresponding to K2 seems not necessarily</w:t>
      </w:r>
      <w:r w:rsidR="005A3826">
        <w:rPr>
          <w:rFonts w:hint="eastAsia"/>
        </w:rPr>
        <w:t xml:space="preserve"> to be a usable/available slot, since the dropping/</w:t>
      </w:r>
      <w:r w:rsidR="00241C1B">
        <w:t>omission</w:t>
      </w:r>
      <w:r w:rsidR="00241C1B">
        <w:rPr>
          <w:rFonts w:hint="eastAsia"/>
        </w:rPr>
        <w:t xml:space="preserve"> </w:t>
      </w:r>
      <w:r w:rsidR="007E131C">
        <w:rPr>
          <w:rFonts w:hint="eastAsia"/>
        </w:rPr>
        <w:t xml:space="preserve">rule </w:t>
      </w:r>
      <w:r w:rsidR="00241C1B">
        <w:rPr>
          <w:rFonts w:hint="eastAsia"/>
        </w:rPr>
        <w:t>is not limited to the 2</w:t>
      </w:r>
      <w:r w:rsidR="00241C1B">
        <w:rPr>
          <w:rFonts w:hint="eastAsia"/>
          <w:vertAlign w:val="superscript"/>
        </w:rPr>
        <w:t>nd</w:t>
      </w:r>
      <w:r w:rsidR="00241C1B">
        <w:rPr>
          <w:rFonts w:hint="eastAsia"/>
        </w:rPr>
        <w:t>, 3</w:t>
      </w:r>
      <w:r w:rsidR="00241C1B">
        <w:rPr>
          <w:rFonts w:hint="eastAsia"/>
          <w:vertAlign w:val="superscript"/>
        </w:rPr>
        <w:t>rd</w:t>
      </w:r>
      <w:r w:rsidR="00241C1B">
        <w:t>…</w:t>
      </w:r>
      <w:r w:rsidR="00241C1B">
        <w:rPr>
          <w:rFonts w:hint="eastAsia"/>
        </w:rPr>
        <w:t xml:space="preserve"> slot</w:t>
      </w:r>
      <w:r w:rsidR="005A3826">
        <w:rPr>
          <w:rFonts w:hint="eastAsia"/>
        </w:rPr>
        <w:t>. S</w:t>
      </w:r>
      <w:r w:rsidR="00241C1B">
        <w:rPr>
          <w:rFonts w:hint="eastAsia"/>
        </w:rPr>
        <w:t xml:space="preserve">o </w:t>
      </w:r>
      <w:r w:rsidR="00241C1B">
        <w:t>‘</w:t>
      </w:r>
      <w:r w:rsidR="00241C1B">
        <w:rPr>
          <w:rFonts w:hint="eastAsia"/>
        </w:rPr>
        <w:t>overlapping with SSB or DL</w:t>
      </w:r>
      <w:r w:rsidR="00241C1B">
        <w:t>’</w:t>
      </w:r>
      <w:r w:rsidR="00241C1B">
        <w:rPr>
          <w:rFonts w:hint="eastAsia"/>
        </w:rPr>
        <w:t xml:space="preserve"> may </w:t>
      </w:r>
      <w:r w:rsidR="00241C1B">
        <w:t>happen</w:t>
      </w:r>
      <w:r w:rsidR="00241C1B">
        <w:rPr>
          <w:rFonts w:hint="eastAsia"/>
        </w:rPr>
        <w:t xml:space="preserve"> to the 1</w:t>
      </w:r>
      <w:r w:rsidR="00241C1B">
        <w:rPr>
          <w:rFonts w:hint="eastAsia"/>
          <w:vertAlign w:val="superscript"/>
        </w:rPr>
        <w:t>st</w:t>
      </w:r>
      <w:r w:rsidR="00241C1B">
        <w:rPr>
          <w:rFonts w:hint="eastAsia"/>
        </w:rPr>
        <w:t xml:space="preserve"> slot. </w:t>
      </w:r>
    </w:p>
    <w:p w:rsidR="00241C1B" w:rsidRDefault="00F426C4" w:rsidP="00241C1B">
      <w:r>
        <w:rPr>
          <w:rFonts w:hint="eastAsia"/>
        </w:rPr>
        <w:t xml:space="preserve">Further </w:t>
      </w:r>
      <w:r w:rsidR="00241C1B">
        <w:rPr>
          <w:rFonts w:hint="eastAsia"/>
        </w:rPr>
        <w:t>look</w:t>
      </w:r>
      <w:r>
        <w:rPr>
          <w:rFonts w:hint="eastAsia"/>
        </w:rPr>
        <w:t>ing</w:t>
      </w:r>
      <w:r w:rsidR="00241C1B">
        <w:rPr>
          <w:rFonts w:hint="eastAsia"/>
        </w:rPr>
        <w:t xml:space="preserve"> into the lat</w:t>
      </w:r>
      <w:r>
        <w:rPr>
          <w:rFonts w:hint="eastAsia"/>
        </w:rPr>
        <w:t>est Rel-17 TS 38.214 CR</w:t>
      </w:r>
      <w:r w:rsidR="00764676">
        <w:rPr>
          <w:rFonts w:hint="eastAsia"/>
        </w:rPr>
        <w:t xml:space="preserve"> </w:t>
      </w:r>
      <w:r w:rsidR="00764676">
        <w:fldChar w:fldCharType="begin"/>
      </w:r>
      <w:r w:rsidR="00764676">
        <w:instrText xml:space="preserve"> </w:instrText>
      </w:r>
      <w:r w:rsidR="00764676">
        <w:rPr>
          <w:rFonts w:hint="eastAsia"/>
        </w:rPr>
        <w:instrText>REF _Ref95150431 \n \h</w:instrText>
      </w:r>
      <w:r w:rsidR="00764676">
        <w:instrText xml:space="preserve"> </w:instrText>
      </w:r>
      <w:r w:rsidR="00764676">
        <w:fldChar w:fldCharType="separate"/>
      </w:r>
      <w:r w:rsidR="00764676">
        <w:t>[8]</w:t>
      </w:r>
      <w:r w:rsidR="00764676">
        <w:fldChar w:fldCharType="end"/>
      </w:r>
      <w:r>
        <w:rPr>
          <w:rFonts w:hint="eastAsia"/>
        </w:rPr>
        <w:t xml:space="preserve">, </w:t>
      </w:r>
      <w:r w:rsidR="00B51F33">
        <w:rPr>
          <w:rFonts w:hint="eastAsia"/>
        </w:rPr>
        <w:t xml:space="preserve">indeed, </w:t>
      </w:r>
      <w:r>
        <w:rPr>
          <w:rFonts w:hint="eastAsia"/>
        </w:rPr>
        <w:t>we can find that t</w:t>
      </w:r>
      <w:r w:rsidR="00241C1B">
        <w:rPr>
          <w:rFonts w:hint="eastAsia"/>
        </w:rPr>
        <w:t xml:space="preserve">he </w:t>
      </w:r>
      <w:r w:rsidR="00241C1B">
        <w:t>‘</w:t>
      </w:r>
      <w:r w:rsidR="00241C1B" w:rsidRPr="004A4E96">
        <w:rPr>
          <w:rFonts w:hint="eastAsia"/>
          <w:highlight w:val="yellow"/>
        </w:rPr>
        <w:t>determination</w:t>
      </w:r>
      <w:r w:rsidR="00241C1B">
        <w:rPr>
          <w:rFonts w:hint="eastAsia"/>
          <w:color w:val="FF0000"/>
        </w:rPr>
        <w:t xml:space="preserve"> </w:t>
      </w:r>
      <w:r w:rsidR="00241C1B">
        <w:rPr>
          <w:rFonts w:hint="eastAsia"/>
        </w:rPr>
        <w:t>of available slot</w:t>
      </w:r>
      <w:r w:rsidR="00241C1B">
        <w:t>’</w:t>
      </w:r>
      <w:r w:rsidR="00241C1B">
        <w:rPr>
          <w:rFonts w:hint="eastAsia"/>
        </w:rPr>
        <w:t xml:space="preserve"> does not differentiate K=1 or K&gt;1:</w:t>
      </w:r>
    </w:p>
    <w:tbl>
      <w:tblPr>
        <w:tblStyle w:val="ad"/>
        <w:tblW w:w="9322" w:type="dxa"/>
        <w:tblLayout w:type="fixed"/>
        <w:tblLook w:val="04A0" w:firstRow="1" w:lastRow="0" w:firstColumn="1" w:lastColumn="0" w:noHBand="0" w:noVBand="1"/>
      </w:tblPr>
      <w:tblGrid>
        <w:gridCol w:w="9322"/>
      </w:tblGrid>
      <w:tr w:rsidR="00241C1B" w:rsidTr="00241C1B">
        <w:tc>
          <w:tcPr>
            <w:tcW w:w="9322" w:type="dxa"/>
          </w:tcPr>
          <w:p w:rsidR="00241C1B" w:rsidRPr="00735D76" w:rsidRDefault="00241C1B" w:rsidP="00F421D9">
            <w:pPr>
              <w:spacing w:before="240"/>
              <w:rPr>
                <w:rFonts w:ascii="Arial" w:hAnsi="Arial" w:cs="Arial"/>
                <w:lang w:eastAsia="zh-CN"/>
              </w:rPr>
            </w:pPr>
            <w:r w:rsidRPr="00735D76">
              <w:rPr>
                <w:rFonts w:ascii="Arial" w:hAnsi="Arial" w:cs="Arial"/>
                <w:color w:val="000000"/>
              </w:rPr>
              <w:t>6.1.2.1</w:t>
            </w:r>
            <w:r w:rsidRPr="00735D76">
              <w:rPr>
                <w:rFonts w:ascii="Arial" w:hAnsi="Arial" w:cs="Arial"/>
                <w:color w:val="000000"/>
              </w:rPr>
              <w:tab/>
              <w:t xml:space="preserve"> Resource allocation in time </w:t>
            </w:r>
            <w:r w:rsidRPr="00735D76">
              <w:rPr>
                <w:rFonts w:ascii="Arial" w:hAnsi="Arial" w:cs="Arial"/>
              </w:rPr>
              <w:t>domain</w:t>
            </w:r>
          </w:p>
          <w:p w:rsidR="00241C1B" w:rsidRDefault="00241C1B" w:rsidP="00F421D9">
            <w:pPr>
              <w:spacing w:before="240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241C1B" w:rsidRDefault="00241C1B" w:rsidP="00F421D9">
            <w:pPr>
              <w:spacing w:line="216" w:lineRule="auto"/>
              <w:contextualSpacing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For unpaired spectrum:</w:t>
            </w:r>
          </w:p>
          <w:p w:rsidR="00241C1B" w:rsidRDefault="00241C1B" w:rsidP="00F421D9">
            <w:pPr>
              <w:spacing w:before="240"/>
              <w:ind w:left="567" w:hanging="283"/>
            </w:pPr>
            <w:r>
              <w:t>-</w:t>
            </w:r>
            <w:r>
              <w:tab/>
            </w:r>
            <w:r>
              <w:rPr>
                <w:color w:val="000000"/>
              </w:rPr>
              <w:t xml:space="preserve">When </w:t>
            </w:r>
            <w:proofErr w:type="spellStart"/>
            <w:r>
              <w:rPr>
                <w:i/>
                <w:iCs/>
                <w:color w:val="000000"/>
              </w:rPr>
              <w:t>AvailableSlotCounting</w:t>
            </w:r>
            <w:proofErr w:type="spellEnd"/>
            <w:r>
              <w:rPr>
                <w:color w:val="000000"/>
              </w:rPr>
              <w:t xml:space="preserve"> is enabled</w:t>
            </w:r>
            <w:r>
              <w:t xml:space="preserve">, the UE </w:t>
            </w:r>
            <w:r w:rsidRPr="004A4E96">
              <w:rPr>
                <w:highlight w:val="yellow"/>
              </w:rPr>
              <w:t>determines</w:t>
            </w:r>
            <w:r w:rsidRPr="004A4E96">
              <w:t xml:space="preserve">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slots for a PUSCH transmission of a PUSCH repetition type A scheduled by DCI format 0_1 or 0_2, based on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>,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ConfigurationDedicated</w:t>
            </w:r>
            <w:proofErr w:type="spellEnd"/>
            <w:r>
              <w:t xml:space="preserve"> </w:t>
            </w:r>
            <w:r>
              <w:rPr>
                <w:i/>
              </w:rPr>
              <w:t xml:space="preserve">and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>, and the TDRA information field value in the DCI format 0_1 or 0_2.</w:t>
            </w:r>
          </w:p>
          <w:p w:rsidR="00241C1B" w:rsidRDefault="00241C1B" w:rsidP="00F421D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241C1B" w:rsidRDefault="00241C1B" w:rsidP="00F421D9">
            <w:pPr>
              <w:spacing w:line="216" w:lineRule="auto"/>
              <w:contextualSpacing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For paired spectrum and SUL band:</w:t>
            </w:r>
          </w:p>
          <w:p w:rsidR="00241C1B" w:rsidRDefault="00241C1B" w:rsidP="00F421D9">
            <w:pPr>
              <w:ind w:left="567" w:hanging="283"/>
              <w:rPr>
                <w:lang w:eastAsia="zh-CN"/>
              </w:rPr>
            </w:pPr>
            <w:r>
              <w:t>-</w:t>
            </w:r>
            <w:r>
              <w:tab/>
              <w:t xml:space="preserve">The UE </w:t>
            </w:r>
            <w:r w:rsidRPr="004A4E96">
              <w:rPr>
                <w:highlight w:val="yellow"/>
              </w:rPr>
              <w:t>determines</w:t>
            </w:r>
            <w:r w:rsidRPr="004A4E96">
              <w:t xml:space="preserve">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consecutive slots for a PUSCH transmission of a PUSCH repetition type A scheduled by DCI format 0_1 or 0_2, or for a PUSCH transmission of TB processing over multiple slots scheduled by DCI format 0_1 or 0_2, based on the TDRA information field value in the DCI format 0_1 or 0_2, </w:t>
            </w:r>
            <w:r>
              <w:rPr>
                <w:color w:val="000000"/>
              </w:rPr>
              <w:t xml:space="preserve">irrespective of whether </w:t>
            </w:r>
            <w:proofErr w:type="spellStart"/>
            <w:r>
              <w:rPr>
                <w:i/>
                <w:iCs/>
                <w:color w:val="000000"/>
              </w:rPr>
              <w:t>AvailableSlotCounting</w:t>
            </w:r>
            <w:proofErr w:type="spellEnd"/>
            <w:r>
              <w:rPr>
                <w:color w:val="000000"/>
              </w:rPr>
              <w:t xml:space="preserve"> is enabled or not.</w:t>
            </w:r>
          </w:p>
        </w:tc>
      </w:tr>
    </w:tbl>
    <w:p w:rsidR="00241C1B" w:rsidRDefault="00241C1B" w:rsidP="00241C1B">
      <w:pPr>
        <w:spacing w:before="180"/>
      </w:pPr>
      <w:r>
        <w:rPr>
          <w:rFonts w:hint="eastAsia"/>
        </w:rPr>
        <w:t xml:space="preserve">However, for </w:t>
      </w:r>
      <w:r>
        <w:t>‘</w:t>
      </w:r>
      <w:r w:rsidRPr="005A3826">
        <w:rPr>
          <w:rFonts w:hint="eastAsia"/>
          <w:highlight w:val="cyan"/>
        </w:rPr>
        <w:t>transmission/repeat</w:t>
      </w:r>
      <w:r>
        <w:rPr>
          <w:rFonts w:hint="eastAsia"/>
        </w:rPr>
        <w:t xml:space="preserve"> in available slot</w:t>
      </w:r>
      <w:r>
        <w:t>’</w:t>
      </w:r>
      <w:r>
        <w:rPr>
          <w:rFonts w:hint="eastAsia"/>
        </w:rPr>
        <w:t xml:space="preserve">, </w:t>
      </w:r>
      <w:r w:rsidR="00764676">
        <w:rPr>
          <w:rFonts w:hint="eastAsia"/>
        </w:rPr>
        <w:t>there is</w:t>
      </w:r>
      <w:r>
        <w:rPr>
          <w:rFonts w:hint="eastAsia"/>
        </w:rPr>
        <w:t xml:space="preserve"> a </w:t>
      </w:r>
      <w:r>
        <w:t>restrict</w:t>
      </w:r>
      <w:r>
        <w:rPr>
          <w:rFonts w:hint="eastAsia"/>
        </w:rPr>
        <w:t xml:space="preserve">ion of </w:t>
      </w:r>
      <w:r>
        <w:rPr>
          <w:rFonts w:hint="eastAsia"/>
          <w:highlight w:val="cyan"/>
        </w:rPr>
        <w:t>K&gt;1</w:t>
      </w:r>
      <w:r>
        <w:rPr>
          <w:rFonts w:hint="eastAsia"/>
        </w:rPr>
        <w:t>:</w:t>
      </w:r>
    </w:p>
    <w:tbl>
      <w:tblPr>
        <w:tblStyle w:val="ad"/>
        <w:tblW w:w="9322" w:type="dxa"/>
        <w:tblLayout w:type="fixed"/>
        <w:tblLook w:val="04A0" w:firstRow="1" w:lastRow="0" w:firstColumn="1" w:lastColumn="0" w:noHBand="0" w:noVBand="1"/>
      </w:tblPr>
      <w:tblGrid>
        <w:gridCol w:w="9322"/>
      </w:tblGrid>
      <w:tr w:rsidR="00241C1B" w:rsidTr="00241C1B">
        <w:tc>
          <w:tcPr>
            <w:tcW w:w="9322" w:type="dxa"/>
          </w:tcPr>
          <w:p w:rsidR="00241C1B" w:rsidRPr="00735D76" w:rsidRDefault="00241C1B" w:rsidP="00F421D9">
            <w:pPr>
              <w:spacing w:before="240"/>
              <w:rPr>
                <w:rFonts w:ascii="Arial" w:hAnsi="Arial" w:cs="Arial"/>
                <w:lang w:eastAsia="zh-CN"/>
              </w:rPr>
            </w:pPr>
            <w:r w:rsidRPr="00735D76">
              <w:rPr>
                <w:rFonts w:ascii="Arial" w:hAnsi="Arial" w:cs="Arial"/>
              </w:rPr>
              <w:t>6.1.2.1</w:t>
            </w:r>
            <w:r w:rsidRPr="00735D76">
              <w:rPr>
                <w:rFonts w:ascii="Arial" w:hAnsi="Arial" w:cs="Arial"/>
              </w:rPr>
              <w:tab/>
              <w:t xml:space="preserve"> Resource allocation in time domain</w:t>
            </w:r>
          </w:p>
          <w:p w:rsidR="00241C1B" w:rsidRDefault="00241C1B" w:rsidP="00F421D9">
            <w:pPr>
              <w:spacing w:before="24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241C1B" w:rsidRDefault="00241C1B" w:rsidP="00F421D9">
            <w:pPr>
              <w:spacing w:before="240"/>
              <w:rPr>
                <w:i/>
              </w:rPr>
            </w:pPr>
            <w:r>
              <w:lastRenderedPageBreak/>
              <w:t xml:space="preserve">For PUSCH repetition Type A, </w:t>
            </w:r>
            <w:r>
              <w:rPr>
                <w:highlight w:val="cyan"/>
              </w:rPr>
              <w:t xml:space="preserve">in case </w:t>
            </w:r>
            <w:r>
              <w:rPr>
                <w:i/>
                <w:highlight w:val="cyan"/>
              </w:rPr>
              <w:t>K&gt;1:</w:t>
            </w:r>
          </w:p>
          <w:p w:rsidR="00241C1B" w:rsidRDefault="00241C1B" w:rsidP="00F421D9">
            <w:r>
              <w:t>-</w:t>
            </w:r>
            <w:r>
              <w:tab/>
              <w:t>If the PUSCH is scheduled by DCI format 0_1 or 0_2</w:t>
            </w:r>
          </w:p>
          <w:p w:rsidR="00241C1B" w:rsidRDefault="00241C1B" w:rsidP="00F421D9">
            <w:pPr>
              <w:ind w:left="851" w:hanging="284"/>
            </w:pPr>
            <w:r>
              <w:t>-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</w:t>
            </w:r>
            <w:proofErr w:type="spellStart"/>
            <w:r>
              <w:rPr>
                <w:i/>
                <w:iCs/>
              </w:rPr>
              <w:t>AvailableSlotCounting</w:t>
            </w:r>
            <w:proofErr w:type="spellEnd"/>
            <w:r>
              <w:t xml:space="preserve"> is enabled, the same symbol allocation is applied across the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slots determined for the PUSCH transmission and the PUSCH is limited to a single transmission layer. The UE </w:t>
            </w:r>
            <w:r w:rsidRPr="004A4E96">
              <w:rPr>
                <w:highlight w:val="cyan"/>
              </w:rPr>
              <w:t>shall repeat</w:t>
            </w:r>
            <w:r>
              <w:rPr>
                <w:color w:val="FF0000"/>
              </w:rPr>
              <w:t xml:space="preserve"> </w:t>
            </w:r>
            <w:r>
              <w:t xml:space="preserve">the TB across the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rPr>
                <w:i/>
                <w:iCs/>
              </w:rPr>
              <w:t xml:space="preserve"> </w:t>
            </w:r>
            <w:r>
              <w:t xml:space="preserve">slots determined for the PUSCH transmission, applying the same symbol allocation in each slot. </w:t>
            </w:r>
          </w:p>
          <w:p w:rsidR="00241C1B" w:rsidRDefault="00241C1B" w:rsidP="00F421D9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241C1B" w:rsidRPr="00764676" w:rsidRDefault="00241C1B" w:rsidP="00F421D9">
            <w:pPr>
              <w:keepNext/>
              <w:keepLines/>
              <w:spacing w:before="120"/>
              <w:ind w:left="1701" w:hanging="1701"/>
              <w:outlineLvl w:val="4"/>
              <w:rPr>
                <w:color w:val="000000"/>
                <w:lang w:eastAsia="zh-CN"/>
              </w:rPr>
            </w:pPr>
            <w:r w:rsidRPr="00764676">
              <w:rPr>
                <w:color w:val="000000"/>
                <w:lang w:eastAsia="zh-CN"/>
              </w:rPr>
              <w:t>6.1.2.3.1 Transport Block repetition for uplink transmissions of PUSCH repetition Type A with a configured grant</w:t>
            </w:r>
          </w:p>
          <w:p w:rsidR="00241C1B" w:rsidRDefault="00241C1B" w:rsidP="00F421D9">
            <w:r>
              <w:t xml:space="preserve">For both Type 1 and Type 2 PUSCH transmissions with a configured grant, when </w:t>
            </w:r>
            <w:r>
              <w:rPr>
                <w:i/>
                <w:iCs/>
                <w:highlight w:val="cyan"/>
              </w:rPr>
              <w:t xml:space="preserve">K &gt; </w:t>
            </w:r>
            <w:r>
              <w:rPr>
                <w:iCs/>
                <w:highlight w:val="cyan"/>
              </w:rPr>
              <w:t>1</w:t>
            </w:r>
            <w:r>
              <w:rPr>
                <w:i/>
                <w:iCs/>
              </w:rPr>
              <w:t>,</w:t>
            </w:r>
            <w:r>
              <w:t xml:space="preserve"> </w:t>
            </w:r>
          </w:p>
          <w:p w:rsidR="00241C1B" w:rsidRDefault="00241C1B" w:rsidP="00F421D9">
            <w:pPr>
              <w:ind w:left="567" w:hanging="283"/>
            </w:pPr>
            <w:r>
              <w:t>-</w:t>
            </w:r>
            <w:r>
              <w:tab/>
              <w:t>For unpaired spectrum:</w:t>
            </w:r>
          </w:p>
          <w:p w:rsidR="00241C1B" w:rsidRDefault="00241C1B" w:rsidP="00F421D9">
            <w:pPr>
              <w:ind w:left="851" w:hanging="283"/>
            </w:pPr>
            <w:r>
              <w:t>-</w:t>
            </w:r>
            <w:r>
              <w:tab/>
              <w:t xml:space="preserve">If </w:t>
            </w:r>
            <w:proofErr w:type="spellStart"/>
            <w:r>
              <w:rPr>
                <w:i/>
                <w:iCs/>
              </w:rPr>
              <w:t>AvailableSlotCounting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enabled, the UE </w:t>
            </w:r>
            <w:r w:rsidRPr="004A4E96">
              <w:rPr>
                <w:highlight w:val="cyan"/>
              </w:rPr>
              <w:t>shall repeat</w:t>
            </w:r>
            <w:r>
              <w:rPr>
                <w:color w:val="FF0000"/>
              </w:rPr>
              <w:t xml:space="preserve"> </w:t>
            </w:r>
            <w:r>
              <w:t xml:space="preserve">the TB across the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slots determined for the PUSCH transmission applying the same symbol allocation in each slot.</w:t>
            </w:r>
          </w:p>
          <w:p w:rsidR="00241C1B" w:rsidRDefault="00241C1B" w:rsidP="00F421D9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:rsidR="005A3826" w:rsidRDefault="005A3826" w:rsidP="00764676">
      <w:pPr>
        <w:spacing w:before="120"/>
      </w:pPr>
      <w:r>
        <w:rPr>
          <w:rFonts w:hint="eastAsia"/>
        </w:rPr>
        <w:lastRenderedPageBreak/>
        <w:t>Based on the current CR</w:t>
      </w:r>
      <w:r w:rsidR="00241C1B">
        <w:rPr>
          <w:rFonts w:hint="eastAsia"/>
        </w:rPr>
        <w:t xml:space="preserve">, we think the above available slot </w:t>
      </w:r>
      <w:r>
        <w:rPr>
          <w:rFonts w:hint="eastAsia"/>
        </w:rPr>
        <w:t>transmission</w:t>
      </w:r>
      <w:r w:rsidR="00241C1B">
        <w:rPr>
          <w:rFonts w:hint="eastAsia"/>
        </w:rPr>
        <w:t xml:space="preserve"> procedure does </w:t>
      </w:r>
      <w:r w:rsidR="00764676">
        <w:rPr>
          <w:rFonts w:hint="eastAsia"/>
        </w:rPr>
        <w:t>not</w:t>
      </w:r>
      <w:r w:rsidR="00241C1B">
        <w:rPr>
          <w:rFonts w:hint="eastAsia"/>
        </w:rPr>
        <w:t xml:space="preserve"> apply to K=1 case</w:t>
      </w:r>
      <w:r w:rsidR="001A6647">
        <w:rPr>
          <w:rFonts w:hint="eastAsia"/>
        </w:rPr>
        <w:t>, but</w:t>
      </w:r>
      <w:r w:rsidR="00F67A70">
        <w:rPr>
          <w:rFonts w:hint="eastAsia"/>
        </w:rPr>
        <w:t xml:space="preserve"> can only be used to K&gt;1 case</w:t>
      </w:r>
      <w:r w:rsidR="001A6647">
        <w:rPr>
          <w:rFonts w:hint="eastAsia"/>
        </w:rPr>
        <w:t>.</w:t>
      </w:r>
      <w:r w:rsidR="00F67A70">
        <w:rPr>
          <w:rFonts w:hint="eastAsia"/>
        </w:rPr>
        <w:t xml:space="preserve"> </w:t>
      </w:r>
      <w:r w:rsidR="001A6647">
        <w:rPr>
          <w:rFonts w:hint="eastAsia"/>
        </w:rPr>
        <w:t>Note that this</w:t>
      </w:r>
      <w:r w:rsidR="00F67A70">
        <w:rPr>
          <w:rFonts w:hint="eastAsia"/>
        </w:rPr>
        <w:t xml:space="preserve"> is aligned with the application range of Rel-16 omission rule. </w:t>
      </w:r>
      <w:r w:rsidR="00764676">
        <w:rPr>
          <w:rFonts w:hint="eastAsia"/>
        </w:rPr>
        <w:t xml:space="preserve">When K=1, the use of K2 and the availability of indicate slot should follow the legacy way in Rel-16. </w:t>
      </w:r>
      <w:r w:rsidR="00241C1B">
        <w:rPr>
          <w:rFonts w:hint="eastAsia"/>
        </w:rPr>
        <w:t xml:space="preserve">This implicitly forces the slot corresponding to K2 must be a usable/available slot in K=1 case (from view of </w:t>
      </w:r>
      <w:r w:rsidR="00241C1B">
        <w:t>physical</w:t>
      </w:r>
      <w:r w:rsidR="00241C1B">
        <w:rPr>
          <w:rFonts w:hint="eastAsia"/>
        </w:rPr>
        <w:t xml:space="preserve"> slot counting, i.e. cannot overlap with SSB or DL), even if </w:t>
      </w:r>
      <w:proofErr w:type="spellStart"/>
      <w:r w:rsidR="00241C1B">
        <w:rPr>
          <w:rFonts w:hint="eastAsia"/>
          <w:i/>
        </w:rPr>
        <w:t>availableSlotCounting</w:t>
      </w:r>
      <w:proofErr w:type="spellEnd"/>
      <w:r w:rsidR="00241C1B">
        <w:rPr>
          <w:rFonts w:hint="eastAsia"/>
        </w:rPr>
        <w:t xml:space="preserve"> </w:t>
      </w:r>
      <w:r w:rsidR="00764676">
        <w:rPr>
          <w:rFonts w:hint="eastAsia"/>
        </w:rPr>
        <w:t>is enabled.</w:t>
      </w:r>
      <w:r>
        <w:rPr>
          <w:rFonts w:hint="eastAsia"/>
        </w:rPr>
        <w:t xml:space="preserve"> </w:t>
      </w:r>
    </w:p>
    <w:p w:rsidR="00B51F33" w:rsidRDefault="00F67A70" w:rsidP="00F67A70">
      <w:pPr>
        <w:spacing w:before="120"/>
      </w:pPr>
      <w:r>
        <w:rPr>
          <w:rFonts w:hint="eastAsia"/>
        </w:rPr>
        <w:t>Technically,</w:t>
      </w:r>
      <w:r w:rsidR="005A3826">
        <w:rPr>
          <w:rFonts w:hint="eastAsia"/>
        </w:rPr>
        <w:t xml:space="preserve"> it is also workable to allow </w:t>
      </w:r>
      <w:r>
        <w:rPr>
          <w:rFonts w:hint="eastAsia"/>
        </w:rPr>
        <w:t xml:space="preserve">the case of </w:t>
      </w:r>
      <w:r w:rsidR="005A3826">
        <w:rPr>
          <w:rFonts w:hint="eastAsia"/>
        </w:rPr>
        <w:t xml:space="preserve">K=1 for </w:t>
      </w:r>
      <w:r w:rsidR="005A3826">
        <w:t>‘</w:t>
      </w:r>
      <w:r w:rsidR="005A3826" w:rsidRPr="005A3826">
        <w:rPr>
          <w:rFonts w:hint="eastAsia"/>
        </w:rPr>
        <w:t xml:space="preserve">transmission/repeat </w:t>
      </w:r>
      <w:r w:rsidR="005A3826">
        <w:rPr>
          <w:rFonts w:hint="eastAsia"/>
        </w:rPr>
        <w:t>in available slot</w:t>
      </w:r>
      <w:r w:rsidR="005A3826">
        <w:t>’</w:t>
      </w:r>
      <w:r>
        <w:rPr>
          <w:rFonts w:hint="eastAsia"/>
        </w:rPr>
        <w:t>.</w:t>
      </w:r>
      <w:r w:rsidR="005A3826">
        <w:rPr>
          <w:rFonts w:hint="eastAsia"/>
        </w:rPr>
        <w:t xml:space="preserve"> </w:t>
      </w:r>
      <w:r>
        <w:rPr>
          <w:rFonts w:hint="eastAsia"/>
        </w:rPr>
        <w:t>B</w:t>
      </w:r>
      <w:r w:rsidR="005A3826">
        <w:rPr>
          <w:rFonts w:hint="eastAsia"/>
        </w:rPr>
        <w:t xml:space="preserve">ut </w:t>
      </w:r>
      <w:r w:rsidR="00B51F33">
        <w:rPr>
          <w:rFonts w:hint="eastAsia"/>
        </w:rPr>
        <w:t xml:space="preserve">considering </w:t>
      </w:r>
      <w:r w:rsidR="005A3826">
        <w:rPr>
          <w:rFonts w:hint="eastAsia"/>
        </w:rPr>
        <w:t>the end of Rel-17</w:t>
      </w:r>
      <w:r w:rsidR="001243BB">
        <w:rPr>
          <w:rFonts w:hint="eastAsia"/>
        </w:rPr>
        <w:t xml:space="preserve"> </w:t>
      </w:r>
      <w:r w:rsidR="00B51F33">
        <w:rPr>
          <w:rFonts w:hint="eastAsia"/>
        </w:rPr>
        <w:t xml:space="preserve">lay </w:t>
      </w:r>
      <w:r w:rsidR="001243BB">
        <w:rPr>
          <w:rFonts w:hint="eastAsia"/>
        </w:rPr>
        <w:t>ahead</w:t>
      </w:r>
      <w:r w:rsidR="005A3826">
        <w:rPr>
          <w:rFonts w:hint="eastAsia"/>
        </w:rPr>
        <w:t>,</w:t>
      </w:r>
      <w:r>
        <w:rPr>
          <w:rFonts w:hint="eastAsia"/>
        </w:rPr>
        <w:t xml:space="preserve"> we think the current CR on Rel-17 TS 38.214 is enough. There is no strong need to pursue optimization for this case. </w:t>
      </w:r>
    </w:p>
    <w:p w:rsidR="00415375" w:rsidRPr="00764676" w:rsidRDefault="00764676" w:rsidP="00F67A70">
      <w:pPr>
        <w:spacing w:before="120"/>
      </w:pPr>
      <w:r w:rsidRPr="00764676">
        <w:rPr>
          <w:rFonts w:hint="eastAsia"/>
        </w:rPr>
        <w:t>We have the following proposal.</w:t>
      </w:r>
    </w:p>
    <w:p w:rsidR="005254C5" w:rsidRDefault="005A3826" w:rsidP="005254C5">
      <w:pPr>
        <w:jc w:val="both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2: There is no </w:t>
      </w:r>
      <w:r w:rsidR="00F67A70">
        <w:rPr>
          <w:rFonts w:hint="eastAsia"/>
          <w:b/>
          <w:lang w:val="en-GB"/>
        </w:rPr>
        <w:t xml:space="preserve">strong </w:t>
      </w:r>
      <w:r>
        <w:rPr>
          <w:rFonts w:hint="eastAsia"/>
          <w:b/>
          <w:lang w:val="en-GB"/>
        </w:rPr>
        <w:t>need to update the Rel-17 TS 38.214</w:t>
      </w:r>
      <w:r w:rsidR="00F67A70">
        <w:rPr>
          <w:rFonts w:hint="eastAsia"/>
          <w:b/>
          <w:lang w:val="en-GB"/>
        </w:rPr>
        <w:t xml:space="preserve"> to allow K=1 for </w:t>
      </w:r>
      <w:r w:rsidR="00F67A70">
        <w:rPr>
          <w:b/>
          <w:lang w:val="en-GB"/>
        </w:rPr>
        <w:t>‘</w:t>
      </w:r>
      <w:r w:rsidR="00F67A70" w:rsidRPr="00F67A70">
        <w:rPr>
          <w:b/>
          <w:lang w:val="en-GB"/>
        </w:rPr>
        <w:t>transmission/repeat in available slot</w:t>
      </w:r>
      <w:r w:rsidR="00F67A70">
        <w:rPr>
          <w:b/>
          <w:lang w:val="en-GB"/>
        </w:rPr>
        <w:t>’</w:t>
      </w:r>
      <w:r w:rsidR="00F67A70">
        <w:rPr>
          <w:rFonts w:hint="eastAsia"/>
          <w:b/>
          <w:lang w:val="en-GB"/>
        </w:rPr>
        <w:t>.</w:t>
      </w:r>
    </w:p>
    <w:p w:rsidR="003C6EB9" w:rsidRPr="006002A4" w:rsidRDefault="003C6EB9" w:rsidP="00C72358">
      <w:pPr>
        <w:jc w:val="both"/>
        <w:rPr>
          <w:lang w:val="en-GB"/>
        </w:rPr>
      </w:pPr>
    </w:p>
    <w:p w:rsidR="00A578C0" w:rsidRPr="00CC300E" w:rsidRDefault="00A578C0" w:rsidP="00ED4A7C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C72358">
      <w:pPr>
        <w:widowControl/>
        <w:spacing w:beforeLines="50" w:before="120"/>
        <w:jc w:val="both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I</w:t>
      </w:r>
      <w:r w:rsidR="00970CC9">
        <w:rPr>
          <w:rFonts w:eastAsia="宋体" w:cs="Times New Roman" w:hint="eastAsia"/>
          <w:kern w:val="0"/>
          <w:szCs w:val="20"/>
          <w:lang w:val="en-GB"/>
        </w:rPr>
        <w:t>n this contribution, we provide</w:t>
      </w:r>
      <w:r>
        <w:rPr>
          <w:rFonts w:eastAsia="宋体" w:cs="Times New Roman" w:hint="eastAsia"/>
          <w:kern w:val="0"/>
          <w:szCs w:val="20"/>
          <w:lang w:val="en-GB"/>
        </w:rPr>
        <w:t xml:space="preserve"> our view on </w:t>
      </w:r>
      <w:r w:rsidR="00205140">
        <w:rPr>
          <w:rFonts w:eastAsia="宋体" w:cs="Times New Roman" w:hint="eastAsia"/>
          <w:kern w:val="0"/>
          <w:szCs w:val="20"/>
          <w:lang w:val="en-GB"/>
        </w:rPr>
        <w:t xml:space="preserve">several </w:t>
      </w:r>
      <w:r w:rsidR="001C42D9">
        <w:rPr>
          <w:rFonts w:cs="Times New Roman" w:hint="eastAsia"/>
          <w:szCs w:val="20"/>
        </w:rPr>
        <w:t xml:space="preserve">remaining issues on </w:t>
      </w:r>
      <w:r w:rsidR="002B7516">
        <w:rPr>
          <w:rFonts w:cs="Times New Roman" w:hint="eastAsia"/>
          <w:szCs w:val="20"/>
        </w:rPr>
        <w:t xml:space="preserve">PUSCH repetition type </w:t>
      </w:r>
      <w:proofErr w:type="gramStart"/>
      <w:r w:rsidR="002B7516">
        <w:rPr>
          <w:rFonts w:cs="Times New Roman" w:hint="eastAsia"/>
          <w:szCs w:val="20"/>
        </w:rPr>
        <w:t>A</w:t>
      </w:r>
      <w:proofErr w:type="gramEnd"/>
      <w:r w:rsidR="002B7516">
        <w:rPr>
          <w:rFonts w:cs="Times New Roman" w:hint="eastAsia"/>
          <w:szCs w:val="20"/>
        </w:rPr>
        <w:t xml:space="preserve"> enhancement</w:t>
      </w:r>
      <w:r w:rsidR="00061BE4">
        <w:rPr>
          <w:rFonts w:eastAsia="宋体" w:cs="Times New Roman" w:hint="eastAsia"/>
          <w:kern w:val="0"/>
          <w:szCs w:val="20"/>
          <w:lang w:val="en-GB"/>
        </w:rPr>
        <w:t>.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061BE4">
        <w:rPr>
          <w:rFonts w:eastAsia="宋体" w:cs="Times New Roman" w:hint="eastAsia"/>
          <w:kern w:val="0"/>
          <w:szCs w:val="20"/>
          <w:lang w:val="en-GB"/>
        </w:rPr>
        <w:t>The</w:t>
      </w:r>
      <w:r>
        <w:rPr>
          <w:rFonts w:eastAsia="宋体" w:cs="Times New Roman" w:hint="eastAsia"/>
          <w:kern w:val="0"/>
          <w:szCs w:val="20"/>
          <w:lang w:val="en-GB"/>
        </w:rPr>
        <w:t xml:space="preserve"> proposal</w:t>
      </w:r>
      <w:r w:rsidR="00691CBB">
        <w:rPr>
          <w:rFonts w:eastAsia="宋体" w:cs="Times New Roman" w:hint="eastAsia"/>
          <w:kern w:val="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Cs w:val="20"/>
          <w:lang w:val="en-GB"/>
        </w:rPr>
        <w:t xml:space="preserve"> are summarized as follows:</w:t>
      </w:r>
    </w:p>
    <w:p w:rsidR="00F67A70" w:rsidRPr="006F148D" w:rsidRDefault="00F67A70" w:rsidP="00F67A70">
      <w:pPr>
        <w:widowControl/>
        <w:spacing w:beforeLines="50" w:before="120"/>
        <w:jc w:val="both"/>
        <w:rPr>
          <w:b/>
          <w:lang w:val="en-GB"/>
        </w:rPr>
      </w:pPr>
      <w:r w:rsidRPr="006F148D">
        <w:rPr>
          <w:rFonts w:hint="eastAsia"/>
          <w:b/>
          <w:lang w:val="en-GB"/>
        </w:rPr>
        <w:t xml:space="preserve">Proposal 1: </w:t>
      </w:r>
      <w:r w:rsidR="00A923D6">
        <w:rPr>
          <w:rFonts w:hint="eastAsia"/>
          <w:b/>
          <w:lang w:val="en-GB"/>
        </w:rPr>
        <w:t xml:space="preserve">Clarify </w:t>
      </w:r>
      <w:r w:rsidRPr="006F148D">
        <w:rPr>
          <w:rFonts w:hint="eastAsia"/>
          <w:b/>
          <w:lang w:val="en-GB"/>
        </w:rPr>
        <w:t xml:space="preserve">that single PUSCH in one slot scheduled by DCI format 0_0 is </w:t>
      </w:r>
      <w:r w:rsidRPr="006F148D">
        <w:rPr>
          <w:b/>
          <w:lang w:val="en-GB"/>
        </w:rPr>
        <w:t>categorized</w:t>
      </w:r>
      <w:r w:rsidRPr="006F148D">
        <w:rPr>
          <w:rFonts w:hint="eastAsia"/>
          <w:b/>
          <w:lang w:val="en-GB"/>
        </w:rPr>
        <w:t xml:space="preserve"> as PUSCH repetition type A (with K=1), and adopt the following TP for Rel-17 TS 38.214.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67A70" w:rsidTr="00F421D9">
        <w:tc>
          <w:tcPr>
            <w:tcW w:w="9286" w:type="dxa"/>
          </w:tcPr>
          <w:p w:rsidR="00F67A70" w:rsidRDefault="00F67A70" w:rsidP="00F421D9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</w:pPr>
            <w:r>
              <w:lastRenderedPageBreak/>
              <w:t>6.3.1</w:t>
            </w:r>
            <w:r>
              <w:tab/>
              <w:t>Frequency hopping for PUSCH repetition Type A and for TB processing over multiple slots</w:t>
            </w:r>
          </w:p>
          <w:p w:rsidR="00F67A70" w:rsidRDefault="00F67A70" w:rsidP="00F421D9">
            <w:pPr>
              <w:jc w:val="both"/>
            </w:pPr>
            <w:r>
              <w:t>For PUSCH repetition Type A scheduled by</w:t>
            </w:r>
            <w:r w:rsidRPr="006F148D">
              <w:rPr>
                <w:color w:val="FF0000"/>
              </w:rPr>
              <w:t xml:space="preserve"> DCI format 0_0 with CRC scrambled by C-RNTI, CS-RNTI or MCS-C-RNTI,</w:t>
            </w:r>
            <w:r>
              <w:t xml:space="preserve"> DCI format 0_1 or 0_2 and for TB processing over multiple slots (as determined according to procedures defined in Clause 6.1.2.1 for scheduled PUSCH, or Clause 6.1.2.3 for configured PUSCH), a UE is configured for frequency hopping by the higher layer parameter </w:t>
            </w:r>
            <w:r>
              <w:rPr>
                <w:i/>
                <w:color w:val="000000"/>
              </w:rPr>
              <w:t>frequencyHoppingDCI-0-2</w:t>
            </w:r>
            <w:r>
              <w:rPr>
                <w:color w:val="000000"/>
              </w:rPr>
              <w:t xml:space="preserve"> </w:t>
            </w:r>
            <w:r>
              <w:t xml:space="preserve">in </w:t>
            </w:r>
            <w:r>
              <w:rPr>
                <w:i/>
              </w:rPr>
              <w:t>pusch-Config</w:t>
            </w:r>
            <w:r>
              <w:rPr>
                <w:color w:val="000000"/>
              </w:rPr>
              <w:t xml:space="preserve"> for PUSCH transmission scheduled by DCI format 0_2, and by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frequencyHopping</w:t>
            </w:r>
            <w:proofErr w:type="spellEnd"/>
            <w:r>
              <w:t xml:space="preserve"> provided in </w:t>
            </w:r>
            <w:r>
              <w:rPr>
                <w:i/>
              </w:rPr>
              <w:t>pusch-Config</w:t>
            </w:r>
            <w:r>
              <w:t xml:space="preserve"> for PUSCH transmission scheduled by a DCI format other than 0_2</w:t>
            </w:r>
            <w:r>
              <w:rPr>
                <w:i/>
              </w:rPr>
              <w:t xml:space="preserve">, </w:t>
            </w:r>
            <w:r>
              <w:t xml:space="preserve">and by </w:t>
            </w:r>
            <w:proofErr w:type="spellStart"/>
            <w:r>
              <w:rPr>
                <w:i/>
              </w:rPr>
              <w:t>frequencyHopping</w:t>
            </w:r>
            <w:proofErr w:type="spellEnd"/>
            <w:r>
              <w:t xml:space="preserve"> provided in </w:t>
            </w:r>
            <w:r>
              <w:rPr>
                <w:i/>
              </w:rPr>
              <w:pgNum/>
            </w:r>
            <w:proofErr w:type="spellStart"/>
            <w:r>
              <w:rPr>
                <w:i/>
              </w:rPr>
              <w:t>onfiguredGrantConfig</w:t>
            </w:r>
            <w:proofErr w:type="spellEnd"/>
            <w:r>
              <w:t xml:space="preserve"> for configured PUSCH transmission. For PUSCH repetition Type A scheduled by RAR UL grant or by DCI format 0_0 with CRC scrambled by TC-RNTI, a UE is configured for frequency hopping by the frequency hopping flag information field of the RAR UL grant, and by the frequency hopping flag information field of DCI format 0_0 with CRC scrambled by TC-RNTI, respectively. One of two frequency hopping modes can be configured:</w:t>
            </w:r>
          </w:p>
          <w:p w:rsidR="00F67A70" w:rsidRDefault="00F67A70" w:rsidP="00F421D9">
            <w:pPr>
              <w:pStyle w:val="B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  <w:t>Intra-slot frequency hopping, applicable to single slot and multi-slot configured PUSCH transmission and multi-slot PUSCH transmission scheduled by DCI format 0_1 or 0_2</w:t>
            </w:r>
            <w:r>
              <w:rPr>
                <w:lang w:eastAsia="ja-JP"/>
              </w:rPr>
              <w:t xml:space="preserve"> and each of multiple PUSCH transmissions scheduled </w:t>
            </w:r>
            <w:r>
              <w:t>by a DCI</w:t>
            </w:r>
            <w:r>
              <w:rPr>
                <w:lang w:eastAsia="ja-JP"/>
              </w:rPr>
              <w:t xml:space="preserve"> if the higher layer parameter </w:t>
            </w:r>
            <w:r>
              <w:rPr>
                <w:i/>
                <w:iCs/>
                <w:lang w:eastAsia="ja-JP"/>
              </w:rPr>
              <w:t>pusch-</w:t>
            </w:r>
            <w:proofErr w:type="spellStart"/>
            <w:r>
              <w:rPr>
                <w:i/>
                <w:iCs/>
                <w:lang w:eastAsia="ja-JP"/>
              </w:rPr>
              <w:t>TimeDomainAllocationListForMultiPUSCH</w:t>
            </w:r>
            <w:proofErr w:type="spellEnd"/>
            <w:r>
              <w:rPr>
                <w:lang w:eastAsia="ja-JP"/>
              </w:rPr>
              <w:t xml:space="preserve"> is configured</w:t>
            </w:r>
            <w:r>
              <w:rPr>
                <w:rFonts w:eastAsia="MS Mincho"/>
                <w:lang w:eastAsia="ja-JP"/>
              </w:rPr>
              <w:t>.</w:t>
            </w:r>
          </w:p>
          <w:p w:rsidR="00F67A70" w:rsidRDefault="00F67A70" w:rsidP="00F421D9">
            <w:pPr>
              <w:pStyle w:val="B1"/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  <w:t>Inter-slot frequency hopping, applicable to multi-slot PUSCH transmission.</w:t>
            </w:r>
          </w:p>
        </w:tc>
      </w:tr>
    </w:tbl>
    <w:p w:rsidR="00F67A70" w:rsidRDefault="00F67A70" w:rsidP="00F67A70">
      <w:pPr>
        <w:spacing w:before="12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2: </w:t>
      </w:r>
      <w:r w:rsidR="003647D6" w:rsidRPr="003647D6">
        <w:rPr>
          <w:b/>
          <w:lang w:val="en-GB"/>
        </w:rPr>
        <w:t>There is no strong need to update the Rel-17 TS 38.214 to allow K=1 for ‘transmission/repeat in available slot’</w:t>
      </w:r>
      <w:r>
        <w:rPr>
          <w:rFonts w:hint="eastAsia"/>
          <w:b/>
          <w:lang w:val="en-GB"/>
        </w:rPr>
        <w:t>.</w:t>
      </w:r>
    </w:p>
    <w:p w:rsidR="001D5432" w:rsidRPr="00F67A70" w:rsidRDefault="001D5432" w:rsidP="00C72358">
      <w:pPr>
        <w:jc w:val="both"/>
        <w:rPr>
          <w:lang w:val="en-GB"/>
        </w:rPr>
      </w:pPr>
    </w:p>
    <w:p w:rsidR="00A5188B" w:rsidRPr="00CC300E" w:rsidRDefault="00A5188B" w:rsidP="00ED4A7C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046C81" w:rsidRPr="00046C81" w:rsidRDefault="00046C81" w:rsidP="00C72358">
      <w:pPr>
        <w:pStyle w:val="a6"/>
        <w:numPr>
          <w:ilvl w:val="0"/>
          <w:numId w:val="1"/>
        </w:numPr>
        <w:ind w:firstLineChars="0"/>
        <w:jc w:val="both"/>
        <w:rPr>
          <w:rFonts w:eastAsia="宋体" w:cs="Times New Roman"/>
          <w:kern w:val="0"/>
          <w:szCs w:val="20"/>
          <w:lang w:val="en-GB"/>
        </w:rPr>
      </w:pPr>
      <w:bookmarkStart w:id="23" w:name="_Ref78554496"/>
      <w:bookmarkStart w:id="24" w:name="_Ref64636111"/>
      <w:r w:rsidRPr="00046C81">
        <w:rPr>
          <w:rFonts w:eastAsia="宋体" w:cs="Times New Roman"/>
          <w:kern w:val="0"/>
          <w:szCs w:val="20"/>
          <w:lang w:val="en-GB"/>
        </w:rPr>
        <w:t>RP-211566, Revised WID on NR coverage enhancements, China Telecom, RAN#92-e, e-Meeting, June 14th – 18th, 2021.</w:t>
      </w:r>
      <w:bookmarkEnd w:id="23"/>
    </w:p>
    <w:p w:rsidR="00211150" w:rsidRPr="007D3F76" w:rsidRDefault="00DB4E8F" w:rsidP="007D3F76">
      <w:pPr>
        <w:pStyle w:val="a6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25" w:name="_Ref78457775"/>
      <w:bookmarkStart w:id="26" w:name="_Ref82778518"/>
      <w:bookmarkEnd w:id="24"/>
      <w:r w:rsidRPr="00E742DC">
        <w:rPr>
          <w:rFonts w:eastAsia="宋体" w:cs="Times New Roman"/>
          <w:kern w:val="0"/>
          <w:szCs w:val="21"/>
          <w:lang w:val="en-GB"/>
        </w:rPr>
        <w:t>Chairman's Notes RAN1#10</w:t>
      </w:r>
      <w:r w:rsidR="00326F00">
        <w:rPr>
          <w:rFonts w:eastAsia="宋体" w:cs="Times New Roman" w:hint="eastAsia"/>
          <w:kern w:val="0"/>
          <w:szCs w:val="21"/>
          <w:lang w:val="en-GB"/>
        </w:rPr>
        <w:t>7</w:t>
      </w:r>
      <w:r w:rsidR="00AB3B58">
        <w:rPr>
          <w:rFonts w:eastAsia="宋体" w:cs="Times New Roman" w:hint="eastAsia"/>
          <w:kern w:val="0"/>
          <w:szCs w:val="21"/>
          <w:lang w:val="en-GB"/>
        </w:rPr>
        <w:t>bis</w:t>
      </w:r>
      <w:r w:rsidRPr="00E742DC">
        <w:rPr>
          <w:rFonts w:eastAsia="宋体" w:cs="Times New Roman"/>
          <w:kern w:val="0"/>
          <w:szCs w:val="21"/>
          <w:lang w:val="en-GB"/>
        </w:rPr>
        <w:t xml:space="preserve">-e, </w:t>
      </w:r>
      <w:bookmarkEnd w:id="25"/>
      <w:r w:rsidR="00E742DC" w:rsidRPr="00E742DC">
        <w:rPr>
          <w:rFonts w:eastAsia="宋体" w:cs="Times New Roman"/>
          <w:kern w:val="0"/>
          <w:szCs w:val="21"/>
          <w:lang w:val="en-GB"/>
        </w:rPr>
        <w:t>RAN1#10</w:t>
      </w:r>
      <w:r w:rsidR="00326F00">
        <w:rPr>
          <w:rFonts w:eastAsia="宋体" w:cs="Times New Roman" w:hint="eastAsia"/>
          <w:kern w:val="0"/>
          <w:szCs w:val="21"/>
          <w:lang w:val="en-GB"/>
        </w:rPr>
        <w:t>7</w:t>
      </w:r>
      <w:r w:rsidR="00AB3B58">
        <w:rPr>
          <w:rFonts w:eastAsia="宋体" w:cs="Times New Roman" w:hint="eastAsia"/>
          <w:kern w:val="0"/>
          <w:szCs w:val="21"/>
          <w:lang w:val="en-GB"/>
        </w:rPr>
        <w:t>bis</w:t>
      </w:r>
      <w:r w:rsidR="00E742DC" w:rsidRPr="00E742DC">
        <w:rPr>
          <w:rFonts w:eastAsia="宋体" w:cs="Times New Roman"/>
          <w:kern w:val="0"/>
          <w:szCs w:val="21"/>
          <w:lang w:val="en-GB"/>
        </w:rPr>
        <w:t xml:space="preserve">-e, e-Meeting, </w:t>
      </w:r>
      <w:r w:rsidR="00AB3B58">
        <w:rPr>
          <w:rFonts w:eastAsia="宋体" w:cs="Times New Roman" w:hint="eastAsia"/>
          <w:kern w:val="0"/>
          <w:szCs w:val="21"/>
          <w:lang w:val="en-GB"/>
        </w:rPr>
        <w:t>January</w:t>
      </w:r>
      <w:r w:rsidR="00551A21">
        <w:rPr>
          <w:rFonts w:eastAsia="宋体" w:cs="Times New Roman"/>
          <w:kern w:val="0"/>
          <w:szCs w:val="21"/>
          <w:lang w:val="en-GB"/>
        </w:rPr>
        <w:t xml:space="preserve"> 1</w:t>
      </w:r>
      <w:r w:rsidR="00AB3B58">
        <w:rPr>
          <w:rFonts w:eastAsia="宋体" w:cs="Times New Roman" w:hint="eastAsia"/>
          <w:kern w:val="0"/>
          <w:szCs w:val="21"/>
          <w:lang w:val="en-GB"/>
        </w:rPr>
        <w:t>7</w:t>
      </w:r>
      <w:r w:rsidR="00551A21">
        <w:rPr>
          <w:rFonts w:eastAsia="宋体" w:cs="Times New Roman"/>
          <w:kern w:val="0"/>
          <w:szCs w:val="21"/>
          <w:lang w:val="en-GB"/>
        </w:rPr>
        <w:t xml:space="preserve">th – </w:t>
      </w:r>
      <w:r w:rsidR="00AB3B58">
        <w:rPr>
          <w:rFonts w:eastAsia="宋体" w:cs="Times New Roman" w:hint="eastAsia"/>
          <w:kern w:val="0"/>
          <w:szCs w:val="21"/>
          <w:lang w:val="en-GB"/>
        </w:rPr>
        <w:t>25</w:t>
      </w:r>
      <w:r w:rsidR="00E742DC" w:rsidRPr="00E742DC">
        <w:rPr>
          <w:rFonts w:eastAsia="宋体" w:cs="Times New Roman"/>
          <w:kern w:val="0"/>
          <w:szCs w:val="21"/>
          <w:lang w:val="en-GB"/>
        </w:rPr>
        <w:t>th, 202</w:t>
      </w:r>
      <w:r w:rsidR="00AB3B58">
        <w:rPr>
          <w:rFonts w:eastAsia="宋体" w:cs="Times New Roman" w:hint="eastAsia"/>
          <w:kern w:val="0"/>
          <w:szCs w:val="21"/>
          <w:lang w:val="en-GB"/>
        </w:rPr>
        <w:t>2</w:t>
      </w:r>
      <w:r w:rsidR="00E742DC" w:rsidRPr="00E742DC">
        <w:rPr>
          <w:rFonts w:eastAsia="宋体" w:cs="Times New Roman"/>
          <w:kern w:val="0"/>
          <w:szCs w:val="21"/>
          <w:lang w:val="en-GB"/>
        </w:rPr>
        <w:t>.</w:t>
      </w:r>
      <w:bookmarkEnd w:id="26"/>
    </w:p>
    <w:p w:rsidR="007D3F76" w:rsidRDefault="00AB3B58" w:rsidP="00AB3B58">
      <w:pPr>
        <w:pStyle w:val="a6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  <w:lang w:val="en-GB"/>
        </w:rPr>
      </w:pPr>
      <w:bookmarkStart w:id="27" w:name="_Ref82705413"/>
      <w:r w:rsidRPr="00AB3B58">
        <w:rPr>
          <w:rFonts w:eastAsia="宋体"/>
          <w:color w:val="000000"/>
          <w:szCs w:val="20"/>
        </w:rPr>
        <w:t>R1-2200789</w:t>
      </w:r>
      <w:r w:rsidR="008B0EEF">
        <w:rPr>
          <w:rFonts w:eastAsia="宋体" w:cs="Times New Roman" w:hint="eastAsia"/>
          <w:kern w:val="0"/>
          <w:szCs w:val="20"/>
          <w:lang w:val="en-GB"/>
        </w:rPr>
        <w:t xml:space="preserve">, </w:t>
      </w:r>
      <w:r w:rsidRPr="00AB3B58">
        <w:rPr>
          <w:lang w:eastAsia="x-none"/>
        </w:rPr>
        <w:t>FL Summary #4 on Enhancements on PUSCH repetition type A</w:t>
      </w:r>
      <w:r w:rsidR="008B0EEF">
        <w:rPr>
          <w:rFonts w:eastAsia="宋体" w:cs="Times New Roman" w:hint="eastAsia"/>
          <w:kern w:val="0"/>
          <w:szCs w:val="20"/>
          <w:lang w:val="en-GB"/>
        </w:rPr>
        <w:t>, Moderator (</w:t>
      </w:r>
      <w:r>
        <w:rPr>
          <w:rFonts w:eastAsia="宋体" w:cs="Times New Roman" w:hint="eastAsia"/>
          <w:kern w:val="0"/>
          <w:szCs w:val="20"/>
          <w:lang w:val="en-GB"/>
        </w:rPr>
        <w:t>Sharp</w:t>
      </w:r>
      <w:r w:rsidR="008B0EEF">
        <w:rPr>
          <w:rFonts w:eastAsia="宋体" w:cs="Times New Roman" w:hint="eastAsia"/>
          <w:kern w:val="0"/>
          <w:szCs w:val="20"/>
          <w:lang w:val="en-GB"/>
        </w:rPr>
        <w:t xml:space="preserve">), </w:t>
      </w:r>
      <w:r w:rsidR="00B61D11" w:rsidRPr="00E742DC">
        <w:rPr>
          <w:rFonts w:eastAsia="宋体" w:cs="Times New Roman"/>
          <w:kern w:val="0"/>
          <w:szCs w:val="21"/>
          <w:lang w:val="en-GB"/>
        </w:rPr>
        <w:t>RAN1#10</w:t>
      </w:r>
      <w:r w:rsidR="00B61D11">
        <w:rPr>
          <w:rFonts w:eastAsia="宋体" w:cs="Times New Roman" w:hint="eastAsia"/>
          <w:kern w:val="0"/>
          <w:szCs w:val="21"/>
          <w:lang w:val="en-GB"/>
        </w:rPr>
        <w:t>7</w:t>
      </w:r>
      <w:r>
        <w:rPr>
          <w:rFonts w:eastAsia="宋体" w:cs="Times New Roman" w:hint="eastAsia"/>
          <w:kern w:val="0"/>
          <w:szCs w:val="21"/>
          <w:lang w:val="en-GB"/>
        </w:rPr>
        <w:t>bis</w:t>
      </w:r>
      <w:r w:rsidR="00B61D11" w:rsidRPr="00E742DC">
        <w:rPr>
          <w:rFonts w:eastAsia="宋体" w:cs="Times New Roman"/>
          <w:kern w:val="0"/>
          <w:szCs w:val="21"/>
          <w:lang w:val="en-GB"/>
        </w:rPr>
        <w:t xml:space="preserve">-e, e-Meeting, </w:t>
      </w:r>
      <w:r>
        <w:rPr>
          <w:rFonts w:eastAsia="宋体" w:cs="Times New Roman" w:hint="eastAsia"/>
          <w:kern w:val="0"/>
          <w:szCs w:val="21"/>
          <w:lang w:val="en-GB"/>
        </w:rPr>
        <w:t>January</w:t>
      </w:r>
      <w:r>
        <w:rPr>
          <w:rFonts w:eastAsia="宋体" w:cs="Times New Roman"/>
          <w:kern w:val="0"/>
          <w:szCs w:val="21"/>
          <w:lang w:val="en-GB"/>
        </w:rPr>
        <w:t xml:space="preserve"> 1</w:t>
      </w:r>
      <w:r>
        <w:rPr>
          <w:rFonts w:eastAsia="宋体" w:cs="Times New Roman" w:hint="eastAsia"/>
          <w:kern w:val="0"/>
          <w:szCs w:val="21"/>
          <w:lang w:val="en-GB"/>
        </w:rPr>
        <w:t>7</w:t>
      </w:r>
      <w:r>
        <w:rPr>
          <w:rFonts w:eastAsia="宋体" w:cs="Times New Roman"/>
          <w:kern w:val="0"/>
          <w:szCs w:val="21"/>
          <w:lang w:val="en-GB"/>
        </w:rPr>
        <w:t xml:space="preserve">th – </w:t>
      </w:r>
      <w:r>
        <w:rPr>
          <w:rFonts w:eastAsia="宋体" w:cs="Times New Roman" w:hint="eastAsia"/>
          <w:kern w:val="0"/>
          <w:szCs w:val="21"/>
          <w:lang w:val="en-GB"/>
        </w:rPr>
        <w:t>25</w:t>
      </w:r>
      <w:r w:rsidRPr="00E742DC">
        <w:rPr>
          <w:rFonts w:eastAsia="宋体" w:cs="Times New Roman"/>
          <w:kern w:val="0"/>
          <w:szCs w:val="21"/>
          <w:lang w:val="en-GB"/>
        </w:rPr>
        <w:t>th, 202</w:t>
      </w:r>
      <w:r>
        <w:rPr>
          <w:rFonts w:eastAsia="宋体" w:cs="Times New Roman" w:hint="eastAsia"/>
          <w:kern w:val="0"/>
          <w:szCs w:val="21"/>
          <w:lang w:val="en-GB"/>
        </w:rPr>
        <w:t>2</w:t>
      </w:r>
      <w:r w:rsidR="008B0EEF" w:rsidRPr="008B0EEF">
        <w:rPr>
          <w:rFonts w:eastAsia="宋体" w:cs="Times New Roman"/>
          <w:kern w:val="0"/>
          <w:szCs w:val="20"/>
          <w:lang w:val="en-GB"/>
        </w:rPr>
        <w:t>.</w:t>
      </w:r>
      <w:bookmarkEnd w:id="27"/>
    </w:p>
    <w:p w:rsidR="009108A2" w:rsidRPr="009108A2" w:rsidRDefault="009108A2" w:rsidP="004B4D3C">
      <w:pPr>
        <w:pStyle w:val="a6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  <w:lang w:val="en-GB"/>
        </w:rPr>
      </w:pPr>
      <w:bookmarkStart w:id="28" w:name="_Ref95143524"/>
      <w:r>
        <w:rPr>
          <w:rFonts w:eastAsia="宋体" w:hint="eastAsia"/>
          <w:color w:val="000000"/>
          <w:szCs w:val="20"/>
        </w:rPr>
        <w:t xml:space="preserve">TS 38.214, </w:t>
      </w:r>
      <w:r w:rsidR="004B4D3C" w:rsidRPr="004B4D3C">
        <w:rPr>
          <w:rFonts w:eastAsia="宋体"/>
          <w:color w:val="000000"/>
          <w:szCs w:val="20"/>
        </w:rPr>
        <w:t>Physical layer procedures for data</w:t>
      </w:r>
      <w:r w:rsidR="004B4D3C">
        <w:rPr>
          <w:rFonts w:eastAsia="宋体" w:hint="eastAsia"/>
          <w:color w:val="000000"/>
          <w:szCs w:val="20"/>
        </w:rPr>
        <w:t>, v15.</w:t>
      </w:r>
      <w:r w:rsidR="00582FD9">
        <w:rPr>
          <w:rFonts w:eastAsia="宋体" w:hint="eastAsia"/>
          <w:color w:val="000000"/>
          <w:szCs w:val="20"/>
        </w:rPr>
        <w:t>16</w:t>
      </w:r>
      <w:r w:rsidR="004B4D3C">
        <w:rPr>
          <w:rFonts w:eastAsia="宋体" w:hint="eastAsia"/>
          <w:color w:val="000000"/>
          <w:szCs w:val="20"/>
        </w:rPr>
        <w:t>.0.</w:t>
      </w:r>
      <w:bookmarkEnd w:id="28"/>
    </w:p>
    <w:p w:rsidR="009108A2" w:rsidRPr="009108A2" w:rsidRDefault="009108A2" w:rsidP="00AB3B58">
      <w:pPr>
        <w:pStyle w:val="a6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  <w:lang w:val="en-GB"/>
        </w:rPr>
      </w:pPr>
      <w:bookmarkStart w:id="29" w:name="_Ref95144675"/>
      <w:r>
        <w:rPr>
          <w:rFonts w:eastAsia="宋体" w:hint="eastAsia"/>
          <w:color w:val="000000"/>
          <w:szCs w:val="20"/>
        </w:rPr>
        <w:t>TS 38.214</w:t>
      </w:r>
      <w:r w:rsidR="004B4D3C">
        <w:rPr>
          <w:rFonts w:eastAsia="宋体" w:hint="eastAsia"/>
          <w:color w:val="000000"/>
          <w:szCs w:val="20"/>
        </w:rPr>
        <w:t>,</w:t>
      </w:r>
      <w:r w:rsidR="004B4D3C" w:rsidRPr="004B4D3C">
        <w:rPr>
          <w:rFonts w:eastAsia="宋体"/>
          <w:color w:val="000000"/>
          <w:szCs w:val="20"/>
        </w:rPr>
        <w:t xml:space="preserve"> Physical layer procedures for data</w:t>
      </w:r>
      <w:r w:rsidR="004B4D3C">
        <w:rPr>
          <w:rFonts w:eastAsia="宋体" w:hint="eastAsia"/>
          <w:color w:val="000000"/>
          <w:szCs w:val="20"/>
        </w:rPr>
        <w:t>, v16.</w:t>
      </w:r>
      <w:r w:rsidR="00582FD9">
        <w:rPr>
          <w:rFonts w:eastAsia="宋体" w:hint="eastAsia"/>
          <w:color w:val="000000"/>
          <w:szCs w:val="20"/>
        </w:rPr>
        <w:t>8</w:t>
      </w:r>
      <w:r w:rsidR="004B4D3C">
        <w:rPr>
          <w:rFonts w:eastAsia="宋体" w:hint="eastAsia"/>
          <w:color w:val="000000"/>
          <w:szCs w:val="20"/>
        </w:rPr>
        <w:t>.0.</w:t>
      </w:r>
      <w:bookmarkEnd w:id="29"/>
    </w:p>
    <w:p w:rsidR="009108A2" w:rsidRPr="009108A2" w:rsidRDefault="009108A2" w:rsidP="004B4D3C">
      <w:pPr>
        <w:pStyle w:val="a6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  <w:lang w:val="en-GB"/>
        </w:rPr>
      </w:pPr>
      <w:bookmarkStart w:id="30" w:name="_Ref95144666"/>
      <w:r>
        <w:rPr>
          <w:rFonts w:eastAsia="宋体" w:hint="eastAsia"/>
          <w:color w:val="000000"/>
          <w:szCs w:val="20"/>
        </w:rPr>
        <w:t xml:space="preserve">TS 38.331, </w:t>
      </w:r>
      <w:r w:rsidR="004B4D3C" w:rsidRPr="004B4D3C">
        <w:rPr>
          <w:rFonts w:eastAsia="宋体"/>
          <w:color w:val="000000"/>
          <w:szCs w:val="20"/>
        </w:rPr>
        <w:t>Radio Resource Control (RRC) protocol specification</w:t>
      </w:r>
      <w:r w:rsidR="004B4D3C">
        <w:rPr>
          <w:rFonts w:eastAsia="宋体" w:hint="eastAsia"/>
          <w:color w:val="000000"/>
          <w:szCs w:val="20"/>
        </w:rPr>
        <w:t xml:space="preserve">, </w:t>
      </w:r>
      <w:r>
        <w:rPr>
          <w:rFonts w:eastAsia="宋体" w:hint="eastAsia"/>
          <w:color w:val="000000"/>
          <w:szCs w:val="20"/>
        </w:rPr>
        <w:t>v15.</w:t>
      </w:r>
      <w:r w:rsidR="00582FD9">
        <w:rPr>
          <w:rFonts w:eastAsia="宋体" w:hint="eastAsia"/>
          <w:color w:val="000000"/>
          <w:szCs w:val="20"/>
        </w:rPr>
        <w:t>16</w:t>
      </w:r>
      <w:r>
        <w:rPr>
          <w:rFonts w:eastAsia="宋体" w:hint="eastAsia"/>
          <w:color w:val="000000"/>
          <w:szCs w:val="20"/>
        </w:rPr>
        <w:t>.0</w:t>
      </w:r>
      <w:r w:rsidR="004B4D3C">
        <w:rPr>
          <w:rFonts w:eastAsia="宋体" w:hint="eastAsia"/>
          <w:color w:val="000000"/>
          <w:szCs w:val="20"/>
        </w:rPr>
        <w:t>.</w:t>
      </w:r>
      <w:bookmarkEnd w:id="30"/>
    </w:p>
    <w:p w:rsidR="009108A2" w:rsidRPr="00241C1B" w:rsidRDefault="009108A2" w:rsidP="004B4D3C">
      <w:pPr>
        <w:pStyle w:val="a6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  <w:lang w:val="en-GB"/>
        </w:rPr>
      </w:pPr>
      <w:bookmarkStart w:id="31" w:name="_Ref95144804"/>
      <w:r>
        <w:rPr>
          <w:rFonts w:eastAsia="宋体" w:hint="eastAsia"/>
          <w:color w:val="000000"/>
          <w:szCs w:val="20"/>
        </w:rPr>
        <w:t xml:space="preserve">TS 38.331, </w:t>
      </w:r>
      <w:r w:rsidR="004B4D3C" w:rsidRPr="004B4D3C">
        <w:rPr>
          <w:rFonts w:eastAsia="宋体"/>
          <w:color w:val="000000"/>
          <w:szCs w:val="20"/>
        </w:rPr>
        <w:t>Radio Resource Control (RRC) protocol specification</w:t>
      </w:r>
      <w:r w:rsidR="004B4D3C">
        <w:rPr>
          <w:rFonts w:eastAsia="宋体" w:hint="eastAsia"/>
          <w:color w:val="000000"/>
          <w:szCs w:val="20"/>
        </w:rPr>
        <w:t xml:space="preserve">, </w:t>
      </w:r>
      <w:r>
        <w:rPr>
          <w:rFonts w:eastAsia="宋体" w:hint="eastAsia"/>
          <w:color w:val="000000"/>
          <w:szCs w:val="20"/>
        </w:rPr>
        <w:t>v16.</w:t>
      </w:r>
      <w:r w:rsidR="00582FD9">
        <w:rPr>
          <w:rFonts w:eastAsia="宋体" w:hint="eastAsia"/>
          <w:color w:val="000000"/>
          <w:szCs w:val="20"/>
        </w:rPr>
        <w:t>7</w:t>
      </w:r>
      <w:r>
        <w:rPr>
          <w:rFonts w:eastAsia="宋体" w:hint="eastAsia"/>
          <w:color w:val="000000"/>
          <w:szCs w:val="20"/>
        </w:rPr>
        <w:t>.0</w:t>
      </w:r>
      <w:r w:rsidR="004B4D3C">
        <w:rPr>
          <w:rFonts w:eastAsia="宋体" w:hint="eastAsia"/>
          <w:color w:val="000000"/>
          <w:szCs w:val="20"/>
        </w:rPr>
        <w:t>.</w:t>
      </w:r>
      <w:bookmarkStart w:id="32" w:name="_GoBack"/>
      <w:bookmarkEnd w:id="31"/>
      <w:bookmarkEnd w:id="32"/>
    </w:p>
    <w:p w:rsidR="00241C1B" w:rsidRPr="00AB3B58" w:rsidRDefault="00241C1B" w:rsidP="00241C1B">
      <w:pPr>
        <w:pStyle w:val="a6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  <w:lang w:val="en-GB"/>
        </w:rPr>
      </w:pPr>
      <w:bookmarkStart w:id="33" w:name="_Ref95150431"/>
      <w:r w:rsidRPr="00241C1B">
        <w:t>R1-2112946</w:t>
      </w:r>
      <w:r>
        <w:rPr>
          <w:rFonts w:hint="eastAsia"/>
        </w:rPr>
        <w:t xml:space="preserve">, </w:t>
      </w:r>
      <w:r w:rsidRPr="00241C1B">
        <w:t xml:space="preserve">Introduction of </w:t>
      </w:r>
      <w:r w:rsidRPr="00495E04">
        <w:t>NR coverage enhancements</w:t>
      </w:r>
      <w:r>
        <w:rPr>
          <w:rFonts w:hint="eastAsia"/>
        </w:rPr>
        <w:t xml:space="preserve">, editor (Nokia), RAN1#107-e, e-Meeting, </w:t>
      </w:r>
      <w:r w:rsidRPr="00241C1B">
        <w:t>November 11th – 19th, 2021</w:t>
      </w:r>
      <w:r>
        <w:rPr>
          <w:rFonts w:hint="eastAsia"/>
        </w:rPr>
        <w:t>.</w:t>
      </w:r>
      <w:bookmarkEnd w:id="33"/>
    </w:p>
    <w:sectPr w:rsidR="00241C1B" w:rsidRPr="00AB3B58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27F" w:rsidRDefault="008F427F" w:rsidP="00A578C0">
      <w:r>
        <w:separator/>
      </w:r>
    </w:p>
  </w:endnote>
  <w:endnote w:type="continuationSeparator" w:id="0">
    <w:p w:rsidR="008F427F" w:rsidRDefault="008F427F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27F" w:rsidRDefault="008F427F" w:rsidP="00A578C0">
      <w:r>
        <w:separator/>
      </w:r>
    </w:p>
  </w:footnote>
  <w:footnote w:type="continuationSeparator" w:id="0">
    <w:p w:rsidR="008F427F" w:rsidRDefault="008F427F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171C"/>
    <w:multiLevelType w:val="multilevel"/>
    <w:tmpl w:val="0111171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A56563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B27363"/>
    <w:multiLevelType w:val="multilevel"/>
    <w:tmpl w:val="D942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CDC0461"/>
    <w:multiLevelType w:val="hybridMultilevel"/>
    <w:tmpl w:val="1A48B0D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ED3ECE"/>
    <w:multiLevelType w:val="hybridMultilevel"/>
    <w:tmpl w:val="3C3663F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7A5137"/>
    <w:multiLevelType w:val="hybridMultilevel"/>
    <w:tmpl w:val="CB50457A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DE6D68"/>
    <w:multiLevelType w:val="multilevel"/>
    <w:tmpl w:val="1BB44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6D57D4C"/>
    <w:multiLevelType w:val="multilevel"/>
    <w:tmpl w:val="535C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E4F556A"/>
    <w:multiLevelType w:val="multilevel"/>
    <w:tmpl w:val="027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0B53B20"/>
    <w:multiLevelType w:val="multilevel"/>
    <w:tmpl w:val="057499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27C3D"/>
    <w:multiLevelType w:val="hybridMultilevel"/>
    <w:tmpl w:val="E40680C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7400BE"/>
    <w:multiLevelType w:val="hybridMultilevel"/>
    <w:tmpl w:val="0F1E733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3600AC0"/>
    <w:multiLevelType w:val="hybridMultilevel"/>
    <w:tmpl w:val="34120292"/>
    <w:lvl w:ilvl="0" w:tplc="EB6ADC8A">
      <w:start w:val="1"/>
      <w:numFmt w:val="bullet"/>
      <w:lvlText w:val=""/>
      <w:lvlJc w:val="left"/>
      <w:pPr>
        <w:ind w:left="15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3" w:hanging="420"/>
      </w:pPr>
      <w:rPr>
        <w:rFonts w:ascii="Wingdings" w:hAnsi="Wingdings" w:hint="default"/>
      </w:rPr>
    </w:lvl>
  </w:abstractNum>
  <w:abstractNum w:abstractNumId="17">
    <w:nsid w:val="45CE4034"/>
    <w:multiLevelType w:val="multilevel"/>
    <w:tmpl w:val="B8F0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9">
    <w:nsid w:val="49B556E1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0906C10"/>
    <w:multiLevelType w:val="multilevel"/>
    <w:tmpl w:val="BC9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B177A4"/>
    <w:multiLevelType w:val="hybridMultilevel"/>
    <w:tmpl w:val="4D229DBA"/>
    <w:lvl w:ilvl="0" w:tplc="BB32E3B2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D261EC"/>
    <w:multiLevelType w:val="hybridMultilevel"/>
    <w:tmpl w:val="CA023AF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D20AC2"/>
    <w:multiLevelType w:val="multilevel"/>
    <w:tmpl w:val="68D20AC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E60916"/>
    <w:multiLevelType w:val="hybridMultilevel"/>
    <w:tmpl w:val="674EB36A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08C037C"/>
    <w:multiLevelType w:val="hybridMultilevel"/>
    <w:tmpl w:val="9F44628C"/>
    <w:lvl w:ilvl="0" w:tplc="4E5CA9E4">
      <w:numFmt w:val="bullet"/>
      <w:lvlText w:val="-"/>
      <w:lvlJc w:val="left"/>
      <w:pPr>
        <w:ind w:left="527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29">
    <w:nsid w:val="73107E12"/>
    <w:multiLevelType w:val="hybridMultilevel"/>
    <w:tmpl w:val="917A6B7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7CA4B6A"/>
    <w:multiLevelType w:val="hybridMultilevel"/>
    <w:tmpl w:val="E946A09C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14"/>
  </w:num>
  <w:num w:numId="5">
    <w:abstractNumId w:val="24"/>
  </w:num>
  <w:num w:numId="6">
    <w:abstractNumId w:val="15"/>
  </w:num>
  <w:num w:numId="7">
    <w:abstractNumId w:val="12"/>
  </w:num>
  <w:num w:numId="8">
    <w:abstractNumId w:val="21"/>
  </w:num>
  <w:num w:numId="9">
    <w:abstractNumId w:val="20"/>
  </w:num>
  <w:num w:numId="10">
    <w:abstractNumId w:val="16"/>
  </w:num>
  <w:num w:numId="11">
    <w:abstractNumId w:val="9"/>
  </w:num>
  <w:num w:numId="12">
    <w:abstractNumId w:val="25"/>
  </w:num>
  <w:num w:numId="13">
    <w:abstractNumId w:val="11"/>
  </w:num>
  <w:num w:numId="14">
    <w:abstractNumId w:val="10"/>
  </w:num>
  <w:num w:numId="15">
    <w:abstractNumId w:val="3"/>
  </w:num>
  <w:num w:numId="16">
    <w:abstractNumId w:val="22"/>
  </w:num>
  <w:num w:numId="17">
    <w:abstractNumId w:val="5"/>
  </w:num>
  <w:num w:numId="18">
    <w:abstractNumId w:val="28"/>
  </w:num>
  <w:num w:numId="19">
    <w:abstractNumId w:val="17"/>
  </w:num>
  <w:num w:numId="20">
    <w:abstractNumId w:val="27"/>
  </w:num>
  <w:num w:numId="21">
    <w:abstractNumId w:val="8"/>
  </w:num>
  <w:num w:numId="22">
    <w:abstractNumId w:val="30"/>
  </w:num>
  <w:num w:numId="23">
    <w:abstractNumId w:val="2"/>
  </w:num>
  <w:num w:numId="24">
    <w:abstractNumId w:val="23"/>
  </w:num>
  <w:num w:numId="25">
    <w:abstractNumId w:val="1"/>
  </w:num>
  <w:num w:numId="26">
    <w:abstractNumId w:val="6"/>
  </w:num>
  <w:num w:numId="27">
    <w:abstractNumId w:val="29"/>
  </w:num>
  <w:num w:numId="28">
    <w:abstractNumId w:val="19"/>
  </w:num>
  <w:num w:numId="29">
    <w:abstractNumId w:val="0"/>
  </w:num>
  <w:num w:numId="30">
    <w:abstractNumId w:val="26"/>
  </w:num>
  <w:num w:numId="31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4033"/>
    <w:rsid w:val="0000498C"/>
    <w:rsid w:val="000077E7"/>
    <w:rsid w:val="00007ACD"/>
    <w:rsid w:val="000131B1"/>
    <w:rsid w:val="00013D56"/>
    <w:rsid w:val="00015503"/>
    <w:rsid w:val="00015940"/>
    <w:rsid w:val="00021222"/>
    <w:rsid w:val="00021A32"/>
    <w:rsid w:val="00024FB8"/>
    <w:rsid w:val="000270C3"/>
    <w:rsid w:val="000369F9"/>
    <w:rsid w:val="00036D73"/>
    <w:rsid w:val="000456DF"/>
    <w:rsid w:val="00046C81"/>
    <w:rsid w:val="000474D9"/>
    <w:rsid w:val="00051636"/>
    <w:rsid w:val="000605E6"/>
    <w:rsid w:val="0006088B"/>
    <w:rsid w:val="000608E3"/>
    <w:rsid w:val="00061925"/>
    <w:rsid w:val="00061A22"/>
    <w:rsid w:val="00061BE4"/>
    <w:rsid w:val="00061C4E"/>
    <w:rsid w:val="000661DD"/>
    <w:rsid w:val="00070B64"/>
    <w:rsid w:val="00076DA1"/>
    <w:rsid w:val="00077040"/>
    <w:rsid w:val="0007733A"/>
    <w:rsid w:val="00077DCC"/>
    <w:rsid w:val="00081083"/>
    <w:rsid w:val="0008133B"/>
    <w:rsid w:val="00082BF8"/>
    <w:rsid w:val="00083BF2"/>
    <w:rsid w:val="00083C44"/>
    <w:rsid w:val="000842F7"/>
    <w:rsid w:val="000875BA"/>
    <w:rsid w:val="00092C05"/>
    <w:rsid w:val="00094F59"/>
    <w:rsid w:val="00096530"/>
    <w:rsid w:val="00096EB1"/>
    <w:rsid w:val="000A0177"/>
    <w:rsid w:val="000A2F8C"/>
    <w:rsid w:val="000A4675"/>
    <w:rsid w:val="000A5FAC"/>
    <w:rsid w:val="000B1352"/>
    <w:rsid w:val="000B3BC7"/>
    <w:rsid w:val="000B5917"/>
    <w:rsid w:val="000B76EB"/>
    <w:rsid w:val="000C1925"/>
    <w:rsid w:val="000C2A46"/>
    <w:rsid w:val="000C3BA8"/>
    <w:rsid w:val="000C68ED"/>
    <w:rsid w:val="000C7D5B"/>
    <w:rsid w:val="000D4230"/>
    <w:rsid w:val="000D4A87"/>
    <w:rsid w:val="000D668D"/>
    <w:rsid w:val="000E0D27"/>
    <w:rsid w:val="000E3F48"/>
    <w:rsid w:val="000E41E4"/>
    <w:rsid w:val="000E4F96"/>
    <w:rsid w:val="000E5D68"/>
    <w:rsid w:val="000E7468"/>
    <w:rsid w:val="000E7C73"/>
    <w:rsid w:val="000F0D4B"/>
    <w:rsid w:val="000F1642"/>
    <w:rsid w:val="000F3068"/>
    <w:rsid w:val="000F7827"/>
    <w:rsid w:val="0010576F"/>
    <w:rsid w:val="00105878"/>
    <w:rsid w:val="00111AC4"/>
    <w:rsid w:val="00111D9C"/>
    <w:rsid w:val="00115399"/>
    <w:rsid w:val="00115987"/>
    <w:rsid w:val="001243BB"/>
    <w:rsid w:val="00124E7E"/>
    <w:rsid w:val="00132525"/>
    <w:rsid w:val="001349FA"/>
    <w:rsid w:val="0013639D"/>
    <w:rsid w:val="001404BB"/>
    <w:rsid w:val="001416EF"/>
    <w:rsid w:val="00142825"/>
    <w:rsid w:val="00143223"/>
    <w:rsid w:val="0015311C"/>
    <w:rsid w:val="00153E2C"/>
    <w:rsid w:val="00155940"/>
    <w:rsid w:val="00155E3A"/>
    <w:rsid w:val="00167424"/>
    <w:rsid w:val="00171FDE"/>
    <w:rsid w:val="00173760"/>
    <w:rsid w:val="001740B0"/>
    <w:rsid w:val="001766FA"/>
    <w:rsid w:val="0018391F"/>
    <w:rsid w:val="00191A86"/>
    <w:rsid w:val="00192504"/>
    <w:rsid w:val="00193172"/>
    <w:rsid w:val="00194592"/>
    <w:rsid w:val="00194C0B"/>
    <w:rsid w:val="001972C4"/>
    <w:rsid w:val="001977AF"/>
    <w:rsid w:val="001A064D"/>
    <w:rsid w:val="001A3730"/>
    <w:rsid w:val="001A422F"/>
    <w:rsid w:val="001A6647"/>
    <w:rsid w:val="001B44DD"/>
    <w:rsid w:val="001B4E70"/>
    <w:rsid w:val="001B4F66"/>
    <w:rsid w:val="001C0F37"/>
    <w:rsid w:val="001C42D9"/>
    <w:rsid w:val="001C4FF2"/>
    <w:rsid w:val="001C7B45"/>
    <w:rsid w:val="001D1C0A"/>
    <w:rsid w:val="001D5432"/>
    <w:rsid w:val="001E0116"/>
    <w:rsid w:val="001E0722"/>
    <w:rsid w:val="001E2AC0"/>
    <w:rsid w:val="001E3349"/>
    <w:rsid w:val="001E6204"/>
    <w:rsid w:val="001E7EB2"/>
    <w:rsid w:val="001F198E"/>
    <w:rsid w:val="001F42A7"/>
    <w:rsid w:val="001F5A77"/>
    <w:rsid w:val="00204560"/>
    <w:rsid w:val="00205018"/>
    <w:rsid w:val="00205140"/>
    <w:rsid w:val="00211150"/>
    <w:rsid w:val="00211248"/>
    <w:rsid w:val="00215C94"/>
    <w:rsid w:val="00217B94"/>
    <w:rsid w:val="0022010E"/>
    <w:rsid w:val="0022245C"/>
    <w:rsid w:val="00224DBF"/>
    <w:rsid w:val="002254FB"/>
    <w:rsid w:val="00225A25"/>
    <w:rsid w:val="00231318"/>
    <w:rsid w:val="00231F44"/>
    <w:rsid w:val="002365AA"/>
    <w:rsid w:val="0024169A"/>
    <w:rsid w:val="00241C1B"/>
    <w:rsid w:val="00245AD4"/>
    <w:rsid w:val="0024647C"/>
    <w:rsid w:val="00250658"/>
    <w:rsid w:val="00252340"/>
    <w:rsid w:val="002532E4"/>
    <w:rsid w:val="0026125A"/>
    <w:rsid w:val="002618BE"/>
    <w:rsid w:val="0026367C"/>
    <w:rsid w:val="00263A47"/>
    <w:rsid w:val="002669CC"/>
    <w:rsid w:val="00272FC9"/>
    <w:rsid w:val="002745A5"/>
    <w:rsid w:val="0028457B"/>
    <w:rsid w:val="00286A83"/>
    <w:rsid w:val="0028749D"/>
    <w:rsid w:val="00290D8E"/>
    <w:rsid w:val="00291B6F"/>
    <w:rsid w:val="00293534"/>
    <w:rsid w:val="0029399B"/>
    <w:rsid w:val="00294F7A"/>
    <w:rsid w:val="00295510"/>
    <w:rsid w:val="00295E19"/>
    <w:rsid w:val="002A1831"/>
    <w:rsid w:val="002A367C"/>
    <w:rsid w:val="002A4313"/>
    <w:rsid w:val="002A4833"/>
    <w:rsid w:val="002B3CCC"/>
    <w:rsid w:val="002B4DDE"/>
    <w:rsid w:val="002B54B6"/>
    <w:rsid w:val="002B7516"/>
    <w:rsid w:val="002C5B30"/>
    <w:rsid w:val="002C6AA1"/>
    <w:rsid w:val="002D0A64"/>
    <w:rsid w:val="002D135A"/>
    <w:rsid w:val="002E4BD5"/>
    <w:rsid w:val="002F0E95"/>
    <w:rsid w:val="002F4288"/>
    <w:rsid w:val="002F70CD"/>
    <w:rsid w:val="00300FDB"/>
    <w:rsid w:val="003018B2"/>
    <w:rsid w:val="003101BF"/>
    <w:rsid w:val="0031625E"/>
    <w:rsid w:val="00316E72"/>
    <w:rsid w:val="00317076"/>
    <w:rsid w:val="00320273"/>
    <w:rsid w:val="00320F46"/>
    <w:rsid w:val="003214F4"/>
    <w:rsid w:val="00326F00"/>
    <w:rsid w:val="00332DFD"/>
    <w:rsid w:val="00334E2E"/>
    <w:rsid w:val="00335D3D"/>
    <w:rsid w:val="003369DE"/>
    <w:rsid w:val="00340FD3"/>
    <w:rsid w:val="00343302"/>
    <w:rsid w:val="00344419"/>
    <w:rsid w:val="003445E6"/>
    <w:rsid w:val="003471D1"/>
    <w:rsid w:val="00352FAD"/>
    <w:rsid w:val="00361D8D"/>
    <w:rsid w:val="00363571"/>
    <w:rsid w:val="003635EF"/>
    <w:rsid w:val="003647D6"/>
    <w:rsid w:val="003651A7"/>
    <w:rsid w:val="003654FE"/>
    <w:rsid w:val="00365BAB"/>
    <w:rsid w:val="00366B60"/>
    <w:rsid w:val="0036751F"/>
    <w:rsid w:val="0037322F"/>
    <w:rsid w:val="003769CE"/>
    <w:rsid w:val="003776F3"/>
    <w:rsid w:val="00382D99"/>
    <w:rsid w:val="00383E48"/>
    <w:rsid w:val="00384321"/>
    <w:rsid w:val="00385FC8"/>
    <w:rsid w:val="0038764A"/>
    <w:rsid w:val="0039075B"/>
    <w:rsid w:val="00390FF2"/>
    <w:rsid w:val="00393282"/>
    <w:rsid w:val="0039481F"/>
    <w:rsid w:val="00396526"/>
    <w:rsid w:val="003A0D23"/>
    <w:rsid w:val="003A37FA"/>
    <w:rsid w:val="003A5F15"/>
    <w:rsid w:val="003A6A27"/>
    <w:rsid w:val="003B076C"/>
    <w:rsid w:val="003B52F8"/>
    <w:rsid w:val="003C46E0"/>
    <w:rsid w:val="003C68BE"/>
    <w:rsid w:val="003C6EB9"/>
    <w:rsid w:val="003C7279"/>
    <w:rsid w:val="003C78FC"/>
    <w:rsid w:val="003D24AE"/>
    <w:rsid w:val="003D3E0E"/>
    <w:rsid w:val="003D4A58"/>
    <w:rsid w:val="003D4B88"/>
    <w:rsid w:val="003E39F3"/>
    <w:rsid w:val="003F1A42"/>
    <w:rsid w:val="003F296A"/>
    <w:rsid w:val="003F3BD9"/>
    <w:rsid w:val="003F43A1"/>
    <w:rsid w:val="003F7148"/>
    <w:rsid w:val="00402D66"/>
    <w:rsid w:val="0040382A"/>
    <w:rsid w:val="004041CA"/>
    <w:rsid w:val="0040445C"/>
    <w:rsid w:val="00404F3F"/>
    <w:rsid w:val="00406100"/>
    <w:rsid w:val="00413292"/>
    <w:rsid w:val="00414124"/>
    <w:rsid w:val="0041435B"/>
    <w:rsid w:val="00415375"/>
    <w:rsid w:val="00417EC0"/>
    <w:rsid w:val="00425AAD"/>
    <w:rsid w:val="004260E4"/>
    <w:rsid w:val="00426A5F"/>
    <w:rsid w:val="00431320"/>
    <w:rsid w:val="00431B25"/>
    <w:rsid w:val="0043327A"/>
    <w:rsid w:val="0044085D"/>
    <w:rsid w:val="00441580"/>
    <w:rsid w:val="00442C39"/>
    <w:rsid w:val="00443F5F"/>
    <w:rsid w:val="00450487"/>
    <w:rsid w:val="00454F41"/>
    <w:rsid w:val="00456291"/>
    <w:rsid w:val="004565FC"/>
    <w:rsid w:val="00456956"/>
    <w:rsid w:val="00461EFA"/>
    <w:rsid w:val="00463762"/>
    <w:rsid w:val="00464701"/>
    <w:rsid w:val="00471B4B"/>
    <w:rsid w:val="00473E9E"/>
    <w:rsid w:val="00480867"/>
    <w:rsid w:val="00481E71"/>
    <w:rsid w:val="00482D7B"/>
    <w:rsid w:val="00484513"/>
    <w:rsid w:val="00486938"/>
    <w:rsid w:val="0049407A"/>
    <w:rsid w:val="00494139"/>
    <w:rsid w:val="004949D5"/>
    <w:rsid w:val="00496F70"/>
    <w:rsid w:val="00497D68"/>
    <w:rsid w:val="004A1146"/>
    <w:rsid w:val="004A4A4E"/>
    <w:rsid w:val="004A4E96"/>
    <w:rsid w:val="004A5E3D"/>
    <w:rsid w:val="004B4D3C"/>
    <w:rsid w:val="004B4F45"/>
    <w:rsid w:val="004B65CC"/>
    <w:rsid w:val="004B7E35"/>
    <w:rsid w:val="004C036A"/>
    <w:rsid w:val="004C0AEF"/>
    <w:rsid w:val="004C1D12"/>
    <w:rsid w:val="004C3D1E"/>
    <w:rsid w:val="004C3D6D"/>
    <w:rsid w:val="004C5807"/>
    <w:rsid w:val="004C5B2F"/>
    <w:rsid w:val="004D1B6B"/>
    <w:rsid w:val="004D2443"/>
    <w:rsid w:val="004D2F75"/>
    <w:rsid w:val="004D7B75"/>
    <w:rsid w:val="004D7E5D"/>
    <w:rsid w:val="004E1CC7"/>
    <w:rsid w:val="004E45EB"/>
    <w:rsid w:val="004E5EF7"/>
    <w:rsid w:val="004F2251"/>
    <w:rsid w:val="004F39DC"/>
    <w:rsid w:val="004F68B8"/>
    <w:rsid w:val="004F712D"/>
    <w:rsid w:val="00501027"/>
    <w:rsid w:val="00506FD6"/>
    <w:rsid w:val="0052225F"/>
    <w:rsid w:val="0052271E"/>
    <w:rsid w:val="00523931"/>
    <w:rsid w:val="005254C5"/>
    <w:rsid w:val="005278E4"/>
    <w:rsid w:val="00527984"/>
    <w:rsid w:val="00532D7E"/>
    <w:rsid w:val="00533EEA"/>
    <w:rsid w:val="00533FE1"/>
    <w:rsid w:val="0053464F"/>
    <w:rsid w:val="00534E30"/>
    <w:rsid w:val="00536595"/>
    <w:rsid w:val="005370B4"/>
    <w:rsid w:val="00537E8A"/>
    <w:rsid w:val="00544465"/>
    <w:rsid w:val="00545C9E"/>
    <w:rsid w:val="00546806"/>
    <w:rsid w:val="00547F75"/>
    <w:rsid w:val="00551991"/>
    <w:rsid w:val="00551A21"/>
    <w:rsid w:val="005522CE"/>
    <w:rsid w:val="00553359"/>
    <w:rsid w:val="00553B22"/>
    <w:rsid w:val="00557D1D"/>
    <w:rsid w:val="005624A0"/>
    <w:rsid w:val="0056480E"/>
    <w:rsid w:val="005701CA"/>
    <w:rsid w:val="005732E8"/>
    <w:rsid w:val="00575640"/>
    <w:rsid w:val="005769C1"/>
    <w:rsid w:val="005769F6"/>
    <w:rsid w:val="00576FDA"/>
    <w:rsid w:val="00580B8C"/>
    <w:rsid w:val="005813AF"/>
    <w:rsid w:val="00581A94"/>
    <w:rsid w:val="00581E83"/>
    <w:rsid w:val="00582FD9"/>
    <w:rsid w:val="00586F21"/>
    <w:rsid w:val="005931C2"/>
    <w:rsid w:val="00593673"/>
    <w:rsid w:val="0059431A"/>
    <w:rsid w:val="00594BFB"/>
    <w:rsid w:val="00595B89"/>
    <w:rsid w:val="00597332"/>
    <w:rsid w:val="00597AD2"/>
    <w:rsid w:val="00597B3F"/>
    <w:rsid w:val="005A1AE8"/>
    <w:rsid w:val="005A357E"/>
    <w:rsid w:val="005A3826"/>
    <w:rsid w:val="005A643E"/>
    <w:rsid w:val="005A796C"/>
    <w:rsid w:val="005A7EDF"/>
    <w:rsid w:val="005B037C"/>
    <w:rsid w:val="005B3F23"/>
    <w:rsid w:val="005B6273"/>
    <w:rsid w:val="005C1D77"/>
    <w:rsid w:val="005C22F3"/>
    <w:rsid w:val="005C3DBB"/>
    <w:rsid w:val="005C4763"/>
    <w:rsid w:val="005D134E"/>
    <w:rsid w:val="005D5CAA"/>
    <w:rsid w:val="005D703D"/>
    <w:rsid w:val="005E3604"/>
    <w:rsid w:val="005E5297"/>
    <w:rsid w:val="005E6F4A"/>
    <w:rsid w:val="005F753C"/>
    <w:rsid w:val="005F779B"/>
    <w:rsid w:val="006002A4"/>
    <w:rsid w:val="00600C25"/>
    <w:rsid w:val="00601310"/>
    <w:rsid w:val="006034E4"/>
    <w:rsid w:val="00604F6A"/>
    <w:rsid w:val="006053E4"/>
    <w:rsid w:val="006071D7"/>
    <w:rsid w:val="0061107B"/>
    <w:rsid w:val="00614F92"/>
    <w:rsid w:val="0061524B"/>
    <w:rsid w:val="00616BF3"/>
    <w:rsid w:val="00620B62"/>
    <w:rsid w:val="00624288"/>
    <w:rsid w:val="00627098"/>
    <w:rsid w:val="00632A42"/>
    <w:rsid w:val="006344F4"/>
    <w:rsid w:val="0063582F"/>
    <w:rsid w:val="006373BA"/>
    <w:rsid w:val="00641713"/>
    <w:rsid w:val="00644AB9"/>
    <w:rsid w:val="00645D0B"/>
    <w:rsid w:val="00646352"/>
    <w:rsid w:val="00656F79"/>
    <w:rsid w:val="006578F6"/>
    <w:rsid w:val="0066299A"/>
    <w:rsid w:val="0066759C"/>
    <w:rsid w:val="00670928"/>
    <w:rsid w:val="0068484C"/>
    <w:rsid w:val="00685118"/>
    <w:rsid w:val="006907BA"/>
    <w:rsid w:val="00691951"/>
    <w:rsid w:val="00691CBB"/>
    <w:rsid w:val="00694A5B"/>
    <w:rsid w:val="006A0108"/>
    <w:rsid w:val="006B0D50"/>
    <w:rsid w:val="006B21F9"/>
    <w:rsid w:val="006B69CA"/>
    <w:rsid w:val="006B6A62"/>
    <w:rsid w:val="006B7F8E"/>
    <w:rsid w:val="006C2766"/>
    <w:rsid w:val="006C30E5"/>
    <w:rsid w:val="006C3478"/>
    <w:rsid w:val="006C37E7"/>
    <w:rsid w:val="006C52B9"/>
    <w:rsid w:val="006C6A35"/>
    <w:rsid w:val="006C7C5C"/>
    <w:rsid w:val="006C7EF7"/>
    <w:rsid w:val="006D5004"/>
    <w:rsid w:val="006D7355"/>
    <w:rsid w:val="006D745A"/>
    <w:rsid w:val="006D7857"/>
    <w:rsid w:val="006E08ED"/>
    <w:rsid w:val="006E61BD"/>
    <w:rsid w:val="006F0A7B"/>
    <w:rsid w:val="006F148D"/>
    <w:rsid w:val="006F4B31"/>
    <w:rsid w:val="006F5B8B"/>
    <w:rsid w:val="006F6A35"/>
    <w:rsid w:val="006F70B0"/>
    <w:rsid w:val="00703B1A"/>
    <w:rsid w:val="0070488B"/>
    <w:rsid w:val="00713999"/>
    <w:rsid w:val="00714413"/>
    <w:rsid w:val="00720483"/>
    <w:rsid w:val="007214D1"/>
    <w:rsid w:val="0072269F"/>
    <w:rsid w:val="007238A3"/>
    <w:rsid w:val="00724826"/>
    <w:rsid w:val="0072651E"/>
    <w:rsid w:val="00730DAC"/>
    <w:rsid w:val="0073193A"/>
    <w:rsid w:val="0073502E"/>
    <w:rsid w:val="007356DE"/>
    <w:rsid w:val="00735D76"/>
    <w:rsid w:val="0074256C"/>
    <w:rsid w:val="0074343C"/>
    <w:rsid w:val="00743A6F"/>
    <w:rsid w:val="00744B9D"/>
    <w:rsid w:val="00744CAA"/>
    <w:rsid w:val="0074631B"/>
    <w:rsid w:val="00746B8F"/>
    <w:rsid w:val="00747223"/>
    <w:rsid w:val="00750473"/>
    <w:rsid w:val="007517A6"/>
    <w:rsid w:val="00753833"/>
    <w:rsid w:val="0075584C"/>
    <w:rsid w:val="00755F6F"/>
    <w:rsid w:val="00761747"/>
    <w:rsid w:val="00762F74"/>
    <w:rsid w:val="00763AC5"/>
    <w:rsid w:val="00764676"/>
    <w:rsid w:val="007652E8"/>
    <w:rsid w:val="00771853"/>
    <w:rsid w:val="00777488"/>
    <w:rsid w:val="00781CD4"/>
    <w:rsid w:val="00782417"/>
    <w:rsid w:val="00782C29"/>
    <w:rsid w:val="00792DB9"/>
    <w:rsid w:val="00792E64"/>
    <w:rsid w:val="0079415F"/>
    <w:rsid w:val="007944DE"/>
    <w:rsid w:val="00795B34"/>
    <w:rsid w:val="007A231D"/>
    <w:rsid w:val="007A48EC"/>
    <w:rsid w:val="007A650A"/>
    <w:rsid w:val="007A778D"/>
    <w:rsid w:val="007B1DE6"/>
    <w:rsid w:val="007B2018"/>
    <w:rsid w:val="007B5059"/>
    <w:rsid w:val="007B60E3"/>
    <w:rsid w:val="007C4BBB"/>
    <w:rsid w:val="007C66A6"/>
    <w:rsid w:val="007D22CC"/>
    <w:rsid w:val="007D3F76"/>
    <w:rsid w:val="007D4ADC"/>
    <w:rsid w:val="007D707C"/>
    <w:rsid w:val="007E0E48"/>
    <w:rsid w:val="007E0F20"/>
    <w:rsid w:val="007E131C"/>
    <w:rsid w:val="007E21EB"/>
    <w:rsid w:val="007E23ED"/>
    <w:rsid w:val="007E4E58"/>
    <w:rsid w:val="007E6A33"/>
    <w:rsid w:val="007F3436"/>
    <w:rsid w:val="007F467A"/>
    <w:rsid w:val="007F64AB"/>
    <w:rsid w:val="00801EBA"/>
    <w:rsid w:val="00802826"/>
    <w:rsid w:val="00805DBF"/>
    <w:rsid w:val="0081126D"/>
    <w:rsid w:val="00811746"/>
    <w:rsid w:val="00812DE3"/>
    <w:rsid w:val="00813207"/>
    <w:rsid w:val="0081661E"/>
    <w:rsid w:val="00817C37"/>
    <w:rsid w:val="00820695"/>
    <w:rsid w:val="0082307D"/>
    <w:rsid w:val="00827C12"/>
    <w:rsid w:val="00833197"/>
    <w:rsid w:val="00843D5F"/>
    <w:rsid w:val="00844F1C"/>
    <w:rsid w:val="00846D35"/>
    <w:rsid w:val="00846D52"/>
    <w:rsid w:val="00850D43"/>
    <w:rsid w:val="00851459"/>
    <w:rsid w:val="00851741"/>
    <w:rsid w:val="00855F2C"/>
    <w:rsid w:val="008608C7"/>
    <w:rsid w:val="008634CF"/>
    <w:rsid w:val="008639A9"/>
    <w:rsid w:val="008649AE"/>
    <w:rsid w:val="00864FE6"/>
    <w:rsid w:val="0087658E"/>
    <w:rsid w:val="00877D6E"/>
    <w:rsid w:val="00880571"/>
    <w:rsid w:val="00883DCA"/>
    <w:rsid w:val="00884961"/>
    <w:rsid w:val="00886235"/>
    <w:rsid w:val="00895D03"/>
    <w:rsid w:val="008A0387"/>
    <w:rsid w:val="008A4E56"/>
    <w:rsid w:val="008A6415"/>
    <w:rsid w:val="008B0EEF"/>
    <w:rsid w:val="008B111D"/>
    <w:rsid w:val="008B2EB3"/>
    <w:rsid w:val="008B3385"/>
    <w:rsid w:val="008B4EE6"/>
    <w:rsid w:val="008B5CAF"/>
    <w:rsid w:val="008D00D3"/>
    <w:rsid w:val="008D072A"/>
    <w:rsid w:val="008D3D73"/>
    <w:rsid w:val="008D6E8B"/>
    <w:rsid w:val="008E2FEA"/>
    <w:rsid w:val="008E3CF5"/>
    <w:rsid w:val="008F258F"/>
    <w:rsid w:val="008F427F"/>
    <w:rsid w:val="008F56F1"/>
    <w:rsid w:val="00901B69"/>
    <w:rsid w:val="00906B3E"/>
    <w:rsid w:val="00906E8A"/>
    <w:rsid w:val="009108A2"/>
    <w:rsid w:val="00915B1A"/>
    <w:rsid w:val="00921DCC"/>
    <w:rsid w:val="00923D3E"/>
    <w:rsid w:val="009252C7"/>
    <w:rsid w:val="00925B86"/>
    <w:rsid w:val="00934AB5"/>
    <w:rsid w:val="009465CB"/>
    <w:rsid w:val="009474AB"/>
    <w:rsid w:val="0095059A"/>
    <w:rsid w:val="00952CE2"/>
    <w:rsid w:val="00952D23"/>
    <w:rsid w:val="00952E95"/>
    <w:rsid w:val="009565C0"/>
    <w:rsid w:val="009616CA"/>
    <w:rsid w:val="00961A95"/>
    <w:rsid w:val="009663D2"/>
    <w:rsid w:val="00967708"/>
    <w:rsid w:val="00970CC9"/>
    <w:rsid w:val="0097162B"/>
    <w:rsid w:val="0097401C"/>
    <w:rsid w:val="009747FC"/>
    <w:rsid w:val="00976D86"/>
    <w:rsid w:val="009772B4"/>
    <w:rsid w:val="00984295"/>
    <w:rsid w:val="00985A3B"/>
    <w:rsid w:val="009871AC"/>
    <w:rsid w:val="00990ED9"/>
    <w:rsid w:val="0099111D"/>
    <w:rsid w:val="009911FF"/>
    <w:rsid w:val="00996BDE"/>
    <w:rsid w:val="009A1175"/>
    <w:rsid w:val="009A1AAA"/>
    <w:rsid w:val="009A669E"/>
    <w:rsid w:val="009A7838"/>
    <w:rsid w:val="009B708D"/>
    <w:rsid w:val="009C054C"/>
    <w:rsid w:val="009C3FE5"/>
    <w:rsid w:val="009C48AD"/>
    <w:rsid w:val="009C5F5F"/>
    <w:rsid w:val="009C6EAA"/>
    <w:rsid w:val="009D13D4"/>
    <w:rsid w:val="009D64B7"/>
    <w:rsid w:val="009E2E9D"/>
    <w:rsid w:val="009F0099"/>
    <w:rsid w:val="009F02E2"/>
    <w:rsid w:val="009F0912"/>
    <w:rsid w:val="009F31BB"/>
    <w:rsid w:val="009F47F5"/>
    <w:rsid w:val="009F5B06"/>
    <w:rsid w:val="00A0341C"/>
    <w:rsid w:val="00A03861"/>
    <w:rsid w:val="00A05AEE"/>
    <w:rsid w:val="00A11A23"/>
    <w:rsid w:val="00A11B28"/>
    <w:rsid w:val="00A1240A"/>
    <w:rsid w:val="00A125F4"/>
    <w:rsid w:val="00A14A90"/>
    <w:rsid w:val="00A17B18"/>
    <w:rsid w:val="00A20FAD"/>
    <w:rsid w:val="00A215DA"/>
    <w:rsid w:val="00A22296"/>
    <w:rsid w:val="00A22E38"/>
    <w:rsid w:val="00A25667"/>
    <w:rsid w:val="00A257BE"/>
    <w:rsid w:val="00A26073"/>
    <w:rsid w:val="00A27026"/>
    <w:rsid w:val="00A34617"/>
    <w:rsid w:val="00A35624"/>
    <w:rsid w:val="00A35F19"/>
    <w:rsid w:val="00A408CF"/>
    <w:rsid w:val="00A40E93"/>
    <w:rsid w:val="00A42180"/>
    <w:rsid w:val="00A4284C"/>
    <w:rsid w:val="00A45656"/>
    <w:rsid w:val="00A45D6F"/>
    <w:rsid w:val="00A46ED0"/>
    <w:rsid w:val="00A5188B"/>
    <w:rsid w:val="00A52419"/>
    <w:rsid w:val="00A53255"/>
    <w:rsid w:val="00A56A42"/>
    <w:rsid w:val="00A578C0"/>
    <w:rsid w:val="00A60D9A"/>
    <w:rsid w:val="00A6320A"/>
    <w:rsid w:val="00A65D4E"/>
    <w:rsid w:val="00A65FE9"/>
    <w:rsid w:val="00A6642B"/>
    <w:rsid w:val="00A66861"/>
    <w:rsid w:val="00A74DF9"/>
    <w:rsid w:val="00A75CD6"/>
    <w:rsid w:val="00A76C62"/>
    <w:rsid w:val="00A77902"/>
    <w:rsid w:val="00A85679"/>
    <w:rsid w:val="00A8583B"/>
    <w:rsid w:val="00A86314"/>
    <w:rsid w:val="00A923D6"/>
    <w:rsid w:val="00A92AEC"/>
    <w:rsid w:val="00A94BA7"/>
    <w:rsid w:val="00A97C5A"/>
    <w:rsid w:val="00AA1B16"/>
    <w:rsid w:val="00AA3757"/>
    <w:rsid w:val="00AA40A9"/>
    <w:rsid w:val="00AA416F"/>
    <w:rsid w:val="00AA50C0"/>
    <w:rsid w:val="00AB231A"/>
    <w:rsid w:val="00AB3B58"/>
    <w:rsid w:val="00AC1D58"/>
    <w:rsid w:val="00AC328A"/>
    <w:rsid w:val="00AC65BF"/>
    <w:rsid w:val="00AC7F63"/>
    <w:rsid w:val="00AD06B8"/>
    <w:rsid w:val="00AD06C3"/>
    <w:rsid w:val="00AD176B"/>
    <w:rsid w:val="00AD3D40"/>
    <w:rsid w:val="00AD7D8E"/>
    <w:rsid w:val="00AE4543"/>
    <w:rsid w:val="00AE4ADE"/>
    <w:rsid w:val="00AE5FD0"/>
    <w:rsid w:val="00AF15F7"/>
    <w:rsid w:val="00B02116"/>
    <w:rsid w:val="00B02D09"/>
    <w:rsid w:val="00B04547"/>
    <w:rsid w:val="00B06444"/>
    <w:rsid w:val="00B06B9F"/>
    <w:rsid w:val="00B12579"/>
    <w:rsid w:val="00B152E2"/>
    <w:rsid w:val="00B17404"/>
    <w:rsid w:val="00B222D5"/>
    <w:rsid w:val="00B23308"/>
    <w:rsid w:val="00B24433"/>
    <w:rsid w:val="00B31B7F"/>
    <w:rsid w:val="00B3210E"/>
    <w:rsid w:val="00B326AF"/>
    <w:rsid w:val="00B338DA"/>
    <w:rsid w:val="00B33BE8"/>
    <w:rsid w:val="00B36956"/>
    <w:rsid w:val="00B36F9D"/>
    <w:rsid w:val="00B3769D"/>
    <w:rsid w:val="00B37C6A"/>
    <w:rsid w:val="00B44F5E"/>
    <w:rsid w:val="00B51F33"/>
    <w:rsid w:val="00B53077"/>
    <w:rsid w:val="00B55314"/>
    <w:rsid w:val="00B61D11"/>
    <w:rsid w:val="00B632BA"/>
    <w:rsid w:val="00B649AB"/>
    <w:rsid w:val="00B71318"/>
    <w:rsid w:val="00B7490D"/>
    <w:rsid w:val="00B74C93"/>
    <w:rsid w:val="00B76596"/>
    <w:rsid w:val="00B76646"/>
    <w:rsid w:val="00B77088"/>
    <w:rsid w:val="00B77AD6"/>
    <w:rsid w:val="00B82233"/>
    <w:rsid w:val="00B83103"/>
    <w:rsid w:val="00B8388E"/>
    <w:rsid w:val="00B8602F"/>
    <w:rsid w:val="00B872DF"/>
    <w:rsid w:val="00B87F6A"/>
    <w:rsid w:val="00B90F12"/>
    <w:rsid w:val="00BA305D"/>
    <w:rsid w:val="00BB0CDE"/>
    <w:rsid w:val="00BB5FD4"/>
    <w:rsid w:val="00BC1B55"/>
    <w:rsid w:val="00BC25F4"/>
    <w:rsid w:val="00BC336F"/>
    <w:rsid w:val="00BC5D34"/>
    <w:rsid w:val="00BC5DCB"/>
    <w:rsid w:val="00BC61DD"/>
    <w:rsid w:val="00BD1386"/>
    <w:rsid w:val="00BD154A"/>
    <w:rsid w:val="00BD3E71"/>
    <w:rsid w:val="00BE1700"/>
    <w:rsid w:val="00BE25A3"/>
    <w:rsid w:val="00BF01C7"/>
    <w:rsid w:val="00BF1A28"/>
    <w:rsid w:val="00BF2385"/>
    <w:rsid w:val="00BF2E52"/>
    <w:rsid w:val="00BF6361"/>
    <w:rsid w:val="00C00D9A"/>
    <w:rsid w:val="00C02B01"/>
    <w:rsid w:val="00C033CA"/>
    <w:rsid w:val="00C038AE"/>
    <w:rsid w:val="00C0423A"/>
    <w:rsid w:val="00C04AD8"/>
    <w:rsid w:val="00C05655"/>
    <w:rsid w:val="00C06F46"/>
    <w:rsid w:val="00C116AD"/>
    <w:rsid w:val="00C118C6"/>
    <w:rsid w:val="00C13C7B"/>
    <w:rsid w:val="00C17161"/>
    <w:rsid w:val="00C20F76"/>
    <w:rsid w:val="00C22051"/>
    <w:rsid w:val="00C27997"/>
    <w:rsid w:val="00C3002E"/>
    <w:rsid w:val="00C3197F"/>
    <w:rsid w:val="00C32290"/>
    <w:rsid w:val="00C328C7"/>
    <w:rsid w:val="00C34FFF"/>
    <w:rsid w:val="00C37036"/>
    <w:rsid w:val="00C42295"/>
    <w:rsid w:val="00C466CE"/>
    <w:rsid w:val="00C4716A"/>
    <w:rsid w:val="00C5061B"/>
    <w:rsid w:val="00C54331"/>
    <w:rsid w:val="00C54F2F"/>
    <w:rsid w:val="00C55B79"/>
    <w:rsid w:val="00C56A02"/>
    <w:rsid w:val="00C60DEC"/>
    <w:rsid w:val="00C61866"/>
    <w:rsid w:val="00C622F5"/>
    <w:rsid w:val="00C63A04"/>
    <w:rsid w:val="00C72358"/>
    <w:rsid w:val="00C7409A"/>
    <w:rsid w:val="00C74CA3"/>
    <w:rsid w:val="00C808A7"/>
    <w:rsid w:val="00C8346E"/>
    <w:rsid w:val="00C9197A"/>
    <w:rsid w:val="00C930A7"/>
    <w:rsid w:val="00C93A2F"/>
    <w:rsid w:val="00C94150"/>
    <w:rsid w:val="00C94AD1"/>
    <w:rsid w:val="00C97F99"/>
    <w:rsid w:val="00CA3337"/>
    <w:rsid w:val="00CA3B7C"/>
    <w:rsid w:val="00CA4AB2"/>
    <w:rsid w:val="00CB410F"/>
    <w:rsid w:val="00CB5066"/>
    <w:rsid w:val="00CB5594"/>
    <w:rsid w:val="00CC03DC"/>
    <w:rsid w:val="00CC300E"/>
    <w:rsid w:val="00CC4D9A"/>
    <w:rsid w:val="00CE1194"/>
    <w:rsid w:val="00CE481B"/>
    <w:rsid w:val="00CF450C"/>
    <w:rsid w:val="00CF5482"/>
    <w:rsid w:val="00CF64C6"/>
    <w:rsid w:val="00D04178"/>
    <w:rsid w:val="00D0433A"/>
    <w:rsid w:val="00D057D9"/>
    <w:rsid w:val="00D111D2"/>
    <w:rsid w:val="00D11F3C"/>
    <w:rsid w:val="00D14987"/>
    <w:rsid w:val="00D16C48"/>
    <w:rsid w:val="00D21A6C"/>
    <w:rsid w:val="00D21F4B"/>
    <w:rsid w:val="00D226FF"/>
    <w:rsid w:val="00D24BAC"/>
    <w:rsid w:val="00D25B1A"/>
    <w:rsid w:val="00D27096"/>
    <w:rsid w:val="00D30108"/>
    <w:rsid w:val="00D30652"/>
    <w:rsid w:val="00D33270"/>
    <w:rsid w:val="00D334E8"/>
    <w:rsid w:val="00D369BF"/>
    <w:rsid w:val="00D40532"/>
    <w:rsid w:val="00D40557"/>
    <w:rsid w:val="00D41A68"/>
    <w:rsid w:val="00D4318E"/>
    <w:rsid w:val="00D43FB3"/>
    <w:rsid w:val="00D44A61"/>
    <w:rsid w:val="00D466F9"/>
    <w:rsid w:val="00D4677B"/>
    <w:rsid w:val="00D51231"/>
    <w:rsid w:val="00D5277D"/>
    <w:rsid w:val="00D52B92"/>
    <w:rsid w:val="00D52CAD"/>
    <w:rsid w:val="00D56570"/>
    <w:rsid w:val="00D809CA"/>
    <w:rsid w:val="00D80AAB"/>
    <w:rsid w:val="00D85BF6"/>
    <w:rsid w:val="00D91A46"/>
    <w:rsid w:val="00D9266A"/>
    <w:rsid w:val="00D949A5"/>
    <w:rsid w:val="00D94A2F"/>
    <w:rsid w:val="00DA3254"/>
    <w:rsid w:val="00DA48DE"/>
    <w:rsid w:val="00DA495D"/>
    <w:rsid w:val="00DA6D26"/>
    <w:rsid w:val="00DB3CAC"/>
    <w:rsid w:val="00DB4E8F"/>
    <w:rsid w:val="00DC0054"/>
    <w:rsid w:val="00DC3075"/>
    <w:rsid w:val="00DC516B"/>
    <w:rsid w:val="00DD171D"/>
    <w:rsid w:val="00DD4940"/>
    <w:rsid w:val="00DD5494"/>
    <w:rsid w:val="00DD5F07"/>
    <w:rsid w:val="00DE0A0E"/>
    <w:rsid w:val="00DE0FE4"/>
    <w:rsid w:val="00DE26EA"/>
    <w:rsid w:val="00DE2F2A"/>
    <w:rsid w:val="00DE39DE"/>
    <w:rsid w:val="00DE6323"/>
    <w:rsid w:val="00DE7551"/>
    <w:rsid w:val="00DF19F3"/>
    <w:rsid w:val="00DF215D"/>
    <w:rsid w:val="00DF42F0"/>
    <w:rsid w:val="00DF7569"/>
    <w:rsid w:val="00E00DE7"/>
    <w:rsid w:val="00E028B0"/>
    <w:rsid w:val="00E02F19"/>
    <w:rsid w:val="00E033B7"/>
    <w:rsid w:val="00E04CA6"/>
    <w:rsid w:val="00E05CD9"/>
    <w:rsid w:val="00E0672B"/>
    <w:rsid w:val="00E10278"/>
    <w:rsid w:val="00E11BAC"/>
    <w:rsid w:val="00E12285"/>
    <w:rsid w:val="00E126A5"/>
    <w:rsid w:val="00E146D0"/>
    <w:rsid w:val="00E15ACD"/>
    <w:rsid w:val="00E16701"/>
    <w:rsid w:val="00E17C12"/>
    <w:rsid w:val="00E228CE"/>
    <w:rsid w:val="00E22FF8"/>
    <w:rsid w:val="00E26600"/>
    <w:rsid w:val="00E26FD1"/>
    <w:rsid w:val="00E27B0C"/>
    <w:rsid w:val="00E31CAA"/>
    <w:rsid w:val="00E33343"/>
    <w:rsid w:val="00E43CBC"/>
    <w:rsid w:val="00E46306"/>
    <w:rsid w:val="00E46AA1"/>
    <w:rsid w:val="00E51B09"/>
    <w:rsid w:val="00E52F30"/>
    <w:rsid w:val="00E53EF6"/>
    <w:rsid w:val="00E55063"/>
    <w:rsid w:val="00E558E2"/>
    <w:rsid w:val="00E64C3D"/>
    <w:rsid w:val="00E656E9"/>
    <w:rsid w:val="00E669BB"/>
    <w:rsid w:val="00E700E8"/>
    <w:rsid w:val="00E71031"/>
    <w:rsid w:val="00E742DC"/>
    <w:rsid w:val="00E7715C"/>
    <w:rsid w:val="00E81F6B"/>
    <w:rsid w:val="00E82003"/>
    <w:rsid w:val="00E84FF0"/>
    <w:rsid w:val="00E902B0"/>
    <w:rsid w:val="00E92BD6"/>
    <w:rsid w:val="00E93534"/>
    <w:rsid w:val="00EA0515"/>
    <w:rsid w:val="00EA2716"/>
    <w:rsid w:val="00EA7842"/>
    <w:rsid w:val="00EA7B09"/>
    <w:rsid w:val="00EB1177"/>
    <w:rsid w:val="00EB144E"/>
    <w:rsid w:val="00EB3A28"/>
    <w:rsid w:val="00EB5E54"/>
    <w:rsid w:val="00EC4E2B"/>
    <w:rsid w:val="00EC5197"/>
    <w:rsid w:val="00ED054F"/>
    <w:rsid w:val="00ED3394"/>
    <w:rsid w:val="00ED4A7C"/>
    <w:rsid w:val="00ED745C"/>
    <w:rsid w:val="00EE0F13"/>
    <w:rsid w:val="00EE40A2"/>
    <w:rsid w:val="00EE4DE0"/>
    <w:rsid w:val="00EE5B4D"/>
    <w:rsid w:val="00EE6115"/>
    <w:rsid w:val="00EE762E"/>
    <w:rsid w:val="00EE777A"/>
    <w:rsid w:val="00EE7E96"/>
    <w:rsid w:val="00EF43BA"/>
    <w:rsid w:val="00F00EFB"/>
    <w:rsid w:val="00F01BC7"/>
    <w:rsid w:val="00F04FDE"/>
    <w:rsid w:val="00F06AA9"/>
    <w:rsid w:val="00F139BF"/>
    <w:rsid w:val="00F16708"/>
    <w:rsid w:val="00F2250B"/>
    <w:rsid w:val="00F2324F"/>
    <w:rsid w:val="00F30221"/>
    <w:rsid w:val="00F30652"/>
    <w:rsid w:val="00F31F3C"/>
    <w:rsid w:val="00F349BF"/>
    <w:rsid w:val="00F36007"/>
    <w:rsid w:val="00F37390"/>
    <w:rsid w:val="00F426C4"/>
    <w:rsid w:val="00F43807"/>
    <w:rsid w:val="00F438D0"/>
    <w:rsid w:val="00F462FB"/>
    <w:rsid w:val="00F51849"/>
    <w:rsid w:val="00F5672B"/>
    <w:rsid w:val="00F61CB0"/>
    <w:rsid w:val="00F63C64"/>
    <w:rsid w:val="00F67A70"/>
    <w:rsid w:val="00F67F0B"/>
    <w:rsid w:val="00F70E99"/>
    <w:rsid w:val="00F75C66"/>
    <w:rsid w:val="00F76013"/>
    <w:rsid w:val="00F769B2"/>
    <w:rsid w:val="00F777C0"/>
    <w:rsid w:val="00F85275"/>
    <w:rsid w:val="00F8652E"/>
    <w:rsid w:val="00F9534D"/>
    <w:rsid w:val="00F956CC"/>
    <w:rsid w:val="00F971BA"/>
    <w:rsid w:val="00FA094A"/>
    <w:rsid w:val="00FA4769"/>
    <w:rsid w:val="00FA6EA6"/>
    <w:rsid w:val="00FA79DA"/>
    <w:rsid w:val="00FB064D"/>
    <w:rsid w:val="00FB1D20"/>
    <w:rsid w:val="00FB43CE"/>
    <w:rsid w:val="00FB7024"/>
    <w:rsid w:val="00FC18DC"/>
    <w:rsid w:val="00FC4F81"/>
    <w:rsid w:val="00FC5337"/>
    <w:rsid w:val="00FD1CC8"/>
    <w:rsid w:val="00FD4169"/>
    <w:rsid w:val="00FD4380"/>
    <w:rsid w:val="00FD755F"/>
    <w:rsid w:val="00FE0C9A"/>
    <w:rsid w:val="00FE2657"/>
    <w:rsid w:val="00FE4166"/>
    <w:rsid w:val="00FE4C15"/>
    <w:rsid w:val="00FE51CA"/>
    <w:rsid w:val="00FF0597"/>
    <w:rsid w:val="00FF5D7A"/>
    <w:rsid w:val="00FF744A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D6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列表段,—ñ弌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rsid w:val="00685118"/>
  </w:style>
  <w:style w:type="character" w:customStyle="1" w:styleId="Char3">
    <w:name w:val="批注文字 Char"/>
    <w:basedOn w:val="a0"/>
    <w:link w:val="a8"/>
    <w:uiPriority w:val="99"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aliases w:val="TableGrid"/>
    <w:basedOn w:val="a1"/>
    <w:uiPriority w:val="9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24647C"/>
    <w:rPr>
      <w:b/>
    </w:rPr>
  </w:style>
  <w:style w:type="paragraph" w:customStyle="1" w:styleId="TAC">
    <w:name w:val="TAC"/>
    <w:basedOn w:val="a"/>
    <w:link w:val="TACChar"/>
    <w:qFormat/>
    <w:rsid w:val="0024647C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24647C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24647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24647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qFormat/>
    <w:rsid w:val="0024647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paragraph" w:customStyle="1" w:styleId="B2">
    <w:name w:val="B2"/>
    <w:basedOn w:val="a"/>
    <w:link w:val="B2Char"/>
    <w:qFormat/>
    <w:rsid w:val="000A4675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0A467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f">
    <w:name w:val="Revision"/>
    <w:hidden/>
    <w:uiPriority w:val="99"/>
    <w:semiHidden/>
    <w:rsid w:val="0028457B"/>
    <w:rPr>
      <w:rFonts w:ascii="Times New Roman" w:hAnsi="Times New Roman"/>
      <w:sz w:val="20"/>
    </w:rPr>
  </w:style>
  <w:style w:type="character" w:customStyle="1" w:styleId="af0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sid w:val="00171FDE"/>
    <w:rPr>
      <w:rFonts w:ascii="Times" w:hAnsi="Times"/>
      <w:szCs w:val="24"/>
      <w:lang w:val="en-GB"/>
    </w:rPr>
  </w:style>
  <w:style w:type="paragraph" w:customStyle="1" w:styleId="B1">
    <w:name w:val="B1"/>
    <w:basedOn w:val="af1"/>
    <w:link w:val="B1Char"/>
    <w:qFormat/>
    <w:rsid w:val="009108A2"/>
    <w:pPr>
      <w:widowControl/>
      <w:spacing w:after="180" w:line="259" w:lineRule="auto"/>
      <w:ind w:left="568" w:firstLineChars="0" w:hanging="284"/>
      <w:contextualSpacing w:val="0"/>
      <w:jc w:val="both"/>
    </w:pPr>
    <w:rPr>
      <w:rFonts w:eastAsia="宋体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qFormat/>
    <w:rsid w:val="009108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9108A2"/>
    <w:pPr>
      <w:ind w:left="200" w:hangingChars="200" w:hanging="200"/>
      <w:contextualSpacing/>
    </w:pPr>
  </w:style>
  <w:style w:type="character" w:customStyle="1" w:styleId="B1Zchn">
    <w:name w:val="B1 Zchn"/>
    <w:qFormat/>
    <w:rsid w:val="009108A2"/>
    <w:rPr>
      <w:lang w:eastAsia="en-US"/>
    </w:rPr>
  </w:style>
  <w:style w:type="paragraph" w:customStyle="1" w:styleId="textintend3">
    <w:name w:val="text intend 3"/>
    <w:basedOn w:val="a"/>
    <w:rsid w:val="009108A2"/>
    <w:pPr>
      <w:widowControl/>
      <w:numPr>
        <w:numId w:val="25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x-none"/>
    </w:rPr>
  </w:style>
  <w:style w:type="paragraph" w:customStyle="1" w:styleId="TAL">
    <w:name w:val="TAL"/>
    <w:basedOn w:val="a"/>
    <w:link w:val="TALCar"/>
    <w:qFormat/>
    <w:rsid w:val="009108A2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9108A2"/>
    <w:rPr>
      <w:rFonts w:ascii="Arial" w:eastAsia="Times New Roman" w:hAnsi="Arial" w:cs="Times New Roman"/>
      <w:kern w:val="0"/>
      <w:sz w:val="1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D6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列表段,—ñ弌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rsid w:val="00685118"/>
  </w:style>
  <w:style w:type="character" w:customStyle="1" w:styleId="Char3">
    <w:name w:val="批注文字 Char"/>
    <w:basedOn w:val="a0"/>
    <w:link w:val="a8"/>
    <w:uiPriority w:val="99"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aliases w:val="TableGrid"/>
    <w:basedOn w:val="a1"/>
    <w:uiPriority w:val="9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24647C"/>
    <w:rPr>
      <w:b/>
    </w:rPr>
  </w:style>
  <w:style w:type="paragraph" w:customStyle="1" w:styleId="TAC">
    <w:name w:val="TAC"/>
    <w:basedOn w:val="a"/>
    <w:link w:val="TACChar"/>
    <w:qFormat/>
    <w:rsid w:val="0024647C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24647C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24647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24647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qFormat/>
    <w:rsid w:val="0024647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paragraph" w:customStyle="1" w:styleId="B2">
    <w:name w:val="B2"/>
    <w:basedOn w:val="a"/>
    <w:link w:val="B2Char"/>
    <w:qFormat/>
    <w:rsid w:val="000A4675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0A467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f">
    <w:name w:val="Revision"/>
    <w:hidden/>
    <w:uiPriority w:val="99"/>
    <w:semiHidden/>
    <w:rsid w:val="0028457B"/>
    <w:rPr>
      <w:rFonts w:ascii="Times New Roman" w:hAnsi="Times New Roman"/>
      <w:sz w:val="20"/>
    </w:rPr>
  </w:style>
  <w:style w:type="character" w:customStyle="1" w:styleId="af0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sid w:val="00171FDE"/>
    <w:rPr>
      <w:rFonts w:ascii="Times" w:hAnsi="Times"/>
      <w:szCs w:val="24"/>
      <w:lang w:val="en-GB"/>
    </w:rPr>
  </w:style>
  <w:style w:type="paragraph" w:customStyle="1" w:styleId="B1">
    <w:name w:val="B1"/>
    <w:basedOn w:val="af1"/>
    <w:link w:val="B1Char"/>
    <w:qFormat/>
    <w:rsid w:val="009108A2"/>
    <w:pPr>
      <w:widowControl/>
      <w:spacing w:after="180" w:line="259" w:lineRule="auto"/>
      <w:ind w:left="568" w:firstLineChars="0" w:hanging="284"/>
      <w:contextualSpacing w:val="0"/>
      <w:jc w:val="both"/>
    </w:pPr>
    <w:rPr>
      <w:rFonts w:eastAsia="宋体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qFormat/>
    <w:rsid w:val="009108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9108A2"/>
    <w:pPr>
      <w:ind w:left="200" w:hangingChars="200" w:hanging="200"/>
      <w:contextualSpacing/>
    </w:pPr>
  </w:style>
  <w:style w:type="character" w:customStyle="1" w:styleId="B1Zchn">
    <w:name w:val="B1 Zchn"/>
    <w:qFormat/>
    <w:rsid w:val="009108A2"/>
    <w:rPr>
      <w:lang w:eastAsia="en-US"/>
    </w:rPr>
  </w:style>
  <w:style w:type="paragraph" w:customStyle="1" w:styleId="textintend3">
    <w:name w:val="text intend 3"/>
    <w:basedOn w:val="a"/>
    <w:rsid w:val="009108A2"/>
    <w:pPr>
      <w:widowControl/>
      <w:numPr>
        <w:numId w:val="25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x-none"/>
    </w:rPr>
  </w:style>
  <w:style w:type="paragraph" w:customStyle="1" w:styleId="TAL">
    <w:name w:val="TAL"/>
    <w:basedOn w:val="a"/>
    <w:link w:val="TALCar"/>
    <w:qFormat/>
    <w:rsid w:val="009108A2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9108A2"/>
    <w:rPr>
      <w:rFonts w:ascii="Arial" w:eastAsia="Times New Roman" w:hAnsi="Arial" w:cs="Times New Roman"/>
      <w:kern w:val="0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45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934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7049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8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263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9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932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B7843-6B04-4A3D-809A-38F009C9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3078</Words>
  <Characters>17551</Characters>
  <Application>Microsoft Office Word</Application>
  <DocSecurity>0</DocSecurity>
  <Lines>146</Lines>
  <Paragraphs>41</Paragraphs>
  <ScaleCrop>false</ScaleCrop>
  <Company>CATT</Company>
  <LinksUpToDate>false</LinksUpToDate>
  <CharactersWithSpaces>20588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Feiyongqiang-a</cp:lastModifiedBy>
  <cp:revision>2</cp:revision>
  <dcterms:created xsi:type="dcterms:W3CDTF">2022-02-11T07:42:00Z</dcterms:created>
  <dcterms:modified xsi:type="dcterms:W3CDTF">2022-02-11T07:42:00Z</dcterms:modified>
</cp:coreProperties>
</file>