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C94" w:rsidRPr="00337DF0" w:rsidRDefault="00713C94" w:rsidP="00713C94">
      <w:pPr>
        <w:tabs>
          <w:tab w:val="center" w:pos="3969"/>
          <w:tab w:val="right" w:pos="8280"/>
          <w:tab w:val="right" w:pos="9781"/>
        </w:tabs>
        <w:snapToGrid w:val="0"/>
        <w:ind w:left="-2" w:right="-2"/>
        <w:jc w:val="center"/>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sidR="00337DF0">
        <w:rPr>
          <w:rFonts w:ascii="Arial" w:eastAsia="宋体" w:hAnsi="Arial" w:cs="Arial" w:hint="eastAsia"/>
          <w:b/>
          <w:bCs/>
          <w:kern w:val="0"/>
          <w:sz w:val="22"/>
          <w:lang w:val="en-GB"/>
        </w:rPr>
        <w:t>8</w:t>
      </w:r>
      <w:r>
        <w:rPr>
          <w:rFonts w:ascii="Arial" w:eastAsia="宋体" w:hAnsi="Arial" w:cs="Arial" w:hint="eastAsia"/>
          <w:b/>
          <w:bCs/>
          <w:kern w:val="0"/>
          <w:sz w:val="22"/>
          <w:lang w:val="en-GB"/>
        </w:rPr>
        <w:t xml:space="preserve">-e                                            </w:t>
      </w:r>
      <w:r w:rsidR="009B18EA" w:rsidRPr="00CB1455">
        <w:rPr>
          <w:rFonts w:ascii="Arial" w:eastAsia="MS Mincho" w:hAnsi="Arial" w:cs="Times New Roman"/>
          <w:b/>
          <w:kern w:val="0"/>
          <w:sz w:val="22"/>
          <w:lang w:val="x-none" w:eastAsia="en-US"/>
        </w:rPr>
        <w:t>R1-2201367</w:t>
      </w:r>
    </w:p>
    <w:p w:rsidR="00713C94" w:rsidRPr="00A578C0" w:rsidRDefault="00713C94" w:rsidP="00713C94">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337DF0">
        <w:rPr>
          <w:rFonts w:ascii="Arial" w:eastAsia="宋体" w:hAnsi="Arial" w:cs="Arial" w:hint="eastAsia"/>
          <w:b/>
          <w:bCs/>
          <w:kern w:val="0"/>
          <w:sz w:val="22"/>
          <w:lang w:val="x-none"/>
        </w:rPr>
        <w:t>February</w:t>
      </w:r>
      <w:r w:rsidRPr="003F3BD9">
        <w:rPr>
          <w:rFonts w:ascii="Arial" w:eastAsia="宋体" w:hAnsi="Arial" w:cs="Arial"/>
          <w:b/>
          <w:bCs/>
          <w:kern w:val="0"/>
          <w:sz w:val="22"/>
          <w:lang w:val="x-none"/>
        </w:rPr>
        <w:t xml:space="preserve"> </w:t>
      </w:r>
      <w:r w:rsidR="00337DF0">
        <w:rPr>
          <w:rFonts w:ascii="Arial" w:eastAsia="宋体" w:hAnsi="Arial" w:cs="Arial" w:hint="eastAsia"/>
          <w:b/>
          <w:bCs/>
          <w:kern w:val="0"/>
          <w:sz w:val="22"/>
          <w:lang w:val="x-none"/>
        </w:rPr>
        <w:t>2</w:t>
      </w:r>
      <w:r>
        <w:rPr>
          <w:rFonts w:ascii="Arial" w:eastAsia="宋体" w:hAnsi="Arial" w:cs="Arial" w:hint="eastAsia"/>
          <w:b/>
          <w:bCs/>
          <w:kern w:val="0"/>
          <w:sz w:val="22"/>
          <w:lang w:val="x-none"/>
        </w:rPr>
        <w:t>1</w:t>
      </w:r>
      <w:r w:rsidR="00C60262">
        <w:rPr>
          <w:rFonts w:ascii="Arial" w:eastAsia="宋体" w:hAnsi="Arial" w:cs="Arial" w:hint="eastAsia"/>
          <w:b/>
          <w:bCs/>
          <w:kern w:val="0"/>
          <w:sz w:val="22"/>
          <w:vertAlign w:val="superscript"/>
          <w:lang w:val="x-none"/>
        </w:rPr>
        <w:t>st</w:t>
      </w:r>
      <w:r w:rsidRPr="003F3BD9">
        <w:rPr>
          <w:rFonts w:ascii="Arial" w:eastAsia="宋体" w:hAnsi="Arial" w:cs="Arial"/>
          <w:b/>
          <w:bCs/>
          <w:kern w:val="0"/>
          <w:sz w:val="22"/>
          <w:lang w:val="x-none"/>
        </w:rPr>
        <w:t xml:space="preserve"> – </w:t>
      </w:r>
      <w:r w:rsidR="00337DF0">
        <w:rPr>
          <w:rFonts w:ascii="Arial" w:eastAsia="宋体" w:hAnsi="Arial" w:cs="Arial" w:hint="eastAsia"/>
          <w:b/>
          <w:bCs/>
          <w:kern w:val="0"/>
          <w:sz w:val="22"/>
          <w:lang w:val="x-none"/>
        </w:rPr>
        <w:t>March 3</w:t>
      </w:r>
      <w:r w:rsidR="00337DF0" w:rsidRPr="00337DF0">
        <w:rPr>
          <w:rFonts w:ascii="Arial" w:eastAsia="宋体" w:hAnsi="Arial" w:cs="Arial" w:hint="eastAsia"/>
          <w:b/>
          <w:bCs/>
          <w:kern w:val="0"/>
          <w:sz w:val="22"/>
          <w:vertAlign w:val="superscript"/>
          <w:lang w:val="x-none"/>
        </w:rPr>
        <w:t>rd</w:t>
      </w:r>
      <w:r w:rsidRPr="003F3BD9">
        <w:rPr>
          <w:rFonts w:ascii="Arial" w:eastAsia="宋体" w:hAnsi="Arial" w:cs="Arial"/>
          <w:b/>
          <w:bCs/>
          <w:kern w:val="0"/>
          <w:sz w:val="22"/>
          <w:lang w:val="x-none"/>
        </w:rPr>
        <w:t>, 202</w:t>
      </w:r>
      <w:r w:rsidR="00337DF0">
        <w:rPr>
          <w:rFonts w:ascii="Arial" w:eastAsia="宋体" w:hAnsi="Arial" w:cs="Arial" w:hint="eastAsia"/>
          <w:b/>
          <w:bCs/>
          <w:kern w:val="0"/>
          <w:sz w:val="22"/>
          <w:lang w:val="x-none"/>
        </w:rPr>
        <w:t>2</w:t>
      </w:r>
    </w:p>
    <w:p w:rsidR="00A578C0" w:rsidRPr="00337DF0"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C492D" w:rsidRPr="005C492D">
        <w:rPr>
          <w:rFonts w:ascii="Arial" w:eastAsia="宋体" w:hAnsi="Arial" w:cs="Times New Roman"/>
          <w:b/>
          <w:kern w:val="0"/>
          <w:sz w:val="22"/>
          <w:lang w:val="x-none"/>
        </w:rPr>
        <w:t>Remaining issues</w:t>
      </w:r>
      <w:r w:rsidR="005C492D">
        <w:rPr>
          <w:rFonts w:ascii="Arial" w:eastAsia="宋体" w:hAnsi="Arial" w:cs="Times New Roman" w:hint="eastAsia"/>
          <w:b/>
          <w:kern w:val="0"/>
          <w:sz w:val="22"/>
          <w:lang w:val="x-none"/>
        </w:rPr>
        <w:t xml:space="preserve"> </w:t>
      </w:r>
      <w:r w:rsidR="0075584C" w:rsidRPr="0075584C">
        <w:rPr>
          <w:rFonts w:ascii="Arial" w:eastAsia="宋体" w:hAnsi="Arial" w:cs="Times New Roman"/>
          <w:b/>
          <w:kern w:val="0"/>
          <w:sz w:val="22"/>
          <w:lang w:val="x-none"/>
        </w:rPr>
        <w:t xml:space="preserve">on </w:t>
      </w:r>
      <w:r w:rsidR="007A272E">
        <w:rPr>
          <w:rFonts w:ascii="Arial" w:eastAsia="宋体" w:hAnsi="Arial" w:cs="Times New Roman" w:hint="eastAsia"/>
          <w:b/>
          <w:kern w:val="0"/>
          <w:sz w:val="22"/>
          <w:lang w:val="x-none"/>
        </w:rPr>
        <w:t>reduced maximum UE bandwidth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1.1</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3B52F8" w:rsidRPr="00E21823" w:rsidRDefault="00AF15F7" w:rsidP="00A06562">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3C350B">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3A2594">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3C350B">
        <w:rPr>
          <w:rFonts w:eastAsiaTheme="minorEastAsia" w:cs="Times New Roman" w:hint="eastAsia"/>
          <w:szCs w:val="21"/>
        </w:rPr>
        <w:t xml:space="preserve">The latest WID after RAN#92-e can be found in </w:t>
      </w:r>
      <w:r w:rsidR="003C350B">
        <w:rPr>
          <w:rFonts w:eastAsiaTheme="minorEastAsia" w:cs="Times New Roman"/>
          <w:szCs w:val="21"/>
        </w:rPr>
        <w:fldChar w:fldCharType="begin"/>
      </w:r>
      <w:r w:rsidR="003C350B">
        <w:rPr>
          <w:rFonts w:eastAsiaTheme="minorEastAsia" w:cs="Times New Roman"/>
          <w:szCs w:val="21"/>
        </w:rPr>
        <w:instrText xml:space="preserve"> </w:instrText>
      </w:r>
      <w:r w:rsidR="003C350B">
        <w:rPr>
          <w:rFonts w:eastAsiaTheme="minorEastAsia" w:cs="Times New Roman" w:hint="eastAsia"/>
          <w:szCs w:val="21"/>
        </w:rPr>
        <w:instrText>REF _Ref64637089 \n \h</w:instrText>
      </w:r>
      <w:r w:rsidR="003C350B">
        <w:rPr>
          <w:rFonts w:eastAsiaTheme="minorEastAsia" w:cs="Times New Roman"/>
          <w:szCs w:val="21"/>
        </w:rPr>
        <w:instrText xml:space="preserve"> </w:instrText>
      </w:r>
      <w:r w:rsidR="00A06562">
        <w:rPr>
          <w:rFonts w:eastAsiaTheme="minorEastAsia" w:cs="Times New Roman"/>
          <w:szCs w:val="21"/>
        </w:rPr>
        <w:instrText xml:space="preserve"> \* MERGEFORMAT </w:instrText>
      </w:r>
      <w:r w:rsidR="003C350B">
        <w:rPr>
          <w:rFonts w:eastAsiaTheme="minorEastAsia" w:cs="Times New Roman"/>
          <w:szCs w:val="21"/>
        </w:rPr>
      </w:r>
      <w:r w:rsidR="003C350B">
        <w:rPr>
          <w:rFonts w:eastAsiaTheme="minorEastAsia" w:cs="Times New Roman"/>
          <w:szCs w:val="21"/>
        </w:rPr>
        <w:fldChar w:fldCharType="separate"/>
      </w:r>
      <w:r w:rsidR="003A2594">
        <w:rPr>
          <w:rFonts w:eastAsiaTheme="minorEastAsia" w:cs="Times New Roman"/>
          <w:szCs w:val="21"/>
        </w:rPr>
        <w:t>[2]</w:t>
      </w:r>
      <w:r w:rsidR="003C350B">
        <w:rPr>
          <w:rFonts w:eastAsiaTheme="minorEastAsia" w:cs="Times New Roman"/>
          <w:szCs w:val="21"/>
        </w:rPr>
        <w:fldChar w:fldCharType="end"/>
      </w:r>
      <w:r w:rsidR="003C350B">
        <w:rPr>
          <w:rFonts w:eastAsiaTheme="minorEastAsia" w:cs="Times New Roman" w:hint="eastAsia"/>
          <w:szCs w:val="21"/>
        </w:rPr>
        <w:t xml:space="preserve">, in which </w:t>
      </w:r>
      <w:r w:rsidR="004F4FD4" w:rsidRPr="004F4FD4">
        <w:rPr>
          <w:rFonts w:eastAsiaTheme="minorEastAsia" w:cs="Times New Roman"/>
          <w:szCs w:val="21"/>
        </w:rPr>
        <w:t>20 MHz</w:t>
      </w:r>
      <w:r w:rsidR="004F4FD4">
        <w:rPr>
          <w:rFonts w:eastAsiaTheme="minorEastAsia" w:cs="Times New Roman" w:hint="eastAsia"/>
          <w:szCs w:val="21"/>
        </w:rPr>
        <w:t xml:space="preserve"> </w:t>
      </w:r>
      <w:r w:rsidR="001962D7">
        <w:rPr>
          <w:rFonts w:eastAsiaTheme="minorEastAsia" w:cs="Times New Roman" w:hint="eastAsia"/>
          <w:szCs w:val="21"/>
        </w:rPr>
        <w:t>and 100 MHz are</w:t>
      </w:r>
      <w:r w:rsidR="004F4FD4">
        <w:rPr>
          <w:rFonts w:eastAsiaTheme="minorEastAsia" w:cs="Times New Roman" w:hint="eastAsia"/>
          <w:szCs w:val="21"/>
        </w:rPr>
        <w:t xml:space="preserve"> supported as </w:t>
      </w:r>
      <w:r w:rsidR="004F4FD4">
        <w:rPr>
          <w:rFonts w:eastAsiaTheme="minorEastAsia" w:hint="eastAsia"/>
        </w:rPr>
        <w:t>the m</w:t>
      </w:r>
      <w:r w:rsidR="004F4FD4" w:rsidRPr="004F4FD4">
        <w:rPr>
          <w:rFonts w:eastAsiaTheme="minorEastAsia" w:cs="Times New Roman"/>
          <w:szCs w:val="21"/>
        </w:rPr>
        <w:t xml:space="preserve">aximum bandwidth of FR1 </w:t>
      </w:r>
      <w:r w:rsidR="001962D7">
        <w:rPr>
          <w:rFonts w:eastAsiaTheme="minorEastAsia" w:cs="Times New Roman" w:hint="eastAsia"/>
          <w:szCs w:val="21"/>
        </w:rPr>
        <w:t xml:space="preserve">and FR2 </w:t>
      </w:r>
      <w:r w:rsidR="004F4FD4" w:rsidRPr="004F4FD4">
        <w:rPr>
          <w:rFonts w:eastAsiaTheme="minorEastAsia" w:cs="Times New Roman"/>
          <w:szCs w:val="21"/>
        </w:rPr>
        <w:t>RedCap UE during and after initial access</w:t>
      </w:r>
      <w:r w:rsidR="001962D7">
        <w:rPr>
          <w:rFonts w:eastAsiaTheme="minorEastAsia" w:cs="Times New Roman" w:hint="eastAsia"/>
          <w:szCs w:val="21"/>
        </w:rPr>
        <w:t>, respectively</w:t>
      </w:r>
      <w:r w:rsidR="003C350B">
        <w:rPr>
          <w:rFonts w:eastAsiaTheme="minorEastAsia" w:cs="Times New Roman" w:hint="eastAsia"/>
          <w:szCs w:val="21"/>
        </w:rPr>
        <w:t xml:space="preserve">. </w:t>
      </w:r>
      <w:r w:rsidR="003B1310">
        <w:rPr>
          <w:rFonts w:eastAsiaTheme="minorEastAsia" w:cs="Times New Roman" w:hint="eastAsia"/>
          <w:szCs w:val="21"/>
        </w:rPr>
        <w:t xml:space="preserve">It was also the common </w:t>
      </w:r>
      <w:r w:rsidR="003B1310">
        <w:rPr>
          <w:rFonts w:eastAsiaTheme="minorEastAsia" w:cs="Times New Roman"/>
          <w:szCs w:val="21"/>
        </w:rPr>
        <w:t>understanding</w:t>
      </w:r>
      <w:r w:rsidR="003B1310">
        <w:rPr>
          <w:rFonts w:eastAsiaTheme="minorEastAsia" w:cs="Times New Roman" w:hint="eastAsia"/>
          <w:szCs w:val="21"/>
        </w:rPr>
        <w:t xml:space="preserve"> </w:t>
      </w:r>
      <w:r w:rsidR="003B1310">
        <w:rPr>
          <w:rFonts w:eastAsiaTheme="minorEastAsia" w:cs="Times New Roman"/>
          <w:szCs w:val="21"/>
        </w:rPr>
        <w:t>that</w:t>
      </w:r>
      <w:r w:rsidR="003B1310">
        <w:rPr>
          <w:rFonts w:eastAsiaTheme="minorEastAsia" w:cs="Times New Roman" w:hint="eastAsia"/>
          <w:szCs w:val="21"/>
        </w:rPr>
        <w:t xml:space="preserve"> no optimization on BWP operation is pursued in FR2, even though the RedCap UE may not be able to receive SSB and CORESET#0 </w:t>
      </w:r>
      <w:r w:rsidR="003B1310">
        <w:rPr>
          <w:rFonts w:eastAsiaTheme="minorEastAsia" w:cs="Times New Roman"/>
          <w:szCs w:val="21"/>
        </w:rPr>
        <w:t>simultaneously</w:t>
      </w:r>
      <w:r w:rsidR="003B1310">
        <w:rPr>
          <w:rFonts w:eastAsiaTheme="minorEastAsia" w:cs="Times New Roman" w:hint="eastAsia"/>
          <w:szCs w:val="21"/>
        </w:rPr>
        <w:t xml:space="preserve"> with certain Type0-PDCCH CSS patterns.</w:t>
      </w:r>
    </w:p>
    <w:p w:rsidR="00750473" w:rsidRPr="001274DD" w:rsidRDefault="003C350B" w:rsidP="00A06562">
      <w:pPr>
        <w:spacing w:beforeLines="50" w:before="120"/>
        <w:rPr>
          <w:rFonts w:eastAsiaTheme="minorEastAsia" w:cs="Times New Roman"/>
          <w:szCs w:val="21"/>
        </w:rPr>
      </w:pPr>
      <w:r>
        <w:rPr>
          <w:rFonts w:eastAsiaTheme="minorEastAsia" w:cs="Times New Roman" w:hint="eastAsia"/>
          <w:szCs w:val="21"/>
        </w:rPr>
        <w:t>During RAN1#10</w:t>
      </w:r>
      <w:r w:rsidR="001962D7">
        <w:rPr>
          <w:rFonts w:eastAsiaTheme="minorEastAsia" w:cs="Times New Roman" w:hint="eastAsia"/>
          <w:szCs w:val="21"/>
        </w:rPr>
        <w:t>7-e meeting</w:t>
      </w:r>
      <w:r w:rsidR="00101602">
        <w:rPr>
          <w:rFonts w:eastAsiaTheme="minorEastAsia" w:cs="Times New Roman" w:hint="eastAsia"/>
          <w:szCs w:val="21"/>
        </w:rPr>
        <w:t xml:space="preserve">, </w:t>
      </w:r>
      <w:r w:rsidR="00ED63B0">
        <w:rPr>
          <w:rFonts w:eastAsiaTheme="minorEastAsia" w:cs="Times New Roman" w:hint="eastAsia"/>
          <w:szCs w:val="21"/>
        </w:rPr>
        <w:t>essential</w:t>
      </w:r>
      <w:r w:rsidR="00101602">
        <w:rPr>
          <w:rFonts w:eastAsiaTheme="minorEastAsia" w:cs="Times New Roman" w:hint="eastAsia"/>
          <w:szCs w:val="21"/>
        </w:rPr>
        <w:t xml:space="preserve"> agreements were reached on the bandwidth related aspects for RedCap UE</w:t>
      </w:r>
      <w:r w:rsidR="00AA557B">
        <w:rPr>
          <w:rFonts w:eastAsiaTheme="minorEastAsia" w:cs="Times New Roman" w:hint="eastAsia"/>
          <w:szCs w:val="21"/>
        </w:rPr>
        <w:t xml:space="preserve"> </w:t>
      </w:r>
      <w:r w:rsidR="00AA557B">
        <w:rPr>
          <w:rFonts w:eastAsiaTheme="minorEastAsia" w:cs="Times New Roman"/>
          <w:szCs w:val="21"/>
        </w:rPr>
        <w:fldChar w:fldCharType="begin"/>
      </w:r>
      <w:r w:rsidR="00AA557B">
        <w:rPr>
          <w:rFonts w:eastAsiaTheme="minorEastAsia" w:cs="Times New Roman"/>
          <w:szCs w:val="21"/>
        </w:rPr>
        <w:instrText xml:space="preserve"> </w:instrText>
      </w:r>
      <w:r w:rsidR="00AA557B">
        <w:rPr>
          <w:rFonts w:eastAsiaTheme="minorEastAsia" w:cs="Times New Roman" w:hint="eastAsia"/>
          <w:szCs w:val="21"/>
        </w:rPr>
        <w:instrText>REF _Ref86328026 \n \h</w:instrText>
      </w:r>
      <w:r w:rsidR="00AA557B">
        <w:rPr>
          <w:rFonts w:eastAsiaTheme="minorEastAsia" w:cs="Times New Roman"/>
          <w:szCs w:val="21"/>
        </w:rPr>
        <w:instrText xml:space="preserve"> </w:instrText>
      </w:r>
      <w:r w:rsidR="00AA557B">
        <w:rPr>
          <w:rFonts w:eastAsiaTheme="minorEastAsia" w:cs="Times New Roman"/>
          <w:szCs w:val="21"/>
        </w:rPr>
      </w:r>
      <w:r w:rsidR="00AA557B">
        <w:rPr>
          <w:rFonts w:eastAsiaTheme="minorEastAsia" w:cs="Times New Roman"/>
          <w:szCs w:val="21"/>
        </w:rPr>
        <w:fldChar w:fldCharType="separate"/>
      </w:r>
      <w:r w:rsidR="001962D7">
        <w:rPr>
          <w:rFonts w:eastAsiaTheme="minorEastAsia" w:cs="Times New Roman"/>
          <w:szCs w:val="21"/>
        </w:rPr>
        <w:t>[3]</w:t>
      </w:r>
      <w:r w:rsidR="00AA557B">
        <w:rPr>
          <w:rFonts w:eastAsiaTheme="minorEastAsia" w:cs="Times New Roman"/>
          <w:szCs w:val="21"/>
        </w:rPr>
        <w:fldChar w:fldCharType="end"/>
      </w:r>
      <w:r w:rsidR="00101602">
        <w:rPr>
          <w:rFonts w:eastAsiaTheme="minorEastAsia" w:cs="Times New Roman" w:hint="eastAsia"/>
          <w:szCs w:val="21"/>
        </w:rPr>
        <w:t>.</w:t>
      </w:r>
      <w:r w:rsidR="004F4FD4">
        <w:rPr>
          <w:rFonts w:eastAsiaTheme="minorEastAsia" w:cs="Times New Roman" w:hint="eastAsia"/>
          <w:szCs w:val="21"/>
        </w:rPr>
        <w:t xml:space="preserve"> </w:t>
      </w:r>
      <w:r w:rsidR="006D6036">
        <w:rPr>
          <w:rFonts w:eastAsiaTheme="minorEastAsia" w:cs="Times New Roman" w:hint="eastAsia"/>
          <w:szCs w:val="21"/>
        </w:rPr>
        <w:t xml:space="preserve">But several issues remain open. </w:t>
      </w:r>
      <w:r w:rsidR="004F4FD4">
        <w:rPr>
          <w:rFonts w:eastAsiaTheme="minorEastAsia" w:cs="Times New Roman" w:hint="eastAsia"/>
          <w:szCs w:val="21"/>
        </w:rPr>
        <w:t xml:space="preserve">In this contribution, we provide our views on </w:t>
      </w:r>
      <w:r w:rsidR="000A0F55">
        <w:rPr>
          <w:rFonts w:eastAsiaTheme="minorEastAsia" w:cs="Times New Roman" w:hint="eastAsia"/>
          <w:szCs w:val="21"/>
        </w:rPr>
        <w:t>the</w:t>
      </w:r>
      <w:r w:rsidR="008C2251">
        <w:rPr>
          <w:rFonts w:eastAsiaTheme="minorEastAsia" w:cs="Times New Roman" w:hint="eastAsia"/>
          <w:szCs w:val="21"/>
        </w:rPr>
        <w:t>se</w:t>
      </w:r>
      <w:r w:rsidR="000A0F55">
        <w:rPr>
          <w:rFonts w:eastAsiaTheme="minorEastAsia" w:cs="Times New Roman" w:hint="eastAsia"/>
          <w:szCs w:val="21"/>
        </w:rPr>
        <w:t xml:space="preserve"> open issues for maximum UE </w:t>
      </w:r>
      <w:r w:rsidR="00352549">
        <w:rPr>
          <w:rFonts w:eastAsiaTheme="minorEastAsia" w:cs="Times New Roman" w:hint="eastAsia"/>
          <w:szCs w:val="21"/>
        </w:rPr>
        <w:t>bandwidth</w:t>
      </w:r>
      <w:r w:rsidR="000A0F55">
        <w:rPr>
          <w:rFonts w:eastAsiaTheme="minorEastAsia" w:cs="Times New Roman" w:hint="eastAsia"/>
          <w:szCs w:val="21"/>
        </w:rPr>
        <w:t xml:space="preserve"> reduction for RedCap</w:t>
      </w:r>
      <w:r w:rsidR="00F1428D">
        <w:rPr>
          <w:rFonts w:eastAsiaTheme="minorEastAsia" w:cs="Times New Roman" w:hint="eastAsia"/>
          <w:szCs w:val="21"/>
        </w:rPr>
        <w:t>.</w:t>
      </w:r>
    </w:p>
    <w:p w:rsidR="00552989" w:rsidRPr="00750473" w:rsidRDefault="00552989" w:rsidP="001C7B45">
      <w:pPr>
        <w:spacing w:beforeLines="50" w:before="120"/>
        <w:rPr>
          <w:rFonts w:cs="Times New Roman"/>
          <w:szCs w:val="20"/>
        </w:rPr>
      </w:pPr>
    </w:p>
    <w:p w:rsidR="00753833" w:rsidRPr="00646529" w:rsidRDefault="00DD4940" w:rsidP="00646529">
      <w:pPr>
        <w:pStyle w:val="1"/>
        <w:ind w:left="562" w:hanging="562"/>
      </w:pPr>
      <w:r>
        <w:t>Discus</w:t>
      </w:r>
      <w:r>
        <w:rPr>
          <w:rFonts w:hint="eastAsia"/>
        </w:rPr>
        <w:t>sion</w:t>
      </w:r>
    </w:p>
    <w:p w:rsidR="00BC336F" w:rsidRPr="00FE2657" w:rsidRDefault="00590C70" w:rsidP="0041435B">
      <w:pPr>
        <w:pStyle w:val="2"/>
        <w:ind w:left="723" w:hanging="723"/>
        <w:rPr>
          <w:rFonts w:eastAsia="宋体" w:cs="Times New Roman"/>
          <w:lang w:val="en-GB"/>
        </w:rPr>
      </w:pPr>
      <w:bookmarkStart w:id="4" w:name="_Ref52270350"/>
      <w:bookmarkStart w:id="5" w:name="_Ref83228196"/>
      <w:r>
        <w:rPr>
          <w:rFonts w:hint="eastAsia"/>
        </w:rPr>
        <w:t>I</w:t>
      </w:r>
      <w:r w:rsidR="00E07684">
        <w:rPr>
          <w:rFonts w:hint="eastAsia"/>
        </w:rPr>
        <w:t xml:space="preserve">nitial DL </w:t>
      </w:r>
      <w:bookmarkEnd w:id="4"/>
      <w:r w:rsidR="00743211">
        <w:rPr>
          <w:rFonts w:hint="eastAsia"/>
        </w:rPr>
        <w:t>BWP</w:t>
      </w:r>
      <w:bookmarkEnd w:id="5"/>
      <w:r>
        <w:rPr>
          <w:rFonts w:hint="eastAsia"/>
        </w:rPr>
        <w:t xml:space="preserve"> for RedCap UE</w:t>
      </w:r>
    </w:p>
    <w:p w:rsidR="00590C70" w:rsidRDefault="00590C70" w:rsidP="00590C70">
      <w:pPr>
        <w:pStyle w:val="3"/>
        <w:ind w:left="723" w:hanging="723"/>
        <w:rPr>
          <w:rFonts w:eastAsiaTheme="minorEastAsia"/>
        </w:rPr>
      </w:pPr>
      <w:r>
        <w:rPr>
          <w:rFonts w:eastAsiaTheme="minorEastAsia" w:hint="eastAsia"/>
        </w:rPr>
        <w:t>Default initial DL BWP</w:t>
      </w:r>
    </w:p>
    <w:p w:rsidR="00F62D7D" w:rsidRPr="008739A3" w:rsidRDefault="00724EAD" w:rsidP="00590C70">
      <w:pPr>
        <w:spacing w:beforeLines="50" w:before="120"/>
        <w:rPr>
          <w:rFonts w:eastAsiaTheme="minorEastAsia" w:cs="Times New Roman"/>
          <w:szCs w:val="21"/>
        </w:rPr>
      </w:pPr>
      <w:r>
        <w:rPr>
          <w:rFonts w:eastAsiaTheme="minorEastAsia" w:cs="Times New Roman" w:hint="eastAsia"/>
          <w:szCs w:val="21"/>
        </w:rPr>
        <w:t xml:space="preserve">During RAN1#107-e, </w:t>
      </w:r>
      <w:r w:rsidR="00B72D59">
        <w:rPr>
          <w:rFonts w:eastAsiaTheme="minorEastAsia" w:cs="Times New Roman" w:hint="eastAsia"/>
          <w:szCs w:val="21"/>
        </w:rPr>
        <w:t>i</w:t>
      </w:r>
      <w:r w:rsidR="00F13813">
        <w:rPr>
          <w:rFonts w:eastAsiaTheme="minorEastAsia" w:cs="Times New Roman" w:hint="eastAsia"/>
          <w:szCs w:val="21"/>
        </w:rPr>
        <w:t>t</w:t>
      </w:r>
      <w:r w:rsidR="008739A3">
        <w:rPr>
          <w:rFonts w:eastAsiaTheme="minorEastAsia" w:cs="Times New Roman" w:hint="eastAsia"/>
          <w:szCs w:val="21"/>
        </w:rPr>
        <w:t xml:space="preserve"> has been discussed whether to define a default initial DL BWP for RedCap UE, if separate SIB-configured initial DL BWP for RedCap UE is not configured, while the initial DL BWP for non-RedCap UEs is wider than the maximum RedCap UE bandwidth</w:t>
      </w:r>
      <w:r w:rsidR="005A2E16">
        <w:rPr>
          <w:rFonts w:eastAsiaTheme="minorEastAsia" w:cs="Times New Roman" w:hint="eastAsia"/>
          <w:szCs w:val="21"/>
        </w:rPr>
        <w:t>.</w:t>
      </w:r>
      <w:r w:rsidR="00590C70" w:rsidRPr="008739A3">
        <w:rPr>
          <w:rFonts w:eastAsiaTheme="minorEastAsia" w:cs="Times New Roman" w:hint="eastAsia"/>
          <w:szCs w:val="21"/>
        </w:rPr>
        <w:t xml:space="preserve"> </w:t>
      </w:r>
      <w:r w:rsidR="008739A3" w:rsidRPr="008739A3">
        <w:rPr>
          <w:rFonts w:eastAsiaTheme="minorEastAsia" w:cs="Times New Roman" w:hint="eastAsia"/>
          <w:szCs w:val="21"/>
        </w:rPr>
        <w:t>The following FL proposal is proposed but not agreed due to the limited online time</w:t>
      </w:r>
      <w:r w:rsidR="008739A3">
        <w:rPr>
          <w:rFonts w:eastAsiaTheme="minorEastAsia" w:cs="Times New Roman" w:hint="eastAsia"/>
          <w:szCs w:val="21"/>
        </w:rPr>
        <w:t xml:space="preserve"> </w:t>
      </w:r>
      <w:r w:rsidR="008739A3">
        <w:rPr>
          <w:rFonts w:eastAsiaTheme="minorEastAsia" w:cs="Times New Roman"/>
          <w:szCs w:val="21"/>
        </w:rPr>
        <w:fldChar w:fldCharType="begin"/>
      </w:r>
      <w:r w:rsidR="008739A3">
        <w:rPr>
          <w:rFonts w:eastAsiaTheme="minorEastAsia" w:cs="Times New Roman"/>
          <w:szCs w:val="21"/>
        </w:rPr>
        <w:instrText xml:space="preserve"> </w:instrText>
      </w:r>
      <w:r w:rsidR="008739A3">
        <w:rPr>
          <w:rFonts w:eastAsiaTheme="minorEastAsia" w:cs="Times New Roman" w:hint="eastAsia"/>
          <w:szCs w:val="21"/>
        </w:rPr>
        <w:instrText>REF _Ref94365684 \n \h</w:instrText>
      </w:r>
      <w:r w:rsidR="008739A3">
        <w:rPr>
          <w:rFonts w:eastAsiaTheme="minorEastAsia" w:cs="Times New Roman"/>
          <w:szCs w:val="21"/>
        </w:rPr>
        <w:instrText xml:space="preserve"> </w:instrText>
      </w:r>
      <w:r w:rsidR="008739A3">
        <w:rPr>
          <w:rFonts w:eastAsiaTheme="minorEastAsia" w:cs="Times New Roman"/>
          <w:szCs w:val="21"/>
        </w:rPr>
      </w:r>
      <w:r w:rsidR="008739A3">
        <w:rPr>
          <w:rFonts w:eastAsiaTheme="minorEastAsia" w:cs="Times New Roman"/>
          <w:szCs w:val="21"/>
        </w:rPr>
        <w:fldChar w:fldCharType="separate"/>
      </w:r>
      <w:r w:rsidR="008739A3">
        <w:rPr>
          <w:rFonts w:eastAsiaTheme="minorEastAsia" w:cs="Times New Roman"/>
          <w:szCs w:val="21"/>
        </w:rPr>
        <w:t>[5]</w:t>
      </w:r>
      <w:r w:rsidR="008739A3">
        <w:rPr>
          <w:rFonts w:eastAsiaTheme="minorEastAsia" w:cs="Times New Roman"/>
          <w:szCs w:val="21"/>
        </w:rPr>
        <w:fldChar w:fldCharType="end"/>
      </w:r>
      <w:r w:rsidR="008739A3" w:rsidRPr="008739A3">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E60783" w:rsidTr="00E60783">
        <w:tc>
          <w:tcPr>
            <w:tcW w:w="9286" w:type="dxa"/>
          </w:tcPr>
          <w:p w:rsidR="005341FB" w:rsidRDefault="005341FB" w:rsidP="005341FB">
            <w:pPr>
              <w:rPr>
                <w:b/>
                <w:bCs/>
              </w:rPr>
            </w:pPr>
            <w:r>
              <w:rPr>
                <w:b/>
                <w:highlight w:val="yellow"/>
              </w:rPr>
              <w:t>High Priority Proposal 3-2f</w:t>
            </w:r>
            <w:r>
              <w:rPr>
                <w:b/>
                <w:bCs/>
              </w:rPr>
              <w:t>:</w:t>
            </w:r>
          </w:p>
          <w:p w:rsidR="005341FB" w:rsidRPr="005341FB" w:rsidRDefault="005341FB" w:rsidP="005341FB">
            <w:pPr>
              <w:widowControl/>
              <w:numPr>
                <w:ilvl w:val="0"/>
                <w:numId w:val="5"/>
              </w:numPr>
              <w:autoSpaceDN w:val="0"/>
              <w:spacing w:after="180" w:line="252" w:lineRule="auto"/>
              <w:contextualSpacing/>
            </w:pPr>
            <w:r w:rsidRPr="005341FB">
              <w:rPr>
                <w:bCs/>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rsidR="005341FB" w:rsidRPr="005341FB" w:rsidRDefault="005341FB" w:rsidP="005341FB">
            <w:pPr>
              <w:widowControl/>
              <w:numPr>
                <w:ilvl w:val="1"/>
                <w:numId w:val="5"/>
              </w:numPr>
              <w:autoSpaceDN w:val="0"/>
              <w:spacing w:after="180" w:line="252" w:lineRule="auto"/>
              <w:contextualSpacing/>
              <w:rPr>
                <w:bCs/>
              </w:rPr>
            </w:pPr>
            <w:r w:rsidRPr="005341FB">
              <w:rPr>
                <w:bCs/>
              </w:rPr>
              <w:t>For TDD, RedCap UE expects CORESET#0 and (separate) initial UL BWP to not span a larger bandwidth together than the maximum RedCap UE bandwidth.</w:t>
            </w:r>
          </w:p>
          <w:p w:rsidR="005341FB" w:rsidRPr="005341FB" w:rsidRDefault="005341FB" w:rsidP="005341FB">
            <w:pPr>
              <w:widowControl/>
              <w:numPr>
                <w:ilvl w:val="2"/>
                <w:numId w:val="5"/>
              </w:numPr>
              <w:autoSpaceDN w:val="0"/>
              <w:spacing w:after="180" w:line="252" w:lineRule="auto"/>
              <w:contextualSpacing/>
              <w:rPr>
                <w:bCs/>
              </w:rPr>
            </w:pPr>
            <w:r w:rsidRPr="005341FB">
              <w:rPr>
                <w:bCs/>
              </w:rPr>
              <w:t>This does not mandate center frequency alignment between CORESET#0 and initial UL BWP for RedCap UE.</w:t>
            </w:r>
          </w:p>
          <w:p w:rsidR="00E60783" w:rsidRPr="005341FB" w:rsidRDefault="005341FB" w:rsidP="005341FB">
            <w:pPr>
              <w:widowControl/>
              <w:numPr>
                <w:ilvl w:val="1"/>
                <w:numId w:val="5"/>
              </w:numPr>
              <w:autoSpaceDN w:val="0"/>
              <w:spacing w:after="180" w:line="252" w:lineRule="auto"/>
              <w:contextualSpacing/>
              <w:rPr>
                <w:b/>
                <w:bCs/>
              </w:rPr>
            </w:pPr>
            <w:r w:rsidRPr="005341FB">
              <w:rPr>
                <w:bCs/>
              </w:rPr>
              <w:t>Signaling details are up to RAN2.</w:t>
            </w:r>
          </w:p>
        </w:tc>
      </w:tr>
    </w:tbl>
    <w:p w:rsidR="00364B04" w:rsidRDefault="008C2251" w:rsidP="00590C70">
      <w:pPr>
        <w:spacing w:beforeLines="50" w:before="120"/>
        <w:rPr>
          <w:rFonts w:eastAsiaTheme="minorEastAsia" w:cs="Times New Roman"/>
          <w:szCs w:val="21"/>
        </w:rPr>
      </w:pPr>
      <w:r w:rsidRPr="008C2251">
        <w:rPr>
          <w:rFonts w:eastAsiaTheme="minorEastAsia" w:cs="Times New Roman"/>
          <w:szCs w:val="21"/>
        </w:rPr>
        <w:t>General</w:t>
      </w:r>
      <w:r>
        <w:rPr>
          <w:rFonts w:eastAsiaTheme="minorEastAsia" w:cs="Times New Roman" w:hint="eastAsia"/>
          <w:szCs w:val="21"/>
        </w:rPr>
        <w:t xml:space="preserve">ly, reusing </w:t>
      </w:r>
      <w:r w:rsidR="00C540C6">
        <w:rPr>
          <w:rFonts w:eastAsiaTheme="minorEastAsia" w:cs="Times New Roman" w:hint="eastAsia"/>
          <w:szCs w:val="21"/>
        </w:rPr>
        <w:t xml:space="preserve">the MIB-configured CORESET#0 as the default initial DL BWP for RedCap UE is a </w:t>
      </w:r>
      <w:r w:rsidR="00C540C6">
        <w:rPr>
          <w:rFonts w:eastAsiaTheme="minorEastAsia" w:cs="Times New Roman"/>
          <w:szCs w:val="21"/>
        </w:rPr>
        <w:t>reasonable</w:t>
      </w:r>
      <w:r w:rsidR="00C540C6">
        <w:rPr>
          <w:rFonts w:eastAsiaTheme="minorEastAsia" w:cs="Times New Roman" w:hint="eastAsia"/>
          <w:szCs w:val="21"/>
        </w:rPr>
        <w:t xml:space="preserve"> choice. MIB-configured CORESET#0 is typically used for important cell-level DCI </w:t>
      </w:r>
      <w:r w:rsidR="00C540C6">
        <w:rPr>
          <w:rFonts w:eastAsiaTheme="minorEastAsia" w:cs="Times New Roman"/>
          <w:szCs w:val="21"/>
        </w:rPr>
        <w:t>transmission</w:t>
      </w:r>
      <w:r w:rsidR="00C540C6">
        <w:rPr>
          <w:rFonts w:eastAsiaTheme="minorEastAsia" w:cs="Times New Roman" w:hint="eastAsia"/>
          <w:szCs w:val="21"/>
        </w:rPr>
        <w:t>, and will never be larger than the maximum bandwidth of RedCap UE. Also, at least for FR1, it always contains CD-SSB within its bandwidth, which satisfies the basic capability of RedCap UE.</w:t>
      </w:r>
      <w:r w:rsidR="009D5406">
        <w:rPr>
          <w:rFonts w:eastAsiaTheme="minorEastAsia" w:cs="Times New Roman" w:hint="eastAsia"/>
          <w:szCs w:val="21"/>
        </w:rPr>
        <w:t xml:space="preserve"> This provides higher flexibility to the network. If the </w:t>
      </w:r>
      <w:r w:rsidR="009D5406">
        <w:rPr>
          <w:rFonts w:eastAsiaTheme="minorEastAsia" w:cs="Times New Roman"/>
          <w:szCs w:val="21"/>
        </w:rPr>
        <w:t>traffic</w:t>
      </w:r>
      <w:r w:rsidR="009D5406">
        <w:rPr>
          <w:rFonts w:eastAsiaTheme="minorEastAsia" w:cs="Times New Roman" w:hint="eastAsia"/>
          <w:szCs w:val="21"/>
        </w:rPr>
        <w:t xml:space="preserve"> load is light, and the payload of SIB1 is heavy, the network can reuse MIB-configured CORESET#0 to serve as the initial DL BWP of RedCap UE</w:t>
      </w:r>
      <w:r w:rsidR="00CA2770">
        <w:rPr>
          <w:rFonts w:eastAsiaTheme="minorEastAsia" w:cs="Times New Roman" w:hint="eastAsia"/>
          <w:szCs w:val="21"/>
        </w:rPr>
        <w:t xml:space="preserve"> without</w:t>
      </w:r>
      <w:r w:rsidR="009D5406">
        <w:rPr>
          <w:rFonts w:eastAsiaTheme="minorEastAsia" w:cs="Times New Roman" w:hint="eastAsia"/>
          <w:szCs w:val="21"/>
        </w:rPr>
        <w:t xml:space="preserve"> additional </w:t>
      </w:r>
      <w:r w:rsidR="00CA2770">
        <w:rPr>
          <w:rFonts w:eastAsiaTheme="minorEastAsia" w:cs="Times New Roman" w:hint="eastAsia"/>
          <w:szCs w:val="21"/>
        </w:rPr>
        <w:t>overhead</w:t>
      </w:r>
      <w:r w:rsidR="009D5406">
        <w:rPr>
          <w:rFonts w:eastAsiaTheme="minorEastAsia" w:cs="Times New Roman" w:hint="eastAsia"/>
          <w:szCs w:val="21"/>
        </w:rPr>
        <w:t xml:space="preserve"> in SIB1.</w:t>
      </w:r>
    </w:p>
    <w:p w:rsidR="000244AD" w:rsidRPr="008C2251" w:rsidRDefault="000244AD" w:rsidP="00590C70">
      <w:pPr>
        <w:spacing w:beforeLines="50" w:before="120"/>
        <w:rPr>
          <w:rFonts w:eastAsiaTheme="minorEastAsia" w:cs="Times New Roman"/>
          <w:szCs w:val="21"/>
        </w:rPr>
      </w:pPr>
      <w:r>
        <w:rPr>
          <w:rFonts w:eastAsiaTheme="minorEastAsia" w:cs="Times New Roman" w:hint="eastAsia"/>
          <w:szCs w:val="21"/>
        </w:rPr>
        <w:t>Hence, we have the following proposal.</w:t>
      </w:r>
    </w:p>
    <w:p w:rsidR="008C2251" w:rsidRPr="009D5406" w:rsidRDefault="000244AD" w:rsidP="00590C70">
      <w:pPr>
        <w:spacing w:beforeLines="50" w:before="120"/>
        <w:rPr>
          <w:rFonts w:eastAsiaTheme="minorEastAsia" w:cs="Times New Roman"/>
          <w:b/>
          <w:szCs w:val="21"/>
        </w:rPr>
      </w:pPr>
      <w:r>
        <w:rPr>
          <w:rFonts w:eastAsiaTheme="minorEastAsia" w:cs="Times New Roman" w:hint="eastAsia"/>
          <w:b/>
          <w:szCs w:val="21"/>
        </w:rPr>
        <w:t xml:space="preserve">Proposal 1: </w:t>
      </w:r>
      <w:r w:rsidRPr="000244AD">
        <w:rPr>
          <w:rFonts w:eastAsiaTheme="minorEastAsia" w:cs="Times New Roman"/>
          <w:b/>
          <w:szCs w:val="21"/>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rsidR="00E60783" w:rsidRDefault="00125076" w:rsidP="00590C70">
      <w:pPr>
        <w:spacing w:beforeLines="50" w:before="120"/>
        <w:rPr>
          <w:rFonts w:eastAsiaTheme="minorEastAsia" w:cs="Times New Roman"/>
          <w:szCs w:val="21"/>
        </w:rPr>
      </w:pPr>
      <w:r>
        <w:rPr>
          <w:rFonts w:eastAsiaTheme="minorEastAsia" w:cs="Times New Roman" w:hint="eastAsia"/>
          <w:szCs w:val="21"/>
        </w:rPr>
        <w:t>For the case that MIB-configured CORESET#0 is reused as the initial DL BWP after random access</w:t>
      </w:r>
      <w:r w:rsidR="000244AD" w:rsidRPr="000244AD">
        <w:rPr>
          <w:rFonts w:eastAsiaTheme="minorEastAsia" w:cs="Times New Roman" w:hint="eastAsia"/>
          <w:szCs w:val="21"/>
        </w:rPr>
        <w:t xml:space="preserve">, </w:t>
      </w:r>
      <w:r w:rsidR="000244AD">
        <w:rPr>
          <w:rFonts w:eastAsiaTheme="minorEastAsia" w:cs="Times New Roman" w:hint="eastAsia"/>
          <w:szCs w:val="21"/>
        </w:rPr>
        <w:t xml:space="preserve">an issue </w:t>
      </w:r>
      <w:r w:rsidR="000244AD">
        <w:rPr>
          <w:rFonts w:eastAsiaTheme="minorEastAsia" w:cs="Times New Roman" w:hint="eastAsia"/>
          <w:szCs w:val="21"/>
        </w:rPr>
        <w:lastRenderedPageBreak/>
        <w:t xml:space="preserve">arises that whether the center frequency of the MIB-configured CORESET#0 </w:t>
      </w:r>
      <w:r>
        <w:rPr>
          <w:rFonts w:eastAsiaTheme="minorEastAsia" w:cs="Times New Roman" w:hint="eastAsia"/>
          <w:szCs w:val="21"/>
        </w:rPr>
        <w:t>shall be aligned with the (separate) initial UL BWP for RedCap UE in unpaired spectrum. Generally, two alternatives are considered:</w:t>
      </w:r>
    </w:p>
    <w:p w:rsidR="00125076" w:rsidRPr="005B09B5" w:rsidRDefault="00B31DD9" w:rsidP="005B09B5">
      <w:pPr>
        <w:pStyle w:val="a6"/>
        <w:numPr>
          <w:ilvl w:val="0"/>
          <w:numId w:val="16"/>
        </w:numPr>
        <w:spacing w:beforeLines="50" w:before="120"/>
        <w:ind w:firstLineChars="0"/>
        <w:rPr>
          <w:rFonts w:eastAsiaTheme="minorEastAsia" w:cs="Times New Roman"/>
          <w:szCs w:val="21"/>
        </w:rPr>
      </w:pPr>
      <w:r w:rsidRPr="005B09B5">
        <w:rPr>
          <w:rFonts w:eastAsiaTheme="minorEastAsia" w:cs="Times New Roman" w:hint="eastAsia"/>
          <w:szCs w:val="21"/>
        </w:rPr>
        <w:t xml:space="preserve">Alt 1: The center frequency of MIB-configured CORESET#0 must </w:t>
      </w:r>
      <w:r w:rsidR="005B09B5" w:rsidRPr="005B09B5">
        <w:rPr>
          <w:rFonts w:eastAsiaTheme="minorEastAsia" w:cs="Times New Roman" w:hint="eastAsia"/>
          <w:szCs w:val="21"/>
        </w:rPr>
        <w:t>align</w:t>
      </w:r>
      <w:r w:rsidRPr="005B09B5">
        <w:rPr>
          <w:rFonts w:eastAsiaTheme="minorEastAsia" w:cs="Times New Roman" w:hint="eastAsia"/>
          <w:szCs w:val="21"/>
        </w:rPr>
        <w:t xml:space="preserve"> with </w:t>
      </w:r>
      <w:r w:rsidR="005B09B5" w:rsidRPr="005B09B5">
        <w:rPr>
          <w:rFonts w:eastAsiaTheme="minorEastAsia" w:cs="Times New Roman" w:hint="eastAsia"/>
          <w:szCs w:val="21"/>
        </w:rPr>
        <w:t xml:space="preserve">that of </w:t>
      </w:r>
      <w:r w:rsidRPr="005B09B5">
        <w:rPr>
          <w:rFonts w:eastAsiaTheme="minorEastAsia" w:cs="Times New Roman" w:hint="eastAsia"/>
          <w:szCs w:val="21"/>
        </w:rPr>
        <w:t>the (separate) initial UL BWP for RedCap UE.</w:t>
      </w:r>
    </w:p>
    <w:p w:rsidR="00B31DD9" w:rsidRPr="008E0A34" w:rsidRDefault="00B31DD9" w:rsidP="005B09B5">
      <w:pPr>
        <w:pStyle w:val="a6"/>
        <w:numPr>
          <w:ilvl w:val="0"/>
          <w:numId w:val="16"/>
        </w:numPr>
        <w:spacing w:beforeLines="50" w:before="120"/>
        <w:ind w:firstLineChars="0"/>
        <w:rPr>
          <w:rFonts w:eastAsiaTheme="minorEastAsia" w:cs="Times New Roman"/>
          <w:szCs w:val="21"/>
        </w:rPr>
      </w:pPr>
      <w:r w:rsidRPr="005B09B5">
        <w:rPr>
          <w:rFonts w:eastAsiaTheme="minorEastAsia" w:cs="Times New Roman" w:hint="eastAsia"/>
          <w:szCs w:val="21"/>
        </w:rPr>
        <w:t>A</w:t>
      </w:r>
      <w:r w:rsidRPr="005B09B5">
        <w:rPr>
          <w:rFonts w:eastAsiaTheme="minorEastAsia" w:cs="Times New Roman"/>
          <w:szCs w:val="21"/>
        </w:rPr>
        <w:t>l</w:t>
      </w:r>
      <w:r w:rsidRPr="005B09B5">
        <w:rPr>
          <w:rFonts w:eastAsiaTheme="minorEastAsia" w:cs="Times New Roman" w:hint="eastAsia"/>
          <w:szCs w:val="21"/>
        </w:rPr>
        <w:t xml:space="preserve">t 2: The center frequency of MIB-configured CORESET#0 does not need to </w:t>
      </w:r>
      <w:r w:rsidR="005B09B5" w:rsidRPr="005B09B5">
        <w:rPr>
          <w:rFonts w:eastAsiaTheme="minorEastAsia" w:cs="Times New Roman" w:hint="eastAsia"/>
          <w:szCs w:val="21"/>
        </w:rPr>
        <w:t>align</w:t>
      </w:r>
      <w:r w:rsidRPr="005B09B5">
        <w:rPr>
          <w:rFonts w:eastAsiaTheme="minorEastAsia" w:cs="Times New Roman" w:hint="eastAsia"/>
          <w:szCs w:val="21"/>
        </w:rPr>
        <w:t xml:space="preserve"> </w:t>
      </w:r>
      <w:r w:rsidRPr="005B09B5">
        <w:rPr>
          <w:rFonts w:eastAsiaTheme="minorEastAsia" w:cs="Times New Roman"/>
          <w:szCs w:val="21"/>
        </w:rPr>
        <w:t xml:space="preserve">with </w:t>
      </w:r>
      <w:r w:rsidR="005B09B5" w:rsidRPr="005B09B5">
        <w:rPr>
          <w:rFonts w:eastAsiaTheme="minorEastAsia" w:cs="Times New Roman" w:hint="eastAsia"/>
          <w:szCs w:val="21"/>
        </w:rPr>
        <w:t xml:space="preserve">that of </w:t>
      </w:r>
      <w:r w:rsidRPr="005B09B5">
        <w:rPr>
          <w:rFonts w:eastAsiaTheme="minorEastAsia" w:cs="Times New Roman"/>
          <w:szCs w:val="21"/>
        </w:rPr>
        <w:t>the</w:t>
      </w:r>
      <w:r w:rsidRPr="005B09B5">
        <w:rPr>
          <w:rFonts w:eastAsiaTheme="minorEastAsia" w:cs="Times New Roman" w:hint="eastAsia"/>
          <w:szCs w:val="21"/>
        </w:rPr>
        <w:t xml:space="preserve"> (separate) initial UL</w:t>
      </w:r>
      <w:r w:rsidR="005B09B5" w:rsidRPr="005B09B5">
        <w:rPr>
          <w:rFonts w:eastAsiaTheme="minorEastAsia" w:cs="Times New Roman" w:hint="eastAsia"/>
          <w:szCs w:val="21"/>
        </w:rPr>
        <w:t xml:space="preserve"> BWP for RedCap UE. However, the MIB-configured CORESET#0</w:t>
      </w:r>
      <w:r w:rsidR="005B09B5" w:rsidRPr="005B09B5">
        <w:rPr>
          <w:rFonts w:eastAsiaTheme="minorEastAsia" w:hint="eastAsia"/>
          <w:bCs/>
        </w:rPr>
        <w:t xml:space="preserve"> </w:t>
      </w:r>
      <w:r w:rsidR="005B09B5" w:rsidRPr="005B09B5">
        <w:rPr>
          <w:bCs/>
        </w:rPr>
        <w:t xml:space="preserve">and (separate) initial UL BWP </w:t>
      </w:r>
      <w:r w:rsidR="005B09B5" w:rsidRPr="005B09B5">
        <w:rPr>
          <w:rFonts w:eastAsiaTheme="minorEastAsia" w:hint="eastAsia"/>
          <w:bCs/>
        </w:rPr>
        <w:t>do</w:t>
      </w:r>
      <w:r w:rsidR="005B09B5" w:rsidRPr="005B09B5">
        <w:rPr>
          <w:bCs/>
        </w:rPr>
        <w:t xml:space="preserve"> not span a larger bandwidth together than the maximum RedCap UE bandwidth</w:t>
      </w:r>
      <w:r w:rsidR="005B09B5" w:rsidRPr="005B09B5">
        <w:rPr>
          <w:rFonts w:eastAsiaTheme="minorEastAsia" w:hint="eastAsia"/>
          <w:bCs/>
        </w:rPr>
        <w:t>.</w:t>
      </w:r>
    </w:p>
    <w:p w:rsidR="008E0A34" w:rsidRPr="008E0A34" w:rsidRDefault="008E0A34" w:rsidP="008E0A34">
      <w:pPr>
        <w:spacing w:beforeLines="50" w:before="120"/>
        <w:rPr>
          <w:rFonts w:eastAsiaTheme="minorEastAsia" w:cs="Times New Roman"/>
          <w:szCs w:val="21"/>
        </w:rPr>
      </w:pPr>
      <w:r>
        <w:rPr>
          <w:rFonts w:eastAsiaTheme="minorEastAsia" w:cs="Times New Roman" w:hint="eastAsia"/>
          <w:szCs w:val="21"/>
        </w:rPr>
        <w:t>The following figure illustrates the difference between Alt 1 and Alt 2.</w:t>
      </w:r>
    </w:p>
    <w:p w:rsidR="006C5D7B" w:rsidRDefault="006C5D7B" w:rsidP="006C5D7B">
      <w:pPr>
        <w:keepNext/>
        <w:spacing w:beforeLines="50" w:before="120"/>
        <w:jc w:val="center"/>
      </w:pPr>
      <w:r>
        <w:rPr>
          <w:rFonts w:eastAsiaTheme="minorEastAsia" w:cs="Times New Roman"/>
          <w:noProof/>
          <w:szCs w:val="21"/>
        </w:rPr>
        <w:drawing>
          <wp:inline distT="0" distB="0" distL="0" distR="0" wp14:anchorId="3963C9EA" wp14:editId="4445FB63">
            <wp:extent cx="4137454" cy="182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6318" cy="1828298"/>
                    </a:xfrm>
                    <a:prstGeom prst="rect">
                      <a:avLst/>
                    </a:prstGeom>
                    <a:noFill/>
                  </pic:spPr>
                </pic:pic>
              </a:graphicData>
            </a:graphic>
          </wp:inline>
        </w:drawing>
      </w:r>
    </w:p>
    <w:p w:rsidR="006C5D7B" w:rsidRPr="008E0A34" w:rsidRDefault="006C5D7B" w:rsidP="006C5D7B">
      <w:pPr>
        <w:pStyle w:val="ab"/>
        <w:rPr>
          <w:rFonts w:eastAsiaTheme="minorEastAsia"/>
        </w:rPr>
      </w:pPr>
      <w:r>
        <w:t xml:space="preserve">Figure </w:t>
      </w:r>
      <w:r w:rsidR="00A27A05">
        <w:fldChar w:fldCharType="begin"/>
      </w:r>
      <w:r w:rsidR="00A27A05">
        <w:instrText xml:space="preserve"> SEQ Figure \* ARABIC </w:instrText>
      </w:r>
      <w:r w:rsidR="00A27A05">
        <w:fldChar w:fldCharType="separate"/>
      </w:r>
      <w:r>
        <w:rPr>
          <w:noProof/>
        </w:rPr>
        <w:t>1</w:t>
      </w:r>
      <w:r w:rsidR="00A27A05">
        <w:rPr>
          <w:noProof/>
        </w:rPr>
        <w:fldChar w:fldCharType="end"/>
      </w:r>
      <w:r w:rsidR="008E0A34">
        <w:rPr>
          <w:rFonts w:eastAsiaTheme="minorEastAsia" w:hint="eastAsia"/>
        </w:rPr>
        <w:t xml:space="preserve"> Comparison </w:t>
      </w:r>
      <w:r w:rsidR="009B18EA">
        <w:rPr>
          <w:rFonts w:eastAsiaTheme="minorEastAsia" w:hint="eastAsia"/>
        </w:rPr>
        <w:t xml:space="preserve">between </w:t>
      </w:r>
      <w:r w:rsidR="008E0A34">
        <w:rPr>
          <w:rFonts w:eastAsiaTheme="minorEastAsia" w:hint="eastAsia"/>
        </w:rPr>
        <w:t>Alt 1 and Alt 2.</w:t>
      </w:r>
    </w:p>
    <w:p w:rsidR="005B09B5" w:rsidRDefault="008E0A34" w:rsidP="00590C70">
      <w:pPr>
        <w:spacing w:beforeLines="50" w:before="120"/>
        <w:rPr>
          <w:rFonts w:eastAsiaTheme="minorEastAsia" w:cs="Times New Roman"/>
          <w:szCs w:val="21"/>
        </w:rPr>
      </w:pPr>
      <w:r>
        <w:rPr>
          <w:rFonts w:eastAsiaTheme="minorEastAsia" w:cs="Times New Roman" w:hint="eastAsia"/>
          <w:szCs w:val="21"/>
        </w:rPr>
        <w:t>From view of UE</w:t>
      </w:r>
      <w:r w:rsidR="005B09B5">
        <w:rPr>
          <w:rFonts w:eastAsiaTheme="minorEastAsia" w:cs="Times New Roman" w:hint="eastAsia"/>
          <w:szCs w:val="21"/>
        </w:rPr>
        <w:t>, both Alt 1 and Alt 2 can avoid RF retuning between the DL and UL BWP in unpaired spectrum. For Alt 1, the RedCap UE can just easily camp on the center frequency of CORESET#0 (or initial UL BWP). For Alt 2, the RedCap UE is also able to find a suitable frequency to camp on</w:t>
      </w:r>
      <w:r>
        <w:rPr>
          <w:rFonts w:eastAsiaTheme="minorEastAsia" w:cs="Times New Roman" w:hint="eastAsia"/>
          <w:szCs w:val="21"/>
        </w:rPr>
        <w:t>.</w:t>
      </w:r>
      <w:r w:rsidR="005B09B5">
        <w:rPr>
          <w:rFonts w:eastAsiaTheme="minorEastAsia" w:cs="Times New Roman" w:hint="eastAsia"/>
          <w:szCs w:val="21"/>
        </w:rPr>
        <w:t xml:space="preserve"> </w:t>
      </w:r>
      <w:r>
        <w:rPr>
          <w:rFonts w:eastAsiaTheme="minorEastAsia" w:cs="Times New Roman" w:hint="eastAsia"/>
          <w:szCs w:val="21"/>
        </w:rPr>
        <w:t>T</w:t>
      </w:r>
      <w:r w:rsidR="005B09B5">
        <w:rPr>
          <w:rFonts w:eastAsiaTheme="minorEastAsia" w:cs="Times New Roman" w:hint="eastAsia"/>
          <w:szCs w:val="21"/>
        </w:rPr>
        <w:t>he fo</w:t>
      </w:r>
      <w:r>
        <w:rPr>
          <w:rFonts w:eastAsiaTheme="minorEastAsia" w:cs="Times New Roman" w:hint="eastAsia"/>
          <w:szCs w:val="21"/>
        </w:rPr>
        <w:t>llowing equation gives a</w:t>
      </w:r>
      <w:r w:rsidR="00605D2A">
        <w:rPr>
          <w:rFonts w:eastAsiaTheme="minorEastAsia" w:cs="Times New Roman" w:hint="eastAsia"/>
          <w:szCs w:val="21"/>
        </w:rPr>
        <w:t xml:space="preserve">n </w:t>
      </w:r>
      <w:r>
        <w:rPr>
          <w:rFonts w:eastAsiaTheme="minorEastAsia" w:cs="Times New Roman" w:hint="eastAsia"/>
          <w:szCs w:val="21"/>
        </w:rPr>
        <w:t xml:space="preserve">example on the calculation of </w:t>
      </w:r>
      <w:r w:rsidR="00605D2A">
        <w:rPr>
          <w:rFonts w:eastAsiaTheme="minorEastAsia" w:cs="Times New Roman" w:hint="eastAsia"/>
          <w:szCs w:val="21"/>
        </w:rPr>
        <w:t xml:space="preserve">suitable </w:t>
      </w:r>
      <w:r>
        <w:rPr>
          <w:rFonts w:eastAsiaTheme="minorEastAsia" w:cs="Times New Roman" w:hint="eastAsia"/>
          <w:szCs w:val="21"/>
        </w:rPr>
        <w:t xml:space="preserve">camping frequency </w:t>
      </w:r>
      <m:oMath>
        <m:sSub>
          <m:sSubPr>
            <m:ctrlPr>
              <w:rPr>
                <w:rFonts w:ascii="Cambria Math" w:eastAsiaTheme="minorEastAsia" w:hAnsi="Cambria Math" w:cs="Times New Roman"/>
                <w:szCs w:val="21"/>
              </w:rPr>
            </m:ctrlPr>
          </m:sSubPr>
          <m:e>
            <m:r>
              <w:rPr>
                <w:rFonts w:ascii="Cambria Math" w:eastAsiaTheme="minorEastAsia" w:hAnsi="Cambria Math" w:cs="Times New Roman"/>
                <w:szCs w:val="21"/>
              </w:rPr>
              <m:t>Freq</m:t>
            </m:r>
          </m:e>
          <m:sub>
            <m:r>
              <w:rPr>
                <w:rFonts w:ascii="Cambria Math" w:eastAsiaTheme="minorEastAsia" w:hAnsi="Cambria Math" w:cs="Times New Roman"/>
                <w:szCs w:val="21"/>
              </w:rPr>
              <m:t>camp</m:t>
            </m:r>
          </m:sub>
        </m:sSub>
      </m:oMath>
      <w:r>
        <w:rPr>
          <w:rFonts w:eastAsiaTheme="minorEastAsia" w:cs="Times New Roman" w:hint="eastAsia"/>
          <w:szCs w:val="21"/>
        </w:rPr>
        <w:t xml:space="preserve">, where </w:t>
      </w:r>
      <m:oMath>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low</m:t>
            </m:r>
          </m:sub>
          <m:sup>
            <m:r>
              <w:rPr>
                <w:rFonts w:ascii="Cambria Math" w:eastAsiaTheme="minorEastAsia" w:hAnsi="Cambria Math" w:cs="Times New Roman"/>
                <w:szCs w:val="21"/>
              </w:rPr>
              <m:t>CORESET#0</m:t>
            </m:r>
          </m:sup>
        </m:sSubSup>
      </m:oMath>
      <w:r>
        <w:rPr>
          <w:rFonts w:eastAsiaTheme="minorEastAsia" w:cs="Times New Roman" w:hint="eastAsia"/>
          <w:szCs w:val="21"/>
        </w:rPr>
        <w:t>,</w:t>
      </w:r>
      <w:r w:rsidR="004C6197">
        <w:rPr>
          <w:rFonts w:eastAsiaTheme="minorEastAsia" w:cs="Times New Roman" w:hint="eastAsia"/>
          <w:szCs w:val="21"/>
        </w:rPr>
        <w:t xml:space="preserve"> </w:t>
      </w:r>
      <m:oMath>
        <m:r>
          <w:rPr>
            <w:rFonts w:ascii="Cambria Math" w:eastAsiaTheme="minorEastAsia" w:hAnsi="Cambria Math" w:cs="Times New Roman"/>
            <w:szCs w:val="21"/>
          </w:rPr>
          <m:t xml:space="preserve"> </m:t>
        </m:r>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low</m:t>
            </m:r>
          </m:sub>
          <m:sup>
            <m:r>
              <w:rPr>
                <w:rFonts w:ascii="Cambria Math" w:eastAsiaTheme="minorEastAsia" w:hAnsi="Cambria Math" w:cs="Times New Roman"/>
                <w:szCs w:val="21"/>
              </w:rPr>
              <m:t>UL BWP</m:t>
            </m:r>
          </m:sup>
        </m:sSubSup>
      </m:oMath>
      <w:r>
        <w:rPr>
          <w:rFonts w:eastAsiaTheme="minorEastAsia" w:cs="Times New Roman" w:hint="eastAsia"/>
          <w:szCs w:val="21"/>
        </w:rPr>
        <w:t xml:space="preserve">, </w:t>
      </w:r>
      <m:oMath>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high</m:t>
            </m:r>
          </m:sub>
          <m:sup>
            <m:r>
              <w:rPr>
                <w:rFonts w:ascii="Cambria Math" w:eastAsiaTheme="minorEastAsia" w:hAnsi="Cambria Math" w:cs="Times New Roman"/>
                <w:szCs w:val="21"/>
              </w:rPr>
              <m:t>CORESET#0</m:t>
            </m:r>
          </m:sup>
        </m:sSubSup>
      </m:oMath>
      <w:r w:rsidR="004C6197">
        <w:rPr>
          <w:rFonts w:eastAsiaTheme="minorEastAsia" w:cs="Times New Roman" w:hint="eastAsia"/>
          <w:szCs w:val="21"/>
        </w:rPr>
        <w:t xml:space="preserve"> </w:t>
      </w:r>
      <w:r>
        <w:rPr>
          <w:rFonts w:eastAsiaTheme="minorEastAsia" w:cs="Times New Roman" w:hint="eastAsia"/>
          <w:szCs w:val="21"/>
        </w:rPr>
        <w:t xml:space="preserve">and </w:t>
      </w:r>
      <m:oMath>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high</m:t>
            </m:r>
          </m:sub>
          <m:sup>
            <m:r>
              <w:rPr>
                <w:rFonts w:ascii="Cambria Math" w:eastAsiaTheme="minorEastAsia" w:hAnsi="Cambria Math" w:cs="Times New Roman"/>
                <w:szCs w:val="21"/>
              </w:rPr>
              <m:t>UL BWP</m:t>
            </m:r>
          </m:sup>
        </m:sSubSup>
      </m:oMath>
      <w:r>
        <w:rPr>
          <w:rFonts w:eastAsiaTheme="minorEastAsia" w:cs="Times New Roman" w:hint="eastAsia"/>
          <w:szCs w:val="21"/>
        </w:rPr>
        <w:t xml:space="preserve"> denotes the low </w:t>
      </w:r>
      <w:r w:rsidR="00F250AF">
        <w:rPr>
          <w:rFonts w:eastAsiaTheme="minorEastAsia" w:cs="Times New Roman" w:hint="eastAsia"/>
          <w:szCs w:val="21"/>
        </w:rPr>
        <w:t xml:space="preserve">frequency </w:t>
      </w:r>
      <w:r>
        <w:rPr>
          <w:rFonts w:eastAsiaTheme="minorEastAsia" w:cs="Times New Roman" w:hint="eastAsia"/>
          <w:szCs w:val="21"/>
        </w:rPr>
        <w:t xml:space="preserve">edge of CORESET#0, low </w:t>
      </w:r>
      <w:r w:rsidR="00F250AF">
        <w:rPr>
          <w:rFonts w:eastAsiaTheme="minorEastAsia" w:cs="Times New Roman" w:hint="eastAsia"/>
          <w:szCs w:val="21"/>
        </w:rPr>
        <w:t xml:space="preserve">frequency </w:t>
      </w:r>
      <w:r>
        <w:rPr>
          <w:rFonts w:eastAsiaTheme="minorEastAsia" w:cs="Times New Roman" w:hint="eastAsia"/>
          <w:szCs w:val="21"/>
        </w:rPr>
        <w:t xml:space="preserve">edge of the initial UL BWP, high </w:t>
      </w:r>
      <w:r w:rsidR="00F250AF">
        <w:rPr>
          <w:rFonts w:eastAsiaTheme="minorEastAsia" w:cs="Times New Roman" w:hint="eastAsia"/>
          <w:szCs w:val="21"/>
        </w:rPr>
        <w:t xml:space="preserve">frequency </w:t>
      </w:r>
      <w:r>
        <w:rPr>
          <w:rFonts w:eastAsiaTheme="minorEastAsia" w:cs="Times New Roman" w:hint="eastAsia"/>
          <w:szCs w:val="21"/>
        </w:rPr>
        <w:t xml:space="preserve">edge of CORESET#0, high </w:t>
      </w:r>
      <w:r w:rsidR="00F250AF">
        <w:rPr>
          <w:rFonts w:eastAsiaTheme="minorEastAsia" w:cs="Times New Roman" w:hint="eastAsia"/>
          <w:szCs w:val="21"/>
        </w:rPr>
        <w:t xml:space="preserve">frequency </w:t>
      </w:r>
      <w:r>
        <w:rPr>
          <w:rFonts w:eastAsiaTheme="minorEastAsia" w:cs="Times New Roman" w:hint="eastAsia"/>
          <w:szCs w:val="21"/>
        </w:rPr>
        <w:t>edge of the initial UL BWP, respectively.</w:t>
      </w:r>
    </w:p>
    <w:p w:rsidR="006C5D7B" w:rsidRPr="008E0A34" w:rsidRDefault="00A27A05" w:rsidP="00590C70">
      <w:pPr>
        <w:spacing w:beforeLines="50" w:before="120"/>
        <w:rPr>
          <w:rFonts w:eastAsiaTheme="minorEastAsia" w:cs="Times New Roman"/>
          <w:szCs w:val="21"/>
        </w:rPr>
      </w:pPr>
      <m:oMathPara>
        <m:oMath>
          <m:sSub>
            <m:sSubPr>
              <m:ctrlPr>
                <w:rPr>
                  <w:rFonts w:ascii="Cambria Math" w:eastAsiaTheme="minorEastAsia" w:hAnsi="Cambria Math" w:cs="Times New Roman"/>
                  <w:szCs w:val="21"/>
                </w:rPr>
              </m:ctrlPr>
            </m:sSubPr>
            <m:e>
              <m:r>
                <w:rPr>
                  <w:rFonts w:ascii="Cambria Math" w:eastAsiaTheme="minorEastAsia" w:hAnsi="Cambria Math" w:cs="Times New Roman"/>
                  <w:szCs w:val="21"/>
                </w:rPr>
                <m:t>Freq</m:t>
              </m:r>
            </m:e>
            <m:sub>
              <m:r>
                <w:rPr>
                  <w:rFonts w:ascii="Cambria Math" w:eastAsiaTheme="minorEastAsia" w:hAnsi="Cambria Math" w:cs="Times New Roman"/>
                  <w:szCs w:val="21"/>
                </w:rPr>
                <m:t>camp</m:t>
              </m:r>
            </m:sub>
          </m:sSub>
          <m:r>
            <w:rPr>
              <w:rFonts w:ascii="Cambria Math" w:eastAsiaTheme="minorEastAsia" w:hAnsi="Cambria Math" w:cs="Times New Roman"/>
              <w:szCs w:val="21"/>
            </w:rPr>
            <m:t>=</m:t>
          </m:r>
          <m:f>
            <m:fPr>
              <m:ctrlPr>
                <w:rPr>
                  <w:rFonts w:ascii="Cambria Math" w:eastAsiaTheme="minorEastAsia" w:hAnsi="Cambria Math" w:cs="Times New Roman"/>
                  <w:i/>
                  <w:szCs w:val="21"/>
                </w:rPr>
              </m:ctrlPr>
            </m:fPr>
            <m:num>
              <m:func>
                <m:funcPr>
                  <m:ctrlPr>
                    <w:rPr>
                      <w:rFonts w:ascii="Cambria Math" w:eastAsiaTheme="minorEastAsia" w:hAnsi="Cambria Math" w:cs="Times New Roman"/>
                      <w:szCs w:val="21"/>
                    </w:rPr>
                  </m:ctrlPr>
                </m:funcPr>
                <m:fName>
                  <m:r>
                    <m:rPr>
                      <m:sty m:val="p"/>
                    </m:rPr>
                    <w:rPr>
                      <w:rFonts w:ascii="Cambria Math" w:eastAsiaTheme="minorEastAsia" w:hAnsi="Cambria Math" w:cs="Times New Roman"/>
                      <w:szCs w:val="21"/>
                    </w:rPr>
                    <m:t>min</m:t>
                  </m:r>
                </m:fName>
                <m:e>
                  <m:d>
                    <m:dPr>
                      <m:ctrlPr>
                        <w:rPr>
                          <w:rFonts w:ascii="Cambria Math" w:eastAsiaTheme="minorEastAsia" w:hAnsi="Cambria Math" w:cs="Times New Roman"/>
                          <w:i/>
                          <w:szCs w:val="21"/>
                        </w:rPr>
                      </m:ctrlPr>
                    </m:dPr>
                    <m:e>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low</m:t>
                          </m:r>
                        </m:sub>
                        <m:sup>
                          <m:r>
                            <w:rPr>
                              <w:rFonts w:ascii="Cambria Math" w:eastAsiaTheme="minorEastAsia" w:hAnsi="Cambria Math" w:cs="Times New Roman"/>
                              <w:szCs w:val="21"/>
                            </w:rPr>
                            <m:t>CORESET#0</m:t>
                          </m:r>
                        </m:sup>
                      </m:sSubSup>
                      <m:r>
                        <w:rPr>
                          <w:rFonts w:ascii="Cambria Math" w:eastAsiaTheme="minorEastAsia" w:hAnsi="Cambria Math" w:cs="Times New Roman"/>
                          <w:szCs w:val="21"/>
                        </w:rPr>
                        <m:t>,</m:t>
                      </m:r>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low</m:t>
                          </m:r>
                        </m:sub>
                        <m:sup>
                          <m:r>
                            <w:rPr>
                              <w:rFonts w:ascii="Cambria Math" w:eastAsiaTheme="minorEastAsia" w:hAnsi="Cambria Math" w:cs="Times New Roman"/>
                              <w:szCs w:val="21"/>
                            </w:rPr>
                            <m:t>UL BWP</m:t>
                          </m:r>
                        </m:sup>
                      </m:sSubSup>
                    </m:e>
                  </m:d>
                </m:e>
              </m:func>
              <m:r>
                <w:rPr>
                  <w:rFonts w:ascii="Cambria Math" w:eastAsiaTheme="minorEastAsia" w:hAnsi="Cambria Math" w:cs="Times New Roman"/>
                  <w:szCs w:val="21"/>
                </w:rPr>
                <m:t>+</m:t>
              </m:r>
              <m:r>
                <m:rPr>
                  <m:sty m:val="p"/>
                </m:rPr>
                <w:rPr>
                  <w:rFonts w:ascii="Cambria Math" w:eastAsiaTheme="minorEastAsia" w:hAnsi="Cambria Math" w:cs="Times New Roman"/>
                  <w:szCs w:val="21"/>
                </w:rPr>
                <m:t>max⁡</m:t>
              </m:r>
              <m:r>
                <w:rPr>
                  <w:rFonts w:ascii="Cambria Math" w:eastAsiaTheme="minorEastAsia" w:hAnsi="Cambria Math" w:cs="Times New Roman"/>
                  <w:szCs w:val="21"/>
                </w:rPr>
                <m:t>(</m:t>
              </m:r>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high</m:t>
                  </m:r>
                </m:sub>
                <m:sup>
                  <m:r>
                    <w:rPr>
                      <w:rFonts w:ascii="Cambria Math" w:eastAsiaTheme="minorEastAsia" w:hAnsi="Cambria Math" w:cs="Times New Roman"/>
                      <w:szCs w:val="21"/>
                    </w:rPr>
                    <m:t>CORESET#0</m:t>
                  </m:r>
                </m:sup>
              </m:sSubSup>
              <m:r>
                <w:rPr>
                  <w:rFonts w:ascii="Cambria Math" w:eastAsiaTheme="minorEastAsia" w:hAnsi="Cambria Math" w:cs="Times New Roman"/>
                  <w:szCs w:val="21"/>
                </w:rPr>
                <m:t>,</m:t>
              </m:r>
              <m:sSubSup>
                <m:sSubSupPr>
                  <m:ctrlPr>
                    <w:rPr>
                      <w:rFonts w:ascii="Cambria Math" w:eastAsiaTheme="minorEastAsia" w:hAnsi="Cambria Math" w:cs="Times New Roman"/>
                      <w:i/>
                      <w:szCs w:val="21"/>
                    </w:rPr>
                  </m:ctrlPr>
                </m:sSubSupPr>
                <m:e>
                  <m:r>
                    <w:rPr>
                      <w:rFonts w:ascii="Cambria Math" w:eastAsiaTheme="minorEastAsia" w:hAnsi="Cambria Math" w:cs="Times New Roman"/>
                      <w:szCs w:val="21"/>
                    </w:rPr>
                    <m:t>Freq</m:t>
                  </m:r>
                </m:e>
                <m:sub>
                  <m:r>
                    <w:rPr>
                      <w:rFonts w:ascii="Cambria Math" w:eastAsiaTheme="minorEastAsia" w:hAnsi="Cambria Math" w:cs="Times New Roman"/>
                      <w:szCs w:val="21"/>
                    </w:rPr>
                    <m:t>high</m:t>
                  </m:r>
                </m:sub>
                <m:sup>
                  <m:r>
                    <w:rPr>
                      <w:rFonts w:ascii="Cambria Math" w:eastAsiaTheme="minorEastAsia" w:hAnsi="Cambria Math" w:cs="Times New Roman"/>
                      <w:szCs w:val="21"/>
                    </w:rPr>
                    <m:t>UL BWP</m:t>
                  </m:r>
                </m:sup>
              </m:sSubSup>
              <m:r>
                <w:rPr>
                  <w:rFonts w:ascii="Cambria Math" w:eastAsiaTheme="minorEastAsia" w:hAnsi="Cambria Math" w:cs="Times New Roman"/>
                  <w:szCs w:val="21"/>
                </w:rPr>
                <m:t>)</m:t>
              </m:r>
            </m:num>
            <m:den>
              <m:r>
                <w:rPr>
                  <w:rFonts w:ascii="Cambria Math" w:eastAsiaTheme="minorEastAsia" w:hAnsi="Cambria Math" w:cs="Times New Roman"/>
                  <w:szCs w:val="21"/>
                </w:rPr>
                <m:t>2</m:t>
              </m:r>
            </m:den>
          </m:f>
        </m:oMath>
      </m:oMathPara>
    </w:p>
    <w:p w:rsidR="005B09B5" w:rsidRDefault="008E0A34" w:rsidP="00590C70">
      <w:pPr>
        <w:spacing w:beforeLines="50" w:before="120"/>
        <w:rPr>
          <w:rFonts w:eastAsiaTheme="minorEastAsia" w:cs="Times New Roman"/>
          <w:szCs w:val="21"/>
        </w:rPr>
      </w:pPr>
      <w:r>
        <w:rPr>
          <w:rFonts w:eastAsiaTheme="minorEastAsia" w:cs="Times New Roman" w:hint="eastAsia"/>
          <w:szCs w:val="21"/>
        </w:rPr>
        <w:t xml:space="preserve">From view of network, Alt 1 strictly restricts the frequency location of the initial UL BWP for RedCap, </w:t>
      </w:r>
      <w:r w:rsidR="00767DAA">
        <w:rPr>
          <w:rFonts w:eastAsiaTheme="minorEastAsia" w:cs="Times New Roman" w:hint="eastAsia"/>
          <w:szCs w:val="21"/>
        </w:rPr>
        <w:t xml:space="preserve">while Alt 2 can leave some flexibility for the network to adjust the exact location. </w:t>
      </w:r>
      <w:r w:rsidR="00724EAD">
        <w:rPr>
          <w:rFonts w:eastAsiaTheme="minorEastAsia" w:cs="Times New Roman" w:hint="eastAsia"/>
          <w:szCs w:val="21"/>
        </w:rPr>
        <w:t>Such flexibility</w:t>
      </w:r>
      <w:r w:rsidR="00605D2A">
        <w:rPr>
          <w:rFonts w:eastAsiaTheme="minorEastAsia" w:cs="Times New Roman" w:hint="eastAsia"/>
          <w:szCs w:val="21"/>
        </w:rPr>
        <w:t xml:space="preserve"> is useful for co-existence. For instance, the network may fine-tune the location of separate initial UL BWP to align its edge with that of legacy initial UL BWP. </w:t>
      </w:r>
    </w:p>
    <w:p w:rsidR="00125076" w:rsidRDefault="00605D2A" w:rsidP="00590C70">
      <w:pPr>
        <w:spacing w:beforeLines="50" w:before="120"/>
        <w:rPr>
          <w:rFonts w:eastAsiaTheme="minorEastAsia" w:cs="Times New Roman"/>
          <w:szCs w:val="21"/>
        </w:rPr>
      </w:pPr>
      <w:r>
        <w:rPr>
          <w:rFonts w:eastAsiaTheme="minorEastAsia" w:cs="Times New Roman" w:hint="eastAsia"/>
          <w:szCs w:val="21"/>
        </w:rPr>
        <w:t xml:space="preserve">Based on the analysis above, we </w:t>
      </w:r>
      <w:r w:rsidR="00724EAD">
        <w:rPr>
          <w:rFonts w:eastAsiaTheme="minorEastAsia" w:cs="Times New Roman" w:hint="eastAsia"/>
          <w:szCs w:val="21"/>
        </w:rPr>
        <w:t xml:space="preserve">prefer </w:t>
      </w:r>
      <w:r>
        <w:rPr>
          <w:rFonts w:eastAsiaTheme="minorEastAsia" w:cs="Times New Roman" w:hint="eastAsia"/>
          <w:szCs w:val="21"/>
        </w:rPr>
        <w:t>A</w:t>
      </w:r>
      <w:r>
        <w:rPr>
          <w:rFonts w:eastAsiaTheme="minorEastAsia" w:cs="Times New Roman"/>
          <w:szCs w:val="21"/>
        </w:rPr>
        <w:t>l</w:t>
      </w:r>
      <w:r>
        <w:rPr>
          <w:rFonts w:eastAsiaTheme="minorEastAsia" w:cs="Times New Roman" w:hint="eastAsia"/>
          <w:szCs w:val="21"/>
        </w:rPr>
        <w:t>t 2 on this issue.</w:t>
      </w:r>
    </w:p>
    <w:p w:rsidR="00605D2A" w:rsidRDefault="00724EAD" w:rsidP="00590C70">
      <w:pPr>
        <w:spacing w:beforeLines="50" w:before="120"/>
        <w:rPr>
          <w:rFonts w:eastAsiaTheme="minorEastAsia" w:cs="Times New Roman"/>
          <w:b/>
          <w:szCs w:val="21"/>
        </w:rPr>
      </w:pPr>
      <w:r w:rsidRPr="00724EAD">
        <w:rPr>
          <w:rFonts w:eastAsiaTheme="minorEastAsia" w:cs="Times New Roman" w:hint="eastAsia"/>
          <w:b/>
          <w:szCs w:val="21"/>
        </w:rPr>
        <w:t xml:space="preserve">Proposal 2: </w:t>
      </w:r>
      <w:r w:rsidRPr="00724EAD">
        <w:rPr>
          <w:rFonts w:eastAsiaTheme="minorEastAsia" w:cs="Times New Roman"/>
          <w:b/>
          <w:szCs w:val="21"/>
        </w:rPr>
        <w:t xml:space="preserve">For TDD, </w:t>
      </w:r>
      <w:r>
        <w:rPr>
          <w:rFonts w:eastAsiaTheme="minorEastAsia" w:cs="Times New Roman" w:hint="eastAsia"/>
          <w:b/>
          <w:szCs w:val="21"/>
        </w:rPr>
        <w:t xml:space="preserve">when MIB-configured CORESET#0 is reused as the default initial DL BWP after RACH, </w:t>
      </w:r>
      <w:r w:rsidRPr="00724EAD">
        <w:rPr>
          <w:rFonts w:eastAsiaTheme="minorEastAsia" w:cs="Times New Roman"/>
          <w:b/>
          <w:szCs w:val="21"/>
        </w:rPr>
        <w:t>RedCap UE expects CORESET#0 and (separate) initial UL BWP to not span a larger bandwidth together than the maximum RedCap UE bandwidth.</w:t>
      </w:r>
    </w:p>
    <w:p w:rsidR="00724EAD" w:rsidRPr="00724EAD" w:rsidRDefault="00724EAD" w:rsidP="00724EAD">
      <w:pPr>
        <w:pStyle w:val="a6"/>
        <w:numPr>
          <w:ilvl w:val="0"/>
          <w:numId w:val="17"/>
        </w:numPr>
        <w:spacing w:beforeLines="50" w:before="120"/>
        <w:ind w:firstLineChars="0"/>
        <w:rPr>
          <w:rFonts w:eastAsiaTheme="minorEastAsia" w:cs="Times New Roman"/>
          <w:b/>
          <w:szCs w:val="21"/>
        </w:rPr>
      </w:pPr>
      <w:r w:rsidRPr="00724EAD">
        <w:rPr>
          <w:rFonts w:eastAsiaTheme="minorEastAsia" w:cs="Times New Roman"/>
          <w:b/>
          <w:szCs w:val="21"/>
        </w:rPr>
        <w:t>This does not mandate center frequency alignment between CORESET#0 and initial UL BWP for RedCap UE.</w:t>
      </w:r>
    </w:p>
    <w:p w:rsidR="00125076" w:rsidRPr="000244AD" w:rsidRDefault="00125076" w:rsidP="00590C70">
      <w:pPr>
        <w:spacing w:beforeLines="50" w:before="120"/>
        <w:rPr>
          <w:rFonts w:eastAsiaTheme="minorEastAsia" w:cs="Times New Roman"/>
          <w:szCs w:val="21"/>
        </w:rPr>
      </w:pPr>
    </w:p>
    <w:p w:rsidR="00590C70" w:rsidRDefault="0073590E" w:rsidP="00490483">
      <w:pPr>
        <w:pStyle w:val="3"/>
        <w:ind w:left="723" w:hanging="723"/>
        <w:rPr>
          <w:rFonts w:eastAsiaTheme="minorEastAsia"/>
        </w:rPr>
      </w:pPr>
      <w:r>
        <w:rPr>
          <w:rFonts w:eastAsiaTheme="minorEastAsia" w:hint="eastAsia"/>
        </w:rPr>
        <w:t>SSB in</w:t>
      </w:r>
      <w:r w:rsidR="00314D8E">
        <w:rPr>
          <w:rFonts w:eastAsiaTheme="minorEastAsia" w:hint="eastAsia"/>
        </w:rPr>
        <w:t xml:space="preserve"> </w:t>
      </w:r>
      <w:r w:rsidR="00314D8E">
        <w:rPr>
          <w:rFonts w:eastAsiaTheme="minorEastAsia"/>
        </w:rPr>
        <w:t>separate</w:t>
      </w:r>
      <w:r w:rsidR="00314D8E">
        <w:rPr>
          <w:rFonts w:eastAsiaTheme="minorEastAsia" w:hint="eastAsia"/>
        </w:rPr>
        <w:t xml:space="preserve"> initial DL BWP</w:t>
      </w:r>
    </w:p>
    <w:p w:rsidR="00A73A80" w:rsidRPr="00FC6A55" w:rsidRDefault="00FC6A55" w:rsidP="00A73A80">
      <w:pPr>
        <w:rPr>
          <w:rFonts w:eastAsiaTheme="minorEastAsia"/>
        </w:rPr>
      </w:pPr>
      <w:r w:rsidRPr="00FC6A55">
        <w:rPr>
          <w:rFonts w:eastAsiaTheme="minorEastAsia" w:hint="eastAsia"/>
        </w:rPr>
        <w:t>In</w:t>
      </w:r>
      <w:r w:rsidR="004872EF">
        <w:rPr>
          <w:rFonts w:eastAsiaTheme="minorEastAsia" w:hint="eastAsia"/>
        </w:rPr>
        <w:t xml:space="preserve"> RAN1#107</w:t>
      </w:r>
      <w:r w:rsidR="00F6573D">
        <w:rPr>
          <w:rFonts w:eastAsiaTheme="minorEastAsia" w:hint="eastAsia"/>
        </w:rPr>
        <w:t xml:space="preserve">-e, the following agreement was reached on the operation of separate initial DL BWP </w:t>
      </w:r>
      <w:r w:rsidR="00F6573D">
        <w:rPr>
          <w:rFonts w:eastAsiaTheme="minorEastAsia"/>
        </w:rPr>
        <w:fldChar w:fldCharType="begin"/>
      </w:r>
      <w:r w:rsidR="00F6573D">
        <w:rPr>
          <w:rFonts w:eastAsiaTheme="minorEastAsia"/>
        </w:rPr>
        <w:instrText xml:space="preserve"> </w:instrText>
      </w:r>
      <w:r w:rsidR="00F6573D">
        <w:rPr>
          <w:rFonts w:eastAsiaTheme="minorEastAsia" w:hint="eastAsia"/>
        </w:rPr>
        <w:instrText>REF _Ref86328026 \n \h</w:instrText>
      </w:r>
      <w:r w:rsidR="00F6573D">
        <w:rPr>
          <w:rFonts w:eastAsiaTheme="minorEastAsia"/>
        </w:rPr>
        <w:instrText xml:space="preserve"> </w:instrText>
      </w:r>
      <w:r w:rsidR="00F6573D">
        <w:rPr>
          <w:rFonts w:eastAsiaTheme="minorEastAsia"/>
        </w:rPr>
      </w:r>
      <w:r w:rsidR="00F6573D">
        <w:rPr>
          <w:rFonts w:eastAsiaTheme="minorEastAsia"/>
        </w:rPr>
        <w:fldChar w:fldCharType="separate"/>
      </w:r>
      <w:r w:rsidR="00F6573D">
        <w:rPr>
          <w:rFonts w:eastAsiaTheme="minorEastAsia"/>
        </w:rPr>
        <w:t>[3]</w:t>
      </w:r>
      <w:r w:rsidR="00F6573D">
        <w:rPr>
          <w:rFonts w:eastAsiaTheme="minorEastAsia"/>
        </w:rPr>
        <w:fldChar w:fldCharType="end"/>
      </w:r>
      <w:r w:rsidR="00F6573D">
        <w:rPr>
          <w:rFonts w:eastAsiaTheme="minorEastAsia" w:hint="eastAsia"/>
        </w:rPr>
        <w:t>. A mirror agreeme</w:t>
      </w:r>
      <w:r w:rsidR="00F13813">
        <w:rPr>
          <w:rFonts w:eastAsiaTheme="minorEastAsia" w:hint="eastAsia"/>
        </w:rPr>
        <w:t xml:space="preserve">nt for FR2 was also reached but not listed here for the sake of </w:t>
      </w:r>
      <w:r w:rsidR="00F13813" w:rsidRPr="00F13813">
        <w:rPr>
          <w:rFonts w:eastAsiaTheme="minorEastAsia"/>
        </w:rPr>
        <w:t>conciseness</w:t>
      </w:r>
      <w:r w:rsidR="00F13813">
        <w:rPr>
          <w:rFonts w:eastAsiaTheme="minorEastAsia" w:hint="eastAsia"/>
        </w:rPr>
        <w:t>.</w:t>
      </w:r>
    </w:p>
    <w:tbl>
      <w:tblPr>
        <w:tblStyle w:val="ad"/>
        <w:tblW w:w="0" w:type="auto"/>
        <w:tblLook w:val="04A0" w:firstRow="1" w:lastRow="0" w:firstColumn="1" w:lastColumn="0" w:noHBand="0" w:noVBand="1"/>
      </w:tblPr>
      <w:tblGrid>
        <w:gridCol w:w="9286"/>
      </w:tblGrid>
      <w:tr w:rsidR="00FC6A55" w:rsidTr="00FC6A55">
        <w:tc>
          <w:tcPr>
            <w:tcW w:w="9286" w:type="dxa"/>
          </w:tcPr>
          <w:p w:rsidR="00E60783" w:rsidRPr="006066A0" w:rsidRDefault="00E60783" w:rsidP="00E60783">
            <w:pPr>
              <w:rPr>
                <w:b/>
                <w:highlight w:val="green"/>
              </w:rPr>
            </w:pPr>
            <w:r w:rsidRPr="006066A0">
              <w:rPr>
                <w:b/>
                <w:highlight w:val="green"/>
              </w:rPr>
              <w:t>Agreement</w:t>
            </w:r>
          </w:p>
          <w:p w:rsidR="00E60783" w:rsidRPr="00E60783" w:rsidRDefault="00E60783" w:rsidP="00E60783">
            <w:pPr>
              <w:widowControl/>
              <w:numPr>
                <w:ilvl w:val="0"/>
                <w:numId w:val="10"/>
              </w:numPr>
              <w:spacing w:after="0" w:line="231" w:lineRule="atLeast"/>
              <w:textAlignment w:val="baseline"/>
              <w:rPr>
                <w:rFonts w:eastAsia="Microsoft YaHei UI"/>
                <w:lang w:eastAsia="zh-CN"/>
              </w:rPr>
            </w:pPr>
            <w:r w:rsidRPr="00E60783">
              <w:rPr>
                <w:rFonts w:eastAsia="Microsoft YaHei UI"/>
                <w:lang w:eastAsia="zh-CN"/>
              </w:rPr>
              <w:t>For FR1,</w:t>
            </w:r>
          </w:p>
          <w:p w:rsidR="00E60783" w:rsidRPr="00E60783" w:rsidRDefault="00E60783" w:rsidP="00E60783">
            <w:pPr>
              <w:widowControl/>
              <w:numPr>
                <w:ilvl w:val="1"/>
                <w:numId w:val="10"/>
              </w:numPr>
              <w:spacing w:after="0" w:line="231" w:lineRule="atLeast"/>
              <w:textAlignment w:val="baseline"/>
              <w:rPr>
                <w:rFonts w:eastAsia="Microsoft YaHei UI"/>
                <w:lang w:eastAsia="zh-CN"/>
              </w:rPr>
            </w:pPr>
            <w:r w:rsidRPr="00E60783">
              <w:rPr>
                <w:rFonts w:eastAsia="Microsoft YaHei UI"/>
                <w:lang w:eastAsia="zh-CN"/>
              </w:rPr>
              <w:t>For a separate initial DL BWP (if it does not include CD-SSB and the entire CORESET#0) from RAN1 perspective,</w:t>
            </w:r>
          </w:p>
          <w:p w:rsidR="00E60783" w:rsidRPr="00E60783" w:rsidRDefault="00E60783" w:rsidP="00E60783">
            <w:pPr>
              <w:widowControl/>
              <w:numPr>
                <w:ilvl w:val="2"/>
                <w:numId w:val="10"/>
              </w:numPr>
              <w:spacing w:after="0" w:line="231" w:lineRule="atLeast"/>
              <w:textAlignment w:val="baseline"/>
              <w:rPr>
                <w:rFonts w:eastAsia="Microsoft YaHei UI"/>
                <w:lang w:eastAsia="zh-CN"/>
              </w:rPr>
            </w:pPr>
            <w:r w:rsidRPr="00E60783">
              <w:rPr>
                <w:rFonts w:eastAsia="Microsoft YaHei UI"/>
                <w:lang w:eastAsia="zh-CN"/>
              </w:rPr>
              <w:t>If it is configured for random access while not for paging in idle/inactive mode, RedCap UE does NOT expect it to contain SSB/CORESET#0/SIB.</w:t>
            </w:r>
          </w:p>
          <w:p w:rsidR="00E60783" w:rsidRPr="00E60783" w:rsidRDefault="00E60783" w:rsidP="00E60783">
            <w:pPr>
              <w:widowControl/>
              <w:numPr>
                <w:ilvl w:val="2"/>
                <w:numId w:val="10"/>
              </w:numPr>
              <w:spacing w:after="0" w:line="231" w:lineRule="atLeast"/>
              <w:textAlignment w:val="baseline"/>
              <w:rPr>
                <w:rFonts w:eastAsia="Microsoft YaHei UI"/>
                <w:lang w:eastAsia="zh-CN"/>
              </w:rPr>
            </w:pPr>
            <w:r w:rsidRPr="00E60783">
              <w:rPr>
                <w:rFonts w:eastAsia="Microsoft YaHei UI" w:hint="eastAsia"/>
                <w:lang w:eastAsia="zh-CN"/>
              </w:rPr>
              <w:t>N</w:t>
            </w:r>
            <w:r w:rsidRPr="00E60783">
              <w:rPr>
                <w:rFonts w:eastAsia="Microsoft YaHei UI"/>
                <w:lang w:eastAsia="zh-CN"/>
              </w:rPr>
              <w:t xml:space="preserve">ote: RAN1 assumes REDCAP UE performing Random access in the separate DL </w:t>
            </w:r>
            <w:r w:rsidRPr="00E60783">
              <w:rPr>
                <w:rFonts w:eastAsia="Microsoft YaHei UI"/>
                <w:lang w:eastAsia="zh-CN"/>
              </w:rPr>
              <w:lastRenderedPageBreak/>
              <w:t>BWP does not need to monitor paging in a BWP containing CORESET#0</w:t>
            </w:r>
          </w:p>
          <w:p w:rsidR="00E60783" w:rsidRPr="00E60783" w:rsidRDefault="00E60783" w:rsidP="00E60783">
            <w:pPr>
              <w:widowControl/>
              <w:numPr>
                <w:ilvl w:val="2"/>
                <w:numId w:val="10"/>
              </w:numPr>
              <w:spacing w:after="0" w:line="231" w:lineRule="atLeast"/>
              <w:textAlignment w:val="baseline"/>
              <w:rPr>
                <w:rFonts w:eastAsia="Microsoft YaHei UI"/>
                <w:lang w:eastAsia="zh-CN"/>
              </w:rPr>
            </w:pPr>
            <w:r w:rsidRPr="00E60783">
              <w:rPr>
                <w:rFonts w:eastAsia="Microsoft YaHei UI"/>
                <w:shd w:val="clear" w:color="auto" w:fill="808000"/>
                <w:lang w:eastAsia="zh-CN"/>
              </w:rPr>
              <w:t>Working assumption:</w:t>
            </w:r>
            <w:r w:rsidRPr="00E60783">
              <w:rPr>
                <w:rFonts w:eastAsia="Microsoft YaHei UI"/>
                <w:lang w:eastAsia="zh-CN"/>
              </w:rPr>
              <w:t> If it is configured for paging, RedCap UE expects it to contain NCD-SSB for serving cell but not CORESET#0/SIB from RAN1 perspective</w:t>
            </w:r>
          </w:p>
          <w:p w:rsidR="00E60783" w:rsidRPr="00E60783" w:rsidRDefault="00E60783" w:rsidP="00E60783">
            <w:pPr>
              <w:widowControl/>
              <w:numPr>
                <w:ilvl w:val="1"/>
                <w:numId w:val="10"/>
              </w:numPr>
              <w:spacing w:after="0" w:line="231" w:lineRule="atLeast"/>
              <w:textAlignment w:val="baseline"/>
              <w:rPr>
                <w:rFonts w:eastAsia="Microsoft YaHei UI"/>
                <w:lang w:eastAsia="zh-CN"/>
              </w:rPr>
            </w:pPr>
            <w:r w:rsidRPr="00E60783">
              <w:rPr>
                <w:rFonts w:eastAsia="Microsoft YaHei UI"/>
                <w:lang w:eastAsia="zh-CN"/>
              </w:rPr>
              <w:t>For an RRC-configured active DL BWP in connected mode (if it does not include CD-SSB and the entire CORESET#0) from RAN1 perspective,</w:t>
            </w:r>
          </w:p>
          <w:p w:rsidR="00E60783" w:rsidRPr="00E60783" w:rsidRDefault="00E60783" w:rsidP="00E60783">
            <w:pPr>
              <w:widowControl/>
              <w:numPr>
                <w:ilvl w:val="2"/>
                <w:numId w:val="10"/>
              </w:numPr>
              <w:spacing w:after="0" w:line="231" w:lineRule="atLeast"/>
              <w:textAlignment w:val="baseline"/>
              <w:rPr>
                <w:rFonts w:eastAsia="Microsoft YaHei UI"/>
                <w:lang w:eastAsia="zh-CN"/>
              </w:rPr>
            </w:pPr>
            <w:r w:rsidRPr="00E60783">
              <w:rPr>
                <w:bCs/>
                <w:lang w:eastAsia="en-GB"/>
              </w:rPr>
              <w:t>A RedCap UE supporting mandatory FG 6-1 (but not optional FG 6-1a) expects it to contain NCD-SSB for serving cell but not CORESET#0/SIB</w:t>
            </w:r>
          </w:p>
          <w:p w:rsidR="00E60783" w:rsidRPr="00E60783" w:rsidRDefault="00E60783" w:rsidP="00E60783">
            <w:pPr>
              <w:widowControl/>
              <w:numPr>
                <w:ilvl w:val="2"/>
                <w:numId w:val="10"/>
              </w:numPr>
              <w:overflowPunct w:val="0"/>
              <w:autoSpaceDE w:val="0"/>
              <w:autoSpaceDN w:val="0"/>
              <w:spacing w:after="0" w:line="252" w:lineRule="auto"/>
              <w:textAlignment w:val="baseline"/>
              <w:rPr>
                <w:bCs/>
                <w:color w:val="FF0000"/>
                <w:lang w:eastAsia="en-GB"/>
              </w:rPr>
            </w:pPr>
            <w:r w:rsidRPr="00E60783">
              <w:rPr>
                <w:bCs/>
                <w:color w:val="FF0000"/>
                <w:lang w:eastAsia="en-GB"/>
              </w:rPr>
              <w:t xml:space="preserve">A RedCap UE can indicate the </w:t>
            </w:r>
            <w:r w:rsidRPr="00E60783">
              <w:rPr>
                <w:rFonts w:eastAsia="宋体"/>
                <w:bCs/>
                <w:color w:val="FF0000"/>
                <w:lang w:eastAsia="zh-CN"/>
              </w:rPr>
              <w:t>following</w:t>
            </w:r>
            <w:r w:rsidRPr="00E60783">
              <w:rPr>
                <w:bCs/>
                <w:color w:val="FF0000"/>
                <w:lang w:eastAsia="en-GB"/>
              </w:rPr>
              <w:t xml:space="preserve"> as optional capability</w:t>
            </w:r>
            <w:r w:rsidRPr="00E60783">
              <w:rPr>
                <w:rFonts w:eastAsia="宋体"/>
                <w:bCs/>
                <w:color w:val="FF0000"/>
                <w:lang w:eastAsia="zh-CN"/>
              </w:rPr>
              <w:t>:</w:t>
            </w:r>
          </w:p>
          <w:p w:rsidR="00E60783" w:rsidRPr="00E60783" w:rsidRDefault="00E60783" w:rsidP="00E60783">
            <w:pPr>
              <w:widowControl/>
              <w:numPr>
                <w:ilvl w:val="3"/>
                <w:numId w:val="10"/>
              </w:numPr>
              <w:spacing w:after="0" w:line="231" w:lineRule="atLeast"/>
              <w:textAlignment w:val="baseline"/>
              <w:rPr>
                <w:rFonts w:eastAsia="Microsoft YaHei UI"/>
                <w:lang w:eastAsia="zh-CN"/>
              </w:rPr>
            </w:pPr>
            <w:r w:rsidRPr="00E60783">
              <w:rPr>
                <w:rFonts w:eastAsia="Microsoft YaHei UI"/>
                <w:color w:val="FF0000"/>
                <w:lang w:eastAsia="zh-CN"/>
              </w:rPr>
              <w:t xml:space="preserve">Not need NCD-SSB: </w:t>
            </w:r>
            <w:r w:rsidRPr="00E60783">
              <w:rPr>
                <w:rFonts w:eastAsia="Microsoft YaHei UI"/>
                <w:lang w:eastAsia="zh-CN"/>
              </w:rPr>
              <w:t xml:space="preserve">A RedCap UE </w:t>
            </w:r>
            <w:r w:rsidRPr="00E60783">
              <w:rPr>
                <w:rFonts w:eastAsia="Microsoft YaHei UI"/>
                <w:color w:val="FF0000"/>
                <w:lang w:eastAsia="zh-CN"/>
              </w:rPr>
              <w:t>can in addition optionally</w:t>
            </w:r>
            <w:r w:rsidRPr="00E60783">
              <w:rPr>
                <w:rFonts w:eastAsia="Microsoft YaHei UI"/>
                <w:lang w:eastAsia="zh-CN"/>
              </w:rPr>
              <w:t xml:space="preserve"> support relevant operation </w:t>
            </w:r>
            <w:r w:rsidRPr="00E60783">
              <w:rPr>
                <w:rFonts w:eastAsia="Microsoft YaHei UI"/>
                <w:strike/>
                <w:color w:val="FF0000"/>
                <w:lang w:eastAsia="zh-CN"/>
              </w:rPr>
              <w:t xml:space="preserve">(except for standalone use for RRM measurement) </w:t>
            </w:r>
            <w:r w:rsidRPr="00E60783">
              <w:rPr>
                <w:rFonts w:eastAsia="Microsoft YaHei UI"/>
                <w:lang w:eastAsia="zh-CN"/>
              </w:rPr>
              <w:t xml:space="preserve">based on for CSI-RS (working assumption) and/or </w:t>
            </w:r>
            <w:r w:rsidRPr="00E60783">
              <w:rPr>
                <w:bCs/>
                <w:lang w:eastAsia="en-GB"/>
              </w:rPr>
              <w:t>FG 6-1a</w:t>
            </w:r>
            <w:r w:rsidRPr="00E60783">
              <w:rPr>
                <w:rFonts w:eastAsia="Microsoft YaHei UI"/>
                <w:lang w:eastAsia="zh-CN"/>
              </w:rPr>
              <w:t xml:space="preserve"> by reporting optional capabilities.</w:t>
            </w:r>
          </w:p>
          <w:p w:rsidR="00E60783" w:rsidRPr="00E60783" w:rsidRDefault="00E60783" w:rsidP="00E60783">
            <w:pPr>
              <w:widowControl/>
              <w:numPr>
                <w:ilvl w:val="1"/>
                <w:numId w:val="10"/>
              </w:numPr>
              <w:spacing w:after="0" w:line="231" w:lineRule="atLeast"/>
              <w:textAlignment w:val="baseline"/>
              <w:rPr>
                <w:rFonts w:eastAsia="Microsoft YaHei UI"/>
                <w:lang w:eastAsia="zh-CN"/>
              </w:rPr>
            </w:pPr>
            <w:r w:rsidRPr="00E60783">
              <w:rPr>
                <w:rFonts w:eastAsia="Microsoft YaHei UI"/>
                <w:lang w:eastAsia="zh-CN"/>
              </w:rPr>
              <w:t>Note: if a separate initial/RRC configured DL BWP is configured to contain the entire CORESET#0, CD-SSB is expected by RedCap UE.</w:t>
            </w:r>
          </w:p>
          <w:p w:rsidR="00E60783" w:rsidRPr="00E60783" w:rsidRDefault="00E60783" w:rsidP="00E60783">
            <w:pPr>
              <w:widowControl/>
              <w:numPr>
                <w:ilvl w:val="1"/>
                <w:numId w:val="10"/>
              </w:numPr>
              <w:spacing w:after="0" w:line="231" w:lineRule="atLeast"/>
              <w:textAlignment w:val="baseline"/>
              <w:rPr>
                <w:rFonts w:eastAsia="Microsoft YaHei UI"/>
                <w:lang w:eastAsia="zh-CN"/>
              </w:rPr>
            </w:pPr>
            <w:r w:rsidRPr="00E60783">
              <w:rPr>
                <w:rFonts w:eastAsia="Microsoft YaHei UI"/>
                <w:lang w:eastAsia="zh-CN"/>
              </w:rPr>
              <w:t>Note: The network may choose to configure SSB or MIB-configured CORESET#0 or SIB1 to be within the respective DL BWP.</w:t>
            </w:r>
          </w:p>
          <w:p w:rsidR="00E60783" w:rsidRPr="00E60783" w:rsidRDefault="00E60783" w:rsidP="00E60783">
            <w:pPr>
              <w:widowControl/>
              <w:numPr>
                <w:ilvl w:val="1"/>
                <w:numId w:val="10"/>
              </w:numPr>
              <w:spacing w:after="0" w:line="231" w:lineRule="atLeast"/>
              <w:textAlignment w:val="baseline"/>
              <w:rPr>
                <w:rFonts w:eastAsia="Microsoft YaHei UI"/>
                <w:lang w:eastAsia="zh-CN"/>
              </w:rPr>
            </w:pPr>
            <w:r w:rsidRPr="00E60783">
              <w:t>Note: If a separate SIB-configured initial DL BWP for RedCap UEs contains the entire CORESET#0, the RedCap UE shall use the bandwidth and location of the CORESET#0 in DL during initial access.</w:t>
            </w:r>
          </w:p>
          <w:p w:rsidR="00E60783" w:rsidRPr="00E60783" w:rsidRDefault="00E60783" w:rsidP="00E60783">
            <w:pPr>
              <w:widowControl/>
              <w:numPr>
                <w:ilvl w:val="1"/>
                <w:numId w:val="10"/>
              </w:numPr>
              <w:spacing w:after="0" w:line="231" w:lineRule="atLeast"/>
              <w:textAlignment w:val="baseline"/>
              <w:rPr>
                <w:rFonts w:eastAsia="Microsoft YaHei UI"/>
                <w:lang w:eastAsia="zh-CN"/>
              </w:rPr>
            </w:pPr>
            <w:r w:rsidRPr="00E60783">
              <w:rPr>
                <w:rFonts w:eastAsia="等线" w:hint="eastAsia"/>
                <w:lang w:eastAsia="zh-CN"/>
              </w:rPr>
              <w:t>N</w:t>
            </w:r>
            <w:r w:rsidRPr="00E60783">
              <w:rPr>
                <w:rFonts w:eastAsia="等线"/>
                <w:lang w:eastAsia="zh-CN"/>
              </w:rPr>
              <w:t>ote: NCD-SSB periodicity is not required to be configured the same as that of CD-SSB</w:t>
            </w:r>
          </w:p>
          <w:p w:rsidR="00FC6A55" w:rsidRPr="00E60783" w:rsidRDefault="00E60783" w:rsidP="00A73A80">
            <w:pPr>
              <w:widowControl/>
              <w:numPr>
                <w:ilvl w:val="1"/>
                <w:numId w:val="10"/>
              </w:numPr>
              <w:spacing w:after="0" w:line="231" w:lineRule="atLeast"/>
              <w:textAlignment w:val="baseline"/>
              <w:rPr>
                <w:rFonts w:eastAsia="Microsoft YaHei UI"/>
                <w:b/>
                <w:lang w:eastAsia="zh-CN"/>
              </w:rPr>
            </w:pPr>
            <w:r w:rsidRPr="00E60783">
              <w:rPr>
                <w:rFonts w:eastAsia="等线"/>
                <w:lang w:eastAsia="zh-CN"/>
              </w:rPr>
              <w:t>Note: Periodicity of NCD-SSB shall be not less than periodicity of CD-SSB</w:t>
            </w:r>
          </w:p>
        </w:tc>
      </w:tr>
    </w:tbl>
    <w:p w:rsidR="00FC6A55" w:rsidRDefault="004872EF" w:rsidP="003B1310">
      <w:pPr>
        <w:spacing w:before="120"/>
        <w:rPr>
          <w:rFonts w:eastAsiaTheme="minorEastAsia"/>
        </w:rPr>
      </w:pPr>
      <w:r>
        <w:rPr>
          <w:rFonts w:eastAsiaTheme="minorEastAsia" w:hint="eastAsia"/>
        </w:rPr>
        <w:lastRenderedPageBreak/>
        <w:t>After that</w:t>
      </w:r>
      <w:r w:rsidR="005A05B7">
        <w:rPr>
          <w:rFonts w:eastAsiaTheme="minorEastAsia" w:hint="eastAsia"/>
        </w:rPr>
        <w:t xml:space="preserve">, </w:t>
      </w:r>
      <w:r w:rsidR="00552484">
        <w:rPr>
          <w:rFonts w:eastAsiaTheme="minorEastAsia" w:hint="eastAsia"/>
        </w:rPr>
        <w:t xml:space="preserve">the following agreement </w:t>
      </w:r>
      <w:r w:rsidR="00244B65">
        <w:rPr>
          <w:rFonts w:eastAsiaTheme="minorEastAsia" w:hint="eastAsia"/>
        </w:rPr>
        <w:t xml:space="preserve">was </w:t>
      </w:r>
      <w:r w:rsidR="00552484">
        <w:rPr>
          <w:rFonts w:eastAsiaTheme="minorEastAsia" w:hint="eastAsia"/>
        </w:rPr>
        <w:t>reached in</w:t>
      </w:r>
      <w:r w:rsidR="005A05B7">
        <w:rPr>
          <w:rFonts w:eastAsiaTheme="minorEastAsia" w:hint="eastAsia"/>
        </w:rPr>
        <w:t xml:space="preserve"> RAN#94-e </w:t>
      </w:r>
      <w:r w:rsidR="005A05B7">
        <w:rPr>
          <w:rFonts w:eastAsiaTheme="minorEastAsia"/>
        </w:rPr>
        <w:fldChar w:fldCharType="begin"/>
      </w:r>
      <w:r w:rsidR="005A05B7">
        <w:rPr>
          <w:rFonts w:eastAsiaTheme="minorEastAsia"/>
        </w:rPr>
        <w:instrText xml:space="preserve"> </w:instrText>
      </w:r>
      <w:r w:rsidR="005A05B7">
        <w:rPr>
          <w:rFonts w:eastAsiaTheme="minorEastAsia" w:hint="eastAsia"/>
        </w:rPr>
        <w:instrText>REF _Ref91685256 \n \h</w:instrText>
      </w:r>
      <w:r w:rsidR="005A05B7">
        <w:rPr>
          <w:rFonts w:eastAsiaTheme="minorEastAsia"/>
        </w:rPr>
        <w:instrText xml:space="preserve"> </w:instrText>
      </w:r>
      <w:r w:rsidR="005A05B7">
        <w:rPr>
          <w:rFonts w:eastAsiaTheme="minorEastAsia"/>
        </w:rPr>
      </w:r>
      <w:r w:rsidR="005A05B7">
        <w:rPr>
          <w:rFonts w:eastAsiaTheme="minorEastAsia"/>
        </w:rPr>
        <w:fldChar w:fldCharType="separate"/>
      </w:r>
      <w:r w:rsidR="005A05B7">
        <w:rPr>
          <w:rFonts w:eastAsiaTheme="minorEastAsia"/>
        </w:rPr>
        <w:t>[4]</w:t>
      </w:r>
      <w:r w:rsidR="005A05B7">
        <w:rPr>
          <w:rFonts w:eastAsiaTheme="minorEastAsia"/>
        </w:rPr>
        <w:fldChar w:fldCharType="end"/>
      </w:r>
      <w:r w:rsidR="005A05B7">
        <w:rPr>
          <w:rFonts w:eastAsiaTheme="minorEastAsia" w:hint="eastAsia"/>
        </w:rPr>
        <w:t xml:space="preserve">. </w:t>
      </w:r>
    </w:p>
    <w:tbl>
      <w:tblPr>
        <w:tblStyle w:val="ad"/>
        <w:tblW w:w="0" w:type="auto"/>
        <w:tblLook w:val="04A0" w:firstRow="1" w:lastRow="0" w:firstColumn="1" w:lastColumn="0" w:noHBand="0" w:noVBand="1"/>
      </w:tblPr>
      <w:tblGrid>
        <w:gridCol w:w="9286"/>
      </w:tblGrid>
      <w:tr w:rsidR="00FC6A55" w:rsidRPr="00FC6A55" w:rsidTr="00FC6A55">
        <w:tc>
          <w:tcPr>
            <w:tcW w:w="9286" w:type="dxa"/>
          </w:tcPr>
          <w:p w:rsidR="00FC6A55" w:rsidRPr="00FC6A55" w:rsidRDefault="00FC6A55" w:rsidP="00FC6A55">
            <w:pPr>
              <w:pStyle w:val="Default"/>
              <w:rPr>
                <w:rFonts w:ascii="Times New Roman" w:hAnsi="Times New Roman" w:cs="Times New Roman"/>
                <w:color w:val="auto"/>
                <w:sz w:val="20"/>
                <w:szCs w:val="26"/>
              </w:rPr>
            </w:pPr>
            <w:r w:rsidRPr="00FC6A55">
              <w:rPr>
                <w:rFonts w:ascii="Times New Roman" w:hAnsi="Times New Roman" w:cs="Times New Roman"/>
                <w:b/>
                <w:bCs/>
                <w:color w:val="auto"/>
                <w:sz w:val="20"/>
                <w:szCs w:val="26"/>
              </w:rPr>
              <w:t xml:space="preserve">Agreements </w:t>
            </w:r>
          </w:p>
          <w:p w:rsidR="00FC6A55" w:rsidRPr="00FC6A55" w:rsidRDefault="00FC6A55" w:rsidP="003B1310">
            <w:pPr>
              <w:pStyle w:val="Default"/>
              <w:spacing w:after="180"/>
              <w:rPr>
                <w:rFonts w:ascii="Times New Roman" w:hAnsi="Times New Roman" w:cs="Times New Roman"/>
                <w:color w:val="auto"/>
                <w:sz w:val="20"/>
                <w:szCs w:val="26"/>
              </w:rPr>
            </w:pPr>
            <w:r w:rsidRPr="00FC6A55">
              <w:rPr>
                <w:rFonts w:ascii="Times New Roman" w:hAnsi="Times New Roman" w:cs="Times New Roman"/>
                <w:color w:val="auto"/>
                <w:sz w:val="20"/>
                <w:szCs w:val="26"/>
              </w:rPr>
              <w:t>1.</w:t>
            </w:r>
            <w:r w:rsidR="003B1310">
              <w:rPr>
                <w:rFonts w:ascii="Times New Roman" w:eastAsiaTheme="minorEastAsia" w:hAnsi="Times New Roman" w:cs="Times New Roman" w:hint="eastAsia"/>
                <w:color w:val="auto"/>
                <w:sz w:val="20"/>
                <w:szCs w:val="26"/>
                <w:lang w:eastAsia="zh-CN"/>
              </w:rPr>
              <w:t xml:space="preserve"> </w:t>
            </w:r>
            <w:r w:rsidRPr="00FC6A55">
              <w:rPr>
                <w:rFonts w:ascii="Times New Roman" w:hAnsi="Times New Roman" w:cs="Times New Roman"/>
                <w:color w:val="auto"/>
                <w:sz w:val="20"/>
                <w:szCs w:val="26"/>
              </w:rPr>
              <w:t>Scheme 1 (i.e. UE in IDLE and INACTIVE monitors paging in an initial BWP associated with CD-SSB) is adopted for further work in Rel-17. Scheme 2 (i.e. UE in IDLE and INACTIVE monitors paging in an initial BWP associated with NCD-SSB) is not considered further in Rel-17</w:t>
            </w:r>
            <w:r w:rsidR="003B1310">
              <w:rPr>
                <w:rFonts w:ascii="Times New Roman" w:eastAsiaTheme="minorEastAsia" w:hAnsi="Times New Roman" w:cs="Times New Roman" w:hint="eastAsia"/>
                <w:color w:val="auto"/>
                <w:sz w:val="20"/>
                <w:szCs w:val="26"/>
                <w:lang w:eastAsia="zh-CN"/>
              </w:rPr>
              <w:t>.</w:t>
            </w:r>
            <w:r w:rsidRPr="00FC6A55">
              <w:rPr>
                <w:rFonts w:ascii="Times New Roman" w:hAnsi="Times New Roman" w:cs="Times New Roman"/>
                <w:color w:val="auto"/>
                <w:sz w:val="20"/>
                <w:szCs w:val="26"/>
              </w:rPr>
              <w:t xml:space="preserve"> </w:t>
            </w:r>
          </w:p>
          <w:p w:rsidR="00FC6A55" w:rsidRPr="003B1310" w:rsidRDefault="00FC6A55" w:rsidP="003B1310">
            <w:pPr>
              <w:pStyle w:val="Default"/>
              <w:rPr>
                <w:rFonts w:ascii="Times New Roman" w:eastAsiaTheme="minorEastAsia" w:hAnsi="Times New Roman" w:cs="Times New Roman"/>
                <w:color w:val="auto"/>
                <w:sz w:val="20"/>
                <w:szCs w:val="26"/>
                <w:lang w:eastAsia="zh-CN"/>
              </w:rPr>
            </w:pPr>
            <w:r w:rsidRPr="00FC6A55">
              <w:rPr>
                <w:rFonts w:ascii="Times New Roman" w:hAnsi="Times New Roman" w:cs="Times New Roman"/>
                <w:color w:val="auto"/>
                <w:sz w:val="20"/>
                <w:szCs w:val="26"/>
              </w:rPr>
              <w:t>2.</w:t>
            </w:r>
            <w:r w:rsidR="003B1310">
              <w:rPr>
                <w:rFonts w:ascii="Times New Roman" w:eastAsiaTheme="minorEastAsia" w:hAnsi="Times New Roman" w:cs="Times New Roman" w:hint="eastAsia"/>
                <w:color w:val="auto"/>
                <w:sz w:val="20"/>
                <w:szCs w:val="26"/>
                <w:lang w:eastAsia="zh-CN"/>
              </w:rPr>
              <w:t xml:space="preserve"> </w:t>
            </w:r>
            <w:r w:rsidRPr="00FC6A55">
              <w:rPr>
                <w:rFonts w:ascii="Times New Roman" w:hAnsi="Times New Roman" w:cs="Times New Roman"/>
                <w:color w:val="auto"/>
                <w:sz w:val="20"/>
                <w:szCs w:val="26"/>
              </w:rPr>
              <w:t>RAN2 should work on the assumption that the cell reselection measurements and cell ranking are performed based on measurements on the CD-SSB. This applies for intra- and inter-frequency measurements, and for IDLE and INAC</w:t>
            </w:r>
            <w:r w:rsidR="003B1310">
              <w:rPr>
                <w:rFonts w:ascii="Times New Roman" w:hAnsi="Times New Roman" w:cs="Times New Roman"/>
                <w:color w:val="auto"/>
                <w:sz w:val="20"/>
                <w:szCs w:val="26"/>
              </w:rPr>
              <w:t xml:space="preserve">TIVE states. </w:t>
            </w:r>
          </w:p>
        </w:tc>
      </w:tr>
    </w:tbl>
    <w:p w:rsidR="00FC6A55" w:rsidRDefault="005341FB" w:rsidP="009D542B">
      <w:pPr>
        <w:spacing w:before="120"/>
        <w:rPr>
          <w:rFonts w:eastAsiaTheme="minorEastAsia"/>
        </w:rPr>
      </w:pPr>
      <w:r>
        <w:rPr>
          <w:rFonts w:eastAsiaTheme="minorEastAsia" w:hint="eastAsia"/>
        </w:rPr>
        <w:t>In RAN2</w:t>
      </w:r>
      <w:r w:rsidR="009D542B">
        <w:rPr>
          <w:rFonts w:eastAsiaTheme="minorEastAsia" w:hint="eastAsia"/>
        </w:rPr>
        <w:t xml:space="preserve">#116bis-e, </w:t>
      </w:r>
      <w:r w:rsidR="00CC2469">
        <w:rPr>
          <w:rFonts w:eastAsiaTheme="minorEastAsia" w:hint="eastAsia"/>
        </w:rPr>
        <w:t xml:space="preserve">the following agreements were </w:t>
      </w:r>
      <w:r w:rsidR="00244B65">
        <w:rPr>
          <w:rFonts w:eastAsiaTheme="minorEastAsia" w:hint="eastAsia"/>
        </w:rPr>
        <w:t>achieved</w:t>
      </w:r>
      <w:r w:rsidR="00CC2469">
        <w:rPr>
          <w:rFonts w:eastAsiaTheme="minorEastAsia" w:hint="eastAsia"/>
        </w:rPr>
        <w:t xml:space="preserve"> </w:t>
      </w:r>
      <w:r w:rsidR="00CC2469">
        <w:rPr>
          <w:rFonts w:eastAsiaTheme="minorEastAsia"/>
        </w:rPr>
        <w:fldChar w:fldCharType="begin"/>
      </w:r>
      <w:r w:rsidR="00CC2469">
        <w:rPr>
          <w:rFonts w:eastAsiaTheme="minorEastAsia"/>
        </w:rPr>
        <w:instrText xml:space="preserve"> </w:instrText>
      </w:r>
      <w:r w:rsidR="00CC2469">
        <w:rPr>
          <w:rFonts w:eastAsiaTheme="minorEastAsia" w:hint="eastAsia"/>
        </w:rPr>
        <w:instrText>REF _Ref94282768 \n \h</w:instrText>
      </w:r>
      <w:r w:rsidR="00CC2469">
        <w:rPr>
          <w:rFonts w:eastAsiaTheme="minorEastAsia"/>
        </w:rPr>
        <w:instrText xml:space="preserve"> </w:instrText>
      </w:r>
      <w:r w:rsidR="00CC2469">
        <w:rPr>
          <w:rFonts w:eastAsiaTheme="minorEastAsia"/>
        </w:rPr>
      </w:r>
      <w:r w:rsidR="00CC2469">
        <w:rPr>
          <w:rFonts w:eastAsiaTheme="minorEastAsia"/>
        </w:rPr>
        <w:fldChar w:fldCharType="separate"/>
      </w:r>
      <w:r w:rsidR="00CC2469">
        <w:rPr>
          <w:rFonts w:eastAsiaTheme="minorEastAsia"/>
        </w:rPr>
        <w:t>[6]</w:t>
      </w:r>
      <w:r w:rsidR="00CC2469">
        <w:rPr>
          <w:rFonts w:eastAsiaTheme="minorEastAsia"/>
        </w:rPr>
        <w:fldChar w:fldCharType="end"/>
      </w:r>
      <w:r w:rsidR="00CC2469">
        <w:rPr>
          <w:rFonts w:eastAsiaTheme="minorEastAsia" w:hint="eastAsia"/>
        </w:rPr>
        <w:t xml:space="preserve">. The part that highly related to the use of CD-SSB and NCD-SSB are highlighted in </w:t>
      </w:r>
      <w:r w:rsidR="00CC2469" w:rsidRPr="00CC2469">
        <w:rPr>
          <w:rFonts w:eastAsiaTheme="minorEastAsia" w:hint="eastAsia"/>
          <w:highlight w:val="cyan"/>
        </w:rPr>
        <w:t>cyan</w:t>
      </w:r>
      <w:r w:rsidR="00CC2469">
        <w:rPr>
          <w:rFonts w:eastAsiaTheme="minorEastAsia" w:hint="eastAsia"/>
        </w:rPr>
        <w:t>.</w:t>
      </w:r>
    </w:p>
    <w:tbl>
      <w:tblPr>
        <w:tblStyle w:val="ad"/>
        <w:tblW w:w="0" w:type="auto"/>
        <w:tblLook w:val="04A0" w:firstRow="1" w:lastRow="0" w:firstColumn="1" w:lastColumn="0" w:noHBand="0" w:noVBand="1"/>
      </w:tblPr>
      <w:tblGrid>
        <w:gridCol w:w="9286"/>
      </w:tblGrid>
      <w:tr w:rsidR="005341FB" w:rsidTr="005341FB">
        <w:tc>
          <w:tcPr>
            <w:tcW w:w="9286" w:type="dxa"/>
          </w:tcPr>
          <w:p w:rsidR="005341FB" w:rsidRPr="005341FB" w:rsidRDefault="005341FB" w:rsidP="005341FB">
            <w:pPr>
              <w:rPr>
                <w:rFonts w:eastAsiaTheme="minorEastAsia"/>
                <w:lang w:val="en-GB"/>
              </w:rPr>
            </w:pPr>
            <w:r w:rsidRPr="00D324B0">
              <w:rPr>
                <w:rFonts w:eastAsiaTheme="minorEastAsia"/>
                <w:b/>
                <w:lang w:val="en-GB"/>
              </w:rPr>
              <w:t>Agreements</w:t>
            </w:r>
            <w:r w:rsidRPr="005341FB">
              <w:rPr>
                <w:rFonts w:eastAsiaTheme="minorEastAsia"/>
                <w:lang w:val="en-GB"/>
              </w:rPr>
              <w:t>:</w:t>
            </w:r>
          </w:p>
          <w:p w:rsidR="005341FB" w:rsidRDefault="005341FB" w:rsidP="005341FB">
            <w:pPr>
              <w:rPr>
                <w:rFonts w:eastAsiaTheme="minorEastAsia"/>
                <w:lang w:val="en-GB" w:eastAsia="zh-CN"/>
              </w:rPr>
            </w:pPr>
            <w:r w:rsidRPr="009D542B">
              <w:rPr>
                <w:rFonts w:eastAsiaTheme="minorEastAsia"/>
                <w:highlight w:val="cyan"/>
                <w:lang w:val="en-GB"/>
              </w:rPr>
              <w:t>1.</w:t>
            </w:r>
            <w:r w:rsidRPr="009D542B">
              <w:rPr>
                <w:rFonts w:eastAsiaTheme="minorEastAsia"/>
                <w:highlight w:val="cyan"/>
                <w:lang w:val="en-GB"/>
              </w:rPr>
              <w:tab/>
              <w:t>A RedCap UE in idle/inactive mode monitors paging only in an initial BWP (default or RedCap specific) associated with CD-SSB and performs cell (re-)selection and measurements on the CD-SSB</w:t>
            </w:r>
          </w:p>
          <w:p w:rsidR="009D542B" w:rsidRPr="009D542B" w:rsidRDefault="009D542B" w:rsidP="009D542B">
            <w:pPr>
              <w:rPr>
                <w:rFonts w:eastAsiaTheme="minorEastAsia"/>
                <w:lang w:val="en-GB" w:eastAsia="zh-CN"/>
              </w:rPr>
            </w:pPr>
            <w:r w:rsidRPr="009D542B">
              <w:rPr>
                <w:rFonts w:eastAsiaTheme="minorEastAsia"/>
                <w:lang w:val="en-GB" w:eastAsia="zh-CN"/>
              </w:rPr>
              <w:t>2.</w:t>
            </w:r>
            <w:r w:rsidRPr="009D542B">
              <w:rPr>
                <w:rFonts w:eastAsiaTheme="minorEastAsia"/>
                <w:lang w:val="en-GB" w:eastAsia="zh-CN"/>
              </w:rPr>
              <w:tab/>
              <w:t>If a RedCap-specific initial UL BWP is configured for RACH, RedCap UEs shall use only the RedCap-specific initial UL BWP to perform RACH.</w:t>
            </w:r>
          </w:p>
        </w:tc>
      </w:tr>
      <w:tr w:rsidR="00CC2469" w:rsidTr="005341FB">
        <w:tc>
          <w:tcPr>
            <w:tcW w:w="9286" w:type="dxa"/>
          </w:tcPr>
          <w:p w:rsidR="00CC2469" w:rsidRPr="00D324B0" w:rsidRDefault="00CC2469" w:rsidP="00CC2469">
            <w:pPr>
              <w:rPr>
                <w:rFonts w:eastAsiaTheme="minorEastAsia"/>
                <w:b/>
                <w:lang w:val="en-GB" w:eastAsia="zh-CN"/>
              </w:rPr>
            </w:pPr>
            <w:r w:rsidRPr="00D324B0">
              <w:rPr>
                <w:rFonts w:eastAsiaTheme="minorEastAsia"/>
                <w:b/>
                <w:lang w:val="en-GB" w:eastAsia="zh-CN"/>
              </w:rPr>
              <w:t>Agreements via email - from offline 106:</w:t>
            </w:r>
          </w:p>
          <w:p w:rsidR="00CC2469" w:rsidRPr="009D542B" w:rsidRDefault="00CC2469" w:rsidP="00CC2469">
            <w:pPr>
              <w:rPr>
                <w:rFonts w:eastAsiaTheme="minorEastAsia"/>
                <w:lang w:val="en-GB" w:eastAsia="zh-CN"/>
              </w:rPr>
            </w:pPr>
            <w:r w:rsidRPr="005A05B7">
              <w:rPr>
                <w:rFonts w:eastAsiaTheme="minorEastAsia"/>
                <w:highlight w:val="cyan"/>
                <w:lang w:val="en-GB" w:eastAsia="zh-CN"/>
              </w:rPr>
              <w:t>1.</w:t>
            </w:r>
            <w:r w:rsidRPr="005A05B7">
              <w:rPr>
                <w:rFonts w:eastAsiaTheme="minorEastAsia"/>
                <w:highlight w:val="cyan"/>
                <w:lang w:val="en-GB" w:eastAsia="zh-CN"/>
              </w:rPr>
              <w:tab/>
              <w:t>If a RedCap UE in idle/inactive mode is configured with a separate initial BWP associated with no SSB (CD or NCD) for RACH, measurements are based on CD-SSB for initial RACH resource selection.</w:t>
            </w:r>
          </w:p>
          <w:p w:rsidR="00CC2469" w:rsidRPr="009D542B" w:rsidRDefault="00CC2469" w:rsidP="00CC2469">
            <w:pPr>
              <w:rPr>
                <w:rFonts w:eastAsiaTheme="minorEastAsia"/>
                <w:lang w:val="en-GB" w:eastAsia="zh-CN"/>
              </w:rPr>
            </w:pPr>
            <w:r w:rsidRPr="005A05B7">
              <w:rPr>
                <w:rFonts w:eastAsiaTheme="minorEastAsia"/>
                <w:highlight w:val="cyan"/>
                <w:lang w:val="en-GB" w:eastAsia="zh-CN"/>
              </w:rPr>
              <w:t>2.</w:t>
            </w:r>
            <w:r w:rsidRPr="005A05B7">
              <w:rPr>
                <w:rFonts w:eastAsiaTheme="minorEastAsia"/>
                <w:highlight w:val="cyan"/>
                <w:lang w:val="en-GB" w:eastAsia="zh-CN"/>
              </w:rPr>
              <w:tab/>
              <w:t>If a RedCap UE in idle/inactive mode is configured with a separate initial BWP associated with no SSB (CD or NCD) for RACH, PDCCH-</w:t>
            </w:r>
            <w:proofErr w:type="spellStart"/>
            <w:r w:rsidRPr="005A05B7">
              <w:rPr>
                <w:rFonts w:eastAsiaTheme="minorEastAsia"/>
                <w:highlight w:val="cyan"/>
                <w:lang w:val="en-GB" w:eastAsia="zh-CN"/>
              </w:rPr>
              <w:t>ConfigCommon</w:t>
            </w:r>
            <w:proofErr w:type="spellEnd"/>
            <w:r w:rsidRPr="005A05B7">
              <w:rPr>
                <w:rFonts w:eastAsiaTheme="minorEastAsia"/>
                <w:highlight w:val="cyan"/>
                <w:lang w:val="en-GB" w:eastAsia="zh-CN"/>
              </w:rPr>
              <w:t xml:space="preserve"> of the separate initial DL BWP includes common search space configuration for RAR.</w:t>
            </w:r>
          </w:p>
          <w:p w:rsidR="00CC2469" w:rsidRPr="009D542B" w:rsidRDefault="00CC2469" w:rsidP="00CC2469">
            <w:pPr>
              <w:rPr>
                <w:rFonts w:eastAsiaTheme="minorEastAsia"/>
                <w:lang w:val="en-GB" w:eastAsia="zh-CN"/>
              </w:rPr>
            </w:pPr>
            <w:r w:rsidRPr="009D542B">
              <w:rPr>
                <w:rFonts w:eastAsiaTheme="minorEastAsia"/>
                <w:lang w:val="en-GB" w:eastAsia="zh-CN"/>
              </w:rPr>
              <w:t>3.</w:t>
            </w:r>
            <w:r w:rsidRPr="009D542B">
              <w:rPr>
                <w:rFonts w:eastAsiaTheme="minorEastAsia"/>
                <w:lang w:val="en-GB" w:eastAsia="zh-CN"/>
              </w:rPr>
              <w:tab/>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rsidR="00CC2469" w:rsidRPr="009D542B" w:rsidRDefault="00CC2469" w:rsidP="00CC2469">
            <w:pPr>
              <w:rPr>
                <w:rFonts w:eastAsiaTheme="minorEastAsia"/>
                <w:lang w:val="en-GB" w:eastAsia="zh-CN"/>
              </w:rPr>
            </w:pPr>
            <w:r w:rsidRPr="009D542B">
              <w:rPr>
                <w:rFonts w:eastAsiaTheme="minorEastAsia"/>
                <w:lang w:val="en-GB" w:eastAsia="zh-CN"/>
              </w:rPr>
              <w:t>4.</w:t>
            </w:r>
            <w:r w:rsidRPr="009D542B">
              <w:rPr>
                <w:rFonts w:eastAsiaTheme="minorEastAsia"/>
                <w:lang w:val="en-GB" w:eastAsia="zh-CN"/>
              </w:rPr>
              <w:tab/>
              <w:t xml:space="preserve">RedCap-specific two-step RACH, if </w:t>
            </w:r>
            <w:proofErr w:type="gramStart"/>
            <w:r w:rsidRPr="009D542B">
              <w:rPr>
                <w:rFonts w:eastAsiaTheme="minorEastAsia"/>
                <w:lang w:val="en-GB" w:eastAsia="zh-CN"/>
              </w:rPr>
              <w:t>configured,</w:t>
            </w:r>
            <w:proofErr w:type="gramEnd"/>
            <w:r w:rsidRPr="009D542B">
              <w:rPr>
                <w:rFonts w:eastAsiaTheme="minorEastAsia"/>
                <w:lang w:val="en-GB" w:eastAsia="zh-CN"/>
              </w:rPr>
              <w:t xml:space="preserve"> and four-step RACH are always configured in the same BWP.</w:t>
            </w:r>
          </w:p>
          <w:p w:rsidR="00CC2469" w:rsidRPr="005A05B7" w:rsidRDefault="00CC2469" w:rsidP="00CC2469">
            <w:pPr>
              <w:rPr>
                <w:rFonts w:eastAsiaTheme="minorEastAsia"/>
                <w:highlight w:val="cyan"/>
                <w:lang w:val="en-GB" w:eastAsia="zh-CN"/>
              </w:rPr>
            </w:pPr>
            <w:r w:rsidRPr="005A05B7">
              <w:rPr>
                <w:rFonts w:eastAsiaTheme="minorEastAsia"/>
                <w:highlight w:val="cyan"/>
                <w:lang w:val="en-GB" w:eastAsia="zh-CN"/>
              </w:rPr>
              <w:t>5.</w:t>
            </w:r>
            <w:r w:rsidRPr="005A05B7">
              <w:rPr>
                <w:rFonts w:eastAsiaTheme="minorEastAsia"/>
                <w:highlight w:val="cyan"/>
                <w:lang w:val="en-GB" w:eastAsia="zh-CN"/>
              </w:rPr>
              <w:tab/>
              <w:t>In RRC connected mode NCD-SSB may be configured for a RedCap UE in dedicated DL BWP.</w:t>
            </w:r>
          </w:p>
          <w:p w:rsidR="00CC2469" w:rsidRPr="005A05B7" w:rsidRDefault="00CC2469" w:rsidP="00CC2469">
            <w:pPr>
              <w:rPr>
                <w:rFonts w:eastAsiaTheme="minorEastAsia"/>
                <w:highlight w:val="cyan"/>
                <w:lang w:val="en-GB" w:eastAsia="zh-CN"/>
              </w:rPr>
            </w:pPr>
            <w:r w:rsidRPr="005A05B7">
              <w:rPr>
                <w:rFonts w:eastAsiaTheme="minorEastAsia"/>
                <w:highlight w:val="cyan"/>
                <w:lang w:val="en-GB" w:eastAsia="zh-CN"/>
              </w:rPr>
              <w:t>6.</w:t>
            </w:r>
            <w:r w:rsidRPr="005A05B7">
              <w:rPr>
                <w:rFonts w:eastAsiaTheme="minorEastAsia"/>
                <w:highlight w:val="cyan"/>
                <w:lang w:val="en-GB" w:eastAsia="zh-CN"/>
              </w:rPr>
              <w:tab/>
              <w:t xml:space="preserve">For connected mode operation NCD-SSB has the same properties (e.g., </w:t>
            </w:r>
            <w:proofErr w:type="spellStart"/>
            <w:r w:rsidRPr="005A05B7">
              <w:rPr>
                <w:rFonts w:eastAsiaTheme="minorEastAsia"/>
                <w:highlight w:val="cyan"/>
                <w:lang w:val="en-GB" w:eastAsia="zh-CN"/>
              </w:rPr>
              <w:t>ssb-PositionsInBurst</w:t>
            </w:r>
            <w:proofErr w:type="spellEnd"/>
            <w:r w:rsidRPr="005A05B7">
              <w:rPr>
                <w:rFonts w:eastAsiaTheme="minorEastAsia"/>
                <w:highlight w:val="cyan"/>
                <w:lang w:val="en-GB" w:eastAsia="zh-CN"/>
              </w:rPr>
              <w:t xml:space="preserve">, PCI, </w:t>
            </w:r>
            <w:proofErr w:type="spellStart"/>
            <w:r w:rsidRPr="005A05B7">
              <w:rPr>
                <w:rFonts w:eastAsiaTheme="minorEastAsia"/>
                <w:highlight w:val="cyan"/>
                <w:lang w:val="en-GB" w:eastAsia="zh-CN"/>
              </w:rPr>
              <w:t>ssb</w:t>
            </w:r>
            <w:proofErr w:type="spellEnd"/>
            <w:r w:rsidRPr="005A05B7">
              <w:rPr>
                <w:rFonts w:eastAsiaTheme="minorEastAsia"/>
                <w:highlight w:val="cyan"/>
                <w:lang w:val="en-GB" w:eastAsia="zh-CN"/>
              </w:rPr>
              <w:t xml:space="preserve">-periodicity, </w:t>
            </w:r>
            <w:proofErr w:type="spellStart"/>
            <w:r w:rsidRPr="005A05B7">
              <w:rPr>
                <w:rFonts w:eastAsiaTheme="minorEastAsia"/>
                <w:highlight w:val="cyan"/>
                <w:lang w:val="en-GB" w:eastAsia="zh-CN"/>
              </w:rPr>
              <w:t>ssb</w:t>
            </w:r>
            <w:proofErr w:type="spellEnd"/>
            <w:r w:rsidRPr="005A05B7">
              <w:rPr>
                <w:rFonts w:eastAsiaTheme="minorEastAsia"/>
                <w:highlight w:val="cyan"/>
                <w:lang w:val="en-GB" w:eastAsia="zh-CN"/>
              </w:rPr>
              <w:t>-PBCH-</w:t>
            </w:r>
            <w:proofErr w:type="spellStart"/>
            <w:r w:rsidRPr="005A05B7">
              <w:rPr>
                <w:rFonts w:eastAsiaTheme="minorEastAsia"/>
                <w:highlight w:val="cyan"/>
                <w:lang w:val="en-GB" w:eastAsia="zh-CN"/>
              </w:rPr>
              <w:t>BlockPower</w:t>
            </w:r>
            <w:proofErr w:type="spellEnd"/>
            <w:r w:rsidRPr="005A05B7">
              <w:rPr>
                <w:rFonts w:eastAsiaTheme="minorEastAsia"/>
                <w:highlight w:val="cyan"/>
                <w:lang w:val="en-GB" w:eastAsia="zh-CN"/>
              </w:rPr>
              <w:t>) as the corresponding CD-SSB. FFS if an additional property needs to be specified.</w:t>
            </w:r>
          </w:p>
          <w:p w:rsidR="00CC2469" w:rsidRPr="009D542B" w:rsidRDefault="00CC2469" w:rsidP="00CC2469">
            <w:pPr>
              <w:rPr>
                <w:rFonts w:eastAsiaTheme="minorEastAsia"/>
                <w:lang w:val="en-GB" w:eastAsia="zh-CN"/>
              </w:rPr>
            </w:pPr>
            <w:r w:rsidRPr="005A05B7">
              <w:rPr>
                <w:rFonts w:eastAsiaTheme="minorEastAsia"/>
                <w:highlight w:val="cyan"/>
                <w:lang w:val="en-GB" w:eastAsia="zh-CN"/>
              </w:rPr>
              <w:t>7.</w:t>
            </w:r>
            <w:r w:rsidRPr="005A05B7">
              <w:rPr>
                <w:rFonts w:eastAsiaTheme="minorEastAsia"/>
                <w:highlight w:val="cyan"/>
                <w:lang w:val="en-GB" w:eastAsia="zh-CN"/>
              </w:rPr>
              <w:tab/>
              <w:t xml:space="preserve">For connected mode operation if NCD-SSB is configured in a dedicated DL BWP, RedCap UE assumes </w:t>
            </w:r>
            <w:r w:rsidRPr="005A05B7">
              <w:rPr>
                <w:rFonts w:eastAsiaTheme="minorEastAsia"/>
                <w:highlight w:val="cyan"/>
                <w:lang w:val="en-GB" w:eastAsia="zh-CN"/>
              </w:rPr>
              <w:lastRenderedPageBreak/>
              <w:t>that “SSB” in QCL-Info IE and “</w:t>
            </w:r>
            <w:proofErr w:type="spellStart"/>
            <w:r w:rsidRPr="005A05B7">
              <w:rPr>
                <w:rFonts w:eastAsiaTheme="minorEastAsia"/>
                <w:highlight w:val="cyan"/>
                <w:lang w:val="en-GB" w:eastAsia="zh-CN"/>
              </w:rPr>
              <w:t>ssb</w:t>
            </w:r>
            <w:proofErr w:type="spellEnd"/>
            <w:r w:rsidRPr="005A05B7">
              <w:rPr>
                <w:rFonts w:eastAsiaTheme="minorEastAsia"/>
                <w:highlight w:val="cyan"/>
                <w:lang w:val="en-GB" w:eastAsia="zh-CN"/>
              </w:rPr>
              <w:t xml:space="preserve">-Index” in </w:t>
            </w:r>
            <w:proofErr w:type="spellStart"/>
            <w:r w:rsidRPr="005A05B7">
              <w:rPr>
                <w:rFonts w:eastAsiaTheme="minorEastAsia"/>
                <w:highlight w:val="cyan"/>
                <w:lang w:val="en-GB" w:eastAsia="zh-CN"/>
              </w:rPr>
              <w:t>RadioLinkMonitoringRS</w:t>
            </w:r>
            <w:proofErr w:type="spellEnd"/>
            <w:r w:rsidRPr="005A05B7">
              <w:rPr>
                <w:rFonts w:eastAsiaTheme="minorEastAsia"/>
                <w:highlight w:val="cyan"/>
                <w:lang w:val="en-GB" w:eastAsia="zh-CN"/>
              </w:rPr>
              <w:t xml:space="preserve"> IE refer to the beam with the same index in the NCD-SSB configured in that BWP.</w:t>
            </w:r>
          </w:p>
          <w:p w:rsidR="00CC2469" w:rsidRPr="00146E5B" w:rsidRDefault="00CC2469" w:rsidP="00CC2469">
            <w:pPr>
              <w:rPr>
                <w:rFonts w:eastAsiaTheme="minorEastAsia"/>
                <w:lang w:val="en-GB" w:eastAsia="zh-CN"/>
              </w:rPr>
            </w:pPr>
            <w:r w:rsidRPr="005A05B7">
              <w:rPr>
                <w:rFonts w:eastAsiaTheme="minorEastAsia"/>
                <w:highlight w:val="cyan"/>
                <w:lang w:val="en-GB" w:eastAsia="zh-CN"/>
              </w:rPr>
              <w:t>8.</w:t>
            </w:r>
            <w:r w:rsidRPr="005A05B7">
              <w:rPr>
                <w:rFonts w:eastAsiaTheme="minorEastAsia"/>
                <w:highlight w:val="cyan"/>
                <w:lang w:val="en-GB" w:eastAsia="zh-CN"/>
              </w:rPr>
              <w:tab/>
              <w:t>For connected mode operation if NCD-SSB is configured in a dedicated DL BWP whose paired UL BWP is configured with RACH-</w:t>
            </w:r>
            <w:proofErr w:type="spellStart"/>
            <w:r w:rsidRPr="005A05B7">
              <w:rPr>
                <w:rFonts w:eastAsiaTheme="minorEastAsia"/>
                <w:highlight w:val="cyan"/>
                <w:lang w:val="en-GB" w:eastAsia="zh-CN"/>
              </w:rPr>
              <w:t>ConfigDedicated</w:t>
            </w:r>
            <w:proofErr w:type="spellEnd"/>
            <w:r w:rsidRPr="005A05B7">
              <w:rPr>
                <w:rFonts w:eastAsiaTheme="minorEastAsia"/>
                <w:highlight w:val="cyan"/>
                <w:lang w:val="en-GB" w:eastAsia="zh-CN"/>
              </w:rPr>
              <w:t>, RACH-</w:t>
            </w:r>
            <w:proofErr w:type="spellStart"/>
            <w:r w:rsidRPr="005A05B7">
              <w:rPr>
                <w:rFonts w:eastAsiaTheme="minorEastAsia"/>
                <w:highlight w:val="cyan"/>
                <w:lang w:val="en-GB" w:eastAsia="zh-CN"/>
              </w:rPr>
              <w:t>ConfigCommon</w:t>
            </w:r>
            <w:proofErr w:type="spellEnd"/>
            <w:r w:rsidRPr="005A05B7">
              <w:rPr>
                <w:rFonts w:eastAsiaTheme="minorEastAsia"/>
                <w:highlight w:val="cyan"/>
                <w:lang w:val="en-GB" w:eastAsia="zh-CN"/>
              </w:rPr>
              <w:t xml:space="preserve"> or </w:t>
            </w:r>
            <w:proofErr w:type="spellStart"/>
            <w:r w:rsidRPr="005A05B7">
              <w:rPr>
                <w:rFonts w:eastAsiaTheme="minorEastAsia"/>
                <w:highlight w:val="cyan"/>
                <w:lang w:val="en-GB" w:eastAsia="zh-CN"/>
              </w:rPr>
              <w:t>BeamFailureRecovery</w:t>
            </w:r>
            <w:proofErr w:type="spellEnd"/>
            <w:r w:rsidRPr="005A05B7">
              <w:rPr>
                <w:rFonts w:eastAsiaTheme="minorEastAsia"/>
                <w:highlight w:val="cyan"/>
                <w:lang w:val="en-GB" w:eastAsia="zh-CN"/>
              </w:rPr>
              <w:t xml:space="preserve"> Config, SSB in that RACH configuration (e.g., in CFRA-SSB-Resource IE or in PRACH-</w:t>
            </w:r>
            <w:proofErr w:type="spellStart"/>
            <w:r w:rsidRPr="005A05B7">
              <w:rPr>
                <w:rFonts w:eastAsiaTheme="minorEastAsia"/>
                <w:highlight w:val="cyan"/>
                <w:lang w:val="en-GB" w:eastAsia="zh-CN"/>
              </w:rPr>
              <w:t>ResourceDedicatedBFR</w:t>
            </w:r>
            <w:proofErr w:type="spellEnd"/>
            <w:r w:rsidRPr="005A05B7">
              <w:rPr>
                <w:rFonts w:eastAsiaTheme="minorEastAsia"/>
                <w:highlight w:val="cyan"/>
                <w:lang w:val="en-GB" w:eastAsia="zh-CN"/>
              </w:rPr>
              <w:t xml:space="preserve"> IE) refers to the NCD-SSB configured in that DL BWP.</w:t>
            </w:r>
          </w:p>
        </w:tc>
      </w:tr>
      <w:tr w:rsidR="00CC2469" w:rsidTr="005341FB">
        <w:tc>
          <w:tcPr>
            <w:tcW w:w="9286" w:type="dxa"/>
          </w:tcPr>
          <w:p w:rsidR="00CC2469" w:rsidRPr="009D542B" w:rsidRDefault="00CC2469" w:rsidP="00CC2469">
            <w:pPr>
              <w:rPr>
                <w:rFonts w:eastAsiaTheme="minorEastAsia"/>
                <w:lang w:val="en-GB" w:eastAsia="zh-CN"/>
              </w:rPr>
            </w:pPr>
            <w:r w:rsidRPr="00D324B0">
              <w:rPr>
                <w:rFonts w:eastAsiaTheme="minorEastAsia"/>
                <w:b/>
                <w:lang w:val="en-GB" w:eastAsia="zh-CN"/>
              </w:rPr>
              <w:lastRenderedPageBreak/>
              <w:t>Agreements</w:t>
            </w:r>
            <w:r w:rsidRPr="009D542B">
              <w:rPr>
                <w:rFonts w:eastAsiaTheme="minorEastAsia"/>
                <w:lang w:val="en-GB" w:eastAsia="zh-CN"/>
              </w:rPr>
              <w:t>:</w:t>
            </w:r>
          </w:p>
          <w:p w:rsidR="00CC2469" w:rsidRPr="009D542B" w:rsidRDefault="00CC2469" w:rsidP="00CC2469">
            <w:pPr>
              <w:rPr>
                <w:rFonts w:eastAsiaTheme="minorEastAsia"/>
                <w:lang w:val="en-GB" w:eastAsia="zh-CN"/>
              </w:rPr>
            </w:pPr>
            <w:r w:rsidRPr="005A05B7">
              <w:rPr>
                <w:rFonts w:eastAsiaTheme="minorEastAsia"/>
                <w:highlight w:val="cyan"/>
                <w:lang w:val="en-GB" w:eastAsia="zh-CN"/>
              </w:rPr>
              <w:t>1.</w:t>
            </w:r>
            <w:r w:rsidRPr="005A05B7">
              <w:rPr>
                <w:rFonts w:eastAsiaTheme="minorEastAsia"/>
                <w:highlight w:val="cyan"/>
                <w:lang w:val="en-GB" w:eastAsia="zh-CN"/>
              </w:rPr>
              <w:tab/>
              <w:t xml:space="preserve">The network may provide </w:t>
            </w:r>
            <w:proofErr w:type="spellStart"/>
            <w:r w:rsidRPr="005A05B7">
              <w:rPr>
                <w:rFonts w:eastAsiaTheme="minorEastAsia"/>
                <w:highlight w:val="cyan"/>
                <w:lang w:val="en-GB" w:eastAsia="zh-CN"/>
              </w:rPr>
              <w:t>absoluteFrequencySSB</w:t>
            </w:r>
            <w:proofErr w:type="spellEnd"/>
            <w:r w:rsidRPr="005A05B7">
              <w:rPr>
                <w:rFonts w:eastAsiaTheme="minorEastAsia"/>
                <w:highlight w:val="cyan"/>
                <w:lang w:val="en-GB" w:eastAsia="zh-CN"/>
              </w:rPr>
              <w:t xml:space="preserve"> and </w:t>
            </w:r>
            <w:proofErr w:type="spellStart"/>
            <w:r w:rsidRPr="005A05B7">
              <w:rPr>
                <w:rFonts w:eastAsiaTheme="minorEastAsia"/>
                <w:highlight w:val="cyan"/>
                <w:lang w:val="en-GB" w:eastAsia="zh-CN"/>
              </w:rPr>
              <w:t>ssb</w:t>
            </w:r>
            <w:proofErr w:type="spellEnd"/>
            <w:r w:rsidRPr="005A05B7">
              <w:rPr>
                <w:rFonts w:eastAsiaTheme="minorEastAsia"/>
                <w:highlight w:val="cyan"/>
                <w:lang w:val="en-GB" w:eastAsia="zh-CN"/>
              </w:rPr>
              <w:t xml:space="preserve">-periodicity explicitly for NCD-SSB, i.e., other properties such as PCI, </w:t>
            </w:r>
            <w:proofErr w:type="spellStart"/>
            <w:r w:rsidRPr="005A05B7">
              <w:rPr>
                <w:rFonts w:eastAsiaTheme="minorEastAsia"/>
                <w:highlight w:val="cyan"/>
                <w:lang w:val="en-GB" w:eastAsia="zh-CN"/>
              </w:rPr>
              <w:t>ssb</w:t>
            </w:r>
            <w:proofErr w:type="spellEnd"/>
            <w:r w:rsidRPr="005A05B7">
              <w:rPr>
                <w:rFonts w:eastAsiaTheme="minorEastAsia"/>
                <w:highlight w:val="cyan"/>
                <w:lang w:val="en-GB" w:eastAsia="zh-CN"/>
              </w:rPr>
              <w:t>-PBCH-</w:t>
            </w:r>
            <w:proofErr w:type="spellStart"/>
            <w:r w:rsidRPr="005A05B7">
              <w:rPr>
                <w:rFonts w:eastAsiaTheme="minorEastAsia"/>
                <w:highlight w:val="cyan"/>
                <w:lang w:val="en-GB" w:eastAsia="zh-CN"/>
              </w:rPr>
              <w:t>BlockPower</w:t>
            </w:r>
            <w:proofErr w:type="spellEnd"/>
            <w:r w:rsidRPr="005A05B7">
              <w:rPr>
                <w:rFonts w:eastAsiaTheme="minorEastAsia"/>
                <w:highlight w:val="cyan"/>
                <w:lang w:val="en-GB" w:eastAsia="zh-CN"/>
              </w:rPr>
              <w:t xml:space="preserve">, </w:t>
            </w:r>
            <w:proofErr w:type="spellStart"/>
            <w:r w:rsidRPr="005A05B7">
              <w:rPr>
                <w:rFonts w:eastAsiaTheme="minorEastAsia"/>
                <w:highlight w:val="cyan"/>
                <w:lang w:val="en-GB" w:eastAsia="zh-CN"/>
              </w:rPr>
              <w:t>ssb-PositionsInBurst</w:t>
            </w:r>
            <w:proofErr w:type="spellEnd"/>
            <w:r w:rsidRPr="005A05B7">
              <w:rPr>
                <w:rFonts w:eastAsiaTheme="minorEastAsia"/>
                <w:highlight w:val="cyan"/>
                <w:lang w:val="en-GB" w:eastAsia="zh-CN"/>
              </w:rPr>
              <w:t xml:space="preserve"> </w:t>
            </w:r>
            <w:proofErr w:type="gramStart"/>
            <w:r w:rsidRPr="005A05B7">
              <w:rPr>
                <w:rFonts w:eastAsiaTheme="minorEastAsia"/>
                <w:highlight w:val="cyan"/>
                <w:lang w:val="en-GB" w:eastAsia="zh-CN"/>
              </w:rPr>
              <w:t>are</w:t>
            </w:r>
            <w:proofErr w:type="gramEnd"/>
            <w:r w:rsidRPr="005A05B7">
              <w:rPr>
                <w:rFonts w:eastAsiaTheme="minorEastAsia"/>
                <w:highlight w:val="cyan"/>
                <w:lang w:val="en-GB" w:eastAsia="zh-CN"/>
              </w:rPr>
              <w:t xml:space="preserve"> configured with the same values from serving cell's CD-SSB. FFS for the time offset (feedback from RAN1 might also be received)</w:t>
            </w:r>
          </w:p>
          <w:p w:rsidR="00CC2469" w:rsidRPr="009D542B" w:rsidRDefault="00CC2469" w:rsidP="00CC2469">
            <w:pPr>
              <w:rPr>
                <w:rFonts w:eastAsiaTheme="minorEastAsia"/>
                <w:lang w:val="en-GB" w:eastAsia="zh-CN"/>
              </w:rPr>
            </w:pPr>
            <w:r w:rsidRPr="00146E5B">
              <w:rPr>
                <w:rFonts w:eastAsiaTheme="minorEastAsia"/>
                <w:lang w:val="en-GB" w:eastAsia="zh-CN"/>
              </w:rPr>
              <w:t>2.</w:t>
            </w:r>
            <w:r w:rsidRPr="00146E5B">
              <w:rPr>
                <w:rFonts w:eastAsiaTheme="minorEastAsia"/>
                <w:lang w:val="en-GB" w:eastAsia="zh-CN"/>
              </w:rPr>
              <w:tab/>
              <w:t xml:space="preserve">Send a reply LS to RAN1 (cc: RAN4) indicating that "The use of CSI-RS for cell/beam RLM and measurements is supported from RAN2 </w:t>
            </w:r>
            <w:proofErr w:type="spellStart"/>
            <w:r w:rsidRPr="00146E5B">
              <w:rPr>
                <w:rFonts w:eastAsiaTheme="minorEastAsia"/>
                <w:lang w:val="en-GB" w:eastAsia="zh-CN"/>
              </w:rPr>
              <w:t>signaling</w:t>
            </w:r>
            <w:proofErr w:type="spellEnd"/>
            <w:r w:rsidRPr="00146E5B">
              <w:rPr>
                <w:rFonts w:eastAsiaTheme="minorEastAsia"/>
                <w:lang w:val="en-GB" w:eastAsia="zh-CN"/>
              </w:rPr>
              <w:t xml:space="preserve">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rsidR="00CC2469" w:rsidRPr="009D542B" w:rsidRDefault="00CC2469" w:rsidP="00CC2469">
            <w:pPr>
              <w:rPr>
                <w:rFonts w:eastAsiaTheme="minorEastAsia"/>
                <w:lang w:val="en-GB" w:eastAsia="zh-CN"/>
              </w:rPr>
            </w:pPr>
            <w:r w:rsidRPr="009D542B">
              <w:rPr>
                <w:rFonts w:eastAsiaTheme="minorEastAsia"/>
                <w:lang w:val="en-GB" w:eastAsia="zh-CN"/>
              </w:rPr>
              <w:t>3.</w:t>
            </w:r>
            <w:r w:rsidRPr="009D542B">
              <w:rPr>
                <w:rFonts w:eastAsiaTheme="minorEastAsia"/>
                <w:lang w:val="en-GB" w:eastAsia="zh-CN"/>
              </w:rPr>
              <w:tab/>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rsidR="00CC2469" w:rsidRPr="009D542B" w:rsidRDefault="00CC2469" w:rsidP="00CC2469">
            <w:pPr>
              <w:rPr>
                <w:rFonts w:eastAsiaTheme="minorEastAsia"/>
                <w:lang w:val="en-GB" w:eastAsia="zh-CN"/>
              </w:rPr>
            </w:pPr>
            <w:r w:rsidRPr="00D324B0">
              <w:rPr>
                <w:rFonts w:eastAsiaTheme="minorEastAsia"/>
                <w:b/>
                <w:lang w:val="en-GB" w:eastAsia="zh-CN"/>
              </w:rPr>
              <w:t>Working Assumption</w:t>
            </w:r>
            <w:r w:rsidRPr="009D542B">
              <w:rPr>
                <w:rFonts w:eastAsiaTheme="minorEastAsia"/>
                <w:lang w:val="en-GB" w:eastAsia="zh-CN"/>
              </w:rPr>
              <w:t xml:space="preserve">: </w:t>
            </w:r>
          </w:p>
          <w:p w:rsidR="00CC2469" w:rsidRPr="00D324B0" w:rsidRDefault="00CC2469" w:rsidP="00CC2469">
            <w:pPr>
              <w:rPr>
                <w:rFonts w:eastAsiaTheme="minorEastAsia"/>
                <w:b/>
                <w:lang w:val="en-GB"/>
              </w:rPr>
            </w:pPr>
            <w:r w:rsidRPr="005A05B7">
              <w:rPr>
                <w:rFonts w:eastAsiaTheme="minorEastAsia"/>
                <w:highlight w:val="cyan"/>
                <w:lang w:val="en-GB" w:eastAsia="zh-CN"/>
              </w:rPr>
              <w:t>1.</w:t>
            </w:r>
            <w:r w:rsidRPr="005A05B7">
              <w:rPr>
                <w:rFonts w:eastAsiaTheme="minorEastAsia"/>
                <w:highlight w:val="cyan"/>
                <w:lang w:val="en-GB" w:eastAsia="zh-CN"/>
              </w:rPr>
              <w:tab/>
              <w:t>The periodicity of NCD-SSB shall be not less than the periodicity of serving cell’s CD-SSB</w:t>
            </w:r>
          </w:p>
        </w:tc>
      </w:tr>
    </w:tbl>
    <w:p w:rsidR="00244B65" w:rsidRDefault="00CC2469" w:rsidP="00CC2469">
      <w:pPr>
        <w:spacing w:before="120"/>
        <w:rPr>
          <w:rFonts w:eastAsiaTheme="minorEastAsia"/>
        </w:rPr>
      </w:pPr>
      <w:r>
        <w:rPr>
          <w:rFonts w:eastAsiaTheme="minorEastAsia" w:hint="eastAsia"/>
        </w:rPr>
        <w:t>Per guidance of RAN</w:t>
      </w:r>
      <w:r w:rsidR="00E304E2">
        <w:rPr>
          <w:rFonts w:eastAsiaTheme="minorEastAsia" w:hint="eastAsia"/>
        </w:rPr>
        <w:t xml:space="preserve"> Plenary</w:t>
      </w:r>
      <w:r>
        <w:rPr>
          <w:rFonts w:eastAsiaTheme="minorEastAsia" w:hint="eastAsia"/>
        </w:rPr>
        <w:t xml:space="preserve">, NCD-SSB cannot be used for paging of UEs in RRC_IDLE </w:t>
      </w:r>
      <w:r w:rsidR="009B18EA">
        <w:rPr>
          <w:rFonts w:eastAsiaTheme="minorEastAsia" w:hint="eastAsia"/>
        </w:rPr>
        <w:t xml:space="preserve">or RRC_INACTIVE </w:t>
      </w:r>
      <w:r>
        <w:rPr>
          <w:rFonts w:eastAsiaTheme="minorEastAsia" w:hint="eastAsia"/>
        </w:rPr>
        <w:t xml:space="preserve">mode. </w:t>
      </w:r>
      <w:r w:rsidR="00146E5B">
        <w:rPr>
          <w:rFonts w:eastAsiaTheme="minorEastAsia" w:hint="eastAsia"/>
        </w:rPr>
        <w:t xml:space="preserve">RAN2 also agreed that the RedCap UE </w:t>
      </w:r>
      <w:r w:rsidR="00146E5B" w:rsidRPr="00146E5B">
        <w:rPr>
          <w:rFonts w:eastAsiaTheme="minorEastAsia"/>
        </w:rPr>
        <w:t>monitors paging only in an initial BWP (default or RedCap specific) associated with CD-SSB and performs cell (re-)selection and measurements on the CD-SSB</w:t>
      </w:r>
      <w:r w:rsidR="00146E5B">
        <w:rPr>
          <w:rFonts w:eastAsiaTheme="minorEastAsia" w:hint="eastAsia"/>
        </w:rPr>
        <w:t xml:space="preserve">. </w:t>
      </w:r>
      <w:r>
        <w:rPr>
          <w:rFonts w:eastAsiaTheme="minorEastAsia" w:hint="eastAsia"/>
        </w:rPr>
        <w:t xml:space="preserve">Consequently, the RAN1 WA cannot be confirmed. </w:t>
      </w:r>
    </w:p>
    <w:p w:rsidR="00244B65" w:rsidRPr="00244B65" w:rsidRDefault="00244B65" w:rsidP="00CC2469">
      <w:pPr>
        <w:spacing w:before="120"/>
        <w:rPr>
          <w:rFonts w:eastAsiaTheme="minorEastAsia"/>
          <w:b/>
        </w:rPr>
      </w:pPr>
      <w:r w:rsidRPr="00244B65">
        <w:rPr>
          <w:rFonts w:eastAsiaTheme="minorEastAsia" w:hint="eastAsia"/>
          <w:b/>
        </w:rPr>
        <w:t>Observation</w:t>
      </w:r>
      <w:r w:rsidR="003C1CCC">
        <w:rPr>
          <w:rFonts w:eastAsiaTheme="minorEastAsia" w:hint="eastAsia"/>
          <w:b/>
        </w:rPr>
        <w:t xml:space="preserve"> 1</w:t>
      </w:r>
      <w:r w:rsidRPr="00244B65">
        <w:rPr>
          <w:rFonts w:eastAsiaTheme="minorEastAsia" w:hint="eastAsia"/>
          <w:b/>
        </w:rPr>
        <w:t>: RAN1 agreement on the use of NCD-SSB for paging cannot be confirmed.</w:t>
      </w:r>
    </w:p>
    <w:p w:rsidR="00CC2469" w:rsidRDefault="00CC2469" w:rsidP="00CC2469">
      <w:pPr>
        <w:spacing w:before="120"/>
        <w:rPr>
          <w:rFonts w:eastAsiaTheme="minorEastAsia"/>
        </w:rPr>
      </w:pPr>
      <w:r>
        <w:rPr>
          <w:rFonts w:eastAsiaTheme="minorEastAsia" w:hint="eastAsia"/>
        </w:rPr>
        <w:t>T</w:t>
      </w:r>
      <w:r>
        <w:rPr>
          <w:rFonts w:eastAsiaTheme="minorEastAsia"/>
        </w:rPr>
        <w:t>h</w:t>
      </w:r>
      <w:r>
        <w:rPr>
          <w:rFonts w:eastAsiaTheme="minorEastAsia" w:hint="eastAsia"/>
        </w:rPr>
        <w:t>is leads to the result that</w:t>
      </w:r>
      <w:r w:rsidR="009B18EA">
        <w:rPr>
          <w:rFonts w:eastAsiaTheme="minorEastAsia" w:hint="eastAsia"/>
        </w:rPr>
        <w:t>, for RedCap UE in RRC_IDLE or RRC_INACTIVE mode</w:t>
      </w:r>
      <w:r>
        <w:rPr>
          <w:rFonts w:eastAsiaTheme="minorEastAsia" w:hint="eastAsia"/>
        </w:rPr>
        <w:t>:</w:t>
      </w:r>
    </w:p>
    <w:p w:rsidR="00CC2469" w:rsidRPr="00DF13F9" w:rsidRDefault="00CC2469" w:rsidP="00CC2469">
      <w:pPr>
        <w:pStyle w:val="a6"/>
        <w:numPr>
          <w:ilvl w:val="0"/>
          <w:numId w:val="18"/>
        </w:numPr>
        <w:spacing w:before="120"/>
        <w:ind w:firstLineChars="0"/>
        <w:rPr>
          <w:rFonts w:eastAsiaTheme="minorEastAsia"/>
        </w:rPr>
      </w:pPr>
      <w:r w:rsidRPr="00DF13F9">
        <w:rPr>
          <w:rFonts w:eastAsiaTheme="minorEastAsia" w:hint="eastAsia"/>
        </w:rPr>
        <w:t xml:space="preserve">If the separate initial DL BWP contains CD-SSB, it can be </w:t>
      </w:r>
      <w:r w:rsidRPr="00DF13F9">
        <w:rPr>
          <w:rFonts w:eastAsiaTheme="minorEastAsia"/>
        </w:rPr>
        <w:t>configured</w:t>
      </w:r>
      <w:r w:rsidRPr="00DF13F9">
        <w:rPr>
          <w:rFonts w:eastAsiaTheme="minorEastAsia" w:hint="eastAsia"/>
        </w:rPr>
        <w:t xml:space="preserve"> for paging.</w:t>
      </w:r>
    </w:p>
    <w:p w:rsidR="00CC2469" w:rsidRPr="00DF13F9" w:rsidRDefault="00CC2469" w:rsidP="00CC2469">
      <w:pPr>
        <w:pStyle w:val="a6"/>
        <w:numPr>
          <w:ilvl w:val="0"/>
          <w:numId w:val="18"/>
        </w:numPr>
        <w:spacing w:before="120"/>
        <w:ind w:firstLineChars="0"/>
        <w:rPr>
          <w:rFonts w:eastAsiaTheme="minorEastAsia"/>
        </w:rPr>
      </w:pPr>
      <w:r w:rsidRPr="00DF13F9">
        <w:rPr>
          <w:rFonts w:eastAsiaTheme="minorEastAsia" w:hint="eastAsia"/>
        </w:rPr>
        <w:t xml:space="preserve">If the </w:t>
      </w:r>
      <w:r w:rsidRPr="00DF13F9">
        <w:rPr>
          <w:rFonts w:eastAsiaTheme="minorEastAsia"/>
        </w:rPr>
        <w:t>separate</w:t>
      </w:r>
      <w:r w:rsidRPr="00DF13F9">
        <w:rPr>
          <w:rFonts w:eastAsiaTheme="minorEastAsia" w:hint="eastAsia"/>
        </w:rPr>
        <w:t xml:space="preserve"> initial DL BWP does </w:t>
      </w:r>
      <w:r>
        <w:rPr>
          <w:rFonts w:eastAsiaTheme="minorEastAsia" w:hint="eastAsia"/>
        </w:rPr>
        <w:t>NOT</w:t>
      </w:r>
      <w:r w:rsidRPr="00DF13F9">
        <w:rPr>
          <w:rFonts w:eastAsiaTheme="minorEastAsia" w:hint="eastAsia"/>
        </w:rPr>
        <w:t xml:space="preserve"> contain CD-SSB, it can</w:t>
      </w:r>
      <w:r>
        <w:rPr>
          <w:rFonts w:eastAsiaTheme="minorEastAsia" w:hint="eastAsia"/>
        </w:rPr>
        <w:t xml:space="preserve"> NOT</w:t>
      </w:r>
      <w:r w:rsidRPr="00DF13F9">
        <w:rPr>
          <w:rFonts w:eastAsiaTheme="minorEastAsia" w:hint="eastAsia"/>
        </w:rPr>
        <w:t xml:space="preserve"> be configured for paging</w:t>
      </w:r>
      <w:r>
        <w:rPr>
          <w:rFonts w:eastAsiaTheme="minorEastAsia" w:hint="eastAsia"/>
        </w:rPr>
        <w:t xml:space="preserve">, no matter NCD-SSB is </w:t>
      </w:r>
      <w:r w:rsidR="009B18EA">
        <w:rPr>
          <w:rFonts w:eastAsiaTheme="minorEastAsia" w:hint="eastAsia"/>
        </w:rPr>
        <w:t xml:space="preserve">transmitted </w:t>
      </w:r>
      <w:r>
        <w:rPr>
          <w:rFonts w:eastAsiaTheme="minorEastAsia" w:hint="eastAsia"/>
        </w:rPr>
        <w:t>or not</w:t>
      </w:r>
      <w:r w:rsidRPr="00DF13F9">
        <w:rPr>
          <w:rFonts w:eastAsiaTheme="minorEastAsia" w:hint="eastAsia"/>
        </w:rPr>
        <w:t xml:space="preserve">. </w:t>
      </w:r>
      <w:r>
        <w:rPr>
          <w:rFonts w:eastAsiaTheme="minorEastAsia" w:hint="eastAsia"/>
        </w:rPr>
        <w:t xml:space="preserve">The RedCap UE </w:t>
      </w:r>
      <w:r w:rsidR="009B18EA">
        <w:rPr>
          <w:rFonts w:eastAsiaTheme="minorEastAsia" w:hint="eastAsia"/>
        </w:rPr>
        <w:t xml:space="preserve">shall </w:t>
      </w:r>
      <w:r>
        <w:rPr>
          <w:rFonts w:eastAsiaTheme="minorEastAsia" w:hint="eastAsia"/>
        </w:rPr>
        <w:t xml:space="preserve">continue using the CD-SSB </w:t>
      </w:r>
      <w:r w:rsidR="000E43CA">
        <w:rPr>
          <w:rFonts w:eastAsiaTheme="minorEastAsia" w:hint="eastAsia"/>
        </w:rPr>
        <w:t>(</w:t>
      </w:r>
      <w:r>
        <w:rPr>
          <w:rFonts w:eastAsiaTheme="minorEastAsia" w:hint="eastAsia"/>
        </w:rPr>
        <w:t>and CORESET#0</w:t>
      </w:r>
      <w:r w:rsidR="000E43CA">
        <w:rPr>
          <w:rFonts w:eastAsiaTheme="minorEastAsia" w:hint="eastAsia"/>
        </w:rPr>
        <w:t>)</w:t>
      </w:r>
      <w:r>
        <w:rPr>
          <w:rFonts w:eastAsiaTheme="minorEastAsia" w:hint="eastAsia"/>
        </w:rPr>
        <w:t xml:space="preserve"> to monitor paging.</w:t>
      </w:r>
    </w:p>
    <w:p w:rsidR="009B18EA" w:rsidRDefault="009B18EA" w:rsidP="009B18EA">
      <w:pPr>
        <w:spacing w:before="120"/>
        <w:rPr>
          <w:rFonts w:eastAsiaTheme="minorEastAsia"/>
        </w:rPr>
      </w:pPr>
      <w:r>
        <w:rPr>
          <w:rFonts w:eastAsiaTheme="minorEastAsia" w:hint="eastAsia"/>
        </w:rPr>
        <w:t>One remaining issue is whether RedCap UE in RRC_CONNECTED mode can monitor paging without CD-SSB. In our opinion, it is unnecessary to make such exception, since:</w:t>
      </w:r>
    </w:p>
    <w:p w:rsidR="009B18EA" w:rsidRDefault="009B18EA" w:rsidP="009B18EA">
      <w:pPr>
        <w:pStyle w:val="a6"/>
        <w:numPr>
          <w:ilvl w:val="0"/>
          <w:numId w:val="22"/>
        </w:numPr>
        <w:spacing w:before="120"/>
        <w:ind w:firstLineChars="0"/>
        <w:rPr>
          <w:rFonts w:eastAsiaTheme="minorEastAsia"/>
        </w:rPr>
      </w:pPr>
      <w:r w:rsidRPr="00997062">
        <w:rPr>
          <w:rFonts w:eastAsiaTheme="minorEastAsia" w:hint="eastAsia"/>
        </w:rPr>
        <w:t>This is not the typical use case for paging. A UE in RRC_CONNECTED mode receives paging message</w:t>
      </w:r>
      <w:r>
        <w:rPr>
          <w:rFonts w:eastAsiaTheme="minorEastAsia" w:hint="eastAsia"/>
        </w:rPr>
        <w:t xml:space="preserve"> mainly for change of system information or </w:t>
      </w:r>
      <w:r>
        <w:rPr>
          <w:rFonts w:eastAsiaTheme="minorEastAsia"/>
        </w:rPr>
        <w:t>emergency</w:t>
      </w:r>
      <w:r>
        <w:rPr>
          <w:rFonts w:eastAsiaTheme="minorEastAsia" w:hint="eastAsia"/>
        </w:rPr>
        <w:t xml:space="preserve"> call (</w:t>
      </w:r>
      <w:r>
        <w:t xml:space="preserve">ETWS </w:t>
      </w:r>
      <w:r w:rsidRPr="006F115B">
        <w:t>or CMAS</w:t>
      </w:r>
      <w:r>
        <w:rPr>
          <w:rFonts w:eastAsiaTheme="minorEastAsia" w:hint="eastAsia"/>
        </w:rPr>
        <w:t>), which are rarely used</w:t>
      </w:r>
      <w:r w:rsidRPr="00997062">
        <w:rPr>
          <w:rFonts w:eastAsiaTheme="minorEastAsia" w:hint="eastAsia"/>
        </w:rPr>
        <w:t xml:space="preserve">. </w:t>
      </w:r>
    </w:p>
    <w:p w:rsidR="009B18EA" w:rsidRPr="00997062" w:rsidRDefault="009B18EA" w:rsidP="009B18EA">
      <w:pPr>
        <w:pStyle w:val="a6"/>
        <w:numPr>
          <w:ilvl w:val="0"/>
          <w:numId w:val="22"/>
        </w:numPr>
        <w:spacing w:before="120"/>
        <w:ind w:firstLineChars="0"/>
        <w:rPr>
          <w:rFonts w:eastAsiaTheme="minorEastAsia"/>
        </w:rPr>
      </w:pPr>
      <w:r>
        <w:rPr>
          <w:rFonts w:eastAsiaTheme="minorEastAsia" w:hint="eastAsia"/>
        </w:rPr>
        <w:t xml:space="preserve">Even for notifying system </w:t>
      </w:r>
      <w:r>
        <w:rPr>
          <w:rFonts w:eastAsiaTheme="minorEastAsia"/>
        </w:rPr>
        <w:t>information</w:t>
      </w:r>
      <w:r>
        <w:rPr>
          <w:rFonts w:eastAsiaTheme="minorEastAsia" w:hint="eastAsia"/>
        </w:rPr>
        <w:t xml:space="preserve"> change or emergency </w:t>
      </w:r>
      <w:proofErr w:type="gramStart"/>
      <w:r>
        <w:rPr>
          <w:rFonts w:eastAsiaTheme="minorEastAsia" w:hint="eastAsia"/>
        </w:rPr>
        <w:t>call,</w:t>
      </w:r>
      <w:proofErr w:type="gramEnd"/>
      <w:r>
        <w:rPr>
          <w:rFonts w:eastAsiaTheme="minorEastAsia" w:hint="eastAsia"/>
        </w:rPr>
        <w:t xml:space="preserve"> dedicated signaling can be used instead of paging message for a</w:t>
      </w:r>
      <w:r w:rsidRPr="00997062">
        <w:rPr>
          <w:rFonts w:eastAsiaTheme="minorEastAsia" w:hint="eastAsia"/>
        </w:rPr>
        <w:t xml:space="preserve"> UE in RRC_CONNECTED</w:t>
      </w:r>
      <w:r>
        <w:rPr>
          <w:rFonts w:eastAsiaTheme="minorEastAsia" w:hint="eastAsia"/>
        </w:rPr>
        <w:t xml:space="preserve"> mode.</w:t>
      </w:r>
    </w:p>
    <w:p w:rsidR="00CC2469" w:rsidRDefault="00146E5B" w:rsidP="00CC2469">
      <w:pPr>
        <w:spacing w:before="120"/>
        <w:rPr>
          <w:rFonts w:eastAsiaTheme="minorEastAsia"/>
        </w:rPr>
      </w:pPr>
      <w:r>
        <w:rPr>
          <w:rFonts w:eastAsiaTheme="minorEastAsia" w:hint="eastAsia"/>
        </w:rPr>
        <w:t>Thus, w</w:t>
      </w:r>
      <w:r w:rsidR="00CC2469">
        <w:rPr>
          <w:rFonts w:eastAsiaTheme="minorEastAsia" w:hint="eastAsia"/>
        </w:rPr>
        <w:t xml:space="preserve">e </w:t>
      </w:r>
      <w:r w:rsidR="009B18EA">
        <w:rPr>
          <w:rFonts w:eastAsiaTheme="minorEastAsia" w:hint="eastAsia"/>
        </w:rPr>
        <w:t>prefer a unified solution for paging in Rel-17, regardless of RRC mode.</w:t>
      </w:r>
    </w:p>
    <w:p w:rsidR="00CC2469" w:rsidRPr="00C64D17" w:rsidRDefault="00CC2469" w:rsidP="00CC2469">
      <w:pPr>
        <w:spacing w:before="120"/>
        <w:rPr>
          <w:rFonts w:eastAsiaTheme="minorEastAsia"/>
          <w:b/>
        </w:rPr>
      </w:pPr>
      <w:r w:rsidRPr="00C64D17">
        <w:rPr>
          <w:rFonts w:eastAsiaTheme="minorEastAsia" w:hint="eastAsia"/>
          <w:b/>
        </w:rPr>
        <w:t>Proposal 3: For a separate initial DL BWP,</w:t>
      </w:r>
    </w:p>
    <w:p w:rsidR="00CC2469" w:rsidRPr="00C64D17" w:rsidRDefault="00CC2469" w:rsidP="00CC2469">
      <w:pPr>
        <w:pStyle w:val="a6"/>
        <w:numPr>
          <w:ilvl w:val="0"/>
          <w:numId w:val="19"/>
        </w:numPr>
        <w:spacing w:before="120"/>
        <w:ind w:firstLineChars="0"/>
        <w:rPr>
          <w:rFonts w:eastAsiaTheme="minorEastAsia"/>
          <w:b/>
        </w:rPr>
      </w:pPr>
      <w:r w:rsidRPr="00C64D17">
        <w:rPr>
          <w:rFonts w:eastAsiaTheme="minorEastAsia"/>
          <w:b/>
        </w:rPr>
        <w:t xml:space="preserve">If </w:t>
      </w:r>
      <w:r w:rsidRPr="00C64D17">
        <w:rPr>
          <w:rFonts w:eastAsiaTheme="minorEastAsia" w:hint="eastAsia"/>
          <w:b/>
        </w:rPr>
        <w:t>it</w:t>
      </w:r>
      <w:r w:rsidRPr="00C64D17">
        <w:rPr>
          <w:rFonts w:eastAsiaTheme="minorEastAsia"/>
          <w:b/>
        </w:rPr>
        <w:t xml:space="preserve"> contains CD-SSB, </w:t>
      </w:r>
      <w:r w:rsidR="0031442D">
        <w:rPr>
          <w:rFonts w:eastAsiaTheme="minorEastAsia"/>
          <w:b/>
        </w:rPr>
        <w:t>it can be configured for paging</w:t>
      </w:r>
      <w:r w:rsidR="0031442D">
        <w:rPr>
          <w:rFonts w:eastAsiaTheme="minorEastAsia" w:hint="eastAsia"/>
          <w:b/>
        </w:rPr>
        <w:t>;</w:t>
      </w:r>
    </w:p>
    <w:p w:rsidR="00CC2469" w:rsidRPr="00C64D17" w:rsidRDefault="00CC2469" w:rsidP="00CC2469">
      <w:pPr>
        <w:pStyle w:val="a6"/>
        <w:numPr>
          <w:ilvl w:val="0"/>
          <w:numId w:val="19"/>
        </w:numPr>
        <w:spacing w:before="120"/>
        <w:ind w:firstLineChars="0"/>
        <w:rPr>
          <w:rFonts w:eastAsiaTheme="minorEastAsia"/>
          <w:b/>
        </w:rPr>
      </w:pPr>
      <w:r w:rsidRPr="00C64D17">
        <w:rPr>
          <w:rFonts w:eastAsiaTheme="minorEastAsia"/>
          <w:b/>
        </w:rPr>
        <w:t xml:space="preserve">If </w:t>
      </w:r>
      <w:r w:rsidRPr="00C64D17">
        <w:rPr>
          <w:rFonts w:eastAsiaTheme="minorEastAsia" w:hint="eastAsia"/>
          <w:b/>
        </w:rPr>
        <w:t>it</w:t>
      </w:r>
      <w:r w:rsidRPr="00C64D17">
        <w:rPr>
          <w:rFonts w:eastAsiaTheme="minorEastAsia"/>
          <w:b/>
        </w:rPr>
        <w:t xml:space="preserve"> does </w:t>
      </w:r>
      <w:r w:rsidRPr="00C64D17">
        <w:rPr>
          <w:rFonts w:eastAsiaTheme="minorEastAsia" w:hint="eastAsia"/>
          <w:b/>
        </w:rPr>
        <w:t>not</w:t>
      </w:r>
      <w:r w:rsidRPr="00C64D17">
        <w:rPr>
          <w:rFonts w:eastAsiaTheme="minorEastAsia"/>
          <w:b/>
        </w:rPr>
        <w:t xml:space="preserve"> contain CD-SSB, it can</w:t>
      </w:r>
      <w:r w:rsidRPr="00C64D17">
        <w:rPr>
          <w:rFonts w:eastAsiaTheme="minorEastAsia" w:hint="eastAsia"/>
          <w:b/>
        </w:rPr>
        <w:t>not</w:t>
      </w:r>
      <w:r w:rsidRPr="00C64D17">
        <w:rPr>
          <w:rFonts w:eastAsiaTheme="minorEastAsia"/>
          <w:b/>
        </w:rPr>
        <w:t xml:space="preserve"> be configured for paging</w:t>
      </w:r>
      <w:r>
        <w:rPr>
          <w:rFonts w:eastAsiaTheme="minorEastAsia"/>
          <w:b/>
        </w:rPr>
        <w:t xml:space="preserve">. The RedCap UE </w:t>
      </w:r>
      <w:r>
        <w:rPr>
          <w:rFonts w:eastAsiaTheme="minorEastAsia" w:hint="eastAsia"/>
          <w:b/>
        </w:rPr>
        <w:t xml:space="preserve">shall </w:t>
      </w:r>
      <w:r>
        <w:rPr>
          <w:rFonts w:eastAsiaTheme="minorEastAsia"/>
          <w:b/>
        </w:rPr>
        <w:t>continue</w:t>
      </w:r>
      <w:r w:rsidRPr="00C64D17">
        <w:rPr>
          <w:rFonts w:eastAsiaTheme="minorEastAsia"/>
          <w:b/>
        </w:rPr>
        <w:t xml:space="preserve"> using the CD-SSB </w:t>
      </w:r>
      <w:r w:rsidR="00AF6C98">
        <w:rPr>
          <w:rFonts w:eastAsiaTheme="minorEastAsia" w:hint="eastAsia"/>
          <w:b/>
        </w:rPr>
        <w:t>(</w:t>
      </w:r>
      <w:r w:rsidRPr="00C64D17">
        <w:rPr>
          <w:rFonts w:eastAsiaTheme="minorEastAsia"/>
          <w:b/>
        </w:rPr>
        <w:t>and CORESET#0</w:t>
      </w:r>
      <w:r w:rsidR="00AF6C98">
        <w:rPr>
          <w:rFonts w:eastAsiaTheme="minorEastAsia" w:hint="eastAsia"/>
          <w:b/>
        </w:rPr>
        <w:t>)</w:t>
      </w:r>
      <w:r w:rsidRPr="00C64D17">
        <w:rPr>
          <w:rFonts w:eastAsiaTheme="minorEastAsia"/>
          <w:b/>
        </w:rPr>
        <w:t xml:space="preserve"> to monitor paging.</w:t>
      </w:r>
    </w:p>
    <w:p w:rsidR="005341FB" w:rsidRPr="00CC2469" w:rsidRDefault="005341FB" w:rsidP="00A73A80">
      <w:pPr>
        <w:rPr>
          <w:rFonts w:eastAsiaTheme="minorEastAsia"/>
        </w:rPr>
      </w:pPr>
    </w:p>
    <w:p w:rsidR="0073590E" w:rsidRPr="0073590E" w:rsidRDefault="0073590E" w:rsidP="0073590E">
      <w:pPr>
        <w:pStyle w:val="3"/>
        <w:ind w:left="723" w:hanging="723"/>
        <w:rPr>
          <w:rFonts w:eastAsiaTheme="minorEastAsia"/>
        </w:rPr>
      </w:pPr>
      <w:r>
        <w:t>BWP#0 configuration option 1</w:t>
      </w:r>
    </w:p>
    <w:p w:rsidR="00FC6A55" w:rsidRDefault="0073590E" w:rsidP="00A73A80">
      <w:pPr>
        <w:rPr>
          <w:rFonts w:eastAsiaTheme="minorEastAsia"/>
        </w:rPr>
      </w:pPr>
      <w:r>
        <w:rPr>
          <w:rFonts w:eastAsiaTheme="minorEastAsia" w:hint="eastAsia"/>
        </w:rPr>
        <w:t>In</w:t>
      </w:r>
      <w:r w:rsidR="00B72D59">
        <w:rPr>
          <w:rFonts w:eastAsiaTheme="minorEastAsia" w:hint="eastAsia"/>
        </w:rPr>
        <w:t xml:space="preserve"> RAN1#107-e, RAN1 discussed whether a RedCap UE can expect SSB in the </w:t>
      </w:r>
      <w:r w:rsidR="00AF6C98">
        <w:rPr>
          <w:rFonts w:eastAsiaTheme="minorEastAsia" w:hint="eastAsia"/>
        </w:rPr>
        <w:t xml:space="preserve">separate </w:t>
      </w:r>
      <w:r w:rsidR="00B72D59">
        <w:rPr>
          <w:rFonts w:eastAsiaTheme="minorEastAsia" w:hint="eastAsia"/>
        </w:rPr>
        <w:t>initial DL BWP with BWP#0 configuration option 1</w:t>
      </w:r>
      <w:r w:rsidR="00AF6C98">
        <w:rPr>
          <w:rFonts w:eastAsiaTheme="minorEastAsia" w:hint="eastAsia"/>
        </w:rPr>
        <w:t xml:space="preserve">, a.k.a. whether the gNB must guarantee SSB transmission in the separate initial </w:t>
      </w:r>
      <w:r w:rsidR="00AF6C98">
        <w:rPr>
          <w:rFonts w:eastAsiaTheme="minorEastAsia" w:hint="eastAsia"/>
        </w:rPr>
        <w:lastRenderedPageBreak/>
        <w:t>DL BWP with BWP#0 configuration option 1</w:t>
      </w:r>
      <w:r w:rsidR="00B72D59">
        <w:rPr>
          <w:rFonts w:eastAsiaTheme="minorEastAsia" w:hint="eastAsia"/>
        </w:rPr>
        <w:t xml:space="preserve">. The following FL question and FL </w:t>
      </w:r>
      <w:r w:rsidR="00B72D59">
        <w:rPr>
          <w:rFonts w:eastAsiaTheme="minorEastAsia"/>
        </w:rPr>
        <w:t>proposal</w:t>
      </w:r>
      <w:r w:rsidR="00B72D59">
        <w:rPr>
          <w:rFonts w:eastAsiaTheme="minorEastAsia" w:hint="eastAsia"/>
        </w:rPr>
        <w:t xml:space="preserve"> are made, but end up with no consensus</w:t>
      </w:r>
      <w:r w:rsidR="004434B2">
        <w:rPr>
          <w:rFonts w:eastAsiaTheme="minorEastAsia" w:hint="eastAsia"/>
        </w:rPr>
        <w:t xml:space="preserve"> </w:t>
      </w:r>
      <w:r w:rsidR="004434B2">
        <w:rPr>
          <w:rFonts w:eastAsiaTheme="minorEastAsia"/>
        </w:rPr>
        <w:fldChar w:fldCharType="begin"/>
      </w:r>
      <w:r w:rsidR="004434B2">
        <w:rPr>
          <w:rFonts w:eastAsiaTheme="minorEastAsia"/>
        </w:rPr>
        <w:instrText xml:space="preserve"> </w:instrText>
      </w:r>
      <w:r w:rsidR="004434B2">
        <w:rPr>
          <w:rFonts w:eastAsiaTheme="minorEastAsia" w:hint="eastAsia"/>
        </w:rPr>
        <w:instrText>REF _Ref95315251 \n \h</w:instrText>
      </w:r>
      <w:r w:rsidR="004434B2">
        <w:rPr>
          <w:rFonts w:eastAsiaTheme="minorEastAsia"/>
        </w:rPr>
        <w:instrText xml:space="preserve"> </w:instrText>
      </w:r>
      <w:r w:rsidR="004434B2">
        <w:rPr>
          <w:rFonts w:eastAsiaTheme="minorEastAsia"/>
        </w:rPr>
      </w:r>
      <w:r w:rsidR="004434B2">
        <w:rPr>
          <w:rFonts w:eastAsiaTheme="minorEastAsia"/>
        </w:rPr>
        <w:fldChar w:fldCharType="separate"/>
      </w:r>
      <w:r w:rsidR="004434B2">
        <w:rPr>
          <w:rFonts w:eastAsiaTheme="minorEastAsia"/>
        </w:rPr>
        <w:t>[5]</w:t>
      </w:r>
      <w:r w:rsidR="004434B2">
        <w:rPr>
          <w:rFonts w:eastAsiaTheme="minorEastAsia"/>
        </w:rPr>
        <w:fldChar w:fldCharType="end"/>
      </w:r>
      <w:r w:rsidR="00B72D59">
        <w:rPr>
          <w:rFonts w:eastAsiaTheme="minorEastAsia" w:hint="eastAsia"/>
        </w:rPr>
        <w:t>.</w:t>
      </w:r>
    </w:p>
    <w:tbl>
      <w:tblPr>
        <w:tblStyle w:val="ad"/>
        <w:tblW w:w="0" w:type="auto"/>
        <w:tblLook w:val="04A0" w:firstRow="1" w:lastRow="0" w:firstColumn="1" w:lastColumn="0" w:noHBand="0" w:noVBand="1"/>
      </w:tblPr>
      <w:tblGrid>
        <w:gridCol w:w="9286"/>
      </w:tblGrid>
      <w:tr w:rsidR="0073590E" w:rsidTr="0073590E">
        <w:tc>
          <w:tcPr>
            <w:tcW w:w="9286" w:type="dxa"/>
          </w:tcPr>
          <w:p w:rsidR="00B72D59" w:rsidRDefault="00B72D59" w:rsidP="0073590E">
            <w:pPr>
              <w:jc w:val="both"/>
              <w:rPr>
                <w:rFonts w:eastAsiaTheme="minorEastAsia"/>
                <w:b/>
                <w:lang w:eastAsia="zh-CN"/>
              </w:rPr>
            </w:pPr>
            <w:r>
              <w:rPr>
                <w:b/>
                <w:highlight w:val="yellow"/>
              </w:rPr>
              <w:t>High Priority Question 5-3c</w:t>
            </w:r>
            <w:r>
              <w:rPr>
                <w:b/>
              </w:rPr>
              <w:t xml:space="preserve">: </w:t>
            </w:r>
            <w:r>
              <w:rPr>
                <w:b/>
                <w:lang w:eastAsia="en-GB"/>
              </w:rPr>
              <w:t>Should the UE be able to expect SSB transmission in a non-RRC-configured active DL BWP when it is used in connected mode?</w:t>
            </w:r>
          </w:p>
          <w:p w:rsidR="0073590E" w:rsidRDefault="0073590E" w:rsidP="0073590E">
            <w:pPr>
              <w:jc w:val="both"/>
              <w:rPr>
                <w:b/>
              </w:rPr>
            </w:pPr>
            <w:r>
              <w:rPr>
                <w:b/>
                <w:highlight w:val="yellow"/>
              </w:rPr>
              <w:t>High Priority Proposal 5-3d</w:t>
            </w:r>
            <w:r>
              <w:rPr>
                <w:b/>
              </w:rPr>
              <w:t>:</w:t>
            </w:r>
          </w:p>
          <w:p w:rsidR="0073590E" w:rsidRPr="00A9237F" w:rsidRDefault="0073590E" w:rsidP="0073590E">
            <w:pPr>
              <w:rPr>
                <w:rFonts w:eastAsiaTheme="minorEastAsia"/>
              </w:rPr>
            </w:pPr>
            <w:r w:rsidRPr="00A9237F">
              <w:rPr>
                <w:lang w:eastAsia="en-GB"/>
              </w:rPr>
              <w:t>For BWP#0 configuration option 1, a RedCap UE in connected mode can expect SSB transmission in a separate initial DL BWP configured for paging (if supported).</w:t>
            </w:r>
          </w:p>
        </w:tc>
      </w:tr>
    </w:tbl>
    <w:p w:rsidR="0073590E" w:rsidRDefault="00891037" w:rsidP="00CA4D76">
      <w:pPr>
        <w:spacing w:before="120"/>
        <w:rPr>
          <w:rFonts w:eastAsiaTheme="minorEastAsia"/>
        </w:rPr>
      </w:pPr>
      <w:r>
        <w:rPr>
          <w:rFonts w:eastAsiaTheme="minorEastAsia" w:hint="eastAsia"/>
        </w:rPr>
        <w:t>In TS 38.331</w:t>
      </w:r>
      <w:r w:rsidR="00EA4CB7">
        <w:rPr>
          <w:rFonts w:eastAsiaTheme="minorEastAsia" w:hint="eastAsia"/>
        </w:rPr>
        <w:t xml:space="preserve"> </w:t>
      </w:r>
      <w:r w:rsidR="00EA4CB7">
        <w:rPr>
          <w:rFonts w:eastAsiaTheme="minorEastAsia"/>
        </w:rPr>
        <w:fldChar w:fldCharType="begin"/>
      </w:r>
      <w:r w:rsidR="00EA4CB7">
        <w:rPr>
          <w:rFonts w:eastAsiaTheme="minorEastAsia"/>
        </w:rPr>
        <w:instrText xml:space="preserve"> </w:instrText>
      </w:r>
      <w:r w:rsidR="00EA4CB7">
        <w:rPr>
          <w:rFonts w:eastAsiaTheme="minorEastAsia" w:hint="eastAsia"/>
        </w:rPr>
        <w:instrText>REF _Ref94378511 \n \h</w:instrText>
      </w:r>
      <w:r w:rsidR="00EA4CB7">
        <w:rPr>
          <w:rFonts w:eastAsiaTheme="minorEastAsia"/>
        </w:rPr>
        <w:instrText xml:space="preserve"> </w:instrText>
      </w:r>
      <w:r w:rsidR="00EA4CB7">
        <w:rPr>
          <w:rFonts w:eastAsiaTheme="minorEastAsia"/>
        </w:rPr>
      </w:r>
      <w:r w:rsidR="00EA4CB7">
        <w:rPr>
          <w:rFonts w:eastAsiaTheme="minorEastAsia"/>
        </w:rPr>
        <w:fldChar w:fldCharType="separate"/>
      </w:r>
      <w:r w:rsidR="00EA4CB7">
        <w:rPr>
          <w:rFonts w:eastAsiaTheme="minorEastAsia"/>
        </w:rPr>
        <w:t>[7]</w:t>
      </w:r>
      <w:r w:rsidR="00EA4CB7">
        <w:rPr>
          <w:rFonts w:eastAsiaTheme="minorEastAsia"/>
        </w:rPr>
        <w:fldChar w:fldCharType="end"/>
      </w:r>
      <w:r>
        <w:rPr>
          <w:rFonts w:eastAsiaTheme="minorEastAsia" w:hint="eastAsia"/>
        </w:rPr>
        <w:t xml:space="preserve">, BWP#0 configuration </w:t>
      </w:r>
      <w:r>
        <w:rPr>
          <w:rFonts w:eastAsiaTheme="minorEastAsia"/>
        </w:rPr>
        <w:t>option</w:t>
      </w:r>
      <w:r>
        <w:rPr>
          <w:rFonts w:eastAsiaTheme="minorEastAsia" w:hint="eastAsia"/>
        </w:rPr>
        <w:t xml:space="preserve"> 1 is defined as follows:</w:t>
      </w:r>
    </w:p>
    <w:tbl>
      <w:tblPr>
        <w:tblStyle w:val="ad"/>
        <w:tblW w:w="0" w:type="auto"/>
        <w:tblLook w:val="04A0" w:firstRow="1" w:lastRow="0" w:firstColumn="1" w:lastColumn="0" w:noHBand="0" w:noVBand="1"/>
      </w:tblPr>
      <w:tblGrid>
        <w:gridCol w:w="9286"/>
      </w:tblGrid>
      <w:tr w:rsidR="00891037" w:rsidTr="00891037">
        <w:tc>
          <w:tcPr>
            <w:tcW w:w="9286" w:type="dxa"/>
          </w:tcPr>
          <w:p w:rsidR="00891037" w:rsidRPr="006F115B" w:rsidRDefault="00891037" w:rsidP="00891037">
            <w:r w:rsidRPr="006F115B">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w:t>
            </w:r>
            <w:r w:rsidRPr="00CA4D76">
              <w:rPr>
                <w:highlight w:val="cyan"/>
              </w:rPr>
              <w:t>albeit in a more limited manner since only the SIB1-defined configurations are available</w:t>
            </w:r>
            <w:r w:rsidRPr="006F115B">
              <w:t xml:space="preserve">. For example, only DCI format 1_0 can be used with BWP#0 without dedicated configuration, so changing to another BWP requires </w:t>
            </w:r>
            <w:proofErr w:type="spellStart"/>
            <w:r w:rsidRPr="006F115B">
              <w:t>RRCReconfiguration</w:t>
            </w:r>
            <w:proofErr w:type="spellEnd"/>
            <w:r w:rsidRPr="006F115B">
              <w:t xml:space="preserve"> since DCI format 1_0 doesn't support DCI-based switching.</w:t>
            </w:r>
          </w:p>
          <w:p w:rsidR="00891037" w:rsidRPr="006F115B" w:rsidRDefault="00891037" w:rsidP="00891037">
            <w:pPr>
              <w:pStyle w:val="TH"/>
            </w:pPr>
            <w:r w:rsidRPr="006F115B">
              <w:object w:dxaOrig="9360" w:dyaOrig="1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73.6pt" o:ole="">
                  <v:imagedata r:id="rId10" o:title=""/>
                </v:shape>
                <o:OLEObject Type="Embed" ProgID="Visio.Drawing.15" ShapeID="_x0000_i1025" DrawAspect="Content" ObjectID="_1706109491" r:id="rId11"/>
              </w:object>
            </w:r>
          </w:p>
          <w:p w:rsidR="00891037" w:rsidRPr="00891037" w:rsidRDefault="00891037" w:rsidP="00891037">
            <w:pPr>
              <w:pStyle w:val="TF"/>
              <w:rPr>
                <w:rFonts w:eastAsiaTheme="minorEastAsia"/>
                <w:i/>
                <w:lang w:eastAsia="zh-CN"/>
              </w:rPr>
            </w:pPr>
            <w:r w:rsidRPr="006F115B">
              <w:t>Figure B2-1: BWP#0 configuration without dedicated configuration</w:t>
            </w:r>
          </w:p>
        </w:tc>
      </w:tr>
    </w:tbl>
    <w:p w:rsidR="00EA4CB7" w:rsidRDefault="00EA4CB7" w:rsidP="00EA4CB7">
      <w:pPr>
        <w:spacing w:before="120"/>
        <w:rPr>
          <w:rFonts w:eastAsiaTheme="minorEastAsia"/>
        </w:rPr>
      </w:pPr>
      <w:r>
        <w:rPr>
          <w:rFonts w:eastAsiaTheme="minorEastAsia" w:hint="eastAsia"/>
        </w:rPr>
        <w:t xml:space="preserve">As </w:t>
      </w:r>
      <w:r w:rsidR="009922EC" w:rsidRPr="00CA4D76">
        <w:rPr>
          <w:rFonts w:eastAsiaTheme="minorEastAsia"/>
          <w:highlight w:val="cyan"/>
        </w:rPr>
        <w:t>highlighted</w:t>
      </w:r>
      <w:r w:rsidR="009922EC">
        <w:rPr>
          <w:rFonts w:eastAsiaTheme="minorEastAsia" w:hint="eastAsia"/>
        </w:rPr>
        <w:t xml:space="preserve"> </w:t>
      </w:r>
      <w:r>
        <w:rPr>
          <w:rFonts w:eastAsiaTheme="minorEastAsia" w:hint="eastAsia"/>
        </w:rPr>
        <w:t xml:space="preserve">above, the use case of initial DL BWP with BWP#0 configuration option 1 is </w:t>
      </w:r>
      <w:r w:rsidRPr="009922EC">
        <w:rPr>
          <w:rFonts w:eastAsiaTheme="minorEastAsia" w:hint="eastAsia"/>
        </w:rPr>
        <w:t>very limited</w:t>
      </w:r>
      <w:r>
        <w:rPr>
          <w:rFonts w:eastAsiaTheme="minorEastAsia" w:hint="eastAsia"/>
        </w:rPr>
        <w:t>. Without RRC-dedicated configuration, the UE can only apply predefined configuration or SIB1 configuration for the initial DL BWP. Such initial DL BWP cannot enable useful features for RedCap UE, e.g. power saving features.</w:t>
      </w:r>
    </w:p>
    <w:p w:rsidR="00891037" w:rsidRDefault="00EA4CB7" w:rsidP="00EA4CB7">
      <w:pPr>
        <w:spacing w:before="120"/>
        <w:rPr>
          <w:rFonts w:eastAsiaTheme="minorEastAsia"/>
        </w:rPr>
      </w:pPr>
      <w:r>
        <w:rPr>
          <w:rFonts w:eastAsiaTheme="minorEastAsia" w:hint="eastAsia"/>
        </w:rPr>
        <w:t xml:space="preserve">Typically, </w:t>
      </w:r>
      <w:r w:rsidR="00E304E2">
        <w:rPr>
          <w:rFonts w:eastAsiaTheme="minorEastAsia" w:hint="eastAsia"/>
        </w:rPr>
        <w:t xml:space="preserve">when separate initial DL BWP is configured and does not contain SSB and entire CORESET#0, and </w:t>
      </w:r>
      <w:r>
        <w:rPr>
          <w:rFonts w:eastAsiaTheme="minorEastAsia" w:hint="eastAsia"/>
        </w:rPr>
        <w:t>if BWP#0 configuration option 1 is applied, it is more reasonable to assume the RedCap UE will be configured to work in a</w:t>
      </w:r>
      <w:r w:rsidR="00E304E2">
        <w:rPr>
          <w:rFonts w:eastAsiaTheme="minorEastAsia" w:hint="eastAsia"/>
        </w:rPr>
        <w:t xml:space="preserve">nother RRC-configured BWP. </w:t>
      </w:r>
      <w:r w:rsidR="00AF6C98">
        <w:rPr>
          <w:rFonts w:eastAsiaTheme="minorEastAsia" w:hint="eastAsia"/>
        </w:rPr>
        <w:t xml:space="preserve">For instance, the gNB should preferably configure BWP#1 as the default BWP. </w:t>
      </w:r>
      <w:r w:rsidR="00E304E2">
        <w:rPr>
          <w:rFonts w:eastAsiaTheme="minorEastAsia" w:hint="eastAsia"/>
        </w:rPr>
        <w:t xml:space="preserve">This makes any (NCD-) SSB transmission in the separate initial DL BWP useless, just to cause unnecessary burden to the network. </w:t>
      </w:r>
      <w:r w:rsidR="004434B2">
        <w:rPr>
          <w:rFonts w:eastAsiaTheme="minorEastAsia" w:hint="eastAsia"/>
        </w:rPr>
        <w:t>On one hand</w:t>
      </w:r>
      <w:r w:rsidR="00E304E2">
        <w:rPr>
          <w:rFonts w:eastAsiaTheme="minorEastAsia" w:hint="eastAsia"/>
        </w:rPr>
        <w:t xml:space="preserve">, per guidance of RAN Plenary and RAN2, if the separate initial DL BWP does not contain </w:t>
      </w:r>
      <w:r w:rsidR="00244B65">
        <w:rPr>
          <w:rFonts w:eastAsiaTheme="minorEastAsia" w:hint="eastAsia"/>
        </w:rPr>
        <w:t>CD-</w:t>
      </w:r>
      <w:r w:rsidR="00E304E2">
        <w:rPr>
          <w:rFonts w:eastAsiaTheme="minorEastAsia" w:hint="eastAsia"/>
        </w:rPr>
        <w:t xml:space="preserve">SSB and entire CORESET#0, it cannot be used for paging, either. </w:t>
      </w:r>
      <w:r w:rsidR="004434B2">
        <w:rPr>
          <w:rFonts w:eastAsiaTheme="minorEastAsia" w:hint="eastAsia"/>
        </w:rPr>
        <w:t>On the other hand, NCD-SSB is configured by dedicated RRC sig</w:t>
      </w:r>
      <w:r w:rsidR="003C77C5">
        <w:rPr>
          <w:rFonts w:eastAsiaTheme="minorEastAsia" w:hint="eastAsia"/>
        </w:rPr>
        <w:t>naling, rather than broadcasted</w:t>
      </w:r>
      <w:r w:rsidR="004434B2">
        <w:rPr>
          <w:rFonts w:eastAsiaTheme="minorEastAsia" w:hint="eastAsia"/>
        </w:rPr>
        <w:t xml:space="preserve"> in SIB1. Now that RAN2 is not planning to support NCD-SSB in RRC_IDLE mode in Rel-17, if a RedCap UE can expect NCD-SSB in this case, it seems </w:t>
      </w:r>
      <w:r w:rsidR="004434B2" w:rsidRPr="004434B2">
        <w:rPr>
          <w:rFonts w:eastAsiaTheme="minorEastAsia"/>
        </w:rPr>
        <w:t>contradicted to</w:t>
      </w:r>
      <w:r w:rsidR="004434B2">
        <w:rPr>
          <w:rFonts w:eastAsiaTheme="minorEastAsia" w:hint="eastAsia"/>
        </w:rPr>
        <w:t xml:space="preserve"> the definition of BWP#0 configuration option 1. </w:t>
      </w:r>
      <w:r w:rsidR="00E304E2">
        <w:rPr>
          <w:rFonts w:eastAsiaTheme="minorEastAsia" w:hint="eastAsia"/>
        </w:rPr>
        <w:t xml:space="preserve">Therefore, we do not see the </w:t>
      </w:r>
      <w:r w:rsidR="00E304E2">
        <w:rPr>
          <w:rFonts w:eastAsiaTheme="minorEastAsia"/>
        </w:rPr>
        <w:t>necessity</w:t>
      </w:r>
      <w:r w:rsidR="00E304E2">
        <w:rPr>
          <w:rFonts w:eastAsiaTheme="minorEastAsia" w:hint="eastAsia"/>
        </w:rPr>
        <w:t xml:space="preserve"> to mandate SSB in the </w:t>
      </w:r>
      <w:r w:rsidR="00E304E2">
        <w:rPr>
          <w:rFonts w:eastAsiaTheme="minorEastAsia"/>
        </w:rPr>
        <w:t>separate</w:t>
      </w:r>
      <w:r w:rsidR="00E304E2">
        <w:rPr>
          <w:rFonts w:eastAsiaTheme="minorEastAsia" w:hint="eastAsia"/>
        </w:rPr>
        <w:t xml:space="preserve"> initial DL BWP with BWP#0 configuration option 1.</w:t>
      </w:r>
    </w:p>
    <w:p w:rsidR="00E304E2" w:rsidRPr="00E304E2" w:rsidRDefault="00E304E2" w:rsidP="00EA4CB7">
      <w:pPr>
        <w:spacing w:before="120"/>
        <w:rPr>
          <w:rFonts w:eastAsiaTheme="minorEastAsia"/>
          <w:b/>
        </w:rPr>
      </w:pPr>
      <w:r w:rsidRPr="00E304E2">
        <w:rPr>
          <w:rFonts w:eastAsiaTheme="minorEastAsia" w:hint="eastAsia"/>
          <w:b/>
        </w:rPr>
        <w:t xml:space="preserve">Proposal 4: </w:t>
      </w:r>
      <w:r w:rsidRPr="00E304E2">
        <w:rPr>
          <w:rFonts w:eastAsiaTheme="minorEastAsia"/>
          <w:b/>
        </w:rPr>
        <w:t xml:space="preserve">For BWP#0 configuration option 1, if the separate initial DL BWP does not </w:t>
      </w:r>
      <w:r w:rsidRPr="00E304E2">
        <w:rPr>
          <w:rFonts w:eastAsiaTheme="minorEastAsia" w:hint="eastAsia"/>
          <w:b/>
        </w:rPr>
        <w:t>contain</w:t>
      </w:r>
      <w:r w:rsidRPr="00E304E2">
        <w:rPr>
          <w:rFonts w:eastAsiaTheme="minorEastAsia"/>
          <w:b/>
        </w:rPr>
        <w:t xml:space="preserve"> CD-SSB and </w:t>
      </w:r>
      <w:r w:rsidRPr="00E304E2">
        <w:rPr>
          <w:rFonts w:eastAsiaTheme="minorEastAsia" w:hint="eastAsia"/>
          <w:b/>
        </w:rPr>
        <w:t xml:space="preserve">entire </w:t>
      </w:r>
      <w:r w:rsidRPr="00E304E2">
        <w:rPr>
          <w:rFonts w:eastAsiaTheme="minorEastAsia"/>
          <w:b/>
        </w:rPr>
        <w:t xml:space="preserve">CORESET#0, a RedCap UE in connected mode </w:t>
      </w:r>
      <w:r w:rsidRPr="00E304E2">
        <w:rPr>
          <w:rFonts w:eastAsiaTheme="minorEastAsia" w:hint="eastAsia"/>
          <w:b/>
        </w:rPr>
        <w:t>does not</w:t>
      </w:r>
      <w:r w:rsidRPr="00E304E2">
        <w:rPr>
          <w:rFonts w:eastAsiaTheme="minorEastAsia"/>
          <w:b/>
        </w:rPr>
        <w:t xml:space="preserve"> expect NCD-SSB transmission </w:t>
      </w:r>
      <w:r w:rsidRPr="00E304E2">
        <w:rPr>
          <w:rFonts w:eastAsiaTheme="minorEastAsia" w:hint="eastAsia"/>
          <w:b/>
        </w:rPr>
        <w:t>in the separate initial DL BWP</w:t>
      </w:r>
      <w:r w:rsidRPr="00E304E2">
        <w:rPr>
          <w:rFonts w:eastAsiaTheme="minorEastAsia"/>
          <w:b/>
        </w:rPr>
        <w:t>.</w:t>
      </w:r>
    </w:p>
    <w:p w:rsidR="0073590E" w:rsidRPr="00FC6A55" w:rsidRDefault="0073590E" w:rsidP="00A73A80">
      <w:pPr>
        <w:rPr>
          <w:rFonts w:eastAsiaTheme="minorEastAsia"/>
        </w:rPr>
      </w:pPr>
    </w:p>
    <w:p w:rsidR="00E478DC" w:rsidRDefault="00590C70" w:rsidP="00E478DC">
      <w:pPr>
        <w:pStyle w:val="2"/>
        <w:ind w:left="723" w:hanging="723"/>
        <w:rPr>
          <w:rFonts w:eastAsiaTheme="minorEastAsia"/>
          <w:lang w:val="en-GB"/>
        </w:rPr>
      </w:pPr>
      <w:bookmarkStart w:id="6" w:name="_Ref71376890"/>
      <w:r>
        <w:rPr>
          <w:rFonts w:hint="eastAsia"/>
        </w:rPr>
        <w:t>I</w:t>
      </w:r>
      <w:r w:rsidR="00E478DC">
        <w:rPr>
          <w:rFonts w:hint="eastAsia"/>
        </w:rPr>
        <w:t>nitial UL BWP</w:t>
      </w:r>
      <w:bookmarkEnd w:id="6"/>
      <w:r>
        <w:rPr>
          <w:rFonts w:hint="eastAsia"/>
        </w:rPr>
        <w:t xml:space="preserve"> for RedCap UE</w:t>
      </w:r>
    </w:p>
    <w:p w:rsidR="00E478DC" w:rsidRDefault="00E478DC" w:rsidP="00E478DC">
      <w:pPr>
        <w:rPr>
          <w:rFonts w:eastAsiaTheme="minorEastAsia"/>
          <w:b/>
          <w:lang w:val="en-GB"/>
        </w:rPr>
      </w:pPr>
      <w:r>
        <w:rPr>
          <w:rFonts w:eastAsiaTheme="minorEastAsia" w:cs="Times New Roman" w:hint="eastAsia"/>
          <w:szCs w:val="21"/>
        </w:rPr>
        <w:t>In RAN1#10</w:t>
      </w:r>
      <w:r w:rsidR="00244B65">
        <w:rPr>
          <w:rFonts w:eastAsiaTheme="minorEastAsia" w:cs="Times New Roman" w:hint="eastAsia"/>
          <w:szCs w:val="21"/>
        </w:rPr>
        <w:t xml:space="preserve">7-e, RAN1 group reached the following agreements on initial UL BWP for RedCap </w:t>
      </w:r>
      <w:r w:rsidR="00244B65">
        <w:rPr>
          <w:rFonts w:eastAsiaTheme="minorEastAsia" w:cs="Times New Roman"/>
          <w:szCs w:val="21"/>
        </w:rPr>
        <w:fldChar w:fldCharType="begin"/>
      </w:r>
      <w:r w:rsidR="00244B65">
        <w:rPr>
          <w:rFonts w:eastAsiaTheme="minorEastAsia" w:cs="Times New Roman"/>
          <w:szCs w:val="21"/>
        </w:rPr>
        <w:instrText xml:space="preserve"> </w:instrText>
      </w:r>
      <w:r w:rsidR="00244B65">
        <w:rPr>
          <w:rFonts w:eastAsiaTheme="minorEastAsia" w:cs="Times New Roman" w:hint="eastAsia"/>
          <w:szCs w:val="21"/>
        </w:rPr>
        <w:instrText>REF _Ref86328026 \n \h</w:instrText>
      </w:r>
      <w:r w:rsidR="00244B65">
        <w:rPr>
          <w:rFonts w:eastAsiaTheme="minorEastAsia" w:cs="Times New Roman"/>
          <w:szCs w:val="21"/>
        </w:rPr>
        <w:instrText xml:space="preserve"> </w:instrText>
      </w:r>
      <w:r w:rsidR="00244B65">
        <w:rPr>
          <w:rFonts w:eastAsiaTheme="minorEastAsia" w:cs="Times New Roman"/>
          <w:szCs w:val="21"/>
        </w:rPr>
      </w:r>
      <w:r w:rsidR="00244B65">
        <w:rPr>
          <w:rFonts w:eastAsiaTheme="minorEastAsia" w:cs="Times New Roman"/>
          <w:szCs w:val="21"/>
        </w:rPr>
        <w:fldChar w:fldCharType="separate"/>
      </w:r>
      <w:r w:rsidR="00244B65">
        <w:rPr>
          <w:rFonts w:eastAsiaTheme="minorEastAsia" w:cs="Times New Roman"/>
          <w:szCs w:val="21"/>
        </w:rPr>
        <w:t>[3]</w:t>
      </w:r>
      <w:r w:rsidR="00244B65">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E478DC" w:rsidTr="00060282">
        <w:tc>
          <w:tcPr>
            <w:tcW w:w="9286" w:type="dxa"/>
          </w:tcPr>
          <w:p w:rsidR="00F13813" w:rsidRPr="004B59EB" w:rsidRDefault="00F13813" w:rsidP="00F13813">
            <w:pPr>
              <w:shd w:val="clear" w:color="auto" w:fill="FFFFFF"/>
              <w:spacing w:line="231" w:lineRule="atLeast"/>
              <w:rPr>
                <w:rFonts w:eastAsia="Microsoft YaHei UI"/>
                <w:color w:val="000000"/>
                <w:highlight w:val="green"/>
                <w:lang w:eastAsia="zh-CN"/>
              </w:rPr>
            </w:pPr>
            <w:r w:rsidRPr="00D324B0">
              <w:rPr>
                <w:rFonts w:eastAsia="Microsoft YaHei UI" w:hint="eastAsia"/>
                <w:b/>
                <w:color w:val="000000"/>
                <w:highlight w:val="green"/>
                <w:lang w:eastAsia="zh-CN"/>
              </w:rPr>
              <w:t>Agreement</w:t>
            </w:r>
            <w:r>
              <w:rPr>
                <w:rFonts w:eastAsia="Microsoft YaHei UI" w:hint="eastAsia"/>
                <w:color w:val="000000"/>
                <w:highlight w:val="green"/>
                <w:lang w:eastAsia="zh-CN"/>
              </w:rPr>
              <w:t>:</w:t>
            </w:r>
          </w:p>
          <w:p w:rsidR="00E478DC" w:rsidRPr="00F13813" w:rsidRDefault="00F13813" w:rsidP="00F13813">
            <w:pPr>
              <w:widowControl/>
              <w:numPr>
                <w:ilvl w:val="0"/>
                <w:numId w:val="8"/>
              </w:numPr>
              <w:spacing w:after="0" w:line="252" w:lineRule="auto"/>
              <w:contextualSpacing/>
              <w:jc w:val="both"/>
              <w:rPr>
                <w:b/>
              </w:rPr>
            </w:pPr>
            <w:r w:rsidRPr="004B59EB">
              <w:rPr>
                <w:rFonts w:eastAsia="Microsoft YaHei UI"/>
                <w:color w:val="000000"/>
                <w:lang w:eastAsia="zh-CN"/>
              </w:rPr>
              <w:t>In Rel-17, up to 1 separate initial UL BWP for RedCap can be configured.</w:t>
            </w:r>
          </w:p>
          <w:p w:rsidR="00F13813" w:rsidRPr="00D324B0" w:rsidRDefault="00F13813" w:rsidP="00F13813">
            <w:pPr>
              <w:spacing w:before="120"/>
              <w:rPr>
                <w:b/>
                <w:highlight w:val="green"/>
              </w:rPr>
            </w:pPr>
            <w:r w:rsidRPr="00D324B0">
              <w:rPr>
                <w:b/>
                <w:highlight w:val="green"/>
              </w:rPr>
              <w:t>Agreement</w:t>
            </w:r>
          </w:p>
          <w:p w:rsidR="00F13813" w:rsidRPr="00D324B0" w:rsidRDefault="00F13813" w:rsidP="00F13813">
            <w:pPr>
              <w:pStyle w:val="a6"/>
              <w:widowControl/>
              <w:numPr>
                <w:ilvl w:val="0"/>
                <w:numId w:val="8"/>
              </w:numPr>
              <w:spacing w:after="180" w:line="252" w:lineRule="auto"/>
              <w:ind w:firstLineChars="0"/>
              <w:contextualSpacing/>
            </w:pPr>
            <w:r w:rsidRPr="00D324B0">
              <w:t>When the frequency hopping for the RedCap PUCCH resources (for HARQ feedback for Msg4/</w:t>
            </w:r>
            <w:proofErr w:type="spellStart"/>
            <w:r w:rsidRPr="00D324B0">
              <w:t>MsgB</w:t>
            </w:r>
            <w:proofErr w:type="spellEnd"/>
            <w:r w:rsidRPr="00D324B0">
              <w:t>) is deactivated,</w:t>
            </w:r>
          </w:p>
          <w:p w:rsidR="00F13813" w:rsidRPr="00D324B0" w:rsidRDefault="00F13813" w:rsidP="00F13813">
            <w:pPr>
              <w:pStyle w:val="a6"/>
              <w:widowControl/>
              <w:numPr>
                <w:ilvl w:val="1"/>
                <w:numId w:val="8"/>
              </w:numPr>
              <w:spacing w:after="180" w:line="252" w:lineRule="auto"/>
              <w:ind w:firstLineChars="0"/>
              <w:contextualSpacing/>
            </w:pPr>
            <w:r w:rsidRPr="00D324B0">
              <w:t>Each PUCCH resource is mapped to a single PRB.</w:t>
            </w:r>
          </w:p>
          <w:p w:rsidR="00F13813" w:rsidRPr="00D324B0" w:rsidRDefault="00F13813" w:rsidP="00F13813">
            <w:pPr>
              <w:pStyle w:val="a6"/>
              <w:widowControl/>
              <w:numPr>
                <w:ilvl w:val="1"/>
                <w:numId w:val="8"/>
              </w:numPr>
              <w:spacing w:after="180" w:line="252" w:lineRule="auto"/>
              <w:ind w:firstLineChars="0"/>
              <w:contextualSpacing/>
            </w:pPr>
            <w:r w:rsidRPr="00D324B0">
              <w:t>What side[</w:t>
            </w:r>
            <w:r w:rsidRPr="00D324B0">
              <w:rPr>
                <w:color w:val="FF0000"/>
              </w:rPr>
              <w:t>(s)]</w:t>
            </w:r>
            <w:r w:rsidRPr="00D324B0">
              <w:t xml:space="preserve"> of the </w:t>
            </w:r>
            <w:r w:rsidRPr="00D324B0">
              <w:rPr>
                <w:color w:val="FF0000"/>
              </w:rPr>
              <w:t xml:space="preserve">RedCap </w:t>
            </w:r>
            <w:r w:rsidRPr="00D324B0">
              <w:t xml:space="preserve">UL BWP center frequency to which PUCCH resources are </w:t>
            </w:r>
            <w:r w:rsidRPr="00D324B0">
              <w:lastRenderedPageBreak/>
              <w:t>mapped is[</w:t>
            </w:r>
            <w:r w:rsidRPr="00D324B0">
              <w:rPr>
                <w:color w:val="FF0000"/>
              </w:rPr>
              <w:t>/are</w:t>
            </w:r>
            <w:r w:rsidRPr="00D324B0">
              <w:t xml:space="preserve">] configurable by the network, including </w:t>
            </w:r>
            <w:r w:rsidRPr="00D324B0">
              <w:rPr>
                <w:color w:val="FF0000"/>
              </w:rPr>
              <w:t>SIB-</w:t>
            </w:r>
            <w:r w:rsidRPr="00D324B0">
              <w:t>configurable [additional] offset</w:t>
            </w:r>
            <w:r w:rsidRPr="00D324B0">
              <w:rPr>
                <w:color w:val="FF0000"/>
              </w:rPr>
              <w:t xml:space="preserve"> (with no more than </w:t>
            </w:r>
            <w:r w:rsidRPr="00D324B0">
              <w:rPr>
                <w:rFonts w:ascii="等线" w:eastAsia="等线" w:hAnsi="等线"/>
                <w:color w:val="FF0000"/>
                <w:lang w:eastAsia="zh-CN"/>
              </w:rPr>
              <w:t>[4]</w:t>
            </w:r>
            <w:r w:rsidRPr="00D324B0">
              <w:rPr>
                <w:color w:val="FF0000"/>
              </w:rPr>
              <w:t xml:space="preserve"> candidate values) </w:t>
            </w:r>
            <w:r w:rsidRPr="00D324B0">
              <w:rPr>
                <w:strike/>
                <w:color w:val="FF0000"/>
              </w:rPr>
              <w:t>from edge</w:t>
            </w:r>
            <w:r w:rsidRPr="00D324B0">
              <w:rPr>
                <w:color w:val="FF0000"/>
              </w:rPr>
              <w:t xml:space="preserve"> using the existing equations for determining the PRB index of the PUCCH transmission as a starting point</w:t>
            </w:r>
            <w:r w:rsidRPr="00D324B0">
              <w:t>.</w:t>
            </w:r>
          </w:p>
          <w:p w:rsidR="00F13813" w:rsidRPr="00F13813" w:rsidRDefault="00F13813" w:rsidP="00F13813">
            <w:pPr>
              <w:pStyle w:val="a6"/>
              <w:widowControl/>
              <w:numPr>
                <w:ilvl w:val="0"/>
                <w:numId w:val="8"/>
              </w:numPr>
              <w:spacing w:after="180" w:line="252" w:lineRule="auto"/>
              <w:ind w:firstLineChars="0"/>
              <w:contextualSpacing/>
              <w:rPr>
                <w:b/>
              </w:rPr>
            </w:pPr>
            <w:r w:rsidRPr="00D324B0">
              <w:t>RedCap and non-RedCap can be configured with the same or different PUCCH resource set indices (see TS 38.213 Table 9.2.1-1).</w:t>
            </w:r>
          </w:p>
        </w:tc>
      </w:tr>
    </w:tbl>
    <w:p w:rsidR="000E71E3" w:rsidRDefault="003C1CCC" w:rsidP="00CE039B">
      <w:pPr>
        <w:spacing w:before="120"/>
        <w:rPr>
          <w:rFonts w:eastAsiaTheme="minorEastAsia" w:cs="Times New Roman"/>
          <w:szCs w:val="21"/>
        </w:rPr>
      </w:pPr>
      <w:r>
        <w:rPr>
          <w:rFonts w:eastAsiaTheme="minorEastAsia" w:cs="Times New Roman" w:hint="eastAsia"/>
          <w:szCs w:val="21"/>
        </w:rPr>
        <w:lastRenderedPageBreak/>
        <w:t xml:space="preserve">One open issue is whether the gNB can still configure the RedCap to transmit PUCCH </w:t>
      </w:r>
      <w:r w:rsidR="00181C52">
        <w:rPr>
          <w:rFonts w:eastAsiaTheme="minorEastAsia" w:cs="Times New Roman" w:hint="eastAsia"/>
          <w:szCs w:val="21"/>
        </w:rPr>
        <w:t xml:space="preserve">at </w:t>
      </w:r>
      <w:r>
        <w:rPr>
          <w:rFonts w:eastAsiaTheme="minorEastAsia" w:cs="Times New Roman" w:hint="eastAsia"/>
          <w:szCs w:val="21"/>
        </w:rPr>
        <w:t xml:space="preserve">two sides of the separate initial UL BWP, when frequency hopping of PUCCH is deactivated. </w:t>
      </w:r>
      <w:r w:rsidR="00D834FC">
        <w:rPr>
          <w:rFonts w:eastAsiaTheme="minorEastAsia" w:cs="Times New Roman" w:hint="eastAsia"/>
          <w:szCs w:val="21"/>
        </w:rPr>
        <w:t>We do not see strong need to pursue configuring 2-sides PUCCH without FH, since:</w:t>
      </w:r>
    </w:p>
    <w:p w:rsidR="00D834FC" w:rsidRDefault="00D834FC" w:rsidP="00D834FC">
      <w:pPr>
        <w:pStyle w:val="a6"/>
        <w:numPr>
          <w:ilvl w:val="0"/>
          <w:numId w:val="20"/>
        </w:numPr>
        <w:spacing w:before="120"/>
        <w:ind w:firstLineChars="0"/>
        <w:rPr>
          <w:rFonts w:eastAsiaTheme="minorEastAsia" w:cs="Times New Roman"/>
          <w:szCs w:val="21"/>
        </w:rPr>
      </w:pPr>
      <w:r>
        <w:rPr>
          <w:rFonts w:eastAsiaTheme="minorEastAsia" w:cs="Times New Roman" w:hint="eastAsia"/>
          <w:szCs w:val="21"/>
        </w:rPr>
        <w:t>F</w:t>
      </w:r>
      <w:r w:rsidRPr="00D834FC">
        <w:rPr>
          <w:rFonts w:eastAsiaTheme="minorEastAsia" w:cs="Times New Roman" w:hint="eastAsia"/>
          <w:szCs w:val="21"/>
        </w:rPr>
        <w:t>rom network</w:t>
      </w:r>
      <w:r w:rsidRPr="00D834FC">
        <w:rPr>
          <w:rFonts w:eastAsiaTheme="minorEastAsia" w:cs="Times New Roman"/>
          <w:szCs w:val="21"/>
        </w:rPr>
        <w:t>’</w:t>
      </w:r>
      <w:r w:rsidRPr="00D834FC">
        <w:rPr>
          <w:rFonts w:eastAsiaTheme="minorEastAsia" w:cs="Times New Roman" w:hint="eastAsia"/>
          <w:szCs w:val="21"/>
        </w:rPr>
        <w:t>s perspective</w:t>
      </w:r>
      <w:r>
        <w:rPr>
          <w:rFonts w:eastAsiaTheme="minorEastAsia" w:cs="Times New Roman" w:hint="eastAsia"/>
          <w:szCs w:val="21"/>
        </w:rPr>
        <w:t>,</w:t>
      </w:r>
      <w:r w:rsidRPr="00D834FC">
        <w:rPr>
          <w:rFonts w:eastAsiaTheme="minorEastAsia" w:cs="Times New Roman" w:hint="eastAsia"/>
          <w:szCs w:val="21"/>
        </w:rPr>
        <w:t xml:space="preserve"> </w:t>
      </w:r>
      <w:r>
        <w:rPr>
          <w:rFonts w:eastAsiaTheme="minorEastAsia" w:cs="Times New Roman" w:hint="eastAsia"/>
          <w:szCs w:val="21"/>
        </w:rPr>
        <w:t>t</w:t>
      </w:r>
      <w:r w:rsidRPr="00D834FC">
        <w:rPr>
          <w:rFonts w:eastAsiaTheme="minorEastAsia" w:cs="Times New Roman" w:hint="eastAsia"/>
          <w:szCs w:val="21"/>
        </w:rPr>
        <w:t xml:space="preserve">he purpose of disabling FH for PUCCH is to alleviate the resource </w:t>
      </w:r>
      <w:r w:rsidRPr="00D834FC">
        <w:rPr>
          <w:rFonts w:eastAsiaTheme="minorEastAsia" w:cs="Times New Roman"/>
          <w:szCs w:val="21"/>
        </w:rPr>
        <w:t>fragmentation</w:t>
      </w:r>
      <w:r w:rsidRPr="00D834FC">
        <w:rPr>
          <w:rFonts w:eastAsiaTheme="minorEastAsia" w:cs="Times New Roman" w:hint="eastAsia"/>
          <w:szCs w:val="21"/>
        </w:rPr>
        <w:t xml:space="preserve">, which shall be combined with single side transmission. </w:t>
      </w:r>
      <w:r>
        <w:rPr>
          <w:rFonts w:eastAsiaTheme="minorEastAsia" w:cs="Times New Roman" w:hint="eastAsia"/>
          <w:szCs w:val="21"/>
        </w:rPr>
        <w:t xml:space="preserve">If 2-sides PUCCH without FH is allowed, it still leads to resource fragmentation in </w:t>
      </w:r>
      <w:r w:rsidR="00880D2C">
        <w:rPr>
          <w:rFonts w:eastAsiaTheme="minorEastAsia" w:cs="Times New Roman" w:hint="eastAsia"/>
          <w:szCs w:val="21"/>
        </w:rPr>
        <w:t xml:space="preserve">either </w:t>
      </w:r>
      <w:r>
        <w:rPr>
          <w:rFonts w:eastAsiaTheme="minorEastAsia" w:cs="Times New Roman" w:hint="eastAsia"/>
          <w:szCs w:val="21"/>
        </w:rPr>
        <w:t xml:space="preserve">upper </w:t>
      </w:r>
      <w:r w:rsidR="00880D2C">
        <w:rPr>
          <w:rFonts w:eastAsiaTheme="minorEastAsia" w:cs="Times New Roman" w:hint="eastAsia"/>
          <w:szCs w:val="21"/>
        </w:rPr>
        <w:t xml:space="preserve">edge </w:t>
      </w:r>
      <w:r>
        <w:rPr>
          <w:rFonts w:eastAsiaTheme="minorEastAsia" w:cs="Times New Roman" w:hint="eastAsia"/>
          <w:szCs w:val="21"/>
        </w:rPr>
        <w:t xml:space="preserve">or lower </w:t>
      </w:r>
      <w:r w:rsidR="00880D2C">
        <w:rPr>
          <w:rFonts w:eastAsiaTheme="minorEastAsia" w:cs="Times New Roman" w:hint="eastAsia"/>
          <w:szCs w:val="21"/>
        </w:rPr>
        <w:t>edge</w:t>
      </w:r>
      <w:r>
        <w:rPr>
          <w:rFonts w:eastAsiaTheme="minorEastAsia" w:cs="Times New Roman" w:hint="eastAsia"/>
          <w:szCs w:val="21"/>
        </w:rPr>
        <w:t>.</w:t>
      </w:r>
    </w:p>
    <w:p w:rsidR="00D834FC" w:rsidRPr="00D834FC" w:rsidRDefault="00D834FC" w:rsidP="00D834FC">
      <w:pPr>
        <w:pStyle w:val="a6"/>
        <w:numPr>
          <w:ilvl w:val="0"/>
          <w:numId w:val="20"/>
        </w:numPr>
        <w:spacing w:before="120"/>
        <w:ind w:firstLineChars="0"/>
        <w:rPr>
          <w:rFonts w:eastAsiaTheme="minorEastAsia" w:cs="Times New Roman"/>
          <w:szCs w:val="21"/>
        </w:rPr>
      </w:pPr>
      <w:r>
        <w:rPr>
          <w:rFonts w:eastAsiaTheme="minorEastAsia" w:cs="Times New Roman" w:hint="eastAsia"/>
          <w:szCs w:val="21"/>
        </w:rPr>
        <w:t>From UE</w:t>
      </w:r>
      <w:r>
        <w:rPr>
          <w:rFonts w:eastAsiaTheme="minorEastAsia" w:cs="Times New Roman"/>
          <w:szCs w:val="21"/>
        </w:rPr>
        <w:t>’</w:t>
      </w:r>
      <w:r>
        <w:rPr>
          <w:rFonts w:eastAsiaTheme="minorEastAsia" w:cs="Times New Roman" w:hint="eastAsia"/>
          <w:szCs w:val="21"/>
        </w:rPr>
        <w:t xml:space="preserve">s perspective, </w:t>
      </w:r>
      <w:r w:rsidR="00EF3C83">
        <w:rPr>
          <w:rFonts w:eastAsiaTheme="minorEastAsia" w:cs="Times New Roman" w:hint="eastAsia"/>
          <w:szCs w:val="21"/>
        </w:rPr>
        <w:t>performance of FH PUCCH is better than non-FH PUCCH, due to frequency diversity</w:t>
      </w:r>
      <w:r w:rsidR="00632E60">
        <w:rPr>
          <w:rFonts w:eastAsiaTheme="minorEastAsia" w:cs="Times New Roman" w:hint="eastAsia"/>
          <w:szCs w:val="21"/>
        </w:rPr>
        <w:t xml:space="preserve"> gain</w:t>
      </w:r>
      <w:r w:rsidR="00EF3C83">
        <w:rPr>
          <w:rFonts w:eastAsiaTheme="minorEastAsia" w:cs="Times New Roman" w:hint="eastAsia"/>
          <w:szCs w:val="21"/>
        </w:rPr>
        <w:t xml:space="preserve">. </w:t>
      </w:r>
      <w:r w:rsidR="00EF3C83">
        <w:rPr>
          <w:rFonts w:eastAsiaTheme="minorEastAsia" w:cs="Times New Roman"/>
          <w:szCs w:val="21"/>
        </w:rPr>
        <w:t>T</w:t>
      </w:r>
      <w:r w:rsidR="00EF3C83">
        <w:rPr>
          <w:rFonts w:eastAsiaTheme="minorEastAsia" w:cs="Times New Roman" w:hint="eastAsia"/>
          <w:szCs w:val="21"/>
        </w:rPr>
        <w:t xml:space="preserve">hus, if the network does not </w:t>
      </w:r>
      <w:r w:rsidR="00632E60">
        <w:rPr>
          <w:rFonts w:eastAsiaTheme="minorEastAsia" w:cs="Times New Roman" w:hint="eastAsia"/>
          <w:szCs w:val="21"/>
        </w:rPr>
        <w:t>care resource fragmentation and allows PUCCH transmission in both sides of separate initial UL BWP, it is more reasonable to enable FH in this case.</w:t>
      </w:r>
    </w:p>
    <w:p w:rsidR="00925F6F" w:rsidRPr="00925F6F" w:rsidRDefault="00F40858" w:rsidP="00CE039B">
      <w:pPr>
        <w:spacing w:before="120"/>
        <w:rPr>
          <w:rFonts w:eastAsiaTheme="minorEastAsia" w:cs="Times New Roman"/>
          <w:b/>
          <w:szCs w:val="21"/>
        </w:rPr>
      </w:pPr>
      <w:r w:rsidRPr="00925F6F">
        <w:rPr>
          <w:rFonts w:eastAsiaTheme="minorEastAsia" w:cs="Times New Roman" w:hint="eastAsia"/>
          <w:b/>
          <w:szCs w:val="21"/>
        </w:rPr>
        <w:t>Observation 2:</w:t>
      </w:r>
      <w:r>
        <w:rPr>
          <w:rFonts w:eastAsiaTheme="minorEastAsia" w:cs="Times New Roman" w:hint="eastAsia"/>
          <w:b/>
          <w:szCs w:val="21"/>
        </w:rPr>
        <w:t xml:space="preserve"> No</w:t>
      </w:r>
      <w:r w:rsidRPr="00925F6F">
        <w:rPr>
          <w:rFonts w:eastAsiaTheme="minorEastAsia" w:cs="Times New Roman" w:hint="eastAsia"/>
          <w:b/>
          <w:szCs w:val="21"/>
        </w:rPr>
        <w:t xml:space="preserve"> strong motivation </w:t>
      </w:r>
      <w:r>
        <w:rPr>
          <w:rFonts w:eastAsiaTheme="minorEastAsia" w:cs="Times New Roman" w:hint="eastAsia"/>
          <w:b/>
          <w:szCs w:val="21"/>
        </w:rPr>
        <w:t xml:space="preserve">is </w:t>
      </w:r>
      <w:r w:rsidRPr="00F40858">
        <w:rPr>
          <w:rFonts w:eastAsiaTheme="minorEastAsia" w:cs="Times New Roman"/>
          <w:b/>
          <w:szCs w:val="21"/>
        </w:rPr>
        <w:t>identified</w:t>
      </w:r>
      <w:r>
        <w:rPr>
          <w:rFonts w:eastAsiaTheme="minorEastAsia" w:cs="Times New Roman" w:hint="eastAsia"/>
          <w:b/>
          <w:szCs w:val="21"/>
        </w:rPr>
        <w:t xml:space="preserve"> for </w:t>
      </w:r>
      <w:r w:rsidRPr="00925F6F">
        <w:rPr>
          <w:rFonts w:eastAsiaTheme="minorEastAsia" w:cs="Times New Roman" w:hint="eastAsia"/>
          <w:b/>
          <w:szCs w:val="21"/>
        </w:rPr>
        <w:t xml:space="preserve">mapping non-FH PUCCH </w:t>
      </w:r>
      <w:r w:rsidR="00181C52">
        <w:rPr>
          <w:rFonts w:eastAsiaTheme="minorEastAsia" w:cs="Times New Roman" w:hint="eastAsia"/>
          <w:b/>
          <w:szCs w:val="21"/>
        </w:rPr>
        <w:t>to</w:t>
      </w:r>
      <w:r w:rsidR="00181C52" w:rsidRPr="00925F6F">
        <w:rPr>
          <w:rFonts w:eastAsiaTheme="minorEastAsia" w:cs="Times New Roman" w:hint="eastAsia"/>
          <w:b/>
          <w:szCs w:val="21"/>
        </w:rPr>
        <w:t xml:space="preserve"> </w:t>
      </w:r>
      <w:r w:rsidRPr="00925F6F">
        <w:rPr>
          <w:rFonts w:eastAsiaTheme="minorEastAsia" w:cs="Times New Roman" w:hint="eastAsia"/>
          <w:b/>
          <w:szCs w:val="21"/>
        </w:rPr>
        <w:t>both sides of separat</w:t>
      </w:r>
      <w:r>
        <w:rPr>
          <w:rFonts w:eastAsiaTheme="minorEastAsia" w:cs="Times New Roman" w:hint="eastAsia"/>
          <w:b/>
          <w:szCs w:val="21"/>
        </w:rPr>
        <w:t xml:space="preserve">e initial UL BWP. </w:t>
      </w:r>
      <w:r w:rsidR="00925F6F" w:rsidRPr="00925F6F">
        <w:rPr>
          <w:rFonts w:eastAsiaTheme="minorEastAsia" w:cs="Times New Roman" w:hint="eastAsia"/>
          <w:b/>
          <w:szCs w:val="21"/>
        </w:rPr>
        <w:t xml:space="preserve"> </w:t>
      </w:r>
    </w:p>
    <w:p w:rsidR="000E71E3" w:rsidRDefault="00632E60" w:rsidP="00CE039B">
      <w:pPr>
        <w:spacing w:before="120"/>
        <w:rPr>
          <w:rFonts w:eastAsiaTheme="minorEastAsia" w:cs="Times New Roman"/>
          <w:szCs w:val="21"/>
        </w:rPr>
      </w:pPr>
      <w:r>
        <w:rPr>
          <w:rFonts w:eastAsiaTheme="minorEastAsia" w:cs="Times New Roman" w:hint="eastAsia"/>
          <w:szCs w:val="21"/>
        </w:rPr>
        <w:t>With the above analysis, we have the following proposal.</w:t>
      </w:r>
    </w:p>
    <w:p w:rsidR="00632E60" w:rsidRPr="00BB34D5" w:rsidRDefault="00632E60" w:rsidP="00CE039B">
      <w:pPr>
        <w:spacing w:before="120"/>
        <w:rPr>
          <w:rFonts w:eastAsiaTheme="minorEastAsia" w:cs="Times New Roman"/>
          <w:b/>
          <w:szCs w:val="21"/>
        </w:rPr>
      </w:pPr>
      <w:r w:rsidRPr="00BB34D5">
        <w:rPr>
          <w:rFonts w:eastAsiaTheme="minorEastAsia" w:cs="Times New Roman" w:hint="eastAsia"/>
          <w:b/>
          <w:szCs w:val="21"/>
        </w:rPr>
        <w:t xml:space="preserve">Proposal 5: </w:t>
      </w:r>
      <w:r w:rsidR="00BB34D5" w:rsidRPr="00BB34D5">
        <w:rPr>
          <w:rFonts w:eastAsiaTheme="minorEastAsia" w:cs="Times New Roman" w:hint="eastAsia"/>
          <w:b/>
          <w:szCs w:val="21"/>
        </w:rPr>
        <w:t>For PUCCH transmission in separate initial UL BWP for RedCap UE, the gNB can:</w:t>
      </w:r>
    </w:p>
    <w:p w:rsidR="00BB34D5" w:rsidRPr="00BB34D5" w:rsidRDefault="00BB34D5" w:rsidP="00BB34D5">
      <w:pPr>
        <w:pStyle w:val="a6"/>
        <w:numPr>
          <w:ilvl w:val="0"/>
          <w:numId w:val="21"/>
        </w:numPr>
        <w:spacing w:before="120"/>
        <w:ind w:firstLineChars="0"/>
        <w:rPr>
          <w:rFonts w:eastAsiaTheme="minorEastAsia" w:cs="Times New Roman"/>
          <w:b/>
          <w:szCs w:val="21"/>
        </w:rPr>
      </w:pPr>
      <w:r w:rsidRPr="00BB34D5">
        <w:rPr>
          <w:rFonts w:eastAsiaTheme="minorEastAsia" w:cs="Times New Roman"/>
          <w:b/>
          <w:szCs w:val="21"/>
        </w:rPr>
        <w:t>E</w:t>
      </w:r>
      <w:r w:rsidRPr="00BB34D5">
        <w:rPr>
          <w:rFonts w:eastAsiaTheme="minorEastAsia" w:cs="Times New Roman" w:hint="eastAsia"/>
          <w:b/>
          <w:szCs w:val="21"/>
        </w:rPr>
        <w:t>nable frequency hopping for PUCCH</w:t>
      </w:r>
      <w:r w:rsidR="00181C52">
        <w:rPr>
          <w:rFonts w:eastAsiaTheme="minorEastAsia" w:cs="Times New Roman" w:hint="eastAsia"/>
          <w:b/>
          <w:szCs w:val="21"/>
        </w:rPr>
        <w:t>, or</w:t>
      </w:r>
    </w:p>
    <w:p w:rsidR="00BB34D5" w:rsidRPr="00BB34D5" w:rsidRDefault="00BB34D5" w:rsidP="00BB34D5">
      <w:pPr>
        <w:pStyle w:val="a6"/>
        <w:numPr>
          <w:ilvl w:val="0"/>
          <w:numId w:val="21"/>
        </w:numPr>
        <w:spacing w:before="120"/>
        <w:ind w:firstLineChars="0"/>
        <w:rPr>
          <w:rFonts w:eastAsiaTheme="minorEastAsia" w:cs="Times New Roman"/>
          <w:b/>
          <w:szCs w:val="21"/>
        </w:rPr>
      </w:pPr>
      <w:r w:rsidRPr="00BB34D5">
        <w:rPr>
          <w:rFonts w:eastAsiaTheme="minorEastAsia" w:cs="Times New Roman" w:hint="eastAsia"/>
          <w:b/>
          <w:szCs w:val="21"/>
        </w:rPr>
        <w:t>Disable frequency hopping for PUCCH, and configure only one side of the RedCap UL BWP to be mapped to</w:t>
      </w:r>
      <w:r>
        <w:rPr>
          <w:rFonts w:eastAsiaTheme="minorEastAsia" w:cs="Times New Roman" w:hint="eastAsia"/>
          <w:b/>
          <w:szCs w:val="21"/>
        </w:rPr>
        <w:t>, including SIB-configurable offset</w:t>
      </w:r>
      <w:r w:rsidRPr="00BB34D5">
        <w:rPr>
          <w:rFonts w:eastAsiaTheme="minorEastAsia" w:cs="Times New Roman" w:hint="eastAsia"/>
          <w:b/>
          <w:szCs w:val="21"/>
        </w:rPr>
        <w:t>.</w:t>
      </w:r>
    </w:p>
    <w:p w:rsidR="00E478DC" w:rsidRDefault="00925F6F" w:rsidP="00E478DC">
      <w:pPr>
        <w:rPr>
          <w:rFonts w:eastAsiaTheme="minorEastAsia" w:cs="Times New Roman"/>
          <w:szCs w:val="21"/>
        </w:rPr>
      </w:pPr>
      <w:r>
        <w:rPr>
          <w:rFonts w:eastAsiaTheme="minorEastAsia" w:cs="Times New Roman" w:hint="eastAsia"/>
          <w:szCs w:val="21"/>
        </w:rPr>
        <w:t xml:space="preserve">Currently, the resource calculation of FH PUCCH transmission in initial UL BWP is </w:t>
      </w:r>
      <w:r>
        <w:rPr>
          <w:rFonts w:eastAsiaTheme="minorEastAsia" w:cs="Times New Roman"/>
          <w:szCs w:val="21"/>
        </w:rPr>
        <w:t>recited</w:t>
      </w:r>
      <w:r>
        <w:rPr>
          <w:rFonts w:eastAsiaTheme="minorEastAsia" w:cs="Times New Roman" w:hint="eastAsia"/>
          <w:szCs w:val="21"/>
        </w:rPr>
        <w:t xml:space="preserve"> in TS 38.213</w:t>
      </w:r>
      <w:r w:rsidR="000069C8">
        <w:rPr>
          <w:rFonts w:eastAsiaTheme="minorEastAsia" w:cs="Times New Roman" w:hint="eastAsia"/>
          <w:szCs w:val="21"/>
        </w:rPr>
        <w:t xml:space="preserve"> </w:t>
      </w:r>
      <w:r w:rsidR="000069C8">
        <w:rPr>
          <w:rFonts w:eastAsiaTheme="minorEastAsia" w:cs="Times New Roman"/>
          <w:szCs w:val="21"/>
        </w:rPr>
        <w:fldChar w:fldCharType="begin"/>
      </w:r>
      <w:r w:rsidR="000069C8">
        <w:rPr>
          <w:rFonts w:eastAsiaTheme="minorEastAsia" w:cs="Times New Roman"/>
          <w:szCs w:val="21"/>
        </w:rPr>
        <w:instrText xml:space="preserve"> </w:instrText>
      </w:r>
      <w:r w:rsidR="000069C8">
        <w:rPr>
          <w:rFonts w:eastAsiaTheme="minorEastAsia" w:cs="Times New Roman" w:hint="eastAsia"/>
          <w:szCs w:val="21"/>
        </w:rPr>
        <w:instrText>REF _Ref95125212 \n \h</w:instrText>
      </w:r>
      <w:r w:rsidR="000069C8">
        <w:rPr>
          <w:rFonts w:eastAsiaTheme="minorEastAsia" w:cs="Times New Roman"/>
          <w:szCs w:val="21"/>
        </w:rPr>
        <w:instrText xml:space="preserve"> </w:instrText>
      </w:r>
      <w:r w:rsidR="000069C8">
        <w:rPr>
          <w:rFonts w:eastAsiaTheme="minorEastAsia" w:cs="Times New Roman"/>
          <w:szCs w:val="21"/>
        </w:rPr>
      </w:r>
      <w:r w:rsidR="000069C8">
        <w:rPr>
          <w:rFonts w:eastAsiaTheme="minorEastAsia" w:cs="Times New Roman"/>
          <w:szCs w:val="21"/>
        </w:rPr>
        <w:fldChar w:fldCharType="separate"/>
      </w:r>
      <w:r w:rsidR="000069C8">
        <w:rPr>
          <w:rFonts w:eastAsiaTheme="minorEastAsia" w:cs="Times New Roman"/>
          <w:szCs w:val="21"/>
        </w:rPr>
        <w:t>[8]</w:t>
      </w:r>
      <w:r w:rsidR="000069C8">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925F6F" w:rsidTr="00925F6F">
        <w:tc>
          <w:tcPr>
            <w:tcW w:w="9286" w:type="dxa"/>
          </w:tcPr>
          <w:p w:rsidR="00803489" w:rsidRDefault="00803489" w:rsidP="00803489">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proofErr w:type="spellStart"/>
            <w:r w:rsidRPr="00BA67CF">
              <w:rPr>
                <w:i/>
              </w:rPr>
              <w:t>pucch-</w:t>
            </w:r>
            <w:r w:rsidRPr="00C50004">
              <w:rPr>
                <w:i/>
              </w:rPr>
              <w:t>Resource</w:t>
            </w:r>
            <w:r w:rsidRPr="00C55E96">
              <w:rPr>
                <w:i/>
              </w:rPr>
              <w:t>Common</w:t>
            </w:r>
            <w:proofErr w:type="spellEnd"/>
            <w:r>
              <w:t xml:space="preserve"> and is not provided </w:t>
            </w:r>
            <w:proofErr w:type="spellStart"/>
            <w:r w:rsidRPr="00366AA5">
              <w:rPr>
                <w:i/>
              </w:rPr>
              <w:t>useInterlacePUCCH</w:t>
            </w:r>
            <w:proofErr w:type="spellEnd"/>
            <w:r w:rsidRPr="00366AA5">
              <w:rPr>
                <w:i/>
              </w:rPr>
              <w:t xml:space="preserve">-PUSCH </w:t>
            </w:r>
            <w:r w:rsidRPr="00366AA5">
              <w:rPr>
                <w:iCs/>
              </w:rPr>
              <w:t xml:space="preserve">in </w:t>
            </w:r>
            <w:r w:rsidRPr="00366AA5">
              <w:rPr>
                <w:i/>
              </w:rPr>
              <w:t>BWP-</w:t>
            </w:r>
            <w:proofErr w:type="spellStart"/>
            <w:r w:rsidRPr="00366AA5">
              <w:rPr>
                <w:i/>
              </w:rPr>
              <w:t>UplinkCommon</w:t>
            </w:r>
            <w:proofErr w:type="spellEnd"/>
          </w:p>
          <w:p w:rsidR="00803489" w:rsidRPr="001A2A03" w:rsidRDefault="00803489" w:rsidP="00803489">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rsidR="00803489" w:rsidRDefault="00803489" w:rsidP="00803489">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rsidR="00803489" w:rsidRDefault="00803489" w:rsidP="00803489">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proofErr w:type="spellStart"/>
            <w:r w:rsidRPr="00BA67CF">
              <w:rPr>
                <w:i/>
              </w:rPr>
              <w:t>pucch-</w:t>
            </w:r>
            <w:r w:rsidRPr="00C50004">
              <w:rPr>
                <w:i/>
              </w:rPr>
              <w:t>Resource</w:t>
            </w:r>
            <w:r w:rsidRPr="00C55E96">
              <w:rPr>
                <w:i/>
              </w:rPr>
              <w:t>Common</w:t>
            </w:r>
            <w:proofErr w:type="spellEnd"/>
            <w:r>
              <w:t xml:space="preserve"> and is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rsidR="00803489" w:rsidRPr="00EC2BC0" w:rsidRDefault="00803489" w:rsidP="00803489">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rsidR="00925F6F" w:rsidRDefault="00803489" w:rsidP="00803489">
            <w:pPr>
              <w:pStyle w:val="B1"/>
              <w:rPr>
                <w:rFonts w:eastAsiaTheme="minorEastAsia"/>
                <w:lang w:val="en-US" w:eastAsia="zh-CN"/>
              </w:rPr>
            </w:pPr>
            <w:r>
              <w:t>-</w:t>
            </w:r>
            <w:r>
              <w:tab/>
              <w:t xml:space="preserve">the </w:t>
            </w:r>
            <w:r>
              <w:rPr>
                <w:lang w:val="en-US"/>
              </w:rPr>
              <w:t xml:space="preserve">UE determines the initial cyclic shift index in the set of initial cyclic shift indexes as </w:t>
            </w:r>
            <w:r>
              <w:rPr>
                <w:noProof/>
                <w:position w:val="-10"/>
                <w:lang w:val="en-US" w:eastAsia="zh-CN"/>
              </w:rPr>
              <w:drawing>
                <wp:inline distT="0" distB="0" distL="0" distR="0" wp14:anchorId="3C125C6C" wp14:editId="277064D1">
                  <wp:extent cx="1009650" cy="198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0" cy="198120"/>
                          </a:xfrm>
                          <a:prstGeom prst="rect">
                            <a:avLst/>
                          </a:prstGeom>
                          <a:noFill/>
                          <a:ln>
                            <a:noFill/>
                          </a:ln>
                        </pic:spPr>
                      </pic:pic>
                    </a:graphicData>
                  </a:graphic>
                </wp:inline>
              </w:drawing>
            </w:r>
          </w:p>
          <w:p w:rsidR="00DB5406" w:rsidRPr="00092DA4" w:rsidRDefault="00DB5406" w:rsidP="00DB5406">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B5406" w:rsidTr="00EE1672">
              <w:trPr>
                <w:cantSplit/>
                <w:jc w:val="center"/>
              </w:trPr>
              <w:tc>
                <w:tcPr>
                  <w:tcW w:w="895" w:type="dxa"/>
                  <w:tcBorders>
                    <w:bottom w:val="double" w:sz="4" w:space="0" w:color="auto"/>
                    <w:right w:val="double" w:sz="4" w:space="0" w:color="auto"/>
                  </w:tcBorders>
                  <w:shd w:val="clear" w:color="auto" w:fill="E0E0E0"/>
                  <w:vAlign w:val="center"/>
                </w:tcPr>
                <w:p w:rsidR="00DB5406" w:rsidRPr="00B916EC" w:rsidRDefault="00DB5406" w:rsidP="00EE1672">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rsidR="00DB5406" w:rsidRPr="00B916EC" w:rsidRDefault="00DB5406" w:rsidP="00EE1672">
                  <w:pPr>
                    <w:keepNext/>
                    <w:keepLines/>
                    <w:spacing w:after="0"/>
                    <w:jc w:val="center"/>
                    <w:textAlignment w:val="bottom"/>
                    <w:rPr>
                      <w:rStyle w:val="a7"/>
                      <w:rFonts w:ascii="Arial" w:hAnsi="Arial" w:cs="Arial"/>
                      <w:b/>
                      <w:sz w:val="18"/>
                      <w:szCs w:val="18"/>
                    </w:rPr>
                  </w:pPr>
                  <w:r>
                    <w:rPr>
                      <w:rStyle w:val="a7"/>
                      <w:rFonts w:ascii="Arial" w:hAnsi="Arial" w:cs="Arial"/>
                      <w:b/>
                      <w:sz w:val="18"/>
                      <w:szCs w:val="18"/>
                    </w:rPr>
                    <w:t>PUCCH format</w:t>
                  </w:r>
                </w:p>
              </w:tc>
              <w:tc>
                <w:tcPr>
                  <w:tcW w:w="1350" w:type="dxa"/>
                  <w:tcBorders>
                    <w:bottom w:val="double" w:sz="4" w:space="0" w:color="auto"/>
                  </w:tcBorders>
                  <w:shd w:val="clear" w:color="auto" w:fill="E0E0E0"/>
                  <w:vAlign w:val="center"/>
                </w:tcPr>
                <w:p w:rsidR="00DB5406" w:rsidRPr="00B916EC" w:rsidRDefault="00DB5406" w:rsidP="00EE1672">
                  <w:pPr>
                    <w:keepNext/>
                    <w:keepLines/>
                    <w:spacing w:after="0"/>
                    <w:jc w:val="center"/>
                    <w:textAlignment w:val="bottom"/>
                    <w:rPr>
                      <w:rStyle w:val="a7"/>
                      <w:rFonts w:ascii="Arial" w:hAnsi="Arial" w:cs="Arial"/>
                      <w:b/>
                      <w:sz w:val="18"/>
                      <w:szCs w:val="18"/>
                    </w:rPr>
                  </w:pPr>
                  <w:r>
                    <w:rPr>
                      <w:rStyle w:val="a7"/>
                      <w:rFonts w:ascii="Arial" w:hAnsi="Arial" w:cs="Arial"/>
                      <w:b/>
                      <w:sz w:val="18"/>
                      <w:szCs w:val="18"/>
                    </w:rPr>
                    <w:t>First symbol</w:t>
                  </w:r>
                </w:p>
              </w:tc>
              <w:tc>
                <w:tcPr>
                  <w:tcW w:w="1980" w:type="dxa"/>
                  <w:tcBorders>
                    <w:bottom w:val="double" w:sz="4" w:space="0" w:color="auto"/>
                  </w:tcBorders>
                  <w:shd w:val="clear" w:color="auto" w:fill="E0E0E0"/>
                  <w:vAlign w:val="center"/>
                </w:tcPr>
                <w:p w:rsidR="00DB5406" w:rsidRPr="00B916EC" w:rsidRDefault="00DB5406" w:rsidP="00EE1672">
                  <w:pPr>
                    <w:keepNext/>
                    <w:keepLines/>
                    <w:spacing w:after="0"/>
                    <w:jc w:val="center"/>
                    <w:textAlignment w:val="bottom"/>
                    <w:rPr>
                      <w:rStyle w:val="a7"/>
                      <w:rFonts w:ascii="Arial" w:hAnsi="Arial" w:cs="Arial"/>
                      <w:b/>
                      <w:sz w:val="18"/>
                      <w:szCs w:val="18"/>
                    </w:rPr>
                  </w:pPr>
                  <w:r>
                    <w:rPr>
                      <w:rStyle w:val="a7"/>
                      <w:rFonts w:ascii="Arial" w:hAnsi="Arial" w:cs="Arial"/>
                      <w:b/>
                      <w:sz w:val="18"/>
                      <w:szCs w:val="18"/>
                    </w:rPr>
                    <w:t>Number of symbols</w:t>
                  </w:r>
                </w:p>
              </w:tc>
              <w:tc>
                <w:tcPr>
                  <w:tcW w:w="1440" w:type="dxa"/>
                  <w:tcBorders>
                    <w:bottom w:val="double" w:sz="4" w:space="0" w:color="auto"/>
                  </w:tcBorders>
                  <w:shd w:val="clear" w:color="auto" w:fill="E0E0E0"/>
                  <w:vAlign w:val="center"/>
                </w:tcPr>
                <w:p w:rsidR="00DB5406" w:rsidRPr="00B916EC" w:rsidRDefault="00DB5406" w:rsidP="00EE1672">
                  <w:pPr>
                    <w:keepNext/>
                    <w:keepLines/>
                    <w:spacing w:after="0"/>
                    <w:jc w:val="center"/>
                    <w:textAlignment w:val="bottom"/>
                    <w:rPr>
                      <w:rStyle w:val="a7"/>
                      <w:rFonts w:ascii="Arial" w:hAnsi="Arial" w:cs="Arial"/>
                      <w:b/>
                      <w:sz w:val="18"/>
                      <w:szCs w:val="18"/>
                    </w:rPr>
                  </w:pPr>
                  <w:r>
                    <w:rPr>
                      <w:rStyle w:val="a7"/>
                      <w:rFonts w:ascii="Arial" w:hAnsi="Arial" w:cs="Arial"/>
                      <w:b/>
                      <w:sz w:val="18"/>
                      <w:szCs w:val="18"/>
                    </w:rPr>
                    <w:t xml:space="preserve">PRB offset </w:t>
                  </w:r>
                  <w:r>
                    <w:rPr>
                      <w:b/>
                      <w:noProof/>
                      <w:position w:val="-10"/>
                    </w:rPr>
                    <w:drawing>
                      <wp:inline distT="0" distB="0" distL="0" distR="0" wp14:anchorId="1DD867A4" wp14:editId="120CBD85">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DB5406" w:rsidRDefault="00DB5406" w:rsidP="00EE1672">
                  <w:pPr>
                    <w:keepNext/>
                    <w:keepLines/>
                    <w:spacing w:after="0"/>
                    <w:jc w:val="center"/>
                    <w:textAlignment w:val="bottom"/>
                    <w:rPr>
                      <w:rStyle w:val="a7"/>
                      <w:rFonts w:ascii="Arial" w:hAnsi="Arial" w:cs="Arial"/>
                      <w:b/>
                      <w:sz w:val="18"/>
                      <w:szCs w:val="18"/>
                    </w:rPr>
                  </w:pPr>
                  <w:r>
                    <w:rPr>
                      <w:rStyle w:val="a7"/>
                      <w:rFonts w:ascii="Arial" w:hAnsi="Arial" w:cs="Arial"/>
                      <w:b/>
                      <w:sz w:val="18"/>
                      <w:szCs w:val="18"/>
                    </w:rPr>
                    <w:t>Set of initial CS indexes</w:t>
                  </w:r>
                </w:p>
              </w:tc>
            </w:tr>
            <w:tr w:rsidR="00DB5406" w:rsidRPr="00F6725D" w:rsidTr="00EE1672">
              <w:trPr>
                <w:cantSplit/>
                <w:trHeight w:val="273"/>
                <w:jc w:val="center"/>
              </w:trPr>
              <w:tc>
                <w:tcPr>
                  <w:tcW w:w="895" w:type="dxa"/>
                  <w:tcBorders>
                    <w:top w:val="double" w:sz="4" w:space="0" w:color="auto"/>
                    <w:right w:val="double" w:sz="4" w:space="0" w:color="auto"/>
                  </w:tcBorders>
                  <w:shd w:val="clear" w:color="auto" w:fill="auto"/>
                  <w:vAlign w:val="center"/>
                </w:tcPr>
                <w:p w:rsidR="00DB5406" w:rsidRPr="007B4D37" w:rsidRDefault="00DB5406" w:rsidP="00EE1672">
                  <w:pPr>
                    <w:pStyle w:val="TAC"/>
                    <w:rPr>
                      <w:lang w:val="en-US"/>
                    </w:rPr>
                  </w:pPr>
                  <w:r w:rsidRPr="007B4D37">
                    <w:rPr>
                      <w:lang w:val="en-US"/>
                    </w:rPr>
                    <w:t>0</w:t>
                  </w:r>
                </w:p>
              </w:tc>
              <w:tc>
                <w:tcPr>
                  <w:tcW w:w="1530" w:type="dxa"/>
                  <w:tcBorders>
                    <w:top w:val="double" w:sz="4" w:space="0" w:color="auto"/>
                    <w:left w:val="double" w:sz="4" w:space="0" w:color="auto"/>
                  </w:tcBorders>
                  <w:vAlign w:val="center"/>
                </w:tcPr>
                <w:p w:rsidR="00DB5406" w:rsidRPr="00F6725D" w:rsidRDefault="00DB5406" w:rsidP="00EE1672">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rsidR="00DB5406" w:rsidRPr="00F6725D" w:rsidRDefault="00DB5406" w:rsidP="00EE1672">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rsidR="00DB5406" w:rsidRPr="00F6725D" w:rsidRDefault="00DB5406" w:rsidP="00EE1672">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rsidR="00DB5406" w:rsidRPr="00F6725D" w:rsidRDefault="00DB5406" w:rsidP="00EE1672">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rsidR="00DB5406" w:rsidRPr="00F6725D" w:rsidRDefault="00DB5406" w:rsidP="00EE1672">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rPr>
                      <w:lang w:val="en-US"/>
                    </w:rPr>
                  </w:pPr>
                  <w:r w:rsidRPr="007B4D37">
                    <w:rPr>
                      <w:lang w:val="en-US"/>
                    </w:rPr>
                    <w:t>1</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szCs w:val="18"/>
                      <w:lang w:eastAsia="zh-CN"/>
                    </w:rPr>
                    <w:t>{0, 4, 8}</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2</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szCs w:val="18"/>
                      <w:lang w:eastAsia="zh-CN"/>
                    </w:rPr>
                    <w:t>{0, 4, 8}</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3</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6}</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4</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5</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7B4D37"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6</w:t>
                  </w:r>
                </w:p>
              </w:tc>
              <w:tc>
                <w:tcPr>
                  <w:tcW w:w="153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7</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6}</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8</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9</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7B4D37"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lastRenderedPageBreak/>
                    <w:t>10</w:t>
                  </w:r>
                </w:p>
              </w:tc>
              <w:tc>
                <w:tcPr>
                  <w:tcW w:w="153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rsidR="00DB5406" w:rsidRPr="007B4D37" w:rsidRDefault="00DB5406" w:rsidP="00EE1672">
                  <w:pPr>
                    <w:pStyle w:val="TAC"/>
                    <w:rPr>
                      <w:rFonts w:cs="Arial"/>
                      <w:kern w:val="24"/>
                      <w:szCs w:val="18"/>
                    </w:rPr>
                  </w:pPr>
                  <w:r w:rsidRPr="007B4D37">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11</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6}</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12</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13</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t>14</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r w:rsidR="00DB5406" w:rsidRPr="00F6725D" w:rsidTr="00EE1672">
              <w:trPr>
                <w:cantSplit/>
                <w:jc w:val="center"/>
              </w:trPr>
              <w:tc>
                <w:tcPr>
                  <w:tcW w:w="895" w:type="dxa"/>
                  <w:tcBorders>
                    <w:right w:val="double" w:sz="4" w:space="0" w:color="auto"/>
                  </w:tcBorders>
                  <w:shd w:val="clear" w:color="auto" w:fill="auto"/>
                  <w:vAlign w:val="center"/>
                </w:tcPr>
                <w:p w:rsidR="00DB5406" w:rsidRPr="007B4D37" w:rsidRDefault="00DB5406" w:rsidP="00EE1672">
                  <w:pPr>
                    <w:pStyle w:val="TAC"/>
                  </w:pPr>
                  <w:r w:rsidRPr="007B4D37">
                    <w:rPr>
                      <w:rFonts w:cs="Arial"/>
                      <w:kern w:val="24"/>
                      <w:szCs w:val="18"/>
                    </w:rPr>
                    <w:t>15</w:t>
                  </w:r>
                </w:p>
              </w:tc>
              <w:tc>
                <w:tcPr>
                  <w:tcW w:w="153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rsidR="00DB5406" w:rsidRPr="007B4D37" w:rsidRDefault="00DB5406" w:rsidP="00EE1672">
                  <w:pPr>
                    <w:pStyle w:val="TAC"/>
                    <w:rPr>
                      <w:rFonts w:cs="Arial"/>
                      <w:kern w:val="24"/>
                      <w:szCs w:val="18"/>
                    </w:rPr>
                  </w:pPr>
                  <w:r>
                    <w:rPr>
                      <w:noProof/>
                      <w:position w:val="-10"/>
                      <w:lang w:val="en-US" w:eastAsia="zh-CN"/>
                    </w:rPr>
                    <w:drawing>
                      <wp:inline distT="0" distB="0" distL="0" distR="0" wp14:anchorId="0DCF60F9" wp14:editId="67C7F92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DB5406" w:rsidRPr="00F6725D" w:rsidRDefault="00DB5406" w:rsidP="00EE1672">
                  <w:pPr>
                    <w:pStyle w:val="TAC"/>
                    <w:rPr>
                      <w:rFonts w:cs="Arial"/>
                      <w:kern w:val="24"/>
                      <w:szCs w:val="18"/>
                    </w:rPr>
                  </w:pPr>
                  <w:r w:rsidRPr="00F6725D">
                    <w:rPr>
                      <w:rFonts w:cs="Arial"/>
                      <w:kern w:val="24"/>
                      <w:szCs w:val="18"/>
                      <w:lang w:eastAsia="zh-CN"/>
                    </w:rPr>
                    <w:t>{0, 3, 6, 9}</w:t>
                  </w:r>
                </w:p>
              </w:tc>
            </w:tr>
          </w:tbl>
          <w:p w:rsidR="00DB5406" w:rsidRPr="00DB5406" w:rsidRDefault="00DB5406" w:rsidP="00803489">
            <w:pPr>
              <w:pStyle w:val="B1"/>
              <w:rPr>
                <w:rFonts w:eastAsiaTheme="minorEastAsia"/>
                <w:lang w:eastAsia="zh-CN"/>
              </w:rPr>
            </w:pPr>
          </w:p>
        </w:tc>
      </w:tr>
    </w:tbl>
    <w:p w:rsidR="00925F6F" w:rsidRDefault="00DB5406" w:rsidP="00DB5406">
      <w:pPr>
        <w:spacing w:before="120"/>
        <w:rPr>
          <w:rFonts w:eastAsiaTheme="minorEastAsia"/>
        </w:rPr>
      </w:pPr>
      <w:r>
        <w:rPr>
          <w:rFonts w:eastAsiaTheme="minorEastAsia" w:cs="Times New Roman" w:hint="eastAsia"/>
          <w:szCs w:val="21"/>
        </w:rPr>
        <w:lastRenderedPageBreak/>
        <w:t>As</w:t>
      </w:r>
      <w:r w:rsidRPr="00DB5406">
        <w:rPr>
          <w:rFonts w:eastAsiaTheme="minorEastAsia" w:cs="Times New Roman" w:hint="eastAsia"/>
          <w:szCs w:val="21"/>
        </w:rPr>
        <w:t xml:space="preserve"> </w:t>
      </w:r>
      <w:r>
        <w:rPr>
          <w:rFonts w:eastAsiaTheme="minorEastAsia" w:cs="Times New Roman" w:hint="eastAsia"/>
          <w:szCs w:val="21"/>
        </w:rPr>
        <w:t xml:space="preserve">we agree to </w:t>
      </w:r>
      <w:r w:rsidRPr="00DB5406">
        <w:t>us</w:t>
      </w:r>
      <w:r>
        <w:rPr>
          <w:rFonts w:eastAsiaTheme="minorEastAsia" w:hint="eastAsia"/>
        </w:rPr>
        <w:t>e</w:t>
      </w:r>
      <w:r w:rsidRPr="00DB5406">
        <w:t xml:space="preserve"> the existing equations for determining the PRB index of the PUCCH transmission as a starting point</w:t>
      </w:r>
      <w:r>
        <w:rPr>
          <w:rFonts w:eastAsiaTheme="minorEastAsia" w:hint="eastAsia"/>
        </w:rPr>
        <w:t>, we should reuse the current determination of parameters as much as possible. When frequency hopping is disabled and all non-FH PUCCH is mapped to one side</w:t>
      </w:r>
      <w:r w:rsidR="00960F5E" w:rsidRPr="00960F5E">
        <w:t xml:space="preserve"> </w:t>
      </w:r>
      <w:r w:rsidR="00960F5E" w:rsidRPr="00960F5E">
        <w:rPr>
          <w:rFonts w:eastAsiaTheme="minorEastAsia"/>
        </w:rPr>
        <w:t>only</w:t>
      </w:r>
      <w:r>
        <w:rPr>
          <w:rFonts w:eastAsiaTheme="minorEastAsia" w:hint="eastAsia"/>
        </w:rPr>
        <w:t xml:space="preserve">, there is no need to differentiate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Pr>
          <w:rFonts w:eastAsiaTheme="minorEastAsia" w:hint="eastAsia"/>
        </w:rPr>
        <w:t xml:space="preserve"> or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Pr>
          <w:rFonts w:eastAsiaTheme="minorEastAsia" w:hint="eastAsia"/>
        </w:rPr>
        <w:t>.</w:t>
      </w:r>
      <w:r w:rsidR="00EE1672">
        <w:rPr>
          <w:rFonts w:eastAsiaTheme="minorEastAsia" w:hint="eastAsia"/>
        </w:rPr>
        <w:t xml:space="preserve"> Further, considering the additional RB offset, it is </w:t>
      </w:r>
      <w:r w:rsidR="00960F5E">
        <w:rPr>
          <w:rFonts w:eastAsiaTheme="minorEastAsia" w:hint="eastAsia"/>
        </w:rPr>
        <w:t>proper to add</w:t>
      </w:r>
      <w:r w:rsidR="00EE1672">
        <w:rPr>
          <w:rFonts w:eastAsiaTheme="minorEastAsia" w:hint="eastAsia"/>
        </w:rPr>
        <w:t xml:space="preserve"> another parameter in the </w:t>
      </w:r>
      <w:r w:rsidR="00EE1672">
        <w:rPr>
          <w:rFonts w:eastAsiaTheme="minorEastAsia"/>
        </w:rPr>
        <w:t>equation</w:t>
      </w:r>
      <w:r w:rsidR="00EE1672">
        <w:rPr>
          <w:rFonts w:eastAsiaTheme="minorEastAsia" w:hint="eastAsia"/>
        </w:rPr>
        <w:t>.</w:t>
      </w:r>
    </w:p>
    <w:p w:rsidR="00EE1672" w:rsidRDefault="00EE1672" w:rsidP="00DB5406">
      <w:pPr>
        <w:spacing w:before="120"/>
        <w:rPr>
          <w:rFonts w:eastAsiaTheme="minorEastAsia"/>
        </w:rPr>
      </w:pPr>
      <w:r>
        <w:rPr>
          <w:rFonts w:eastAsiaTheme="minorEastAsia"/>
        </w:rPr>
        <w:t>I</w:t>
      </w:r>
      <w:r>
        <w:rPr>
          <w:rFonts w:eastAsiaTheme="minorEastAsia" w:hint="eastAsia"/>
        </w:rPr>
        <w:t xml:space="preserve">n summary, when the frequency hopping for PUCCH is disabled, the gNB can configure the RedCap UE to use one of the following </w:t>
      </w:r>
      <w:r>
        <w:rPr>
          <w:rFonts w:eastAsiaTheme="minorEastAsia"/>
        </w:rPr>
        <w:t>equations</w:t>
      </w:r>
      <w:r>
        <w:rPr>
          <w:rFonts w:eastAsiaTheme="minorEastAsia" w:hint="eastAsia"/>
        </w:rPr>
        <w:t xml:space="preserve"> to calculate the resource for PUCCH:</w:t>
      </w:r>
    </w:p>
    <w:p w:rsidR="00EE1672" w:rsidRDefault="00A27A05" w:rsidP="00EE1672">
      <w:pPr>
        <w:pStyle w:val="a6"/>
        <w:numPr>
          <w:ilvl w:val="0"/>
          <w:numId w:val="5"/>
        </w:numPr>
        <w:spacing w:before="120"/>
        <w:ind w:firstLineChars="0"/>
        <w:rPr>
          <w:rFonts w:eastAsiaTheme="minorEastAsia"/>
        </w:rPr>
      </w:pPr>
      <m:oMath>
        <m:sSubSup>
          <m:sSubSupPr>
            <m:ctrlPr>
              <w:rPr>
                <w:rFonts w:ascii="Cambria Math" w:hAnsi="Cambria Math"/>
              </w:rPr>
            </m:ctrlPr>
          </m:sSubSupPr>
          <m:e>
            <m:r>
              <w:rPr>
                <w:rFonts w:ascii="Cambria Math" w:hAnsi="Cambria Math"/>
              </w:rPr>
              <m:t>RB</m:t>
            </m:r>
          </m:e>
          <m:sub>
            <m:r>
              <m:rPr>
                <m:nor/>
              </m:rPr>
              <w:rPr>
                <w:rFonts w:ascii="Cambria Math" w:eastAsiaTheme="minorEastAsia" w:hint="eastAsia"/>
              </w:rPr>
              <m:t>RedCap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rsidR="00EE1672" w:rsidRPr="00EE1672" w:rsidRDefault="00A27A05" w:rsidP="00EE1672">
      <w:pPr>
        <w:pStyle w:val="a6"/>
        <w:numPr>
          <w:ilvl w:val="0"/>
          <w:numId w:val="5"/>
        </w:numPr>
        <w:spacing w:before="120"/>
        <w:ind w:firstLineChars="0"/>
        <w:rPr>
          <w:rFonts w:eastAsiaTheme="minorEastAsia"/>
        </w:rPr>
      </w:pP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m:t>
            </m:r>
            <m:sSubSup>
              <m:sSubSupPr>
                <m:ctrlPr>
                  <w:rPr>
                    <w:rFonts w:ascii="Cambria Math" w:hAnsi="Cambria Math"/>
                  </w:rPr>
                </m:ctrlPr>
              </m:sSubSupPr>
              <m:e>
                <m:r>
                  <w:rPr>
                    <w:rFonts w:ascii="Cambria Math" w:hAnsi="Cambria Math"/>
                  </w:rPr>
                  <m:t>RB</m:t>
                </m:r>
              </m:e>
              <m:sub>
                <m:r>
                  <m:rPr>
                    <m:nor/>
                  </m:rPr>
                  <w:rPr>
                    <w:rFonts w:ascii="Cambria Math" w:eastAsiaTheme="minorEastAsia" w:hint="eastAsia"/>
                  </w:rPr>
                  <m:t>RedCap</m:t>
                </m:r>
              </m:sub>
              <m:sup>
                <m:r>
                  <m:rPr>
                    <m:nor/>
                  </m:rPr>
                  <m:t>offset</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w:p>
    <w:p w:rsidR="00EE1672" w:rsidRPr="00DB5406" w:rsidRDefault="00EE1672" w:rsidP="00DB5406">
      <w:pPr>
        <w:spacing w:before="120"/>
        <w:rPr>
          <w:rFonts w:eastAsiaTheme="minorEastAsia" w:cs="Times New Roman"/>
          <w:szCs w:val="21"/>
        </w:rPr>
      </w:pPr>
      <w:proofErr w:type="gramStart"/>
      <w:r>
        <w:rPr>
          <w:rFonts w:eastAsiaTheme="minorEastAsia" w:cs="Times New Roman" w:hint="eastAsia"/>
          <w:szCs w:val="21"/>
        </w:rPr>
        <w:t>where</w:t>
      </w:r>
      <w:proofErr w:type="gramEnd"/>
      <w:r>
        <w:rPr>
          <w:rFonts w:eastAsiaTheme="minorEastAsia" w:cs="Times New Roman" w:hint="eastAsia"/>
          <w:szCs w:val="21"/>
        </w:rPr>
        <w:t xml:space="preserve"> </w:t>
      </w:r>
      <m:oMath>
        <m:sSubSup>
          <m:sSubSupPr>
            <m:ctrlPr>
              <w:rPr>
                <w:rFonts w:ascii="Cambria Math" w:hAnsi="Cambria Math"/>
              </w:rPr>
            </m:ctrlPr>
          </m:sSubSupPr>
          <m:e>
            <m:r>
              <w:rPr>
                <w:rFonts w:ascii="Cambria Math" w:hAnsi="Cambria Math"/>
              </w:rPr>
              <m:t>RB</m:t>
            </m:r>
          </m:e>
          <m:sub>
            <m:r>
              <m:rPr>
                <m:nor/>
              </m:rPr>
              <w:rPr>
                <w:rFonts w:ascii="Cambria Math" w:eastAsiaTheme="minorEastAsia" w:hint="eastAsia"/>
              </w:rPr>
              <m:t>RedCap</m:t>
            </m:r>
          </m:sub>
          <m:sup>
            <m:r>
              <m:rPr>
                <m:nor/>
              </m:rPr>
              <m:t>offset</m:t>
            </m:r>
          </m:sup>
        </m:sSubSup>
      </m:oMath>
      <w:r>
        <w:rPr>
          <w:rFonts w:eastAsiaTheme="minorEastAsia" w:cs="Times New Roman" w:hint="eastAsia"/>
        </w:rPr>
        <w:t xml:space="preserve"> </w:t>
      </w:r>
      <w:r>
        <w:rPr>
          <w:rFonts w:eastAsiaTheme="minorEastAsia" w:cs="Times New Roman" w:hint="eastAsia"/>
          <w:szCs w:val="21"/>
        </w:rPr>
        <w:t xml:space="preserve">is the additional RB offset configured by SIB for RedCap UE. The </w:t>
      </w:r>
      <w:r w:rsidR="00F40858">
        <w:rPr>
          <w:rFonts w:eastAsiaTheme="minorEastAsia" w:cs="Times New Roman"/>
          <w:szCs w:val="21"/>
        </w:rPr>
        <w:t>definition of other parameters is</w:t>
      </w:r>
      <w:r>
        <w:rPr>
          <w:rFonts w:eastAsiaTheme="minorEastAsia" w:cs="Times New Roman" w:hint="eastAsia"/>
          <w:szCs w:val="21"/>
        </w:rPr>
        <w:t xml:space="preserve"> identical with legacy </w:t>
      </w:r>
      <w:r w:rsidR="00F40858">
        <w:rPr>
          <w:rFonts w:eastAsiaTheme="minorEastAsia" w:cs="Times New Roman" w:hint="eastAsia"/>
          <w:szCs w:val="21"/>
        </w:rPr>
        <w:t xml:space="preserve">definition. </w:t>
      </w:r>
      <w:r w:rsidR="00960F5E">
        <w:rPr>
          <w:rFonts w:eastAsiaTheme="minorEastAsia" w:cs="Times New Roman" w:hint="eastAsia"/>
          <w:szCs w:val="21"/>
        </w:rPr>
        <w:t>Note that the first equation represents the non-FH PUCCH in lower edge, while the second equation represents the non-FH PUCCH in upper edge.</w:t>
      </w:r>
    </w:p>
    <w:p w:rsidR="00925F6F" w:rsidRPr="00ED1A6D" w:rsidRDefault="00DB5406" w:rsidP="00E478DC">
      <w:pPr>
        <w:rPr>
          <w:rFonts w:eastAsiaTheme="minorEastAsia" w:cs="Times New Roman"/>
          <w:szCs w:val="21"/>
        </w:rPr>
      </w:pPr>
      <w:r>
        <w:rPr>
          <w:rFonts w:eastAsiaTheme="minorEastAsia" w:cs="Times New Roman" w:hint="eastAsia"/>
          <w:szCs w:val="21"/>
        </w:rPr>
        <w:t>We have the following proposal:</w:t>
      </w:r>
    </w:p>
    <w:p w:rsidR="00F40858" w:rsidRPr="00F40858" w:rsidRDefault="00E478DC" w:rsidP="00F40858">
      <w:pPr>
        <w:spacing w:before="120"/>
        <w:rPr>
          <w:rFonts w:eastAsiaTheme="minorEastAsia"/>
          <w:b/>
        </w:rPr>
      </w:pPr>
      <w:r w:rsidRPr="00F40858">
        <w:rPr>
          <w:rFonts w:eastAsiaTheme="minorEastAsia" w:cs="Times New Roman" w:hint="eastAsia"/>
          <w:b/>
          <w:szCs w:val="21"/>
        </w:rPr>
        <w:t>Proposal</w:t>
      </w:r>
      <w:r w:rsidR="009306C7" w:rsidRPr="00F40858">
        <w:rPr>
          <w:rFonts w:eastAsiaTheme="minorEastAsia" w:cs="Times New Roman" w:hint="eastAsia"/>
          <w:b/>
          <w:szCs w:val="21"/>
        </w:rPr>
        <w:t xml:space="preserve"> </w:t>
      </w:r>
      <w:r w:rsidR="00F40858" w:rsidRPr="00F40858">
        <w:rPr>
          <w:rFonts w:eastAsiaTheme="minorEastAsia" w:cs="Times New Roman" w:hint="eastAsia"/>
          <w:b/>
          <w:szCs w:val="21"/>
        </w:rPr>
        <w:t>6</w:t>
      </w:r>
      <w:r w:rsidRPr="00F40858">
        <w:rPr>
          <w:rFonts w:eastAsiaTheme="minorEastAsia" w:cs="Times New Roman" w:hint="eastAsia"/>
          <w:b/>
          <w:szCs w:val="21"/>
        </w:rPr>
        <w:t xml:space="preserve">: </w:t>
      </w:r>
      <w:r w:rsidR="00F40858" w:rsidRPr="00F40858">
        <w:rPr>
          <w:rFonts w:eastAsiaTheme="minorEastAsia" w:hint="eastAsia"/>
          <w:b/>
        </w:rPr>
        <w:t xml:space="preserve">When the frequency hopping for PUCCH is disabled, the gNB can configure the RedCap UE to use one of the following </w:t>
      </w:r>
      <w:r w:rsidR="00F40858" w:rsidRPr="00F40858">
        <w:rPr>
          <w:rFonts w:eastAsiaTheme="minorEastAsia"/>
          <w:b/>
        </w:rPr>
        <w:t>equations</w:t>
      </w:r>
      <w:r w:rsidR="00F40858" w:rsidRPr="00F40858">
        <w:rPr>
          <w:rFonts w:eastAsiaTheme="minorEastAsia" w:hint="eastAsia"/>
          <w:b/>
        </w:rPr>
        <w:t xml:space="preserve"> to calculate the resource for PUCCH:</w:t>
      </w:r>
    </w:p>
    <w:p w:rsidR="00F40858" w:rsidRPr="00F40858" w:rsidRDefault="00A27A05" w:rsidP="00F40858">
      <w:pPr>
        <w:pStyle w:val="a6"/>
        <w:numPr>
          <w:ilvl w:val="0"/>
          <w:numId w:val="5"/>
        </w:numPr>
        <w:spacing w:before="120"/>
        <w:ind w:firstLineChars="0"/>
        <w:rPr>
          <w:rFonts w:eastAsiaTheme="minorEastAsia"/>
          <w:b/>
        </w:rPr>
      </w:pPr>
      <m:oMath>
        <m:sSubSup>
          <m:sSubSupPr>
            <m:ctrlPr>
              <w:rPr>
                <w:rFonts w:ascii="Cambria Math" w:hAnsi="Cambria Math"/>
                <w:b/>
              </w:rPr>
            </m:ctrlPr>
          </m:sSubSupPr>
          <m:e>
            <m:r>
              <m:rPr>
                <m:sty m:val="bi"/>
              </m:rPr>
              <w:rPr>
                <w:rFonts w:ascii="Cambria Math" w:hAnsi="Cambria Math"/>
              </w:rPr>
              <m:t>RB</m:t>
            </m:r>
          </m:e>
          <m:sub>
            <m:r>
              <m:rPr>
                <m:nor/>
              </m:rPr>
              <w:rPr>
                <w:rFonts w:ascii="Cambria Math" w:eastAsiaTheme="minorEastAsia" w:hint="eastAsia"/>
                <w:b/>
              </w:rPr>
              <m:t>RedCap</m:t>
            </m:r>
          </m:sub>
          <m:sup>
            <m:r>
              <m:rPr>
                <m:nor/>
              </m:rPr>
              <w:rPr>
                <w:b/>
              </w:rPr>
              <m:t>offset</m:t>
            </m:r>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RB</m:t>
            </m:r>
          </m:e>
          <m:sub>
            <m:r>
              <m:rPr>
                <m:nor/>
              </m:rPr>
              <w:rPr>
                <w:rFonts w:ascii="Cambria Math"/>
                <w:b/>
              </w:rPr>
              <m:t>BWP</m:t>
            </m:r>
          </m:sub>
          <m:sup>
            <m:r>
              <m:rPr>
                <m:nor/>
              </m:rPr>
              <w:rPr>
                <w:b/>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rPr>
                      <m:t>PUCCH</m:t>
                    </m:r>
                    <m:ctrlPr>
                      <w:rPr>
                        <w:rFonts w:ascii="Cambria Math" w:hAnsi="Cambria Math"/>
                        <w:b/>
                      </w:rPr>
                    </m:ctrlPr>
                  </m:sub>
                </m:sSub>
              </m:num>
              <m:den>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CS</m:t>
                    </m:r>
                  </m:sub>
                </m:sSub>
              </m:den>
            </m:f>
          </m:e>
        </m:d>
      </m:oMath>
    </w:p>
    <w:p w:rsidR="00F40858" w:rsidRPr="00F40858" w:rsidRDefault="00A27A05" w:rsidP="00F40858">
      <w:pPr>
        <w:pStyle w:val="a6"/>
        <w:numPr>
          <w:ilvl w:val="0"/>
          <w:numId w:val="5"/>
        </w:numPr>
        <w:spacing w:before="120"/>
        <w:ind w:firstLineChars="0"/>
        <w:rPr>
          <w:rFonts w:eastAsiaTheme="minorEastAsia"/>
          <w:b/>
        </w:rPr>
      </w:pPr>
      <m:oMath>
        <m:sSubSup>
          <m:sSubSupPr>
            <m:ctrlPr>
              <w:rPr>
                <w:rFonts w:ascii="Cambria Math" w:hAnsi="Cambria Math"/>
                <w:b/>
              </w:rPr>
            </m:ctrlPr>
          </m:sSubSupPr>
          <m:e>
            <m:sSubSup>
              <m:sSubSupPr>
                <m:ctrlPr>
                  <w:rPr>
                    <w:rFonts w:ascii="Cambria Math" w:hAnsi="Cambria Math"/>
                    <w:b/>
                  </w:rPr>
                </m:ctrlPr>
              </m:sSubSupPr>
              <m:e>
                <m:r>
                  <m:rPr>
                    <m:sty m:val="bi"/>
                  </m:rPr>
                  <w:rPr>
                    <w:rFonts w:ascii="Cambria Math" w:hAnsi="Cambria Math"/>
                  </w:rPr>
                  <m:t>N</m:t>
                </m:r>
              </m:e>
              <m:sub>
                <m:r>
                  <m:rPr>
                    <m:nor/>
                  </m:rPr>
                  <w:rPr>
                    <w:rFonts w:ascii="Cambria Math"/>
                    <w:b/>
                  </w:rPr>
                  <m:t>BWP</m:t>
                </m:r>
              </m:sub>
              <m:sup>
                <m:r>
                  <m:rPr>
                    <m:nor/>
                  </m:rPr>
                  <w:rPr>
                    <w:b/>
                  </w:rPr>
                  <m:t>size</m:t>
                </m:r>
              </m:sup>
            </m:sSubSup>
            <m:r>
              <m:rPr>
                <m:sty m:val="bi"/>
              </m:rPr>
              <w:rPr>
                <w:rFonts w:ascii="Cambria Math" w:hAnsi="Cambria Math"/>
              </w:rPr>
              <m:t>-1-</m:t>
            </m:r>
            <m:sSubSup>
              <m:sSubSupPr>
                <m:ctrlPr>
                  <w:rPr>
                    <w:rFonts w:ascii="Cambria Math" w:hAnsi="Cambria Math"/>
                    <w:b/>
                  </w:rPr>
                </m:ctrlPr>
              </m:sSubSupPr>
              <m:e>
                <m:r>
                  <m:rPr>
                    <m:sty m:val="bi"/>
                  </m:rPr>
                  <w:rPr>
                    <w:rFonts w:ascii="Cambria Math" w:hAnsi="Cambria Math"/>
                  </w:rPr>
                  <m:t>RB</m:t>
                </m:r>
              </m:e>
              <m:sub>
                <m:r>
                  <m:rPr>
                    <m:nor/>
                  </m:rPr>
                  <w:rPr>
                    <w:rFonts w:ascii="Cambria Math" w:eastAsiaTheme="minorEastAsia" w:hint="eastAsia"/>
                    <w:b/>
                  </w:rPr>
                  <m:t>RedCap</m:t>
                </m:r>
              </m:sub>
              <m:sup>
                <m:r>
                  <m:rPr>
                    <m:nor/>
                  </m:rPr>
                  <w:rPr>
                    <w:b/>
                  </w:rPr>
                  <m:t>offset</m:t>
                </m:r>
              </m:sup>
            </m:sSubSup>
            <m:r>
              <m:rPr>
                <m:sty m:val="bi"/>
              </m:rPr>
              <w:rPr>
                <w:rFonts w:ascii="Cambria Math" w:hAnsi="Cambria Math"/>
              </w:rPr>
              <m:t>-RB</m:t>
            </m:r>
          </m:e>
          <m:sub>
            <m:r>
              <m:rPr>
                <m:nor/>
              </m:rPr>
              <w:rPr>
                <w:rFonts w:ascii="Cambria Math"/>
                <w:b/>
              </w:rPr>
              <m:t>BWP</m:t>
            </m:r>
          </m:sub>
          <m:sup>
            <m:r>
              <m:rPr>
                <m:nor/>
              </m:rPr>
              <w:rPr>
                <w:b/>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rPr>
                      <m:t>PUCCH</m:t>
                    </m:r>
                    <m:ctrlPr>
                      <w:rPr>
                        <w:rFonts w:ascii="Cambria Math" w:hAnsi="Cambria Math"/>
                        <w:b/>
                      </w:rPr>
                    </m:ctrlPr>
                  </m:sub>
                </m:sSub>
              </m:num>
              <m:den>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CS</m:t>
                    </m:r>
                  </m:sub>
                </m:sSub>
              </m:den>
            </m:f>
          </m:e>
        </m:d>
      </m:oMath>
    </w:p>
    <w:p w:rsidR="00F40858" w:rsidRPr="00F40858" w:rsidRDefault="00F40858" w:rsidP="00F40858">
      <w:pPr>
        <w:spacing w:before="120"/>
        <w:rPr>
          <w:rFonts w:eastAsiaTheme="minorEastAsia" w:cs="Times New Roman"/>
          <w:b/>
          <w:szCs w:val="21"/>
        </w:rPr>
      </w:pPr>
      <w:proofErr w:type="gramStart"/>
      <w:r w:rsidRPr="00F40858">
        <w:rPr>
          <w:rFonts w:eastAsiaTheme="minorEastAsia" w:cs="Times New Roman" w:hint="eastAsia"/>
          <w:b/>
          <w:szCs w:val="21"/>
        </w:rPr>
        <w:t>where</w:t>
      </w:r>
      <w:proofErr w:type="gramEnd"/>
      <w:r w:rsidRPr="00F40858">
        <w:rPr>
          <w:rFonts w:eastAsiaTheme="minorEastAsia" w:cs="Times New Roman" w:hint="eastAsia"/>
          <w:b/>
          <w:szCs w:val="21"/>
        </w:rPr>
        <w:t xml:space="preserve"> </w:t>
      </w:r>
      <m:oMath>
        <m:sSubSup>
          <m:sSubSupPr>
            <m:ctrlPr>
              <w:rPr>
                <w:rFonts w:ascii="Cambria Math" w:hAnsi="Cambria Math"/>
                <w:b/>
              </w:rPr>
            </m:ctrlPr>
          </m:sSubSupPr>
          <m:e>
            <m:r>
              <m:rPr>
                <m:sty m:val="bi"/>
              </m:rPr>
              <w:rPr>
                <w:rFonts w:ascii="Cambria Math" w:hAnsi="Cambria Math"/>
              </w:rPr>
              <m:t>RB</m:t>
            </m:r>
          </m:e>
          <m:sub>
            <m:r>
              <m:rPr>
                <m:nor/>
              </m:rPr>
              <w:rPr>
                <w:rFonts w:ascii="Cambria Math" w:eastAsiaTheme="minorEastAsia" w:hint="eastAsia"/>
                <w:b/>
              </w:rPr>
              <m:t>RedCap</m:t>
            </m:r>
          </m:sub>
          <m:sup>
            <m:r>
              <m:rPr>
                <m:nor/>
              </m:rPr>
              <w:rPr>
                <w:b/>
              </w:rPr>
              <m:t>offset</m:t>
            </m:r>
          </m:sup>
        </m:sSubSup>
      </m:oMath>
      <w:r w:rsidRPr="00F40858">
        <w:rPr>
          <w:rFonts w:eastAsiaTheme="minorEastAsia" w:cs="Times New Roman" w:hint="eastAsia"/>
          <w:b/>
        </w:rPr>
        <w:t xml:space="preserve"> </w:t>
      </w:r>
      <w:r w:rsidRPr="00F40858">
        <w:rPr>
          <w:rFonts w:eastAsiaTheme="minorEastAsia" w:cs="Times New Roman" w:hint="eastAsia"/>
          <w:b/>
          <w:szCs w:val="21"/>
        </w:rPr>
        <w:t xml:space="preserve">is the additional RB offset configured by SIB for RedCap UE. The </w:t>
      </w:r>
      <w:r w:rsidRPr="00F40858">
        <w:rPr>
          <w:rFonts w:eastAsiaTheme="minorEastAsia" w:cs="Times New Roman"/>
          <w:b/>
          <w:szCs w:val="21"/>
        </w:rPr>
        <w:t>definition of other parameters is</w:t>
      </w:r>
      <w:r w:rsidRPr="00F40858">
        <w:rPr>
          <w:rFonts w:eastAsiaTheme="minorEastAsia" w:cs="Times New Roman" w:hint="eastAsia"/>
          <w:b/>
          <w:szCs w:val="21"/>
        </w:rPr>
        <w:t xml:space="preserve"> identical with legacy definition.</w:t>
      </w:r>
    </w:p>
    <w:p w:rsidR="00FD3605" w:rsidRPr="00341248" w:rsidRDefault="00FD3605" w:rsidP="0068788D">
      <w:pPr>
        <w:rPr>
          <w:rFonts w:eastAsiaTheme="minorEastAsia"/>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F851A7">
        <w:rPr>
          <w:rFonts w:eastAsia="宋体" w:cs="Times New Roman" w:hint="eastAsia"/>
          <w:kern w:val="0"/>
          <w:szCs w:val="21"/>
          <w:lang w:val="en-GB"/>
        </w:rPr>
        <w:t>bandwidth</w:t>
      </w:r>
      <w:r w:rsidR="00691CBB" w:rsidRPr="00E906F8">
        <w:rPr>
          <w:rFonts w:eastAsia="宋体" w:cs="Times New Roman" w:hint="eastAsia"/>
          <w:kern w:val="0"/>
          <w:szCs w:val="21"/>
          <w:lang w:val="en-GB"/>
        </w:rPr>
        <w:t xml:space="preserve"> reduction features</w:t>
      </w:r>
      <w:r w:rsidR="00F851A7">
        <w:rPr>
          <w:rFonts w:eastAsia="宋体" w:cs="Times New Roman" w:hint="eastAsia"/>
          <w:kern w:val="0"/>
          <w:szCs w:val="21"/>
          <w:lang w:val="en-GB"/>
        </w:rPr>
        <w:t xml:space="preserve">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observation</w:t>
      </w:r>
      <w:r w:rsidR="00193D56">
        <w:rPr>
          <w:rFonts w:eastAsia="宋体" w:cs="Times New Roman" w:hint="eastAsia"/>
          <w:kern w:val="0"/>
          <w:szCs w:val="21"/>
          <w:lang w:val="en-GB"/>
        </w:rPr>
        <w:t>s</w:t>
      </w:r>
      <w:r w:rsidR="005F779B" w:rsidRPr="00E906F8">
        <w:rPr>
          <w:rFonts w:eastAsia="宋体" w:cs="Times New Roman" w:hint="eastAsia"/>
          <w:kern w:val="0"/>
          <w:szCs w:val="21"/>
          <w:lang w:val="en-GB"/>
        </w:rPr>
        <w:t xml:space="preserve">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F40858" w:rsidRPr="00244B65" w:rsidRDefault="00F40858" w:rsidP="00F40858">
      <w:pPr>
        <w:spacing w:before="120"/>
        <w:rPr>
          <w:rFonts w:eastAsiaTheme="minorEastAsia"/>
          <w:b/>
        </w:rPr>
      </w:pPr>
      <w:r w:rsidRPr="00244B65">
        <w:rPr>
          <w:rFonts w:eastAsiaTheme="minorEastAsia" w:hint="eastAsia"/>
          <w:b/>
        </w:rPr>
        <w:t>Observation</w:t>
      </w:r>
      <w:r>
        <w:rPr>
          <w:rFonts w:eastAsiaTheme="minorEastAsia" w:hint="eastAsia"/>
          <w:b/>
        </w:rPr>
        <w:t xml:space="preserve"> 1</w:t>
      </w:r>
      <w:r w:rsidRPr="00244B65">
        <w:rPr>
          <w:rFonts w:eastAsiaTheme="minorEastAsia" w:hint="eastAsia"/>
          <w:b/>
        </w:rPr>
        <w:t>: RAN1 agreement on the use of NCD-SSB for paging cannot be confirmed.</w:t>
      </w:r>
    </w:p>
    <w:p w:rsidR="009306C7" w:rsidRPr="00F40858" w:rsidRDefault="00F40858" w:rsidP="00F40858">
      <w:pPr>
        <w:spacing w:before="120"/>
        <w:rPr>
          <w:rFonts w:eastAsiaTheme="minorEastAsia" w:cs="Times New Roman"/>
          <w:b/>
          <w:szCs w:val="21"/>
        </w:rPr>
      </w:pPr>
      <w:r w:rsidRPr="00925F6F">
        <w:rPr>
          <w:rFonts w:eastAsiaTheme="minorEastAsia" w:cs="Times New Roman" w:hint="eastAsia"/>
          <w:b/>
          <w:szCs w:val="21"/>
        </w:rPr>
        <w:t>Observation 2:</w:t>
      </w:r>
      <w:r>
        <w:rPr>
          <w:rFonts w:eastAsiaTheme="minorEastAsia" w:cs="Times New Roman" w:hint="eastAsia"/>
          <w:b/>
          <w:szCs w:val="21"/>
        </w:rPr>
        <w:t xml:space="preserve"> No</w:t>
      </w:r>
      <w:r w:rsidRPr="00925F6F">
        <w:rPr>
          <w:rFonts w:eastAsiaTheme="minorEastAsia" w:cs="Times New Roman" w:hint="eastAsia"/>
          <w:b/>
          <w:szCs w:val="21"/>
        </w:rPr>
        <w:t xml:space="preserve"> strong motivation </w:t>
      </w:r>
      <w:r>
        <w:rPr>
          <w:rFonts w:eastAsiaTheme="minorEastAsia" w:cs="Times New Roman" w:hint="eastAsia"/>
          <w:b/>
          <w:szCs w:val="21"/>
        </w:rPr>
        <w:t xml:space="preserve">is </w:t>
      </w:r>
      <w:r w:rsidRPr="00F40858">
        <w:rPr>
          <w:rFonts w:eastAsiaTheme="minorEastAsia" w:cs="Times New Roman"/>
          <w:b/>
          <w:szCs w:val="21"/>
        </w:rPr>
        <w:t>identified</w:t>
      </w:r>
      <w:r>
        <w:rPr>
          <w:rFonts w:eastAsiaTheme="minorEastAsia" w:cs="Times New Roman" w:hint="eastAsia"/>
          <w:b/>
          <w:szCs w:val="21"/>
        </w:rPr>
        <w:t xml:space="preserve"> for </w:t>
      </w:r>
      <w:r w:rsidRPr="00925F6F">
        <w:rPr>
          <w:rFonts w:eastAsiaTheme="minorEastAsia" w:cs="Times New Roman" w:hint="eastAsia"/>
          <w:b/>
          <w:szCs w:val="21"/>
        </w:rPr>
        <w:t xml:space="preserve">mapping non-FH PUCCH </w:t>
      </w:r>
      <w:r w:rsidR="00181C52">
        <w:rPr>
          <w:rFonts w:eastAsiaTheme="minorEastAsia" w:cs="Times New Roman" w:hint="eastAsia"/>
          <w:b/>
          <w:szCs w:val="21"/>
        </w:rPr>
        <w:t>to</w:t>
      </w:r>
      <w:r w:rsidR="00181C52" w:rsidRPr="00925F6F">
        <w:rPr>
          <w:rFonts w:eastAsiaTheme="minorEastAsia" w:cs="Times New Roman" w:hint="eastAsia"/>
          <w:b/>
          <w:szCs w:val="21"/>
        </w:rPr>
        <w:t xml:space="preserve"> </w:t>
      </w:r>
      <w:r w:rsidRPr="00925F6F">
        <w:rPr>
          <w:rFonts w:eastAsiaTheme="minorEastAsia" w:cs="Times New Roman" w:hint="eastAsia"/>
          <w:b/>
          <w:szCs w:val="21"/>
        </w:rPr>
        <w:t>both sides of separat</w:t>
      </w:r>
      <w:r>
        <w:rPr>
          <w:rFonts w:eastAsiaTheme="minorEastAsia" w:cs="Times New Roman" w:hint="eastAsia"/>
          <w:b/>
          <w:szCs w:val="21"/>
        </w:rPr>
        <w:t xml:space="preserve">e initial UL BWP. </w:t>
      </w:r>
    </w:p>
    <w:p w:rsidR="00F40858" w:rsidRPr="009D5406" w:rsidRDefault="00F40858" w:rsidP="00F40858">
      <w:pPr>
        <w:spacing w:beforeLines="50" w:before="120"/>
        <w:rPr>
          <w:rFonts w:eastAsiaTheme="minorEastAsia" w:cs="Times New Roman"/>
          <w:b/>
          <w:szCs w:val="21"/>
        </w:rPr>
      </w:pPr>
      <w:r>
        <w:rPr>
          <w:rFonts w:eastAsiaTheme="minorEastAsia" w:cs="Times New Roman" w:hint="eastAsia"/>
          <w:b/>
          <w:szCs w:val="21"/>
        </w:rPr>
        <w:t xml:space="preserve">Proposal 1: </w:t>
      </w:r>
      <w:r w:rsidRPr="000244AD">
        <w:rPr>
          <w:rFonts w:eastAsiaTheme="minorEastAsia" w:cs="Times New Roman"/>
          <w:b/>
          <w:szCs w:val="21"/>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rsidR="00F40858" w:rsidRDefault="00F40858" w:rsidP="00F40858">
      <w:pPr>
        <w:spacing w:beforeLines="50" w:before="120"/>
        <w:rPr>
          <w:rFonts w:eastAsiaTheme="minorEastAsia" w:cs="Times New Roman"/>
          <w:b/>
          <w:szCs w:val="21"/>
        </w:rPr>
      </w:pPr>
      <w:r w:rsidRPr="00724EAD">
        <w:rPr>
          <w:rFonts w:eastAsiaTheme="minorEastAsia" w:cs="Times New Roman" w:hint="eastAsia"/>
          <w:b/>
          <w:szCs w:val="21"/>
        </w:rPr>
        <w:t xml:space="preserve">Proposal 2: </w:t>
      </w:r>
      <w:r w:rsidRPr="00724EAD">
        <w:rPr>
          <w:rFonts w:eastAsiaTheme="minorEastAsia" w:cs="Times New Roman"/>
          <w:b/>
          <w:szCs w:val="21"/>
        </w:rPr>
        <w:t xml:space="preserve">For TDD, </w:t>
      </w:r>
      <w:r>
        <w:rPr>
          <w:rFonts w:eastAsiaTheme="minorEastAsia" w:cs="Times New Roman" w:hint="eastAsia"/>
          <w:b/>
          <w:szCs w:val="21"/>
        </w:rPr>
        <w:t xml:space="preserve">when MIB-configured CORESET#0 is reused as the default initial DL BWP after RACH, </w:t>
      </w:r>
      <w:r w:rsidRPr="00724EAD">
        <w:rPr>
          <w:rFonts w:eastAsiaTheme="minorEastAsia" w:cs="Times New Roman"/>
          <w:b/>
          <w:szCs w:val="21"/>
        </w:rPr>
        <w:t>RedCap UE expects CORESET#0 and (separate) initial UL BWP to not span a larger bandwidth together than the maximum RedCap UE bandwidth.</w:t>
      </w:r>
    </w:p>
    <w:p w:rsidR="00F40858" w:rsidRPr="00724EAD" w:rsidRDefault="00F40858" w:rsidP="00F40858">
      <w:pPr>
        <w:pStyle w:val="a6"/>
        <w:numPr>
          <w:ilvl w:val="0"/>
          <w:numId w:val="17"/>
        </w:numPr>
        <w:spacing w:beforeLines="50" w:before="120"/>
        <w:ind w:firstLineChars="0"/>
        <w:rPr>
          <w:rFonts w:eastAsiaTheme="minorEastAsia" w:cs="Times New Roman"/>
          <w:b/>
          <w:szCs w:val="21"/>
        </w:rPr>
      </w:pPr>
      <w:r w:rsidRPr="00724EAD">
        <w:rPr>
          <w:rFonts w:eastAsiaTheme="minorEastAsia" w:cs="Times New Roman"/>
          <w:b/>
          <w:szCs w:val="21"/>
        </w:rPr>
        <w:t>This does not mandate center frequency alignment between CORESET#0 and initial UL BWP for RedCap UE.</w:t>
      </w:r>
    </w:p>
    <w:p w:rsidR="00F40858" w:rsidRPr="00C64D17" w:rsidRDefault="00F40858" w:rsidP="00F40858">
      <w:pPr>
        <w:spacing w:before="120"/>
        <w:rPr>
          <w:rFonts w:eastAsiaTheme="minorEastAsia"/>
          <w:b/>
        </w:rPr>
      </w:pPr>
      <w:r w:rsidRPr="00C64D17">
        <w:rPr>
          <w:rFonts w:eastAsiaTheme="minorEastAsia" w:hint="eastAsia"/>
          <w:b/>
        </w:rPr>
        <w:t>Proposal 3: For a separate initial DL BWP,</w:t>
      </w:r>
    </w:p>
    <w:p w:rsidR="00F40858" w:rsidRPr="00C64D17" w:rsidRDefault="00F40858" w:rsidP="00F40858">
      <w:pPr>
        <w:pStyle w:val="a6"/>
        <w:numPr>
          <w:ilvl w:val="0"/>
          <w:numId w:val="19"/>
        </w:numPr>
        <w:spacing w:before="120"/>
        <w:ind w:firstLineChars="0"/>
        <w:rPr>
          <w:rFonts w:eastAsiaTheme="minorEastAsia"/>
          <w:b/>
        </w:rPr>
      </w:pPr>
      <w:r w:rsidRPr="00C64D17">
        <w:rPr>
          <w:rFonts w:eastAsiaTheme="minorEastAsia"/>
          <w:b/>
        </w:rPr>
        <w:t xml:space="preserve">If </w:t>
      </w:r>
      <w:r w:rsidRPr="00C64D17">
        <w:rPr>
          <w:rFonts w:eastAsiaTheme="minorEastAsia" w:hint="eastAsia"/>
          <w:b/>
        </w:rPr>
        <w:t>it</w:t>
      </w:r>
      <w:r w:rsidRPr="00C64D17">
        <w:rPr>
          <w:rFonts w:eastAsiaTheme="minorEastAsia"/>
          <w:b/>
        </w:rPr>
        <w:t xml:space="preserve"> contains CD-SSB, </w:t>
      </w:r>
      <w:r>
        <w:rPr>
          <w:rFonts w:eastAsiaTheme="minorEastAsia"/>
          <w:b/>
        </w:rPr>
        <w:t>it can be configured for paging</w:t>
      </w:r>
      <w:r>
        <w:rPr>
          <w:rFonts w:eastAsiaTheme="minorEastAsia" w:hint="eastAsia"/>
          <w:b/>
        </w:rPr>
        <w:t>;</w:t>
      </w:r>
    </w:p>
    <w:p w:rsidR="00F40858" w:rsidRPr="00C64D17" w:rsidRDefault="00F40858" w:rsidP="00F40858">
      <w:pPr>
        <w:pStyle w:val="a6"/>
        <w:numPr>
          <w:ilvl w:val="0"/>
          <w:numId w:val="19"/>
        </w:numPr>
        <w:spacing w:before="120"/>
        <w:ind w:firstLineChars="0"/>
        <w:rPr>
          <w:rFonts w:eastAsiaTheme="minorEastAsia"/>
          <w:b/>
        </w:rPr>
      </w:pPr>
      <w:r w:rsidRPr="00C64D17">
        <w:rPr>
          <w:rFonts w:eastAsiaTheme="minorEastAsia"/>
          <w:b/>
        </w:rPr>
        <w:t xml:space="preserve">If </w:t>
      </w:r>
      <w:r w:rsidRPr="00C64D17">
        <w:rPr>
          <w:rFonts w:eastAsiaTheme="minorEastAsia" w:hint="eastAsia"/>
          <w:b/>
        </w:rPr>
        <w:t>it</w:t>
      </w:r>
      <w:r w:rsidRPr="00C64D17">
        <w:rPr>
          <w:rFonts w:eastAsiaTheme="minorEastAsia"/>
          <w:b/>
        </w:rPr>
        <w:t xml:space="preserve"> does </w:t>
      </w:r>
      <w:r w:rsidRPr="00C64D17">
        <w:rPr>
          <w:rFonts w:eastAsiaTheme="minorEastAsia" w:hint="eastAsia"/>
          <w:b/>
        </w:rPr>
        <w:t>not</w:t>
      </w:r>
      <w:r w:rsidRPr="00C64D17">
        <w:rPr>
          <w:rFonts w:eastAsiaTheme="minorEastAsia"/>
          <w:b/>
        </w:rPr>
        <w:t xml:space="preserve"> contain CD-SSB, it can</w:t>
      </w:r>
      <w:r w:rsidRPr="00C64D17">
        <w:rPr>
          <w:rFonts w:eastAsiaTheme="minorEastAsia" w:hint="eastAsia"/>
          <w:b/>
        </w:rPr>
        <w:t>not</w:t>
      </w:r>
      <w:r w:rsidRPr="00C64D17">
        <w:rPr>
          <w:rFonts w:eastAsiaTheme="minorEastAsia"/>
          <w:b/>
        </w:rPr>
        <w:t xml:space="preserve"> be configured for paging</w:t>
      </w:r>
      <w:r>
        <w:rPr>
          <w:rFonts w:eastAsiaTheme="minorEastAsia"/>
          <w:b/>
        </w:rPr>
        <w:t xml:space="preserve">. The RedCap UE </w:t>
      </w:r>
      <w:r>
        <w:rPr>
          <w:rFonts w:eastAsiaTheme="minorEastAsia" w:hint="eastAsia"/>
          <w:b/>
        </w:rPr>
        <w:t xml:space="preserve">shall </w:t>
      </w:r>
      <w:r>
        <w:rPr>
          <w:rFonts w:eastAsiaTheme="minorEastAsia"/>
          <w:b/>
        </w:rPr>
        <w:t>continue</w:t>
      </w:r>
      <w:r w:rsidRPr="00C64D17">
        <w:rPr>
          <w:rFonts w:eastAsiaTheme="minorEastAsia"/>
          <w:b/>
        </w:rPr>
        <w:t xml:space="preserve"> using the CD-SSB </w:t>
      </w:r>
      <w:r w:rsidR="00AF6C98">
        <w:rPr>
          <w:rFonts w:eastAsiaTheme="minorEastAsia" w:hint="eastAsia"/>
          <w:b/>
        </w:rPr>
        <w:t>(</w:t>
      </w:r>
      <w:r w:rsidRPr="00C64D17">
        <w:rPr>
          <w:rFonts w:eastAsiaTheme="minorEastAsia"/>
          <w:b/>
        </w:rPr>
        <w:t>and CORESET#0</w:t>
      </w:r>
      <w:r w:rsidR="00AF6C98">
        <w:rPr>
          <w:rFonts w:eastAsiaTheme="minorEastAsia" w:hint="eastAsia"/>
          <w:b/>
        </w:rPr>
        <w:t>)</w:t>
      </w:r>
      <w:r w:rsidRPr="00C64D17">
        <w:rPr>
          <w:rFonts w:eastAsiaTheme="minorEastAsia"/>
          <w:b/>
        </w:rPr>
        <w:t xml:space="preserve"> to monitor paging.</w:t>
      </w:r>
    </w:p>
    <w:p w:rsidR="00F40858" w:rsidRPr="00E304E2" w:rsidRDefault="00F40858" w:rsidP="00F40858">
      <w:pPr>
        <w:spacing w:before="120"/>
        <w:rPr>
          <w:rFonts w:eastAsiaTheme="minorEastAsia"/>
          <w:b/>
        </w:rPr>
      </w:pPr>
      <w:r w:rsidRPr="00E304E2">
        <w:rPr>
          <w:rFonts w:eastAsiaTheme="minorEastAsia" w:hint="eastAsia"/>
          <w:b/>
        </w:rPr>
        <w:t xml:space="preserve">Proposal 4: </w:t>
      </w:r>
      <w:r w:rsidRPr="00E304E2">
        <w:rPr>
          <w:rFonts w:eastAsiaTheme="minorEastAsia"/>
          <w:b/>
        </w:rPr>
        <w:t xml:space="preserve">For BWP#0 configuration option 1, if the separate initial DL BWP does not </w:t>
      </w:r>
      <w:r w:rsidRPr="00E304E2">
        <w:rPr>
          <w:rFonts w:eastAsiaTheme="minorEastAsia" w:hint="eastAsia"/>
          <w:b/>
        </w:rPr>
        <w:t>contain</w:t>
      </w:r>
      <w:r w:rsidRPr="00E304E2">
        <w:rPr>
          <w:rFonts w:eastAsiaTheme="minorEastAsia"/>
          <w:b/>
        </w:rPr>
        <w:t xml:space="preserve"> CD-SSB and </w:t>
      </w:r>
      <w:r w:rsidRPr="00E304E2">
        <w:rPr>
          <w:rFonts w:eastAsiaTheme="minorEastAsia" w:hint="eastAsia"/>
          <w:b/>
        </w:rPr>
        <w:t xml:space="preserve">entire </w:t>
      </w:r>
      <w:r w:rsidRPr="00E304E2">
        <w:rPr>
          <w:rFonts w:eastAsiaTheme="minorEastAsia"/>
          <w:b/>
        </w:rPr>
        <w:t xml:space="preserve">CORESET#0, a RedCap UE in connected mode </w:t>
      </w:r>
      <w:r w:rsidRPr="00E304E2">
        <w:rPr>
          <w:rFonts w:eastAsiaTheme="minorEastAsia" w:hint="eastAsia"/>
          <w:b/>
        </w:rPr>
        <w:t>does not</w:t>
      </w:r>
      <w:r w:rsidRPr="00E304E2">
        <w:rPr>
          <w:rFonts w:eastAsiaTheme="minorEastAsia"/>
          <w:b/>
        </w:rPr>
        <w:t xml:space="preserve"> expect NCD-SSB transmission </w:t>
      </w:r>
      <w:r w:rsidRPr="00E304E2">
        <w:rPr>
          <w:rFonts w:eastAsiaTheme="minorEastAsia" w:hint="eastAsia"/>
          <w:b/>
        </w:rPr>
        <w:t xml:space="preserve">in the </w:t>
      </w:r>
      <w:r w:rsidRPr="00E304E2">
        <w:rPr>
          <w:rFonts w:eastAsiaTheme="minorEastAsia" w:hint="eastAsia"/>
          <w:b/>
        </w:rPr>
        <w:lastRenderedPageBreak/>
        <w:t>separate initial DL BWP</w:t>
      </w:r>
      <w:r w:rsidRPr="00E304E2">
        <w:rPr>
          <w:rFonts w:eastAsiaTheme="minorEastAsia"/>
          <w:b/>
        </w:rPr>
        <w:t>.</w:t>
      </w:r>
    </w:p>
    <w:p w:rsidR="00F40858" w:rsidRPr="00BB34D5" w:rsidRDefault="00F40858" w:rsidP="00F40858">
      <w:pPr>
        <w:spacing w:before="120"/>
        <w:rPr>
          <w:rFonts w:eastAsiaTheme="minorEastAsia" w:cs="Times New Roman"/>
          <w:b/>
          <w:szCs w:val="21"/>
        </w:rPr>
      </w:pPr>
      <w:r w:rsidRPr="00BB34D5">
        <w:rPr>
          <w:rFonts w:eastAsiaTheme="minorEastAsia" w:cs="Times New Roman" w:hint="eastAsia"/>
          <w:b/>
          <w:szCs w:val="21"/>
        </w:rPr>
        <w:t>Proposal 5: For PUCCH transmission in separate initial UL BWP for RedCap UE, the gNB can:</w:t>
      </w:r>
    </w:p>
    <w:p w:rsidR="00F40858" w:rsidRPr="00BB34D5" w:rsidRDefault="00F40858" w:rsidP="00F40858">
      <w:pPr>
        <w:pStyle w:val="a6"/>
        <w:numPr>
          <w:ilvl w:val="0"/>
          <w:numId w:val="21"/>
        </w:numPr>
        <w:spacing w:before="120"/>
        <w:ind w:firstLineChars="0"/>
        <w:rPr>
          <w:rFonts w:eastAsiaTheme="minorEastAsia" w:cs="Times New Roman"/>
          <w:b/>
          <w:szCs w:val="21"/>
        </w:rPr>
      </w:pPr>
      <w:r w:rsidRPr="00BB34D5">
        <w:rPr>
          <w:rFonts w:eastAsiaTheme="minorEastAsia" w:cs="Times New Roman"/>
          <w:b/>
          <w:szCs w:val="21"/>
        </w:rPr>
        <w:t>E</w:t>
      </w:r>
      <w:r w:rsidRPr="00BB34D5">
        <w:rPr>
          <w:rFonts w:eastAsiaTheme="minorEastAsia" w:cs="Times New Roman" w:hint="eastAsia"/>
          <w:b/>
          <w:szCs w:val="21"/>
        </w:rPr>
        <w:t>nable frequency hopping for PUCCH</w:t>
      </w:r>
      <w:r w:rsidR="00181C52">
        <w:rPr>
          <w:rFonts w:eastAsiaTheme="minorEastAsia" w:cs="Times New Roman" w:hint="eastAsia"/>
          <w:b/>
          <w:szCs w:val="21"/>
        </w:rPr>
        <w:t>, or</w:t>
      </w:r>
    </w:p>
    <w:p w:rsidR="00F40858" w:rsidRPr="00BB34D5" w:rsidRDefault="00F40858" w:rsidP="00F40858">
      <w:pPr>
        <w:pStyle w:val="a6"/>
        <w:numPr>
          <w:ilvl w:val="0"/>
          <w:numId w:val="21"/>
        </w:numPr>
        <w:spacing w:before="120"/>
        <w:ind w:firstLineChars="0"/>
        <w:rPr>
          <w:rFonts w:eastAsiaTheme="minorEastAsia" w:cs="Times New Roman"/>
          <w:b/>
          <w:szCs w:val="21"/>
        </w:rPr>
      </w:pPr>
      <w:r w:rsidRPr="00BB34D5">
        <w:rPr>
          <w:rFonts w:eastAsiaTheme="minorEastAsia" w:cs="Times New Roman" w:hint="eastAsia"/>
          <w:b/>
          <w:szCs w:val="21"/>
        </w:rPr>
        <w:t>Disable frequency hopping for PUCCH, and configure only one side of the RedCap UL BWP to be mapped to</w:t>
      </w:r>
      <w:r>
        <w:rPr>
          <w:rFonts w:eastAsiaTheme="minorEastAsia" w:cs="Times New Roman" w:hint="eastAsia"/>
          <w:b/>
          <w:szCs w:val="21"/>
        </w:rPr>
        <w:t>, including SIB-configurable offset</w:t>
      </w:r>
      <w:r w:rsidRPr="00BB34D5">
        <w:rPr>
          <w:rFonts w:eastAsiaTheme="minorEastAsia" w:cs="Times New Roman" w:hint="eastAsia"/>
          <w:b/>
          <w:szCs w:val="21"/>
        </w:rPr>
        <w:t>.</w:t>
      </w:r>
    </w:p>
    <w:p w:rsidR="00F40858" w:rsidRPr="00F40858" w:rsidRDefault="00F40858" w:rsidP="00F40858">
      <w:pPr>
        <w:spacing w:before="120"/>
        <w:rPr>
          <w:rFonts w:eastAsiaTheme="minorEastAsia"/>
          <w:b/>
        </w:rPr>
      </w:pPr>
      <w:r w:rsidRPr="00F40858">
        <w:rPr>
          <w:rFonts w:eastAsiaTheme="minorEastAsia" w:cs="Times New Roman" w:hint="eastAsia"/>
          <w:b/>
          <w:szCs w:val="21"/>
        </w:rPr>
        <w:t xml:space="preserve">Proposal 6: </w:t>
      </w:r>
      <w:r w:rsidRPr="00F40858">
        <w:rPr>
          <w:rFonts w:eastAsiaTheme="minorEastAsia" w:hint="eastAsia"/>
          <w:b/>
        </w:rPr>
        <w:t xml:space="preserve">When the frequency hopping for PUCCH is disabled, the gNB can configure the RedCap UE to use one of the following </w:t>
      </w:r>
      <w:r w:rsidRPr="00F40858">
        <w:rPr>
          <w:rFonts w:eastAsiaTheme="minorEastAsia"/>
          <w:b/>
        </w:rPr>
        <w:t>equations</w:t>
      </w:r>
      <w:r w:rsidRPr="00F40858">
        <w:rPr>
          <w:rFonts w:eastAsiaTheme="minorEastAsia" w:hint="eastAsia"/>
          <w:b/>
        </w:rPr>
        <w:t xml:space="preserve"> to calculate the resource for PUCCH:</w:t>
      </w:r>
    </w:p>
    <w:p w:rsidR="00F40858" w:rsidRPr="00F40858" w:rsidRDefault="00A27A05" w:rsidP="00F40858">
      <w:pPr>
        <w:pStyle w:val="a6"/>
        <w:numPr>
          <w:ilvl w:val="0"/>
          <w:numId w:val="5"/>
        </w:numPr>
        <w:spacing w:before="120"/>
        <w:ind w:firstLineChars="0"/>
        <w:rPr>
          <w:rFonts w:eastAsiaTheme="minorEastAsia"/>
          <w:b/>
        </w:rPr>
      </w:pPr>
      <m:oMath>
        <m:sSubSup>
          <m:sSubSupPr>
            <m:ctrlPr>
              <w:rPr>
                <w:rFonts w:ascii="Cambria Math" w:hAnsi="Cambria Math"/>
                <w:b/>
              </w:rPr>
            </m:ctrlPr>
          </m:sSubSupPr>
          <m:e>
            <m:r>
              <m:rPr>
                <m:sty m:val="bi"/>
              </m:rPr>
              <w:rPr>
                <w:rFonts w:ascii="Cambria Math" w:hAnsi="Cambria Math"/>
              </w:rPr>
              <m:t>RB</m:t>
            </m:r>
          </m:e>
          <m:sub>
            <m:r>
              <m:rPr>
                <m:nor/>
              </m:rPr>
              <w:rPr>
                <w:rFonts w:ascii="Cambria Math" w:eastAsiaTheme="minorEastAsia" w:hint="eastAsia"/>
                <w:b/>
              </w:rPr>
              <m:t>RedCap</m:t>
            </m:r>
          </m:sub>
          <m:sup>
            <m:r>
              <m:rPr>
                <m:nor/>
              </m:rPr>
              <w:rPr>
                <w:b/>
              </w:rPr>
              <m:t>offset</m:t>
            </m:r>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RB</m:t>
            </m:r>
          </m:e>
          <m:sub>
            <m:r>
              <m:rPr>
                <m:nor/>
              </m:rPr>
              <w:rPr>
                <w:rFonts w:ascii="Cambria Math"/>
                <w:b/>
              </w:rPr>
              <m:t>BWP</m:t>
            </m:r>
          </m:sub>
          <m:sup>
            <m:r>
              <m:rPr>
                <m:nor/>
              </m:rPr>
              <w:rPr>
                <w:b/>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rPr>
                      <m:t>PUCCH</m:t>
                    </m:r>
                    <m:ctrlPr>
                      <w:rPr>
                        <w:rFonts w:ascii="Cambria Math" w:hAnsi="Cambria Math"/>
                        <w:b/>
                      </w:rPr>
                    </m:ctrlPr>
                  </m:sub>
                </m:sSub>
              </m:num>
              <m:den>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CS</m:t>
                    </m:r>
                  </m:sub>
                </m:sSub>
              </m:den>
            </m:f>
          </m:e>
        </m:d>
      </m:oMath>
    </w:p>
    <w:p w:rsidR="00F40858" w:rsidRPr="00F40858" w:rsidRDefault="00A27A05" w:rsidP="00F40858">
      <w:pPr>
        <w:pStyle w:val="a6"/>
        <w:numPr>
          <w:ilvl w:val="0"/>
          <w:numId w:val="5"/>
        </w:numPr>
        <w:spacing w:before="120"/>
        <w:ind w:firstLineChars="0"/>
        <w:rPr>
          <w:rFonts w:eastAsiaTheme="minorEastAsia"/>
          <w:b/>
        </w:rPr>
      </w:pPr>
      <m:oMath>
        <m:sSubSup>
          <m:sSubSupPr>
            <m:ctrlPr>
              <w:rPr>
                <w:rFonts w:ascii="Cambria Math" w:hAnsi="Cambria Math"/>
                <w:b/>
              </w:rPr>
            </m:ctrlPr>
          </m:sSubSupPr>
          <m:e>
            <m:sSubSup>
              <m:sSubSupPr>
                <m:ctrlPr>
                  <w:rPr>
                    <w:rFonts w:ascii="Cambria Math" w:hAnsi="Cambria Math"/>
                    <w:b/>
                  </w:rPr>
                </m:ctrlPr>
              </m:sSubSupPr>
              <m:e>
                <m:r>
                  <m:rPr>
                    <m:sty m:val="bi"/>
                  </m:rPr>
                  <w:rPr>
                    <w:rFonts w:ascii="Cambria Math" w:hAnsi="Cambria Math"/>
                  </w:rPr>
                  <m:t>N</m:t>
                </m:r>
              </m:e>
              <m:sub>
                <m:r>
                  <m:rPr>
                    <m:nor/>
                  </m:rPr>
                  <w:rPr>
                    <w:rFonts w:ascii="Cambria Math"/>
                    <w:b/>
                  </w:rPr>
                  <m:t>BWP</m:t>
                </m:r>
              </m:sub>
              <m:sup>
                <m:r>
                  <m:rPr>
                    <m:nor/>
                  </m:rPr>
                  <w:rPr>
                    <w:b/>
                  </w:rPr>
                  <m:t>size</m:t>
                </m:r>
              </m:sup>
            </m:sSubSup>
            <m:r>
              <m:rPr>
                <m:sty m:val="bi"/>
              </m:rPr>
              <w:rPr>
                <w:rFonts w:ascii="Cambria Math" w:hAnsi="Cambria Math"/>
              </w:rPr>
              <m:t>-1-</m:t>
            </m:r>
            <m:sSubSup>
              <m:sSubSupPr>
                <m:ctrlPr>
                  <w:rPr>
                    <w:rFonts w:ascii="Cambria Math" w:hAnsi="Cambria Math"/>
                    <w:b/>
                  </w:rPr>
                </m:ctrlPr>
              </m:sSubSupPr>
              <m:e>
                <m:r>
                  <m:rPr>
                    <m:sty m:val="bi"/>
                  </m:rPr>
                  <w:rPr>
                    <w:rFonts w:ascii="Cambria Math" w:hAnsi="Cambria Math"/>
                  </w:rPr>
                  <m:t>RB</m:t>
                </m:r>
              </m:e>
              <m:sub>
                <m:r>
                  <m:rPr>
                    <m:nor/>
                  </m:rPr>
                  <w:rPr>
                    <w:rFonts w:ascii="Cambria Math" w:eastAsiaTheme="minorEastAsia" w:hint="eastAsia"/>
                    <w:b/>
                  </w:rPr>
                  <m:t>RedCap</m:t>
                </m:r>
              </m:sub>
              <m:sup>
                <m:r>
                  <m:rPr>
                    <m:nor/>
                  </m:rPr>
                  <w:rPr>
                    <w:b/>
                  </w:rPr>
                  <m:t>offset</m:t>
                </m:r>
              </m:sup>
            </m:sSubSup>
            <m:r>
              <m:rPr>
                <m:sty m:val="bi"/>
              </m:rPr>
              <w:rPr>
                <w:rFonts w:ascii="Cambria Math" w:hAnsi="Cambria Math"/>
              </w:rPr>
              <m:t>-RB</m:t>
            </m:r>
          </m:e>
          <m:sub>
            <m:r>
              <m:rPr>
                <m:nor/>
              </m:rPr>
              <w:rPr>
                <w:rFonts w:ascii="Cambria Math"/>
                <w:b/>
              </w:rPr>
              <m:t>BWP</m:t>
            </m:r>
          </m:sub>
          <m:sup>
            <m:r>
              <m:rPr>
                <m:nor/>
              </m:rPr>
              <w:rPr>
                <w:b/>
              </w:rPr>
              <m:t>offset</m:t>
            </m:r>
          </m:sup>
        </m:sSubSup>
        <m:r>
          <m:rPr>
            <m:sty m:val="bi"/>
          </m:rPr>
          <w:rPr>
            <w:rFonts w:ascii="Cambria Math" w:hAnsi="Cambria Math"/>
          </w:rPr>
          <m:t>-</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r</m:t>
                    </m:r>
                  </m:e>
                  <m:sub>
                    <m:r>
                      <m:rPr>
                        <m:nor/>
                      </m:rPr>
                      <w:rPr>
                        <w:b/>
                      </w:rPr>
                      <m:t>PUCCH</m:t>
                    </m:r>
                    <m:ctrlPr>
                      <w:rPr>
                        <w:rFonts w:ascii="Cambria Math" w:hAnsi="Cambria Math"/>
                        <w:b/>
                      </w:rPr>
                    </m:ctrlPr>
                  </m:sub>
                </m:sSub>
              </m:num>
              <m:den>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CS</m:t>
                    </m:r>
                  </m:sub>
                </m:sSub>
              </m:den>
            </m:f>
          </m:e>
        </m:d>
      </m:oMath>
    </w:p>
    <w:p w:rsidR="00F40858" w:rsidRPr="00F40858" w:rsidRDefault="00F40858" w:rsidP="00F40858">
      <w:pPr>
        <w:spacing w:before="120"/>
        <w:rPr>
          <w:rFonts w:eastAsiaTheme="minorEastAsia" w:cs="Times New Roman"/>
          <w:b/>
          <w:szCs w:val="21"/>
        </w:rPr>
      </w:pPr>
      <w:proofErr w:type="gramStart"/>
      <w:r w:rsidRPr="00F40858">
        <w:rPr>
          <w:rFonts w:eastAsiaTheme="minorEastAsia" w:cs="Times New Roman" w:hint="eastAsia"/>
          <w:b/>
          <w:szCs w:val="21"/>
        </w:rPr>
        <w:t>where</w:t>
      </w:r>
      <w:proofErr w:type="gramEnd"/>
      <w:r w:rsidRPr="00F40858">
        <w:rPr>
          <w:rFonts w:eastAsiaTheme="minorEastAsia" w:cs="Times New Roman" w:hint="eastAsia"/>
          <w:b/>
          <w:szCs w:val="21"/>
        </w:rPr>
        <w:t xml:space="preserve"> </w:t>
      </w:r>
      <m:oMath>
        <m:sSubSup>
          <m:sSubSupPr>
            <m:ctrlPr>
              <w:rPr>
                <w:rFonts w:ascii="Cambria Math" w:hAnsi="Cambria Math"/>
                <w:b/>
              </w:rPr>
            </m:ctrlPr>
          </m:sSubSupPr>
          <m:e>
            <m:r>
              <m:rPr>
                <m:sty m:val="bi"/>
              </m:rPr>
              <w:rPr>
                <w:rFonts w:ascii="Cambria Math" w:hAnsi="Cambria Math"/>
              </w:rPr>
              <m:t>RB</m:t>
            </m:r>
          </m:e>
          <m:sub>
            <m:r>
              <m:rPr>
                <m:nor/>
              </m:rPr>
              <w:rPr>
                <w:rFonts w:ascii="Cambria Math" w:eastAsiaTheme="minorEastAsia" w:hint="eastAsia"/>
                <w:b/>
              </w:rPr>
              <m:t>RedCap</m:t>
            </m:r>
          </m:sub>
          <m:sup>
            <m:r>
              <m:rPr>
                <m:nor/>
              </m:rPr>
              <w:rPr>
                <w:b/>
              </w:rPr>
              <m:t>offset</m:t>
            </m:r>
          </m:sup>
        </m:sSubSup>
      </m:oMath>
      <w:r w:rsidRPr="00F40858">
        <w:rPr>
          <w:rFonts w:eastAsiaTheme="minorEastAsia" w:cs="Times New Roman" w:hint="eastAsia"/>
          <w:b/>
        </w:rPr>
        <w:t xml:space="preserve"> </w:t>
      </w:r>
      <w:r w:rsidRPr="00F40858">
        <w:rPr>
          <w:rFonts w:eastAsiaTheme="minorEastAsia" w:cs="Times New Roman" w:hint="eastAsia"/>
          <w:b/>
          <w:szCs w:val="21"/>
        </w:rPr>
        <w:t xml:space="preserve">is the additional RB offset configured by SIB for RedCap UE. The </w:t>
      </w:r>
      <w:r w:rsidRPr="00F40858">
        <w:rPr>
          <w:rFonts w:eastAsiaTheme="minorEastAsia" w:cs="Times New Roman"/>
          <w:b/>
          <w:szCs w:val="21"/>
        </w:rPr>
        <w:t>definition of other parameters is</w:t>
      </w:r>
      <w:r w:rsidRPr="00F40858">
        <w:rPr>
          <w:rFonts w:eastAsiaTheme="minorEastAsia" w:cs="Times New Roman" w:hint="eastAsia"/>
          <w:b/>
          <w:szCs w:val="21"/>
        </w:rPr>
        <w:t xml:space="preserve"> identical with legacy definition.</w:t>
      </w:r>
    </w:p>
    <w:p w:rsidR="00E55230" w:rsidRPr="00F40858" w:rsidRDefault="00E55230" w:rsidP="001A064D">
      <w:pPr>
        <w:rPr>
          <w:rFonts w:eastAsiaTheme="minorEastAsia"/>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7"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7"/>
      <w:r w:rsidR="0094780A" w:rsidRPr="00E906F8">
        <w:rPr>
          <w:rFonts w:eastAsia="宋体" w:cs="Times New Roman" w:hint="eastAsia"/>
          <w:kern w:val="0"/>
          <w:szCs w:val="21"/>
          <w:lang w:val="en-GB"/>
        </w:rPr>
        <w:t>90</w:t>
      </w:r>
      <w:r w:rsidR="007F2F7D">
        <w:rPr>
          <w:rFonts w:eastAsia="宋体" w:cs="Times New Roman" w:hint="eastAsia"/>
          <w:kern w:val="0"/>
          <w:szCs w:val="21"/>
          <w:lang w:val="en-GB"/>
        </w:rPr>
        <w:t>-</w:t>
      </w:r>
      <w:r w:rsidR="0094780A" w:rsidRPr="00E906F8">
        <w:rPr>
          <w:rFonts w:eastAsia="宋体" w:cs="Times New Roman" w:hint="eastAsia"/>
          <w:kern w:val="0"/>
          <w:szCs w:val="21"/>
          <w:lang w:val="en-GB"/>
        </w:rPr>
        <w:t>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3C350B" w:rsidRPr="00973A16" w:rsidRDefault="003C350B" w:rsidP="003C350B">
      <w:pPr>
        <w:pStyle w:val="a6"/>
        <w:widowControl/>
        <w:numPr>
          <w:ilvl w:val="0"/>
          <w:numId w:val="1"/>
        </w:numPr>
        <w:spacing w:beforeLines="50" w:before="120"/>
        <w:ind w:firstLineChars="0"/>
        <w:rPr>
          <w:rFonts w:eastAsia="宋体" w:cs="Times New Roman"/>
          <w:kern w:val="0"/>
          <w:szCs w:val="21"/>
          <w:lang w:val="en-GB"/>
        </w:rPr>
      </w:pPr>
      <w:bookmarkStart w:id="8" w:name="_Ref64637089"/>
      <w:bookmarkStart w:id="9" w:name="_Ref64636111"/>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8"/>
    </w:p>
    <w:p w:rsidR="00336C29" w:rsidRDefault="00336C29" w:rsidP="00314D8E">
      <w:pPr>
        <w:pStyle w:val="a6"/>
        <w:widowControl/>
        <w:numPr>
          <w:ilvl w:val="0"/>
          <w:numId w:val="1"/>
        </w:numPr>
        <w:spacing w:beforeLines="50" w:before="120"/>
        <w:ind w:firstLineChars="0"/>
        <w:rPr>
          <w:rFonts w:eastAsia="宋体" w:cs="Times New Roman"/>
          <w:kern w:val="0"/>
          <w:szCs w:val="21"/>
          <w:lang w:val="en-GB"/>
        </w:rPr>
      </w:pPr>
      <w:bookmarkStart w:id="10" w:name="_Ref86328026"/>
      <w:bookmarkEnd w:id="9"/>
      <w:r w:rsidRPr="00336C29">
        <w:rPr>
          <w:rFonts w:eastAsia="宋体" w:cs="Times New Roman"/>
          <w:kern w:val="0"/>
          <w:szCs w:val="21"/>
          <w:lang w:val="en-GB"/>
        </w:rPr>
        <w:t>Chairman's Notes RAN1#10</w:t>
      </w:r>
      <w:r w:rsidR="00314D8E">
        <w:rPr>
          <w:rFonts w:eastAsia="宋体" w:cs="Times New Roman" w:hint="eastAsia"/>
          <w:kern w:val="0"/>
          <w:szCs w:val="21"/>
          <w:lang w:val="en-GB"/>
        </w:rPr>
        <w:t>7</w:t>
      </w:r>
      <w:r w:rsidRPr="00336C29">
        <w:rPr>
          <w:rFonts w:eastAsia="宋体" w:cs="Times New Roman"/>
          <w:kern w:val="0"/>
          <w:szCs w:val="21"/>
          <w:lang w:val="en-GB"/>
        </w:rPr>
        <w:t xml:space="preserve">-e, </w:t>
      </w:r>
      <w:r w:rsidR="00364B04">
        <w:rPr>
          <w:rFonts w:eastAsia="宋体" w:cs="Times New Roman" w:hint="eastAsia"/>
          <w:kern w:val="0"/>
          <w:szCs w:val="21"/>
          <w:lang w:val="en-GB"/>
        </w:rPr>
        <w:t>RAN1</w:t>
      </w:r>
      <w:r w:rsidRPr="00336C29">
        <w:rPr>
          <w:rFonts w:eastAsia="宋体" w:cs="Times New Roman"/>
          <w:kern w:val="0"/>
          <w:szCs w:val="21"/>
          <w:lang w:val="en-GB"/>
        </w:rPr>
        <w:t>#10</w:t>
      </w:r>
      <w:r w:rsidR="00314D8E">
        <w:rPr>
          <w:rFonts w:eastAsia="宋体" w:cs="Times New Roman" w:hint="eastAsia"/>
          <w:kern w:val="0"/>
          <w:szCs w:val="21"/>
          <w:lang w:val="en-GB"/>
        </w:rPr>
        <w:t>7</w:t>
      </w:r>
      <w:r w:rsidRPr="00336C29">
        <w:rPr>
          <w:rFonts w:eastAsia="宋体" w:cs="Times New Roman"/>
          <w:kern w:val="0"/>
          <w:szCs w:val="21"/>
          <w:lang w:val="en-GB"/>
        </w:rPr>
        <w:t xml:space="preserve">-e, e-Meeting, </w:t>
      </w:r>
      <w:r w:rsidR="00314D8E" w:rsidRPr="00314D8E">
        <w:rPr>
          <w:rFonts w:eastAsia="宋体" w:cs="Times New Roman"/>
          <w:kern w:val="0"/>
          <w:szCs w:val="21"/>
          <w:lang w:val="en-GB"/>
        </w:rPr>
        <w:t>November 11th – 19th</w:t>
      </w:r>
      <w:r w:rsidRPr="00336C29">
        <w:rPr>
          <w:rFonts w:eastAsia="宋体" w:cs="Times New Roman"/>
          <w:kern w:val="0"/>
          <w:szCs w:val="21"/>
          <w:lang w:val="en-GB"/>
        </w:rPr>
        <w:t>, 2021.</w:t>
      </w:r>
      <w:bookmarkEnd w:id="10"/>
    </w:p>
    <w:p w:rsidR="00FC6A55" w:rsidRDefault="00FC6A55" w:rsidP="00FC6A55">
      <w:pPr>
        <w:pStyle w:val="a6"/>
        <w:widowControl/>
        <w:numPr>
          <w:ilvl w:val="0"/>
          <w:numId w:val="1"/>
        </w:numPr>
        <w:spacing w:beforeLines="50" w:before="120"/>
        <w:ind w:firstLineChars="0"/>
        <w:jc w:val="both"/>
        <w:rPr>
          <w:rFonts w:eastAsia="宋体" w:cs="Times New Roman"/>
          <w:kern w:val="0"/>
          <w:szCs w:val="20"/>
          <w:lang w:val="en-GB"/>
        </w:rPr>
      </w:pPr>
      <w:bookmarkStart w:id="11" w:name="_Ref91685256"/>
      <w:r>
        <w:rPr>
          <w:rFonts w:eastAsia="宋体" w:cs="Times New Roman" w:hint="eastAsia"/>
          <w:kern w:val="0"/>
          <w:szCs w:val="20"/>
          <w:lang w:val="en-GB"/>
        </w:rPr>
        <w:t xml:space="preserve">Meeting report RAN#94-e, RAN#94-e, e-Meeting, December </w:t>
      </w:r>
      <w:r w:rsidRPr="007D3F76">
        <w:rPr>
          <w:rFonts w:eastAsia="宋体" w:cs="Times New Roman" w:hint="eastAsia"/>
          <w:kern w:val="0"/>
          <w:szCs w:val="20"/>
          <w:lang w:val="en-GB"/>
        </w:rPr>
        <w:t xml:space="preserve">6th </w:t>
      </w:r>
      <w:r w:rsidRPr="007D3F76">
        <w:rPr>
          <w:rFonts w:eastAsia="宋体" w:cs="Times New Roman"/>
          <w:kern w:val="0"/>
          <w:szCs w:val="20"/>
          <w:lang w:val="en-GB"/>
        </w:rPr>
        <w:t>–</w:t>
      </w:r>
      <w:r w:rsidRPr="007D3F76">
        <w:rPr>
          <w:rFonts w:eastAsia="宋体" w:cs="Times New Roman" w:hint="eastAsia"/>
          <w:kern w:val="0"/>
          <w:szCs w:val="20"/>
          <w:lang w:val="en-GB"/>
        </w:rPr>
        <w:t xml:space="preserve"> 17th</w:t>
      </w:r>
      <w:r>
        <w:rPr>
          <w:rFonts w:eastAsia="宋体" w:cs="Times New Roman" w:hint="eastAsia"/>
          <w:kern w:val="0"/>
          <w:szCs w:val="20"/>
          <w:lang w:val="en-GB"/>
        </w:rPr>
        <w:t>, 2021.</w:t>
      </w:r>
      <w:bookmarkEnd w:id="11"/>
      <w:r>
        <w:rPr>
          <w:rFonts w:eastAsia="宋体" w:cs="Times New Roman" w:hint="eastAsia"/>
          <w:kern w:val="0"/>
          <w:szCs w:val="20"/>
          <w:lang w:val="en-GB"/>
        </w:rPr>
        <w:t xml:space="preserve"> </w:t>
      </w:r>
    </w:p>
    <w:p w:rsidR="005A2E16" w:rsidRDefault="00364B04" w:rsidP="00364B04">
      <w:pPr>
        <w:pStyle w:val="a6"/>
        <w:widowControl/>
        <w:numPr>
          <w:ilvl w:val="0"/>
          <w:numId w:val="1"/>
        </w:numPr>
        <w:spacing w:beforeLines="50" w:before="120"/>
        <w:ind w:firstLineChars="0"/>
        <w:rPr>
          <w:rFonts w:eastAsia="宋体" w:cs="Times New Roman"/>
          <w:kern w:val="0"/>
          <w:szCs w:val="21"/>
          <w:lang w:val="en-GB"/>
        </w:rPr>
      </w:pPr>
      <w:bookmarkStart w:id="12" w:name="_Ref94365684"/>
      <w:bookmarkStart w:id="13" w:name="_Ref95315251"/>
      <w:r w:rsidRPr="00364B04">
        <w:rPr>
          <w:rFonts w:eastAsia="宋体" w:cs="Times New Roman"/>
          <w:kern w:val="0"/>
          <w:szCs w:val="21"/>
          <w:lang w:val="en-GB"/>
        </w:rPr>
        <w:t>R1- 2112500</w:t>
      </w:r>
      <w:r>
        <w:rPr>
          <w:rFonts w:eastAsia="宋体" w:cs="Times New Roman" w:hint="eastAsia"/>
          <w:kern w:val="0"/>
          <w:szCs w:val="21"/>
          <w:lang w:val="en-GB"/>
        </w:rPr>
        <w:t xml:space="preserve">, </w:t>
      </w:r>
      <w:r w:rsidRPr="00364B04">
        <w:rPr>
          <w:rFonts w:eastAsia="宋体" w:cs="Times New Roman"/>
          <w:kern w:val="0"/>
          <w:szCs w:val="21"/>
          <w:lang w:val="en-GB"/>
        </w:rPr>
        <w:t>FL summary #4 on reduced maximum UE bandwidth for RedCap</w:t>
      </w:r>
      <w:r>
        <w:rPr>
          <w:rFonts w:eastAsia="宋体" w:cs="Times New Roman" w:hint="eastAsia"/>
          <w:kern w:val="0"/>
          <w:szCs w:val="21"/>
          <w:lang w:val="en-GB"/>
        </w:rPr>
        <w:t>, moderator(Ericsson), RAN1</w:t>
      </w:r>
      <w:r w:rsidRPr="00364B04">
        <w:rPr>
          <w:rFonts w:eastAsia="宋体" w:cs="Times New Roman"/>
          <w:kern w:val="0"/>
          <w:szCs w:val="21"/>
          <w:lang w:val="en-GB"/>
        </w:rPr>
        <w:t>#107-e, e-Meeting, November 11th – 19th, 2021</w:t>
      </w:r>
      <w:bookmarkEnd w:id="12"/>
      <w:r w:rsidR="00CC2469">
        <w:rPr>
          <w:rFonts w:eastAsia="宋体" w:cs="Times New Roman" w:hint="eastAsia"/>
          <w:kern w:val="0"/>
          <w:szCs w:val="21"/>
          <w:lang w:val="en-GB"/>
        </w:rPr>
        <w:t>.</w:t>
      </w:r>
      <w:bookmarkEnd w:id="13"/>
    </w:p>
    <w:p w:rsidR="00CC2469" w:rsidRDefault="00CC2469" w:rsidP="00364B04">
      <w:pPr>
        <w:pStyle w:val="a6"/>
        <w:widowControl/>
        <w:numPr>
          <w:ilvl w:val="0"/>
          <w:numId w:val="1"/>
        </w:numPr>
        <w:spacing w:beforeLines="50" w:before="120"/>
        <w:ind w:firstLineChars="0"/>
        <w:rPr>
          <w:rFonts w:eastAsia="宋体" w:cs="Times New Roman"/>
          <w:kern w:val="0"/>
          <w:szCs w:val="21"/>
          <w:lang w:val="en-GB"/>
        </w:rPr>
      </w:pPr>
      <w:bookmarkStart w:id="14" w:name="_Ref94282768"/>
      <w:r w:rsidRPr="00CC2469">
        <w:rPr>
          <w:rFonts w:eastAsia="宋体" w:cs="Times New Roman"/>
          <w:kern w:val="0"/>
          <w:szCs w:val="21"/>
          <w:lang w:val="en-GB"/>
        </w:rPr>
        <w:t>Report of 3GPP TSG RAN WG2 meeting #11</w:t>
      </w:r>
      <w:r w:rsidRPr="00CC2469">
        <w:rPr>
          <w:rFonts w:eastAsia="宋体" w:cs="Times New Roman" w:hint="eastAsia"/>
          <w:kern w:val="0"/>
          <w:szCs w:val="21"/>
          <w:lang w:val="en-GB"/>
        </w:rPr>
        <w:t>6</w:t>
      </w:r>
      <w:r w:rsidRPr="00CC2469">
        <w:rPr>
          <w:rFonts w:eastAsia="宋体" w:cs="Times New Roman"/>
          <w:kern w:val="0"/>
          <w:szCs w:val="21"/>
          <w:lang w:val="en-GB"/>
        </w:rPr>
        <w:t xml:space="preserve">-e, </w:t>
      </w:r>
      <w:r w:rsidRPr="00CC2469">
        <w:rPr>
          <w:rFonts w:eastAsia="宋体" w:cs="Times New Roman" w:hint="eastAsia"/>
          <w:kern w:val="0"/>
          <w:szCs w:val="21"/>
          <w:lang w:val="en-GB"/>
        </w:rPr>
        <w:t>RAN2</w:t>
      </w:r>
      <w:r w:rsidRPr="00CC2469">
        <w:rPr>
          <w:rFonts w:eastAsia="宋体" w:cs="Times New Roman"/>
          <w:kern w:val="0"/>
          <w:szCs w:val="21"/>
          <w:lang w:val="en-GB"/>
        </w:rPr>
        <w:t>#11</w:t>
      </w:r>
      <w:r w:rsidRPr="00CC2469">
        <w:rPr>
          <w:rFonts w:eastAsia="宋体" w:cs="Times New Roman" w:hint="eastAsia"/>
          <w:kern w:val="0"/>
          <w:szCs w:val="21"/>
          <w:lang w:val="en-GB"/>
        </w:rPr>
        <w:t>6</w:t>
      </w:r>
      <w:r w:rsidRPr="00CC2469">
        <w:rPr>
          <w:rFonts w:eastAsia="宋体" w:cs="Times New Roman"/>
          <w:kern w:val="0"/>
          <w:szCs w:val="21"/>
          <w:lang w:val="en-GB"/>
        </w:rPr>
        <w:t xml:space="preserve">-e, e-Meeting, </w:t>
      </w:r>
      <w:r w:rsidRPr="00CC2469">
        <w:rPr>
          <w:rFonts w:eastAsia="宋体" w:cs="Times New Roman" w:hint="eastAsia"/>
          <w:kern w:val="0"/>
          <w:szCs w:val="21"/>
          <w:lang w:val="en-GB"/>
        </w:rPr>
        <w:t>January</w:t>
      </w:r>
      <w:r w:rsidRPr="00CC2469">
        <w:rPr>
          <w:rFonts w:eastAsia="宋体" w:cs="Times New Roman"/>
          <w:kern w:val="0"/>
          <w:szCs w:val="21"/>
          <w:lang w:val="en-GB"/>
        </w:rPr>
        <w:t xml:space="preserve"> 1</w:t>
      </w:r>
      <w:r w:rsidRPr="00CC2469">
        <w:rPr>
          <w:rFonts w:eastAsia="宋体" w:cs="Times New Roman" w:hint="eastAsia"/>
          <w:kern w:val="0"/>
          <w:szCs w:val="21"/>
          <w:lang w:val="en-GB"/>
        </w:rPr>
        <w:t>7</w:t>
      </w:r>
      <w:r w:rsidRPr="00CC2469">
        <w:rPr>
          <w:rFonts w:eastAsia="宋体" w:cs="Times New Roman"/>
          <w:kern w:val="0"/>
          <w:szCs w:val="21"/>
          <w:lang w:val="en-GB"/>
        </w:rPr>
        <w:t>th – 2</w:t>
      </w:r>
      <w:r w:rsidRPr="00CC2469">
        <w:rPr>
          <w:rFonts w:eastAsia="宋体" w:cs="Times New Roman" w:hint="eastAsia"/>
          <w:kern w:val="0"/>
          <w:szCs w:val="21"/>
          <w:lang w:val="en-GB"/>
        </w:rPr>
        <w:t>5</w:t>
      </w:r>
      <w:r w:rsidRPr="00CC2469">
        <w:rPr>
          <w:rFonts w:eastAsia="宋体" w:cs="Times New Roman"/>
          <w:kern w:val="0"/>
          <w:szCs w:val="21"/>
          <w:lang w:val="en-GB"/>
        </w:rPr>
        <w:t>th, 202</w:t>
      </w:r>
      <w:r w:rsidRPr="00CC2469">
        <w:rPr>
          <w:rFonts w:eastAsia="宋体" w:cs="Times New Roman" w:hint="eastAsia"/>
          <w:kern w:val="0"/>
          <w:szCs w:val="21"/>
          <w:lang w:val="en-GB"/>
        </w:rPr>
        <w:t>2</w:t>
      </w:r>
      <w:r w:rsidRPr="00CC2469">
        <w:rPr>
          <w:rFonts w:eastAsia="宋体" w:cs="Times New Roman"/>
          <w:kern w:val="0"/>
          <w:szCs w:val="21"/>
          <w:lang w:val="en-GB"/>
        </w:rPr>
        <w:t>.</w:t>
      </w:r>
      <w:bookmarkEnd w:id="14"/>
    </w:p>
    <w:p w:rsidR="00891037" w:rsidRDefault="00891037" w:rsidP="00891037">
      <w:pPr>
        <w:pStyle w:val="a6"/>
        <w:widowControl/>
        <w:numPr>
          <w:ilvl w:val="0"/>
          <w:numId w:val="1"/>
        </w:numPr>
        <w:spacing w:beforeLines="50" w:before="120"/>
        <w:ind w:firstLineChars="0"/>
        <w:rPr>
          <w:rFonts w:eastAsia="宋体" w:cs="Times New Roman"/>
          <w:kern w:val="0"/>
          <w:szCs w:val="21"/>
          <w:lang w:val="en-GB"/>
        </w:rPr>
      </w:pPr>
      <w:bookmarkStart w:id="15" w:name="_Ref94378511"/>
      <w:r>
        <w:rPr>
          <w:rFonts w:eastAsia="宋体" w:cs="Times New Roman" w:hint="eastAsia"/>
          <w:kern w:val="0"/>
          <w:szCs w:val="21"/>
          <w:lang w:val="en-GB"/>
        </w:rPr>
        <w:t xml:space="preserve">TS 38.331, </w:t>
      </w:r>
      <w:r w:rsidRPr="00891037">
        <w:rPr>
          <w:rFonts w:eastAsia="宋体" w:cs="Times New Roman"/>
          <w:kern w:val="0"/>
          <w:szCs w:val="21"/>
          <w:lang w:val="en-GB"/>
        </w:rPr>
        <w:t>Radio Resource Control (RRC) protocol specification</w:t>
      </w:r>
      <w:r>
        <w:rPr>
          <w:rFonts w:eastAsia="宋体" w:cs="Times New Roman" w:hint="eastAsia"/>
          <w:kern w:val="0"/>
          <w:szCs w:val="21"/>
          <w:lang w:val="en-GB"/>
        </w:rPr>
        <w:t>, v16.</w:t>
      </w:r>
      <w:r w:rsidR="00E2361B">
        <w:rPr>
          <w:rFonts w:eastAsia="宋体" w:cs="Times New Roman" w:hint="eastAsia"/>
          <w:kern w:val="0"/>
          <w:szCs w:val="21"/>
          <w:lang w:val="en-GB"/>
        </w:rPr>
        <w:t>7</w:t>
      </w:r>
      <w:r>
        <w:rPr>
          <w:rFonts w:eastAsia="宋体" w:cs="Times New Roman" w:hint="eastAsia"/>
          <w:kern w:val="0"/>
          <w:szCs w:val="21"/>
          <w:lang w:val="en-GB"/>
        </w:rPr>
        <w:t>.0.</w:t>
      </w:r>
      <w:bookmarkEnd w:id="15"/>
    </w:p>
    <w:p w:rsidR="00803489" w:rsidRPr="00CC2469" w:rsidRDefault="00803489" w:rsidP="00803489">
      <w:pPr>
        <w:pStyle w:val="a6"/>
        <w:widowControl/>
        <w:numPr>
          <w:ilvl w:val="0"/>
          <w:numId w:val="1"/>
        </w:numPr>
        <w:spacing w:beforeLines="50" w:before="120"/>
        <w:ind w:firstLineChars="0"/>
        <w:rPr>
          <w:rFonts w:eastAsia="宋体" w:cs="Times New Roman"/>
          <w:kern w:val="0"/>
          <w:szCs w:val="21"/>
          <w:lang w:val="en-GB"/>
        </w:rPr>
      </w:pPr>
      <w:bookmarkStart w:id="16" w:name="_Ref95125212"/>
      <w:r>
        <w:rPr>
          <w:rFonts w:eastAsia="宋体" w:cs="Times New Roman" w:hint="eastAsia"/>
          <w:kern w:val="0"/>
          <w:szCs w:val="21"/>
          <w:lang w:val="en-GB"/>
        </w:rPr>
        <w:t xml:space="preserve">TS 38.213, </w:t>
      </w:r>
      <w:r w:rsidRPr="00803489">
        <w:rPr>
          <w:rFonts w:eastAsia="宋体" w:cs="Times New Roman"/>
          <w:kern w:val="0"/>
          <w:szCs w:val="21"/>
          <w:lang w:val="en-GB"/>
        </w:rPr>
        <w:t>Physical layer procedures for control</w:t>
      </w:r>
      <w:r>
        <w:rPr>
          <w:rFonts w:eastAsia="宋体" w:cs="Times New Roman" w:hint="eastAsia"/>
          <w:kern w:val="0"/>
          <w:szCs w:val="21"/>
          <w:lang w:val="en-GB"/>
        </w:rPr>
        <w:t>, v16.</w:t>
      </w:r>
      <w:r w:rsidR="00E2361B">
        <w:rPr>
          <w:rFonts w:eastAsia="宋体" w:cs="Times New Roman" w:hint="eastAsia"/>
          <w:kern w:val="0"/>
          <w:szCs w:val="21"/>
          <w:lang w:val="en-GB"/>
        </w:rPr>
        <w:t>8</w:t>
      </w:r>
      <w:r>
        <w:rPr>
          <w:rFonts w:eastAsia="宋体" w:cs="Times New Roman" w:hint="eastAsia"/>
          <w:kern w:val="0"/>
          <w:szCs w:val="21"/>
          <w:lang w:val="en-GB"/>
        </w:rPr>
        <w:t>.0.</w:t>
      </w:r>
      <w:bookmarkStart w:id="17" w:name="_GoBack"/>
      <w:bookmarkEnd w:id="16"/>
      <w:bookmarkEnd w:id="17"/>
    </w:p>
    <w:sectPr w:rsidR="00803489" w:rsidRPr="00CC2469"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A05" w:rsidRDefault="00A27A05" w:rsidP="00A578C0">
      <w:r>
        <w:separator/>
      </w:r>
    </w:p>
  </w:endnote>
  <w:endnote w:type="continuationSeparator" w:id="0">
    <w:p w:rsidR="00A27A05" w:rsidRDefault="00A27A0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A05" w:rsidRDefault="00A27A05" w:rsidP="00A578C0">
      <w:r>
        <w:separator/>
      </w:r>
    </w:p>
  </w:footnote>
  <w:footnote w:type="continuationSeparator" w:id="0">
    <w:p w:rsidR="00A27A05" w:rsidRDefault="00A27A0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C220A"/>
    <w:multiLevelType w:val="hybridMultilevel"/>
    <w:tmpl w:val="616030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981B3D"/>
    <w:multiLevelType w:val="hybridMultilevel"/>
    <w:tmpl w:val="5B6A447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E817E0"/>
    <w:multiLevelType w:val="hybridMultilevel"/>
    <w:tmpl w:val="27DEDBD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600F6A"/>
    <w:multiLevelType w:val="hybridMultilevel"/>
    <w:tmpl w:val="A606E56E"/>
    <w:lvl w:ilvl="0" w:tplc="041D000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F35169"/>
    <w:multiLevelType w:val="hybridMultilevel"/>
    <w:tmpl w:val="5CAA3AA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7E1EFB"/>
    <w:multiLevelType w:val="hybridMultilevel"/>
    <w:tmpl w:val="301C297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8C2E75"/>
    <w:multiLevelType w:val="hybridMultilevel"/>
    <w:tmpl w:val="DD78E8A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4B1DF9"/>
    <w:multiLevelType w:val="hybridMultilevel"/>
    <w:tmpl w:val="380482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F77803"/>
    <w:multiLevelType w:val="hybridMultilevel"/>
    <w:tmpl w:val="A740CAF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5">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1F65B31"/>
    <w:multiLevelType w:val="hybridMultilevel"/>
    <w:tmpl w:val="CFC08AD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F6017AB"/>
    <w:multiLevelType w:val="hybridMultilevel"/>
    <w:tmpl w:val="F60A959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A905CE"/>
    <w:multiLevelType w:val="hybridMultilevel"/>
    <w:tmpl w:val="A2B453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4"/>
  </w:num>
  <w:num w:numId="3">
    <w:abstractNumId w:val="21"/>
  </w:num>
  <w:num w:numId="4">
    <w:abstractNumId w:val="10"/>
  </w:num>
  <w:num w:numId="5">
    <w:abstractNumId w:val="4"/>
  </w:num>
  <w:num w:numId="6">
    <w:abstractNumId w:val="8"/>
  </w:num>
  <w:num w:numId="7">
    <w:abstractNumId w:val="17"/>
  </w:num>
  <w:num w:numId="8">
    <w:abstractNumId w:val="11"/>
  </w:num>
  <w:num w:numId="9">
    <w:abstractNumId w:val="12"/>
  </w:num>
  <w:num w:numId="10">
    <w:abstractNumId w:val="5"/>
  </w:num>
  <w:num w:numId="11">
    <w:abstractNumId w:val="19"/>
  </w:num>
  <w:num w:numId="12">
    <w:abstractNumId w:val="3"/>
  </w:num>
  <w:num w:numId="13">
    <w:abstractNumId w:val="1"/>
  </w:num>
  <w:num w:numId="14">
    <w:abstractNumId w:val="20"/>
  </w:num>
  <w:num w:numId="15">
    <w:abstractNumId w:val="15"/>
  </w:num>
  <w:num w:numId="16">
    <w:abstractNumId w:val="16"/>
  </w:num>
  <w:num w:numId="17">
    <w:abstractNumId w:val="0"/>
  </w:num>
  <w:num w:numId="18">
    <w:abstractNumId w:val="13"/>
  </w:num>
  <w:num w:numId="19">
    <w:abstractNumId w:val="9"/>
  </w:num>
  <w:num w:numId="20">
    <w:abstractNumId w:val="7"/>
  </w:num>
  <w:num w:numId="21">
    <w:abstractNumId w:val="18"/>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3E72"/>
    <w:rsid w:val="00005ADA"/>
    <w:rsid w:val="00006908"/>
    <w:rsid w:val="000069C8"/>
    <w:rsid w:val="00007ACD"/>
    <w:rsid w:val="000103E5"/>
    <w:rsid w:val="0001442E"/>
    <w:rsid w:val="00015940"/>
    <w:rsid w:val="00016E43"/>
    <w:rsid w:val="0002102A"/>
    <w:rsid w:val="000244AD"/>
    <w:rsid w:val="0002747C"/>
    <w:rsid w:val="0002797F"/>
    <w:rsid w:val="00033266"/>
    <w:rsid w:val="0003682B"/>
    <w:rsid w:val="000474D9"/>
    <w:rsid w:val="00047BB6"/>
    <w:rsid w:val="00050355"/>
    <w:rsid w:val="00051636"/>
    <w:rsid w:val="0005468D"/>
    <w:rsid w:val="00056B34"/>
    <w:rsid w:val="00056DE0"/>
    <w:rsid w:val="00060282"/>
    <w:rsid w:val="000605E6"/>
    <w:rsid w:val="000608E3"/>
    <w:rsid w:val="00061BE4"/>
    <w:rsid w:val="00071E3B"/>
    <w:rsid w:val="000722A8"/>
    <w:rsid w:val="0007272F"/>
    <w:rsid w:val="000745EB"/>
    <w:rsid w:val="00076DA1"/>
    <w:rsid w:val="00076FB7"/>
    <w:rsid w:val="00077040"/>
    <w:rsid w:val="00082016"/>
    <w:rsid w:val="000824F3"/>
    <w:rsid w:val="00082BF8"/>
    <w:rsid w:val="00083C44"/>
    <w:rsid w:val="000842F7"/>
    <w:rsid w:val="000870E0"/>
    <w:rsid w:val="00090821"/>
    <w:rsid w:val="00090D5D"/>
    <w:rsid w:val="000935AA"/>
    <w:rsid w:val="00094F59"/>
    <w:rsid w:val="00095CD2"/>
    <w:rsid w:val="00096530"/>
    <w:rsid w:val="000A0F55"/>
    <w:rsid w:val="000A22AC"/>
    <w:rsid w:val="000A2F8C"/>
    <w:rsid w:val="000A4A16"/>
    <w:rsid w:val="000A6F88"/>
    <w:rsid w:val="000A7CDF"/>
    <w:rsid w:val="000B1352"/>
    <w:rsid w:val="000B37E3"/>
    <w:rsid w:val="000B3BC7"/>
    <w:rsid w:val="000B5C27"/>
    <w:rsid w:val="000C3BA8"/>
    <w:rsid w:val="000C68ED"/>
    <w:rsid w:val="000C6C7D"/>
    <w:rsid w:val="000C6D43"/>
    <w:rsid w:val="000D05C1"/>
    <w:rsid w:val="000D0862"/>
    <w:rsid w:val="000D2E7F"/>
    <w:rsid w:val="000D4230"/>
    <w:rsid w:val="000D4A87"/>
    <w:rsid w:val="000D518D"/>
    <w:rsid w:val="000E0D27"/>
    <w:rsid w:val="000E43CA"/>
    <w:rsid w:val="000E51CF"/>
    <w:rsid w:val="000E71E3"/>
    <w:rsid w:val="000F1290"/>
    <w:rsid w:val="000F328E"/>
    <w:rsid w:val="000F6FA1"/>
    <w:rsid w:val="000F707E"/>
    <w:rsid w:val="000F7827"/>
    <w:rsid w:val="000F7E55"/>
    <w:rsid w:val="00101536"/>
    <w:rsid w:val="00101602"/>
    <w:rsid w:val="00103F11"/>
    <w:rsid w:val="0010576F"/>
    <w:rsid w:val="00105878"/>
    <w:rsid w:val="00106F97"/>
    <w:rsid w:val="00110631"/>
    <w:rsid w:val="001114BA"/>
    <w:rsid w:val="00111D9C"/>
    <w:rsid w:val="00115399"/>
    <w:rsid w:val="00116995"/>
    <w:rsid w:val="00124E7E"/>
    <w:rsid w:val="00125076"/>
    <w:rsid w:val="001274DD"/>
    <w:rsid w:val="001276D7"/>
    <w:rsid w:val="001300A7"/>
    <w:rsid w:val="00140446"/>
    <w:rsid w:val="001405E1"/>
    <w:rsid w:val="00142825"/>
    <w:rsid w:val="00143223"/>
    <w:rsid w:val="001455E9"/>
    <w:rsid w:val="00146E5B"/>
    <w:rsid w:val="00151FB1"/>
    <w:rsid w:val="00154227"/>
    <w:rsid w:val="001644A7"/>
    <w:rsid w:val="00164B95"/>
    <w:rsid w:val="00173760"/>
    <w:rsid w:val="00175345"/>
    <w:rsid w:val="001804C7"/>
    <w:rsid w:val="00181342"/>
    <w:rsid w:val="00181C52"/>
    <w:rsid w:val="001912B8"/>
    <w:rsid w:val="00193172"/>
    <w:rsid w:val="00193D56"/>
    <w:rsid w:val="00194C0B"/>
    <w:rsid w:val="0019580A"/>
    <w:rsid w:val="001962D7"/>
    <w:rsid w:val="001977AF"/>
    <w:rsid w:val="001A064D"/>
    <w:rsid w:val="001A3956"/>
    <w:rsid w:val="001B6256"/>
    <w:rsid w:val="001C0F37"/>
    <w:rsid w:val="001C1050"/>
    <w:rsid w:val="001C26A5"/>
    <w:rsid w:val="001C33AD"/>
    <w:rsid w:val="001C572B"/>
    <w:rsid w:val="001C7B45"/>
    <w:rsid w:val="001E2AC0"/>
    <w:rsid w:val="001F42A7"/>
    <w:rsid w:val="001F42AA"/>
    <w:rsid w:val="001F4F21"/>
    <w:rsid w:val="001F6AED"/>
    <w:rsid w:val="002007C4"/>
    <w:rsid w:val="00201217"/>
    <w:rsid w:val="00202BF4"/>
    <w:rsid w:val="00205018"/>
    <w:rsid w:val="0021216F"/>
    <w:rsid w:val="002123B6"/>
    <w:rsid w:val="00212424"/>
    <w:rsid w:val="002139B6"/>
    <w:rsid w:val="00215C94"/>
    <w:rsid w:val="00215E1B"/>
    <w:rsid w:val="0022010E"/>
    <w:rsid w:val="00224DBF"/>
    <w:rsid w:val="002254FB"/>
    <w:rsid w:val="002300B2"/>
    <w:rsid w:val="0024169A"/>
    <w:rsid w:val="00244B65"/>
    <w:rsid w:val="002458A1"/>
    <w:rsid w:val="00245AD4"/>
    <w:rsid w:val="00261BF3"/>
    <w:rsid w:val="00262745"/>
    <w:rsid w:val="00263A47"/>
    <w:rsid w:val="00265A5E"/>
    <w:rsid w:val="00271982"/>
    <w:rsid w:val="00271B7D"/>
    <w:rsid w:val="00272849"/>
    <w:rsid w:val="002745A5"/>
    <w:rsid w:val="00282824"/>
    <w:rsid w:val="002862C5"/>
    <w:rsid w:val="00286A83"/>
    <w:rsid w:val="002908E8"/>
    <w:rsid w:val="00290D8E"/>
    <w:rsid w:val="0029288F"/>
    <w:rsid w:val="002A0D81"/>
    <w:rsid w:val="002A1831"/>
    <w:rsid w:val="002A1DD0"/>
    <w:rsid w:val="002A367C"/>
    <w:rsid w:val="002A52E2"/>
    <w:rsid w:val="002A75F4"/>
    <w:rsid w:val="002D0B01"/>
    <w:rsid w:val="002D135A"/>
    <w:rsid w:val="002D37C4"/>
    <w:rsid w:val="002D38CA"/>
    <w:rsid w:val="002E0A46"/>
    <w:rsid w:val="002E7948"/>
    <w:rsid w:val="002F0BBD"/>
    <w:rsid w:val="002F3630"/>
    <w:rsid w:val="00302898"/>
    <w:rsid w:val="0031442D"/>
    <w:rsid w:val="00314D8E"/>
    <w:rsid w:val="00315EEA"/>
    <w:rsid w:val="0031625E"/>
    <w:rsid w:val="00320668"/>
    <w:rsid w:val="003214F4"/>
    <w:rsid w:val="00336C29"/>
    <w:rsid w:val="00337DF0"/>
    <w:rsid w:val="00340FD3"/>
    <w:rsid w:val="00341248"/>
    <w:rsid w:val="00342121"/>
    <w:rsid w:val="0034278C"/>
    <w:rsid w:val="00343302"/>
    <w:rsid w:val="003445E6"/>
    <w:rsid w:val="0034651F"/>
    <w:rsid w:val="00352549"/>
    <w:rsid w:val="00355AAC"/>
    <w:rsid w:val="00360D28"/>
    <w:rsid w:val="003635EF"/>
    <w:rsid w:val="00364B04"/>
    <w:rsid w:val="00365DAA"/>
    <w:rsid w:val="00366B60"/>
    <w:rsid w:val="003672BB"/>
    <w:rsid w:val="0036751F"/>
    <w:rsid w:val="0037417A"/>
    <w:rsid w:val="00381B43"/>
    <w:rsid w:val="0038764A"/>
    <w:rsid w:val="00387CDC"/>
    <w:rsid w:val="003927D4"/>
    <w:rsid w:val="0039481F"/>
    <w:rsid w:val="00394F00"/>
    <w:rsid w:val="00396137"/>
    <w:rsid w:val="00396526"/>
    <w:rsid w:val="0039729E"/>
    <w:rsid w:val="003A2594"/>
    <w:rsid w:val="003A2EC3"/>
    <w:rsid w:val="003A37FA"/>
    <w:rsid w:val="003A5031"/>
    <w:rsid w:val="003B076C"/>
    <w:rsid w:val="003B1310"/>
    <w:rsid w:val="003B52F8"/>
    <w:rsid w:val="003C1CCC"/>
    <w:rsid w:val="003C2914"/>
    <w:rsid w:val="003C350B"/>
    <w:rsid w:val="003C68BE"/>
    <w:rsid w:val="003C713E"/>
    <w:rsid w:val="003C77C5"/>
    <w:rsid w:val="003C78FC"/>
    <w:rsid w:val="003D4B88"/>
    <w:rsid w:val="003E1788"/>
    <w:rsid w:val="003E39C5"/>
    <w:rsid w:val="003F296A"/>
    <w:rsid w:val="003F3BD9"/>
    <w:rsid w:val="003F43A1"/>
    <w:rsid w:val="00401025"/>
    <w:rsid w:val="00402D66"/>
    <w:rsid w:val="0040382A"/>
    <w:rsid w:val="00403D6D"/>
    <w:rsid w:val="00403F56"/>
    <w:rsid w:val="0040445C"/>
    <w:rsid w:val="00404C81"/>
    <w:rsid w:val="00404F3F"/>
    <w:rsid w:val="00410AA1"/>
    <w:rsid w:val="00411E95"/>
    <w:rsid w:val="00412F7A"/>
    <w:rsid w:val="00413292"/>
    <w:rsid w:val="00414111"/>
    <w:rsid w:val="0041435B"/>
    <w:rsid w:val="00414FF7"/>
    <w:rsid w:val="00415A95"/>
    <w:rsid w:val="00417EC0"/>
    <w:rsid w:val="00422E7B"/>
    <w:rsid w:val="00426A5F"/>
    <w:rsid w:val="0043040F"/>
    <w:rsid w:val="00431320"/>
    <w:rsid w:val="00431B25"/>
    <w:rsid w:val="00432C6E"/>
    <w:rsid w:val="0043327A"/>
    <w:rsid w:val="0043728A"/>
    <w:rsid w:val="004434B2"/>
    <w:rsid w:val="00443F5F"/>
    <w:rsid w:val="004463AD"/>
    <w:rsid w:val="00446BC3"/>
    <w:rsid w:val="00452E7E"/>
    <w:rsid w:val="004557D5"/>
    <w:rsid w:val="004565FC"/>
    <w:rsid w:val="0045674A"/>
    <w:rsid w:val="00457F5E"/>
    <w:rsid w:val="00460D42"/>
    <w:rsid w:val="00460F8B"/>
    <w:rsid w:val="00461EFA"/>
    <w:rsid w:val="0046600A"/>
    <w:rsid w:val="00473E9E"/>
    <w:rsid w:val="00477392"/>
    <w:rsid w:val="004801EE"/>
    <w:rsid w:val="00480867"/>
    <w:rsid w:val="004817F4"/>
    <w:rsid w:val="00481E71"/>
    <w:rsid w:val="00482015"/>
    <w:rsid w:val="00482F9E"/>
    <w:rsid w:val="00484513"/>
    <w:rsid w:val="004868DA"/>
    <w:rsid w:val="00486938"/>
    <w:rsid w:val="004872EF"/>
    <w:rsid w:val="00487D0F"/>
    <w:rsid w:val="00487F2F"/>
    <w:rsid w:val="00490483"/>
    <w:rsid w:val="004909B8"/>
    <w:rsid w:val="00492030"/>
    <w:rsid w:val="00493377"/>
    <w:rsid w:val="00493919"/>
    <w:rsid w:val="0049407A"/>
    <w:rsid w:val="004949D5"/>
    <w:rsid w:val="00497D68"/>
    <w:rsid w:val="004A4A4E"/>
    <w:rsid w:val="004A588F"/>
    <w:rsid w:val="004A5E3D"/>
    <w:rsid w:val="004A76FA"/>
    <w:rsid w:val="004B25D8"/>
    <w:rsid w:val="004B3166"/>
    <w:rsid w:val="004C1352"/>
    <w:rsid w:val="004C13A9"/>
    <w:rsid w:val="004C1D12"/>
    <w:rsid w:val="004C3D1E"/>
    <w:rsid w:val="004C3D6D"/>
    <w:rsid w:val="004C5B2F"/>
    <w:rsid w:val="004C5DB8"/>
    <w:rsid w:val="004C6197"/>
    <w:rsid w:val="004D0528"/>
    <w:rsid w:val="004D1A8F"/>
    <w:rsid w:val="004D2443"/>
    <w:rsid w:val="004D30B8"/>
    <w:rsid w:val="004D44C4"/>
    <w:rsid w:val="004D45EC"/>
    <w:rsid w:val="004D78CC"/>
    <w:rsid w:val="004E0811"/>
    <w:rsid w:val="004E0ADB"/>
    <w:rsid w:val="004E1E9F"/>
    <w:rsid w:val="004E45EB"/>
    <w:rsid w:val="004E5EF7"/>
    <w:rsid w:val="004E7123"/>
    <w:rsid w:val="004F1CED"/>
    <w:rsid w:val="004F211E"/>
    <w:rsid w:val="004F2251"/>
    <w:rsid w:val="004F4ABC"/>
    <w:rsid w:val="004F4BA3"/>
    <w:rsid w:val="004F4FD4"/>
    <w:rsid w:val="004F6D4D"/>
    <w:rsid w:val="004F712D"/>
    <w:rsid w:val="00501027"/>
    <w:rsid w:val="005071A0"/>
    <w:rsid w:val="005071CC"/>
    <w:rsid w:val="00513877"/>
    <w:rsid w:val="00513B76"/>
    <w:rsid w:val="00520A5B"/>
    <w:rsid w:val="00525384"/>
    <w:rsid w:val="00525812"/>
    <w:rsid w:val="00527E76"/>
    <w:rsid w:val="0053392E"/>
    <w:rsid w:val="00533FE1"/>
    <w:rsid w:val="005341FB"/>
    <w:rsid w:val="005358C5"/>
    <w:rsid w:val="00535997"/>
    <w:rsid w:val="00535D92"/>
    <w:rsid w:val="005370B4"/>
    <w:rsid w:val="00540BD4"/>
    <w:rsid w:val="00544465"/>
    <w:rsid w:val="00551991"/>
    <w:rsid w:val="00552484"/>
    <w:rsid w:val="00552989"/>
    <w:rsid w:val="00555324"/>
    <w:rsid w:val="00556B58"/>
    <w:rsid w:val="00563777"/>
    <w:rsid w:val="0056480E"/>
    <w:rsid w:val="00564E50"/>
    <w:rsid w:val="00567209"/>
    <w:rsid w:val="00574993"/>
    <w:rsid w:val="00575DE2"/>
    <w:rsid w:val="00575F70"/>
    <w:rsid w:val="005769C1"/>
    <w:rsid w:val="00576FDA"/>
    <w:rsid w:val="005801B4"/>
    <w:rsid w:val="00580B8C"/>
    <w:rsid w:val="00581A94"/>
    <w:rsid w:val="00584E22"/>
    <w:rsid w:val="00590C70"/>
    <w:rsid w:val="005930D1"/>
    <w:rsid w:val="00593673"/>
    <w:rsid w:val="00594BFB"/>
    <w:rsid w:val="00595344"/>
    <w:rsid w:val="00595B89"/>
    <w:rsid w:val="005A05B7"/>
    <w:rsid w:val="005A1AE8"/>
    <w:rsid w:val="005A251C"/>
    <w:rsid w:val="005A2D6E"/>
    <w:rsid w:val="005A2E16"/>
    <w:rsid w:val="005A357E"/>
    <w:rsid w:val="005A4111"/>
    <w:rsid w:val="005A5B82"/>
    <w:rsid w:val="005A643E"/>
    <w:rsid w:val="005A79F4"/>
    <w:rsid w:val="005B09B5"/>
    <w:rsid w:val="005B3BBF"/>
    <w:rsid w:val="005B3F23"/>
    <w:rsid w:val="005B58B1"/>
    <w:rsid w:val="005B6273"/>
    <w:rsid w:val="005B792E"/>
    <w:rsid w:val="005C2737"/>
    <w:rsid w:val="005C4763"/>
    <w:rsid w:val="005C492D"/>
    <w:rsid w:val="005C4AE1"/>
    <w:rsid w:val="005C67D7"/>
    <w:rsid w:val="005C6B95"/>
    <w:rsid w:val="005D134E"/>
    <w:rsid w:val="005D506E"/>
    <w:rsid w:val="005E01D1"/>
    <w:rsid w:val="005E6F4A"/>
    <w:rsid w:val="005F753C"/>
    <w:rsid w:val="005F779B"/>
    <w:rsid w:val="00601310"/>
    <w:rsid w:val="006053E4"/>
    <w:rsid w:val="00605D2A"/>
    <w:rsid w:val="006063F9"/>
    <w:rsid w:val="00612421"/>
    <w:rsid w:val="00612D9B"/>
    <w:rsid w:val="00614F92"/>
    <w:rsid w:val="00626B7E"/>
    <w:rsid w:val="006306BD"/>
    <w:rsid w:val="00630C3E"/>
    <w:rsid w:val="00630C50"/>
    <w:rsid w:val="00632A42"/>
    <w:rsid w:val="00632E60"/>
    <w:rsid w:val="006344F4"/>
    <w:rsid w:val="0063609E"/>
    <w:rsid w:val="00636A7D"/>
    <w:rsid w:val="00637A4F"/>
    <w:rsid w:val="00645D0B"/>
    <w:rsid w:val="00646352"/>
    <w:rsid w:val="00646529"/>
    <w:rsid w:val="0065272F"/>
    <w:rsid w:val="0065746D"/>
    <w:rsid w:val="006578F6"/>
    <w:rsid w:val="0066202D"/>
    <w:rsid w:val="006660F7"/>
    <w:rsid w:val="00676A3D"/>
    <w:rsid w:val="00680B72"/>
    <w:rsid w:val="0068175B"/>
    <w:rsid w:val="00681EC2"/>
    <w:rsid w:val="00683016"/>
    <w:rsid w:val="0068484C"/>
    <w:rsid w:val="00685118"/>
    <w:rsid w:val="00685D78"/>
    <w:rsid w:val="006867CA"/>
    <w:rsid w:val="0068788D"/>
    <w:rsid w:val="006907BA"/>
    <w:rsid w:val="00691CBB"/>
    <w:rsid w:val="0069304D"/>
    <w:rsid w:val="006A17AE"/>
    <w:rsid w:val="006B6535"/>
    <w:rsid w:val="006B6A62"/>
    <w:rsid w:val="006C2766"/>
    <w:rsid w:val="006C3478"/>
    <w:rsid w:val="006C5D7B"/>
    <w:rsid w:val="006C6CA1"/>
    <w:rsid w:val="006C7C5C"/>
    <w:rsid w:val="006D02DF"/>
    <w:rsid w:val="006D4BB5"/>
    <w:rsid w:val="006D6036"/>
    <w:rsid w:val="006D7355"/>
    <w:rsid w:val="006D7857"/>
    <w:rsid w:val="006E04CB"/>
    <w:rsid w:val="006F29BE"/>
    <w:rsid w:val="006F4B31"/>
    <w:rsid w:val="00702B59"/>
    <w:rsid w:val="0070306B"/>
    <w:rsid w:val="00703B1A"/>
    <w:rsid w:val="0070488B"/>
    <w:rsid w:val="0070780D"/>
    <w:rsid w:val="00713C94"/>
    <w:rsid w:val="00720483"/>
    <w:rsid w:val="007208DB"/>
    <w:rsid w:val="00724EAD"/>
    <w:rsid w:val="00730BEE"/>
    <w:rsid w:val="00730DAC"/>
    <w:rsid w:val="007356DE"/>
    <w:rsid w:val="0073590E"/>
    <w:rsid w:val="0074256C"/>
    <w:rsid w:val="00743211"/>
    <w:rsid w:val="0074631B"/>
    <w:rsid w:val="00746FE6"/>
    <w:rsid w:val="00750473"/>
    <w:rsid w:val="007517A6"/>
    <w:rsid w:val="00753833"/>
    <w:rsid w:val="00753EA8"/>
    <w:rsid w:val="00753FCE"/>
    <w:rsid w:val="0075584C"/>
    <w:rsid w:val="00755F6F"/>
    <w:rsid w:val="00757AAA"/>
    <w:rsid w:val="00760820"/>
    <w:rsid w:val="0076175A"/>
    <w:rsid w:val="007618D1"/>
    <w:rsid w:val="00767CF4"/>
    <w:rsid w:val="00767DAA"/>
    <w:rsid w:val="00777D11"/>
    <w:rsid w:val="00781CD4"/>
    <w:rsid w:val="00782C29"/>
    <w:rsid w:val="007905A8"/>
    <w:rsid w:val="00792E64"/>
    <w:rsid w:val="00793437"/>
    <w:rsid w:val="007944DE"/>
    <w:rsid w:val="007A0E28"/>
    <w:rsid w:val="007A231D"/>
    <w:rsid w:val="007A248D"/>
    <w:rsid w:val="007A272E"/>
    <w:rsid w:val="007A4876"/>
    <w:rsid w:val="007A48EC"/>
    <w:rsid w:val="007A5C6D"/>
    <w:rsid w:val="007A632F"/>
    <w:rsid w:val="007A6B02"/>
    <w:rsid w:val="007B1FC5"/>
    <w:rsid w:val="007B2018"/>
    <w:rsid w:val="007B67FB"/>
    <w:rsid w:val="007C4BBB"/>
    <w:rsid w:val="007C66A6"/>
    <w:rsid w:val="007E0E48"/>
    <w:rsid w:val="007E1658"/>
    <w:rsid w:val="007E21EB"/>
    <w:rsid w:val="007E70AB"/>
    <w:rsid w:val="007F1722"/>
    <w:rsid w:val="007F2F7D"/>
    <w:rsid w:val="007F3436"/>
    <w:rsid w:val="007F64AB"/>
    <w:rsid w:val="00802826"/>
    <w:rsid w:val="00803489"/>
    <w:rsid w:val="00814866"/>
    <w:rsid w:val="00822D1A"/>
    <w:rsid w:val="008248CE"/>
    <w:rsid w:val="00827C12"/>
    <w:rsid w:val="00833197"/>
    <w:rsid w:val="0083343B"/>
    <w:rsid w:val="00837717"/>
    <w:rsid w:val="008400BE"/>
    <w:rsid w:val="00842C80"/>
    <w:rsid w:val="00843D5F"/>
    <w:rsid w:val="008440E0"/>
    <w:rsid w:val="00845E9E"/>
    <w:rsid w:val="00846789"/>
    <w:rsid w:val="00846D35"/>
    <w:rsid w:val="00850697"/>
    <w:rsid w:val="00850D43"/>
    <w:rsid w:val="00851459"/>
    <w:rsid w:val="00855F2C"/>
    <w:rsid w:val="008566A8"/>
    <w:rsid w:val="00856DFA"/>
    <w:rsid w:val="00857522"/>
    <w:rsid w:val="008608C7"/>
    <w:rsid w:val="008626A4"/>
    <w:rsid w:val="008639A9"/>
    <w:rsid w:val="00864070"/>
    <w:rsid w:val="008704D8"/>
    <w:rsid w:val="00872F24"/>
    <w:rsid w:val="008732C4"/>
    <w:rsid w:val="008739A3"/>
    <w:rsid w:val="0087658E"/>
    <w:rsid w:val="008773DE"/>
    <w:rsid w:val="00877D6E"/>
    <w:rsid w:val="00880CCE"/>
    <w:rsid w:val="00880D2C"/>
    <w:rsid w:val="00881AC3"/>
    <w:rsid w:val="00883044"/>
    <w:rsid w:val="00883D26"/>
    <w:rsid w:val="00883DCA"/>
    <w:rsid w:val="00884961"/>
    <w:rsid w:val="00886235"/>
    <w:rsid w:val="00891037"/>
    <w:rsid w:val="008945ED"/>
    <w:rsid w:val="00895F14"/>
    <w:rsid w:val="008A0387"/>
    <w:rsid w:val="008A390B"/>
    <w:rsid w:val="008A3F78"/>
    <w:rsid w:val="008A5194"/>
    <w:rsid w:val="008A7434"/>
    <w:rsid w:val="008B111D"/>
    <w:rsid w:val="008B4EE6"/>
    <w:rsid w:val="008B5CAF"/>
    <w:rsid w:val="008B6D50"/>
    <w:rsid w:val="008C2251"/>
    <w:rsid w:val="008D3D73"/>
    <w:rsid w:val="008D3D95"/>
    <w:rsid w:val="008D53E6"/>
    <w:rsid w:val="008E0A34"/>
    <w:rsid w:val="008E1C42"/>
    <w:rsid w:val="008E3CF5"/>
    <w:rsid w:val="008E6250"/>
    <w:rsid w:val="008E62F8"/>
    <w:rsid w:val="008E6608"/>
    <w:rsid w:val="008F258F"/>
    <w:rsid w:val="008F296C"/>
    <w:rsid w:val="008F329B"/>
    <w:rsid w:val="008F56F1"/>
    <w:rsid w:val="00902AE7"/>
    <w:rsid w:val="00903D29"/>
    <w:rsid w:val="00906E8A"/>
    <w:rsid w:val="00910DA2"/>
    <w:rsid w:val="00915B1A"/>
    <w:rsid w:val="00917614"/>
    <w:rsid w:val="00917F3E"/>
    <w:rsid w:val="0092050C"/>
    <w:rsid w:val="00921DCC"/>
    <w:rsid w:val="00925786"/>
    <w:rsid w:val="00925B86"/>
    <w:rsid w:val="00925F6F"/>
    <w:rsid w:val="009306C7"/>
    <w:rsid w:val="00934AB5"/>
    <w:rsid w:val="0094780A"/>
    <w:rsid w:val="00952CE2"/>
    <w:rsid w:val="009546C3"/>
    <w:rsid w:val="00960F5E"/>
    <w:rsid w:val="009616CA"/>
    <w:rsid w:val="00966346"/>
    <w:rsid w:val="00967708"/>
    <w:rsid w:val="00970CC9"/>
    <w:rsid w:val="00972190"/>
    <w:rsid w:val="009722AD"/>
    <w:rsid w:val="00973A16"/>
    <w:rsid w:val="00974B28"/>
    <w:rsid w:val="009772B4"/>
    <w:rsid w:val="00983635"/>
    <w:rsid w:val="00984295"/>
    <w:rsid w:val="00985A3B"/>
    <w:rsid w:val="009871AC"/>
    <w:rsid w:val="00990ED9"/>
    <w:rsid w:val="009922EC"/>
    <w:rsid w:val="00993FD8"/>
    <w:rsid w:val="009944F8"/>
    <w:rsid w:val="00996BDE"/>
    <w:rsid w:val="009A015B"/>
    <w:rsid w:val="009A1175"/>
    <w:rsid w:val="009A1750"/>
    <w:rsid w:val="009A1AAA"/>
    <w:rsid w:val="009B0C42"/>
    <w:rsid w:val="009B1741"/>
    <w:rsid w:val="009B18EA"/>
    <w:rsid w:val="009B7000"/>
    <w:rsid w:val="009C3FE5"/>
    <w:rsid w:val="009D1394"/>
    <w:rsid w:val="009D3BCA"/>
    <w:rsid w:val="009D5406"/>
    <w:rsid w:val="009D542B"/>
    <w:rsid w:val="009E15D5"/>
    <w:rsid w:val="009E24E2"/>
    <w:rsid w:val="009E2B7E"/>
    <w:rsid w:val="009E2E9D"/>
    <w:rsid w:val="009E2ED2"/>
    <w:rsid w:val="009E30EC"/>
    <w:rsid w:val="009E5A93"/>
    <w:rsid w:val="009E6C72"/>
    <w:rsid w:val="009E7CA5"/>
    <w:rsid w:val="009F0099"/>
    <w:rsid w:val="009F07CB"/>
    <w:rsid w:val="009F0912"/>
    <w:rsid w:val="009F0E04"/>
    <w:rsid w:val="009F31BB"/>
    <w:rsid w:val="009F374A"/>
    <w:rsid w:val="009F41D4"/>
    <w:rsid w:val="009F440C"/>
    <w:rsid w:val="009F47F5"/>
    <w:rsid w:val="00A0341C"/>
    <w:rsid w:val="00A04080"/>
    <w:rsid w:val="00A06562"/>
    <w:rsid w:val="00A068E2"/>
    <w:rsid w:val="00A10803"/>
    <w:rsid w:val="00A13609"/>
    <w:rsid w:val="00A17B18"/>
    <w:rsid w:val="00A20810"/>
    <w:rsid w:val="00A2119E"/>
    <w:rsid w:val="00A22296"/>
    <w:rsid w:val="00A26073"/>
    <w:rsid w:val="00A270E1"/>
    <w:rsid w:val="00A27A05"/>
    <w:rsid w:val="00A313C6"/>
    <w:rsid w:val="00A31CF4"/>
    <w:rsid w:val="00A34617"/>
    <w:rsid w:val="00A35457"/>
    <w:rsid w:val="00A35F19"/>
    <w:rsid w:val="00A36D41"/>
    <w:rsid w:val="00A37931"/>
    <w:rsid w:val="00A408CF"/>
    <w:rsid w:val="00A40E93"/>
    <w:rsid w:val="00A42180"/>
    <w:rsid w:val="00A426C0"/>
    <w:rsid w:val="00A5188B"/>
    <w:rsid w:val="00A534BA"/>
    <w:rsid w:val="00A550FE"/>
    <w:rsid w:val="00A562A7"/>
    <w:rsid w:val="00A56A42"/>
    <w:rsid w:val="00A578C0"/>
    <w:rsid w:val="00A61248"/>
    <w:rsid w:val="00A6320A"/>
    <w:rsid w:val="00A638F3"/>
    <w:rsid w:val="00A63941"/>
    <w:rsid w:val="00A65D4E"/>
    <w:rsid w:val="00A65FE9"/>
    <w:rsid w:val="00A73A80"/>
    <w:rsid w:val="00A74490"/>
    <w:rsid w:val="00A74DF9"/>
    <w:rsid w:val="00A824F0"/>
    <w:rsid w:val="00A9004F"/>
    <w:rsid w:val="00A9237F"/>
    <w:rsid w:val="00A93D2D"/>
    <w:rsid w:val="00AA1B16"/>
    <w:rsid w:val="00AA3219"/>
    <w:rsid w:val="00AA49B0"/>
    <w:rsid w:val="00AA50C0"/>
    <w:rsid w:val="00AA557B"/>
    <w:rsid w:val="00AA61DB"/>
    <w:rsid w:val="00AB0737"/>
    <w:rsid w:val="00AB231A"/>
    <w:rsid w:val="00AB4C78"/>
    <w:rsid w:val="00AC1D58"/>
    <w:rsid w:val="00AC274B"/>
    <w:rsid w:val="00AC31ED"/>
    <w:rsid w:val="00AC7F63"/>
    <w:rsid w:val="00AD06C3"/>
    <w:rsid w:val="00AD3B69"/>
    <w:rsid w:val="00AD3D40"/>
    <w:rsid w:val="00AD7559"/>
    <w:rsid w:val="00AD7D8E"/>
    <w:rsid w:val="00AE0DB2"/>
    <w:rsid w:val="00AE33D1"/>
    <w:rsid w:val="00AE4543"/>
    <w:rsid w:val="00AE6086"/>
    <w:rsid w:val="00AE7768"/>
    <w:rsid w:val="00AF0B6C"/>
    <w:rsid w:val="00AF15F7"/>
    <w:rsid w:val="00AF34D9"/>
    <w:rsid w:val="00AF6C98"/>
    <w:rsid w:val="00B0677F"/>
    <w:rsid w:val="00B07057"/>
    <w:rsid w:val="00B147FC"/>
    <w:rsid w:val="00B152E2"/>
    <w:rsid w:val="00B1614E"/>
    <w:rsid w:val="00B21A6B"/>
    <w:rsid w:val="00B23308"/>
    <w:rsid w:val="00B23B4C"/>
    <w:rsid w:val="00B31DD9"/>
    <w:rsid w:val="00B33BE8"/>
    <w:rsid w:val="00B36956"/>
    <w:rsid w:val="00B408A6"/>
    <w:rsid w:val="00B4132C"/>
    <w:rsid w:val="00B44F5E"/>
    <w:rsid w:val="00B4663A"/>
    <w:rsid w:val="00B510B6"/>
    <w:rsid w:val="00B64685"/>
    <w:rsid w:val="00B65585"/>
    <w:rsid w:val="00B700EA"/>
    <w:rsid w:val="00B70560"/>
    <w:rsid w:val="00B72D59"/>
    <w:rsid w:val="00B7490D"/>
    <w:rsid w:val="00B77088"/>
    <w:rsid w:val="00B82233"/>
    <w:rsid w:val="00B8373D"/>
    <w:rsid w:val="00B8388E"/>
    <w:rsid w:val="00B8602F"/>
    <w:rsid w:val="00B937A2"/>
    <w:rsid w:val="00B97771"/>
    <w:rsid w:val="00B97F58"/>
    <w:rsid w:val="00BA09D7"/>
    <w:rsid w:val="00BA2F14"/>
    <w:rsid w:val="00BA41B6"/>
    <w:rsid w:val="00BB0CDE"/>
    <w:rsid w:val="00BB34D5"/>
    <w:rsid w:val="00BB36E9"/>
    <w:rsid w:val="00BB53BD"/>
    <w:rsid w:val="00BC1B55"/>
    <w:rsid w:val="00BC25F4"/>
    <w:rsid w:val="00BC32E2"/>
    <w:rsid w:val="00BC336F"/>
    <w:rsid w:val="00BC5DCB"/>
    <w:rsid w:val="00BD1386"/>
    <w:rsid w:val="00BD3278"/>
    <w:rsid w:val="00BE2B3A"/>
    <w:rsid w:val="00BE3FB0"/>
    <w:rsid w:val="00BE771A"/>
    <w:rsid w:val="00BE799E"/>
    <w:rsid w:val="00BF2E52"/>
    <w:rsid w:val="00BF4C71"/>
    <w:rsid w:val="00C01592"/>
    <w:rsid w:val="00C038AE"/>
    <w:rsid w:val="00C04AD8"/>
    <w:rsid w:val="00C05A47"/>
    <w:rsid w:val="00C06F46"/>
    <w:rsid w:val="00C116AD"/>
    <w:rsid w:val="00C13C7B"/>
    <w:rsid w:val="00C17161"/>
    <w:rsid w:val="00C20F76"/>
    <w:rsid w:val="00C3002E"/>
    <w:rsid w:val="00C36FCC"/>
    <w:rsid w:val="00C37036"/>
    <w:rsid w:val="00C379EF"/>
    <w:rsid w:val="00C41E35"/>
    <w:rsid w:val="00C42295"/>
    <w:rsid w:val="00C436A1"/>
    <w:rsid w:val="00C5061B"/>
    <w:rsid w:val="00C540C6"/>
    <w:rsid w:val="00C5507B"/>
    <w:rsid w:val="00C55437"/>
    <w:rsid w:val="00C60262"/>
    <w:rsid w:val="00C609B2"/>
    <w:rsid w:val="00C60DEC"/>
    <w:rsid w:val="00C63A04"/>
    <w:rsid w:val="00C64D17"/>
    <w:rsid w:val="00C660F5"/>
    <w:rsid w:val="00C700BE"/>
    <w:rsid w:val="00C70A34"/>
    <w:rsid w:val="00C74CA3"/>
    <w:rsid w:val="00C77235"/>
    <w:rsid w:val="00C774F7"/>
    <w:rsid w:val="00C85C06"/>
    <w:rsid w:val="00C909D1"/>
    <w:rsid w:val="00C930A7"/>
    <w:rsid w:val="00C930F5"/>
    <w:rsid w:val="00C94150"/>
    <w:rsid w:val="00C94AD1"/>
    <w:rsid w:val="00C9605C"/>
    <w:rsid w:val="00C9659B"/>
    <w:rsid w:val="00C97F99"/>
    <w:rsid w:val="00CA0B14"/>
    <w:rsid w:val="00CA2770"/>
    <w:rsid w:val="00CA3B7C"/>
    <w:rsid w:val="00CA4D76"/>
    <w:rsid w:val="00CA6902"/>
    <w:rsid w:val="00CA74A2"/>
    <w:rsid w:val="00CA7C22"/>
    <w:rsid w:val="00CB18BA"/>
    <w:rsid w:val="00CB2ABB"/>
    <w:rsid w:val="00CB5066"/>
    <w:rsid w:val="00CB562B"/>
    <w:rsid w:val="00CC03DC"/>
    <w:rsid w:val="00CC2469"/>
    <w:rsid w:val="00CC300E"/>
    <w:rsid w:val="00CD1E47"/>
    <w:rsid w:val="00CD2B2A"/>
    <w:rsid w:val="00CD3785"/>
    <w:rsid w:val="00CD38D7"/>
    <w:rsid w:val="00CE039B"/>
    <w:rsid w:val="00CE0C6D"/>
    <w:rsid w:val="00CE0D66"/>
    <w:rsid w:val="00CE1194"/>
    <w:rsid w:val="00CF5482"/>
    <w:rsid w:val="00CF563E"/>
    <w:rsid w:val="00CF5712"/>
    <w:rsid w:val="00D01B97"/>
    <w:rsid w:val="00D023A6"/>
    <w:rsid w:val="00D0342E"/>
    <w:rsid w:val="00D03EF1"/>
    <w:rsid w:val="00D043CA"/>
    <w:rsid w:val="00D04E9C"/>
    <w:rsid w:val="00D05314"/>
    <w:rsid w:val="00D06EBF"/>
    <w:rsid w:val="00D07990"/>
    <w:rsid w:val="00D111D2"/>
    <w:rsid w:val="00D11F3C"/>
    <w:rsid w:val="00D12939"/>
    <w:rsid w:val="00D13507"/>
    <w:rsid w:val="00D145AD"/>
    <w:rsid w:val="00D14987"/>
    <w:rsid w:val="00D15317"/>
    <w:rsid w:val="00D16C48"/>
    <w:rsid w:val="00D226FF"/>
    <w:rsid w:val="00D230C4"/>
    <w:rsid w:val="00D24BAC"/>
    <w:rsid w:val="00D24FA5"/>
    <w:rsid w:val="00D31B65"/>
    <w:rsid w:val="00D324B0"/>
    <w:rsid w:val="00D33270"/>
    <w:rsid w:val="00D34F7C"/>
    <w:rsid w:val="00D369BF"/>
    <w:rsid w:val="00D36B5B"/>
    <w:rsid w:val="00D377AF"/>
    <w:rsid w:val="00D40532"/>
    <w:rsid w:val="00D41C2B"/>
    <w:rsid w:val="00D42E25"/>
    <w:rsid w:val="00D4318E"/>
    <w:rsid w:val="00D43B15"/>
    <w:rsid w:val="00D43FB3"/>
    <w:rsid w:val="00D4677B"/>
    <w:rsid w:val="00D5277D"/>
    <w:rsid w:val="00D52CAD"/>
    <w:rsid w:val="00D56570"/>
    <w:rsid w:val="00D63AC0"/>
    <w:rsid w:val="00D64E45"/>
    <w:rsid w:val="00D67031"/>
    <w:rsid w:val="00D6727F"/>
    <w:rsid w:val="00D67927"/>
    <w:rsid w:val="00D67F9B"/>
    <w:rsid w:val="00D714F5"/>
    <w:rsid w:val="00D8092E"/>
    <w:rsid w:val="00D80AAB"/>
    <w:rsid w:val="00D834FC"/>
    <w:rsid w:val="00D91A46"/>
    <w:rsid w:val="00D91DD8"/>
    <w:rsid w:val="00D9266A"/>
    <w:rsid w:val="00D94673"/>
    <w:rsid w:val="00D94A2F"/>
    <w:rsid w:val="00DA2657"/>
    <w:rsid w:val="00DA3BAA"/>
    <w:rsid w:val="00DA4861"/>
    <w:rsid w:val="00DA495D"/>
    <w:rsid w:val="00DA568B"/>
    <w:rsid w:val="00DA6D26"/>
    <w:rsid w:val="00DA7D50"/>
    <w:rsid w:val="00DB47C2"/>
    <w:rsid w:val="00DB5406"/>
    <w:rsid w:val="00DB66C9"/>
    <w:rsid w:val="00DB691A"/>
    <w:rsid w:val="00DC0054"/>
    <w:rsid w:val="00DC21A8"/>
    <w:rsid w:val="00DC3075"/>
    <w:rsid w:val="00DC3E32"/>
    <w:rsid w:val="00DC492C"/>
    <w:rsid w:val="00DC516B"/>
    <w:rsid w:val="00DD09DD"/>
    <w:rsid w:val="00DD171D"/>
    <w:rsid w:val="00DD199E"/>
    <w:rsid w:val="00DD346A"/>
    <w:rsid w:val="00DD4940"/>
    <w:rsid w:val="00DD5F07"/>
    <w:rsid w:val="00DD7334"/>
    <w:rsid w:val="00DE0071"/>
    <w:rsid w:val="00DE0FE4"/>
    <w:rsid w:val="00DE26EA"/>
    <w:rsid w:val="00DE2F2A"/>
    <w:rsid w:val="00DE6323"/>
    <w:rsid w:val="00DE7551"/>
    <w:rsid w:val="00DF13F9"/>
    <w:rsid w:val="00DF215D"/>
    <w:rsid w:val="00DF59E4"/>
    <w:rsid w:val="00DF7569"/>
    <w:rsid w:val="00DF7B3F"/>
    <w:rsid w:val="00DF7CF4"/>
    <w:rsid w:val="00E00AD4"/>
    <w:rsid w:val="00E00DE7"/>
    <w:rsid w:val="00E02319"/>
    <w:rsid w:val="00E0298D"/>
    <w:rsid w:val="00E02E48"/>
    <w:rsid w:val="00E033B7"/>
    <w:rsid w:val="00E03A66"/>
    <w:rsid w:val="00E03E52"/>
    <w:rsid w:val="00E05850"/>
    <w:rsid w:val="00E05CD9"/>
    <w:rsid w:val="00E0672B"/>
    <w:rsid w:val="00E070B9"/>
    <w:rsid w:val="00E07684"/>
    <w:rsid w:val="00E126A5"/>
    <w:rsid w:val="00E21416"/>
    <w:rsid w:val="00E21823"/>
    <w:rsid w:val="00E2361B"/>
    <w:rsid w:val="00E26600"/>
    <w:rsid w:val="00E27B0C"/>
    <w:rsid w:val="00E304E2"/>
    <w:rsid w:val="00E343F0"/>
    <w:rsid w:val="00E358C4"/>
    <w:rsid w:val="00E4504D"/>
    <w:rsid w:val="00E478DC"/>
    <w:rsid w:val="00E52F30"/>
    <w:rsid w:val="00E53EF6"/>
    <w:rsid w:val="00E55063"/>
    <w:rsid w:val="00E55230"/>
    <w:rsid w:val="00E57C39"/>
    <w:rsid w:val="00E60783"/>
    <w:rsid w:val="00E61A47"/>
    <w:rsid w:val="00E61B29"/>
    <w:rsid w:val="00E634D8"/>
    <w:rsid w:val="00E669BB"/>
    <w:rsid w:val="00E70CA3"/>
    <w:rsid w:val="00E71031"/>
    <w:rsid w:val="00E73C2E"/>
    <w:rsid w:val="00E743C2"/>
    <w:rsid w:val="00E77AB2"/>
    <w:rsid w:val="00E84344"/>
    <w:rsid w:val="00E87387"/>
    <w:rsid w:val="00E906F8"/>
    <w:rsid w:val="00E92BD6"/>
    <w:rsid w:val="00E93534"/>
    <w:rsid w:val="00E97814"/>
    <w:rsid w:val="00E9790E"/>
    <w:rsid w:val="00EA03CD"/>
    <w:rsid w:val="00EA0515"/>
    <w:rsid w:val="00EA2716"/>
    <w:rsid w:val="00EA484C"/>
    <w:rsid w:val="00EA4CB7"/>
    <w:rsid w:val="00EB13FA"/>
    <w:rsid w:val="00EB3A28"/>
    <w:rsid w:val="00EB5BD9"/>
    <w:rsid w:val="00EB5E54"/>
    <w:rsid w:val="00EC4902"/>
    <w:rsid w:val="00EC5BED"/>
    <w:rsid w:val="00EC786F"/>
    <w:rsid w:val="00ED1A6D"/>
    <w:rsid w:val="00ED4BAC"/>
    <w:rsid w:val="00ED5661"/>
    <w:rsid w:val="00ED59A4"/>
    <w:rsid w:val="00ED63B0"/>
    <w:rsid w:val="00ED677B"/>
    <w:rsid w:val="00ED6EEC"/>
    <w:rsid w:val="00EE1672"/>
    <w:rsid w:val="00EE4DE0"/>
    <w:rsid w:val="00EE5B4D"/>
    <w:rsid w:val="00EE762E"/>
    <w:rsid w:val="00EE777A"/>
    <w:rsid w:val="00EE7E96"/>
    <w:rsid w:val="00EF10CC"/>
    <w:rsid w:val="00EF1820"/>
    <w:rsid w:val="00EF3C83"/>
    <w:rsid w:val="00EF4997"/>
    <w:rsid w:val="00F01BC7"/>
    <w:rsid w:val="00F02A44"/>
    <w:rsid w:val="00F03070"/>
    <w:rsid w:val="00F06AA9"/>
    <w:rsid w:val="00F13813"/>
    <w:rsid w:val="00F1428D"/>
    <w:rsid w:val="00F172DD"/>
    <w:rsid w:val="00F211AA"/>
    <w:rsid w:val="00F2250B"/>
    <w:rsid w:val="00F2324F"/>
    <w:rsid w:val="00F24F00"/>
    <w:rsid w:val="00F250AF"/>
    <w:rsid w:val="00F30221"/>
    <w:rsid w:val="00F30B09"/>
    <w:rsid w:val="00F31F3C"/>
    <w:rsid w:val="00F323F3"/>
    <w:rsid w:val="00F35B99"/>
    <w:rsid w:val="00F37BC3"/>
    <w:rsid w:val="00F40858"/>
    <w:rsid w:val="00F41337"/>
    <w:rsid w:val="00F41851"/>
    <w:rsid w:val="00F43807"/>
    <w:rsid w:val="00F4508C"/>
    <w:rsid w:val="00F45ADE"/>
    <w:rsid w:val="00F5322A"/>
    <w:rsid w:val="00F54EC9"/>
    <w:rsid w:val="00F61CB0"/>
    <w:rsid w:val="00F62D7D"/>
    <w:rsid w:val="00F63C64"/>
    <w:rsid w:val="00F6573D"/>
    <w:rsid w:val="00F67B28"/>
    <w:rsid w:val="00F72557"/>
    <w:rsid w:val="00F742F1"/>
    <w:rsid w:val="00F74DCC"/>
    <w:rsid w:val="00F834F6"/>
    <w:rsid w:val="00F851A7"/>
    <w:rsid w:val="00F85275"/>
    <w:rsid w:val="00F910E8"/>
    <w:rsid w:val="00F929B7"/>
    <w:rsid w:val="00F92C9A"/>
    <w:rsid w:val="00F95F12"/>
    <w:rsid w:val="00F971BA"/>
    <w:rsid w:val="00FA3238"/>
    <w:rsid w:val="00FA4095"/>
    <w:rsid w:val="00FA4769"/>
    <w:rsid w:val="00FA6EA6"/>
    <w:rsid w:val="00FA7113"/>
    <w:rsid w:val="00FB064D"/>
    <w:rsid w:val="00FB0C9F"/>
    <w:rsid w:val="00FB3386"/>
    <w:rsid w:val="00FB43CE"/>
    <w:rsid w:val="00FB6A50"/>
    <w:rsid w:val="00FB6FB3"/>
    <w:rsid w:val="00FC257F"/>
    <w:rsid w:val="00FC5805"/>
    <w:rsid w:val="00FC6A55"/>
    <w:rsid w:val="00FC7252"/>
    <w:rsid w:val="00FD1CC8"/>
    <w:rsid w:val="00FD3605"/>
    <w:rsid w:val="00FD39AC"/>
    <w:rsid w:val="00FD4B33"/>
    <w:rsid w:val="00FE0C9A"/>
    <w:rsid w:val="00FE2657"/>
    <w:rsid w:val="00FE4687"/>
    <w:rsid w:val="00FE4F0B"/>
    <w:rsid w:val="00FE7D3E"/>
    <w:rsid w:val="00FF16B1"/>
    <w:rsid w:val="00FF59C7"/>
    <w:rsid w:val="00FF5D7A"/>
    <w:rsid w:val="00FF6F71"/>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 w:type="paragraph" w:customStyle="1" w:styleId="TAL">
    <w:name w:val="TAL"/>
    <w:basedOn w:val="a"/>
    <w:link w:val="TALCar"/>
    <w:qFormat/>
    <w:rsid w:val="00403D6D"/>
    <w:pPr>
      <w:keepNext/>
      <w:keepLines/>
      <w:widowControl/>
      <w:overflowPunct w:val="0"/>
      <w:autoSpaceDE w:val="0"/>
      <w:autoSpaceDN w:val="0"/>
      <w:adjustRightInd w:val="0"/>
      <w:spacing w:after="0"/>
      <w:textAlignment w:val="baseline"/>
    </w:pPr>
    <w:rPr>
      <w:rFonts w:ascii="Arial" w:hAnsi="Arial" w:cs="Times New Roman"/>
      <w:kern w:val="0"/>
      <w:sz w:val="18"/>
      <w:szCs w:val="20"/>
      <w:lang w:val="en-GB" w:eastAsia="ja-JP"/>
    </w:rPr>
  </w:style>
  <w:style w:type="character" w:customStyle="1" w:styleId="TALCar">
    <w:name w:val="TAL Car"/>
    <w:link w:val="TAL"/>
    <w:qFormat/>
    <w:rsid w:val="00403D6D"/>
    <w:rPr>
      <w:rFonts w:ascii="Arial" w:eastAsia="Times New Roman" w:hAnsi="Arial" w:cs="Times New Roman"/>
      <w:kern w:val="0"/>
      <w:sz w:val="18"/>
      <w:szCs w:val="20"/>
      <w:lang w:val="en-GB" w:eastAsia="ja-JP"/>
    </w:rPr>
  </w:style>
  <w:style w:type="paragraph" w:customStyle="1" w:styleId="Default">
    <w:name w:val="Default"/>
    <w:rsid w:val="00FC6A55"/>
    <w:pPr>
      <w:widowControl w:val="0"/>
      <w:autoSpaceDE w:val="0"/>
      <w:autoSpaceDN w:val="0"/>
      <w:adjustRightInd w:val="0"/>
    </w:pPr>
    <w:rPr>
      <w:rFonts w:ascii="Calibri" w:hAnsi="Calibri" w:cs="Calibri"/>
      <w:color w:val="000000"/>
      <w:kern w:val="0"/>
      <w:sz w:val="24"/>
      <w:szCs w:val="24"/>
    </w:rPr>
  </w:style>
  <w:style w:type="paragraph" w:customStyle="1" w:styleId="StyleHeading1H1h1appheading1l1MemoHeading1h11h12h13h">
    <w:name w:val="Style Heading 1H1h1app heading 1l1Memo Heading 1h11h12h13h..."/>
    <w:basedOn w:val="1"/>
    <w:rsid w:val="00F13813"/>
    <w:pPr>
      <w:keepNext w:val="0"/>
      <w:keepLines w:val="0"/>
      <w:numPr>
        <w:numId w:val="14"/>
      </w:numPr>
      <w:spacing w:before="240" w:after="60"/>
      <w:ind w:firstLineChars="0" w:firstLine="0"/>
      <w:jc w:val="left"/>
    </w:pPr>
    <w:rPr>
      <w:rFonts w:ascii="Helvetica" w:hAnsi="Helvetica" w:cs="Times New Roman"/>
      <w:kern w:val="32"/>
      <w:szCs w:val="20"/>
      <w:lang w:eastAsia="en-US"/>
    </w:rPr>
  </w:style>
  <w:style w:type="paragraph" w:customStyle="1" w:styleId="TF">
    <w:name w:val="TF"/>
    <w:basedOn w:val="TH"/>
    <w:link w:val="TFChar"/>
    <w:rsid w:val="00891037"/>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891037"/>
    <w:rPr>
      <w:rFonts w:ascii="Arial" w:eastAsia="Times New Roman" w:hAnsi="Arial" w:cs="Times New Roman"/>
      <w:b/>
      <w:kern w:val="0"/>
      <w:sz w:val="20"/>
      <w:szCs w:val="20"/>
      <w:lang w:val="en-GB" w:eastAsia="ja-JP"/>
    </w:rPr>
  </w:style>
  <w:style w:type="character" w:customStyle="1" w:styleId="B1Zchn">
    <w:name w:val="B1 Zchn"/>
    <w:qFormat/>
    <w:rsid w:val="0080348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 w:type="paragraph" w:customStyle="1" w:styleId="TAL">
    <w:name w:val="TAL"/>
    <w:basedOn w:val="a"/>
    <w:link w:val="TALCar"/>
    <w:qFormat/>
    <w:rsid w:val="00403D6D"/>
    <w:pPr>
      <w:keepNext/>
      <w:keepLines/>
      <w:widowControl/>
      <w:overflowPunct w:val="0"/>
      <w:autoSpaceDE w:val="0"/>
      <w:autoSpaceDN w:val="0"/>
      <w:adjustRightInd w:val="0"/>
      <w:spacing w:after="0"/>
      <w:textAlignment w:val="baseline"/>
    </w:pPr>
    <w:rPr>
      <w:rFonts w:ascii="Arial" w:hAnsi="Arial" w:cs="Times New Roman"/>
      <w:kern w:val="0"/>
      <w:sz w:val="18"/>
      <w:szCs w:val="20"/>
      <w:lang w:val="en-GB" w:eastAsia="ja-JP"/>
    </w:rPr>
  </w:style>
  <w:style w:type="character" w:customStyle="1" w:styleId="TALCar">
    <w:name w:val="TAL Car"/>
    <w:link w:val="TAL"/>
    <w:qFormat/>
    <w:rsid w:val="00403D6D"/>
    <w:rPr>
      <w:rFonts w:ascii="Arial" w:eastAsia="Times New Roman" w:hAnsi="Arial" w:cs="Times New Roman"/>
      <w:kern w:val="0"/>
      <w:sz w:val="18"/>
      <w:szCs w:val="20"/>
      <w:lang w:val="en-GB" w:eastAsia="ja-JP"/>
    </w:rPr>
  </w:style>
  <w:style w:type="paragraph" w:customStyle="1" w:styleId="Default">
    <w:name w:val="Default"/>
    <w:rsid w:val="00FC6A55"/>
    <w:pPr>
      <w:widowControl w:val="0"/>
      <w:autoSpaceDE w:val="0"/>
      <w:autoSpaceDN w:val="0"/>
      <w:adjustRightInd w:val="0"/>
    </w:pPr>
    <w:rPr>
      <w:rFonts w:ascii="Calibri" w:hAnsi="Calibri" w:cs="Calibri"/>
      <w:color w:val="000000"/>
      <w:kern w:val="0"/>
      <w:sz w:val="24"/>
      <w:szCs w:val="24"/>
    </w:rPr>
  </w:style>
  <w:style w:type="paragraph" w:customStyle="1" w:styleId="StyleHeading1H1h1appheading1l1MemoHeading1h11h12h13h">
    <w:name w:val="Style Heading 1H1h1app heading 1l1Memo Heading 1h11h12h13h..."/>
    <w:basedOn w:val="1"/>
    <w:rsid w:val="00F13813"/>
    <w:pPr>
      <w:keepNext w:val="0"/>
      <w:keepLines w:val="0"/>
      <w:numPr>
        <w:numId w:val="14"/>
      </w:numPr>
      <w:spacing w:before="240" w:after="60"/>
      <w:ind w:firstLineChars="0" w:firstLine="0"/>
      <w:jc w:val="left"/>
    </w:pPr>
    <w:rPr>
      <w:rFonts w:ascii="Helvetica" w:hAnsi="Helvetica" w:cs="Times New Roman"/>
      <w:kern w:val="32"/>
      <w:szCs w:val="20"/>
      <w:lang w:eastAsia="en-US"/>
    </w:rPr>
  </w:style>
  <w:style w:type="paragraph" w:customStyle="1" w:styleId="TF">
    <w:name w:val="TF"/>
    <w:basedOn w:val="TH"/>
    <w:link w:val="TFChar"/>
    <w:rsid w:val="00891037"/>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891037"/>
    <w:rPr>
      <w:rFonts w:ascii="Arial" w:eastAsia="Times New Roman" w:hAnsi="Arial" w:cs="Times New Roman"/>
      <w:b/>
      <w:kern w:val="0"/>
      <w:sz w:val="20"/>
      <w:szCs w:val="20"/>
      <w:lang w:val="en-GB" w:eastAsia="ja-JP"/>
    </w:rPr>
  </w:style>
  <w:style w:type="character" w:customStyle="1" w:styleId="B1Zchn">
    <w:name w:val="B1 Zchn"/>
    <w:qFormat/>
    <w:rsid w:val="008034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14258723">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1036276">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2333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355111111111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15CCF-EA65-41FE-A07C-2F23E68A5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3770</Words>
  <Characters>21491</Characters>
  <Application>Microsoft Office Word</Application>
  <DocSecurity>0</DocSecurity>
  <Lines>179</Lines>
  <Paragraphs>50</Paragraphs>
  <ScaleCrop>false</ScaleCrop>
  <Company>CATT</Company>
  <LinksUpToDate>false</LinksUpToDate>
  <CharactersWithSpaces>25211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2</cp:revision>
  <dcterms:created xsi:type="dcterms:W3CDTF">2022-02-11T05:28:00Z</dcterms:created>
  <dcterms:modified xsi:type="dcterms:W3CDTF">2022-02-11T05:28:00Z</dcterms:modified>
</cp:coreProperties>
</file>