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36AA95C" w14:textId="34997FFE" w:rsidR="00F459E9" w:rsidRDefault="009369F9">
      <w:pPr>
        <w:ind w:left="1990" w:hanging="1990"/>
        <w:jc w:val="both"/>
        <w:rPr>
          <w:rFonts w:ascii="Arial" w:eastAsia="宋体" w:hAnsi="Arial" w:cs="Arial"/>
          <w:b/>
          <w:sz w:val="28"/>
          <w:lang w:eastAsia="zh-CN"/>
        </w:rPr>
      </w:pPr>
      <w:r>
        <w:rPr>
          <w:rFonts w:ascii="Arial" w:hAnsi="Arial" w:cs="Arial"/>
          <w:b/>
          <w:bCs/>
          <w:sz w:val="28"/>
        </w:rPr>
        <w:t>3GPP TSG RAN WG1 #10</w:t>
      </w:r>
      <w:r w:rsidR="00E545CB">
        <w:rPr>
          <w:rFonts w:ascii="Arial" w:eastAsiaTheme="minorEastAsia" w:hAnsi="Arial" w:cs="Arial"/>
          <w:b/>
          <w:bCs/>
          <w:sz w:val="28"/>
          <w:lang w:eastAsia="zh-CN"/>
        </w:rPr>
        <w:t>8</w:t>
      </w:r>
      <w:r w:rsidR="00463F7C">
        <w:rPr>
          <w:rFonts w:ascii="Arial" w:eastAsiaTheme="minorEastAsia" w:hAnsi="Arial" w:cs="Arial" w:hint="eastAsia"/>
          <w:b/>
          <w:bCs/>
          <w:sz w:val="28"/>
          <w:lang w:eastAsia="zh-CN"/>
        </w:rPr>
        <w:t xml:space="preserve">-e  </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Pr>
          <w:rFonts w:ascii="Arial" w:hAnsi="Arial" w:cs="Arial"/>
          <w:b/>
          <w:sz w:val="28"/>
        </w:rPr>
        <w:t>R1-</w:t>
      </w:r>
      <w:r w:rsidR="00463F7C">
        <w:rPr>
          <w:rFonts w:ascii="Arial" w:hAnsi="Arial" w:cs="Arial"/>
          <w:b/>
          <w:sz w:val="28"/>
        </w:rPr>
        <w:t>2</w:t>
      </w:r>
      <w:r w:rsidR="007B677D">
        <w:rPr>
          <w:rFonts w:ascii="Arial" w:hAnsi="Arial" w:cs="Arial"/>
          <w:b/>
          <w:sz w:val="28"/>
        </w:rPr>
        <w:t>20</w:t>
      </w:r>
      <w:r w:rsidR="00E545CB">
        <w:rPr>
          <w:rFonts w:ascii="Arial" w:hAnsi="Arial" w:cs="Arial"/>
          <w:b/>
          <w:sz w:val="28"/>
        </w:rPr>
        <w:t>1337</w:t>
      </w:r>
    </w:p>
    <w:p w14:paraId="0DF00771" w14:textId="1E6505B6" w:rsidR="00F459E9" w:rsidRDefault="009369F9">
      <w:pPr>
        <w:ind w:left="1990" w:hanging="1990"/>
        <w:jc w:val="both"/>
        <w:rPr>
          <w:rFonts w:ascii="Arial" w:hAnsi="Arial" w:cs="Arial"/>
          <w:b/>
          <w:sz w:val="24"/>
        </w:rPr>
      </w:pPr>
      <w:r>
        <w:rPr>
          <w:rFonts w:ascii="Arial" w:eastAsia="MS Mincho" w:hAnsi="Arial" w:cs="Arial"/>
          <w:b/>
          <w:bCs/>
          <w:sz w:val="28"/>
          <w:lang w:eastAsia="ja-JP"/>
        </w:rPr>
        <w:t xml:space="preserve">e-Meeting, </w:t>
      </w:r>
      <w:r w:rsidR="00E545CB">
        <w:rPr>
          <w:rFonts w:ascii="Arial" w:eastAsia="MS Mincho" w:hAnsi="Arial" w:cs="Arial"/>
          <w:b/>
          <w:bCs/>
          <w:sz w:val="28"/>
          <w:lang w:eastAsia="ja-JP"/>
        </w:rPr>
        <w:t xml:space="preserve"> </w:t>
      </w:r>
      <w:r w:rsidR="00E545CB" w:rsidRPr="00E545CB">
        <w:rPr>
          <w:rFonts w:ascii="Arial" w:eastAsia="MS Mincho" w:hAnsi="Arial" w:cs="Arial"/>
          <w:b/>
          <w:bCs/>
          <w:sz w:val="28"/>
          <w:lang w:eastAsia="ja-JP"/>
        </w:rPr>
        <w:t>February 21st – March 3rd, 2022</w:t>
      </w:r>
    </w:p>
    <w:p w14:paraId="4C5A256F" w14:textId="77777777" w:rsidR="00F459E9" w:rsidRDefault="00F459E9">
      <w:pPr>
        <w:pStyle w:val="af2"/>
        <w:rPr>
          <w:rFonts w:eastAsia="宋体" w:cs="Arial"/>
          <w:sz w:val="22"/>
          <w:szCs w:val="22"/>
          <w:lang w:eastAsia="zh-CN"/>
        </w:rPr>
      </w:pPr>
    </w:p>
    <w:p w14:paraId="395AF3AF" w14:textId="77777777" w:rsidR="00F459E9" w:rsidRDefault="009369F9">
      <w:pPr>
        <w:pStyle w:val="af2"/>
        <w:tabs>
          <w:tab w:val="clear" w:pos="4536"/>
        </w:tabs>
        <w:ind w:left="1800" w:hanging="1800"/>
        <w:rPr>
          <w:rFonts w:eastAsia="宋体" w:cs="Arial"/>
          <w:sz w:val="24"/>
          <w:szCs w:val="22"/>
          <w:lang w:eastAsia="zh-CN"/>
        </w:rPr>
      </w:pPr>
      <w:r>
        <w:rPr>
          <w:rFonts w:cs="Arial"/>
          <w:sz w:val="24"/>
          <w:szCs w:val="22"/>
        </w:rPr>
        <w:t>Source:</w:t>
      </w:r>
      <w:r>
        <w:rPr>
          <w:rFonts w:cs="Arial"/>
          <w:sz w:val="24"/>
          <w:szCs w:val="22"/>
        </w:rPr>
        <w:tab/>
        <w:t>CATT, GOHIGH</w:t>
      </w:r>
    </w:p>
    <w:p w14:paraId="71434AAD" w14:textId="2BAAAD41" w:rsidR="00F459E9" w:rsidRDefault="009369F9">
      <w:pPr>
        <w:pStyle w:val="af2"/>
        <w:tabs>
          <w:tab w:val="clear" w:pos="4536"/>
        </w:tabs>
        <w:ind w:left="1800" w:hanging="1800"/>
        <w:rPr>
          <w:rFonts w:eastAsia="宋体" w:cs="Arial"/>
          <w:sz w:val="24"/>
          <w:szCs w:val="22"/>
          <w:lang w:eastAsia="zh-CN"/>
        </w:rPr>
      </w:pPr>
      <w:r>
        <w:rPr>
          <w:rFonts w:cs="Arial"/>
          <w:sz w:val="24"/>
          <w:szCs w:val="22"/>
        </w:rPr>
        <w:t>Title:</w:t>
      </w:r>
      <w:r>
        <w:rPr>
          <w:rFonts w:cs="Arial"/>
          <w:sz w:val="24"/>
          <w:szCs w:val="22"/>
        </w:rPr>
        <w:tab/>
      </w:r>
      <w:r w:rsidR="007B677D" w:rsidRPr="007B677D">
        <w:rPr>
          <w:rFonts w:eastAsiaTheme="minorEastAsia" w:cs="Arial"/>
          <w:sz w:val="24"/>
          <w:szCs w:val="22"/>
          <w:lang w:eastAsia="zh-CN"/>
        </w:rPr>
        <w:t>Discussion on the status of Rel-17 Sidelink enhancements</w:t>
      </w:r>
    </w:p>
    <w:p w14:paraId="3D94C157" w14:textId="3305E9B9" w:rsidR="00F459E9" w:rsidRDefault="009369F9">
      <w:pPr>
        <w:pStyle w:val="af2"/>
        <w:tabs>
          <w:tab w:val="clear" w:pos="4536"/>
        </w:tabs>
        <w:ind w:left="1800" w:hanging="1800"/>
        <w:rPr>
          <w:rFonts w:eastAsia="宋体" w:cs="Arial"/>
          <w:sz w:val="24"/>
          <w:szCs w:val="22"/>
          <w:lang w:eastAsia="zh-CN"/>
        </w:rPr>
      </w:pPr>
      <w:r>
        <w:rPr>
          <w:rFonts w:cs="Arial"/>
          <w:sz w:val="24"/>
          <w:szCs w:val="22"/>
        </w:rPr>
        <w:t>Agenda Item:</w:t>
      </w:r>
      <w:r>
        <w:rPr>
          <w:rFonts w:cs="Arial"/>
          <w:sz w:val="24"/>
          <w:szCs w:val="22"/>
        </w:rPr>
        <w:tab/>
      </w:r>
      <w:r>
        <w:rPr>
          <w:rFonts w:eastAsia="宋体" w:cs="Arial"/>
          <w:sz w:val="24"/>
          <w:szCs w:val="22"/>
          <w:lang w:eastAsia="zh-CN"/>
        </w:rPr>
        <w:t>8.11.</w:t>
      </w:r>
      <w:r w:rsidR="00F06AF4">
        <w:rPr>
          <w:rFonts w:eastAsia="宋体" w:cs="Arial" w:hint="eastAsia"/>
          <w:sz w:val="24"/>
          <w:szCs w:val="22"/>
          <w:lang w:eastAsia="zh-CN"/>
        </w:rPr>
        <w:t>2</w:t>
      </w:r>
    </w:p>
    <w:p w14:paraId="0EC9EF11" w14:textId="77777777" w:rsidR="00F459E9" w:rsidRDefault="009369F9">
      <w:pPr>
        <w:pStyle w:val="af2"/>
        <w:tabs>
          <w:tab w:val="clear" w:pos="4536"/>
        </w:tabs>
        <w:ind w:left="1800" w:hanging="1800"/>
        <w:rPr>
          <w:rFonts w:cs="Arial"/>
          <w:sz w:val="24"/>
          <w:szCs w:val="22"/>
        </w:rPr>
      </w:pPr>
      <w:r>
        <w:rPr>
          <w:rFonts w:cs="Arial"/>
          <w:sz w:val="24"/>
          <w:szCs w:val="22"/>
        </w:rPr>
        <w:t>Document for:</w:t>
      </w:r>
      <w:r>
        <w:rPr>
          <w:rFonts w:cs="Arial"/>
          <w:sz w:val="24"/>
          <w:szCs w:val="22"/>
        </w:rPr>
        <w:tab/>
        <w:t>Discussion and Decision</w:t>
      </w:r>
    </w:p>
    <w:p w14:paraId="73E50516" w14:textId="77777777" w:rsidR="00F459E9" w:rsidRDefault="00F459E9">
      <w:pPr>
        <w:pBdr>
          <w:bottom w:val="single" w:sz="4" w:space="1" w:color="auto"/>
        </w:pBdr>
        <w:tabs>
          <w:tab w:val="left" w:pos="2552"/>
        </w:tabs>
        <w:ind w:left="-2"/>
        <w:rPr>
          <w:rFonts w:eastAsia="宋体"/>
          <w:lang w:eastAsia="zh-CN"/>
        </w:rPr>
      </w:pPr>
    </w:p>
    <w:p w14:paraId="340119C0" w14:textId="77777777" w:rsidR="00F459E9" w:rsidRDefault="009369F9">
      <w:pPr>
        <w:pStyle w:val="1"/>
        <w:ind w:left="431" w:hanging="431"/>
      </w:pPr>
      <w:r>
        <w:t>Introduction</w:t>
      </w:r>
    </w:p>
    <w:p w14:paraId="29459EDD" w14:textId="440CB705" w:rsidR="00F459E9" w:rsidRDefault="00774638">
      <w:pPr>
        <w:pStyle w:val="3GPPText"/>
      </w:pPr>
      <w:r w:rsidRPr="00DB2382">
        <w:rPr>
          <w:rFonts w:eastAsiaTheme="minorEastAsia"/>
          <w:lang w:eastAsia="zh-CN"/>
        </w:rPr>
        <w:t xml:space="preserve">The original plan of Rel-17 NR_SL_enh was </w:t>
      </w:r>
      <w:r w:rsidRPr="00774638">
        <w:rPr>
          <w:rFonts w:eastAsiaTheme="minorEastAsia"/>
          <w:lang w:eastAsia="zh-CN"/>
        </w:rPr>
        <w:t>due for stage-3 completion by Q4 of 2021 in RAN1 and Q1 of 2022 in other working groups</w:t>
      </w:r>
      <w:r>
        <w:rPr>
          <w:rFonts w:eastAsiaTheme="minorEastAsia"/>
          <w:lang w:eastAsia="zh-CN"/>
        </w:rPr>
        <w:t xml:space="preserve">, </w:t>
      </w:r>
      <w:r w:rsidRPr="00774638">
        <w:rPr>
          <w:rFonts w:eastAsiaTheme="minorEastAsia"/>
          <w:lang w:eastAsia="zh-CN"/>
        </w:rPr>
        <w:t>but the complete level of RAN1 work is critically behind the scheme.</w:t>
      </w:r>
      <w:r>
        <w:rPr>
          <w:rFonts w:eastAsiaTheme="minorEastAsia"/>
          <w:lang w:eastAsia="zh-CN"/>
        </w:rPr>
        <w:t xml:space="preserve"> </w:t>
      </w:r>
      <w:r w:rsidR="009369F9">
        <w:rPr>
          <w:rFonts w:hint="eastAsia"/>
          <w:lang w:eastAsia="zh-CN"/>
        </w:rPr>
        <w:t xml:space="preserve">At </w:t>
      </w:r>
      <w:r w:rsidR="004132B2">
        <w:t>RAN</w:t>
      </w:r>
      <w:r w:rsidR="009369F9">
        <w:t>#</w:t>
      </w:r>
      <w:r w:rsidR="004132B2">
        <w:t>94</w:t>
      </w:r>
      <w:r w:rsidR="009369F9">
        <w:rPr>
          <w:rFonts w:hint="eastAsia"/>
          <w:lang w:eastAsia="zh-CN"/>
        </w:rPr>
        <w:t>-</w:t>
      </w:r>
      <w:r w:rsidR="009369F9">
        <w:t>e</w:t>
      </w:r>
      <w:r>
        <w:rPr>
          <w:rFonts w:hint="eastAsia"/>
          <w:lang w:eastAsia="zh-CN"/>
        </w:rPr>
        <w:t xml:space="preserve"> meeting, it was dis</w:t>
      </w:r>
      <w:r>
        <w:rPr>
          <w:lang w:eastAsia="zh-CN"/>
        </w:rPr>
        <w:t xml:space="preserve">cussed how to handle this situation and the following </w:t>
      </w:r>
      <w:r w:rsidR="009369F9">
        <w:t xml:space="preserve">agreements were made </w:t>
      </w:r>
      <w:r w:rsidR="004C2562">
        <w:fldChar w:fldCharType="begin"/>
      </w:r>
      <w:r w:rsidR="009369F9">
        <w:instrText xml:space="preserve"> REF _Ref71188082 \r \h </w:instrText>
      </w:r>
      <w:r w:rsidR="004C2562">
        <w:fldChar w:fldCharType="separate"/>
      </w:r>
      <w:r w:rsidR="009369F9">
        <w:t>[1]</w:t>
      </w:r>
      <w:r w:rsidR="004C2562">
        <w:fldChar w:fldCharType="end"/>
      </w:r>
      <w:r w:rsidR="009369F9">
        <w:t>.</w:t>
      </w:r>
    </w:p>
    <w:p w14:paraId="436058B9" w14:textId="77777777" w:rsidR="00774638" w:rsidRDefault="00774638">
      <w:pPr>
        <w:pStyle w:val="3GPPText"/>
        <w:rPr>
          <w:lang w:eastAsia="zh-CN"/>
        </w:rPr>
      </w:pPr>
    </w:p>
    <w:tbl>
      <w:tblPr>
        <w:tblStyle w:val="afb"/>
        <w:tblW w:w="0" w:type="auto"/>
        <w:tblInd w:w="250" w:type="dxa"/>
        <w:tblLook w:val="04A0" w:firstRow="1" w:lastRow="0" w:firstColumn="1" w:lastColumn="0" w:noHBand="0" w:noVBand="1"/>
      </w:tblPr>
      <w:tblGrid>
        <w:gridCol w:w="9604"/>
      </w:tblGrid>
      <w:tr w:rsidR="00F459E9" w:rsidRPr="00603DFC" w14:paraId="55427EE5" w14:textId="77777777">
        <w:tc>
          <w:tcPr>
            <w:tcW w:w="9639" w:type="dxa"/>
          </w:tcPr>
          <w:p w14:paraId="6EEC3C07" w14:textId="77777777" w:rsidR="0074202D" w:rsidRPr="0074202D" w:rsidRDefault="0074202D" w:rsidP="0074202D">
            <w:pPr>
              <w:autoSpaceDE w:val="0"/>
              <w:autoSpaceDN w:val="0"/>
              <w:rPr>
                <w:color w:val="000000"/>
                <w:highlight w:val="green"/>
              </w:rPr>
            </w:pPr>
            <w:r w:rsidRPr="0074202D">
              <w:rPr>
                <w:b/>
                <w:bCs/>
                <w:color w:val="000000"/>
                <w:highlight w:val="green"/>
              </w:rPr>
              <w:t>Agreement</w:t>
            </w:r>
          </w:p>
          <w:p w14:paraId="54956261" w14:textId="6FC9317F" w:rsidR="0074202D" w:rsidRDefault="0074202D" w:rsidP="00463F7C">
            <w:pPr>
              <w:autoSpaceDE w:val="0"/>
              <w:autoSpaceDN w:val="0"/>
              <w:jc w:val="both"/>
              <w:rPr>
                <w:rFonts w:eastAsiaTheme="minorEastAsia"/>
                <w:b/>
                <w:bCs/>
                <w:color w:val="000000"/>
                <w:highlight w:val="green"/>
                <w:lang w:eastAsia="zh-CN"/>
              </w:rPr>
            </w:pPr>
          </w:p>
          <w:p w14:paraId="5D06CF99" w14:textId="77777777" w:rsidR="00774638" w:rsidRPr="00774638" w:rsidRDefault="00774638" w:rsidP="00774638">
            <w:pPr>
              <w:autoSpaceDE w:val="0"/>
              <w:autoSpaceDN w:val="0"/>
              <w:jc w:val="both"/>
              <w:rPr>
                <w:rFonts w:eastAsiaTheme="minorEastAsia"/>
                <w:b/>
                <w:bCs/>
                <w:color w:val="000000"/>
                <w:lang w:eastAsia="zh-CN"/>
              </w:rPr>
            </w:pPr>
            <w:r w:rsidRPr="00774638">
              <w:rPr>
                <w:rFonts w:eastAsiaTheme="minorEastAsia"/>
                <w:b/>
                <w:bCs/>
                <w:color w:val="000000"/>
                <w:lang w:eastAsia="zh-CN"/>
              </w:rPr>
              <w:t>Proposal 1: RAN1 is tasked to complete the remaining normative work for Rel-17 NR sidelink enhancement by Q1 of 2022</w:t>
            </w:r>
          </w:p>
          <w:p w14:paraId="69571684" w14:textId="77777777" w:rsidR="00774638" w:rsidRPr="00774638" w:rsidRDefault="00774638" w:rsidP="00774638">
            <w:pPr>
              <w:autoSpaceDE w:val="0"/>
              <w:autoSpaceDN w:val="0"/>
              <w:jc w:val="both"/>
              <w:rPr>
                <w:rFonts w:eastAsiaTheme="minorEastAsia"/>
                <w:b/>
                <w:bCs/>
                <w:color w:val="000000"/>
                <w:lang w:eastAsia="zh-CN"/>
              </w:rPr>
            </w:pPr>
            <w:r w:rsidRPr="00774638">
              <w:rPr>
                <w:rFonts w:eastAsiaTheme="minorEastAsia"/>
                <w:b/>
                <w:bCs/>
                <w:color w:val="000000"/>
                <w:lang w:eastAsia="zh-CN"/>
              </w:rPr>
              <w:t>All RAN1 decisions that impact other WGs should be finalized in RAN1#107bis-e</w:t>
            </w:r>
          </w:p>
          <w:p w14:paraId="4D07C269" w14:textId="77777777" w:rsidR="00774638" w:rsidRPr="00774638" w:rsidRDefault="00774638" w:rsidP="00774638">
            <w:pPr>
              <w:autoSpaceDE w:val="0"/>
              <w:autoSpaceDN w:val="0"/>
              <w:jc w:val="both"/>
              <w:rPr>
                <w:rFonts w:eastAsiaTheme="minorEastAsia"/>
                <w:b/>
                <w:bCs/>
                <w:color w:val="000000"/>
                <w:lang w:eastAsia="zh-CN"/>
              </w:rPr>
            </w:pPr>
          </w:p>
          <w:p w14:paraId="3DBA04AB" w14:textId="71FD1CE7" w:rsidR="00774638" w:rsidRDefault="00774638" w:rsidP="00774638">
            <w:pPr>
              <w:autoSpaceDE w:val="0"/>
              <w:autoSpaceDN w:val="0"/>
              <w:jc w:val="both"/>
              <w:rPr>
                <w:rFonts w:eastAsiaTheme="minorEastAsia"/>
                <w:b/>
                <w:bCs/>
                <w:color w:val="000000"/>
                <w:lang w:eastAsia="zh-CN"/>
              </w:rPr>
            </w:pPr>
            <w:r w:rsidRPr="00774638">
              <w:rPr>
                <w:rFonts w:eastAsiaTheme="minorEastAsia"/>
                <w:b/>
                <w:bCs/>
                <w:color w:val="000000"/>
                <w:lang w:eastAsia="zh-CN"/>
              </w:rPr>
              <w:t xml:space="preserve">Proposal 2: Use the list of open issues provided RP-212880 (status report of WI: NR sidelink enhancement) as a starting point for technical discussions in RAN1. </w:t>
            </w:r>
          </w:p>
          <w:p w14:paraId="164AB6CB" w14:textId="77777777" w:rsidR="00774638" w:rsidRPr="00774638" w:rsidRDefault="00774638" w:rsidP="00774638">
            <w:pPr>
              <w:autoSpaceDE w:val="0"/>
              <w:autoSpaceDN w:val="0"/>
              <w:jc w:val="both"/>
              <w:rPr>
                <w:rFonts w:eastAsiaTheme="minorEastAsia"/>
                <w:b/>
                <w:bCs/>
                <w:color w:val="000000"/>
                <w:lang w:eastAsia="zh-CN"/>
              </w:rPr>
            </w:pPr>
          </w:p>
          <w:p w14:paraId="2451FBC0" w14:textId="77777777" w:rsidR="00774638" w:rsidRPr="00774638" w:rsidRDefault="00774638" w:rsidP="00774638">
            <w:pPr>
              <w:autoSpaceDE w:val="0"/>
              <w:autoSpaceDN w:val="0"/>
              <w:jc w:val="both"/>
              <w:rPr>
                <w:rFonts w:eastAsiaTheme="minorEastAsia"/>
                <w:b/>
                <w:bCs/>
                <w:color w:val="000000"/>
                <w:lang w:eastAsia="zh-CN"/>
              </w:rPr>
            </w:pPr>
            <w:r w:rsidRPr="00774638">
              <w:rPr>
                <w:rFonts w:eastAsiaTheme="minorEastAsia"/>
                <w:b/>
                <w:bCs/>
                <w:color w:val="000000"/>
                <w:lang w:eastAsia="zh-CN"/>
              </w:rPr>
              <w:t>This does not mean that all the issues included in the list are considered essential or the list is complete</w:t>
            </w:r>
          </w:p>
          <w:p w14:paraId="147CB845" w14:textId="7833B03D" w:rsidR="00774638" w:rsidRPr="0074202D" w:rsidRDefault="00774638" w:rsidP="00774638">
            <w:pPr>
              <w:autoSpaceDE w:val="0"/>
              <w:autoSpaceDN w:val="0"/>
              <w:jc w:val="both"/>
              <w:rPr>
                <w:rFonts w:eastAsiaTheme="minorEastAsia"/>
                <w:b/>
                <w:bCs/>
                <w:color w:val="000000"/>
                <w:highlight w:val="green"/>
                <w:lang w:eastAsia="zh-CN"/>
              </w:rPr>
            </w:pPr>
            <w:r w:rsidRPr="00774638">
              <w:rPr>
                <w:rFonts w:eastAsiaTheme="minorEastAsia"/>
                <w:b/>
                <w:bCs/>
                <w:color w:val="000000"/>
                <w:lang w:eastAsia="zh-CN"/>
              </w:rPr>
              <w:t>RAN1 should not spend additional effort to further refine the list</w:t>
            </w:r>
          </w:p>
          <w:p w14:paraId="6D6BA269" w14:textId="7DC957BC" w:rsidR="004E2006" w:rsidRDefault="00463F7C" w:rsidP="00F06AF4">
            <w:pPr>
              <w:autoSpaceDE w:val="0"/>
              <w:autoSpaceDN w:val="0"/>
              <w:jc w:val="both"/>
              <w:rPr>
                <w:rFonts w:eastAsia="Batang"/>
                <w:lang w:val="en-GB"/>
              </w:rPr>
            </w:pPr>
            <w:r w:rsidRPr="00603DFC">
              <w:rPr>
                <w:b/>
                <w:bCs/>
                <w:color w:val="000000"/>
                <w:highlight w:val="green"/>
              </w:rPr>
              <w:t xml:space="preserve"> </w:t>
            </w:r>
          </w:p>
        </w:tc>
      </w:tr>
    </w:tbl>
    <w:p w14:paraId="730AEEA1" w14:textId="77777777" w:rsidR="00F459E9" w:rsidRDefault="00F459E9">
      <w:pPr>
        <w:pStyle w:val="a1"/>
        <w:rPr>
          <w:rFonts w:eastAsia="宋体"/>
          <w:lang w:eastAsia="zh-CN"/>
        </w:rPr>
      </w:pPr>
    </w:p>
    <w:p w14:paraId="5770281E" w14:textId="18FE96C9" w:rsidR="004132B2" w:rsidRPr="00DB2382" w:rsidRDefault="00774638" w:rsidP="004132B2">
      <w:pPr>
        <w:pStyle w:val="a1"/>
        <w:rPr>
          <w:rFonts w:eastAsiaTheme="minorEastAsia"/>
          <w:lang w:eastAsia="zh-CN"/>
        </w:rPr>
      </w:pPr>
      <w:bookmarkStart w:id="0" w:name="_Ref36559568"/>
      <w:r>
        <w:rPr>
          <w:rFonts w:eastAsiaTheme="minorEastAsia"/>
          <w:lang w:eastAsia="zh-CN"/>
        </w:rPr>
        <w:t xml:space="preserve">However, the agreement still does not </w:t>
      </w:r>
      <w:r w:rsidR="000C3E8D">
        <w:rPr>
          <w:rFonts w:eastAsiaTheme="minorEastAsia"/>
          <w:lang w:eastAsia="zh-CN"/>
        </w:rPr>
        <w:t xml:space="preserve">completely </w:t>
      </w:r>
      <w:r>
        <w:rPr>
          <w:rFonts w:eastAsiaTheme="minorEastAsia"/>
          <w:lang w:eastAsia="zh-CN"/>
        </w:rPr>
        <w:t xml:space="preserve">solve the </w:t>
      </w:r>
      <w:r w:rsidR="00A16821">
        <w:rPr>
          <w:rFonts w:eastAsiaTheme="minorEastAsia"/>
          <w:lang w:eastAsia="zh-CN"/>
        </w:rPr>
        <w:t>question</w:t>
      </w:r>
      <w:r>
        <w:rPr>
          <w:rFonts w:eastAsiaTheme="minorEastAsia"/>
          <w:lang w:eastAsia="zh-CN"/>
        </w:rPr>
        <w:t xml:space="preserve"> of what are the essential issues</w:t>
      </w:r>
      <w:r w:rsidR="00A16821">
        <w:rPr>
          <w:rFonts w:eastAsiaTheme="minorEastAsia"/>
          <w:lang w:eastAsia="zh-CN"/>
        </w:rPr>
        <w:t xml:space="preserve"> </w:t>
      </w:r>
      <w:r w:rsidR="000C3E8D">
        <w:rPr>
          <w:rFonts w:eastAsiaTheme="minorEastAsia"/>
          <w:lang w:eastAsia="zh-CN"/>
        </w:rPr>
        <w:t>and how RAN1 should proceed with the remaining issues</w:t>
      </w:r>
      <w:r w:rsidR="00A16821">
        <w:rPr>
          <w:rFonts w:eastAsiaTheme="minorEastAsia"/>
          <w:lang w:eastAsia="zh-CN"/>
        </w:rPr>
        <w:t>.</w:t>
      </w:r>
      <w:r>
        <w:rPr>
          <w:rFonts w:eastAsiaTheme="minorEastAsia"/>
          <w:lang w:eastAsia="zh-CN"/>
        </w:rPr>
        <w:t xml:space="preserve"> </w:t>
      </w:r>
      <w:r w:rsidR="004132B2" w:rsidRPr="00DB2382">
        <w:rPr>
          <w:rFonts w:eastAsiaTheme="minorEastAsia"/>
          <w:lang w:eastAsia="zh-CN"/>
        </w:rPr>
        <w:t>In this contribution, w</w:t>
      </w:r>
      <w:r w:rsidR="00C31F6C">
        <w:rPr>
          <w:rFonts w:eastAsiaTheme="minorEastAsia"/>
          <w:lang w:eastAsia="zh-CN"/>
        </w:rPr>
        <w:t xml:space="preserve">e will provide our views on the how to proceed with the </w:t>
      </w:r>
      <w:r w:rsidR="004132B2" w:rsidRPr="00DB2382">
        <w:rPr>
          <w:rFonts w:eastAsiaTheme="minorEastAsia"/>
          <w:lang w:eastAsia="zh-CN"/>
        </w:rPr>
        <w:t xml:space="preserve">remaining issues on RAN1’s work. </w:t>
      </w:r>
    </w:p>
    <w:p w14:paraId="718977CD" w14:textId="7EE78947" w:rsidR="00F459E9" w:rsidRDefault="009369F9">
      <w:pPr>
        <w:pStyle w:val="1"/>
        <w:ind w:left="431" w:hanging="431"/>
      </w:pPr>
      <w:r>
        <w:rPr>
          <w:rFonts w:hint="eastAsia"/>
        </w:rPr>
        <w:t>Discussion</w:t>
      </w:r>
      <w:bookmarkEnd w:id="0"/>
      <w:r>
        <w:rPr>
          <w:rFonts w:hint="eastAsia"/>
        </w:rPr>
        <w:t xml:space="preserve"> </w:t>
      </w:r>
    </w:p>
    <w:p w14:paraId="58E164C5" w14:textId="77777777" w:rsidR="00A16821" w:rsidRDefault="00A16821" w:rsidP="00A16821">
      <w:pPr>
        <w:pStyle w:val="a1"/>
        <w:rPr>
          <w:rFonts w:eastAsiaTheme="minorEastAsia"/>
          <w:lang w:eastAsia="zh-CN"/>
        </w:rPr>
      </w:pPr>
    </w:p>
    <w:p w14:paraId="52F0AD57" w14:textId="19AA1952" w:rsidR="008572A4" w:rsidRDefault="00A766C1" w:rsidP="0013276C">
      <w:pPr>
        <w:pStyle w:val="a1"/>
        <w:rPr>
          <w:rFonts w:eastAsiaTheme="minorEastAsia"/>
          <w:lang w:eastAsia="ko-KR"/>
        </w:rPr>
      </w:pPr>
      <w:r>
        <w:rPr>
          <w:rFonts w:eastAsiaTheme="minorEastAsia"/>
          <w:lang w:eastAsia="zh-CN"/>
        </w:rPr>
        <w:t xml:space="preserve">In RAN#94e, </w:t>
      </w:r>
      <w:r w:rsidR="007F1C10">
        <w:rPr>
          <w:rFonts w:eastAsiaTheme="minorEastAsia"/>
          <w:lang w:eastAsia="zh-CN"/>
        </w:rPr>
        <w:t>decision was made</w:t>
      </w:r>
      <w:r>
        <w:rPr>
          <w:rFonts w:eastAsiaTheme="minorEastAsia"/>
          <w:lang w:eastAsia="zh-CN"/>
        </w:rPr>
        <w:t xml:space="preserve"> to extend the completion time for this WID since the progress was behind the original schedule</w:t>
      </w:r>
      <w:r w:rsidR="00A16821">
        <w:rPr>
          <w:rFonts w:eastAsiaTheme="minorEastAsia"/>
          <w:lang w:eastAsia="zh-CN"/>
        </w:rPr>
        <w:t>.</w:t>
      </w:r>
      <w:r>
        <w:rPr>
          <w:rFonts w:eastAsiaTheme="minorEastAsia"/>
          <w:lang w:eastAsia="zh-CN"/>
        </w:rPr>
        <w:t xml:space="preserve"> Since </w:t>
      </w:r>
      <w:r w:rsidR="0013276C" w:rsidRPr="00FC36FE">
        <w:rPr>
          <w:rFonts w:eastAsiaTheme="minorEastAsia"/>
          <w:lang w:eastAsia="zh-CN"/>
        </w:rPr>
        <w:t>there</w:t>
      </w:r>
      <w:r w:rsidR="00FC36FE" w:rsidRPr="00FC36FE">
        <w:rPr>
          <w:rFonts w:eastAsiaTheme="minorEastAsia"/>
          <w:lang w:eastAsia="zh-CN"/>
        </w:rPr>
        <w:t xml:space="preserve"> are still some remaining details </w:t>
      </w:r>
      <w:r w:rsidR="000C3E8D">
        <w:rPr>
          <w:rFonts w:eastAsiaTheme="minorEastAsia"/>
          <w:lang w:eastAsia="zh-CN"/>
        </w:rPr>
        <w:t xml:space="preserve">that </w:t>
      </w:r>
      <w:r w:rsidR="00FC36FE" w:rsidRPr="00FC36FE">
        <w:rPr>
          <w:rFonts w:eastAsiaTheme="minorEastAsia"/>
          <w:lang w:eastAsia="zh-CN"/>
        </w:rPr>
        <w:t xml:space="preserve">need to be finalized before </w:t>
      </w:r>
      <w:r w:rsidR="000C3E8D">
        <w:rPr>
          <w:rFonts w:eastAsiaTheme="minorEastAsia"/>
          <w:lang w:eastAsia="zh-CN"/>
        </w:rPr>
        <w:t>the WI</w:t>
      </w:r>
      <w:r w:rsidR="00FC36FE" w:rsidRPr="00FC36FE">
        <w:rPr>
          <w:rFonts w:eastAsiaTheme="minorEastAsia"/>
          <w:lang w:eastAsia="zh-CN"/>
        </w:rPr>
        <w:t xml:space="preserve"> is fully completed</w:t>
      </w:r>
      <w:r>
        <w:rPr>
          <w:rFonts w:eastAsiaTheme="minorEastAsia"/>
          <w:lang w:eastAsia="zh-CN"/>
        </w:rPr>
        <w:t>, the periodization of reaming issues was discussed</w:t>
      </w:r>
      <w:r w:rsidR="00FC36FE" w:rsidRPr="00FC36FE">
        <w:rPr>
          <w:rFonts w:eastAsiaTheme="minorEastAsia"/>
          <w:lang w:eastAsia="zh-CN"/>
        </w:rPr>
        <w:t xml:space="preserve">. </w:t>
      </w:r>
      <w:r w:rsidR="00DB49D2">
        <w:rPr>
          <w:rFonts w:eastAsiaTheme="minorEastAsia"/>
          <w:lang w:eastAsia="zh-CN"/>
        </w:rPr>
        <w:t xml:space="preserve">The list of open issues provided in </w:t>
      </w:r>
      <w:r w:rsidR="00801B5D">
        <w:rPr>
          <w:rFonts w:eastAsiaTheme="minorEastAsia"/>
          <w:lang w:eastAsia="zh-CN"/>
        </w:rPr>
        <w:t xml:space="preserve">[1] is only an incomplete list of </w:t>
      </w:r>
      <w:r w:rsidR="000C3E8D">
        <w:rPr>
          <w:rFonts w:eastAsiaTheme="minorEastAsia"/>
          <w:lang w:eastAsia="zh-CN"/>
        </w:rPr>
        <w:t>suggestion collected</w:t>
      </w:r>
      <w:r w:rsidR="00801B5D">
        <w:rPr>
          <w:rFonts w:eastAsiaTheme="minorEastAsia"/>
          <w:lang w:eastAsia="zh-CN"/>
        </w:rPr>
        <w:t xml:space="preserve"> from companies before RAN#94-e. </w:t>
      </w:r>
      <w:r w:rsidR="0013276C">
        <w:rPr>
          <w:rFonts w:eastAsiaTheme="minorEastAsia"/>
          <w:lang w:eastAsia="zh-CN"/>
        </w:rPr>
        <w:t xml:space="preserve">This is indicated by the note in [1] that ‘there is </w:t>
      </w:r>
      <w:r w:rsidR="0013276C">
        <w:rPr>
          <w:rFonts w:eastAsiaTheme="minorEastAsia"/>
          <w:lang w:eastAsia="ko-KR"/>
        </w:rPr>
        <w:t>n</w:t>
      </w:r>
      <w:r w:rsidR="0013276C" w:rsidRPr="008709B8">
        <w:rPr>
          <w:rFonts w:eastAsiaTheme="minorEastAsia"/>
          <w:lang w:eastAsia="ko-KR"/>
        </w:rPr>
        <w:t>o consensus has been reached in RAN1 on whether each issue in the following list is essential to the completion of the WI</w:t>
      </w:r>
      <w:r w:rsidR="0013276C">
        <w:rPr>
          <w:rFonts w:eastAsiaTheme="minorEastAsia"/>
          <w:lang w:eastAsia="ko-KR"/>
        </w:rPr>
        <w:t xml:space="preserve"> </w:t>
      </w:r>
      <w:r w:rsidR="0013276C" w:rsidRPr="008158DE">
        <w:rPr>
          <w:rFonts w:eastAsiaTheme="minorEastAsia"/>
          <w:lang w:eastAsia="ko-KR"/>
        </w:rPr>
        <w:t>and whether the list is complete</w:t>
      </w:r>
      <w:r w:rsidR="0013276C" w:rsidRPr="00B64DB1">
        <w:rPr>
          <w:rFonts w:eastAsiaTheme="minorEastAsia"/>
          <w:lang w:eastAsia="ko-KR"/>
        </w:rPr>
        <w:t>.</w:t>
      </w:r>
      <w:r w:rsidR="0013276C">
        <w:rPr>
          <w:rFonts w:eastAsiaTheme="minorEastAsia"/>
          <w:lang w:eastAsia="ko-KR"/>
        </w:rPr>
        <w:t xml:space="preserve">  </w:t>
      </w:r>
    </w:p>
    <w:p w14:paraId="3085C972" w14:textId="5AE2E3CB" w:rsidR="008572A4" w:rsidRDefault="00191272" w:rsidP="0013276C">
      <w:pPr>
        <w:pStyle w:val="a1"/>
        <w:rPr>
          <w:rFonts w:eastAsiaTheme="minorEastAsia"/>
          <w:lang w:eastAsia="ko-KR"/>
        </w:rPr>
      </w:pPr>
      <w:r>
        <w:rPr>
          <w:rFonts w:eastAsiaTheme="minorEastAsia"/>
          <w:lang w:eastAsia="ko-KR"/>
        </w:rPr>
        <w:t>R</w:t>
      </w:r>
      <w:r w:rsidR="00851B69">
        <w:rPr>
          <w:rFonts w:eastAsiaTheme="minorEastAsia"/>
          <w:lang w:eastAsia="ko-KR"/>
        </w:rPr>
        <w:t>AN plenary</w:t>
      </w:r>
      <w:r>
        <w:rPr>
          <w:rFonts w:eastAsiaTheme="minorEastAsia"/>
          <w:lang w:eastAsia="ko-KR"/>
        </w:rPr>
        <w:t xml:space="preserve"> further reached agreement on some of the issue</w:t>
      </w:r>
      <w:r w:rsidR="00851B69">
        <w:rPr>
          <w:rFonts w:eastAsiaTheme="minorEastAsia"/>
          <w:lang w:eastAsia="ko-KR"/>
        </w:rPr>
        <w:t xml:space="preserve"> during discussion. Note t</w:t>
      </w:r>
      <w:r w:rsidR="0013276C">
        <w:rPr>
          <w:rFonts w:eastAsiaTheme="minorEastAsia"/>
          <w:lang w:eastAsia="ko-KR"/>
        </w:rPr>
        <w:t xml:space="preserve">he guidance from RAN plenary indicates only the essential issues should be further discussed in the remaining meetings. </w:t>
      </w:r>
    </w:p>
    <w:p w14:paraId="67D5DA32" w14:textId="10F7600A" w:rsidR="0013276C" w:rsidRDefault="007F1C10" w:rsidP="0013276C">
      <w:pPr>
        <w:pStyle w:val="a1"/>
        <w:rPr>
          <w:rFonts w:eastAsiaTheme="minorEastAsia"/>
          <w:lang w:eastAsia="ko-KR"/>
        </w:rPr>
      </w:pPr>
      <w:r>
        <w:rPr>
          <w:rFonts w:eastAsiaTheme="minorEastAsia"/>
          <w:lang w:eastAsia="ko-KR"/>
        </w:rPr>
        <w:t>In the following WG meeting RAN1#107bis-e, t</w:t>
      </w:r>
      <w:r w:rsidR="00A766C1" w:rsidRPr="00A766C1">
        <w:rPr>
          <w:rFonts w:eastAsiaTheme="minorEastAsia"/>
          <w:lang w:eastAsia="ko-KR"/>
        </w:rPr>
        <w:t xml:space="preserve">he progress for this WID is </w:t>
      </w:r>
      <w:r w:rsidR="00A749B8">
        <w:rPr>
          <w:rFonts w:eastAsiaTheme="minorEastAsia"/>
          <w:lang w:eastAsia="ko-KR"/>
        </w:rPr>
        <w:t xml:space="preserve">encouraging, </w:t>
      </w:r>
      <w:r w:rsidR="00A766C1" w:rsidRPr="00A766C1">
        <w:rPr>
          <w:rFonts w:eastAsiaTheme="minorEastAsia"/>
          <w:lang w:eastAsia="ko-KR"/>
        </w:rPr>
        <w:t>with many of design aspects have been completed</w:t>
      </w:r>
      <w:r w:rsidR="00A766C1">
        <w:rPr>
          <w:rFonts w:eastAsiaTheme="minorEastAsia"/>
          <w:lang w:eastAsia="ko-KR"/>
        </w:rPr>
        <w:t xml:space="preserve">. However, there are still some remaining issue, include some contentious one that are not resolved so far. Although </w:t>
      </w:r>
      <w:r w:rsidR="0013276C">
        <w:rPr>
          <w:rFonts w:eastAsiaTheme="minorEastAsia"/>
          <w:lang w:eastAsia="ko-KR"/>
        </w:rPr>
        <w:t xml:space="preserve">RAN plenary indicates RAN1 should not spend additional effort to further refine the list. It is noted that there are some issues in the list [1] that had </w:t>
      </w:r>
      <w:r w:rsidR="000C3E8D">
        <w:rPr>
          <w:rFonts w:eastAsiaTheme="minorEastAsia"/>
          <w:lang w:eastAsia="ko-KR"/>
        </w:rPr>
        <w:t xml:space="preserve">already </w:t>
      </w:r>
      <w:r w:rsidR="0013276C">
        <w:rPr>
          <w:rFonts w:eastAsiaTheme="minorEastAsia"/>
          <w:lang w:eastAsia="ko-KR"/>
        </w:rPr>
        <w:t>been discussed wit</w:t>
      </w:r>
      <w:r w:rsidR="00F21CD0">
        <w:rPr>
          <w:rFonts w:eastAsiaTheme="minorEastAsia"/>
          <w:lang w:eastAsia="ko-KR"/>
        </w:rPr>
        <w:t xml:space="preserve">h many </w:t>
      </w:r>
      <w:r w:rsidR="000C3E8D">
        <w:rPr>
          <w:rFonts w:eastAsiaTheme="minorEastAsia"/>
          <w:lang w:eastAsia="ko-KR"/>
        </w:rPr>
        <w:t>meeting time</w:t>
      </w:r>
      <w:r w:rsidR="00F21CD0">
        <w:rPr>
          <w:rFonts w:eastAsiaTheme="minorEastAsia"/>
          <w:lang w:eastAsia="ko-KR"/>
        </w:rPr>
        <w:t>, such as ‘</w:t>
      </w:r>
      <w:r w:rsidR="00F21CD0" w:rsidRPr="00F21CD0">
        <w:rPr>
          <w:rFonts w:eastAsiaTheme="minorEastAsia"/>
          <w:lang w:eastAsia="ko-KR"/>
        </w:rPr>
        <w:t>Re-evaluation and pre-emption checking after random selection</w:t>
      </w:r>
      <w:r w:rsidR="00F21CD0">
        <w:rPr>
          <w:rFonts w:eastAsiaTheme="minorEastAsia"/>
          <w:lang w:eastAsia="ko-KR"/>
        </w:rPr>
        <w:t xml:space="preserve">’. Moreover, </w:t>
      </w:r>
      <w:r w:rsidR="000C3E8D">
        <w:rPr>
          <w:rFonts w:eastAsiaTheme="minorEastAsia"/>
          <w:lang w:eastAsia="ko-KR"/>
        </w:rPr>
        <w:t xml:space="preserve">for these issues, </w:t>
      </w:r>
      <w:r w:rsidR="00F21CD0">
        <w:rPr>
          <w:rFonts w:eastAsiaTheme="minorEastAsia"/>
          <w:lang w:eastAsia="ko-KR"/>
        </w:rPr>
        <w:t xml:space="preserve">there are quite different views regarding if </w:t>
      </w:r>
      <w:r w:rsidR="000C3E8D">
        <w:rPr>
          <w:rFonts w:eastAsiaTheme="minorEastAsia"/>
          <w:lang w:eastAsia="ko-KR"/>
        </w:rPr>
        <w:t>they are</w:t>
      </w:r>
      <w:r w:rsidR="00F21CD0">
        <w:rPr>
          <w:rFonts w:eastAsiaTheme="minorEastAsia"/>
          <w:lang w:eastAsia="ko-KR"/>
        </w:rPr>
        <w:t xml:space="preserve"> essential issue</w:t>
      </w:r>
      <w:r w:rsidR="000C3E8D">
        <w:rPr>
          <w:rFonts w:eastAsiaTheme="minorEastAsia"/>
          <w:lang w:eastAsia="ko-KR"/>
        </w:rPr>
        <w:t xml:space="preserve"> or not</w:t>
      </w:r>
      <w:r w:rsidR="00F21CD0">
        <w:rPr>
          <w:rFonts w:eastAsiaTheme="minorEastAsia"/>
          <w:lang w:eastAsia="ko-KR"/>
        </w:rPr>
        <w:t xml:space="preserve">. </w:t>
      </w:r>
      <w:r w:rsidR="008572A4">
        <w:rPr>
          <w:rFonts w:eastAsiaTheme="minorEastAsia"/>
          <w:lang w:eastAsia="ko-KR"/>
        </w:rPr>
        <w:t>The fact that there are diverse views on the supportability of feature involved implies that RAN1 has different understanding whether the issue is essential or not. For timely completion of the WID in RAN1#108-e and b</w:t>
      </w:r>
      <w:r w:rsidR="00F21CD0">
        <w:rPr>
          <w:rFonts w:eastAsiaTheme="minorEastAsia"/>
          <w:lang w:eastAsia="ko-KR"/>
        </w:rPr>
        <w:t xml:space="preserve">ased on RAN plenary guidance, RAN1 should avoid continue discussion on </w:t>
      </w:r>
      <w:r w:rsidR="008572A4">
        <w:rPr>
          <w:rFonts w:eastAsiaTheme="minorEastAsia"/>
          <w:lang w:eastAsia="ko-KR"/>
        </w:rPr>
        <w:t xml:space="preserve">these </w:t>
      </w:r>
      <w:r w:rsidR="000C3E8D">
        <w:rPr>
          <w:rFonts w:eastAsiaTheme="minorEastAsia"/>
          <w:lang w:eastAsia="ko-KR"/>
        </w:rPr>
        <w:t>issues</w:t>
      </w:r>
      <w:r w:rsidR="008572A4">
        <w:rPr>
          <w:rFonts w:eastAsiaTheme="minorEastAsia"/>
          <w:lang w:eastAsia="ko-KR"/>
        </w:rPr>
        <w:t>.</w:t>
      </w:r>
    </w:p>
    <w:p w14:paraId="12209C37" w14:textId="77777777" w:rsidR="0013276C" w:rsidRDefault="0013276C" w:rsidP="0013276C">
      <w:pPr>
        <w:pStyle w:val="a1"/>
        <w:rPr>
          <w:rFonts w:eastAsiaTheme="minorEastAsia"/>
          <w:lang w:eastAsia="zh-CN"/>
        </w:rPr>
      </w:pPr>
      <w:r>
        <w:rPr>
          <w:rFonts w:eastAsiaTheme="minorEastAsia"/>
          <w:lang w:eastAsia="zh-CN"/>
        </w:rPr>
        <w:t xml:space="preserve"> </w:t>
      </w:r>
    </w:p>
    <w:p w14:paraId="08159A9D" w14:textId="0490D1F7" w:rsidR="0013276C" w:rsidRDefault="0013276C" w:rsidP="0013276C">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1</w:t>
      </w:r>
      <w:r w:rsidRPr="007931BE">
        <w:rPr>
          <w:rFonts w:eastAsiaTheme="minorEastAsia"/>
          <w:b/>
          <w:i/>
          <w:lang w:eastAsia="zh-CN"/>
        </w:rPr>
        <w:t>:</w:t>
      </w:r>
      <w:r w:rsidRPr="00CD6449">
        <w:rPr>
          <w:rFonts w:eastAsiaTheme="minorEastAsia"/>
          <w:b/>
          <w:i/>
          <w:lang w:eastAsia="zh-CN"/>
        </w:rPr>
        <w:t xml:space="preserve"> RAN1 </w:t>
      </w:r>
      <w:r>
        <w:rPr>
          <w:rFonts w:eastAsiaTheme="minorEastAsia"/>
          <w:b/>
          <w:i/>
          <w:lang w:eastAsia="zh-CN"/>
        </w:rPr>
        <w:t xml:space="preserve">should </w:t>
      </w:r>
      <w:r w:rsidRPr="00CD6449">
        <w:rPr>
          <w:rFonts w:eastAsiaTheme="minorEastAsia"/>
          <w:b/>
          <w:i/>
          <w:lang w:eastAsia="zh-CN"/>
        </w:rPr>
        <w:t>focus</w:t>
      </w:r>
      <w:r>
        <w:rPr>
          <w:rFonts w:eastAsiaTheme="minorEastAsia"/>
          <w:b/>
          <w:i/>
          <w:lang w:eastAsia="zh-CN"/>
        </w:rPr>
        <w:t xml:space="preserve"> on essential issues for the completion of WI and avoid reopen discussion on non-essential issues that had been </w:t>
      </w:r>
      <w:r w:rsidR="00F21CD0">
        <w:rPr>
          <w:rFonts w:eastAsiaTheme="minorEastAsia"/>
          <w:b/>
          <w:i/>
          <w:lang w:eastAsia="zh-CN"/>
        </w:rPr>
        <w:t xml:space="preserve">already </w:t>
      </w:r>
      <w:r>
        <w:rPr>
          <w:rFonts w:eastAsiaTheme="minorEastAsia"/>
          <w:b/>
          <w:i/>
          <w:lang w:eastAsia="zh-CN"/>
        </w:rPr>
        <w:t xml:space="preserve">spent </w:t>
      </w:r>
      <w:r w:rsidR="00F21CD0">
        <w:rPr>
          <w:rFonts w:eastAsiaTheme="minorEastAsia"/>
          <w:b/>
          <w:i/>
          <w:lang w:eastAsia="zh-CN"/>
        </w:rPr>
        <w:t>enough meeting time</w:t>
      </w:r>
      <w:r>
        <w:rPr>
          <w:rFonts w:eastAsiaTheme="minorEastAsia"/>
          <w:b/>
          <w:i/>
          <w:lang w:eastAsia="zh-CN"/>
        </w:rPr>
        <w:t xml:space="preserve">. </w:t>
      </w:r>
    </w:p>
    <w:p w14:paraId="31AAAE51" w14:textId="77777777" w:rsidR="00801B5D" w:rsidRDefault="00801B5D" w:rsidP="00A16821">
      <w:pPr>
        <w:pStyle w:val="a1"/>
        <w:rPr>
          <w:rFonts w:eastAsiaTheme="minorEastAsia"/>
          <w:lang w:eastAsia="zh-CN"/>
        </w:rPr>
      </w:pPr>
    </w:p>
    <w:p w14:paraId="4B3A8D83" w14:textId="0615E2AB" w:rsidR="00A16821" w:rsidRDefault="008572A4" w:rsidP="00A16821">
      <w:pPr>
        <w:pStyle w:val="a1"/>
        <w:rPr>
          <w:rFonts w:eastAsiaTheme="minorEastAsia"/>
          <w:lang w:eastAsia="zh-CN"/>
        </w:rPr>
      </w:pPr>
      <w:r>
        <w:rPr>
          <w:rFonts w:eastAsiaTheme="minorEastAsia"/>
          <w:lang w:eastAsia="zh-CN"/>
        </w:rPr>
        <w:t xml:space="preserve">During </w:t>
      </w:r>
      <w:r w:rsidR="007F1C10">
        <w:rPr>
          <w:rFonts w:eastAsiaTheme="minorEastAsia"/>
          <w:lang w:eastAsia="zh-CN"/>
        </w:rPr>
        <w:t>RAN1</w:t>
      </w:r>
      <w:r>
        <w:rPr>
          <w:rFonts w:eastAsiaTheme="minorEastAsia"/>
          <w:lang w:eastAsia="zh-CN"/>
        </w:rPr>
        <w:t xml:space="preserve"> discussion, it has come to realization that there are different understanding regarding some of the previous RAN1 agreement</w:t>
      </w:r>
      <w:r w:rsidR="00A97E1A">
        <w:rPr>
          <w:rFonts w:eastAsiaTheme="minorEastAsia"/>
          <w:lang w:eastAsia="zh-CN"/>
        </w:rPr>
        <w:t xml:space="preserve">.  </w:t>
      </w:r>
      <w:r w:rsidR="007F1C10">
        <w:rPr>
          <w:rFonts w:eastAsiaTheme="minorEastAsia"/>
          <w:lang w:eastAsia="zh-CN"/>
        </w:rPr>
        <w:t>One example is as follows.</w:t>
      </w:r>
    </w:p>
    <w:p w14:paraId="78A6F43E" w14:textId="77777777" w:rsidR="008572A4" w:rsidRDefault="008572A4" w:rsidP="008572A4">
      <w:pPr>
        <w:pStyle w:val="3GPPText"/>
        <w:rPr>
          <w:lang w:eastAsia="zh-CN"/>
        </w:rPr>
      </w:pPr>
    </w:p>
    <w:tbl>
      <w:tblPr>
        <w:tblStyle w:val="afb"/>
        <w:tblW w:w="0" w:type="auto"/>
        <w:tblInd w:w="250" w:type="dxa"/>
        <w:tblLook w:val="04A0" w:firstRow="1" w:lastRow="0" w:firstColumn="1" w:lastColumn="0" w:noHBand="0" w:noVBand="1"/>
      </w:tblPr>
      <w:tblGrid>
        <w:gridCol w:w="9604"/>
      </w:tblGrid>
      <w:tr w:rsidR="008572A4" w:rsidRPr="00603DFC" w14:paraId="6A6B7C46" w14:textId="77777777" w:rsidTr="00327A9C">
        <w:tc>
          <w:tcPr>
            <w:tcW w:w="9639" w:type="dxa"/>
          </w:tcPr>
          <w:p w14:paraId="37F4F206" w14:textId="77777777" w:rsidR="008572A4" w:rsidRPr="0074202D" w:rsidRDefault="008572A4" w:rsidP="00327A9C">
            <w:pPr>
              <w:autoSpaceDE w:val="0"/>
              <w:autoSpaceDN w:val="0"/>
              <w:rPr>
                <w:color w:val="000000"/>
                <w:highlight w:val="green"/>
              </w:rPr>
            </w:pPr>
            <w:r w:rsidRPr="0074202D">
              <w:rPr>
                <w:b/>
                <w:bCs/>
                <w:color w:val="000000"/>
                <w:highlight w:val="green"/>
              </w:rPr>
              <w:t>Agreement</w:t>
            </w:r>
          </w:p>
          <w:p w14:paraId="4AF5A1A0" w14:textId="77777777" w:rsidR="008572A4" w:rsidRDefault="008572A4" w:rsidP="00327A9C">
            <w:pPr>
              <w:autoSpaceDE w:val="0"/>
              <w:autoSpaceDN w:val="0"/>
              <w:jc w:val="both"/>
              <w:rPr>
                <w:rFonts w:eastAsiaTheme="minorEastAsia"/>
                <w:b/>
                <w:bCs/>
                <w:color w:val="000000"/>
                <w:highlight w:val="green"/>
                <w:lang w:eastAsia="zh-CN"/>
              </w:rPr>
            </w:pPr>
          </w:p>
          <w:p w14:paraId="5F5D7B18" w14:textId="77777777" w:rsidR="008572A4" w:rsidRPr="008572A4" w:rsidRDefault="008572A4" w:rsidP="008572A4">
            <w:pPr>
              <w:autoSpaceDE w:val="0"/>
              <w:autoSpaceDN w:val="0"/>
              <w:jc w:val="both"/>
              <w:rPr>
                <w:rFonts w:eastAsiaTheme="minorEastAsia"/>
                <w:lang w:eastAsia="ko-KR"/>
              </w:rPr>
            </w:pPr>
            <w:r w:rsidRPr="008572A4">
              <w:rPr>
                <w:rFonts w:eastAsiaTheme="minorEastAsia"/>
                <w:lang w:eastAsia="ko-KR"/>
              </w:rPr>
              <w:t>Conditions in which contiguous partial sensing is performed by UE, when at least all of the followings are met:</w:t>
            </w:r>
          </w:p>
          <w:p w14:paraId="20482455" w14:textId="77777777" w:rsidR="008572A4" w:rsidRPr="008572A4" w:rsidRDefault="008572A4" w:rsidP="008572A4">
            <w:pPr>
              <w:pStyle w:val="af9"/>
              <w:numPr>
                <w:ilvl w:val="0"/>
                <w:numId w:val="40"/>
              </w:numPr>
              <w:autoSpaceDE w:val="0"/>
              <w:autoSpaceDN w:val="0"/>
              <w:ind w:left="840" w:firstLineChars="0" w:firstLine="0"/>
              <w:jc w:val="both"/>
              <w:rPr>
                <w:rFonts w:ascii="Times New Roman" w:eastAsiaTheme="minorEastAsia" w:hAnsi="Times New Roman" w:cs="Times New Roman"/>
                <w:sz w:val="20"/>
                <w:szCs w:val="20"/>
                <w:lang w:eastAsia="ko-KR"/>
              </w:rPr>
            </w:pPr>
            <w:r w:rsidRPr="008572A4">
              <w:rPr>
                <w:rFonts w:ascii="Times New Roman" w:eastAsiaTheme="minorEastAsia" w:hAnsi="Times New Roman" w:cs="Times New Roman"/>
                <w:sz w:val="20"/>
                <w:szCs w:val="20"/>
                <w:lang w:eastAsia="ko-KR"/>
              </w:rPr>
              <w:t>L1 [is expected to be or] is triggered by higher layer to report resources for resource (re-)selection in a mode 2 Tx pool</w:t>
            </w:r>
          </w:p>
          <w:p w14:paraId="0AA697D7" w14:textId="77777777" w:rsidR="008572A4" w:rsidRPr="008572A4" w:rsidRDefault="008572A4" w:rsidP="008572A4">
            <w:pPr>
              <w:pStyle w:val="af9"/>
              <w:numPr>
                <w:ilvl w:val="1"/>
                <w:numId w:val="40"/>
              </w:numPr>
              <w:autoSpaceDE w:val="0"/>
              <w:autoSpaceDN w:val="0"/>
              <w:ind w:firstLineChars="0"/>
              <w:jc w:val="both"/>
              <w:rPr>
                <w:rFonts w:ascii="Times New Roman" w:eastAsiaTheme="minorEastAsia" w:hAnsi="Times New Roman" w:cs="Times New Roman"/>
                <w:sz w:val="20"/>
                <w:szCs w:val="20"/>
                <w:lang w:eastAsia="ko-KR"/>
              </w:rPr>
            </w:pPr>
            <w:r w:rsidRPr="008572A4">
              <w:rPr>
                <w:rFonts w:ascii="Times New Roman" w:eastAsiaTheme="minorEastAsia" w:hAnsi="Times New Roman" w:cs="Times New Roman"/>
                <w:sz w:val="20"/>
                <w:szCs w:val="20"/>
                <w:lang w:eastAsia="ko-KR"/>
              </w:rPr>
              <w:t>FFS: When the trigger will be received by L1</w:t>
            </w:r>
          </w:p>
          <w:p w14:paraId="341BC71B" w14:textId="77777777" w:rsidR="008572A4" w:rsidRPr="008572A4" w:rsidRDefault="008572A4" w:rsidP="008572A4">
            <w:pPr>
              <w:pStyle w:val="af9"/>
              <w:numPr>
                <w:ilvl w:val="0"/>
                <w:numId w:val="40"/>
              </w:numPr>
              <w:autoSpaceDE w:val="0"/>
              <w:autoSpaceDN w:val="0"/>
              <w:ind w:left="840" w:firstLineChars="0" w:firstLine="0"/>
              <w:jc w:val="both"/>
              <w:rPr>
                <w:rFonts w:ascii="Times New Roman" w:eastAsiaTheme="minorEastAsia" w:hAnsi="Times New Roman" w:cs="Times New Roman"/>
                <w:sz w:val="20"/>
                <w:szCs w:val="20"/>
                <w:lang w:eastAsia="ko-KR"/>
              </w:rPr>
            </w:pPr>
            <w:r w:rsidRPr="008572A4">
              <w:rPr>
                <w:rFonts w:ascii="Times New Roman" w:eastAsiaTheme="minorEastAsia" w:hAnsi="Times New Roman" w:cs="Times New Roman"/>
                <w:sz w:val="20"/>
                <w:szCs w:val="20"/>
                <w:lang w:eastAsia="ko-KR"/>
              </w:rPr>
              <w:t>The resource pool is (pre-)configured to enable partial sensing</w:t>
            </w:r>
          </w:p>
          <w:p w14:paraId="28B232E6" w14:textId="77777777" w:rsidR="008572A4" w:rsidRPr="008572A4" w:rsidRDefault="008572A4" w:rsidP="008572A4">
            <w:pPr>
              <w:pStyle w:val="af9"/>
              <w:numPr>
                <w:ilvl w:val="0"/>
                <w:numId w:val="40"/>
              </w:numPr>
              <w:autoSpaceDE w:val="0"/>
              <w:autoSpaceDN w:val="0"/>
              <w:ind w:left="840" w:firstLineChars="0" w:firstLine="0"/>
              <w:jc w:val="both"/>
              <w:rPr>
                <w:rFonts w:ascii="Times New Roman" w:eastAsiaTheme="minorEastAsia" w:hAnsi="Times New Roman" w:cs="Times New Roman"/>
                <w:sz w:val="20"/>
                <w:szCs w:val="20"/>
                <w:lang w:eastAsia="ko-KR"/>
              </w:rPr>
            </w:pPr>
            <w:r w:rsidRPr="008572A4">
              <w:rPr>
                <w:rFonts w:ascii="Times New Roman" w:eastAsiaTheme="minorEastAsia" w:hAnsi="Times New Roman" w:cs="Times New Roman"/>
                <w:sz w:val="20"/>
                <w:szCs w:val="20"/>
                <w:lang w:eastAsia="ko-KR"/>
              </w:rPr>
              <w:t>Partial sensing is configured by higher layer in the UE</w:t>
            </w:r>
          </w:p>
          <w:p w14:paraId="44A433FE" w14:textId="77777777" w:rsidR="008572A4" w:rsidRDefault="008572A4" w:rsidP="00327A9C">
            <w:pPr>
              <w:autoSpaceDE w:val="0"/>
              <w:autoSpaceDN w:val="0"/>
              <w:jc w:val="both"/>
              <w:rPr>
                <w:rFonts w:eastAsia="Batang"/>
                <w:lang w:val="en-GB"/>
              </w:rPr>
            </w:pPr>
            <w:r w:rsidRPr="00603DFC">
              <w:rPr>
                <w:b/>
                <w:bCs/>
                <w:color w:val="000000"/>
                <w:highlight w:val="green"/>
              </w:rPr>
              <w:t xml:space="preserve"> </w:t>
            </w:r>
          </w:p>
        </w:tc>
      </w:tr>
    </w:tbl>
    <w:p w14:paraId="6A50CCE0" w14:textId="77777777" w:rsidR="008572A4" w:rsidRPr="00E8689A" w:rsidRDefault="008572A4" w:rsidP="00A16821">
      <w:pPr>
        <w:pStyle w:val="a1"/>
        <w:rPr>
          <w:rFonts w:eastAsiaTheme="minorEastAsia"/>
          <w:lang w:eastAsia="zh-CN"/>
        </w:rPr>
      </w:pPr>
    </w:p>
    <w:p w14:paraId="1A907CD1" w14:textId="6A71DE8D" w:rsidR="0013276C" w:rsidRDefault="00A97E1A" w:rsidP="00A16821">
      <w:pPr>
        <w:spacing w:beforeLines="50" w:before="120" w:after="120"/>
        <w:rPr>
          <w:rFonts w:eastAsiaTheme="minorEastAsia"/>
          <w:lang w:eastAsia="zh-CN"/>
        </w:rPr>
      </w:pPr>
      <w:r>
        <w:rPr>
          <w:rFonts w:eastAsiaTheme="minorEastAsia"/>
          <w:lang w:eastAsia="zh-CN"/>
        </w:rPr>
        <w:t xml:space="preserve">Although the agreement clearly indicates the conditions listed are only necessary condition with the wording ‘at least’.  </w:t>
      </w:r>
      <w:r>
        <w:rPr>
          <w:rFonts w:eastAsiaTheme="minorEastAsia" w:hint="eastAsia"/>
          <w:lang w:eastAsia="zh-CN"/>
        </w:rPr>
        <w:t>Some</w:t>
      </w:r>
      <w:r>
        <w:rPr>
          <w:rFonts w:eastAsiaTheme="minorEastAsia"/>
          <w:lang w:eastAsia="zh-CN"/>
        </w:rPr>
        <w:t xml:space="preserve"> companies contend </w:t>
      </w:r>
      <w:r w:rsidR="007F1C10">
        <w:rPr>
          <w:rFonts w:eastAsiaTheme="minorEastAsia"/>
          <w:lang w:eastAsia="zh-CN"/>
        </w:rPr>
        <w:t xml:space="preserve">to </w:t>
      </w:r>
      <w:r>
        <w:rPr>
          <w:rFonts w:eastAsiaTheme="minorEastAsia"/>
          <w:lang w:eastAsia="zh-CN"/>
        </w:rPr>
        <w:t xml:space="preserve">interpret the agreement without the wording </w:t>
      </w:r>
      <w:r w:rsidR="007F1C10">
        <w:rPr>
          <w:rFonts w:eastAsiaTheme="minorEastAsia"/>
          <w:lang w:eastAsia="zh-CN"/>
        </w:rPr>
        <w:t>‘</w:t>
      </w:r>
      <w:r>
        <w:rPr>
          <w:rFonts w:eastAsiaTheme="minorEastAsia"/>
          <w:lang w:eastAsia="zh-CN"/>
        </w:rPr>
        <w:t>at least</w:t>
      </w:r>
      <w:r w:rsidR="007F1C10">
        <w:rPr>
          <w:rFonts w:eastAsiaTheme="minorEastAsia"/>
          <w:lang w:eastAsia="zh-CN"/>
        </w:rPr>
        <w:t>’</w:t>
      </w:r>
      <w:r>
        <w:rPr>
          <w:rFonts w:eastAsiaTheme="minorEastAsia"/>
          <w:lang w:eastAsia="zh-CN"/>
        </w:rPr>
        <w:t>.</w:t>
      </w:r>
    </w:p>
    <w:p w14:paraId="21087D90" w14:textId="31F778C3" w:rsidR="00A97E1A" w:rsidRDefault="00A97E1A" w:rsidP="00A16821">
      <w:pPr>
        <w:spacing w:beforeLines="50" w:before="120" w:after="120"/>
        <w:rPr>
          <w:rFonts w:eastAsiaTheme="minorEastAsia"/>
          <w:b/>
          <w:i/>
          <w:lang w:eastAsia="zh-CN"/>
        </w:rPr>
      </w:pPr>
      <w:r>
        <w:rPr>
          <w:rFonts w:eastAsiaTheme="minorEastAsia"/>
          <w:lang w:eastAsia="zh-CN"/>
        </w:rPr>
        <w:t>Another example is as follows:</w:t>
      </w:r>
    </w:p>
    <w:p w14:paraId="41F41163" w14:textId="77777777" w:rsidR="008572A4" w:rsidRDefault="008572A4" w:rsidP="008572A4">
      <w:pPr>
        <w:pStyle w:val="3GPPText"/>
        <w:rPr>
          <w:lang w:eastAsia="zh-CN"/>
        </w:rPr>
      </w:pPr>
    </w:p>
    <w:tbl>
      <w:tblPr>
        <w:tblStyle w:val="afb"/>
        <w:tblW w:w="0" w:type="auto"/>
        <w:tblInd w:w="250" w:type="dxa"/>
        <w:tblLook w:val="04A0" w:firstRow="1" w:lastRow="0" w:firstColumn="1" w:lastColumn="0" w:noHBand="0" w:noVBand="1"/>
      </w:tblPr>
      <w:tblGrid>
        <w:gridCol w:w="9604"/>
      </w:tblGrid>
      <w:tr w:rsidR="008572A4" w:rsidRPr="00603DFC" w14:paraId="16614C0F" w14:textId="77777777" w:rsidTr="00327A9C">
        <w:tc>
          <w:tcPr>
            <w:tcW w:w="9639" w:type="dxa"/>
          </w:tcPr>
          <w:p w14:paraId="4B4BE7E5" w14:textId="77777777" w:rsidR="008572A4" w:rsidRPr="0074202D" w:rsidRDefault="008572A4" w:rsidP="00327A9C">
            <w:pPr>
              <w:autoSpaceDE w:val="0"/>
              <w:autoSpaceDN w:val="0"/>
              <w:rPr>
                <w:color w:val="000000"/>
                <w:highlight w:val="green"/>
              </w:rPr>
            </w:pPr>
            <w:r w:rsidRPr="0074202D">
              <w:rPr>
                <w:b/>
                <w:bCs/>
                <w:color w:val="000000"/>
                <w:highlight w:val="green"/>
              </w:rPr>
              <w:t>Agreement</w:t>
            </w:r>
          </w:p>
          <w:p w14:paraId="3A0C095E" w14:textId="77777777" w:rsidR="008572A4" w:rsidRDefault="008572A4" w:rsidP="00327A9C">
            <w:pPr>
              <w:autoSpaceDE w:val="0"/>
              <w:autoSpaceDN w:val="0"/>
              <w:jc w:val="both"/>
              <w:rPr>
                <w:rFonts w:eastAsiaTheme="minorEastAsia"/>
                <w:b/>
                <w:bCs/>
                <w:color w:val="000000"/>
                <w:highlight w:val="green"/>
                <w:lang w:eastAsia="zh-CN"/>
              </w:rPr>
            </w:pPr>
          </w:p>
          <w:p w14:paraId="05EB8F84" w14:textId="77777777" w:rsidR="008572A4" w:rsidRPr="008572A4" w:rsidRDefault="008572A4" w:rsidP="008572A4">
            <w:pPr>
              <w:autoSpaceDE w:val="0"/>
              <w:autoSpaceDN w:val="0"/>
              <w:jc w:val="both"/>
              <w:rPr>
                <w:rFonts w:eastAsiaTheme="minorEastAsia"/>
                <w:lang w:eastAsia="ko-KR"/>
              </w:rPr>
            </w:pPr>
            <w:r w:rsidRPr="008572A4">
              <w:rPr>
                <w:rFonts w:eastAsiaTheme="minorEastAsia"/>
                <w:lang w:eastAsia="ko-KR"/>
              </w:rPr>
              <w:t xml:space="preserve">In contiguous partial sensing for resource (re)selection, TA and TB values can be zero, positive or negative </w:t>
            </w:r>
          </w:p>
          <w:p w14:paraId="38ED6B95" w14:textId="77777777" w:rsidR="008572A4" w:rsidRPr="008572A4" w:rsidRDefault="008572A4" w:rsidP="008572A4">
            <w:pPr>
              <w:pStyle w:val="af9"/>
              <w:numPr>
                <w:ilvl w:val="0"/>
                <w:numId w:val="40"/>
              </w:numPr>
              <w:autoSpaceDE w:val="0"/>
              <w:autoSpaceDN w:val="0"/>
              <w:ind w:left="840" w:firstLineChars="0" w:firstLine="0"/>
              <w:jc w:val="both"/>
              <w:rPr>
                <w:rFonts w:ascii="Times New Roman" w:eastAsiaTheme="minorEastAsia" w:hAnsi="Times New Roman" w:cs="Times New Roman"/>
                <w:sz w:val="20"/>
                <w:szCs w:val="20"/>
                <w:lang w:eastAsia="ko-KR"/>
              </w:rPr>
            </w:pPr>
            <w:r w:rsidRPr="008572A4">
              <w:rPr>
                <w:rFonts w:ascii="Times New Roman" w:eastAsiaTheme="minorEastAsia" w:hAnsi="Times New Roman" w:cs="Times New Roman"/>
                <w:sz w:val="20"/>
                <w:szCs w:val="20"/>
                <w:lang w:eastAsia="ko-KR"/>
              </w:rPr>
              <w:t>TA and TB values or range depend on different operating scenarios or conditions (e.g., periodic/aperiodic traffic, predictability of triggering slot n, remaining PDB, re-evaluation/pre-emption checking, HARQ feedback, CBR/CR parameter, power saving, etc)</w:t>
            </w:r>
          </w:p>
          <w:p w14:paraId="0745088D" w14:textId="77777777" w:rsidR="008572A4" w:rsidRPr="008572A4" w:rsidRDefault="008572A4" w:rsidP="008572A4">
            <w:pPr>
              <w:pStyle w:val="af9"/>
              <w:numPr>
                <w:ilvl w:val="1"/>
                <w:numId w:val="40"/>
              </w:numPr>
              <w:autoSpaceDE w:val="0"/>
              <w:autoSpaceDN w:val="0"/>
              <w:ind w:firstLineChars="0"/>
              <w:jc w:val="both"/>
              <w:rPr>
                <w:rFonts w:ascii="Times New Roman" w:eastAsiaTheme="minorEastAsia" w:hAnsi="Times New Roman" w:cs="Times New Roman"/>
                <w:sz w:val="20"/>
                <w:szCs w:val="20"/>
                <w:lang w:eastAsia="ko-KR"/>
              </w:rPr>
            </w:pPr>
            <w:r w:rsidRPr="008572A4">
              <w:rPr>
                <w:rFonts w:ascii="Times New Roman" w:eastAsiaTheme="minorEastAsia" w:hAnsi="Times New Roman" w:cs="Times New Roman"/>
                <w:sz w:val="20"/>
                <w:szCs w:val="20"/>
                <w:lang w:eastAsia="ko-KR"/>
              </w:rPr>
              <w:t>FFS details</w:t>
            </w:r>
          </w:p>
          <w:p w14:paraId="7E65BF64" w14:textId="77777777" w:rsidR="008572A4" w:rsidRPr="008572A4" w:rsidRDefault="008572A4" w:rsidP="008572A4">
            <w:pPr>
              <w:pStyle w:val="af9"/>
              <w:numPr>
                <w:ilvl w:val="0"/>
                <w:numId w:val="40"/>
              </w:numPr>
              <w:autoSpaceDE w:val="0"/>
              <w:autoSpaceDN w:val="0"/>
              <w:ind w:left="840" w:firstLineChars="0" w:firstLine="0"/>
              <w:jc w:val="both"/>
              <w:rPr>
                <w:rFonts w:ascii="Times New Roman" w:eastAsiaTheme="minorEastAsia" w:hAnsi="Times New Roman" w:cs="Times New Roman"/>
                <w:sz w:val="20"/>
                <w:szCs w:val="20"/>
                <w:lang w:eastAsia="ko-KR"/>
              </w:rPr>
            </w:pPr>
            <w:r w:rsidRPr="008572A4">
              <w:rPr>
                <w:rFonts w:ascii="Times New Roman" w:eastAsiaTheme="minorEastAsia" w:hAnsi="Times New Roman" w:cs="Times New Roman"/>
                <w:sz w:val="20"/>
                <w:szCs w:val="20"/>
                <w:lang w:eastAsia="ko-KR"/>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3A5CD4ED" w14:textId="77777777" w:rsidR="008572A4" w:rsidRDefault="008572A4" w:rsidP="00327A9C">
            <w:pPr>
              <w:autoSpaceDE w:val="0"/>
              <w:autoSpaceDN w:val="0"/>
              <w:jc w:val="both"/>
              <w:rPr>
                <w:rFonts w:eastAsia="Batang"/>
                <w:lang w:val="en-GB"/>
              </w:rPr>
            </w:pPr>
            <w:r w:rsidRPr="00603DFC">
              <w:rPr>
                <w:b/>
                <w:bCs/>
                <w:color w:val="000000"/>
                <w:highlight w:val="green"/>
              </w:rPr>
              <w:t xml:space="preserve"> </w:t>
            </w:r>
          </w:p>
        </w:tc>
      </w:tr>
    </w:tbl>
    <w:p w14:paraId="5962E4E5" w14:textId="77777777" w:rsidR="008572A4" w:rsidRDefault="008572A4" w:rsidP="00A16821">
      <w:pPr>
        <w:spacing w:beforeLines="50" w:before="120" w:after="120"/>
        <w:rPr>
          <w:rFonts w:eastAsiaTheme="minorEastAsia"/>
          <w:b/>
          <w:i/>
          <w:lang w:eastAsia="zh-CN"/>
        </w:rPr>
      </w:pPr>
    </w:p>
    <w:p w14:paraId="22A8B645" w14:textId="721D8D37" w:rsidR="00A97E1A" w:rsidRDefault="00A97E1A" w:rsidP="00A97E1A">
      <w:pPr>
        <w:spacing w:beforeLines="50" w:before="120" w:after="120"/>
        <w:jc w:val="both"/>
        <w:rPr>
          <w:rFonts w:eastAsiaTheme="minorEastAsia"/>
          <w:lang w:eastAsia="zh-CN"/>
        </w:rPr>
      </w:pPr>
      <w:r>
        <w:rPr>
          <w:rFonts w:eastAsiaTheme="minorEastAsia"/>
          <w:lang w:eastAsia="zh-CN"/>
        </w:rPr>
        <w:t xml:space="preserve">The agreement clearly </w:t>
      </w:r>
      <w:r w:rsidR="007F1C10">
        <w:rPr>
          <w:rFonts w:eastAsiaTheme="minorEastAsia"/>
          <w:lang w:eastAsia="zh-CN"/>
        </w:rPr>
        <w:t>defines</w:t>
      </w:r>
      <w:r>
        <w:rPr>
          <w:rFonts w:eastAsiaTheme="minorEastAsia"/>
          <w:lang w:eastAsia="zh-CN"/>
        </w:rPr>
        <w:t xml:space="preserve"> the value range of the TA and TB (zero, positive and negative). Without any further agreement on the issue, the range of value should fall back to th</w:t>
      </w:r>
      <w:r w:rsidR="007F1C10">
        <w:rPr>
          <w:rFonts w:eastAsiaTheme="minorEastAsia"/>
          <w:lang w:eastAsia="zh-CN"/>
        </w:rPr>
        <w:t>is</w:t>
      </w:r>
      <w:r>
        <w:rPr>
          <w:rFonts w:eastAsiaTheme="minorEastAsia"/>
          <w:lang w:eastAsia="zh-CN"/>
        </w:rPr>
        <w:t xml:space="preserve"> original agreement. </w:t>
      </w:r>
      <w:r w:rsidR="007F1C10">
        <w:rPr>
          <w:rFonts w:eastAsiaTheme="minorEastAsia"/>
          <w:lang w:eastAsia="zh-CN"/>
        </w:rPr>
        <w:t>However, this is challenged during discussion.</w:t>
      </w:r>
    </w:p>
    <w:p w14:paraId="0FE9362B" w14:textId="5BE71581" w:rsidR="0013276C" w:rsidRDefault="00A97E1A" w:rsidP="00A97E1A">
      <w:pPr>
        <w:spacing w:beforeLines="50" w:before="120" w:after="120"/>
        <w:jc w:val="both"/>
        <w:rPr>
          <w:rFonts w:eastAsiaTheme="minorEastAsia"/>
          <w:b/>
          <w:i/>
          <w:lang w:eastAsia="zh-CN"/>
        </w:rPr>
      </w:pPr>
      <w:r>
        <w:rPr>
          <w:rFonts w:eastAsiaTheme="minorEastAsia"/>
          <w:lang w:eastAsia="zh-CN"/>
        </w:rPr>
        <w:t xml:space="preserve"> It is unfortunate </w:t>
      </w:r>
      <w:r w:rsidR="00851B69">
        <w:rPr>
          <w:rFonts w:eastAsiaTheme="minorEastAsia"/>
          <w:lang w:eastAsia="zh-CN"/>
        </w:rPr>
        <w:t xml:space="preserve">that RAN1 come into this situation but if these problems not solved it </w:t>
      </w:r>
      <w:r w:rsidR="00341CF2">
        <w:rPr>
          <w:rFonts w:eastAsiaTheme="minorEastAsia"/>
          <w:lang w:eastAsia="zh-CN"/>
        </w:rPr>
        <w:t xml:space="preserve">before CR then it </w:t>
      </w:r>
      <w:r w:rsidR="00851B69">
        <w:rPr>
          <w:rFonts w:eastAsiaTheme="minorEastAsia"/>
          <w:lang w:eastAsia="zh-CN"/>
        </w:rPr>
        <w:t xml:space="preserve">could affect final specification progress. In the future, RAN1 should avoid this situation. </w:t>
      </w:r>
    </w:p>
    <w:p w14:paraId="6231F7E8" w14:textId="438A8F94" w:rsidR="00A16821" w:rsidRDefault="00A16821" w:rsidP="00A16821">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2</w:t>
      </w:r>
      <w:r w:rsidRPr="007931BE">
        <w:rPr>
          <w:rFonts w:eastAsiaTheme="minorEastAsia"/>
          <w:b/>
          <w:i/>
          <w:lang w:eastAsia="zh-CN"/>
        </w:rPr>
        <w:t>:</w:t>
      </w:r>
      <w:r w:rsidRPr="00CD6449">
        <w:rPr>
          <w:rFonts w:eastAsiaTheme="minorEastAsia"/>
          <w:b/>
          <w:i/>
          <w:lang w:eastAsia="zh-CN"/>
        </w:rPr>
        <w:t xml:space="preserve"> </w:t>
      </w:r>
      <w:r w:rsidR="00851B69">
        <w:rPr>
          <w:rFonts w:eastAsiaTheme="minorEastAsia"/>
          <w:b/>
          <w:i/>
          <w:lang w:eastAsia="zh-CN"/>
        </w:rPr>
        <w:t>It is beneficial to align the understand</w:t>
      </w:r>
      <w:r w:rsidR="00341CF2">
        <w:rPr>
          <w:rFonts w:eastAsiaTheme="minorEastAsia"/>
          <w:b/>
          <w:i/>
          <w:lang w:eastAsia="zh-CN"/>
        </w:rPr>
        <w:t>ing</w:t>
      </w:r>
      <w:r w:rsidR="00851B69">
        <w:rPr>
          <w:rFonts w:eastAsiaTheme="minorEastAsia"/>
          <w:b/>
          <w:i/>
          <w:lang w:eastAsia="zh-CN"/>
        </w:rPr>
        <w:t xml:space="preserve"> on some of the previous RAN1 agreement.</w:t>
      </w:r>
    </w:p>
    <w:p w14:paraId="2BA6F3BE" w14:textId="10F87A3D" w:rsidR="00F459E9" w:rsidRDefault="00F459E9" w:rsidP="00A16821">
      <w:pPr>
        <w:pStyle w:val="a1"/>
        <w:rPr>
          <w:rFonts w:eastAsia="宋体"/>
          <w:lang w:eastAsia="zh-CN"/>
        </w:rPr>
      </w:pPr>
    </w:p>
    <w:p w14:paraId="3EE18FF9" w14:textId="77777777" w:rsidR="00F459E9" w:rsidRDefault="00F459E9">
      <w:pPr>
        <w:pStyle w:val="a1"/>
        <w:rPr>
          <w:rFonts w:eastAsia="宋体"/>
          <w:lang w:eastAsia="zh-CN"/>
        </w:rPr>
      </w:pPr>
    </w:p>
    <w:p w14:paraId="3F87C301" w14:textId="77777777" w:rsidR="00F459E9" w:rsidRDefault="009369F9">
      <w:pPr>
        <w:pStyle w:val="1"/>
        <w:ind w:left="431" w:hanging="431"/>
      </w:pPr>
      <w:bookmarkStart w:id="1" w:name="_Ref36559580"/>
      <w:r>
        <w:rPr>
          <w:rFonts w:hint="eastAsia"/>
        </w:rPr>
        <w:t>Conclusion</w:t>
      </w:r>
      <w:bookmarkEnd w:id="1"/>
    </w:p>
    <w:p w14:paraId="028BD1E6" w14:textId="77777777" w:rsidR="00A16821" w:rsidRPr="008F4887" w:rsidRDefault="00A16821" w:rsidP="00A16821">
      <w:pPr>
        <w:pStyle w:val="a1"/>
        <w:rPr>
          <w:rFonts w:eastAsia="宋体"/>
          <w:lang w:eastAsia="zh-CN"/>
        </w:rPr>
      </w:pPr>
      <w:r w:rsidRPr="008F4887">
        <w:rPr>
          <w:rFonts w:eastAsia="宋体"/>
          <w:lang w:eastAsia="zh-CN"/>
        </w:rPr>
        <w:t xml:space="preserve">In this contribution, </w:t>
      </w:r>
      <w:r>
        <w:rPr>
          <w:rFonts w:eastAsia="宋体"/>
          <w:lang w:eastAsia="zh-CN"/>
        </w:rPr>
        <w:t xml:space="preserve">the progress and remaining issues on </w:t>
      </w:r>
      <w:r w:rsidRPr="00DB2382">
        <w:rPr>
          <w:rFonts w:eastAsiaTheme="minorEastAsia"/>
          <w:lang w:eastAsia="zh-CN"/>
        </w:rPr>
        <w:t>Rel-17 NR_SL_enh</w:t>
      </w:r>
      <w:r w:rsidRPr="008F4887">
        <w:rPr>
          <w:rFonts w:eastAsia="宋体"/>
          <w:lang w:eastAsia="zh-CN"/>
        </w:rPr>
        <w:t xml:space="preserve"> </w:t>
      </w:r>
      <w:r>
        <w:rPr>
          <w:rFonts w:eastAsia="宋体"/>
          <w:lang w:eastAsia="zh-CN"/>
        </w:rPr>
        <w:t xml:space="preserve">were discussed. </w:t>
      </w:r>
      <w:r w:rsidRPr="008F4887">
        <w:rPr>
          <w:rFonts w:eastAsia="宋体"/>
          <w:lang w:eastAsia="zh-CN"/>
        </w:rPr>
        <w:t>Particularly, we have following proposals.</w:t>
      </w:r>
    </w:p>
    <w:p w14:paraId="2C3D5952" w14:textId="77777777" w:rsidR="00C27F1E" w:rsidRDefault="00C27F1E" w:rsidP="00C27F1E">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1</w:t>
      </w:r>
      <w:r w:rsidRPr="007931BE">
        <w:rPr>
          <w:rFonts w:eastAsiaTheme="minorEastAsia"/>
          <w:b/>
          <w:i/>
          <w:lang w:eastAsia="zh-CN"/>
        </w:rPr>
        <w:t>:</w:t>
      </w:r>
      <w:r w:rsidRPr="00CD6449">
        <w:rPr>
          <w:rFonts w:eastAsiaTheme="minorEastAsia"/>
          <w:b/>
          <w:i/>
          <w:lang w:eastAsia="zh-CN"/>
        </w:rPr>
        <w:t xml:space="preserve"> RAN1 </w:t>
      </w:r>
      <w:r>
        <w:rPr>
          <w:rFonts w:eastAsiaTheme="minorEastAsia"/>
          <w:b/>
          <w:i/>
          <w:lang w:eastAsia="zh-CN"/>
        </w:rPr>
        <w:t xml:space="preserve">should </w:t>
      </w:r>
      <w:r w:rsidRPr="00CD6449">
        <w:rPr>
          <w:rFonts w:eastAsiaTheme="minorEastAsia"/>
          <w:b/>
          <w:i/>
          <w:lang w:eastAsia="zh-CN"/>
        </w:rPr>
        <w:t>focus</w:t>
      </w:r>
      <w:r>
        <w:rPr>
          <w:rFonts w:eastAsiaTheme="minorEastAsia"/>
          <w:b/>
          <w:i/>
          <w:lang w:eastAsia="zh-CN"/>
        </w:rPr>
        <w:t xml:space="preserve"> on essential issues for the completion of WI and avoid reopen discussion on non-essential issues that had been already spent enough meeting time. </w:t>
      </w:r>
    </w:p>
    <w:p w14:paraId="2691B9D5" w14:textId="1B4882BC" w:rsidR="00FE1A87" w:rsidRDefault="00FE1A87" w:rsidP="006B6D50">
      <w:pPr>
        <w:jc w:val="both"/>
        <w:rPr>
          <w:rFonts w:eastAsia="宋体"/>
          <w:lang w:eastAsia="zh-CN"/>
        </w:rPr>
      </w:pPr>
    </w:p>
    <w:p w14:paraId="2BEEF8E2" w14:textId="77777777" w:rsidR="00341CF2" w:rsidRDefault="00341CF2" w:rsidP="00341CF2">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2</w:t>
      </w:r>
      <w:r w:rsidRPr="007931BE">
        <w:rPr>
          <w:rFonts w:eastAsiaTheme="minorEastAsia"/>
          <w:b/>
          <w:i/>
          <w:lang w:eastAsia="zh-CN"/>
        </w:rPr>
        <w:t>:</w:t>
      </w:r>
      <w:r w:rsidRPr="00CD6449">
        <w:rPr>
          <w:rFonts w:eastAsiaTheme="minorEastAsia"/>
          <w:b/>
          <w:i/>
          <w:lang w:eastAsia="zh-CN"/>
        </w:rPr>
        <w:t xml:space="preserve"> </w:t>
      </w:r>
      <w:r>
        <w:rPr>
          <w:rFonts w:eastAsiaTheme="minorEastAsia"/>
          <w:b/>
          <w:i/>
          <w:lang w:eastAsia="zh-CN"/>
        </w:rPr>
        <w:t>It is beneficial to align the understanding on some of the previous RAN1 agreement.</w:t>
      </w:r>
    </w:p>
    <w:p w14:paraId="47CC2BAE" w14:textId="77777777" w:rsidR="00FC36FE" w:rsidRPr="00A16821" w:rsidRDefault="00FC36FE" w:rsidP="006B6D50">
      <w:pPr>
        <w:jc w:val="both"/>
        <w:rPr>
          <w:rFonts w:eastAsia="宋体"/>
          <w:lang w:eastAsia="zh-CN"/>
        </w:rPr>
      </w:pPr>
      <w:bookmarkStart w:id="2" w:name="_GoBack"/>
      <w:bookmarkEnd w:id="2"/>
    </w:p>
    <w:p w14:paraId="3F92D7AD" w14:textId="77777777" w:rsidR="00F459E9" w:rsidRDefault="009369F9">
      <w:pPr>
        <w:pStyle w:val="1"/>
        <w:ind w:left="431" w:hanging="431"/>
      </w:pPr>
      <w:r>
        <w:t>References</w:t>
      </w:r>
    </w:p>
    <w:p w14:paraId="5847E6A7" w14:textId="51498325" w:rsidR="00F459E9" w:rsidRDefault="00774638" w:rsidP="00B1024B">
      <w:pPr>
        <w:pStyle w:val="a1"/>
        <w:numPr>
          <w:ilvl w:val="1"/>
          <w:numId w:val="8"/>
        </w:numPr>
        <w:tabs>
          <w:tab w:val="clear" w:pos="1545"/>
        </w:tabs>
        <w:spacing w:line="240" w:lineRule="atLeast"/>
        <w:ind w:left="450" w:hanging="450"/>
        <w:rPr>
          <w:rFonts w:eastAsia="宋体"/>
          <w:noProof/>
          <w:lang w:eastAsia="zh-CN"/>
        </w:rPr>
      </w:pPr>
      <w:bookmarkStart w:id="3" w:name="_Ref68161986"/>
      <w:bookmarkStart w:id="4" w:name="_Ref67497235"/>
      <w:r>
        <w:rPr>
          <w:rFonts w:eastAsia="宋体"/>
          <w:noProof/>
          <w:lang w:eastAsia="zh-CN"/>
        </w:rPr>
        <w:t>RP-213660</w:t>
      </w:r>
      <w:r w:rsidR="009369F9">
        <w:rPr>
          <w:rFonts w:eastAsia="宋体" w:hint="eastAsia"/>
          <w:noProof/>
          <w:lang w:eastAsia="zh-CN"/>
        </w:rPr>
        <w:t>,</w:t>
      </w:r>
      <w:r w:rsidR="009369F9">
        <w:rPr>
          <w:rFonts w:eastAsia="宋体"/>
          <w:noProof/>
          <w:lang w:eastAsia="zh-CN"/>
        </w:rPr>
        <w:t xml:space="preserve"> “</w:t>
      </w:r>
      <w:r>
        <w:rPr>
          <w:rFonts w:eastAsia="宋体"/>
          <w:noProof/>
          <w:lang w:eastAsia="zh-CN"/>
        </w:rPr>
        <w:t xml:space="preserve"> </w:t>
      </w:r>
      <w:r w:rsidRPr="00774638">
        <w:rPr>
          <w:rFonts w:eastAsia="宋体"/>
          <w:noProof/>
          <w:lang w:eastAsia="zh-CN"/>
        </w:rPr>
        <w:t>Moderator's summary of discussion [94e-37-R17-Sidelink-WI]</w:t>
      </w:r>
      <w:r w:rsidR="009369F9">
        <w:rPr>
          <w:rFonts w:eastAsia="宋体"/>
          <w:noProof/>
          <w:lang w:eastAsia="zh-CN"/>
        </w:rPr>
        <w:t xml:space="preserve">”, </w:t>
      </w:r>
      <w:r>
        <w:rPr>
          <w:rFonts w:eastAsia="宋体"/>
          <w:noProof/>
          <w:lang w:eastAsia="zh-CN"/>
        </w:rPr>
        <w:t>RAN1 Chairman,</w:t>
      </w:r>
      <w:r w:rsidR="009369F9">
        <w:rPr>
          <w:rFonts w:eastAsia="宋体"/>
          <w:noProof/>
          <w:lang w:eastAsia="zh-CN"/>
        </w:rPr>
        <w:t xml:space="preserve"> </w:t>
      </w:r>
      <w:r>
        <w:rPr>
          <w:rFonts w:eastAsia="宋体"/>
          <w:noProof/>
          <w:lang w:eastAsia="zh-CN"/>
        </w:rPr>
        <w:t>RAN#9</w:t>
      </w:r>
      <w:r w:rsidR="009369F9">
        <w:rPr>
          <w:rFonts w:eastAsia="宋体"/>
          <w:noProof/>
          <w:lang w:eastAsia="zh-CN"/>
        </w:rPr>
        <w:t>4</w:t>
      </w:r>
      <w:r w:rsidR="009369F9">
        <w:rPr>
          <w:rFonts w:eastAsia="宋体" w:hint="eastAsia"/>
          <w:noProof/>
          <w:lang w:eastAsia="zh-CN"/>
        </w:rPr>
        <w:t>-</w:t>
      </w:r>
      <w:r w:rsidR="009369F9">
        <w:rPr>
          <w:rFonts w:eastAsia="宋体"/>
          <w:noProof/>
          <w:lang w:eastAsia="zh-CN"/>
        </w:rPr>
        <w:t>e meeting.</w:t>
      </w:r>
      <w:bookmarkEnd w:id="3"/>
    </w:p>
    <w:p w14:paraId="0C38FE9B" w14:textId="3FA88036" w:rsidR="00DB49D2" w:rsidRDefault="00DB49D2" w:rsidP="00B1024B">
      <w:pPr>
        <w:pStyle w:val="a1"/>
        <w:numPr>
          <w:ilvl w:val="1"/>
          <w:numId w:val="8"/>
        </w:numPr>
        <w:tabs>
          <w:tab w:val="clear" w:pos="1545"/>
        </w:tabs>
        <w:spacing w:line="240" w:lineRule="atLeast"/>
        <w:ind w:left="450" w:hanging="450"/>
        <w:rPr>
          <w:rFonts w:eastAsia="宋体"/>
          <w:noProof/>
          <w:lang w:eastAsia="zh-CN"/>
        </w:rPr>
      </w:pPr>
      <w:r>
        <w:rPr>
          <w:rFonts w:eastAsia="宋体"/>
          <w:noProof/>
          <w:lang w:eastAsia="zh-CN"/>
        </w:rPr>
        <w:t>RP-212880,  “Status report for R-17 Sidelink WI”, LGE, RAN#94</w:t>
      </w:r>
      <w:r>
        <w:rPr>
          <w:rFonts w:eastAsia="宋体" w:hint="eastAsia"/>
          <w:noProof/>
          <w:lang w:eastAsia="zh-CN"/>
        </w:rPr>
        <w:t>-</w:t>
      </w:r>
      <w:r>
        <w:rPr>
          <w:rFonts w:eastAsia="宋体"/>
          <w:noProof/>
          <w:lang w:eastAsia="zh-CN"/>
        </w:rPr>
        <w:t>e meeting.</w:t>
      </w:r>
    </w:p>
    <w:bookmarkEnd w:id="4"/>
    <w:p w14:paraId="57B4CFCA" w14:textId="77777777" w:rsidR="00F459E9" w:rsidRDefault="00F459E9">
      <w:pPr>
        <w:pStyle w:val="a1"/>
        <w:tabs>
          <w:tab w:val="left" w:pos="0"/>
          <w:tab w:val="left" w:pos="540"/>
        </w:tabs>
        <w:spacing w:line="240" w:lineRule="atLeast"/>
        <w:rPr>
          <w:rFonts w:eastAsia="宋体"/>
          <w:noProof/>
          <w:lang w:eastAsia="zh-CN"/>
        </w:rPr>
      </w:pPr>
    </w:p>
    <w:sectPr w:rsidR="00F459E9" w:rsidSect="008C49FB">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76F96" w14:textId="77777777" w:rsidR="009620B7" w:rsidRDefault="009620B7" w:rsidP="00C02405">
      <w:r>
        <w:separator/>
      </w:r>
    </w:p>
  </w:endnote>
  <w:endnote w:type="continuationSeparator" w:id="0">
    <w:p w14:paraId="2DC17EED" w14:textId="77777777" w:rsidR="009620B7" w:rsidRDefault="009620B7" w:rsidP="00C0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modern"/>
    <w:pitch w:val="variable"/>
    <w:sig w:usb0="00000000"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571F5" w14:textId="77777777" w:rsidR="009620B7" w:rsidRDefault="009620B7" w:rsidP="00C02405">
      <w:r>
        <w:separator/>
      </w:r>
    </w:p>
  </w:footnote>
  <w:footnote w:type="continuationSeparator" w:id="0">
    <w:p w14:paraId="063CE423" w14:textId="77777777" w:rsidR="009620B7" w:rsidRDefault="009620B7" w:rsidP="00C024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0000004"/>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5"/>
    <w:multiLevelType w:val="multilevel"/>
    <w:tmpl w:val="730E62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0000006"/>
    <w:multiLevelType w:val="multilevel"/>
    <w:tmpl w:val="1BFE665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0000008"/>
    <w:multiLevelType w:val="multilevel"/>
    <w:tmpl w:val="F8F676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000000A"/>
    <w:multiLevelType w:val="multilevel"/>
    <w:tmpl w:val="770A2C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000000C"/>
    <w:multiLevelType w:val="multilevel"/>
    <w:tmpl w:val="AD7282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000000D"/>
    <w:multiLevelType w:val="multilevel"/>
    <w:tmpl w:val="6E52AB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000000E"/>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9" w15:restartNumberingAfterBreak="0">
    <w:nsid w:val="00000010"/>
    <w:multiLevelType w:val="multilevel"/>
    <w:tmpl w:val="EC4E23DC"/>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0" w15:restartNumberingAfterBreak="0">
    <w:nsid w:val="00000011"/>
    <w:multiLevelType w:val="multilevel"/>
    <w:tmpl w:val="BBAC477A"/>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00000012"/>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0000013"/>
    <w:multiLevelType w:val="singleLevel"/>
    <w:tmpl w:val="5DA6FC16"/>
    <w:lvl w:ilvl="0">
      <w:start w:val="1"/>
      <w:numFmt w:val="decimal"/>
      <w:pStyle w:val="References"/>
      <w:lvlText w:val="[%1]"/>
      <w:lvlJc w:val="left"/>
      <w:pPr>
        <w:tabs>
          <w:tab w:val="left" w:pos="6031"/>
        </w:tabs>
        <w:ind w:left="6031" w:hanging="360"/>
      </w:pPr>
    </w:lvl>
  </w:abstractNum>
  <w:abstractNum w:abstractNumId="13" w15:restartNumberingAfterBreak="0">
    <w:nsid w:val="00000014"/>
    <w:multiLevelType w:val="multilevel"/>
    <w:tmpl w:val="EFA64C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0000015"/>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0000017"/>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0000018"/>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00000019"/>
    <w:multiLevelType w:val="hybridMultilevel"/>
    <w:tmpl w:val="F5882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000001A"/>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000001B"/>
    <w:multiLevelType w:val="multilevel"/>
    <w:tmpl w:val="B53E8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0000001C"/>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000001D"/>
    <w:multiLevelType w:val="hybridMultilevel"/>
    <w:tmpl w:val="7826C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9E6148">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000001E"/>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0000001F"/>
    <w:multiLevelType w:val="multilevel"/>
    <w:tmpl w:val="26D2C7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00000021"/>
    <w:multiLevelType w:val="hybridMultilevel"/>
    <w:tmpl w:val="6F78D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0000022"/>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7" w15:restartNumberingAfterBreak="0">
    <w:nsid w:val="00000023"/>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00000024"/>
    <w:multiLevelType w:val="multilevel"/>
    <w:tmpl w:val="C40ED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00000025"/>
    <w:multiLevelType w:val="hybridMultilevel"/>
    <w:tmpl w:val="DAC0885A"/>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0000026"/>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00000027"/>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33" w15:restartNumberingAfterBreak="0">
    <w:nsid w:val="00000029"/>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0000002A"/>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000002D"/>
    <w:multiLevelType w:val="multilevel"/>
    <w:tmpl w:val="E9C26F0A"/>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0000002E"/>
    <w:multiLevelType w:val="multilevel"/>
    <w:tmpl w:val="C2F482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14D019CD"/>
    <w:multiLevelType w:val="hybridMultilevel"/>
    <w:tmpl w:val="9126E8D4"/>
    <w:lvl w:ilvl="0" w:tplc="FD5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0DC42E0"/>
    <w:multiLevelType w:val="hybridMultilevel"/>
    <w:tmpl w:val="7D245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43"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746141"/>
    <w:multiLevelType w:val="hybridMultilevel"/>
    <w:tmpl w:val="A9862CA4"/>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6E04F2A"/>
    <w:multiLevelType w:val="hybridMultilevel"/>
    <w:tmpl w:val="A5EA7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166134"/>
    <w:multiLevelType w:val="hybridMultilevel"/>
    <w:tmpl w:val="85DE33DA"/>
    <w:lvl w:ilvl="0" w:tplc="97CE656C">
      <w:start w:val="1"/>
      <w:numFmt w:val="bullet"/>
      <w:lvlText w:val=""/>
      <w:lvlJc w:val="left"/>
      <w:pPr>
        <w:tabs>
          <w:tab w:val="num" w:pos="720"/>
        </w:tabs>
        <w:ind w:left="720" w:hanging="360"/>
      </w:pPr>
      <w:rPr>
        <w:rFonts w:ascii="Symbol" w:hAnsi="Symbol" w:hint="default"/>
      </w:rPr>
    </w:lvl>
    <w:lvl w:ilvl="1" w:tplc="71D0A17A">
      <w:start w:val="6315"/>
      <w:numFmt w:val="bullet"/>
      <w:lvlText w:val="o"/>
      <w:lvlJc w:val="left"/>
      <w:pPr>
        <w:tabs>
          <w:tab w:val="num" w:pos="1440"/>
        </w:tabs>
        <w:ind w:left="1440" w:hanging="360"/>
      </w:pPr>
      <w:rPr>
        <w:rFonts w:ascii="Courier New" w:hAnsi="Courier New" w:hint="default"/>
      </w:rPr>
    </w:lvl>
    <w:lvl w:ilvl="2" w:tplc="719CC6B8" w:tentative="1">
      <w:start w:val="1"/>
      <w:numFmt w:val="bullet"/>
      <w:lvlText w:val=""/>
      <w:lvlJc w:val="left"/>
      <w:pPr>
        <w:tabs>
          <w:tab w:val="num" w:pos="2160"/>
        </w:tabs>
        <w:ind w:left="2160" w:hanging="360"/>
      </w:pPr>
      <w:rPr>
        <w:rFonts w:ascii="Symbol" w:hAnsi="Symbol" w:hint="default"/>
      </w:rPr>
    </w:lvl>
    <w:lvl w:ilvl="3" w:tplc="27AEB394" w:tentative="1">
      <w:start w:val="1"/>
      <w:numFmt w:val="bullet"/>
      <w:lvlText w:val=""/>
      <w:lvlJc w:val="left"/>
      <w:pPr>
        <w:tabs>
          <w:tab w:val="num" w:pos="2880"/>
        </w:tabs>
        <w:ind w:left="2880" w:hanging="360"/>
      </w:pPr>
      <w:rPr>
        <w:rFonts w:ascii="Symbol" w:hAnsi="Symbol" w:hint="default"/>
      </w:rPr>
    </w:lvl>
    <w:lvl w:ilvl="4" w:tplc="D0AE2CBC" w:tentative="1">
      <w:start w:val="1"/>
      <w:numFmt w:val="bullet"/>
      <w:lvlText w:val=""/>
      <w:lvlJc w:val="left"/>
      <w:pPr>
        <w:tabs>
          <w:tab w:val="num" w:pos="3600"/>
        </w:tabs>
        <w:ind w:left="3600" w:hanging="360"/>
      </w:pPr>
      <w:rPr>
        <w:rFonts w:ascii="Symbol" w:hAnsi="Symbol" w:hint="default"/>
      </w:rPr>
    </w:lvl>
    <w:lvl w:ilvl="5" w:tplc="89C260C4" w:tentative="1">
      <w:start w:val="1"/>
      <w:numFmt w:val="bullet"/>
      <w:lvlText w:val=""/>
      <w:lvlJc w:val="left"/>
      <w:pPr>
        <w:tabs>
          <w:tab w:val="num" w:pos="4320"/>
        </w:tabs>
        <w:ind w:left="4320" w:hanging="360"/>
      </w:pPr>
      <w:rPr>
        <w:rFonts w:ascii="Symbol" w:hAnsi="Symbol" w:hint="default"/>
      </w:rPr>
    </w:lvl>
    <w:lvl w:ilvl="6" w:tplc="D2B29EFA" w:tentative="1">
      <w:start w:val="1"/>
      <w:numFmt w:val="bullet"/>
      <w:lvlText w:val=""/>
      <w:lvlJc w:val="left"/>
      <w:pPr>
        <w:tabs>
          <w:tab w:val="num" w:pos="5040"/>
        </w:tabs>
        <w:ind w:left="5040" w:hanging="360"/>
      </w:pPr>
      <w:rPr>
        <w:rFonts w:ascii="Symbol" w:hAnsi="Symbol" w:hint="default"/>
      </w:rPr>
    </w:lvl>
    <w:lvl w:ilvl="7" w:tplc="5F4C51F8" w:tentative="1">
      <w:start w:val="1"/>
      <w:numFmt w:val="bullet"/>
      <w:lvlText w:val=""/>
      <w:lvlJc w:val="left"/>
      <w:pPr>
        <w:tabs>
          <w:tab w:val="num" w:pos="5760"/>
        </w:tabs>
        <w:ind w:left="5760" w:hanging="360"/>
      </w:pPr>
      <w:rPr>
        <w:rFonts w:ascii="Symbol" w:hAnsi="Symbol" w:hint="default"/>
      </w:rPr>
    </w:lvl>
    <w:lvl w:ilvl="8" w:tplc="E6DAF96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95C0F83"/>
    <w:multiLevelType w:val="hybridMultilevel"/>
    <w:tmpl w:val="AE72FAC0"/>
    <w:lvl w:ilvl="0" w:tplc="80BEA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B7C7AEC"/>
    <w:multiLevelType w:val="hybridMultilevel"/>
    <w:tmpl w:val="2482F8FE"/>
    <w:lvl w:ilvl="0" w:tplc="EC4E159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A77580"/>
    <w:multiLevelType w:val="hybridMultilevel"/>
    <w:tmpl w:val="1ADCECBA"/>
    <w:lvl w:ilvl="0" w:tplc="3BBE752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3"/>
  </w:num>
  <w:num w:numId="3">
    <w:abstractNumId w:val="53"/>
  </w:num>
  <w:num w:numId="4">
    <w:abstractNumId w:val="27"/>
  </w:num>
  <w:num w:numId="5">
    <w:abstractNumId w:val="12"/>
  </w:num>
  <w:num w:numId="6">
    <w:abstractNumId w:val="34"/>
  </w:num>
  <w:num w:numId="7">
    <w:abstractNumId w:val="15"/>
  </w:num>
  <w:num w:numId="8">
    <w:abstractNumId w:val="0"/>
  </w:num>
  <w:num w:numId="9">
    <w:abstractNumId w:val="1"/>
  </w:num>
  <w:num w:numId="10">
    <w:abstractNumId w:val="32"/>
  </w:num>
  <w:num w:numId="11">
    <w:abstractNumId w:val="30"/>
  </w:num>
  <w:num w:numId="12">
    <w:abstractNumId w:val="8"/>
  </w:num>
  <w:num w:numId="13">
    <w:abstractNumId w:val="16"/>
  </w:num>
  <w:num w:numId="14">
    <w:abstractNumId w:val="31"/>
  </w:num>
  <w:num w:numId="15">
    <w:abstractNumId w:val="33"/>
  </w:num>
  <w:num w:numId="16">
    <w:abstractNumId w:val="19"/>
  </w:num>
  <w:num w:numId="17">
    <w:abstractNumId w:val="11"/>
  </w:num>
  <w:num w:numId="18">
    <w:abstractNumId w:val="26"/>
  </w:num>
  <w:num w:numId="19">
    <w:abstractNumId w:val="16"/>
  </w:num>
  <w:num w:numId="20">
    <w:abstractNumId w:val="22"/>
  </w:num>
  <w:num w:numId="21">
    <w:abstractNumId w:val="3"/>
  </w:num>
  <w:num w:numId="22">
    <w:abstractNumId w:val="10"/>
  </w:num>
  <w:num w:numId="23">
    <w:abstractNumId w:val="17"/>
  </w:num>
  <w:num w:numId="24">
    <w:abstractNumId w:val="14"/>
  </w:num>
  <w:num w:numId="25">
    <w:abstractNumId w:val="35"/>
  </w:num>
  <w:num w:numId="26">
    <w:abstractNumId w:val="24"/>
  </w:num>
  <w:num w:numId="27">
    <w:abstractNumId w:val="20"/>
  </w:num>
  <w:num w:numId="28">
    <w:abstractNumId w:val="36"/>
  </w:num>
  <w:num w:numId="29">
    <w:abstractNumId w:val="13"/>
  </w:num>
  <w:num w:numId="30">
    <w:abstractNumId w:val="4"/>
  </w:num>
  <w:num w:numId="31">
    <w:abstractNumId w:val="7"/>
  </w:num>
  <w:num w:numId="32">
    <w:abstractNumId w:val="2"/>
  </w:num>
  <w:num w:numId="33">
    <w:abstractNumId w:val="5"/>
  </w:num>
  <w:num w:numId="34">
    <w:abstractNumId w:val="6"/>
  </w:num>
  <w:num w:numId="35">
    <w:abstractNumId w:val="25"/>
  </w:num>
  <w:num w:numId="36">
    <w:abstractNumId w:val="18"/>
  </w:num>
  <w:num w:numId="37">
    <w:abstractNumId w:val="28"/>
  </w:num>
  <w:num w:numId="38">
    <w:abstractNumId w:val="21"/>
  </w:num>
  <w:num w:numId="39">
    <w:abstractNumId w:val="29"/>
  </w:num>
  <w:num w:numId="40">
    <w:abstractNumId w:val="45"/>
  </w:num>
  <w:num w:numId="41">
    <w:abstractNumId w:val="38"/>
  </w:num>
  <w:num w:numId="42">
    <w:abstractNumId w:val="43"/>
  </w:num>
  <w:num w:numId="43">
    <w:abstractNumId w:val="40"/>
  </w:num>
  <w:num w:numId="44">
    <w:abstractNumId w:val="44"/>
  </w:num>
  <w:num w:numId="45">
    <w:abstractNumId w:val="37"/>
  </w:num>
  <w:num w:numId="46">
    <w:abstractNumId w:val="49"/>
  </w:num>
  <w:num w:numId="47">
    <w:abstractNumId w:val="55"/>
  </w:num>
  <w:num w:numId="48">
    <w:abstractNumId w:val="52"/>
  </w:num>
  <w:num w:numId="49">
    <w:abstractNumId w:val="47"/>
  </w:num>
  <w:num w:numId="50">
    <w:abstractNumId w:val="54"/>
  </w:num>
  <w:num w:numId="51">
    <w:abstractNumId w:val="51"/>
  </w:num>
  <w:num w:numId="52">
    <w:abstractNumId w:val="41"/>
  </w:num>
  <w:num w:numId="53">
    <w:abstractNumId w:val="50"/>
  </w:num>
  <w:num w:numId="54">
    <w:abstractNumId w:val="42"/>
  </w:num>
  <w:num w:numId="55">
    <w:abstractNumId w:val="46"/>
  </w:num>
  <w:num w:numId="56">
    <w:abstractNumId w:val="39"/>
  </w:num>
  <w:num w:numId="57">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9E9"/>
    <w:rsid w:val="000015AE"/>
    <w:rsid w:val="00020461"/>
    <w:rsid w:val="000259B8"/>
    <w:rsid w:val="00031338"/>
    <w:rsid w:val="00061DCA"/>
    <w:rsid w:val="0006236C"/>
    <w:rsid w:val="0006439C"/>
    <w:rsid w:val="00071081"/>
    <w:rsid w:val="00084346"/>
    <w:rsid w:val="000A56F8"/>
    <w:rsid w:val="000C3E8D"/>
    <w:rsid w:val="000C663B"/>
    <w:rsid w:val="000E3120"/>
    <w:rsid w:val="000F660B"/>
    <w:rsid w:val="000F7565"/>
    <w:rsid w:val="00113316"/>
    <w:rsid w:val="00116512"/>
    <w:rsid w:val="0012347A"/>
    <w:rsid w:val="00126932"/>
    <w:rsid w:val="0012723E"/>
    <w:rsid w:val="001318F9"/>
    <w:rsid w:val="0013276C"/>
    <w:rsid w:val="00134C46"/>
    <w:rsid w:val="00135F61"/>
    <w:rsid w:val="00140580"/>
    <w:rsid w:val="00147F3C"/>
    <w:rsid w:val="0015695A"/>
    <w:rsid w:val="00176599"/>
    <w:rsid w:val="00180704"/>
    <w:rsid w:val="00191272"/>
    <w:rsid w:val="001A6A14"/>
    <w:rsid w:val="001C1AB0"/>
    <w:rsid w:val="001E1F6F"/>
    <w:rsid w:val="001E362D"/>
    <w:rsid w:val="00231BA0"/>
    <w:rsid w:val="0026364E"/>
    <w:rsid w:val="002657D4"/>
    <w:rsid w:val="00266025"/>
    <w:rsid w:val="00272AAB"/>
    <w:rsid w:val="00276C3B"/>
    <w:rsid w:val="002826C0"/>
    <w:rsid w:val="00283D16"/>
    <w:rsid w:val="00285C31"/>
    <w:rsid w:val="002926B9"/>
    <w:rsid w:val="002972D7"/>
    <w:rsid w:val="002D5686"/>
    <w:rsid w:val="002E0C94"/>
    <w:rsid w:val="003051FB"/>
    <w:rsid w:val="00306F31"/>
    <w:rsid w:val="00307326"/>
    <w:rsid w:val="00307741"/>
    <w:rsid w:val="003157C4"/>
    <w:rsid w:val="00316E87"/>
    <w:rsid w:val="00341CF2"/>
    <w:rsid w:val="00381295"/>
    <w:rsid w:val="0038278C"/>
    <w:rsid w:val="00386E79"/>
    <w:rsid w:val="00387BE2"/>
    <w:rsid w:val="00391714"/>
    <w:rsid w:val="003B0663"/>
    <w:rsid w:val="003B539F"/>
    <w:rsid w:val="003B70AC"/>
    <w:rsid w:val="003C0869"/>
    <w:rsid w:val="003D1D10"/>
    <w:rsid w:val="003E12DD"/>
    <w:rsid w:val="003E76E0"/>
    <w:rsid w:val="004000F2"/>
    <w:rsid w:val="0040481B"/>
    <w:rsid w:val="004055F7"/>
    <w:rsid w:val="00406732"/>
    <w:rsid w:val="00411B1D"/>
    <w:rsid w:val="004132B2"/>
    <w:rsid w:val="00426CFC"/>
    <w:rsid w:val="004369A3"/>
    <w:rsid w:val="00463F7C"/>
    <w:rsid w:val="0047558D"/>
    <w:rsid w:val="004B1DD9"/>
    <w:rsid w:val="004B211C"/>
    <w:rsid w:val="004B28C1"/>
    <w:rsid w:val="004B75A7"/>
    <w:rsid w:val="004C2562"/>
    <w:rsid w:val="004D48A9"/>
    <w:rsid w:val="004E2006"/>
    <w:rsid w:val="004E60B6"/>
    <w:rsid w:val="00547B15"/>
    <w:rsid w:val="00590407"/>
    <w:rsid w:val="005A138A"/>
    <w:rsid w:val="005D2D44"/>
    <w:rsid w:val="005D63DC"/>
    <w:rsid w:val="00601409"/>
    <w:rsid w:val="00603DFC"/>
    <w:rsid w:val="00614877"/>
    <w:rsid w:val="0061621A"/>
    <w:rsid w:val="006217E9"/>
    <w:rsid w:val="00626F28"/>
    <w:rsid w:val="00632078"/>
    <w:rsid w:val="00634F13"/>
    <w:rsid w:val="00650474"/>
    <w:rsid w:val="00663541"/>
    <w:rsid w:val="0066377B"/>
    <w:rsid w:val="00691727"/>
    <w:rsid w:val="00694C5F"/>
    <w:rsid w:val="006B3302"/>
    <w:rsid w:val="006B6D50"/>
    <w:rsid w:val="006E17A3"/>
    <w:rsid w:val="006F3446"/>
    <w:rsid w:val="00701845"/>
    <w:rsid w:val="00702226"/>
    <w:rsid w:val="00707916"/>
    <w:rsid w:val="00723101"/>
    <w:rsid w:val="007239BC"/>
    <w:rsid w:val="0073209D"/>
    <w:rsid w:val="0074202D"/>
    <w:rsid w:val="00750F2D"/>
    <w:rsid w:val="00761593"/>
    <w:rsid w:val="00765439"/>
    <w:rsid w:val="00774638"/>
    <w:rsid w:val="007A2C33"/>
    <w:rsid w:val="007B3E22"/>
    <w:rsid w:val="007B677D"/>
    <w:rsid w:val="007E4398"/>
    <w:rsid w:val="007F0530"/>
    <w:rsid w:val="007F1939"/>
    <w:rsid w:val="007F1C10"/>
    <w:rsid w:val="00801B5D"/>
    <w:rsid w:val="00804A20"/>
    <w:rsid w:val="00812C80"/>
    <w:rsid w:val="00812E4C"/>
    <w:rsid w:val="008146E3"/>
    <w:rsid w:val="00816B93"/>
    <w:rsid w:val="0082405B"/>
    <w:rsid w:val="008303E6"/>
    <w:rsid w:val="00851B69"/>
    <w:rsid w:val="008572A4"/>
    <w:rsid w:val="00861EA9"/>
    <w:rsid w:val="008668D5"/>
    <w:rsid w:val="0087178A"/>
    <w:rsid w:val="008911B9"/>
    <w:rsid w:val="00892FA0"/>
    <w:rsid w:val="00895688"/>
    <w:rsid w:val="008A6BE6"/>
    <w:rsid w:val="008C49FB"/>
    <w:rsid w:val="00915237"/>
    <w:rsid w:val="009203FB"/>
    <w:rsid w:val="009228D0"/>
    <w:rsid w:val="0093350D"/>
    <w:rsid w:val="009369F9"/>
    <w:rsid w:val="009509F1"/>
    <w:rsid w:val="009620B7"/>
    <w:rsid w:val="00962A92"/>
    <w:rsid w:val="009755AA"/>
    <w:rsid w:val="009A136D"/>
    <w:rsid w:val="009B19C8"/>
    <w:rsid w:val="009B687A"/>
    <w:rsid w:val="009C0EE1"/>
    <w:rsid w:val="00A16821"/>
    <w:rsid w:val="00A25683"/>
    <w:rsid w:val="00A300C0"/>
    <w:rsid w:val="00A32785"/>
    <w:rsid w:val="00A55142"/>
    <w:rsid w:val="00A577D0"/>
    <w:rsid w:val="00A749B8"/>
    <w:rsid w:val="00A766C1"/>
    <w:rsid w:val="00A81AA9"/>
    <w:rsid w:val="00A91FB5"/>
    <w:rsid w:val="00A97E1A"/>
    <w:rsid w:val="00AA3653"/>
    <w:rsid w:val="00AA5C62"/>
    <w:rsid w:val="00AC70EF"/>
    <w:rsid w:val="00AE0749"/>
    <w:rsid w:val="00AF6B75"/>
    <w:rsid w:val="00AF6D8D"/>
    <w:rsid w:val="00AF7FA8"/>
    <w:rsid w:val="00B02430"/>
    <w:rsid w:val="00B0321C"/>
    <w:rsid w:val="00B1024B"/>
    <w:rsid w:val="00B14EDE"/>
    <w:rsid w:val="00B21A2E"/>
    <w:rsid w:val="00B22358"/>
    <w:rsid w:val="00B23B26"/>
    <w:rsid w:val="00B808E5"/>
    <w:rsid w:val="00B91314"/>
    <w:rsid w:val="00BA2D4E"/>
    <w:rsid w:val="00BA4649"/>
    <w:rsid w:val="00BA4EAF"/>
    <w:rsid w:val="00BA578D"/>
    <w:rsid w:val="00BC1571"/>
    <w:rsid w:val="00BC19F9"/>
    <w:rsid w:val="00BC35F4"/>
    <w:rsid w:val="00BD74D9"/>
    <w:rsid w:val="00BE2D82"/>
    <w:rsid w:val="00BF1AE7"/>
    <w:rsid w:val="00C02405"/>
    <w:rsid w:val="00C27F1E"/>
    <w:rsid w:val="00C31F6C"/>
    <w:rsid w:val="00C409A5"/>
    <w:rsid w:val="00C707F8"/>
    <w:rsid w:val="00CA0065"/>
    <w:rsid w:val="00CB737E"/>
    <w:rsid w:val="00CC05A7"/>
    <w:rsid w:val="00CC36E0"/>
    <w:rsid w:val="00CC4E89"/>
    <w:rsid w:val="00CC6D52"/>
    <w:rsid w:val="00CD37B3"/>
    <w:rsid w:val="00CD3A81"/>
    <w:rsid w:val="00CD625B"/>
    <w:rsid w:val="00CE0817"/>
    <w:rsid w:val="00CF4C75"/>
    <w:rsid w:val="00CF7E99"/>
    <w:rsid w:val="00D10EC2"/>
    <w:rsid w:val="00D15072"/>
    <w:rsid w:val="00D27042"/>
    <w:rsid w:val="00D7597F"/>
    <w:rsid w:val="00D7726A"/>
    <w:rsid w:val="00DB49D2"/>
    <w:rsid w:val="00DE1CF1"/>
    <w:rsid w:val="00DF3542"/>
    <w:rsid w:val="00DF6532"/>
    <w:rsid w:val="00E03A2F"/>
    <w:rsid w:val="00E2219A"/>
    <w:rsid w:val="00E34C2F"/>
    <w:rsid w:val="00E545CB"/>
    <w:rsid w:val="00E90883"/>
    <w:rsid w:val="00E9142F"/>
    <w:rsid w:val="00EC641B"/>
    <w:rsid w:val="00F006FE"/>
    <w:rsid w:val="00F03A7C"/>
    <w:rsid w:val="00F047EE"/>
    <w:rsid w:val="00F06AF4"/>
    <w:rsid w:val="00F15125"/>
    <w:rsid w:val="00F21CD0"/>
    <w:rsid w:val="00F355C1"/>
    <w:rsid w:val="00F449F1"/>
    <w:rsid w:val="00F44AC0"/>
    <w:rsid w:val="00F459E9"/>
    <w:rsid w:val="00F55A23"/>
    <w:rsid w:val="00F6502B"/>
    <w:rsid w:val="00F6694C"/>
    <w:rsid w:val="00FA022F"/>
    <w:rsid w:val="00FA4B37"/>
    <w:rsid w:val="00FB11CE"/>
    <w:rsid w:val="00FB3286"/>
    <w:rsid w:val="00FC1224"/>
    <w:rsid w:val="00FC36FE"/>
    <w:rsid w:val="00FC65D2"/>
    <w:rsid w:val="00FD26CC"/>
    <w:rsid w:val="00FE1A87"/>
    <w:rsid w:val="00FF7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18CAC"/>
  <w15:docId w15:val="{64E5762F-5D81-4F3F-B2E2-DA57F4099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9FB"/>
    <w:rPr>
      <w:rFonts w:eastAsia="Times New Roman"/>
      <w:lang w:eastAsia="en-US"/>
    </w:rPr>
  </w:style>
  <w:style w:type="paragraph" w:styleId="1">
    <w:name w:val="heading 1"/>
    <w:basedOn w:val="a0"/>
    <w:next w:val="a1"/>
    <w:link w:val="10"/>
    <w:qFormat/>
    <w:rsid w:val="008C49FB"/>
    <w:pPr>
      <w:keepNext/>
      <w:numPr>
        <w:numId w:val="54"/>
      </w:numPr>
      <w:spacing w:before="360" w:after="120"/>
      <w:outlineLvl w:val="0"/>
    </w:pPr>
    <w:rPr>
      <w:rFonts w:ascii="Arial" w:eastAsia="宋体" w:hAnsi="Arial"/>
      <w:b/>
      <w:kern w:val="32"/>
      <w:sz w:val="28"/>
      <w:lang w:eastAsia="zh-CN"/>
    </w:rPr>
  </w:style>
  <w:style w:type="paragraph" w:styleId="2">
    <w:name w:val="heading 2"/>
    <w:basedOn w:val="a0"/>
    <w:next w:val="a1"/>
    <w:link w:val="20"/>
    <w:qFormat/>
    <w:rsid w:val="008C49FB"/>
    <w:pPr>
      <w:keepNext/>
      <w:numPr>
        <w:ilvl w:val="1"/>
        <w:numId w:val="54"/>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numPr>
        <w:ilvl w:val="2"/>
        <w:numId w:val="54"/>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54"/>
      </w:numPr>
      <w:spacing w:before="120" w:after="180"/>
      <w:outlineLvl w:val="3"/>
    </w:pPr>
    <w:rPr>
      <w:rFonts w:ascii="Arial" w:eastAsia="Arial" w:hAnsi="Arial"/>
      <w:sz w:val="24"/>
    </w:rPr>
  </w:style>
  <w:style w:type="paragraph" w:styleId="5">
    <w:name w:val="heading 5"/>
    <w:basedOn w:val="a0"/>
    <w:next w:val="a0"/>
    <w:link w:val="50"/>
    <w:qFormat/>
    <w:rsid w:val="008C49FB"/>
    <w:pPr>
      <w:keepNext/>
      <w:keepLines/>
      <w:numPr>
        <w:ilvl w:val="4"/>
        <w:numId w:val="54"/>
      </w:numPr>
      <w:spacing w:before="280" w:after="290" w:line="376" w:lineRule="auto"/>
      <w:outlineLvl w:val="4"/>
    </w:pPr>
    <w:rPr>
      <w:b/>
      <w:bCs/>
      <w:sz w:val="28"/>
      <w:szCs w:val="28"/>
    </w:rPr>
  </w:style>
  <w:style w:type="paragraph" w:styleId="6">
    <w:name w:val="heading 6"/>
    <w:basedOn w:val="a0"/>
    <w:next w:val="a0"/>
    <w:link w:val="60"/>
    <w:qFormat/>
    <w:rsid w:val="008C49FB"/>
    <w:pPr>
      <w:keepNext/>
      <w:keepLines/>
      <w:numPr>
        <w:ilvl w:val="5"/>
        <w:numId w:val="54"/>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0"/>
    <w:qFormat/>
    <w:rsid w:val="008C49FB"/>
    <w:pPr>
      <w:keepNext/>
      <w:keepLines/>
      <w:numPr>
        <w:ilvl w:val="6"/>
        <w:numId w:val="54"/>
      </w:numPr>
      <w:spacing w:before="240" w:after="64" w:line="320" w:lineRule="auto"/>
      <w:outlineLvl w:val="6"/>
    </w:pPr>
    <w:rPr>
      <w:b/>
      <w:bCs/>
      <w:sz w:val="24"/>
      <w:szCs w:val="24"/>
    </w:rPr>
  </w:style>
  <w:style w:type="paragraph" w:styleId="8">
    <w:name w:val="heading 8"/>
    <w:basedOn w:val="a0"/>
    <w:next w:val="a0"/>
    <w:link w:val="80"/>
    <w:qFormat/>
    <w:rsid w:val="008C49FB"/>
    <w:pPr>
      <w:keepNext/>
      <w:keepLines/>
      <w:numPr>
        <w:ilvl w:val="7"/>
        <w:numId w:val="54"/>
      </w:numPr>
      <w:spacing w:before="240" w:after="64" w:line="320" w:lineRule="auto"/>
      <w:outlineLvl w:val="7"/>
    </w:pPr>
    <w:rPr>
      <w:rFonts w:ascii="Cambria" w:eastAsia="宋体" w:hAnsi="Cambria" w:cs="宋体"/>
      <w:sz w:val="24"/>
      <w:szCs w:val="24"/>
    </w:rPr>
  </w:style>
  <w:style w:type="paragraph" w:styleId="9">
    <w:name w:val="heading 9"/>
    <w:basedOn w:val="a0"/>
    <w:next w:val="a0"/>
    <w:link w:val="90"/>
    <w:qFormat/>
    <w:rsid w:val="008C49FB"/>
    <w:pPr>
      <w:keepNext/>
      <w:keepLines/>
      <w:numPr>
        <w:ilvl w:val="8"/>
        <w:numId w:val="54"/>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a8">
    <w:name w:val="正文文本 字符"/>
    <w:aliases w:val="bt 字符"/>
    <w:basedOn w:val="a2"/>
    <w:link w:val="a1"/>
    <w:qFormat/>
    <w:rsid w:val="008C49FB"/>
    <w:rPr>
      <w:rFonts w:eastAsia="MS Mincho"/>
      <w:lang w:val="en-US" w:eastAsia="en-US"/>
    </w:rPr>
  </w:style>
  <w:style w:type="character" w:customStyle="1" w:styleId="a9">
    <w:name w:val="题注 字符"/>
    <w:basedOn w:val="a2"/>
    <w:link w:val="aa"/>
    <w:qFormat/>
    <w:rsid w:val="008C49FB"/>
    <w:rPr>
      <w:lang w:val="en-GB" w:eastAsia="en-US"/>
    </w:rPr>
  </w:style>
  <w:style w:type="paragraph" w:styleId="ab">
    <w:name w:val="Document Map"/>
    <w:basedOn w:val="a0"/>
    <w:rsid w:val="008C49FB"/>
    <w:pPr>
      <w:shd w:val="clear" w:color="auto" w:fill="000080"/>
    </w:pPr>
  </w:style>
  <w:style w:type="paragraph" w:styleId="ac">
    <w:name w:val="annotation text"/>
    <w:basedOn w:val="a0"/>
    <w:link w:val="ad"/>
    <w:uiPriority w:val="99"/>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e">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f">
    <w:name w:val="footer"/>
    <w:basedOn w:val="a0"/>
    <w:link w:val="af0"/>
    <w:uiPriority w:val="99"/>
    <w:rsid w:val="008C49FB"/>
    <w:pPr>
      <w:tabs>
        <w:tab w:val="center" w:pos="4153"/>
        <w:tab w:val="right" w:pos="8306"/>
      </w:tabs>
      <w:snapToGrid w:val="0"/>
    </w:pPr>
    <w:rPr>
      <w:sz w:val="18"/>
    </w:rPr>
  </w:style>
  <w:style w:type="paragraph" w:styleId="aa">
    <w:name w:val="caption"/>
    <w:basedOn w:val="a0"/>
    <w:next w:val="a0"/>
    <w:link w:val="a9"/>
    <w:qFormat/>
    <w:rsid w:val="008C49FB"/>
    <w:pPr>
      <w:overflowPunct w:val="0"/>
      <w:autoSpaceDE w:val="0"/>
      <w:autoSpaceDN w:val="0"/>
      <w:adjustRightInd w:val="0"/>
      <w:spacing w:before="120" w:after="120"/>
      <w:textAlignment w:val="baseline"/>
    </w:pPr>
    <w:rPr>
      <w:lang w:val="en-GB"/>
    </w:rPr>
  </w:style>
  <w:style w:type="paragraph" w:styleId="af1">
    <w:name w:val="annotation subject"/>
    <w:basedOn w:val="ac"/>
    <w:next w:val="ac"/>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f2">
    <w:name w:val="header"/>
    <w:basedOn w:val="a0"/>
    <w:link w:val="af3"/>
    <w:uiPriority w:val="99"/>
    <w:rsid w:val="008C49FB"/>
    <w:pPr>
      <w:tabs>
        <w:tab w:val="center" w:pos="4536"/>
        <w:tab w:val="right" w:pos="9072"/>
      </w:tabs>
    </w:pPr>
    <w:rPr>
      <w:rFonts w:ascii="Arial" w:eastAsia="MS Mincho" w:hAnsi="Arial"/>
      <w:b/>
    </w:rPr>
  </w:style>
  <w:style w:type="paragraph" w:styleId="af4">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5">
    <w:name w:val="footnote text"/>
    <w:basedOn w:val="a0"/>
    <w:link w:val="af6"/>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1">
    <w:name w:val="List 2"/>
    <w:basedOn w:val="ae"/>
    <w:rsid w:val="008C49FB"/>
    <w:pPr>
      <w:tabs>
        <w:tab w:val="left" w:pos="2041"/>
      </w:tabs>
      <w:spacing w:before="180"/>
      <w:ind w:left="2041" w:hanging="737"/>
    </w:pPr>
    <w:rPr>
      <w:rFonts w:ascii="Arial" w:hAnsi="Arial"/>
      <w:sz w:val="22"/>
    </w:rPr>
  </w:style>
  <w:style w:type="paragraph" w:styleId="a1">
    <w:name w:val="Body Text"/>
    <w:aliases w:val="bt"/>
    <w:basedOn w:val="a0"/>
    <w:link w:val="a8"/>
    <w:qFormat/>
    <w:rsid w:val="008C49FB"/>
    <w:pPr>
      <w:spacing w:after="120"/>
      <w:jc w:val="both"/>
    </w:pPr>
    <w:rPr>
      <w:rFonts w:eastAsia="MS Mincho"/>
    </w:rPr>
  </w:style>
  <w:style w:type="paragraph" w:styleId="22">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af3">
    <w:name w:val="页眉 字符"/>
    <w:basedOn w:val="a2"/>
    <w:link w:val="af2"/>
    <w:uiPriority w:val="99"/>
    <w:rsid w:val="008C49FB"/>
    <w:rPr>
      <w:rFonts w:ascii="Arial" w:eastAsia="MS Mincho" w:hAnsi="Arial"/>
      <w:b/>
      <w:lang w:eastAsia="en-US"/>
    </w:rPr>
  </w:style>
  <w:style w:type="paragraph" w:customStyle="1" w:styleId="CRCoverPage">
    <w:name w:val="CR Cover Page"/>
    <w:rsid w:val="008C49FB"/>
    <w:pPr>
      <w:spacing w:after="120"/>
    </w:pPr>
    <w:rPr>
      <w:rFonts w:ascii="Arial" w:hAnsi="Arial"/>
      <w:lang w:val="en-GB" w:eastAsia="en-US"/>
    </w:rPr>
  </w:style>
  <w:style w:type="character" w:customStyle="1" w:styleId="50">
    <w:name w:val="标题 5 字符"/>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e"/>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7">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8">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
    <w:basedOn w:val="a0"/>
    <w:link w:val="afa"/>
    <w:uiPriority w:val="34"/>
    <w:qFormat/>
    <w:rsid w:val="008C49FB"/>
    <w:pPr>
      <w:ind w:firstLineChars="200" w:firstLine="420"/>
    </w:pPr>
    <w:rPr>
      <w:rFonts w:ascii="宋体" w:eastAsia="宋体" w:hAnsi="宋体" w:cs="宋体"/>
      <w:sz w:val="24"/>
      <w:szCs w:val="24"/>
      <w:lang w:eastAsia="zh-CN"/>
    </w:rPr>
  </w:style>
  <w:style w:type="table" w:styleId="afb">
    <w:name w:val="Table Grid"/>
    <w:basedOn w:val="a3"/>
    <w:uiPriority w:val="99"/>
    <w:qFormat/>
    <w:rsid w:val="008C4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脚注文本 字符"/>
    <w:link w:val="af5"/>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0">
    <w:name w:val="标题 2 字符"/>
    <w:basedOn w:val="a2"/>
    <w:link w:val="2"/>
    <w:rsid w:val="008C49FB"/>
    <w:rPr>
      <w:rFonts w:ascii="Arial" w:eastAsia="MS Mincho" w:hAnsi="Arial"/>
      <w:b/>
      <w:sz w:val="24"/>
    </w:rPr>
  </w:style>
  <w:style w:type="paragraph" w:styleId="afc">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0">
    <w:name w:val="标题 1 字符"/>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d">
    <w:name w:val="批注文字 字符"/>
    <w:basedOn w:val="a2"/>
    <w:link w:val="ac"/>
    <w:uiPriority w:val="99"/>
    <w:rsid w:val="008C49FB"/>
    <w:rPr>
      <w:rFonts w:eastAsia="Times New Roman"/>
      <w:lang w:eastAsia="en-US"/>
    </w:rPr>
  </w:style>
  <w:style w:type="character" w:customStyle="1" w:styleId="60">
    <w:name w:val="标题 6 字符"/>
    <w:basedOn w:val="a2"/>
    <w:link w:val="6"/>
    <w:rsid w:val="008C49FB"/>
    <w:rPr>
      <w:rFonts w:ascii="Cambria" w:hAnsi="Cambria" w:cs="宋体"/>
      <w:b/>
      <w:bCs/>
      <w:sz w:val="24"/>
      <w:szCs w:val="24"/>
      <w:lang w:eastAsia="en-US"/>
    </w:rPr>
  </w:style>
  <w:style w:type="character" w:customStyle="1" w:styleId="70">
    <w:name w:val="标题 7 字符"/>
    <w:basedOn w:val="a2"/>
    <w:link w:val="7"/>
    <w:rsid w:val="008C49FB"/>
    <w:rPr>
      <w:rFonts w:eastAsia="Times New Roman"/>
      <w:b/>
      <w:bCs/>
      <w:sz w:val="24"/>
      <w:szCs w:val="24"/>
      <w:lang w:eastAsia="en-US"/>
    </w:rPr>
  </w:style>
  <w:style w:type="character" w:customStyle="1" w:styleId="80">
    <w:name w:val="标题 8 字符"/>
    <w:basedOn w:val="a2"/>
    <w:link w:val="8"/>
    <w:qFormat/>
    <w:rsid w:val="008C49FB"/>
    <w:rPr>
      <w:rFonts w:ascii="Cambria" w:hAnsi="Cambria" w:cs="宋体"/>
      <w:sz w:val="24"/>
      <w:szCs w:val="24"/>
      <w:lang w:eastAsia="en-US"/>
    </w:rPr>
  </w:style>
  <w:style w:type="character" w:customStyle="1" w:styleId="90">
    <w:name w:val="标题 9 字符"/>
    <w:basedOn w:val="a2"/>
    <w:link w:val="9"/>
    <w:rsid w:val="008C49FB"/>
    <w:rPr>
      <w:rFonts w:ascii="Cambria" w:hAnsi="Cambria" w:cs="宋体"/>
      <w:sz w:val="21"/>
      <w:szCs w:val="21"/>
      <w:lang w:eastAsia="en-US"/>
    </w:rPr>
  </w:style>
  <w:style w:type="character" w:styleId="afd">
    <w:name w:val="Emphasis"/>
    <w:basedOn w:val="a2"/>
    <w:qFormat/>
    <w:rsid w:val="008C49FB"/>
    <w:rPr>
      <w:i/>
      <w:iCs/>
    </w:rPr>
  </w:style>
  <w:style w:type="paragraph" w:styleId="afe">
    <w:name w:val="Title"/>
    <w:basedOn w:val="a0"/>
    <w:link w:val="aff"/>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aff">
    <w:name w:val="标题 字符"/>
    <w:basedOn w:val="a2"/>
    <w:link w:val="afe"/>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afa">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9"/>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f0">
    <w:name w:val="Plain Text"/>
    <w:basedOn w:val="a0"/>
    <w:link w:val="aff1"/>
    <w:uiPriority w:val="99"/>
    <w:rsid w:val="008C49FB"/>
    <w:pPr>
      <w:widowControl w:val="0"/>
    </w:pPr>
    <w:rPr>
      <w:rFonts w:ascii="Calibri" w:eastAsia="宋体" w:hAnsi="Courier New" w:cs="Courier New"/>
      <w:kern w:val="2"/>
      <w:sz w:val="21"/>
      <w:szCs w:val="21"/>
      <w:lang w:eastAsia="zh-CN"/>
    </w:rPr>
  </w:style>
  <w:style w:type="character" w:customStyle="1" w:styleId="aff1">
    <w:name w:val="纯文本 字符"/>
    <w:basedOn w:val="a2"/>
    <w:link w:val="aff0"/>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2">
    <w:name w:val="Hyperlink"/>
    <w:uiPriority w:val="99"/>
    <w:qFormat/>
    <w:rsid w:val="008C49FB"/>
    <w:rPr>
      <w:color w:val="0000FF"/>
      <w:u w:val="single"/>
    </w:rPr>
  </w:style>
  <w:style w:type="paragraph" w:customStyle="1" w:styleId="B2">
    <w:name w:val="B2"/>
    <w:basedOn w:val="21"/>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0"/>
    <w:link w:val="111"/>
    <w:rsid w:val="008C49FB"/>
    <w:rPr>
      <w:rFonts w:ascii="Arial" w:hAnsi="Arial"/>
      <w:b/>
      <w:kern w:val="32"/>
      <w:sz w:val="22"/>
      <w:szCs w:val="24"/>
    </w:rPr>
  </w:style>
  <w:style w:type="character" w:customStyle="1" w:styleId="Char1">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f3">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af0">
    <w:name w:val="页脚 字符"/>
    <w:basedOn w:val="a2"/>
    <w:link w:val="af"/>
    <w:uiPriority w:val="99"/>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1">
    <w:name w:val="网格型1"/>
    <w:basedOn w:val="a3"/>
    <w:next w:val="afb"/>
    <w:uiPriority w:val="59"/>
    <w:qFormat/>
    <w:rsid w:val="008C49F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49FB"/>
  </w:style>
  <w:style w:type="paragraph" w:styleId="aff4">
    <w:name w:val="Date"/>
    <w:basedOn w:val="a0"/>
    <w:next w:val="a0"/>
    <w:link w:val="aff5"/>
    <w:rsid w:val="008C49FB"/>
    <w:pPr>
      <w:ind w:leftChars="2500" w:left="100"/>
    </w:pPr>
  </w:style>
  <w:style w:type="character" w:customStyle="1" w:styleId="aff5">
    <w:name w:val="日期 字符"/>
    <w:basedOn w:val="a2"/>
    <w:link w:val="aff4"/>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797743">
      <w:bodyDiv w:val="1"/>
      <w:marLeft w:val="0"/>
      <w:marRight w:val="0"/>
      <w:marTop w:val="0"/>
      <w:marBottom w:val="0"/>
      <w:divBdr>
        <w:top w:val="none" w:sz="0" w:space="0" w:color="auto"/>
        <w:left w:val="none" w:sz="0" w:space="0" w:color="auto"/>
        <w:bottom w:val="none" w:sz="0" w:space="0" w:color="auto"/>
        <w:right w:val="none" w:sz="0" w:space="0" w:color="auto"/>
      </w:divBdr>
      <w:divsChild>
        <w:div w:id="73017094">
          <w:marLeft w:val="547"/>
          <w:marRight w:val="0"/>
          <w:marTop w:val="0"/>
          <w:marBottom w:val="0"/>
          <w:divBdr>
            <w:top w:val="none" w:sz="0" w:space="0" w:color="auto"/>
            <w:left w:val="none" w:sz="0" w:space="0" w:color="auto"/>
            <w:bottom w:val="none" w:sz="0" w:space="0" w:color="auto"/>
            <w:right w:val="none" w:sz="0" w:space="0" w:color="auto"/>
          </w:divBdr>
        </w:div>
        <w:div w:id="1109088119">
          <w:marLeft w:val="1166"/>
          <w:marRight w:val="0"/>
          <w:marTop w:val="0"/>
          <w:marBottom w:val="0"/>
          <w:divBdr>
            <w:top w:val="none" w:sz="0" w:space="0" w:color="auto"/>
            <w:left w:val="none" w:sz="0" w:space="0" w:color="auto"/>
            <w:bottom w:val="none" w:sz="0" w:space="0" w:color="auto"/>
            <w:right w:val="none" w:sz="0" w:space="0" w:color="auto"/>
          </w:divBdr>
        </w:div>
        <w:div w:id="750126333">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283F1-8C29-49DB-AB08-0B72E0BDE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1132</Words>
  <Characters>5038</Characters>
  <Application>Microsoft Office Word</Application>
  <DocSecurity>0</DocSecurity>
  <Lines>629</Lines>
  <Paragraphs>342</Paragraphs>
  <MMClips>0</MMClips>
  <ScaleCrop>false</ScaleCrop>
  <Company>CATT</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Shupeng Li</cp:lastModifiedBy>
  <cp:revision>7</cp:revision>
  <dcterms:created xsi:type="dcterms:W3CDTF">2022-02-13T21:54:00Z</dcterms:created>
  <dcterms:modified xsi:type="dcterms:W3CDTF">2022-02-14T05:59:00Z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0306e771c56f4706888aa6986ae87691</vt:lpwstr>
  </property>
</Properties>
</file>